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تنضید العقود السنیه بتمهید الدوله الحسنیه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6404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46406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46408_3381743652">
            <w:r>
              <w:rPr>
                <w:webHidden/>
                <w:rStyle w:val="IndexLink"/>
                <w:rtl w:val="true"/>
              </w:rPr>
              <w:t>ترجمة السیّد الشریف محسن بن حسین بن زید بن محسن بن حسین بن حسن بن أبی نمی صاحب مکّة المشرّفة</w:t>
            </w:r>
            <w:r>
              <w:rPr>
                <w:rStyle w:val="IndexLink"/>
                <w:rtl w:val="true"/>
              </w:rPr>
              <w:tab/>
            </w:r>
            <w:r>
              <w:rPr>
                <w:rStyle w:val="IndexLink"/>
              </w:rPr>
              <w:t>12</w:t>
            </w:r>
          </w:hyperlink>
        </w:p>
        <w:p>
          <w:pPr>
            <w:pStyle w:val="Contents3"/>
            <w:tabs>
              <w:tab w:val="clear" w:pos="8459"/>
              <w:tab w:val="right" w:pos="9026" w:leader="dot"/>
            </w:tabs>
            <w:rPr/>
          </w:pPr>
          <w:hyperlink w:anchor="__RefHeading___Toc3146410_338174365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146412_3381743652">
            <w:r>
              <w:rPr>
                <w:webHidden/>
                <w:rStyle w:val="IndexLink"/>
                <w:rtl w:val="true"/>
              </w:rPr>
              <w:t>فصل</w:t>
            </w:r>
            <w:r>
              <w:rPr>
                <w:rStyle w:val="IndexLink"/>
                <w:rtl w:val="true"/>
              </w:rPr>
              <w:t xml:space="preserve">: </w:t>
            </w:r>
            <w:r>
              <w:rPr>
                <w:rStyle w:val="IndexLink"/>
                <w:rtl w:val="true"/>
              </w:rPr>
              <w:t>فی الحوادث الواقعة فی دولة هذا الشریف</w:t>
            </w:r>
            <w:r>
              <w:rPr>
                <w:rStyle w:val="IndexLink"/>
                <w:rtl w:val="true"/>
              </w:rPr>
              <w:tab/>
            </w:r>
            <w:r>
              <w:rPr>
                <w:rStyle w:val="IndexLink"/>
              </w:rPr>
              <w:t>13</w:t>
            </w:r>
          </w:hyperlink>
        </w:p>
        <w:p>
          <w:pPr>
            <w:pStyle w:val="Contents4"/>
            <w:tabs>
              <w:tab w:val="clear" w:pos="8176"/>
              <w:tab w:val="right" w:pos="9026" w:leader="dot"/>
            </w:tabs>
            <w:rPr/>
          </w:pPr>
          <w:hyperlink w:anchor="__RefHeading___Toc3146414_3381743652">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3146416_3381743652">
            <w:r>
              <w:rPr>
                <w:webHidden/>
                <w:rStyle w:val="IndexLink"/>
                <w:rtl w:val="true"/>
              </w:rPr>
              <w:t>وفاة الشیخ محمّد الشرنبلالی</w:t>
            </w:r>
            <w:r>
              <w:rPr>
                <w:rStyle w:val="IndexLink"/>
                <w:rtl w:val="true"/>
              </w:rPr>
              <w:t>:</w:t>
              <w:tab/>
            </w:r>
            <w:r>
              <w:rPr>
                <w:rStyle w:val="IndexLink"/>
              </w:rPr>
              <w:t>14</w:t>
            </w:r>
          </w:hyperlink>
        </w:p>
        <w:p>
          <w:pPr>
            <w:pStyle w:val="Contents4"/>
            <w:tabs>
              <w:tab w:val="clear" w:pos="8176"/>
              <w:tab w:val="right" w:pos="9026" w:leader="dot"/>
            </w:tabs>
            <w:rPr/>
          </w:pPr>
          <w:hyperlink w:anchor="__RefHeading___Toc3146418_3381743652">
            <w:r>
              <w:rPr>
                <w:webHidden/>
                <w:rStyle w:val="IndexLink"/>
                <w:rtl w:val="true"/>
              </w:rPr>
              <w:t>تولیة السلطان مصطفی خان</w:t>
            </w:r>
            <w:r>
              <w:rPr>
                <w:rStyle w:val="IndexLink"/>
                <w:rtl w:val="true"/>
              </w:rPr>
              <w:t>:</w:t>
              <w:tab/>
            </w:r>
            <w:r>
              <w:rPr>
                <w:rStyle w:val="IndexLink"/>
              </w:rPr>
              <w:t>14</w:t>
            </w:r>
          </w:hyperlink>
        </w:p>
        <w:p>
          <w:pPr>
            <w:pStyle w:val="Contents4"/>
            <w:tabs>
              <w:tab w:val="clear" w:pos="8176"/>
              <w:tab w:val="right" w:pos="9026" w:leader="dot"/>
            </w:tabs>
            <w:rPr/>
          </w:pPr>
          <w:hyperlink w:anchor="__RefHeading___Toc3146420_3381743652">
            <w:r>
              <w:rPr>
                <w:webHidden/>
                <w:rStyle w:val="IndexLink"/>
                <w:rtl w:val="true"/>
              </w:rPr>
              <w:t>حصول طاعون عظیم ببغداد</w:t>
            </w:r>
            <w:r>
              <w:rPr>
                <w:rStyle w:val="IndexLink"/>
                <w:rtl w:val="true"/>
              </w:rPr>
              <w:t>:</w:t>
              <w:tab/>
            </w:r>
            <w:r>
              <w:rPr>
                <w:rStyle w:val="IndexLink"/>
              </w:rPr>
              <w:t>14</w:t>
            </w:r>
          </w:hyperlink>
        </w:p>
        <w:p>
          <w:pPr>
            <w:pStyle w:val="Contents4"/>
            <w:tabs>
              <w:tab w:val="clear" w:pos="8176"/>
              <w:tab w:val="right" w:pos="9026" w:leader="dot"/>
            </w:tabs>
            <w:rPr/>
          </w:pPr>
          <w:hyperlink w:anchor="__RefHeading___Toc3146422_3381743652">
            <w:r>
              <w:rPr>
                <w:webHidden/>
                <w:rStyle w:val="IndexLink"/>
                <w:rtl w:val="true"/>
              </w:rPr>
              <w:t>وصول الشریف یحیی بن برکات إلی مکّة</w:t>
            </w:r>
            <w:r>
              <w:rPr>
                <w:rStyle w:val="IndexLink"/>
                <w:rtl w:val="true"/>
              </w:rPr>
              <w:t>:</w:t>
              <w:tab/>
            </w:r>
            <w:r>
              <w:rPr>
                <w:rStyle w:val="IndexLink"/>
              </w:rPr>
              <w:t>15</w:t>
            </w:r>
          </w:hyperlink>
        </w:p>
        <w:p>
          <w:pPr>
            <w:pStyle w:val="Contents4"/>
            <w:tabs>
              <w:tab w:val="clear" w:pos="8176"/>
              <w:tab w:val="right" w:pos="9026" w:leader="dot"/>
            </w:tabs>
            <w:rPr/>
          </w:pPr>
          <w:hyperlink w:anchor="__RefHeading___Toc3146424_3381743652">
            <w:r>
              <w:rPr>
                <w:webHidden/>
                <w:rStyle w:val="IndexLink"/>
                <w:rtl w:val="true"/>
              </w:rPr>
              <w:t>وفاة السلطان سلیمان خان</w:t>
            </w:r>
            <w:r>
              <w:rPr>
                <w:rStyle w:val="IndexLink"/>
                <w:rtl w:val="true"/>
              </w:rPr>
              <w:t>:</w:t>
              <w:tab/>
            </w:r>
            <w:r>
              <w:rPr>
                <w:rStyle w:val="IndexLink"/>
              </w:rPr>
              <w:t>15</w:t>
            </w:r>
          </w:hyperlink>
        </w:p>
        <w:p>
          <w:pPr>
            <w:pStyle w:val="Contents4"/>
            <w:tabs>
              <w:tab w:val="clear" w:pos="8176"/>
              <w:tab w:val="right" w:pos="9026" w:leader="dot"/>
            </w:tabs>
            <w:rPr/>
          </w:pPr>
          <w:hyperlink w:anchor="__RefHeading___Toc3146426_3381743652">
            <w:r>
              <w:rPr>
                <w:webHidden/>
                <w:rStyle w:val="IndexLink"/>
                <w:rtl w:val="true"/>
              </w:rPr>
              <w:t>تغلّب الشریف سعید علی الشریف محسن</w:t>
            </w:r>
            <w:r>
              <w:rPr>
                <w:rStyle w:val="IndexLink"/>
                <w:rtl w:val="true"/>
              </w:rPr>
              <w:t>:</w:t>
              <w:tab/>
            </w:r>
            <w:r>
              <w:rPr>
                <w:rStyle w:val="IndexLink"/>
              </w:rPr>
              <w:t>15</w:t>
            </w:r>
          </w:hyperlink>
        </w:p>
        <w:p>
          <w:pPr>
            <w:pStyle w:val="Contents2"/>
            <w:tabs>
              <w:tab w:val="clear" w:pos="8743"/>
              <w:tab w:val="right" w:pos="9026" w:leader="dot"/>
            </w:tabs>
            <w:rPr/>
          </w:pPr>
          <w:hyperlink w:anchor="__RefHeading___Toc3146428_3381743652">
            <w:r>
              <w:rPr>
                <w:webHidden/>
                <w:rStyle w:val="IndexLink"/>
                <w:rtl w:val="true"/>
              </w:rPr>
              <w:t>ترجمة السیّد الشریف عبد اللّه بن هاشم بن عبد المطّلب</w:t>
            </w:r>
            <w:r>
              <w:rPr>
                <w:rStyle w:val="IndexLink"/>
                <w:rtl w:val="true"/>
              </w:rPr>
              <w:tab/>
            </w:r>
            <w:r>
              <w:rPr>
                <w:rStyle w:val="IndexLink"/>
              </w:rPr>
              <w:t>16</w:t>
            </w:r>
          </w:hyperlink>
        </w:p>
        <w:p>
          <w:pPr>
            <w:pStyle w:val="Contents2"/>
            <w:tabs>
              <w:tab w:val="clear" w:pos="8743"/>
              <w:tab w:val="right" w:pos="9026" w:leader="dot"/>
            </w:tabs>
            <w:rPr/>
          </w:pPr>
          <w:hyperlink w:anchor="__RefHeading___Toc3146430_3381743652">
            <w:r>
              <w:rPr>
                <w:webHidden/>
                <w:rStyle w:val="IndexLink"/>
                <w:rtl w:val="true"/>
              </w:rPr>
              <w:t>ترجمة السیّد الشریف سعید بن سعد بن زید بن محسن بن</w:t>
            </w:r>
            <w:r>
              <w:rPr>
                <w:rStyle w:val="IndexLink"/>
                <w:rtl w:val="true"/>
              </w:rPr>
              <w:tab/>
            </w:r>
            <w:r>
              <w:rPr>
                <w:rStyle w:val="IndexLink"/>
              </w:rPr>
              <w:t>19</w:t>
            </w:r>
          </w:hyperlink>
        </w:p>
        <w:p>
          <w:pPr>
            <w:pStyle w:val="Contents3"/>
            <w:tabs>
              <w:tab w:val="clear" w:pos="8459"/>
              <w:tab w:val="right" w:pos="9026" w:leader="dot"/>
            </w:tabs>
            <w:rPr/>
          </w:pPr>
          <w:hyperlink w:anchor="__RefHeading___Toc3146432_338174365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146434_3381743652">
            <w:r>
              <w:rPr>
                <w:webHidden/>
                <w:rStyle w:val="IndexLink"/>
                <w:rtl w:val="true"/>
              </w:rPr>
              <w:t>ذکر ولایاته الخمسه</w:t>
            </w:r>
            <w:r>
              <w:rPr>
                <w:rStyle w:val="IndexLink"/>
                <w:rtl w:val="true"/>
              </w:rPr>
              <w:tab/>
            </w:r>
            <w:r>
              <w:rPr>
                <w:rStyle w:val="IndexLink"/>
              </w:rPr>
              <w:t>22</w:t>
            </w:r>
          </w:hyperlink>
        </w:p>
        <w:p>
          <w:pPr>
            <w:pStyle w:val="Contents4"/>
            <w:tabs>
              <w:tab w:val="clear" w:pos="8176"/>
              <w:tab w:val="right" w:pos="9026" w:leader="dot"/>
            </w:tabs>
            <w:rPr/>
          </w:pPr>
          <w:hyperlink w:anchor="__RefHeading___Toc3146436_3381743652">
            <w:r>
              <w:rPr>
                <w:webHidden/>
                <w:rStyle w:val="IndexLink"/>
                <w:rtl w:val="true"/>
              </w:rPr>
              <w:t>الولایة الأولی</w:t>
            </w:r>
            <w:r>
              <w:rPr>
                <w:rStyle w:val="IndexLink"/>
                <w:rtl w:val="true"/>
              </w:rPr>
              <w:tab/>
            </w:r>
            <w:r>
              <w:rPr>
                <w:rStyle w:val="IndexLink"/>
              </w:rPr>
              <w:t>22</w:t>
            </w:r>
          </w:hyperlink>
        </w:p>
        <w:p>
          <w:pPr>
            <w:pStyle w:val="Contents4"/>
            <w:tabs>
              <w:tab w:val="clear" w:pos="8176"/>
              <w:tab w:val="right" w:pos="9026" w:leader="dot"/>
            </w:tabs>
            <w:rPr/>
          </w:pPr>
          <w:hyperlink w:anchor="__RefHeading___Toc3146438_3381743652">
            <w:r>
              <w:rPr>
                <w:webHidden/>
                <w:rStyle w:val="IndexLink"/>
                <w:rtl w:val="true"/>
              </w:rPr>
              <w:t>الولایة الثانیة</w:t>
            </w:r>
            <w:r>
              <w:rPr>
                <w:rStyle w:val="IndexLink"/>
                <w:rtl w:val="true"/>
              </w:rPr>
              <w:tab/>
            </w:r>
            <w:r>
              <w:rPr>
                <w:rStyle w:val="IndexLink"/>
              </w:rPr>
              <w:t>22</w:t>
            </w:r>
          </w:hyperlink>
        </w:p>
        <w:p>
          <w:pPr>
            <w:pStyle w:val="Contents4"/>
            <w:tabs>
              <w:tab w:val="clear" w:pos="8176"/>
              <w:tab w:val="right" w:pos="9026" w:leader="dot"/>
            </w:tabs>
            <w:rPr/>
          </w:pPr>
          <w:hyperlink w:anchor="__RefHeading___Toc3146440_3381743652">
            <w:r>
              <w:rPr>
                <w:webHidden/>
                <w:rStyle w:val="IndexLink"/>
                <w:rtl w:val="true"/>
              </w:rPr>
              <w:t>الولایة الثالثة</w:t>
            </w:r>
            <w:r>
              <w:rPr>
                <w:rStyle w:val="IndexLink"/>
                <w:rtl w:val="true"/>
              </w:rPr>
              <w:tab/>
            </w:r>
            <w:r>
              <w:rPr>
                <w:rStyle w:val="IndexLink"/>
              </w:rPr>
              <w:t>22</w:t>
            </w:r>
          </w:hyperlink>
        </w:p>
        <w:p>
          <w:pPr>
            <w:pStyle w:val="Contents4"/>
            <w:tabs>
              <w:tab w:val="clear" w:pos="8176"/>
              <w:tab w:val="right" w:pos="9026" w:leader="dot"/>
            </w:tabs>
            <w:rPr/>
          </w:pPr>
          <w:hyperlink w:anchor="__RefHeading___Toc3146442_3381743652">
            <w:r>
              <w:rPr>
                <w:webHidden/>
                <w:rStyle w:val="IndexLink"/>
                <w:rtl w:val="true"/>
              </w:rPr>
              <w:t>الولایة الرابعة</w:t>
            </w:r>
            <w:r>
              <w:rPr>
                <w:rStyle w:val="IndexLink"/>
                <w:rtl w:val="true"/>
              </w:rPr>
              <w:tab/>
            </w:r>
            <w:r>
              <w:rPr>
                <w:rStyle w:val="IndexLink"/>
              </w:rPr>
              <w:t>26</w:t>
            </w:r>
          </w:hyperlink>
        </w:p>
        <w:p>
          <w:pPr>
            <w:pStyle w:val="Contents4"/>
            <w:tabs>
              <w:tab w:val="clear" w:pos="8176"/>
              <w:tab w:val="right" w:pos="9026" w:leader="dot"/>
            </w:tabs>
            <w:rPr/>
          </w:pPr>
          <w:hyperlink w:anchor="__RefHeading___Toc3146444_3381743652">
            <w:r>
              <w:rPr>
                <w:webHidden/>
                <w:rStyle w:val="IndexLink"/>
                <w:rtl w:val="true"/>
              </w:rPr>
              <w:t>الولایة الخامسة</w:t>
            </w:r>
            <w:r>
              <w:rPr>
                <w:rStyle w:val="IndexLink"/>
                <w:rtl w:val="true"/>
              </w:rPr>
              <w:tab/>
            </w:r>
            <w:r>
              <w:rPr>
                <w:rStyle w:val="IndexLink"/>
              </w:rPr>
              <w:t>27</w:t>
            </w:r>
          </w:hyperlink>
        </w:p>
        <w:p>
          <w:pPr>
            <w:pStyle w:val="Contents3"/>
            <w:tabs>
              <w:tab w:val="clear" w:pos="8459"/>
              <w:tab w:val="right" w:pos="9026" w:leader="dot"/>
            </w:tabs>
            <w:rPr/>
          </w:pPr>
          <w:hyperlink w:anchor="__RefHeading___Toc3146446_3381743652">
            <w:r>
              <w:rPr>
                <w:webHidden/>
                <w:rStyle w:val="IndexLink"/>
                <w:rtl w:val="true"/>
              </w:rPr>
              <w:t>فصل</w:t>
            </w:r>
            <w:r>
              <w:rPr>
                <w:rStyle w:val="IndexLink"/>
                <w:rtl w:val="true"/>
              </w:rPr>
              <w:t xml:space="preserve">: </w:t>
            </w:r>
            <w:r>
              <w:rPr>
                <w:rStyle w:val="IndexLink"/>
                <w:rtl w:val="true"/>
              </w:rPr>
              <w:t>فی وفیات بعض الأعیان الدارجین فی مدّة دولته</w:t>
            </w:r>
            <w:r>
              <w:rPr>
                <w:rStyle w:val="IndexLink"/>
                <w:rtl w:val="true"/>
              </w:rPr>
              <w:tab/>
            </w:r>
            <w:r>
              <w:rPr>
                <w:rStyle w:val="IndexLink"/>
              </w:rPr>
              <w:t>32</w:t>
            </w:r>
          </w:hyperlink>
        </w:p>
        <w:p>
          <w:pPr>
            <w:pStyle w:val="Contents4"/>
            <w:tabs>
              <w:tab w:val="clear" w:pos="8176"/>
              <w:tab w:val="right" w:pos="9026" w:leader="dot"/>
            </w:tabs>
            <w:rPr/>
          </w:pPr>
          <w:hyperlink w:anchor="__RefHeading___Toc3146448_3381743652">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146450_3381743652">
            <w:r>
              <w:rPr>
                <w:webHidden/>
                <w:rStyle w:val="IndexLink"/>
                <w:rtl w:val="true"/>
              </w:rPr>
              <w:t>وفاة الشریف أحمد بن حازم الحسنی</w:t>
            </w:r>
            <w:r>
              <w:rPr>
                <w:rStyle w:val="IndexLink"/>
                <w:rtl w:val="true"/>
              </w:rPr>
              <w:t>:</w:t>
              <w:tab/>
            </w:r>
            <w:r>
              <w:rPr>
                <w:rStyle w:val="IndexLink"/>
              </w:rPr>
              <w:t>32</w:t>
            </w:r>
          </w:hyperlink>
        </w:p>
        <w:p>
          <w:pPr>
            <w:pStyle w:val="Contents4"/>
            <w:tabs>
              <w:tab w:val="clear" w:pos="8176"/>
              <w:tab w:val="right" w:pos="9026" w:leader="dot"/>
            </w:tabs>
            <w:rPr/>
          </w:pPr>
          <w:hyperlink w:anchor="__RefHeading___Toc3146452_3381743652">
            <w:r>
              <w:rPr>
                <w:webHidden/>
                <w:rStyle w:val="IndexLink"/>
                <w:rtl w:val="true"/>
              </w:rPr>
              <w:t>وفاة الشیخ محمّد الشبیبی</w:t>
            </w:r>
            <w:r>
              <w:rPr>
                <w:rStyle w:val="IndexLink"/>
                <w:rtl w:val="true"/>
              </w:rPr>
              <w:t>:</w:t>
              <w:tab/>
            </w:r>
            <w:r>
              <w:rPr>
                <w:rStyle w:val="IndexLink"/>
              </w:rPr>
              <w:t>33</w:t>
            </w:r>
          </w:hyperlink>
        </w:p>
        <w:p>
          <w:pPr>
            <w:pStyle w:val="Contents2"/>
            <w:tabs>
              <w:tab w:val="clear" w:pos="8743"/>
              <w:tab w:val="right" w:pos="9026" w:leader="dot"/>
            </w:tabs>
            <w:rPr/>
          </w:pPr>
          <w:hyperlink w:anchor="__RefHeading___Toc3146454_3381743652">
            <w:r>
              <w:rPr>
                <w:webHidden/>
                <w:rStyle w:val="IndexLink"/>
                <w:rtl w:val="true"/>
              </w:rPr>
              <w:t>ترجمة السیّد الشریف عبد المحسن بن أحمد بن زید</w:t>
            </w:r>
            <w:r>
              <w:rPr>
                <w:rStyle w:val="IndexLink"/>
                <w:rtl w:val="true"/>
              </w:rPr>
              <w:tab/>
            </w:r>
            <w:r>
              <w:rPr>
                <w:rStyle w:val="IndexLink"/>
              </w:rPr>
              <w:t>33</w:t>
            </w:r>
          </w:hyperlink>
        </w:p>
        <w:p>
          <w:pPr>
            <w:pStyle w:val="Contents2"/>
            <w:tabs>
              <w:tab w:val="clear" w:pos="8743"/>
              <w:tab w:val="right" w:pos="9026" w:leader="dot"/>
            </w:tabs>
            <w:rPr/>
          </w:pPr>
          <w:hyperlink w:anchor="__RefHeading___Toc3146456_3381743652">
            <w:r>
              <w:rPr>
                <w:webHidden/>
                <w:rStyle w:val="IndexLink"/>
                <w:rtl w:val="true"/>
              </w:rPr>
              <w:t>ترجمة السیّد الشریف عبد الکریم بن محمّد بن یعلی بن</w:t>
            </w:r>
            <w:r>
              <w:rPr>
                <w:rStyle w:val="IndexLink"/>
                <w:rtl w:val="true"/>
              </w:rPr>
              <w:tab/>
            </w:r>
            <w:r>
              <w:rPr>
                <w:rStyle w:val="IndexLink"/>
              </w:rPr>
              <w:t>38</w:t>
            </w:r>
          </w:hyperlink>
        </w:p>
        <w:p>
          <w:pPr>
            <w:pStyle w:val="Contents3"/>
            <w:tabs>
              <w:tab w:val="clear" w:pos="8459"/>
              <w:tab w:val="right" w:pos="9026" w:leader="dot"/>
            </w:tabs>
            <w:rPr/>
          </w:pPr>
          <w:hyperlink w:anchor="__RefHeading___Toc3146458_3381743652">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146460_3381743652">
            <w:r>
              <w:rPr>
                <w:webHidden/>
                <w:rStyle w:val="IndexLink"/>
                <w:rtl w:val="true"/>
              </w:rPr>
              <w:t>ذکر ولایاته الثلاثه</w:t>
            </w:r>
            <w:r>
              <w:rPr>
                <w:rStyle w:val="IndexLink"/>
                <w:rtl w:val="true"/>
              </w:rPr>
              <w:tab/>
            </w:r>
            <w:r>
              <w:rPr>
                <w:rStyle w:val="IndexLink"/>
              </w:rPr>
              <w:t>39</w:t>
            </w:r>
          </w:hyperlink>
        </w:p>
        <w:p>
          <w:pPr>
            <w:pStyle w:val="Contents4"/>
            <w:tabs>
              <w:tab w:val="clear" w:pos="8176"/>
              <w:tab w:val="right" w:pos="9026" w:leader="dot"/>
            </w:tabs>
            <w:rPr/>
          </w:pPr>
          <w:hyperlink w:anchor="__RefHeading___Toc3146462_3381743652">
            <w:r>
              <w:rPr>
                <w:webHidden/>
                <w:rStyle w:val="IndexLink"/>
                <w:rtl w:val="true"/>
              </w:rPr>
              <w:t>الولایة الأولی</w:t>
            </w:r>
            <w:r>
              <w:rPr>
                <w:rStyle w:val="IndexLink"/>
                <w:rtl w:val="true"/>
              </w:rPr>
              <w:tab/>
            </w:r>
            <w:r>
              <w:rPr>
                <w:rStyle w:val="IndexLink"/>
              </w:rPr>
              <w:t>39</w:t>
            </w:r>
          </w:hyperlink>
        </w:p>
        <w:p>
          <w:pPr>
            <w:pStyle w:val="Contents4"/>
            <w:tabs>
              <w:tab w:val="clear" w:pos="8176"/>
              <w:tab w:val="right" w:pos="9026" w:leader="dot"/>
            </w:tabs>
            <w:rPr/>
          </w:pPr>
          <w:hyperlink w:anchor="__RefHeading___Toc3146464_3381743652">
            <w:r>
              <w:rPr>
                <w:webHidden/>
                <w:rStyle w:val="IndexLink"/>
                <w:rtl w:val="true"/>
              </w:rPr>
              <w:t>الولایة الثانیة</w:t>
            </w:r>
            <w:r>
              <w:rPr>
                <w:rStyle w:val="IndexLink"/>
                <w:rtl w:val="true"/>
              </w:rPr>
              <w:tab/>
            </w:r>
            <w:r>
              <w:rPr>
                <w:rStyle w:val="IndexLink"/>
              </w:rPr>
              <w:t>40</w:t>
            </w:r>
          </w:hyperlink>
        </w:p>
        <w:p>
          <w:pPr>
            <w:pStyle w:val="Contents4"/>
            <w:tabs>
              <w:tab w:val="clear" w:pos="8176"/>
              <w:tab w:val="right" w:pos="9026" w:leader="dot"/>
            </w:tabs>
            <w:rPr/>
          </w:pPr>
          <w:hyperlink w:anchor="__RefHeading___Toc3146466_3381743652">
            <w:r>
              <w:rPr>
                <w:webHidden/>
                <w:rStyle w:val="IndexLink"/>
                <w:rtl w:val="true"/>
              </w:rPr>
              <w:t>الولایة الثالثة</w:t>
            </w:r>
            <w:r>
              <w:rPr>
                <w:rStyle w:val="IndexLink"/>
                <w:rtl w:val="true"/>
              </w:rPr>
              <w:tab/>
            </w:r>
            <w:r>
              <w:rPr>
                <w:rStyle w:val="IndexLink"/>
              </w:rPr>
              <w:t>42</w:t>
            </w:r>
          </w:hyperlink>
        </w:p>
        <w:p>
          <w:pPr>
            <w:pStyle w:val="Contents3"/>
            <w:tabs>
              <w:tab w:val="clear" w:pos="8459"/>
              <w:tab w:val="right" w:pos="9026" w:leader="dot"/>
            </w:tabs>
            <w:rPr/>
          </w:pPr>
          <w:hyperlink w:anchor="__RefHeading___Toc3146468_3381743652">
            <w:r>
              <w:rPr>
                <w:webHidden/>
                <w:rStyle w:val="IndexLink"/>
                <w:rtl w:val="true"/>
              </w:rPr>
              <w:t>فصل</w:t>
            </w:r>
            <w:r>
              <w:rPr>
                <w:rStyle w:val="IndexLink"/>
                <w:rtl w:val="true"/>
              </w:rPr>
              <w:t xml:space="preserve">: </w:t>
            </w:r>
            <w:r>
              <w:rPr>
                <w:rStyle w:val="IndexLink"/>
                <w:rtl w:val="true"/>
              </w:rPr>
              <w:t>فی الحوادث الواقعة فی أیّام إمرة هذا الملک المعظّم</w:t>
            </w:r>
            <w:r>
              <w:rPr>
                <w:rStyle w:val="IndexLink"/>
                <w:rtl w:val="true"/>
              </w:rPr>
              <w:tab/>
            </w:r>
            <w:r>
              <w:rPr>
                <w:rStyle w:val="IndexLink"/>
              </w:rPr>
              <w:t>43</w:t>
            </w:r>
          </w:hyperlink>
        </w:p>
        <w:p>
          <w:pPr>
            <w:pStyle w:val="Contents4"/>
            <w:tabs>
              <w:tab w:val="clear" w:pos="8176"/>
              <w:tab w:val="right" w:pos="9026" w:leader="dot"/>
            </w:tabs>
            <w:rPr/>
          </w:pPr>
          <w:hyperlink w:anchor="__RefHeading___Toc3146470_338174365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146472_3381743652">
            <w:r>
              <w:rPr>
                <w:webHidden/>
                <w:rStyle w:val="IndexLink"/>
                <w:rtl w:val="true"/>
              </w:rPr>
              <w:t>وفاة الشیخ عبد اللّه القرشی الشیبی</w:t>
            </w:r>
            <w:r>
              <w:rPr>
                <w:rStyle w:val="IndexLink"/>
                <w:rtl w:val="true"/>
              </w:rPr>
              <w:t>:</w:t>
              <w:tab/>
            </w:r>
            <w:r>
              <w:rPr>
                <w:rStyle w:val="IndexLink"/>
              </w:rPr>
              <w:t>43</w:t>
            </w:r>
          </w:hyperlink>
        </w:p>
        <w:p>
          <w:pPr>
            <w:pStyle w:val="Contents4"/>
            <w:tabs>
              <w:tab w:val="clear" w:pos="8176"/>
              <w:tab w:val="right" w:pos="9026" w:leader="dot"/>
            </w:tabs>
            <w:rPr/>
          </w:pPr>
          <w:hyperlink w:anchor="__RefHeading___Toc3146474_3381743652">
            <w:r>
              <w:rPr>
                <w:webHidden/>
                <w:rStyle w:val="IndexLink"/>
                <w:rtl w:val="true"/>
              </w:rPr>
              <w:t>قتل الشیخ فیض اللّه الأفندی</w:t>
            </w:r>
            <w:r>
              <w:rPr>
                <w:rStyle w:val="IndexLink"/>
                <w:rtl w:val="true"/>
              </w:rPr>
              <w:t>:</w:t>
              <w:tab/>
            </w:r>
            <w:r>
              <w:rPr>
                <w:rStyle w:val="IndexLink"/>
              </w:rPr>
              <w:t>43</w:t>
            </w:r>
          </w:hyperlink>
        </w:p>
        <w:p>
          <w:pPr>
            <w:pStyle w:val="Contents4"/>
            <w:tabs>
              <w:tab w:val="clear" w:pos="8176"/>
              <w:tab w:val="right" w:pos="9026" w:leader="dot"/>
            </w:tabs>
            <w:rPr/>
          </w:pPr>
          <w:hyperlink w:anchor="__RefHeading___Toc3146476_3381743652">
            <w:r>
              <w:rPr>
                <w:webHidden/>
                <w:rStyle w:val="IndexLink"/>
                <w:rtl w:val="true"/>
              </w:rPr>
              <w:t>وفاة الشیخ عبد الوهّاب الهندی</w:t>
            </w:r>
            <w:r>
              <w:rPr>
                <w:rStyle w:val="IndexLink"/>
                <w:rtl w:val="true"/>
              </w:rPr>
              <w:t>:</w:t>
              <w:tab/>
            </w:r>
            <w:r>
              <w:rPr>
                <w:rStyle w:val="IndexLink"/>
              </w:rPr>
              <w:t>45</w:t>
            </w:r>
          </w:hyperlink>
        </w:p>
        <w:p>
          <w:pPr>
            <w:pStyle w:val="Contents4"/>
            <w:tabs>
              <w:tab w:val="clear" w:pos="8176"/>
              <w:tab w:val="right" w:pos="9026" w:leader="dot"/>
            </w:tabs>
            <w:rPr/>
          </w:pPr>
          <w:hyperlink w:anchor="__RefHeading___Toc3146478_3381743652">
            <w:r>
              <w:rPr>
                <w:webHidden/>
                <w:rStyle w:val="IndexLink"/>
                <w:rtl w:val="true"/>
              </w:rPr>
              <w:t>قتل السیّد علی میرماه</w:t>
            </w:r>
            <w:r>
              <w:rPr>
                <w:rStyle w:val="IndexLink"/>
                <w:rtl w:val="true"/>
              </w:rPr>
              <w:t>:</w:t>
              <w:tab/>
            </w:r>
            <w:r>
              <w:rPr>
                <w:rStyle w:val="IndexLink"/>
              </w:rPr>
              <w:t>45</w:t>
            </w:r>
          </w:hyperlink>
        </w:p>
        <w:p>
          <w:pPr>
            <w:pStyle w:val="Contents4"/>
            <w:tabs>
              <w:tab w:val="clear" w:pos="8176"/>
              <w:tab w:val="right" w:pos="9026" w:leader="dot"/>
            </w:tabs>
            <w:rPr/>
          </w:pPr>
          <w:hyperlink w:anchor="__RefHeading___Toc3146480_3381743652">
            <w:r>
              <w:rPr>
                <w:webHidden/>
                <w:rStyle w:val="IndexLink"/>
                <w:rtl w:val="true"/>
              </w:rPr>
              <w:t>إرسال الشاه حسین الصفوی هدیّة إلی المدینة</w:t>
            </w:r>
            <w:r>
              <w:rPr>
                <w:rStyle w:val="IndexLink"/>
                <w:rtl w:val="true"/>
              </w:rPr>
              <w:t>:</w:t>
              <w:tab/>
            </w:r>
            <w:r>
              <w:rPr>
                <w:rStyle w:val="IndexLink"/>
              </w:rPr>
              <w:t>46</w:t>
            </w:r>
          </w:hyperlink>
        </w:p>
        <w:p>
          <w:pPr>
            <w:pStyle w:val="Contents4"/>
            <w:tabs>
              <w:tab w:val="clear" w:pos="8176"/>
              <w:tab w:val="right" w:pos="9026" w:leader="dot"/>
            </w:tabs>
            <w:rPr/>
          </w:pPr>
          <w:hyperlink w:anchor="__RefHeading___Toc3146482_3381743652">
            <w:r>
              <w:rPr>
                <w:webHidden/>
                <w:rStyle w:val="IndexLink"/>
                <w:rtl w:val="true"/>
              </w:rPr>
              <w:t>وفاة السلطان أورنک زیب ملک الهند</w:t>
            </w:r>
            <w:r>
              <w:rPr>
                <w:rStyle w:val="IndexLink"/>
                <w:rtl w:val="true"/>
              </w:rPr>
              <w:t>:</w:t>
              <w:tab/>
            </w:r>
            <w:r>
              <w:rPr>
                <w:rStyle w:val="IndexLink"/>
              </w:rPr>
              <w:t>46</w:t>
            </w:r>
          </w:hyperlink>
        </w:p>
        <w:p>
          <w:pPr>
            <w:pStyle w:val="Contents4"/>
            <w:tabs>
              <w:tab w:val="clear" w:pos="8176"/>
              <w:tab w:val="right" w:pos="9026" w:leader="dot"/>
            </w:tabs>
            <w:rPr/>
          </w:pPr>
          <w:hyperlink w:anchor="__RefHeading___Toc3146484_3381743652">
            <w:r>
              <w:rPr>
                <w:webHidden/>
                <w:rStyle w:val="IndexLink"/>
                <w:rtl w:val="true"/>
              </w:rPr>
              <w:t>وفاة السید علی العاملی المکّی</w:t>
            </w:r>
            <w:r>
              <w:rPr>
                <w:rStyle w:val="IndexLink"/>
                <w:rtl w:val="true"/>
              </w:rPr>
              <w:t>:</w:t>
              <w:tab/>
            </w:r>
            <w:r>
              <w:rPr>
                <w:rStyle w:val="IndexLink"/>
              </w:rPr>
              <w:t>47</w:t>
            </w:r>
          </w:hyperlink>
        </w:p>
        <w:p>
          <w:pPr>
            <w:pStyle w:val="Contents4"/>
            <w:tabs>
              <w:tab w:val="clear" w:pos="8176"/>
              <w:tab w:val="right" w:pos="9026" w:leader="dot"/>
            </w:tabs>
            <w:rPr/>
          </w:pPr>
          <w:hyperlink w:anchor="__RefHeading___Toc3146486_3381743652">
            <w:r>
              <w:rPr>
                <w:webHidden/>
                <w:rStyle w:val="IndexLink"/>
                <w:rtl w:val="true"/>
              </w:rPr>
              <w:t>وفاة الشیخ عبد اللّه طرفة المکّی</w:t>
            </w:r>
            <w:r>
              <w:rPr>
                <w:rStyle w:val="IndexLink"/>
                <w:rtl w:val="true"/>
              </w:rPr>
              <w:t>:</w:t>
              <w:tab/>
            </w:r>
            <w:r>
              <w:rPr>
                <w:rStyle w:val="IndexLink"/>
              </w:rPr>
              <w:t>52</w:t>
            </w:r>
          </w:hyperlink>
        </w:p>
        <w:p>
          <w:pPr>
            <w:pStyle w:val="Contents4"/>
            <w:tabs>
              <w:tab w:val="clear" w:pos="8176"/>
              <w:tab w:val="right" w:pos="9026" w:leader="dot"/>
            </w:tabs>
            <w:rPr/>
          </w:pPr>
          <w:hyperlink w:anchor="__RefHeading___Toc3146488_3381743652">
            <w:r>
              <w:rPr>
                <w:webHidden/>
                <w:rStyle w:val="IndexLink"/>
                <w:rtl w:val="true"/>
              </w:rPr>
              <w:t>وفاة الشیخ حسین الخطیب</w:t>
            </w:r>
            <w:r>
              <w:rPr>
                <w:rStyle w:val="IndexLink"/>
                <w:rtl w:val="true"/>
              </w:rPr>
              <w:t>:</w:t>
              <w:tab/>
            </w:r>
            <w:r>
              <w:rPr>
                <w:rStyle w:val="IndexLink"/>
              </w:rPr>
              <w:t>52</w:t>
            </w:r>
          </w:hyperlink>
        </w:p>
        <w:p>
          <w:pPr>
            <w:pStyle w:val="Contents4"/>
            <w:tabs>
              <w:tab w:val="clear" w:pos="8176"/>
              <w:tab w:val="right" w:pos="9026" w:leader="dot"/>
            </w:tabs>
            <w:rPr/>
          </w:pPr>
          <w:hyperlink w:anchor="__RefHeading___Toc3146490_3381743652">
            <w:r>
              <w:rPr>
                <w:webHidden/>
                <w:rStyle w:val="IndexLink"/>
                <w:rtl w:val="true"/>
              </w:rPr>
              <w:t>وفاة السیّد علی بن أحمد المدنی</w:t>
            </w:r>
            <w:r>
              <w:rPr>
                <w:rStyle w:val="IndexLink"/>
                <w:rtl w:val="true"/>
              </w:rPr>
              <w:t>:</w:t>
              <w:tab/>
            </w:r>
            <w:r>
              <w:rPr>
                <w:rStyle w:val="IndexLink"/>
              </w:rPr>
              <w:t>53</w:t>
            </w:r>
          </w:hyperlink>
        </w:p>
        <w:p>
          <w:pPr>
            <w:pStyle w:val="Contents4"/>
            <w:tabs>
              <w:tab w:val="clear" w:pos="8176"/>
              <w:tab w:val="right" w:pos="9026" w:leader="dot"/>
            </w:tabs>
            <w:rPr/>
          </w:pPr>
          <w:hyperlink w:anchor="__RefHeading___Toc3146492_3381743652">
            <w:r>
              <w:rPr>
                <w:webHidden/>
                <w:rStyle w:val="IndexLink"/>
                <w:rtl w:val="true"/>
              </w:rPr>
              <w:t>وفاة الشیخ عبد الرحمن مفتی الهند</w:t>
            </w:r>
            <w:r>
              <w:rPr>
                <w:rStyle w:val="IndexLink"/>
                <w:rtl w:val="true"/>
              </w:rPr>
              <w:t>:</w:t>
              <w:tab/>
            </w:r>
            <w:r>
              <w:rPr>
                <w:rStyle w:val="IndexLink"/>
              </w:rPr>
              <w:t>57</w:t>
            </w:r>
          </w:hyperlink>
        </w:p>
        <w:p>
          <w:pPr>
            <w:pStyle w:val="Contents4"/>
            <w:tabs>
              <w:tab w:val="clear" w:pos="8176"/>
              <w:tab w:val="right" w:pos="9026" w:leader="dot"/>
            </w:tabs>
            <w:rPr/>
          </w:pPr>
          <w:hyperlink w:anchor="__RefHeading___Toc3146494_3381743652">
            <w:r>
              <w:rPr>
                <w:webHidden/>
                <w:rStyle w:val="IndexLink"/>
                <w:rtl w:val="true"/>
              </w:rPr>
              <w:t>وفاة الوزیر عثمان حمیدان</w:t>
            </w:r>
            <w:r>
              <w:rPr>
                <w:rStyle w:val="IndexLink"/>
                <w:rtl w:val="true"/>
              </w:rPr>
              <w:t>:</w:t>
              <w:tab/>
            </w:r>
            <w:r>
              <w:rPr>
                <w:rStyle w:val="IndexLink"/>
              </w:rPr>
              <w:t>58</w:t>
            </w:r>
          </w:hyperlink>
        </w:p>
        <w:p>
          <w:pPr>
            <w:pStyle w:val="Contents4"/>
            <w:tabs>
              <w:tab w:val="clear" w:pos="8176"/>
              <w:tab w:val="right" w:pos="9026" w:leader="dot"/>
            </w:tabs>
            <w:rPr/>
          </w:pPr>
          <w:hyperlink w:anchor="__RefHeading___Toc3146496_3381743652">
            <w:r>
              <w:rPr>
                <w:webHidden/>
                <w:rStyle w:val="IndexLink"/>
                <w:rtl w:val="true"/>
              </w:rPr>
              <w:t>وفاة السید سالم السقّاف</w:t>
            </w:r>
            <w:r>
              <w:rPr>
                <w:rStyle w:val="IndexLink"/>
                <w:rtl w:val="true"/>
              </w:rPr>
              <w:t>:</w:t>
              <w:tab/>
            </w:r>
            <w:r>
              <w:rPr>
                <w:rStyle w:val="IndexLink"/>
              </w:rPr>
              <w:t>58</w:t>
            </w:r>
          </w:hyperlink>
        </w:p>
        <w:p>
          <w:pPr>
            <w:pStyle w:val="Contents4"/>
            <w:tabs>
              <w:tab w:val="clear" w:pos="8176"/>
              <w:tab w:val="right" w:pos="9026" w:leader="dot"/>
            </w:tabs>
            <w:rPr/>
          </w:pPr>
          <w:hyperlink w:anchor="__RefHeading___Toc3146498_3381743652">
            <w:r>
              <w:rPr>
                <w:webHidden/>
                <w:rStyle w:val="IndexLink"/>
                <w:rtl w:val="true"/>
              </w:rPr>
              <w:t>عزل الشریف عبد الکریم بن محمّد</w:t>
            </w:r>
            <w:r>
              <w:rPr>
                <w:rStyle w:val="IndexLink"/>
                <w:rtl w:val="true"/>
              </w:rPr>
              <w:t>:</w:t>
              <w:tab/>
            </w:r>
            <w:r>
              <w:rPr>
                <w:rStyle w:val="IndexLink"/>
              </w:rPr>
              <w:t>58</w:t>
            </w:r>
          </w:hyperlink>
        </w:p>
        <w:p>
          <w:pPr>
            <w:pStyle w:val="Contents2"/>
            <w:tabs>
              <w:tab w:val="clear" w:pos="8743"/>
              <w:tab w:val="right" w:pos="9026" w:leader="dot"/>
            </w:tabs>
            <w:rPr/>
          </w:pPr>
          <w:hyperlink w:anchor="__RefHeading___Toc3146500_3381743652">
            <w:r>
              <w:rPr>
                <w:webHidden/>
                <w:rStyle w:val="IndexLink"/>
                <w:rtl w:val="true"/>
              </w:rPr>
              <w:t>ترجمة السیّد الشریف عبد اللّه بن الشریف سعید بن سعد</w:t>
            </w:r>
            <w:r>
              <w:rPr>
                <w:rStyle w:val="IndexLink"/>
                <w:rtl w:val="true"/>
              </w:rPr>
              <w:tab/>
            </w:r>
            <w:r>
              <w:rPr>
                <w:rStyle w:val="IndexLink"/>
              </w:rPr>
              <w:t>59</w:t>
            </w:r>
          </w:hyperlink>
        </w:p>
        <w:p>
          <w:pPr>
            <w:pStyle w:val="Contents3"/>
            <w:tabs>
              <w:tab w:val="clear" w:pos="8459"/>
              <w:tab w:val="right" w:pos="9026" w:leader="dot"/>
            </w:tabs>
            <w:rPr/>
          </w:pPr>
          <w:hyperlink w:anchor="__RefHeading___Toc3146502_3381743652">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146504_3381743652">
            <w:r>
              <w:rPr>
                <w:webHidden/>
                <w:rStyle w:val="IndexLink"/>
                <w:rtl w:val="true"/>
              </w:rPr>
              <w:t>فصل</w:t>
            </w:r>
            <w:r>
              <w:rPr>
                <w:rStyle w:val="IndexLink"/>
                <w:rtl w:val="true"/>
              </w:rPr>
              <w:t xml:space="preserve">: </w:t>
            </w:r>
            <w:r>
              <w:rPr>
                <w:rStyle w:val="IndexLink"/>
                <w:rtl w:val="true"/>
              </w:rPr>
              <w:t>فی الحوادث الواقعة بعد رجوع الشریف من الحجاز</w:t>
            </w:r>
            <w:r>
              <w:rPr>
                <w:rStyle w:val="IndexLink"/>
                <w:rtl w:val="true"/>
              </w:rPr>
              <w:tab/>
            </w:r>
            <w:r>
              <w:rPr>
                <w:rStyle w:val="IndexLink"/>
              </w:rPr>
              <w:t>67</w:t>
            </w:r>
          </w:hyperlink>
        </w:p>
        <w:p>
          <w:pPr>
            <w:pStyle w:val="Contents3"/>
            <w:tabs>
              <w:tab w:val="clear" w:pos="8459"/>
              <w:tab w:val="right" w:pos="9026" w:leader="dot"/>
            </w:tabs>
            <w:rPr/>
          </w:pPr>
          <w:hyperlink w:anchor="__RefHeading___Toc3146506_3381743652">
            <w:r>
              <w:rPr>
                <w:webHidden/>
                <w:rStyle w:val="IndexLink"/>
                <w:rtl w:val="true"/>
              </w:rPr>
              <w:t>فصل</w:t>
            </w:r>
            <w:r>
              <w:rPr>
                <w:rStyle w:val="IndexLink"/>
                <w:rtl w:val="true"/>
              </w:rPr>
              <w:t xml:space="preserve">: </w:t>
            </w:r>
            <w:r>
              <w:rPr>
                <w:rStyle w:val="IndexLink"/>
                <w:rtl w:val="true"/>
              </w:rPr>
              <w:t>فی الحوادث الواقعة فی سنتی شرافته</w:t>
            </w:r>
            <w:r>
              <w:rPr>
                <w:rStyle w:val="IndexLink"/>
                <w:rtl w:val="true"/>
              </w:rPr>
              <w:tab/>
            </w:r>
            <w:r>
              <w:rPr>
                <w:rStyle w:val="IndexLink"/>
              </w:rPr>
              <w:t>70</w:t>
            </w:r>
          </w:hyperlink>
        </w:p>
        <w:p>
          <w:pPr>
            <w:pStyle w:val="Contents4"/>
            <w:tabs>
              <w:tab w:val="clear" w:pos="8176"/>
              <w:tab w:val="right" w:pos="9026" w:leader="dot"/>
            </w:tabs>
            <w:rPr/>
          </w:pPr>
          <w:hyperlink w:anchor="__RefHeading___Toc3146508_33817436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146510_3381743652">
            <w:r>
              <w:rPr>
                <w:webHidden/>
                <w:rStyle w:val="IndexLink"/>
                <w:rtl w:val="true"/>
              </w:rPr>
              <w:t>وفاة محمّد المهدی بن أحمد إمام الیمن</w:t>
            </w:r>
            <w:r>
              <w:rPr>
                <w:rStyle w:val="IndexLink"/>
                <w:rtl w:val="true"/>
              </w:rPr>
              <w:t>:</w:t>
              <w:tab/>
            </w:r>
            <w:r>
              <w:rPr>
                <w:rStyle w:val="IndexLink"/>
              </w:rPr>
              <w:t>70</w:t>
            </w:r>
          </w:hyperlink>
        </w:p>
        <w:p>
          <w:pPr>
            <w:pStyle w:val="Contents2"/>
            <w:tabs>
              <w:tab w:val="clear" w:pos="8743"/>
              <w:tab w:val="right" w:pos="9026" w:leader="dot"/>
            </w:tabs>
            <w:rPr/>
          </w:pPr>
          <w:hyperlink w:anchor="__RefHeading___Toc3146512_3381743652">
            <w:r>
              <w:rPr>
                <w:webHidden/>
                <w:rStyle w:val="IndexLink"/>
                <w:rtl w:val="true"/>
              </w:rPr>
              <w:t>ترجمة السیّد الشریف علی بن سعید بن سعد بن زید</w:t>
            </w:r>
            <w:r>
              <w:rPr>
                <w:rStyle w:val="IndexLink"/>
                <w:rtl w:val="true"/>
              </w:rPr>
              <w:tab/>
            </w:r>
            <w:r>
              <w:rPr>
                <w:rStyle w:val="IndexLink"/>
              </w:rPr>
              <w:t>76</w:t>
            </w:r>
          </w:hyperlink>
        </w:p>
        <w:p>
          <w:pPr>
            <w:pStyle w:val="Contents3"/>
            <w:tabs>
              <w:tab w:val="clear" w:pos="8459"/>
              <w:tab w:val="right" w:pos="9026" w:leader="dot"/>
            </w:tabs>
            <w:rPr/>
          </w:pPr>
          <w:hyperlink w:anchor="__RefHeading___Toc3146514_3381743652">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146516_3381743652">
            <w:r>
              <w:rPr>
                <w:webHidden/>
                <w:rStyle w:val="IndexLink"/>
                <w:rtl w:val="true"/>
              </w:rPr>
              <w:t>فصل</w:t>
            </w:r>
            <w:r>
              <w:rPr>
                <w:rStyle w:val="IndexLink"/>
                <w:rtl w:val="true"/>
              </w:rPr>
              <w:t xml:space="preserve">: </w:t>
            </w:r>
            <w:r>
              <w:rPr>
                <w:rStyle w:val="IndexLink"/>
                <w:rtl w:val="true"/>
              </w:rPr>
              <w:t>الشطر الأخیر و هو التأریخ للبهاء زهیر رحمه اللّه تعالی</w:t>
            </w:r>
            <w:r>
              <w:rPr>
                <w:rStyle w:val="IndexLink"/>
                <w:rtl w:val="true"/>
              </w:rPr>
              <w:tab/>
            </w:r>
            <w:r>
              <w:rPr>
                <w:rStyle w:val="IndexLink"/>
              </w:rPr>
              <w:t>79</w:t>
            </w:r>
          </w:hyperlink>
        </w:p>
        <w:p>
          <w:pPr>
            <w:pStyle w:val="Contents2"/>
            <w:tabs>
              <w:tab w:val="clear" w:pos="8743"/>
              <w:tab w:val="right" w:pos="9026" w:leader="dot"/>
            </w:tabs>
            <w:rPr/>
          </w:pPr>
          <w:hyperlink w:anchor="__RefHeading___Toc3146518_3381743652">
            <w:r>
              <w:rPr>
                <w:webHidden/>
                <w:rStyle w:val="IndexLink"/>
                <w:rtl w:val="true"/>
              </w:rPr>
              <w:t>ترجمة السیّد الشریف یحیی بن برکات بن محمّد بن إبراهیم</w:t>
            </w:r>
            <w:r>
              <w:rPr>
                <w:rStyle w:val="IndexLink"/>
                <w:rtl w:val="true"/>
              </w:rPr>
              <w:tab/>
            </w:r>
            <w:r>
              <w:rPr>
                <w:rStyle w:val="IndexLink"/>
              </w:rPr>
              <w:t>83</w:t>
            </w:r>
          </w:hyperlink>
        </w:p>
        <w:p>
          <w:pPr>
            <w:pStyle w:val="Contents3"/>
            <w:tabs>
              <w:tab w:val="clear" w:pos="8459"/>
              <w:tab w:val="right" w:pos="9026" w:leader="dot"/>
            </w:tabs>
            <w:rPr/>
          </w:pPr>
          <w:hyperlink w:anchor="__RefHeading___Toc3146520_3381743652">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146522_3381743652">
            <w:r>
              <w:rPr>
                <w:webHidden/>
                <w:rStyle w:val="IndexLink"/>
                <w:rtl w:val="true"/>
              </w:rPr>
              <w:t>فصل</w:t>
            </w:r>
            <w:r>
              <w:rPr>
                <w:rStyle w:val="IndexLink"/>
                <w:rtl w:val="true"/>
              </w:rPr>
              <w:t xml:space="preserve">: </w:t>
            </w:r>
            <w:r>
              <w:rPr>
                <w:rStyle w:val="IndexLink"/>
                <w:rtl w:val="true"/>
              </w:rPr>
              <w:t>کیفیّة شرافة الشریف یحیی بن برکات علی مکّة</w:t>
            </w:r>
            <w:r>
              <w:rPr>
                <w:rStyle w:val="IndexLink"/>
                <w:rtl w:val="true"/>
              </w:rPr>
              <w:tab/>
            </w:r>
            <w:r>
              <w:rPr>
                <w:rStyle w:val="IndexLink"/>
              </w:rPr>
              <w:t>85</w:t>
            </w:r>
          </w:hyperlink>
        </w:p>
        <w:p>
          <w:pPr>
            <w:pStyle w:val="Contents3"/>
            <w:tabs>
              <w:tab w:val="clear" w:pos="8459"/>
              <w:tab w:val="right" w:pos="9026" w:leader="dot"/>
            </w:tabs>
            <w:rPr/>
          </w:pPr>
          <w:hyperlink w:anchor="__RefHeading___Toc3146524_3381743652">
            <w:r>
              <w:rPr>
                <w:webHidden/>
                <w:rStyle w:val="IndexLink"/>
                <w:rtl w:val="true"/>
              </w:rPr>
              <w:t>فصل</w:t>
            </w:r>
            <w:r>
              <w:rPr>
                <w:rStyle w:val="IndexLink"/>
                <w:rtl w:val="true"/>
              </w:rPr>
              <w:t xml:space="preserve">: </w:t>
            </w:r>
            <w:r>
              <w:rPr>
                <w:rStyle w:val="IndexLink"/>
                <w:rtl w:val="true"/>
              </w:rPr>
              <w:t>فی مناقب الشریف یحیی بن برکات</w:t>
            </w:r>
            <w:r>
              <w:rPr>
                <w:rStyle w:val="IndexLink"/>
                <w:rtl w:val="true"/>
              </w:rPr>
              <w:tab/>
            </w:r>
            <w:r>
              <w:rPr>
                <w:rStyle w:val="IndexLink"/>
              </w:rPr>
              <w:t>88</w:t>
            </w:r>
          </w:hyperlink>
        </w:p>
        <w:p>
          <w:pPr>
            <w:pStyle w:val="Contents3"/>
            <w:tabs>
              <w:tab w:val="clear" w:pos="8459"/>
              <w:tab w:val="right" w:pos="9026" w:leader="dot"/>
            </w:tabs>
            <w:rPr/>
          </w:pPr>
          <w:hyperlink w:anchor="__RefHeading___Toc3146526_3381743652">
            <w:r>
              <w:rPr>
                <w:webHidden/>
                <w:rStyle w:val="IndexLink"/>
                <w:rtl w:val="true"/>
              </w:rPr>
              <w:t>فصل</w:t>
            </w:r>
            <w:r>
              <w:rPr>
                <w:rStyle w:val="IndexLink"/>
                <w:rtl w:val="true"/>
              </w:rPr>
              <w:t xml:space="preserve">: </w:t>
            </w:r>
            <w:r>
              <w:rPr>
                <w:rStyle w:val="IndexLink"/>
                <w:rtl w:val="true"/>
              </w:rPr>
              <w:t>فی الحوادث الواقعة فی شهور دولته الزاهرة و إمارته الباهرة</w:t>
            </w:r>
            <w:r>
              <w:rPr>
                <w:rStyle w:val="IndexLink"/>
                <w:rtl w:val="true"/>
              </w:rPr>
              <w:tab/>
            </w:r>
            <w:r>
              <w:rPr>
                <w:rStyle w:val="IndexLink"/>
              </w:rPr>
              <w:t>90</w:t>
            </w:r>
          </w:hyperlink>
        </w:p>
        <w:p>
          <w:pPr>
            <w:pStyle w:val="Contents4"/>
            <w:tabs>
              <w:tab w:val="clear" w:pos="8176"/>
              <w:tab w:val="right" w:pos="9026" w:leader="dot"/>
            </w:tabs>
            <w:rPr/>
          </w:pPr>
          <w:hyperlink w:anchor="__RefHeading___Toc3146528_3381743652">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146530_3381743652">
            <w:r>
              <w:rPr>
                <w:webHidden/>
                <w:rStyle w:val="IndexLink"/>
                <w:rtl w:val="true"/>
              </w:rPr>
              <w:t>وفاة السیّد زین العابدین الصحرا</w:t>
            </w:r>
            <w:r>
              <w:rPr>
                <w:rStyle w:val="IndexLink"/>
                <w:rtl w:val="true"/>
              </w:rPr>
              <w:t>:</w:t>
              <w:tab/>
            </w:r>
            <w:r>
              <w:rPr>
                <w:rStyle w:val="IndexLink"/>
              </w:rPr>
              <w:t>90</w:t>
            </w:r>
          </w:hyperlink>
        </w:p>
        <w:p>
          <w:pPr>
            <w:pStyle w:val="Contents4"/>
            <w:tabs>
              <w:tab w:val="clear" w:pos="8176"/>
              <w:tab w:val="right" w:pos="9026" w:leader="dot"/>
            </w:tabs>
            <w:rPr/>
          </w:pPr>
          <w:hyperlink w:anchor="__RefHeading___Toc3146532_3381743652">
            <w:r>
              <w:rPr>
                <w:webHidden/>
                <w:rStyle w:val="IndexLink"/>
                <w:rtl w:val="true"/>
              </w:rPr>
              <w:t>وفاة الرئیس عبد اللطیف الموقّت</w:t>
            </w:r>
            <w:r>
              <w:rPr>
                <w:rStyle w:val="IndexLink"/>
                <w:rtl w:val="true"/>
              </w:rPr>
              <w:t>:</w:t>
              <w:tab/>
            </w:r>
            <w:r>
              <w:rPr>
                <w:rStyle w:val="IndexLink"/>
              </w:rPr>
              <w:t>90</w:t>
            </w:r>
          </w:hyperlink>
        </w:p>
        <w:p>
          <w:pPr>
            <w:pStyle w:val="Contents2"/>
            <w:tabs>
              <w:tab w:val="clear" w:pos="8743"/>
              <w:tab w:val="right" w:pos="9026" w:leader="dot"/>
            </w:tabs>
            <w:rPr/>
          </w:pPr>
          <w:hyperlink w:anchor="__RefHeading___Toc3146534_3381743652">
            <w:r>
              <w:rPr>
                <w:webHidden/>
                <w:rStyle w:val="IndexLink"/>
                <w:rtl w:val="true"/>
              </w:rPr>
              <w:t>ترجمة الشریف مبارک بن أحمد بن زید بن محسن</w:t>
            </w:r>
            <w:r>
              <w:rPr>
                <w:rStyle w:val="IndexLink"/>
                <w:rtl w:val="true"/>
              </w:rPr>
              <w:tab/>
            </w:r>
            <w:r>
              <w:rPr>
                <w:rStyle w:val="IndexLink"/>
              </w:rPr>
              <w:t>90</w:t>
            </w:r>
          </w:hyperlink>
        </w:p>
        <w:p>
          <w:pPr>
            <w:pStyle w:val="Contents3"/>
            <w:tabs>
              <w:tab w:val="clear" w:pos="8459"/>
              <w:tab w:val="right" w:pos="9026" w:leader="dot"/>
            </w:tabs>
            <w:rPr/>
          </w:pPr>
          <w:hyperlink w:anchor="__RefHeading___Toc3146536_3381743652">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146538_3381743652">
            <w:r>
              <w:rPr>
                <w:webHidden/>
                <w:rStyle w:val="IndexLink"/>
                <w:rtl w:val="true"/>
              </w:rPr>
              <w:t>فصل</w:t>
            </w:r>
            <w:r>
              <w:rPr>
                <w:rStyle w:val="IndexLink"/>
                <w:rtl w:val="true"/>
              </w:rPr>
              <w:t xml:space="preserve">: </w:t>
            </w:r>
            <w:r>
              <w:rPr>
                <w:rStyle w:val="IndexLink"/>
                <w:rtl w:val="true"/>
              </w:rPr>
              <w:t>مفید و أصل سدید</w:t>
            </w:r>
            <w:r>
              <w:rPr>
                <w:rStyle w:val="IndexLink"/>
                <w:rtl w:val="true"/>
              </w:rPr>
              <w:tab/>
            </w:r>
            <w:r>
              <w:rPr>
                <w:rStyle w:val="IndexLink"/>
              </w:rPr>
              <w:t>100</w:t>
            </w:r>
          </w:hyperlink>
        </w:p>
        <w:p>
          <w:pPr>
            <w:pStyle w:val="Contents4"/>
            <w:tabs>
              <w:tab w:val="clear" w:pos="8176"/>
              <w:tab w:val="right" w:pos="9026" w:leader="dot"/>
            </w:tabs>
            <w:rPr/>
          </w:pPr>
          <w:hyperlink w:anchor="__RefHeading___Toc3146540_3381743652">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146542_3381743652">
            <w:r>
              <w:rPr>
                <w:webHidden/>
                <w:rStyle w:val="IndexLink"/>
                <w:rtl w:val="true"/>
              </w:rPr>
              <w:t>الاشتعال الهائل فی جدّة</w:t>
            </w:r>
            <w:r>
              <w:rPr>
                <w:rStyle w:val="IndexLink"/>
                <w:rtl w:val="true"/>
              </w:rPr>
              <w:t>:</w:t>
              <w:tab/>
            </w:r>
            <w:r>
              <w:rPr>
                <w:rStyle w:val="IndexLink"/>
              </w:rPr>
              <w:t>100</w:t>
            </w:r>
          </w:hyperlink>
        </w:p>
        <w:p>
          <w:pPr>
            <w:pStyle w:val="Contents4"/>
            <w:tabs>
              <w:tab w:val="clear" w:pos="8176"/>
              <w:tab w:val="right" w:pos="9026" w:leader="dot"/>
            </w:tabs>
            <w:rPr/>
          </w:pPr>
          <w:hyperlink w:anchor="__RefHeading___Toc3146544_3381743652">
            <w:r>
              <w:rPr>
                <w:webHidden/>
                <w:rStyle w:val="IndexLink"/>
                <w:rtl w:val="true"/>
              </w:rPr>
              <w:t>الحروب العظیمة بنواحی ینبع</w:t>
            </w:r>
            <w:r>
              <w:rPr>
                <w:rStyle w:val="IndexLink"/>
                <w:rtl w:val="true"/>
              </w:rPr>
              <w:t>:</w:t>
              <w:tab/>
            </w:r>
            <w:r>
              <w:rPr>
                <w:rStyle w:val="IndexLink"/>
              </w:rPr>
              <w:t>101</w:t>
            </w:r>
          </w:hyperlink>
        </w:p>
        <w:p>
          <w:pPr>
            <w:pStyle w:val="Contents4"/>
            <w:tabs>
              <w:tab w:val="clear" w:pos="8176"/>
              <w:tab w:val="right" w:pos="9026" w:leader="dot"/>
            </w:tabs>
            <w:rPr/>
          </w:pPr>
          <w:hyperlink w:anchor="__RefHeading___Toc3146546_3381743652">
            <w:r>
              <w:rPr>
                <w:webHidden/>
                <w:rStyle w:val="IndexLink"/>
                <w:rtl w:val="true"/>
              </w:rPr>
              <w:t>إثارة الفتنة بین شریف مکّة و السادة الأشراف</w:t>
            </w:r>
            <w:r>
              <w:rPr>
                <w:rStyle w:val="IndexLink"/>
                <w:rtl w:val="true"/>
              </w:rPr>
              <w:t>:</w:t>
              <w:tab/>
            </w:r>
            <w:r>
              <w:rPr>
                <w:rStyle w:val="IndexLink"/>
              </w:rPr>
              <w:t>105</w:t>
            </w:r>
          </w:hyperlink>
        </w:p>
        <w:p>
          <w:pPr>
            <w:pStyle w:val="Contents4"/>
            <w:tabs>
              <w:tab w:val="clear" w:pos="8176"/>
              <w:tab w:val="right" w:pos="9026" w:leader="dot"/>
            </w:tabs>
            <w:rPr/>
          </w:pPr>
          <w:hyperlink w:anchor="__RefHeading___Toc3146548_3381743652">
            <w:r>
              <w:rPr>
                <w:webHidden/>
                <w:rStyle w:val="IndexLink"/>
                <w:rtl w:val="true"/>
              </w:rPr>
              <w:t>إثارة فتنة عظیمة بالمدینة</w:t>
            </w:r>
            <w:r>
              <w:rPr>
                <w:rStyle w:val="IndexLink"/>
                <w:rtl w:val="true"/>
              </w:rPr>
              <w:t>:</w:t>
              <w:tab/>
            </w:r>
            <w:r>
              <w:rPr>
                <w:rStyle w:val="IndexLink"/>
              </w:rPr>
              <w:t>107</w:t>
            </w:r>
          </w:hyperlink>
        </w:p>
        <w:p>
          <w:pPr>
            <w:pStyle w:val="Contents4"/>
            <w:tabs>
              <w:tab w:val="clear" w:pos="8176"/>
              <w:tab w:val="right" w:pos="9026" w:leader="dot"/>
            </w:tabs>
            <w:rPr/>
          </w:pPr>
          <w:hyperlink w:anchor="__RefHeading___Toc3146550_3381743652">
            <w:r>
              <w:rPr>
                <w:webHidden/>
                <w:rStyle w:val="IndexLink"/>
                <w:rtl w:val="true"/>
              </w:rPr>
              <w:t>قصیدة السیّد جعفر بن محمّد البیتی</w:t>
            </w:r>
            <w:r>
              <w:rPr>
                <w:rStyle w:val="IndexLink"/>
                <w:rtl w:val="true"/>
              </w:rPr>
              <w:t>:</w:t>
              <w:tab/>
            </w:r>
            <w:r>
              <w:rPr>
                <w:rStyle w:val="IndexLink"/>
              </w:rPr>
              <w:t>111</w:t>
            </w:r>
          </w:hyperlink>
        </w:p>
        <w:p>
          <w:pPr>
            <w:pStyle w:val="Contents4"/>
            <w:tabs>
              <w:tab w:val="clear" w:pos="8176"/>
              <w:tab w:val="right" w:pos="9026" w:leader="dot"/>
            </w:tabs>
            <w:rPr/>
          </w:pPr>
          <w:hyperlink w:anchor="__RefHeading___Toc3146552_3381743652">
            <w:r>
              <w:rPr>
                <w:webHidden/>
                <w:rStyle w:val="IndexLink"/>
                <w:rtl w:val="true"/>
              </w:rPr>
              <w:t>قصیدة الشیخ تاج الدین بن عارف المنونی</w:t>
            </w:r>
            <w:r>
              <w:rPr>
                <w:rStyle w:val="IndexLink"/>
                <w:rtl w:val="true"/>
              </w:rPr>
              <w:t>:</w:t>
              <w:tab/>
            </w:r>
            <w:r>
              <w:rPr>
                <w:rStyle w:val="IndexLink"/>
              </w:rPr>
              <w:t>117</w:t>
            </w:r>
          </w:hyperlink>
        </w:p>
        <w:p>
          <w:pPr>
            <w:pStyle w:val="Contents4"/>
            <w:tabs>
              <w:tab w:val="clear" w:pos="8176"/>
              <w:tab w:val="right" w:pos="9026" w:leader="dot"/>
            </w:tabs>
            <w:rPr/>
          </w:pPr>
          <w:hyperlink w:anchor="__RefHeading___Toc3146554_3381743652">
            <w:r>
              <w:rPr>
                <w:webHidden/>
                <w:rStyle w:val="IndexLink"/>
                <w:rtl w:val="true"/>
              </w:rPr>
              <w:t>قصیدة الشاعر صفی الدین الحلّی</w:t>
            </w:r>
            <w:r>
              <w:rPr>
                <w:rStyle w:val="IndexLink"/>
                <w:rtl w:val="true"/>
              </w:rPr>
              <w:t>:</w:t>
              <w:tab/>
            </w:r>
            <w:r>
              <w:rPr>
                <w:rStyle w:val="IndexLink"/>
              </w:rPr>
              <w:t>120</w:t>
            </w:r>
          </w:hyperlink>
        </w:p>
        <w:p>
          <w:pPr>
            <w:pStyle w:val="Contents4"/>
            <w:tabs>
              <w:tab w:val="clear" w:pos="8176"/>
              <w:tab w:val="right" w:pos="9026" w:leader="dot"/>
            </w:tabs>
            <w:rPr/>
          </w:pPr>
          <w:hyperlink w:anchor="__RefHeading___Toc3146556_3381743652">
            <w:r>
              <w:rPr>
                <w:webHidden/>
                <w:rStyle w:val="IndexLink"/>
                <w:rtl w:val="true"/>
              </w:rPr>
              <w:t>حول قصیدة الشیخ تاج الدین المنوفی</w:t>
            </w:r>
            <w:r>
              <w:rPr>
                <w:rStyle w:val="IndexLink"/>
                <w:rtl w:val="true"/>
              </w:rPr>
              <w:t>:</w:t>
              <w:tab/>
            </w:r>
            <w:r>
              <w:rPr>
                <w:rStyle w:val="IndexLink"/>
              </w:rPr>
              <w:t>123</w:t>
            </w:r>
          </w:hyperlink>
        </w:p>
        <w:p>
          <w:pPr>
            <w:pStyle w:val="Contents4"/>
            <w:tabs>
              <w:tab w:val="clear" w:pos="8176"/>
              <w:tab w:val="right" w:pos="9026" w:leader="dot"/>
            </w:tabs>
            <w:rPr/>
          </w:pPr>
          <w:hyperlink w:anchor="__RefHeading___Toc3146558_3381743652">
            <w:r>
              <w:rPr>
                <w:webHidden/>
                <w:rStyle w:val="IndexLink"/>
                <w:rtl w:val="true"/>
              </w:rPr>
              <w:t>تتمّة ترجمة صاحب الترجمة</w:t>
            </w:r>
            <w:r>
              <w:rPr>
                <w:rStyle w:val="IndexLink"/>
                <w:rtl w:val="true"/>
              </w:rPr>
              <w:t>:</w:t>
              <w:tab/>
            </w:r>
            <w:r>
              <w:rPr>
                <w:rStyle w:val="IndexLink"/>
              </w:rPr>
              <w:t>124</w:t>
            </w:r>
          </w:hyperlink>
        </w:p>
        <w:p>
          <w:pPr>
            <w:pStyle w:val="Contents3"/>
            <w:tabs>
              <w:tab w:val="clear" w:pos="8459"/>
              <w:tab w:val="right" w:pos="9026" w:leader="dot"/>
            </w:tabs>
            <w:rPr/>
          </w:pPr>
          <w:hyperlink w:anchor="__RefHeading___Toc3146560_3381743652">
            <w:r>
              <w:rPr>
                <w:webHidden/>
                <w:rStyle w:val="IndexLink"/>
                <w:rtl w:val="true"/>
              </w:rPr>
              <w:t>فصل</w:t>
            </w:r>
            <w:r>
              <w:rPr>
                <w:rStyle w:val="IndexLink"/>
                <w:rtl w:val="true"/>
              </w:rPr>
              <w:t xml:space="preserve">: </w:t>
            </w:r>
            <w:r>
              <w:rPr>
                <w:rStyle w:val="IndexLink"/>
                <w:rtl w:val="true"/>
              </w:rPr>
              <w:t>فی الحوادث الواقعة فی أیّام شرافة هذا الملک المعظّم</w:t>
            </w:r>
            <w:r>
              <w:rPr>
                <w:rStyle w:val="IndexLink"/>
                <w:rtl w:val="true"/>
              </w:rPr>
              <w:tab/>
            </w:r>
            <w:r>
              <w:rPr>
                <w:rStyle w:val="IndexLink"/>
              </w:rPr>
              <w:t>125</w:t>
            </w:r>
          </w:hyperlink>
        </w:p>
        <w:p>
          <w:pPr>
            <w:pStyle w:val="Contents4"/>
            <w:tabs>
              <w:tab w:val="clear" w:pos="8176"/>
              <w:tab w:val="right" w:pos="9026" w:leader="dot"/>
            </w:tabs>
            <w:rPr/>
          </w:pPr>
          <w:hyperlink w:anchor="__RefHeading___Toc3146562_3381743652">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146564_3381743652">
            <w:r>
              <w:rPr>
                <w:webHidden/>
                <w:rStyle w:val="IndexLink"/>
                <w:rtl w:val="true"/>
              </w:rPr>
              <w:t>وفاة الشیخ عبد اللّه بن سالم البصری</w:t>
            </w:r>
            <w:r>
              <w:rPr>
                <w:rStyle w:val="IndexLink"/>
                <w:rtl w:val="true"/>
              </w:rPr>
              <w:t>:</w:t>
              <w:tab/>
            </w:r>
            <w:r>
              <w:rPr>
                <w:rStyle w:val="IndexLink"/>
              </w:rPr>
              <w:t>125</w:t>
            </w:r>
          </w:hyperlink>
        </w:p>
        <w:p>
          <w:pPr>
            <w:pStyle w:val="Contents4"/>
            <w:tabs>
              <w:tab w:val="clear" w:pos="8176"/>
              <w:tab w:val="right" w:pos="9026" w:leader="dot"/>
            </w:tabs>
            <w:rPr/>
          </w:pPr>
          <w:hyperlink w:anchor="__RefHeading___Toc3146566_3381743652">
            <w:r>
              <w:rPr>
                <w:webHidden/>
                <w:rStyle w:val="IndexLink"/>
                <w:rtl w:val="true"/>
              </w:rPr>
              <w:t>رثاء والد المؤلّف للشیخ عبد اللّه البصری</w:t>
            </w:r>
            <w:r>
              <w:rPr>
                <w:rStyle w:val="IndexLink"/>
                <w:rtl w:val="true"/>
              </w:rPr>
              <w:t>:</w:t>
              <w:tab/>
            </w:r>
            <w:r>
              <w:rPr>
                <w:rStyle w:val="IndexLink"/>
              </w:rPr>
              <w:t>130</w:t>
            </w:r>
          </w:hyperlink>
        </w:p>
        <w:p>
          <w:pPr>
            <w:pStyle w:val="Contents2"/>
            <w:tabs>
              <w:tab w:val="clear" w:pos="8743"/>
              <w:tab w:val="right" w:pos="9026" w:leader="dot"/>
            </w:tabs>
            <w:rPr/>
          </w:pPr>
          <w:hyperlink w:anchor="__RefHeading___Toc3146568_3381743652">
            <w:r>
              <w:rPr>
                <w:webHidden/>
                <w:rStyle w:val="IndexLink"/>
                <w:rtl w:val="true"/>
              </w:rPr>
              <w:t>ترجمة الشیخ سالم بن عبد اللّه البصری</w:t>
            </w:r>
            <w:r>
              <w:rPr>
                <w:rStyle w:val="IndexLink"/>
                <w:rtl w:val="true"/>
              </w:rPr>
              <w:t>:</w:t>
              <w:tab/>
            </w:r>
            <w:r>
              <w:rPr>
                <w:rStyle w:val="IndexLink"/>
              </w:rPr>
              <w:t>132</w:t>
            </w:r>
          </w:hyperlink>
        </w:p>
        <w:p>
          <w:pPr>
            <w:pStyle w:val="Contents3"/>
            <w:tabs>
              <w:tab w:val="clear" w:pos="8459"/>
              <w:tab w:val="right" w:pos="9026" w:leader="dot"/>
            </w:tabs>
            <w:rPr/>
          </w:pPr>
          <w:hyperlink w:anchor="__RefHeading___Toc3146570_3381743652">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3146572_3381743652">
            <w:r>
              <w:rPr>
                <w:webHidden/>
                <w:rStyle w:val="IndexLink"/>
                <w:rtl w:val="true"/>
              </w:rPr>
              <w:t>تولیة الشریف یحیی بن برکات الثانیة</w:t>
            </w:r>
            <w:r>
              <w:rPr>
                <w:rStyle w:val="IndexLink"/>
                <w:rtl w:val="true"/>
              </w:rPr>
              <w:tab/>
            </w:r>
            <w:r>
              <w:rPr>
                <w:rStyle w:val="IndexLink"/>
              </w:rPr>
              <w:t>137</w:t>
            </w:r>
          </w:hyperlink>
        </w:p>
        <w:p>
          <w:pPr>
            <w:pStyle w:val="Contents3"/>
            <w:tabs>
              <w:tab w:val="clear" w:pos="8459"/>
              <w:tab w:val="right" w:pos="9026" w:leader="dot"/>
            </w:tabs>
            <w:rPr/>
          </w:pPr>
          <w:hyperlink w:anchor="__RefHeading___Toc3146574_3381743652">
            <w:r>
              <w:rPr>
                <w:webHidden/>
                <w:rStyle w:val="IndexLink"/>
                <w:rtl w:val="true"/>
              </w:rPr>
              <w:t>فصل</w:t>
            </w:r>
            <w:r>
              <w:rPr>
                <w:rStyle w:val="IndexLink"/>
                <w:rtl w:val="true"/>
              </w:rPr>
              <w:t xml:space="preserve">: </w:t>
            </w:r>
            <w:r>
              <w:rPr>
                <w:rStyle w:val="IndexLink"/>
                <w:rtl w:val="true"/>
              </w:rPr>
              <w:t>فی الحوادث الواقعة فی هذه السنة</w:t>
            </w:r>
            <w:r>
              <w:rPr>
                <w:rStyle w:val="IndexLink"/>
                <w:rtl w:val="true"/>
              </w:rPr>
              <w:tab/>
            </w:r>
            <w:r>
              <w:rPr>
                <w:rStyle w:val="IndexLink"/>
              </w:rPr>
              <w:t>139</w:t>
            </w:r>
          </w:hyperlink>
        </w:p>
        <w:p>
          <w:pPr>
            <w:pStyle w:val="Contents4"/>
            <w:tabs>
              <w:tab w:val="clear" w:pos="8176"/>
              <w:tab w:val="right" w:pos="9026" w:leader="dot"/>
            </w:tabs>
            <w:rPr/>
          </w:pPr>
          <w:hyperlink w:anchor="__RefHeading___Toc3146576_3381743652">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146578_3381743652">
            <w:r>
              <w:rPr>
                <w:webHidden/>
                <w:rStyle w:val="IndexLink"/>
                <w:rtl w:val="true"/>
              </w:rPr>
              <w:t>فتنة عبید السادة و عساکر علی باشا</w:t>
            </w:r>
            <w:r>
              <w:rPr>
                <w:rStyle w:val="IndexLink"/>
                <w:rtl w:val="true"/>
              </w:rPr>
              <w:t>:</w:t>
              <w:tab/>
            </w:r>
            <w:r>
              <w:rPr>
                <w:rStyle w:val="IndexLink"/>
              </w:rPr>
              <w:t>144</w:t>
            </w:r>
          </w:hyperlink>
        </w:p>
        <w:p>
          <w:pPr>
            <w:pStyle w:val="Contents4"/>
            <w:tabs>
              <w:tab w:val="clear" w:pos="8176"/>
              <w:tab w:val="right" w:pos="9026" w:leader="dot"/>
            </w:tabs>
            <w:rPr/>
          </w:pPr>
          <w:hyperlink w:anchor="__RefHeading___Toc3146580_3381743652">
            <w:r>
              <w:rPr>
                <w:webHidden/>
                <w:rStyle w:val="IndexLink"/>
                <w:rtl w:val="true"/>
              </w:rPr>
              <w:t>الحوادث الجمّة بین الشریف و عساکر الوزیر</w:t>
            </w:r>
            <w:r>
              <w:rPr>
                <w:rStyle w:val="IndexLink"/>
                <w:rtl w:val="true"/>
              </w:rPr>
              <w:t>:</w:t>
              <w:tab/>
            </w:r>
            <w:r>
              <w:rPr>
                <w:rStyle w:val="IndexLink"/>
              </w:rPr>
              <w:t>144</w:t>
            </w:r>
          </w:hyperlink>
        </w:p>
        <w:p>
          <w:pPr>
            <w:pStyle w:val="Contents2"/>
            <w:tabs>
              <w:tab w:val="clear" w:pos="8743"/>
              <w:tab w:val="right" w:pos="9026" w:leader="dot"/>
            </w:tabs>
            <w:rPr/>
          </w:pPr>
          <w:hyperlink w:anchor="__RefHeading___Toc3146582_3381743652">
            <w:r>
              <w:rPr>
                <w:webHidden/>
                <w:rStyle w:val="IndexLink"/>
                <w:rtl w:val="true"/>
              </w:rPr>
              <w:t>ترجمة الشریف برکات بن الشریف یحیی بن برکات بن محمّد</w:t>
            </w:r>
            <w:r>
              <w:rPr>
                <w:rStyle w:val="IndexLink"/>
                <w:rtl w:val="true"/>
              </w:rPr>
              <w:tab/>
            </w:r>
            <w:r>
              <w:rPr>
                <w:rStyle w:val="IndexLink"/>
              </w:rPr>
              <w:t>149</w:t>
            </w:r>
          </w:hyperlink>
        </w:p>
        <w:p>
          <w:pPr>
            <w:pStyle w:val="Contents3"/>
            <w:tabs>
              <w:tab w:val="clear" w:pos="8459"/>
              <w:tab w:val="right" w:pos="9026" w:leader="dot"/>
            </w:tabs>
            <w:rPr/>
          </w:pPr>
          <w:hyperlink w:anchor="__RefHeading___Toc3146584_3381743652">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3146586_3381743652">
            <w:r>
              <w:rPr>
                <w:webHidden/>
                <w:rStyle w:val="IndexLink"/>
                <w:rtl w:val="true"/>
              </w:rPr>
              <w:t>وفاة الشریف حسن بن غالب الحسنی</w:t>
            </w:r>
            <w:r>
              <w:rPr>
                <w:rStyle w:val="IndexLink"/>
                <w:rtl w:val="true"/>
              </w:rPr>
              <w:t>:</w:t>
              <w:tab/>
            </w:r>
            <w:r>
              <w:rPr>
                <w:rStyle w:val="IndexLink"/>
              </w:rPr>
              <w:t>152</w:t>
            </w:r>
          </w:hyperlink>
        </w:p>
        <w:p>
          <w:pPr>
            <w:pStyle w:val="Contents4"/>
            <w:tabs>
              <w:tab w:val="clear" w:pos="8176"/>
              <w:tab w:val="right" w:pos="9026" w:leader="dot"/>
            </w:tabs>
            <w:rPr/>
          </w:pPr>
          <w:hyperlink w:anchor="__RefHeading___Toc3146588_3381743652">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3146590_3381743652">
            <w:r>
              <w:rPr>
                <w:webHidden/>
                <w:rStyle w:val="IndexLink"/>
                <w:rtl w:val="true"/>
              </w:rPr>
              <w:t>شرافة الشریف مبارک بن الشریف أحمد بن زید تولیته الأخیرة</w:t>
            </w:r>
            <w:r>
              <w:rPr>
                <w:rStyle w:val="IndexLink"/>
                <w:rtl w:val="true"/>
              </w:rPr>
              <w:tab/>
            </w:r>
            <w:r>
              <w:rPr>
                <w:rStyle w:val="IndexLink"/>
              </w:rPr>
              <w:t>153</w:t>
            </w:r>
          </w:hyperlink>
        </w:p>
        <w:p>
          <w:pPr>
            <w:pStyle w:val="Contents4"/>
            <w:tabs>
              <w:tab w:val="clear" w:pos="8176"/>
              <w:tab w:val="right" w:pos="9026" w:leader="dot"/>
            </w:tabs>
            <w:rPr/>
          </w:pPr>
          <w:hyperlink w:anchor="__RefHeading___Toc3146592_3381743652">
            <w:r>
              <w:rPr>
                <w:webHidden/>
                <w:rStyle w:val="IndexLink"/>
                <w:rtl w:val="true"/>
              </w:rPr>
              <w:t>تولیة الشریف عبد اللّه بن الشریف سعید بن سعد بن زید الأخیرة</w:t>
            </w:r>
            <w:r>
              <w:rPr>
                <w:rStyle w:val="IndexLink"/>
                <w:rtl w:val="true"/>
              </w:rPr>
              <w:tab/>
            </w:r>
            <w:r>
              <w:rPr>
                <w:rStyle w:val="IndexLink"/>
              </w:rPr>
              <w:t>161</w:t>
            </w:r>
          </w:hyperlink>
        </w:p>
        <w:p>
          <w:pPr>
            <w:pStyle w:val="Contents4"/>
            <w:tabs>
              <w:tab w:val="clear" w:pos="8176"/>
              <w:tab w:val="right" w:pos="9026" w:leader="dot"/>
            </w:tabs>
            <w:rPr/>
          </w:pPr>
          <w:hyperlink w:anchor="__RefHeading___Toc3146594_3381743652">
            <w:r>
              <w:rPr>
                <w:webHidden/>
                <w:rStyle w:val="IndexLink"/>
                <w:rtl w:val="true"/>
              </w:rPr>
              <w:t>خروج الشریف محسن بن عبد اللّه إلی جهة الشرق</w:t>
            </w:r>
            <w:r>
              <w:rPr>
                <w:rStyle w:val="IndexLink"/>
                <w:rtl w:val="true"/>
              </w:rPr>
              <w:t>:</w:t>
              <w:tab/>
            </w:r>
            <w:r>
              <w:rPr>
                <w:rStyle w:val="IndexLink"/>
              </w:rPr>
              <w:t>167</w:t>
            </w:r>
          </w:hyperlink>
        </w:p>
        <w:p>
          <w:pPr>
            <w:pStyle w:val="Contents3"/>
            <w:tabs>
              <w:tab w:val="clear" w:pos="8459"/>
              <w:tab w:val="right" w:pos="9026" w:leader="dot"/>
            </w:tabs>
            <w:rPr/>
          </w:pPr>
          <w:hyperlink w:anchor="__RefHeading___Toc3146596_3381743652">
            <w:r>
              <w:rPr>
                <w:webHidden/>
                <w:rStyle w:val="IndexLink"/>
                <w:rtl w:val="true"/>
              </w:rPr>
              <w:t>فصل</w:t>
            </w:r>
            <w:r>
              <w:rPr>
                <w:rStyle w:val="IndexLink"/>
                <w:rtl w:val="true"/>
              </w:rPr>
              <w:t xml:space="preserve">: </w:t>
            </w:r>
            <w:r>
              <w:rPr>
                <w:rStyle w:val="IndexLink"/>
                <w:rtl w:val="true"/>
              </w:rPr>
              <w:t>فی الحوادث الواقعة فی دولته</w:t>
            </w:r>
            <w:r>
              <w:rPr>
                <w:rStyle w:val="IndexLink"/>
                <w:rtl w:val="true"/>
              </w:rPr>
              <w:tab/>
            </w:r>
            <w:r>
              <w:rPr>
                <w:rStyle w:val="IndexLink"/>
              </w:rPr>
              <w:t>185</w:t>
            </w:r>
          </w:hyperlink>
        </w:p>
        <w:p>
          <w:pPr>
            <w:pStyle w:val="Contents4"/>
            <w:tabs>
              <w:tab w:val="clear" w:pos="8176"/>
              <w:tab w:val="right" w:pos="9026" w:leader="dot"/>
            </w:tabs>
            <w:rPr/>
          </w:pPr>
          <w:hyperlink w:anchor="__RefHeading___Toc3146598_338174365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146600_3381743652">
            <w:r>
              <w:rPr>
                <w:webHidden/>
                <w:rStyle w:val="IndexLink"/>
                <w:rtl w:val="true"/>
              </w:rPr>
              <w:t>وفاة السیّد حسن الغرب</w:t>
            </w:r>
            <w:r>
              <w:rPr>
                <w:rStyle w:val="IndexLink"/>
                <w:rtl w:val="true"/>
              </w:rPr>
              <w:t>:</w:t>
              <w:tab/>
            </w:r>
            <w:r>
              <w:rPr>
                <w:rStyle w:val="IndexLink"/>
              </w:rPr>
              <w:t>185</w:t>
            </w:r>
          </w:hyperlink>
        </w:p>
        <w:p>
          <w:pPr>
            <w:pStyle w:val="Contents4"/>
            <w:tabs>
              <w:tab w:val="clear" w:pos="8176"/>
              <w:tab w:val="right" w:pos="9026" w:leader="dot"/>
            </w:tabs>
            <w:rPr/>
          </w:pPr>
          <w:hyperlink w:anchor="__RefHeading___Toc3146602_3381743652">
            <w:r>
              <w:rPr>
                <w:webHidden/>
                <w:rStyle w:val="IndexLink"/>
                <w:rtl w:val="true"/>
              </w:rPr>
              <w:t>وفاة الشیخ عبّاس القطبی</w:t>
            </w:r>
            <w:r>
              <w:rPr>
                <w:rStyle w:val="IndexLink"/>
                <w:rtl w:val="true"/>
              </w:rPr>
              <w:t>:</w:t>
              <w:tab/>
            </w:r>
            <w:r>
              <w:rPr>
                <w:rStyle w:val="IndexLink"/>
              </w:rPr>
              <w:t>186</w:t>
            </w:r>
          </w:hyperlink>
        </w:p>
        <w:p>
          <w:pPr>
            <w:pStyle w:val="Contents4"/>
            <w:tabs>
              <w:tab w:val="clear" w:pos="8176"/>
              <w:tab w:val="right" w:pos="9026" w:leader="dot"/>
            </w:tabs>
            <w:rPr/>
          </w:pPr>
          <w:hyperlink w:anchor="__RefHeading___Toc3146604_3381743652">
            <w:r>
              <w:rPr>
                <w:webHidden/>
                <w:rStyle w:val="IndexLink"/>
                <w:rtl w:val="true"/>
              </w:rPr>
              <w:t>وفاة الشریف حامد بن محمّد الحسنی</w:t>
            </w:r>
            <w:r>
              <w:rPr>
                <w:rStyle w:val="IndexLink"/>
                <w:rtl w:val="true"/>
              </w:rPr>
              <w:t>:</w:t>
              <w:tab/>
            </w:r>
            <w:r>
              <w:rPr>
                <w:rStyle w:val="IndexLink"/>
              </w:rPr>
              <w:t>186</w:t>
            </w:r>
          </w:hyperlink>
        </w:p>
        <w:p>
          <w:pPr>
            <w:pStyle w:val="Contents4"/>
            <w:tabs>
              <w:tab w:val="clear" w:pos="8176"/>
              <w:tab w:val="right" w:pos="9026" w:leader="dot"/>
            </w:tabs>
            <w:rPr/>
          </w:pPr>
          <w:hyperlink w:anchor="__RefHeading___Toc3146606_3381743652">
            <w:r>
              <w:rPr>
                <w:webHidden/>
                <w:rStyle w:val="IndexLink"/>
                <w:rtl w:val="true"/>
              </w:rPr>
              <w:t>وفاة السیّد حسن بن زین العابدین الصحرا</w:t>
            </w:r>
            <w:r>
              <w:rPr>
                <w:rStyle w:val="IndexLink"/>
                <w:rtl w:val="true"/>
              </w:rPr>
              <w:t>:</w:t>
              <w:tab/>
            </w:r>
            <w:r>
              <w:rPr>
                <w:rStyle w:val="IndexLink"/>
              </w:rPr>
              <w:t>186</w:t>
            </w:r>
          </w:hyperlink>
        </w:p>
        <w:p>
          <w:pPr>
            <w:pStyle w:val="Contents4"/>
            <w:tabs>
              <w:tab w:val="clear" w:pos="8176"/>
              <w:tab w:val="right" w:pos="9026" w:leader="dot"/>
            </w:tabs>
            <w:rPr/>
          </w:pPr>
          <w:hyperlink w:anchor="__RefHeading___Toc3146608_3381743652">
            <w:r>
              <w:rPr>
                <w:webHidden/>
                <w:rStyle w:val="IndexLink"/>
                <w:rtl w:val="true"/>
              </w:rPr>
              <w:t>وفاة الشیخ محمّد بن أبی بکر العرابی</w:t>
            </w:r>
            <w:r>
              <w:rPr>
                <w:rStyle w:val="IndexLink"/>
                <w:rtl w:val="true"/>
              </w:rPr>
              <w:t>:</w:t>
              <w:tab/>
            </w:r>
            <w:r>
              <w:rPr>
                <w:rStyle w:val="IndexLink"/>
              </w:rPr>
              <w:t>187</w:t>
            </w:r>
          </w:hyperlink>
        </w:p>
        <w:p>
          <w:pPr>
            <w:pStyle w:val="Contents4"/>
            <w:tabs>
              <w:tab w:val="clear" w:pos="8176"/>
              <w:tab w:val="right" w:pos="9026" w:leader="dot"/>
            </w:tabs>
            <w:rPr/>
          </w:pPr>
          <w:hyperlink w:anchor="__RefHeading___Toc3146610_3381743652">
            <w:r>
              <w:rPr>
                <w:webHidden/>
                <w:rStyle w:val="IndexLink"/>
                <w:rtl w:val="true"/>
              </w:rPr>
              <w:t>وفاة قاضی مکّة المشرفة</w:t>
            </w:r>
            <w:r>
              <w:rPr>
                <w:rStyle w:val="IndexLink"/>
                <w:rtl w:val="true"/>
              </w:rPr>
              <w:t>:</w:t>
              <w:tab/>
            </w:r>
            <w:r>
              <w:rPr>
                <w:rStyle w:val="IndexLink"/>
              </w:rPr>
              <w:t>187</w:t>
            </w:r>
          </w:hyperlink>
        </w:p>
        <w:p>
          <w:pPr>
            <w:pStyle w:val="Contents4"/>
            <w:tabs>
              <w:tab w:val="clear" w:pos="8176"/>
              <w:tab w:val="right" w:pos="9026" w:leader="dot"/>
            </w:tabs>
            <w:rPr/>
          </w:pPr>
          <w:hyperlink w:anchor="__RefHeading___Toc3146612_3381743652">
            <w:r>
              <w:rPr>
                <w:webHidden/>
                <w:rStyle w:val="IndexLink"/>
                <w:rtl w:val="true"/>
              </w:rPr>
              <w:t>تفویض قضاء مکّة للمفتی عبد القادر</w:t>
            </w:r>
            <w:r>
              <w:rPr>
                <w:rStyle w:val="IndexLink"/>
                <w:rtl w:val="true"/>
              </w:rPr>
              <w:t>:</w:t>
              <w:tab/>
            </w:r>
            <w:r>
              <w:rPr>
                <w:rStyle w:val="IndexLink"/>
              </w:rPr>
              <w:t>187</w:t>
            </w:r>
          </w:hyperlink>
        </w:p>
        <w:p>
          <w:pPr>
            <w:pStyle w:val="Contents4"/>
            <w:tabs>
              <w:tab w:val="clear" w:pos="8176"/>
              <w:tab w:val="right" w:pos="9026" w:leader="dot"/>
            </w:tabs>
            <w:rPr/>
          </w:pPr>
          <w:hyperlink w:anchor="__RefHeading___Toc3146614_3381743652">
            <w:r>
              <w:rPr>
                <w:webHidden/>
                <w:rStyle w:val="IndexLink"/>
                <w:rtl w:val="true"/>
              </w:rPr>
              <w:t>وفاة السیّد ظافر بن محمّد بن خیرات</w:t>
            </w:r>
            <w:r>
              <w:rPr>
                <w:rStyle w:val="IndexLink"/>
                <w:rtl w:val="true"/>
              </w:rPr>
              <w:t>:</w:t>
              <w:tab/>
            </w:r>
            <w:r>
              <w:rPr>
                <w:rStyle w:val="IndexLink"/>
              </w:rPr>
              <w:t>189</w:t>
            </w:r>
          </w:hyperlink>
        </w:p>
        <w:p>
          <w:pPr>
            <w:pStyle w:val="Contents3"/>
            <w:tabs>
              <w:tab w:val="clear" w:pos="8459"/>
              <w:tab w:val="right" w:pos="9026" w:leader="dot"/>
            </w:tabs>
            <w:rPr/>
          </w:pPr>
          <w:hyperlink w:anchor="__RefHeading___Toc3146616_3381743652">
            <w:r>
              <w:rPr>
                <w:webHidden/>
                <w:rStyle w:val="IndexLink"/>
                <w:rtl w:val="true"/>
              </w:rPr>
              <w:t>فصل</w:t>
            </w:r>
            <w:r>
              <w:rPr>
                <w:rStyle w:val="IndexLink"/>
                <w:rtl w:val="true"/>
              </w:rPr>
              <w:t xml:space="preserve">: </w:t>
            </w:r>
            <w:r>
              <w:rPr>
                <w:rStyle w:val="IndexLink"/>
                <w:rtl w:val="true"/>
              </w:rPr>
              <w:t>تحقیق لطیف حول شعر الحرابی</w:t>
            </w:r>
            <w:r>
              <w:rPr>
                <w:rStyle w:val="IndexLink"/>
                <w:rtl w:val="true"/>
              </w:rPr>
              <w:tab/>
            </w:r>
            <w:r>
              <w:rPr>
                <w:rStyle w:val="IndexLink"/>
              </w:rPr>
              <w:t>190</w:t>
            </w:r>
          </w:hyperlink>
        </w:p>
        <w:p>
          <w:pPr>
            <w:pStyle w:val="Contents4"/>
            <w:tabs>
              <w:tab w:val="clear" w:pos="8176"/>
              <w:tab w:val="right" w:pos="9026" w:leader="dot"/>
            </w:tabs>
            <w:rPr/>
          </w:pPr>
          <w:hyperlink w:anchor="__RefHeading___Toc3146618_3381743652">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146620_3381743652">
            <w:r>
              <w:rPr>
                <w:webHidden/>
                <w:rStyle w:val="IndexLink"/>
                <w:rtl w:val="true"/>
              </w:rPr>
              <w:t>تذییل و تکمیل</w:t>
            </w:r>
            <w:r>
              <w:rPr>
                <w:rStyle w:val="IndexLink"/>
                <w:rtl w:val="true"/>
              </w:rPr>
              <w:tab/>
            </w:r>
            <w:r>
              <w:rPr>
                <w:rStyle w:val="IndexLink"/>
              </w:rPr>
              <w:t>195</w:t>
            </w:r>
          </w:hyperlink>
        </w:p>
        <w:p>
          <w:pPr>
            <w:pStyle w:val="Contents4"/>
            <w:tabs>
              <w:tab w:val="clear" w:pos="8176"/>
              <w:tab w:val="right" w:pos="9026" w:leader="dot"/>
            </w:tabs>
            <w:rPr/>
          </w:pPr>
          <w:hyperlink w:anchor="__RefHeading___Toc3146622_3381743652">
            <w:r>
              <w:rPr>
                <w:webHidden/>
                <w:rStyle w:val="IndexLink"/>
                <w:rtl w:val="true"/>
              </w:rPr>
              <w:t>وفاة السیّد محمّد بن أحمد الحسنی النموی</w:t>
            </w:r>
            <w:r>
              <w:rPr>
                <w:rStyle w:val="IndexLink"/>
                <w:rtl w:val="true"/>
              </w:rPr>
              <w:t>:</w:t>
              <w:tab/>
            </w:r>
            <w:r>
              <w:rPr>
                <w:rStyle w:val="IndexLink"/>
              </w:rPr>
              <w:t>197</w:t>
            </w:r>
          </w:hyperlink>
        </w:p>
        <w:p>
          <w:pPr>
            <w:pStyle w:val="Contents4"/>
            <w:tabs>
              <w:tab w:val="clear" w:pos="8176"/>
              <w:tab w:val="right" w:pos="9026" w:leader="dot"/>
            </w:tabs>
            <w:rPr/>
          </w:pPr>
          <w:hyperlink w:anchor="__RefHeading___Toc3146624_3381743652">
            <w:r>
              <w:rPr>
                <w:webHidden/>
                <w:rStyle w:val="IndexLink"/>
                <w:rtl w:val="true"/>
              </w:rPr>
              <w:t>وفاة الشیخ محمّد شمس الرومی</w:t>
            </w:r>
            <w:r>
              <w:rPr>
                <w:rStyle w:val="IndexLink"/>
                <w:rtl w:val="true"/>
              </w:rPr>
              <w:t>:</w:t>
              <w:tab/>
            </w:r>
            <w:r>
              <w:rPr>
                <w:rStyle w:val="IndexLink"/>
              </w:rPr>
              <w:t>197</w:t>
            </w:r>
          </w:hyperlink>
        </w:p>
        <w:p>
          <w:pPr>
            <w:pStyle w:val="Contents4"/>
            <w:tabs>
              <w:tab w:val="clear" w:pos="8176"/>
              <w:tab w:val="right" w:pos="9026" w:leader="dot"/>
            </w:tabs>
            <w:rPr/>
          </w:pPr>
          <w:hyperlink w:anchor="__RefHeading___Toc3146626_3381743652">
            <w:r>
              <w:rPr>
                <w:webHidden/>
                <w:rStyle w:val="IndexLink"/>
                <w:rtl w:val="true"/>
              </w:rPr>
              <w:t>وفاة الشیخ محمّد بن تاج الدین المالکلی</w:t>
            </w:r>
            <w:r>
              <w:rPr>
                <w:rStyle w:val="IndexLink"/>
                <w:rtl w:val="true"/>
              </w:rPr>
              <w:t>:</w:t>
              <w:tab/>
            </w:r>
            <w:r>
              <w:rPr>
                <w:rStyle w:val="IndexLink"/>
              </w:rPr>
              <w:t>198</w:t>
            </w:r>
          </w:hyperlink>
        </w:p>
        <w:p>
          <w:pPr>
            <w:pStyle w:val="Contents4"/>
            <w:tabs>
              <w:tab w:val="clear" w:pos="8176"/>
              <w:tab w:val="right" w:pos="9026" w:leader="dot"/>
            </w:tabs>
            <w:rPr/>
          </w:pPr>
          <w:hyperlink w:anchor="__RefHeading___Toc3146628_3381743652">
            <w:r>
              <w:rPr>
                <w:webHidden/>
                <w:rStyle w:val="IndexLink"/>
                <w:rtl w:val="true"/>
              </w:rPr>
              <w:t>وفاة الشیخ محمّد الأسدی المدرّس</w:t>
            </w:r>
            <w:r>
              <w:rPr>
                <w:rStyle w:val="IndexLink"/>
                <w:rtl w:val="true"/>
              </w:rPr>
              <w:t>:</w:t>
              <w:tab/>
            </w:r>
            <w:r>
              <w:rPr>
                <w:rStyle w:val="IndexLink"/>
              </w:rPr>
              <w:t>198</w:t>
            </w:r>
          </w:hyperlink>
        </w:p>
        <w:p>
          <w:pPr>
            <w:pStyle w:val="Contents4"/>
            <w:tabs>
              <w:tab w:val="clear" w:pos="8176"/>
              <w:tab w:val="right" w:pos="9026" w:leader="dot"/>
            </w:tabs>
            <w:rPr/>
          </w:pPr>
          <w:hyperlink w:anchor="__RefHeading___Toc3146630_3381743652">
            <w:r>
              <w:rPr>
                <w:webHidden/>
                <w:rStyle w:val="IndexLink"/>
                <w:rtl w:val="true"/>
              </w:rPr>
              <w:t>وفاة الشیخ یحیی بن عوض باقشیر</w:t>
            </w:r>
            <w:r>
              <w:rPr>
                <w:rStyle w:val="IndexLink"/>
                <w:rtl w:val="true"/>
              </w:rPr>
              <w:t>:</w:t>
              <w:tab/>
            </w:r>
            <w:r>
              <w:rPr>
                <w:rStyle w:val="IndexLink"/>
              </w:rPr>
              <w:t>199</w:t>
            </w:r>
          </w:hyperlink>
        </w:p>
        <w:p>
          <w:pPr>
            <w:pStyle w:val="Contents4"/>
            <w:tabs>
              <w:tab w:val="clear" w:pos="8176"/>
              <w:tab w:val="right" w:pos="9026" w:leader="dot"/>
            </w:tabs>
            <w:rPr/>
          </w:pPr>
          <w:hyperlink w:anchor="__RefHeading___Toc3146632_3381743652">
            <w:r>
              <w:rPr>
                <w:webHidden/>
                <w:rStyle w:val="IndexLink"/>
                <w:rtl w:val="true"/>
              </w:rPr>
              <w:t>وفاة القاضی إسماعیل بن عیسی المرشدی</w:t>
            </w:r>
            <w:r>
              <w:rPr>
                <w:rStyle w:val="IndexLink"/>
                <w:rtl w:val="true"/>
              </w:rPr>
              <w:t>:</w:t>
              <w:tab/>
            </w:r>
            <w:r>
              <w:rPr>
                <w:rStyle w:val="IndexLink"/>
              </w:rPr>
              <w:t>200</w:t>
            </w:r>
          </w:hyperlink>
        </w:p>
        <w:p>
          <w:pPr>
            <w:pStyle w:val="Contents4"/>
            <w:tabs>
              <w:tab w:val="clear" w:pos="8176"/>
              <w:tab w:val="right" w:pos="9026" w:leader="dot"/>
            </w:tabs>
            <w:rPr/>
          </w:pPr>
          <w:hyperlink w:anchor="__RefHeading___Toc3146634_3381743652">
            <w:r>
              <w:rPr>
                <w:webHidden/>
                <w:rStyle w:val="IndexLink"/>
                <w:rtl w:val="true"/>
              </w:rPr>
              <w:t>وفاة الشیخ عبد القادر الصدیقی</w:t>
            </w:r>
            <w:r>
              <w:rPr>
                <w:rStyle w:val="IndexLink"/>
                <w:rtl w:val="true"/>
              </w:rPr>
              <w:t>:</w:t>
              <w:tab/>
            </w:r>
            <w:r>
              <w:rPr>
                <w:rStyle w:val="IndexLink"/>
              </w:rPr>
              <w:t>200</w:t>
            </w:r>
          </w:hyperlink>
        </w:p>
        <w:p>
          <w:pPr>
            <w:pStyle w:val="Contents5"/>
            <w:tabs>
              <w:tab w:val="clear" w:pos="7892"/>
              <w:tab w:val="right" w:pos="9026" w:leader="dot"/>
            </w:tabs>
            <w:rPr/>
          </w:pPr>
          <w:hyperlink w:anchor="__RefHeading___Toc3146636_3381743652">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3146638_3381743652">
            <w:r>
              <w:rPr>
                <w:webHidden/>
                <w:rStyle w:val="IndexLink"/>
                <w:rtl w:val="true"/>
              </w:rPr>
              <w:t>تنبیه</w:t>
            </w:r>
            <w:r>
              <w:rPr>
                <w:rStyle w:val="IndexLink"/>
                <w:rtl w:val="true"/>
              </w:rPr>
              <w:t>:</w:t>
              <w:tab/>
            </w:r>
            <w:r>
              <w:rPr>
                <w:rStyle w:val="IndexLink"/>
              </w:rPr>
              <w:t>201</w:t>
            </w:r>
          </w:hyperlink>
        </w:p>
        <w:p>
          <w:pPr>
            <w:pStyle w:val="Contents4"/>
            <w:tabs>
              <w:tab w:val="clear" w:pos="8176"/>
              <w:tab w:val="right" w:pos="9026" w:leader="dot"/>
            </w:tabs>
            <w:rPr/>
          </w:pPr>
          <w:hyperlink w:anchor="__RefHeading___Toc3146640_3381743652">
            <w:r>
              <w:rPr>
                <w:webHidden/>
                <w:rStyle w:val="IndexLink"/>
                <w:rtl w:val="true"/>
              </w:rPr>
              <w:t>وفاة السیّد عنان بن جازان الحسنی النموی</w:t>
            </w:r>
            <w:r>
              <w:rPr>
                <w:rStyle w:val="IndexLink"/>
                <w:rtl w:val="true"/>
              </w:rPr>
              <w:t>:</w:t>
              <w:tab/>
            </w:r>
            <w:r>
              <w:rPr>
                <w:rStyle w:val="IndexLink"/>
              </w:rPr>
              <w:t>206</w:t>
            </w:r>
          </w:hyperlink>
        </w:p>
        <w:p>
          <w:pPr>
            <w:pStyle w:val="Contents4"/>
            <w:tabs>
              <w:tab w:val="clear" w:pos="8176"/>
              <w:tab w:val="right" w:pos="9026" w:leader="dot"/>
            </w:tabs>
            <w:rPr/>
          </w:pPr>
          <w:hyperlink w:anchor="__RefHeading___Toc3146642_3381743652">
            <w:r>
              <w:rPr>
                <w:webHidden/>
                <w:rStyle w:val="IndexLink"/>
                <w:rtl w:val="true"/>
              </w:rPr>
              <w:t>وفاة الشیخ عبد اللّه باشیخ الحضرمی</w:t>
            </w:r>
            <w:r>
              <w:rPr>
                <w:rStyle w:val="IndexLink"/>
                <w:rtl w:val="true"/>
              </w:rPr>
              <w:t>:</w:t>
              <w:tab/>
            </w:r>
            <w:r>
              <w:rPr>
                <w:rStyle w:val="IndexLink"/>
              </w:rPr>
              <w:t>206</w:t>
            </w:r>
          </w:hyperlink>
        </w:p>
        <w:p>
          <w:pPr>
            <w:pStyle w:val="Contents4"/>
            <w:tabs>
              <w:tab w:val="clear" w:pos="8176"/>
              <w:tab w:val="right" w:pos="9026" w:leader="dot"/>
            </w:tabs>
            <w:rPr/>
          </w:pPr>
          <w:hyperlink w:anchor="__RefHeading___Toc3146644_3381743652">
            <w:r>
              <w:rPr>
                <w:webHidden/>
                <w:rStyle w:val="IndexLink"/>
                <w:rtl w:val="true"/>
              </w:rPr>
              <w:t>قتل السیّد عبد الکریم البرزنجی</w:t>
            </w:r>
            <w:r>
              <w:rPr>
                <w:rStyle w:val="IndexLink"/>
                <w:rtl w:val="true"/>
              </w:rPr>
              <w:t>:</w:t>
              <w:tab/>
            </w:r>
            <w:r>
              <w:rPr>
                <w:rStyle w:val="IndexLink"/>
              </w:rPr>
              <w:t>207</w:t>
            </w:r>
          </w:hyperlink>
        </w:p>
        <w:p>
          <w:pPr>
            <w:pStyle w:val="Contents4"/>
            <w:tabs>
              <w:tab w:val="clear" w:pos="8176"/>
              <w:tab w:val="right" w:pos="9026" w:leader="dot"/>
            </w:tabs>
            <w:rPr/>
          </w:pPr>
          <w:hyperlink w:anchor="__RefHeading___Toc3146646_3381743652">
            <w:r>
              <w:rPr>
                <w:webHidden/>
                <w:rStyle w:val="IndexLink"/>
                <w:rtl w:val="true"/>
              </w:rPr>
              <w:t>وفاة الشیخ أحمد بن عمر بن عبد الکریم</w:t>
            </w:r>
            <w:r>
              <w:rPr>
                <w:rStyle w:val="IndexLink"/>
                <w:rtl w:val="true"/>
              </w:rPr>
              <w:t>:</w:t>
              <w:tab/>
            </w:r>
            <w:r>
              <w:rPr>
                <w:rStyle w:val="IndexLink"/>
              </w:rPr>
              <w:t>208</w:t>
            </w:r>
          </w:hyperlink>
        </w:p>
        <w:p>
          <w:pPr>
            <w:pStyle w:val="Contents4"/>
            <w:tabs>
              <w:tab w:val="clear" w:pos="8176"/>
              <w:tab w:val="right" w:pos="9026" w:leader="dot"/>
            </w:tabs>
            <w:rPr/>
          </w:pPr>
          <w:hyperlink w:anchor="__RefHeading___Toc3146648_3381743652">
            <w:r>
              <w:rPr>
                <w:webHidden/>
                <w:rStyle w:val="IndexLink"/>
                <w:rtl w:val="true"/>
              </w:rPr>
              <w:t>وفاة السیّد شبیر بن مبارک الحسنی</w:t>
            </w:r>
            <w:r>
              <w:rPr>
                <w:rStyle w:val="IndexLink"/>
                <w:rtl w:val="true"/>
              </w:rPr>
              <w:t>:</w:t>
              <w:tab/>
            </w:r>
            <w:r>
              <w:rPr>
                <w:rStyle w:val="IndexLink"/>
              </w:rPr>
              <w:t>208</w:t>
            </w:r>
          </w:hyperlink>
        </w:p>
        <w:p>
          <w:pPr>
            <w:pStyle w:val="Contents4"/>
            <w:tabs>
              <w:tab w:val="clear" w:pos="8176"/>
              <w:tab w:val="right" w:pos="9026" w:leader="dot"/>
            </w:tabs>
            <w:rPr/>
          </w:pPr>
          <w:hyperlink w:anchor="__RefHeading___Toc3146650_3381743652">
            <w:r>
              <w:rPr>
                <w:webHidden/>
                <w:rStyle w:val="IndexLink"/>
                <w:rtl w:val="true"/>
              </w:rPr>
              <w:t>وفاة الشیخ سعید بن محمّد القطبی</w:t>
            </w:r>
            <w:r>
              <w:rPr>
                <w:rStyle w:val="IndexLink"/>
                <w:rtl w:val="true"/>
              </w:rPr>
              <w:t>:</w:t>
              <w:tab/>
            </w:r>
            <w:r>
              <w:rPr>
                <w:rStyle w:val="IndexLink"/>
              </w:rPr>
              <w:t>220</w:t>
            </w:r>
          </w:hyperlink>
        </w:p>
        <w:p>
          <w:pPr>
            <w:pStyle w:val="Contents4"/>
            <w:tabs>
              <w:tab w:val="clear" w:pos="8176"/>
              <w:tab w:val="right" w:pos="9026" w:leader="dot"/>
            </w:tabs>
            <w:rPr/>
          </w:pPr>
          <w:hyperlink w:anchor="__RefHeading___Toc3146652_3381743652">
            <w:r>
              <w:rPr>
                <w:webHidden/>
                <w:rStyle w:val="IndexLink"/>
                <w:rtl w:val="true"/>
              </w:rPr>
              <w:t>وفاة الشیخ حسین بن محمّد العصامی</w:t>
            </w:r>
            <w:r>
              <w:rPr>
                <w:rStyle w:val="IndexLink"/>
                <w:rtl w:val="true"/>
              </w:rPr>
              <w:t>:</w:t>
              <w:tab/>
            </w:r>
            <w:r>
              <w:rPr>
                <w:rStyle w:val="IndexLink"/>
              </w:rPr>
              <w:t>220</w:t>
            </w:r>
          </w:hyperlink>
        </w:p>
        <w:p>
          <w:pPr>
            <w:pStyle w:val="Contents4"/>
            <w:tabs>
              <w:tab w:val="clear" w:pos="8176"/>
              <w:tab w:val="right" w:pos="9026" w:leader="dot"/>
            </w:tabs>
            <w:rPr/>
          </w:pPr>
          <w:hyperlink w:anchor="__RefHeading___Toc3146654_3381743652">
            <w:r>
              <w:rPr>
                <w:webHidden/>
                <w:rStyle w:val="IndexLink"/>
                <w:rtl w:val="true"/>
              </w:rPr>
              <w:t>وفاة السیّد إبراهیم بن نعمة اللّه القادری</w:t>
            </w:r>
            <w:r>
              <w:rPr>
                <w:rStyle w:val="IndexLink"/>
                <w:rtl w:val="true"/>
              </w:rPr>
              <w:t>:</w:t>
              <w:tab/>
            </w:r>
            <w:r>
              <w:rPr>
                <w:rStyle w:val="IndexLink"/>
              </w:rPr>
              <w:t>220</w:t>
            </w:r>
          </w:hyperlink>
        </w:p>
        <w:p>
          <w:pPr>
            <w:pStyle w:val="Contents4"/>
            <w:tabs>
              <w:tab w:val="clear" w:pos="8176"/>
              <w:tab w:val="right" w:pos="9026" w:leader="dot"/>
            </w:tabs>
            <w:rPr/>
          </w:pPr>
          <w:hyperlink w:anchor="__RefHeading___Toc3146656_3381743652">
            <w:r>
              <w:rPr>
                <w:webHidden/>
                <w:rStyle w:val="IndexLink"/>
                <w:rtl w:val="true"/>
              </w:rPr>
              <w:t>وفاة العلاّمة یحیی بن محمّد الطبری</w:t>
            </w:r>
            <w:r>
              <w:rPr>
                <w:rStyle w:val="IndexLink"/>
                <w:rtl w:val="true"/>
              </w:rPr>
              <w:t>:</w:t>
              <w:tab/>
            </w:r>
            <w:r>
              <w:rPr>
                <w:rStyle w:val="IndexLink"/>
              </w:rPr>
              <w:t>221</w:t>
            </w:r>
          </w:hyperlink>
        </w:p>
        <w:p>
          <w:pPr>
            <w:pStyle w:val="Contents4"/>
            <w:tabs>
              <w:tab w:val="clear" w:pos="8176"/>
              <w:tab w:val="right" w:pos="9026" w:leader="dot"/>
            </w:tabs>
            <w:rPr/>
          </w:pPr>
          <w:hyperlink w:anchor="__RefHeading___Toc3146658_3381743652">
            <w:r>
              <w:rPr>
                <w:webHidden/>
                <w:rStyle w:val="IndexLink"/>
                <w:rtl w:val="true"/>
              </w:rPr>
              <w:t>وفاة الشیخ عبد الهادی المؤرّخ</w:t>
            </w:r>
            <w:r>
              <w:rPr>
                <w:rStyle w:val="IndexLink"/>
                <w:rtl w:val="true"/>
              </w:rPr>
              <w:t>:</w:t>
              <w:tab/>
            </w:r>
            <w:r>
              <w:rPr>
                <w:rStyle w:val="IndexLink"/>
              </w:rPr>
              <w:t>222</w:t>
            </w:r>
          </w:hyperlink>
        </w:p>
        <w:p>
          <w:pPr>
            <w:pStyle w:val="Contents4"/>
            <w:tabs>
              <w:tab w:val="clear" w:pos="8176"/>
              <w:tab w:val="right" w:pos="9026" w:leader="dot"/>
            </w:tabs>
            <w:rPr/>
          </w:pPr>
          <w:hyperlink w:anchor="__RefHeading___Toc3146660_3381743652">
            <w:r>
              <w:rPr>
                <w:webHidden/>
                <w:rStyle w:val="IndexLink"/>
                <w:rtl w:val="true"/>
              </w:rPr>
              <w:t>وفاة الشیخ محمّد العبّاسی</w:t>
            </w:r>
            <w:r>
              <w:rPr>
                <w:rStyle w:val="IndexLink"/>
                <w:rtl w:val="true"/>
              </w:rPr>
              <w:t>:</w:t>
              <w:tab/>
            </w:r>
            <w:r>
              <w:rPr>
                <w:rStyle w:val="IndexLink"/>
              </w:rPr>
              <w:t>222</w:t>
            </w:r>
          </w:hyperlink>
        </w:p>
        <w:p>
          <w:pPr>
            <w:pStyle w:val="Contents4"/>
            <w:tabs>
              <w:tab w:val="clear" w:pos="8176"/>
              <w:tab w:val="right" w:pos="9026" w:leader="dot"/>
            </w:tabs>
            <w:rPr/>
          </w:pPr>
          <w:hyperlink w:anchor="__RefHeading___Toc3146662_3381743652">
            <w:r>
              <w:rPr>
                <w:webHidden/>
                <w:rStyle w:val="IndexLink"/>
                <w:rtl w:val="true"/>
              </w:rPr>
              <w:t>وفاة السیّد عامر بن یحیی المساوی</w:t>
            </w:r>
            <w:r>
              <w:rPr>
                <w:rStyle w:val="IndexLink"/>
                <w:rtl w:val="true"/>
              </w:rPr>
              <w:t>:</w:t>
              <w:tab/>
            </w:r>
            <w:r>
              <w:rPr>
                <w:rStyle w:val="IndexLink"/>
              </w:rPr>
              <w:t>222</w:t>
            </w:r>
          </w:hyperlink>
        </w:p>
        <w:p>
          <w:pPr>
            <w:pStyle w:val="Contents4"/>
            <w:tabs>
              <w:tab w:val="clear" w:pos="8176"/>
              <w:tab w:val="right" w:pos="9026" w:leader="dot"/>
            </w:tabs>
            <w:rPr/>
          </w:pPr>
          <w:hyperlink w:anchor="__RefHeading___Toc3146664_3381743652">
            <w:r>
              <w:rPr>
                <w:webHidden/>
                <w:rStyle w:val="IndexLink"/>
                <w:rtl w:val="true"/>
              </w:rPr>
              <w:t>وفاة الشیخ عبد اللّه بن أحمد المکّی</w:t>
            </w:r>
            <w:r>
              <w:rPr>
                <w:rStyle w:val="IndexLink"/>
                <w:rtl w:val="true"/>
              </w:rPr>
              <w:t>:</w:t>
              <w:tab/>
            </w:r>
            <w:r>
              <w:rPr>
                <w:rStyle w:val="IndexLink"/>
              </w:rPr>
              <w:t>222</w:t>
            </w:r>
          </w:hyperlink>
        </w:p>
        <w:p>
          <w:pPr>
            <w:pStyle w:val="Contents4"/>
            <w:tabs>
              <w:tab w:val="clear" w:pos="8176"/>
              <w:tab w:val="right" w:pos="9026" w:leader="dot"/>
            </w:tabs>
            <w:rPr/>
          </w:pPr>
          <w:hyperlink w:anchor="__RefHeading___Toc3146666_3381743652">
            <w:r>
              <w:rPr>
                <w:webHidden/>
                <w:rStyle w:val="IndexLink"/>
                <w:rtl w:val="true"/>
              </w:rPr>
              <w:t>وفاة السیّد أبی بکر بن محمّد بن سیف</w:t>
            </w:r>
            <w:r>
              <w:rPr>
                <w:rStyle w:val="IndexLink"/>
                <w:rtl w:val="true"/>
              </w:rPr>
              <w:t>:</w:t>
              <w:tab/>
            </w:r>
            <w:r>
              <w:rPr>
                <w:rStyle w:val="IndexLink"/>
              </w:rPr>
              <w:t>223</w:t>
            </w:r>
          </w:hyperlink>
        </w:p>
        <w:p>
          <w:pPr>
            <w:pStyle w:val="Contents4"/>
            <w:tabs>
              <w:tab w:val="clear" w:pos="8176"/>
              <w:tab w:val="right" w:pos="9026" w:leader="dot"/>
            </w:tabs>
            <w:rPr/>
          </w:pPr>
          <w:hyperlink w:anchor="__RefHeading___Toc3146668_3381743652">
            <w:r>
              <w:rPr>
                <w:webHidden/>
                <w:rStyle w:val="IndexLink"/>
                <w:rtl w:val="true"/>
              </w:rPr>
              <w:t>وفاة السیّد محمّد البخاری</w:t>
            </w:r>
            <w:r>
              <w:rPr>
                <w:rStyle w:val="IndexLink"/>
                <w:rtl w:val="true"/>
              </w:rPr>
              <w:t>:</w:t>
              <w:tab/>
            </w:r>
            <w:r>
              <w:rPr>
                <w:rStyle w:val="IndexLink"/>
              </w:rPr>
              <w:t>223</w:t>
            </w:r>
          </w:hyperlink>
        </w:p>
        <w:p>
          <w:pPr>
            <w:pStyle w:val="Contents4"/>
            <w:tabs>
              <w:tab w:val="clear" w:pos="8176"/>
              <w:tab w:val="right" w:pos="9026" w:leader="dot"/>
            </w:tabs>
            <w:rPr/>
          </w:pPr>
          <w:hyperlink w:anchor="__RefHeading___Toc3146670_3381743652">
            <w:r>
              <w:rPr>
                <w:webHidden/>
                <w:rStyle w:val="IndexLink"/>
                <w:rtl w:val="true"/>
              </w:rPr>
              <w:t>التوسعة فی بناء مسجد الحرام</w:t>
            </w:r>
            <w:r>
              <w:rPr>
                <w:rStyle w:val="IndexLink"/>
                <w:rtl w:val="true"/>
              </w:rPr>
              <w:t>:</w:t>
              <w:tab/>
            </w:r>
            <w:r>
              <w:rPr>
                <w:rStyle w:val="IndexLink"/>
              </w:rPr>
              <w:t>224</w:t>
            </w:r>
          </w:hyperlink>
        </w:p>
        <w:p>
          <w:pPr>
            <w:pStyle w:val="Contents4"/>
            <w:tabs>
              <w:tab w:val="clear" w:pos="8176"/>
              <w:tab w:val="right" w:pos="9026" w:leader="dot"/>
            </w:tabs>
            <w:rPr/>
          </w:pPr>
          <w:hyperlink w:anchor="__RefHeading___Toc3146672_3381743652">
            <w:r>
              <w:rPr>
                <w:webHidden/>
                <w:rStyle w:val="IndexLink"/>
                <w:rtl w:val="true"/>
              </w:rPr>
              <w:t>هجوم العساکر فی بندر جدّة علی الأفرنج</w:t>
            </w:r>
            <w:r>
              <w:rPr>
                <w:rStyle w:val="IndexLink"/>
                <w:rtl w:val="true"/>
              </w:rPr>
              <w:t>:</w:t>
              <w:tab/>
            </w:r>
            <w:r>
              <w:rPr>
                <w:rStyle w:val="IndexLink"/>
              </w:rPr>
              <w:t>224</w:t>
            </w:r>
          </w:hyperlink>
        </w:p>
        <w:p>
          <w:pPr>
            <w:pStyle w:val="Contents4"/>
            <w:tabs>
              <w:tab w:val="clear" w:pos="8176"/>
              <w:tab w:val="right" w:pos="9026" w:leader="dot"/>
            </w:tabs>
            <w:rPr/>
          </w:pPr>
          <w:hyperlink w:anchor="__RefHeading___Toc3146674_3381743652">
            <w:r>
              <w:rPr>
                <w:webHidden/>
                <w:rStyle w:val="IndexLink"/>
                <w:rtl w:val="true"/>
              </w:rPr>
              <w:t>وفاة السیّد شبّر بن حسن الحسنی النموی</w:t>
            </w:r>
            <w:r>
              <w:rPr>
                <w:rStyle w:val="IndexLink"/>
                <w:rtl w:val="true"/>
              </w:rPr>
              <w:t>:</w:t>
              <w:tab/>
            </w:r>
            <w:r>
              <w:rPr>
                <w:rStyle w:val="IndexLink"/>
              </w:rPr>
              <w:t>225</w:t>
            </w:r>
          </w:hyperlink>
        </w:p>
        <w:p>
          <w:pPr>
            <w:pStyle w:val="Contents4"/>
            <w:tabs>
              <w:tab w:val="clear" w:pos="8176"/>
              <w:tab w:val="right" w:pos="9026" w:leader="dot"/>
            </w:tabs>
            <w:rPr/>
          </w:pPr>
          <w:hyperlink w:anchor="__RefHeading___Toc3146676_3381743652">
            <w:r>
              <w:rPr>
                <w:webHidden/>
                <w:rStyle w:val="IndexLink"/>
                <w:rtl w:val="true"/>
              </w:rPr>
              <w:t>وفاة السیّد محمّد العاملی الموسوی والد المؤلّف</w:t>
            </w:r>
            <w:r>
              <w:rPr>
                <w:rStyle w:val="IndexLink"/>
                <w:rtl w:val="true"/>
              </w:rPr>
              <w:t>:</w:t>
              <w:tab/>
            </w:r>
            <w:r>
              <w:rPr>
                <w:rStyle w:val="IndexLink"/>
              </w:rPr>
              <w:t>226</w:t>
            </w:r>
          </w:hyperlink>
        </w:p>
        <w:p>
          <w:pPr>
            <w:pStyle w:val="Contents4"/>
            <w:tabs>
              <w:tab w:val="clear" w:pos="8176"/>
              <w:tab w:val="right" w:pos="9026" w:leader="dot"/>
            </w:tabs>
            <w:rPr/>
          </w:pPr>
          <w:hyperlink w:anchor="__RefHeading___Toc3146678_3381743652">
            <w:r>
              <w:rPr>
                <w:webHidden/>
                <w:rStyle w:val="IndexLink"/>
                <w:rtl w:val="true"/>
              </w:rPr>
              <w:t>وفاة السلطان إسماعیل ملک الغرب</w:t>
            </w:r>
            <w:r>
              <w:rPr>
                <w:rStyle w:val="IndexLink"/>
                <w:rtl w:val="true"/>
              </w:rPr>
              <w:t>:</w:t>
              <w:tab/>
            </w:r>
            <w:r>
              <w:rPr>
                <w:rStyle w:val="IndexLink"/>
              </w:rPr>
              <w:t>237</w:t>
            </w:r>
          </w:hyperlink>
        </w:p>
        <w:p>
          <w:pPr>
            <w:pStyle w:val="Contents3"/>
            <w:tabs>
              <w:tab w:val="clear" w:pos="8459"/>
              <w:tab w:val="right" w:pos="9026" w:leader="dot"/>
            </w:tabs>
            <w:rPr/>
          </w:pPr>
          <w:hyperlink w:anchor="__RefHeading___Toc3146680_3381743652">
            <w:r>
              <w:rPr>
                <w:webHidden/>
                <w:rStyle w:val="IndexLink"/>
                <w:rtl w:val="true"/>
              </w:rPr>
              <w:t>فصل</w:t>
            </w:r>
            <w:r>
              <w:rPr>
                <w:rStyle w:val="IndexLink"/>
                <w:rtl w:val="true"/>
              </w:rPr>
              <w:t xml:space="preserve">: </w:t>
            </w:r>
            <w:r>
              <w:rPr>
                <w:rStyle w:val="IndexLink"/>
                <w:rtl w:val="true"/>
              </w:rPr>
              <w:t>حوادث سنة أربعین و مائة و ألف</w:t>
            </w:r>
            <w:r>
              <w:rPr>
                <w:rStyle w:val="IndexLink"/>
                <w:rtl w:val="true"/>
              </w:rPr>
              <w:tab/>
            </w:r>
            <w:r>
              <w:rPr>
                <w:rStyle w:val="IndexLink"/>
              </w:rPr>
              <w:t>238</w:t>
            </w:r>
          </w:hyperlink>
        </w:p>
        <w:p>
          <w:pPr>
            <w:pStyle w:val="Contents4"/>
            <w:tabs>
              <w:tab w:val="clear" w:pos="8176"/>
              <w:tab w:val="right" w:pos="9026" w:leader="dot"/>
            </w:tabs>
            <w:rPr/>
          </w:pPr>
          <w:hyperlink w:anchor="__RefHeading___Toc3146682_3381743652">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3146684_3381743652">
            <w:r>
              <w:rPr>
                <w:webHidden/>
                <w:rStyle w:val="IndexLink"/>
                <w:rtl w:val="true"/>
              </w:rPr>
              <w:t>خروج شریف مکّة إلی نواحی الشرق</w:t>
            </w:r>
            <w:r>
              <w:rPr>
                <w:rStyle w:val="IndexLink"/>
                <w:rtl w:val="true"/>
              </w:rPr>
              <w:t>:</w:t>
              <w:tab/>
            </w:r>
            <w:r>
              <w:rPr>
                <w:rStyle w:val="IndexLink"/>
              </w:rPr>
              <w:t>238</w:t>
            </w:r>
          </w:hyperlink>
        </w:p>
        <w:p>
          <w:pPr>
            <w:pStyle w:val="Contents4"/>
            <w:tabs>
              <w:tab w:val="clear" w:pos="8176"/>
              <w:tab w:val="right" w:pos="9026" w:leader="dot"/>
            </w:tabs>
            <w:rPr/>
          </w:pPr>
          <w:hyperlink w:anchor="__RefHeading___Toc3146686_3381743652">
            <w:r>
              <w:rPr>
                <w:webHidden/>
                <w:rStyle w:val="IndexLink"/>
                <w:rtl w:val="true"/>
              </w:rPr>
              <w:t>رخاء الأسعار فی هذه السنة</w:t>
            </w:r>
            <w:r>
              <w:rPr>
                <w:rStyle w:val="IndexLink"/>
                <w:rtl w:val="true"/>
              </w:rPr>
              <w:t>:</w:t>
              <w:tab/>
            </w:r>
            <w:r>
              <w:rPr>
                <w:rStyle w:val="IndexLink"/>
              </w:rPr>
              <w:t>238</w:t>
            </w:r>
          </w:hyperlink>
        </w:p>
        <w:p>
          <w:pPr>
            <w:pStyle w:val="Contents4"/>
            <w:tabs>
              <w:tab w:val="clear" w:pos="8176"/>
              <w:tab w:val="right" w:pos="9026" w:leader="dot"/>
            </w:tabs>
            <w:rPr/>
          </w:pPr>
          <w:hyperlink w:anchor="__RefHeading___Toc3146688_3381743652">
            <w:r>
              <w:rPr>
                <w:webHidden/>
                <w:rStyle w:val="IndexLink"/>
                <w:rtl w:val="true"/>
              </w:rPr>
              <w:t>ظفر الشریف محسن بن عبد اللّه علی قبیلة ظفیر</w:t>
            </w:r>
            <w:r>
              <w:rPr>
                <w:rStyle w:val="IndexLink"/>
                <w:rtl w:val="true"/>
              </w:rPr>
              <w:t>:</w:t>
              <w:tab/>
            </w:r>
            <w:r>
              <w:rPr>
                <w:rStyle w:val="IndexLink"/>
              </w:rPr>
              <w:t>239</w:t>
            </w:r>
          </w:hyperlink>
        </w:p>
        <w:p>
          <w:pPr>
            <w:pStyle w:val="Contents4"/>
            <w:tabs>
              <w:tab w:val="clear" w:pos="8176"/>
              <w:tab w:val="right" w:pos="9026" w:leader="dot"/>
            </w:tabs>
            <w:rPr/>
          </w:pPr>
          <w:hyperlink w:anchor="__RefHeading___Toc3146690_3381743652">
            <w:r>
              <w:rPr>
                <w:webHidden/>
                <w:rStyle w:val="IndexLink"/>
                <w:rtl w:val="true"/>
              </w:rPr>
              <w:t>وفاة السیّد بشیر بن مبارک الحسنی</w:t>
            </w:r>
            <w:r>
              <w:rPr>
                <w:rStyle w:val="IndexLink"/>
                <w:rtl w:val="true"/>
              </w:rPr>
              <w:t>:</w:t>
              <w:tab/>
            </w:r>
            <w:r>
              <w:rPr>
                <w:rStyle w:val="IndexLink"/>
              </w:rPr>
              <w:t>240</w:t>
            </w:r>
          </w:hyperlink>
        </w:p>
        <w:p>
          <w:pPr>
            <w:pStyle w:val="Contents4"/>
            <w:tabs>
              <w:tab w:val="clear" w:pos="8176"/>
              <w:tab w:val="right" w:pos="9026" w:leader="dot"/>
            </w:tabs>
            <w:rPr/>
          </w:pPr>
          <w:hyperlink w:anchor="__RefHeading___Toc3146692_3381743652">
            <w:r>
              <w:rPr>
                <w:webHidden/>
                <w:rStyle w:val="IndexLink"/>
                <w:rtl w:val="true"/>
              </w:rPr>
              <w:t>وفاة السیّد أحمد بن أبی بکر بن عقیل المکّی</w:t>
            </w:r>
            <w:r>
              <w:rPr>
                <w:rStyle w:val="IndexLink"/>
                <w:rtl w:val="true"/>
              </w:rPr>
              <w:t>:</w:t>
              <w:tab/>
            </w:r>
            <w:r>
              <w:rPr>
                <w:rStyle w:val="IndexLink"/>
              </w:rPr>
              <w:t>242</w:t>
            </w:r>
          </w:hyperlink>
        </w:p>
        <w:p>
          <w:pPr>
            <w:pStyle w:val="Contents4"/>
            <w:tabs>
              <w:tab w:val="clear" w:pos="8176"/>
              <w:tab w:val="right" w:pos="9026" w:leader="dot"/>
            </w:tabs>
            <w:rPr/>
          </w:pPr>
          <w:hyperlink w:anchor="__RefHeading___Toc3146694_3381743652">
            <w:r>
              <w:rPr>
                <w:webHidden/>
                <w:rStyle w:val="IndexLink"/>
                <w:rtl w:val="true"/>
              </w:rPr>
              <w:t>وفاة الشریف عبید اللّه بن حسن بن جود اللّه الحسنی</w:t>
            </w:r>
            <w:r>
              <w:rPr>
                <w:rStyle w:val="IndexLink"/>
                <w:rtl w:val="true"/>
              </w:rPr>
              <w:t>:</w:t>
              <w:tab/>
            </w:r>
            <w:r>
              <w:rPr>
                <w:rStyle w:val="IndexLink"/>
              </w:rPr>
              <w:t>243</w:t>
            </w:r>
          </w:hyperlink>
        </w:p>
        <w:p>
          <w:pPr>
            <w:pStyle w:val="Contents4"/>
            <w:tabs>
              <w:tab w:val="clear" w:pos="8176"/>
              <w:tab w:val="right" w:pos="9026" w:leader="dot"/>
            </w:tabs>
            <w:rPr/>
          </w:pPr>
          <w:hyperlink w:anchor="__RefHeading___Toc3146696_3381743652">
            <w:r>
              <w:rPr>
                <w:webHidden/>
                <w:rStyle w:val="IndexLink"/>
                <w:rtl w:val="true"/>
              </w:rPr>
              <w:t>وفاة الواعظ یحیی أفندی</w:t>
            </w:r>
            <w:r>
              <w:rPr>
                <w:rStyle w:val="IndexLink"/>
                <w:rtl w:val="true"/>
              </w:rPr>
              <w:t>:</w:t>
              <w:tab/>
            </w:r>
            <w:r>
              <w:rPr>
                <w:rStyle w:val="IndexLink"/>
              </w:rPr>
              <w:t>243</w:t>
            </w:r>
          </w:hyperlink>
        </w:p>
        <w:p>
          <w:pPr>
            <w:pStyle w:val="Contents4"/>
            <w:tabs>
              <w:tab w:val="clear" w:pos="8176"/>
              <w:tab w:val="right" w:pos="9026" w:leader="dot"/>
            </w:tabs>
            <w:rPr/>
          </w:pPr>
          <w:hyperlink w:anchor="__RefHeading___Toc3146698_3381743652">
            <w:r>
              <w:rPr>
                <w:webHidden/>
                <w:rStyle w:val="IndexLink"/>
                <w:rtl w:val="true"/>
              </w:rPr>
              <w:t>وفاة السیّد جعفر بن السیّد أحمد میرک</w:t>
            </w:r>
            <w:r>
              <w:rPr>
                <w:rStyle w:val="IndexLink"/>
                <w:rtl w:val="true"/>
              </w:rPr>
              <w:t>:</w:t>
              <w:tab/>
            </w:r>
            <w:r>
              <w:rPr>
                <w:rStyle w:val="IndexLink"/>
              </w:rPr>
              <w:t>243</w:t>
            </w:r>
          </w:hyperlink>
        </w:p>
        <w:p>
          <w:pPr>
            <w:pStyle w:val="Contents4"/>
            <w:tabs>
              <w:tab w:val="clear" w:pos="8176"/>
              <w:tab w:val="right" w:pos="9026" w:leader="dot"/>
            </w:tabs>
            <w:rPr/>
          </w:pPr>
          <w:hyperlink w:anchor="__RefHeading___Toc3146700_3381743652">
            <w:r>
              <w:rPr>
                <w:webHidden/>
                <w:rStyle w:val="IndexLink"/>
                <w:rtl w:val="true"/>
              </w:rPr>
              <w:t>وفاة الشیخ عثمان بن الشیخ أحمد شمس</w:t>
            </w:r>
            <w:r>
              <w:rPr>
                <w:rStyle w:val="IndexLink"/>
                <w:rtl w:val="true"/>
              </w:rPr>
              <w:t>:</w:t>
              <w:tab/>
            </w:r>
            <w:r>
              <w:rPr>
                <w:rStyle w:val="IndexLink"/>
              </w:rPr>
              <w:t>245</w:t>
            </w:r>
          </w:hyperlink>
        </w:p>
        <w:p>
          <w:pPr>
            <w:pStyle w:val="Contents4"/>
            <w:tabs>
              <w:tab w:val="clear" w:pos="8176"/>
              <w:tab w:val="right" w:pos="9026" w:leader="dot"/>
            </w:tabs>
            <w:rPr/>
          </w:pPr>
          <w:hyperlink w:anchor="__RefHeading___Toc3146702_3381743652">
            <w:r>
              <w:rPr>
                <w:webHidden/>
                <w:rStyle w:val="IndexLink"/>
                <w:rtl w:val="true"/>
              </w:rPr>
              <w:t>وفاة الشیخ محمّد العناتی المغربی</w:t>
            </w:r>
            <w:r>
              <w:rPr>
                <w:rStyle w:val="IndexLink"/>
                <w:rtl w:val="true"/>
              </w:rPr>
              <w:t>:</w:t>
              <w:tab/>
            </w:r>
            <w:r>
              <w:rPr>
                <w:rStyle w:val="IndexLink"/>
              </w:rPr>
              <w:t>245</w:t>
            </w:r>
          </w:hyperlink>
        </w:p>
        <w:p>
          <w:pPr>
            <w:pStyle w:val="Contents4"/>
            <w:tabs>
              <w:tab w:val="clear" w:pos="8176"/>
              <w:tab w:val="right" w:pos="9026" w:leader="dot"/>
            </w:tabs>
            <w:rPr/>
          </w:pPr>
          <w:hyperlink w:anchor="__RefHeading___Toc3146704_3381743652">
            <w:r>
              <w:rPr>
                <w:webHidden/>
                <w:rStyle w:val="IndexLink"/>
                <w:rtl w:val="true"/>
              </w:rPr>
              <w:t>وفاة الشیخ شرف الدین المصری الشافعی</w:t>
            </w:r>
            <w:r>
              <w:rPr>
                <w:rStyle w:val="IndexLink"/>
                <w:rtl w:val="true"/>
              </w:rPr>
              <w:t>:</w:t>
              <w:tab/>
            </w:r>
            <w:r>
              <w:rPr>
                <w:rStyle w:val="IndexLink"/>
              </w:rPr>
              <w:t>246</w:t>
            </w:r>
          </w:hyperlink>
        </w:p>
        <w:p>
          <w:pPr>
            <w:pStyle w:val="Contents4"/>
            <w:tabs>
              <w:tab w:val="clear" w:pos="8176"/>
              <w:tab w:val="right" w:pos="9026" w:leader="dot"/>
            </w:tabs>
            <w:rPr/>
          </w:pPr>
          <w:hyperlink w:anchor="__RefHeading___Toc3146706_3381743652">
            <w:r>
              <w:rPr>
                <w:webHidden/>
                <w:rStyle w:val="IndexLink"/>
                <w:rtl w:val="true"/>
              </w:rPr>
              <w:t>وفاة القاسم المتوکّل إمام الیمن</w:t>
            </w:r>
            <w:r>
              <w:rPr>
                <w:rStyle w:val="IndexLink"/>
                <w:rtl w:val="true"/>
              </w:rPr>
              <w:t>:</w:t>
              <w:tab/>
            </w:r>
            <w:r>
              <w:rPr>
                <w:rStyle w:val="IndexLink"/>
              </w:rPr>
              <w:t>246</w:t>
            </w:r>
          </w:hyperlink>
        </w:p>
        <w:p>
          <w:pPr>
            <w:pStyle w:val="Contents3"/>
            <w:tabs>
              <w:tab w:val="clear" w:pos="8459"/>
              <w:tab w:val="right" w:pos="9026" w:leader="dot"/>
            </w:tabs>
            <w:rPr/>
          </w:pPr>
          <w:hyperlink w:anchor="__RefHeading___Toc3146708_3381743652">
            <w:r>
              <w:rPr>
                <w:webHidden/>
                <w:rStyle w:val="IndexLink"/>
                <w:rtl w:val="true"/>
              </w:rPr>
              <w:t>فصل</w:t>
            </w:r>
            <w:r>
              <w:rPr>
                <w:rStyle w:val="IndexLink"/>
                <w:rtl w:val="true"/>
              </w:rPr>
              <w:t xml:space="preserve">: </w:t>
            </w:r>
            <w:r>
              <w:rPr>
                <w:rStyle w:val="IndexLink"/>
                <w:rtl w:val="true"/>
              </w:rPr>
              <w:t>حوادث سنة ألف و مائة و إحدی و أربعین</w:t>
            </w:r>
            <w:r>
              <w:rPr>
                <w:rStyle w:val="IndexLink"/>
                <w:rtl w:val="true"/>
              </w:rPr>
              <w:tab/>
            </w:r>
            <w:r>
              <w:rPr>
                <w:rStyle w:val="IndexLink"/>
              </w:rPr>
              <w:t>246</w:t>
            </w:r>
          </w:hyperlink>
        </w:p>
        <w:p>
          <w:pPr>
            <w:pStyle w:val="Contents4"/>
            <w:tabs>
              <w:tab w:val="clear" w:pos="8176"/>
              <w:tab w:val="right" w:pos="9026" w:leader="dot"/>
            </w:tabs>
            <w:rPr/>
          </w:pPr>
          <w:hyperlink w:anchor="__RefHeading___Toc3146710_3381743652">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146712_3381743652">
            <w:r>
              <w:rPr>
                <w:webHidden/>
                <w:rStyle w:val="IndexLink"/>
                <w:rtl w:val="true"/>
              </w:rPr>
              <w:t>وفاة الشیخ یحیی بن عبد القادر المکّی</w:t>
            </w:r>
            <w:r>
              <w:rPr>
                <w:rStyle w:val="IndexLink"/>
                <w:rtl w:val="true"/>
              </w:rPr>
              <w:t>:</w:t>
              <w:tab/>
            </w:r>
            <w:r>
              <w:rPr>
                <w:rStyle w:val="IndexLink"/>
              </w:rPr>
              <w:t>247</w:t>
            </w:r>
          </w:hyperlink>
        </w:p>
        <w:p>
          <w:pPr>
            <w:pStyle w:val="Contents4"/>
            <w:tabs>
              <w:tab w:val="clear" w:pos="8176"/>
              <w:tab w:val="right" w:pos="9026" w:leader="dot"/>
            </w:tabs>
            <w:rPr/>
          </w:pPr>
          <w:hyperlink w:anchor="__RefHeading___Toc3146714_3381743652">
            <w:r>
              <w:rPr>
                <w:webHidden/>
                <w:rStyle w:val="IndexLink"/>
                <w:rtl w:val="true"/>
              </w:rPr>
              <w:t>وفاة الشیخ محمّد صالح بن عبد الهادی الطاهر</w:t>
            </w:r>
            <w:r>
              <w:rPr>
                <w:rStyle w:val="IndexLink"/>
                <w:rtl w:val="true"/>
              </w:rPr>
              <w:t>:</w:t>
              <w:tab/>
            </w:r>
            <w:r>
              <w:rPr>
                <w:rStyle w:val="IndexLink"/>
              </w:rPr>
              <w:t>247</w:t>
            </w:r>
          </w:hyperlink>
        </w:p>
        <w:p>
          <w:pPr>
            <w:pStyle w:val="Contents4"/>
            <w:tabs>
              <w:tab w:val="clear" w:pos="8176"/>
              <w:tab w:val="right" w:pos="9026" w:leader="dot"/>
            </w:tabs>
            <w:rPr/>
          </w:pPr>
          <w:hyperlink w:anchor="__RefHeading___Toc3146716_3381743652">
            <w:r>
              <w:rPr>
                <w:webHidden/>
                <w:rStyle w:val="IndexLink"/>
                <w:rtl w:val="true"/>
              </w:rPr>
              <w:t>وفاة الشیخ محمّد بن عبد اللّه المغربی المحدّث</w:t>
            </w:r>
            <w:r>
              <w:rPr>
                <w:rStyle w:val="IndexLink"/>
                <w:rtl w:val="true"/>
              </w:rPr>
              <w:t>:</w:t>
              <w:tab/>
            </w:r>
            <w:r>
              <w:rPr>
                <w:rStyle w:val="IndexLink"/>
              </w:rPr>
              <w:t>247</w:t>
            </w:r>
          </w:hyperlink>
        </w:p>
        <w:p>
          <w:pPr>
            <w:pStyle w:val="Contents3"/>
            <w:tabs>
              <w:tab w:val="clear" w:pos="8459"/>
              <w:tab w:val="right" w:pos="9026" w:leader="dot"/>
            </w:tabs>
            <w:rPr/>
          </w:pPr>
          <w:hyperlink w:anchor="__RefHeading___Toc3146718_3381743652">
            <w:r>
              <w:rPr>
                <w:webHidden/>
                <w:rStyle w:val="IndexLink"/>
                <w:rtl w:val="true"/>
              </w:rPr>
              <w:t>فصل</w:t>
            </w:r>
            <w:r>
              <w:rPr>
                <w:rStyle w:val="IndexLink"/>
                <w:rtl w:val="true"/>
              </w:rPr>
              <w:t xml:space="preserve">: </w:t>
            </w:r>
            <w:r>
              <w:rPr>
                <w:rStyle w:val="IndexLink"/>
                <w:rtl w:val="true"/>
              </w:rPr>
              <w:t>حوادث سنة ألف و مائة و ثنتین و أربعین</w:t>
            </w:r>
            <w:r>
              <w:rPr>
                <w:rStyle w:val="IndexLink"/>
                <w:rtl w:val="true"/>
              </w:rPr>
              <w:tab/>
            </w:r>
            <w:r>
              <w:rPr>
                <w:rStyle w:val="IndexLink"/>
              </w:rPr>
              <w:t>248</w:t>
            </w:r>
          </w:hyperlink>
        </w:p>
        <w:p>
          <w:pPr>
            <w:pStyle w:val="Contents4"/>
            <w:tabs>
              <w:tab w:val="clear" w:pos="8176"/>
              <w:tab w:val="right" w:pos="9026" w:leader="dot"/>
            </w:tabs>
            <w:rPr/>
          </w:pPr>
          <w:hyperlink w:anchor="__RefHeading___Toc3146720_3381743652">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146722_3381743652">
            <w:r>
              <w:rPr>
                <w:webHidden/>
                <w:rStyle w:val="IndexLink"/>
                <w:rtl w:val="true"/>
              </w:rPr>
              <w:t>وفاة القاضی حسن الفصیحی المنجّم</w:t>
            </w:r>
            <w:r>
              <w:rPr>
                <w:rStyle w:val="IndexLink"/>
                <w:rtl w:val="true"/>
              </w:rPr>
              <w:t>:</w:t>
              <w:tab/>
            </w:r>
            <w:r>
              <w:rPr>
                <w:rStyle w:val="IndexLink"/>
              </w:rPr>
              <w:t>248</w:t>
            </w:r>
          </w:hyperlink>
        </w:p>
        <w:p>
          <w:pPr>
            <w:pStyle w:val="Contents4"/>
            <w:tabs>
              <w:tab w:val="clear" w:pos="8176"/>
              <w:tab w:val="right" w:pos="9026" w:leader="dot"/>
            </w:tabs>
            <w:rPr/>
          </w:pPr>
          <w:hyperlink w:anchor="__RefHeading___Toc3146724_3381743652">
            <w:r>
              <w:rPr>
                <w:webHidden/>
                <w:rStyle w:val="IndexLink"/>
                <w:rtl w:val="true"/>
              </w:rPr>
              <w:t>وفاة الشریف علی بن الشریف سعید الحسنی</w:t>
            </w:r>
            <w:r>
              <w:rPr>
                <w:rStyle w:val="IndexLink"/>
                <w:rtl w:val="true"/>
              </w:rPr>
              <w:t>:</w:t>
              <w:tab/>
            </w:r>
            <w:r>
              <w:rPr>
                <w:rStyle w:val="IndexLink"/>
              </w:rPr>
              <w:t>249</w:t>
            </w:r>
          </w:hyperlink>
        </w:p>
        <w:p>
          <w:pPr>
            <w:pStyle w:val="Contents4"/>
            <w:tabs>
              <w:tab w:val="clear" w:pos="8176"/>
              <w:tab w:val="right" w:pos="9026" w:leader="dot"/>
            </w:tabs>
            <w:rPr/>
          </w:pPr>
          <w:hyperlink w:anchor="__RefHeading___Toc3146726_3381743652">
            <w:r>
              <w:rPr>
                <w:webHidden/>
                <w:rStyle w:val="IndexLink"/>
                <w:rtl w:val="true"/>
              </w:rPr>
              <w:t>وفاة الشیخ عید المدرّس المصری</w:t>
            </w:r>
            <w:r>
              <w:rPr>
                <w:rStyle w:val="IndexLink"/>
                <w:rtl w:val="true"/>
              </w:rPr>
              <w:t>:</w:t>
              <w:tab/>
            </w:r>
            <w:r>
              <w:rPr>
                <w:rStyle w:val="IndexLink"/>
              </w:rPr>
              <w:t>249</w:t>
            </w:r>
          </w:hyperlink>
        </w:p>
        <w:p>
          <w:pPr>
            <w:pStyle w:val="Contents3"/>
            <w:tabs>
              <w:tab w:val="clear" w:pos="8459"/>
              <w:tab w:val="right" w:pos="9026" w:leader="dot"/>
            </w:tabs>
            <w:rPr/>
          </w:pPr>
          <w:hyperlink w:anchor="__RefHeading___Toc3146728_3381743652">
            <w:r>
              <w:rPr>
                <w:webHidden/>
                <w:rStyle w:val="IndexLink"/>
                <w:rtl w:val="true"/>
              </w:rPr>
              <w:t>فصل</w:t>
            </w:r>
            <w:r>
              <w:rPr>
                <w:rStyle w:val="IndexLink"/>
                <w:rtl w:val="true"/>
              </w:rPr>
              <w:t xml:space="preserve">: </w:t>
            </w:r>
            <w:r>
              <w:rPr>
                <w:rStyle w:val="IndexLink"/>
                <w:rtl w:val="true"/>
              </w:rPr>
              <w:t>حوادث سنة ثلاث و أربعین و مائة و ألف</w:t>
            </w:r>
            <w:r>
              <w:rPr>
                <w:rStyle w:val="IndexLink"/>
                <w:rtl w:val="true"/>
              </w:rPr>
              <w:tab/>
            </w:r>
            <w:r>
              <w:rPr>
                <w:rStyle w:val="IndexLink"/>
              </w:rPr>
              <w:t>249</w:t>
            </w:r>
          </w:hyperlink>
        </w:p>
        <w:p>
          <w:pPr>
            <w:pStyle w:val="Contents4"/>
            <w:tabs>
              <w:tab w:val="clear" w:pos="8176"/>
              <w:tab w:val="right" w:pos="9026" w:leader="dot"/>
            </w:tabs>
            <w:rPr/>
          </w:pPr>
          <w:hyperlink w:anchor="__RefHeading___Toc3146730_3381743652">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3146732_3381743652">
            <w:r>
              <w:rPr>
                <w:webHidden/>
                <w:rStyle w:val="IndexLink"/>
                <w:rtl w:val="true"/>
              </w:rPr>
              <w:t>وفاة القاضی عید بن محمّد الأنصاری</w:t>
            </w:r>
            <w:r>
              <w:rPr>
                <w:rStyle w:val="IndexLink"/>
                <w:rtl w:val="true"/>
              </w:rPr>
              <w:t>:</w:t>
              <w:tab/>
            </w:r>
            <w:r>
              <w:rPr>
                <w:rStyle w:val="IndexLink"/>
              </w:rPr>
              <w:t>249</w:t>
            </w:r>
          </w:hyperlink>
        </w:p>
        <w:p>
          <w:pPr>
            <w:pStyle w:val="Contents4"/>
            <w:tabs>
              <w:tab w:val="clear" w:pos="8176"/>
              <w:tab w:val="right" w:pos="9026" w:leader="dot"/>
            </w:tabs>
            <w:rPr/>
          </w:pPr>
          <w:hyperlink w:anchor="__RefHeading___Toc3146734_3381743652">
            <w:r>
              <w:rPr>
                <w:webHidden/>
                <w:rStyle w:val="IndexLink"/>
                <w:rtl w:val="true"/>
              </w:rPr>
              <w:t>وفاة الشیخ عبد الکریم المدرّس الهندی</w:t>
            </w:r>
            <w:r>
              <w:rPr>
                <w:rStyle w:val="IndexLink"/>
                <w:rtl w:val="true"/>
              </w:rPr>
              <w:t>:</w:t>
              <w:tab/>
            </w:r>
            <w:r>
              <w:rPr>
                <w:rStyle w:val="IndexLink"/>
              </w:rPr>
              <w:t>250</w:t>
            </w:r>
          </w:hyperlink>
        </w:p>
        <w:p>
          <w:pPr>
            <w:pStyle w:val="Contents4"/>
            <w:tabs>
              <w:tab w:val="clear" w:pos="8176"/>
              <w:tab w:val="right" w:pos="9026" w:leader="dot"/>
            </w:tabs>
            <w:rPr/>
          </w:pPr>
          <w:hyperlink w:anchor="__RefHeading___Toc3146736_3381743652">
            <w:r>
              <w:rPr>
                <w:webHidden/>
                <w:rStyle w:val="IndexLink"/>
                <w:rtl w:val="true"/>
              </w:rPr>
              <w:t>وفاة الشریف عبد اللّه بن برکات الحسنی</w:t>
            </w:r>
            <w:r>
              <w:rPr>
                <w:rStyle w:val="IndexLink"/>
                <w:rtl w:val="true"/>
              </w:rPr>
              <w:t>:</w:t>
              <w:tab/>
            </w:r>
            <w:r>
              <w:rPr>
                <w:rStyle w:val="IndexLink"/>
              </w:rPr>
              <w:t>250</w:t>
            </w:r>
          </w:hyperlink>
        </w:p>
        <w:p>
          <w:pPr>
            <w:pStyle w:val="Contents4"/>
            <w:tabs>
              <w:tab w:val="clear" w:pos="8176"/>
              <w:tab w:val="right" w:pos="9026" w:leader="dot"/>
            </w:tabs>
            <w:rPr/>
          </w:pPr>
          <w:hyperlink w:anchor="__RefHeading___Toc3146738_3381743652">
            <w:r>
              <w:rPr>
                <w:webHidden/>
                <w:rStyle w:val="IndexLink"/>
                <w:rtl w:val="true"/>
              </w:rPr>
              <w:t>جلوس السلطان محمود بن السلطان مصطفی</w:t>
            </w:r>
            <w:r>
              <w:rPr>
                <w:rStyle w:val="IndexLink"/>
                <w:rtl w:val="true"/>
              </w:rPr>
              <w:t>:</w:t>
              <w:tab/>
            </w:r>
            <w:r>
              <w:rPr>
                <w:rStyle w:val="IndexLink"/>
              </w:rPr>
              <w:t>251</w:t>
            </w:r>
          </w:hyperlink>
        </w:p>
        <w:p>
          <w:pPr>
            <w:pStyle w:val="Contents4"/>
            <w:tabs>
              <w:tab w:val="clear" w:pos="8176"/>
              <w:tab w:val="right" w:pos="9026" w:leader="dot"/>
            </w:tabs>
            <w:rPr/>
          </w:pPr>
          <w:hyperlink w:anchor="__RefHeading___Toc3146740_3381743652">
            <w:r>
              <w:rPr>
                <w:webHidden/>
                <w:rStyle w:val="IndexLink"/>
                <w:rtl w:val="true"/>
              </w:rPr>
              <w:t>وفاة الشیخ یونس المصری المدرّس</w:t>
            </w:r>
            <w:r>
              <w:rPr>
                <w:rStyle w:val="IndexLink"/>
                <w:rtl w:val="true"/>
              </w:rPr>
              <w:t>:</w:t>
              <w:tab/>
            </w:r>
            <w:r>
              <w:rPr>
                <w:rStyle w:val="IndexLink"/>
              </w:rPr>
              <w:t>253</w:t>
            </w:r>
          </w:hyperlink>
        </w:p>
        <w:p>
          <w:pPr>
            <w:pStyle w:val="Contents4"/>
            <w:tabs>
              <w:tab w:val="clear" w:pos="8176"/>
              <w:tab w:val="right" w:pos="9026" w:leader="dot"/>
            </w:tabs>
            <w:rPr/>
          </w:pPr>
          <w:hyperlink w:anchor="__RefHeading___Toc3146742_3381743652">
            <w:r>
              <w:rPr>
                <w:webHidden/>
                <w:rStyle w:val="IndexLink"/>
                <w:rtl w:val="true"/>
              </w:rPr>
              <w:t>وفاة السیّد محمّد بن أسعد مفتی المدینة</w:t>
            </w:r>
            <w:r>
              <w:rPr>
                <w:rStyle w:val="IndexLink"/>
                <w:rtl w:val="true"/>
              </w:rPr>
              <w:t>:</w:t>
              <w:tab/>
            </w:r>
            <w:r>
              <w:rPr>
                <w:rStyle w:val="IndexLink"/>
              </w:rPr>
              <w:t>254</w:t>
            </w:r>
          </w:hyperlink>
        </w:p>
        <w:p>
          <w:pPr>
            <w:pStyle w:val="Contents4"/>
            <w:tabs>
              <w:tab w:val="clear" w:pos="8176"/>
              <w:tab w:val="right" w:pos="9026" w:leader="dot"/>
            </w:tabs>
            <w:rPr/>
          </w:pPr>
          <w:hyperlink w:anchor="__RefHeading___Toc3146744_3381743652">
            <w:r>
              <w:rPr>
                <w:webHidden/>
                <w:rStyle w:val="IndexLink"/>
                <w:rtl w:val="true"/>
              </w:rPr>
              <w:t>وفاة الشریف عبد اللّه بن الشریف سعید صاحب الترجمة</w:t>
            </w:r>
            <w:r>
              <w:rPr>
                <w:rStyle w:val="IndexLink"/>
                <w:rtl w:val="true"/>
              </w:rPr>
              <w:t>:</w:t>
              <w:tab/>
            </w:r>
            <w:r>
              <w:rPr>
                <w:rStyle w:val="IndexLink"/>
              </w:rPr>
              <w:t>256</w:t>
            </w:r>
          </w:hyperlink>
        </w:p>
        <w:p>
          <w:pPr>
            <w:pStyle w:val="Contents4"/>
            <w:tabs>
              <w:tab w:val="clear" w:pos="8176"/>
              <w:tab w:val="right" w:pos="9026" w:leader="dot"/>
            </w:tabs>
            <w:rPr/>
          </w:pPr>
          <w:hyperlink w:anchor="__RefHeading___Toc3146746_3381743652">
            <w:r>
              <w:rPr>
                <w:webHidden/>
                <w:rStyle w:val="IndexLink"/>
                <w:rtl w:val="true"/>
              </w:rPr>
              <w:t>الشریف محمّد بن المرحوم الشریف عبد اللّه بن سعید بن</w:t>
            </w:r>
            <w:r>
              <w:rPr>
                <w:rStyle w:val="IndexLink"/>
                <w:rtl w:val="true"/>
              </w:rPr>
              <w:tab/>
            </w:r>
            <w:r>
              <w:rPr>
                <w:rStyle w:val="IndexLink"/>
              </w:rPr>
              <w:t>256</w:t>
            </w:r>
          </w:hyperlink>
        </w:p>
        <w:p>
          <w:pPr>
            <w:pStyle w:val="Contents4"/>
            <w:tabs>
              <w:tab w:val="clear" w:pos="8176"/>
              <w:tab w:val="right" w:pos="9026" w:leader="dot"/>
            </w:tabs>
            <w:rPr/>
          </w:pPr>
          <w:hyperlink w:anchor="__RefHeading___Toc3146748_3381743652">
            <w:r>
              <w:rPr>
                <w:webHidden/>
                <w:rStyle w:val="IndexLink"/>
                <w:rtl w:val="true"/>
              </w:rPr>
              <w:t>قتل السیّد سلیم بن عبد اللّه بن حسین الحسنی</w:t>
            </w:r>
            <w:r>
              <w:rPr>
                <w:rStyle w:val="IndexLink"/>
                <w:rtl w:val="true"/>
              </w:rPr>
              <w:t>:</w:t>
              <w:tab/>
            </w:r>
            <w:r>
              <w:rPr>
                <w:rStyle w:val="IndexLink"/>
              </w:rPr>
              <w:t>263</w:t>
            </w:r>
          </w:hyperlink>
        </w:p>
        <w:p>
          <w:pPr>
            <w:pStyle w:val="Contents4"/>
            <w:tabs>
              <w:tab w:val="clear" w:pos="8176"/>
              <w:tab w:val="right" w:pos="9026" w:leader="dot"/>
            </w:tabs>
            <w:rPr/>
          </w:pPr>
          <w:hyperlink w:anchor="__RefHeading___Toc3146750_3381743652">
            <w:r>
              <w:rPr>
                <w:webHidden/>
                <w:rStyle w:val="IndexLink"/>
                <w:rtl w:val="true"/>
              </w:rPr>
              <w:t>قتل السیّد سعید بن سلیمان بن أحمد الحسنی</w:t>
            </w:r>
            <w:r>
              <w:rPr>
                <w:rStyle w:val="IndexLink"/>
                <w:rtl w:val="true"/>
              </w:rPr>
              <w:t>:</w:t>
              <w:tab/>
            </w:r>
            <w:r>
              <w:rPr>
                <w:rStyle w:val="IndexLink"/>
              </w:rPr>
              <w:t>267</w:t>
            </w:r>
          </w:hyperlink>
        </w:p>
        <w:p>
          <w:pPr>
            <w:pStyle w:val="Contents4"/>
            <w:tabs>
              <w:tab w:val="clear" w:pos="8176"/>
              <w:tab w:val="right" w:pos="9026" w:leader="dot"/>
            </w:tabs>
            <w:rPr/>
          </w:pPr>
          <w:hyperlink w:anchor="__RefHeading___Toc3146752_3381743652">
            <w:r>
              <w:rPr>
                <w:webHidden/>
                <w:rStyle w:val="IndexLink"/>
                <w:rtl w:val="true"/>
              </w:rPr>
              <w:t>قتل السیّد سلیم بن مبارک بن شبّر الحسنی</w:t>
            </w:r>
            <w:r>
              <w:rPr>
                <w:rStyle w:val="IndexLink"/>
                <w:rtl w:val="true"/>
              </w:rPr>
              <w:t>:</w:t>
              <w:tab/>
            </w:r>
            <w:r>
              <w:rPr>
                <w:rStyle w:val="IndexLink"/>
              </w:rPr>
              <w:t>268</w:t>
            </w:r>
          </w:hyperlink>
        </w:p>
        <w:p>
          <w:pPr>
            <w:pStyle w:val="Contents4"/>
            <w:tabs>
              <w:tab w:val="clear" w:pos="8176"/>
              <w:tab w:val="right" w:pos="9026" w:leader="dot"/>
            </w:tabs>
            <w:rPr/>
          </w:pPr>
          <w:hyperlink w:anchor="__RefHeading___Toc3146754_3381743652">
            <w:r>
              <w:rPr>
                <w:webHidden/>
                <w:rStyle w:val="IndexLink"/>
                <w:rtl w:val="true"/>
              </w:rPr>
              <w:t>خروج الشریف محمّد من مکّة المکرّمة</w:t>
            </w:r>
            <w:r>
              <w:rPr>
                <w:rStyle w:val="IndexLink"/>
                <w:rtl w:val="true"/>
              </w:rPr>
              <w:t>:</w:t>
              <w:tab/>
            </w:r>
            <w:r>
              <w:rPr>
                <w:rStyle w:val="IndexLink"/>
              </w:rPr>
              <w:t>269</w:t>
            </w:r>
          </w:hyperlink>
        </w:p>
        <w:p>
          <w:pPr>
            <w:pStyle w:val="Contents3"/>
            <w:tabs>
              <w:tab w:val="clear" w:pos="8459"/>
              <w:tab w:val="right" w:pos="9026" w:leader="dot"/>
            </w:tabs>
            <w:rPr/>
          </w:pPr>
          <w:hyperlink w:anchor="__RefHeading___Toc3146756_3381743652">
            <w:r>
              <w:rPr>
                <w:webHidden/>
                <w:rStyle w:val="IndexLink"/>
                <w:rtl w:val="true"/>
              </w:rPr>
              <w:t>فصل</w:t>
            </w:r>
            <w:r>
              <w:rPr>
                <w:rStyle w:val="IndexLink"/>
                <w:rtl w:val="true"/>
              </w:rPr>
              <w:t xml:space="preserve">: </w:t>
            </w:r>
            <w:r>
              <w:rPr>
                <w:rStyle w:val="IndexLink"/>
                <w:rtl w:val="true"/>
              </w:rPr>
              <w:t>فی الامور المذکورة و الحوادث المشهورة</w:t>
            </w:r>
            <w:r>
              <w:rPr>
                <w:rStyle w:val="IndexLink"/>
                <w:rtl w:val="true"/>
              </w:rPr>
              <w:tab/>
            </w:r>
            <w:r>
              <w:rPr>
                <w:rStyle w:val="IndexLink"/>
              </w:rPr>
              <w:t>271</w:t>
            </w:r>
          </w:hyperlink>
        </w:p>
        <w:p>
          <w:pPr>
            <w:pStyle w:val="Contents4"/>
            <w:tabs>
              <w:tab w:val="clear" w:pos="8176"/>
              <w:tab w:val="right" w:pos="9026" w:leader="dot"/>
            </w:tabs>
            <w:rPr/>
          </w:pPr>
          <w:hyperlink w:anchor="__RefHeading___Toc3146758_3381743652">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146760_3381743652">
            <w:r>
              <w:rPr>
                <w:webHidden/>
                <w:rStyle w:val="IndexLink"/>
                <w:rtl w:val="true"/>
              </w:rPr>
              <w:t>وفاة السیّد عبد المعین بن محمّد الحسنی</w:t>
            </w:r>
            <w:r>
              <w:rPr>
                <w:rStyle w:val="IndexLink"/>
                <w:rtl w:val="true"/>
              </w:rPr>
              <w:t>:</w:t>
              <w:tab/>
            </w:r>
            <w:r>
              <w:rPr>
                <w:rStyle w:val="IndexLink"/>
              </w:rPr>
              <w:t>271</w:t>
            </w:r>
          </w:hyperlink>
        </w:p>
        <w:p>
          <w:pPr>
            <w:pStyle w:val="Contents4"/>
            <w:tabs>
              <w:tab w:val="clear" w:pos="8176"/>
              <w:tab w:val="right" w:pos="9026" w:leader="dot"/>
            </w:tabs>
            <w:rPr/>
          </w:pPr>
          <w:hyperlink w:anchor="__RefHeading___Toc3146762_3381743652">
            <w:r>
              <w:rPr>
                <w:webHidden/>
                <w:rStyle w:val="IndexLink"/>
                <w:rtl w:val="true"/>
              </w:rPr>
              <w:t>ثوران العوام علی العجم بمکّة</w:t>
            </w:r>
            <w:r>
              <w:rPr>
                <w:rStyle w:val="IndexLink"/>
                <w:rtl w:val="true"/>
              </w:rPr>
              <w:t>:</w:t>
              <w:tab/>
            </w:r>
            <w:r>
              <w:rPr>
                <w:rStyle w:val="IndexLink"/>
              </w:rPr>
              <w:t>271</w:t>
            </w:r>
          </w:hyperlink>
        </w:p>
        <w:p>
          <w:pPr>
            <w:pStyle w:val="Contents3"/>
            <w:tabs>
              <w:tab w:val="clear" w:pos="8459"/>
              <w:tab w:val="right" w:pos="9026" w:leader="dot"/>
            </w:tabs>
            <w:rPr/>
          </w:pPr>
          <w:hyperlink w:anchor="__RefHeading___Toc3146764_3381743652">
            <w:r>
              <w:rPr>
                <w:webHidden/>
                <w:rStyle w:val="IndexLink"/>
                <w:rtl w:val="true"/>
              </w:rPr>
              <w:t>فصل</w:t>
            </w:r>
            <w:r>
              <w:rPr>
                <w:rStyle w:val="IndexLink"/>
                <w:rtl w:val="true"/>
              </w:rPr>
              <w:t xml:space="preserve">: </w:t>
            </w:r>
            <w:r>
              <w:rPr>
                <w:rStyle w:val="IndexLink"/>
                <w:rtl w:val="true"/>
              </w:rPr>
              <w:t>فی حوادث سنة ألف و مائة و خمس و أربعین</w:t>
            </w:r>
            <w:r>
              <w:rPr>
                <w:rStyle w:val="IndexLink"/>
                <w:rtl w:val="true"/>
              </w:rPr>
              <w:tab/>
            </w:r>
            <w:r>
              <w:rPr>
                <w:rStyle w:val="IndexLink"/>
              </w:rPr>
              <w:t>274</w:t>
            </w:r>
          </w:hyperlink>
        </w:p>
        <w:p>
          <w:pPr>
            <w:pStyle w:val="Contents4"/>
            <w:tabs>
              <w:tab w:val="clear" w:pos="8176"/>
              <w:tab w:val="right" w:pos="9026" w:leader="dot"/>
            </w:tabs>
            <w:rPr/>
          </w:pPr>
          <w:hyperlink w:anchor="__RefHeading___Toc3146766_3381743652">
            <w:r>
              <w:rPr>
                <w:webHidden/>
                <w:rStyle w:val="IndexLink"/>
                <w:rtl w:val="true"/>
              </w:rPr>
              <w:t>ابتداء خروج السلطان نادر شاه فی ایران</w:t>
            </w:r>
            <w:r>
              <w:rPr>
                <w:rStyle w:val="IndexLink"/>
                <w:rtl w:val="true"/>
              </w:rPr>
              <w:t>:</w:t>
              <w:tab/>
            </w:r>
            <w:r>
              <w:rPr>
                <w:rStyle w:val="IndexLink"/>
              </w:rPr>
              <w:t>274</w:t>
            </w:r>
          </w:hyperlink>
        </w:p>
        <w:p>
          <w:pPr>
            <w:pStyle w:val="Contents3"/>
            <w:tabs>
              <w:tab w:val="clear" w:pos="8459"/>
              <w:tab w:val="right" w:pos="9026" w:leader="dot"/>
            </w:tabs>
            <w:rPr/>
          </w:pPr>
          <w:hyperlink w:anchor="__RefHeading___Toc3146768_3381743652">
            <w:r>
              <w:rPr>
                <w:webHidden/>
                <w:rStyle w:val="IndexLink"/>
                <w:rtl w:val="true"/>
              </w:rPr>
              <w:t>فصل</w:t>
            </w:r>
            <w:r>
              <w:rPr>
                <w:rStyle w:val="IndexLink"/>
                <w:rtl w:val="true"/>
              </w:rPr>
              <w:t xml:space="preserve">: </w:t>
            </w:r>
            <w:r>
              <w:rPr>
                <w:rStyle w:val="IndexLink"/>
                <w:rtl w:val="true"/>
              </w:rPr>
              <w:t>فی حوادث سنة ستّ و أربعین و مائة و ألف</w:t>
            </w:r>
            <w:r>
              <w:rPr>
                <w:rStyle w:val="IndexLink"/>
                <w:rtl w:val="true"/>
              </w:rPr>
              <w:tab/>
            </w:r>
            <w:r>
              <w:rPr>
                <w:rStyle w:val="IndexLink"/>
              </w:rPr>
              <w:t>280</w:t>
            </w:r>
          </w:hyperlink>
        </w:p>
        <w:p>
          <w:pPr>
            <w:pStyle w:val="Contents4"/>
            <w:tabs>
              <w:tab w:val="clear" w:pos="8176"/>
              <w:tab w:val="right" w:pos="9026" w:leader="dot"/>
            </w:tabs>
            <w:rPr/>
          </w:pPr>
          <w:hyperlink w:anchor="__RefHeading___Toc3146770_3381743652">
            <w:r>
              <w:rPr>
                <w:webHidden/>
                <w:rStyle w:val="IndexLink"/>
                <w:rtl w:val="true"/>
              </w:rPr>
              <w:t>فتنة سردار حسین أفندی</w:t>
            </w:r>
            <w:r>
              <w:rPr>
                <w:rStyle w:val="IndexLink"/>
                <w:rtl w:val="true"/>
              </w:rPr>
              <w:t>:</w:t>
              <w:tab/>
            </w:r>
            <w:r>
              <w:rPr>
                <w:rStyle w:val="IndexLink"/>
              </w:rPr>
              <w:t>280</w:t>
            </w:r>
          </w:hyperlink>
        </w:p>
        <w:p>
          <w:pPr>
            <w:pStyle w:val="Contents2"/>
            <w:tabs>
              <w:tab w:val="clear" w:pos="8743"/>
              <w:tab w:val="right" w:pos="9026" w:leader="dot"/>
            </w:tabs>
            <w:rPr/>
          </w:pPr>
          <w:hyperlink w:anchor="__RefHeading___Toc3146772_3381743652">
            <w:r>
              <w:rPr>
                <w:webHidden/>
                <w:rStyle w:val="IndexLink"/>
                <w:rtl w:val="true"/>
              </w:rPr>
              <w:t>مقدمه مولف</w:t>
            </w:r>
            <w:r>
              <w:rPr>
                <w:rStyle w:val="IndexLink"/>
                <w:rtl w:val="true"/>
              </w:rPr>
              <w:tab/>
            </w:r>
            <w:r>
              <w:rPr>
                <w:rStyle w:val="IndexLink"/>
              </w:rPr>
              <w:t>289</w:t>
            </w:r>
          </w:hyperlink>
        </w:p>
        <w:p>
          <w:pPr>
            <w:pStyle w:val="Contents2"/>
            <w:tabs>
              <w:tab w:val="clear" w:pos="8743"/>
              <w:tab w:val="right" w:pos="9026" w:leader="dot"/>
            </w:tabs>
            <w:rPr/>
          </w:pPr>
          <w:hyperlink w:anchor="__RefHeading___Toc3146774_3381743652">
            <w:r>
              <w:rPr>
                <w:webHidden/>
                <w:rStyle w:val="IndexLink"/>
                <w:rtl w:val="true"/>
              </w:rPr>
              <w:t>ترجمة مولانا السیّد الشریف مسعود بن سعید</w:t>
            </w:r>
            <w:r>
              <w:rPr>
                <w:rStyle w:val="IndexLink"/>
                <w:rtl w:val="true"/>
              </w:rPr>
              <w:tab/>
            </w:r>
            <w:r>
              <w:rPr>
                <w:rStyle w:val="IndexLink"/>
              </w:rPr>
              <w:t>290</w:t>
            </w:r>
          </w:hyperlink>
        </w:p>
        <w:p>
          <w:pPr>
            <w:pStyle w:val="Contents3"/>
            <w:tabs>
              <w:tab w:val="clear" w:pos="8459"/>
              <w:tab w:val="right" w:pos="9026" w:leader="dot"/>
            </w:tabs>
            <w:rPr/>
          </w:pPr>
          <w:hyperlink w:anchor="__RefHeading___Toc3146776_3381743652">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3146778_3381743652">
            <w:r>
              <w:rPr>
                <w:webHidden/>
                <w:rStyle w:val="IndexLink"/>
                <w:rtl w:val="true"/>
              </w:rPr>
              <w:t>الوفائع الواقعة فی ایام شرافته</w:t>
            </w:r>
            <w:r>
              <w:rPr>
                <w:rStyle w:val="IndexLink"/>
                <w:rtl w:val="true"/>
              </w:rPr>
              <w:tab/>
            </w:r>
            <w:r>
              <w:rPr>
                <w:rStyle w:val="IndexLink"/>
              </w:rPr>
              <w:t>296</w:t>
            </w:r>
          </w:hyperlink>
        </w:p>
        <w:p>
          <w:pPr>
            <w:pStyle w:val="Contents4"/>
            <w:tabs>
              <w:tab w:val="clear" w:pos="8176"/>
              <w:tab w:val="right" w:pos="9026" w:leader="dot"/>
            </w:tabs>
            <w:rPr/>
          </w:pPr>
          <w:hyperlink w:anchor="__RefHeading___Toc3146780_3381743652">
            <w:r>
              <w:rPr>
                <w:webHidden/>
                <w:rStyle w:val="IndexLink"/>
                <w:rtl w:val="true"/>
              </w:rPr>
              <w:t>الواقعة الاولی</w:t>
            </w:r>
            <w:r>
              <w:rPr>
                <w:rStyle w:val="IndexLink"/>
                <w:rtl w:val="true"/>
              </w:rPr>
              <w:tab/>
            </w:r>
            <w:r>
              <w:rPr>
                <w:rStyle w:val="IndexLink"/>
              </w:rPr>
              <w:t>296</w:t>
            </w:r>
          </w:hyperlink>
        </w:p>
        <w:p>
          <w:pPr>
            <w:pStyle w:val="Contents4"/>
            <w:tabs>
              <w:tab w:val="clear" w:pos="8176"/>
              <w:tab w:val="right" w:pos="9026" w:leader="dot"/>
            </w:tabs>
            <w:rPr/>
          </w:pPr>
          <w:hyperlink w:anchor="__RefHeading___Toc3146782_3381743652">
            <w:r>
              <w:rPr>
                <w:webHidden/>
                <w:rStyle w:val="IndexLink"/>
                <w:rtl w:val="true"/>
              </w:rPr>
              <w:t>الواقعة الثانیة</w:t>
            </w:r>
            <w:r>
              <w:rPr>
                <w:rStyle w:val="IndexLink"/>
                <w:rtl w:val="true"/>
              </w:rPr>
              <w:tab/>
            </w:r>
            <w:r>
              <w:rPr>
                <w:rStyle w:val="IndexLink"/>
              </w:rPr>
              <w:t>296</w:t>
            </w:r>
          </w:hyperlink>
        </w:p>
        <w:p>
          <w:pPr>
            <w:pStyle w:val="Contents4"/>
            <w:tabs>
              <w:tab w:val="clear" w:pos="8176"/>
              <w:tab w:val="right" w:pos="9026" w:leader="dot"/>
            </w:tabs>
            <w:rPr/>
          </w:pPr>
          <w:hyperlink w:anchor="__RefHeading___Toc3146784_3381743652">
            <w:r>
              <w:rPr>
                <w:webHidden/>
                <w:rStyle w:val="IndexLink"/>
                <w:rtl w:val="true"/>
              </w:rPr>
              <w:t>الواقعة الثالثة</w:t>
            </w:r>
            <w:r>
              <w:rPr>
                <w:rStyle w:val="IndexLink"/>
                <w:rtl w:val="true"/>
              </w:rPr>
              <w:tab/>
            </w:r>
            <w:r>
              <w:rPr>
                <w:rStyle w:val="IndexLink"/>
              </w:rPr>
              <w:t>297</w:t>
            </w:r>
          </w:hyperlink>
        </w:p>
        <w:p>
          <w:pPr>
            <w:pStyle w:val="Contents4"/>
            <w:tabs>
              <w:tab w:val="clear" w:pos="8176"/>
              <w:tab w:val="right" w:pos="9026" w:leader="dot"/>
            </w:tabs>
            <w:rPr/>
          </w:pPr>
          <w:hyperlink w:anchor="__RefHeading___Toc3146786_3381743652">
            <w:r>
              <w:rPr>
                <w:webHidden/>
                <w:rStyle w:val="IndexLink"/>
                <w:rtl w:val="true"/>
              </w:rPr>
              <w:t>الواقعة الرابعة</w:t>
            </w:r>
            <w:r>
              <w:rPr>
                <w:rStyle w:val="IndexLink"/>
                <w:rtl w:val="true"/>
              </w:rPr>
              <w:tab/>
            </w:r>
            <w:r>
              <w:rPr>
                <w:rStyle w:val="IndexLink"/>
              </w:rPr>
              <w:t>297</w:t>
            </w:r>
          </w:hyperlink>
        </w:p>
        <w:p>
          <w:pPr>
            <w:pStyle w:val="Contents4"/>
            <w:tabs>
              <w:tab w:val="clear" w:pos="8176"/>
              <w:tab w:val="right" w:pos="9026" w:leader="dot"/>
            </w:tabs>
            <w:rPr/>
          </w:pPr>
          <w:hyperlink w:anchor="__RefHeading___Toc3146788_3381743652">
            <w:r>
              <w:rPr>
                <w:webHidden/>
                <w:rStyle w:val="IndexLink"/>
                <w:rtl w:val="true"/>
              </w:rPr>
              <w:t>الواقعة الخامسة</w:t>
            </w:r>
            <w:r>
              <w:rPr>
                <w:rStyle w:val="IndexLink"/>
                <w:rtl w:val="true"/>
              </w:rPr>
              <w:tab/>
            </w:r>
            <w:r>
              <w:rPr>
                <w:rStyle w:val="IndexLink"/>
              </w:rPr>
              <w:t>297</w:t>
            </w:r>
          </w:hyperlink>
        </w:p>
        <w:p>
          <w:pPr>
            <w:pStyle w:val="Contents4"/>
            <w:tabs>
              <w:tab w:val="clear" w:pos="8176"/>
              <w:tab w:val="right" w:pos="9026" w:leader="dot"/>
            </w:tabs>
            <w:rPr/>
          </w:pPr>
          <w:hyperlink w:anchor="__RefHeading___Toc3146790_3381743652">
            <w:r>
              <w:rPr>
                <w:webHidden/>
                <w:rStyle w:val="IndexLink"/>
                <w:rtl w:val="true"/>
              </w:rPr>
              <w:t>الواقعة السادسة</w:t>
            </w:r>
            <w:r>
              <w:rPr>
                <w:rStyle w:val="IndexLink"/>
                <w:rtl w:val="true"/>
              </w:rPr>
              <w:tab/>
            </w:r>
            <w:r>
              <w:rPr>
                <w:rStyle w:val="IndexLink"/>
              </w:rPr>
              <w:t>297</w:t>
            </w:r>
          </w:hyperlink>
        </w:p>
        <w:p>
          <w:pPr>
            <w:pStyle w:val="Contents3"/>
            <w:tabs>
              <w:tab w:val="clear" w:pos="8459"/>
              <w:tab w:val="right" w:pos="9026" w:leader="dot"/>
            </w:tabs>
            <w:rPr/>
          </w:pPr>
          <w:hyperlink w:anchor="__RefHeading___Toc3146792_3381743652">
            <w:r>
              <w:rPr>
                <w:webHidden/>
                <w:rStyle w:val="IndexLink"/>
                <w:rtl w:val="true"/>
              </w:rPr>
              <w:t>فصل</w:t>
            </w:r>
            <w:r>
              <w:rPr>
                <w:rStyle w:val="IndexLink"/>
                <w:rtl w:val="true"/>
              </w:rPr>
              <w:t xml:space="preserve">: </w:t>
            </w:r>
            <w:r>
              <w:rPr>
                <w:rStyle w:val="IndexLink"/>
                <w:rtl w:val="true"/>
              </w:rPr>
              <w:t>فی حوادث أواخر سنة ستّ و أربعین و مائة و ألف</w:t>
            </w:r>
            <w:r>
              <w:rPr>
                <w:rStyle w:val="IndexLink"/>
                <w:rtl w:val="true"/>
              </w:rPr>
              <w:tab/>
            </w:r>
            <w:r>
              <w:rPr>
                <w:rStyle w:val="IndexLink"/>
              </w:rPr>
              <w:t>298</w:t>
            </w:r>
          </w:hyperlink>
        </w:p>
        <w:p>
          <w:pPr>
            <w:pStyle w:val="Contents4"/>
            <w:tabs>
              <w:tab w:val="clear" w:pos="8176"/>
              <w:tab w:val="right" w:pos="9026" w:leader="dot"/>
            </w:tabs>
            <w:rPr/>
          </w:pPr>
          <w:hyperlink w:anchor="__RefHeading___Toc3146794_3381743652">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146796_3381743652">
            <w:r>
              <w:rPr>
                <w:webHidden/>
                <w:rStyle w:val="IndexLink"/>
                <w:rtl w:val="true"/>
              </w:rPr>
              <w:t>قتل رجل مغربی عالم بالعلوم الغریبة</w:t>
            </w:r>
            <w:r>
              <w:rPr>
                <w:rStyle w:val="IndexLink"/>
                <w:rtl w:val="true"/>
              </w:rPr>
              <w:t>:</w:t>
              <w:tab/>
            </w:r>
            <w:r>
              <w:rPr>
                <w:rStyle w:val="IndexLink"/>
              </w:rPr>
              <w:t>298</w:t>
            </w:r>
          </w:hyperlink>
        </w:p>
        <w:p>
          <w:pPr>
            <w:pStyle w:val="Contents4"/>
            <w:tabs>
              <w:tab w:val="clear" w:pos="8176"/>
              <w:tab w:val="right" w:pos="9026" w:leader="dot"/>
            </w:tabs>
            <w:rPr/>
          </w:pPr>
          <w:hyperlink w:anchor="__RefHeading___Toc3146798_3381743652">
            <w:r>
              <w:rPr>
                <w:webHidden/>
                <w:rStyle w:val="IndexLink"/>
                <w:rtl w:val="true"/>
              </w:rPr>
              <w:t>وفاة السیّد زید بن أحمد بن سعید الحسنی</w:t>
            </w:r>
            <w:r>
              <w:rPr>
                <w:rStyle w:val="IndexLink"/>
                <w:rtl w:val="true"/>
              </w:rPr>
              <w:t>:</w:t>
              <w:tab/>
            </w:r>
            <w:r>
              <w:rPr>
                <w:rStyle w:val="IndexLink"/>
              </w:rPr>
              <w:t>299</w:t>
            </w:r>
          </w:hyperlink>
        </w:p>
        <w:p>
          <w:pPr>
            <w:pStyle w:val="Contents4"/>
            <w:tabs>
              <w:tab w:val="clear" w:pos="8176"/>
              <w:tab w:val="right" w:pos="9026" w:leader="dot"/>
            </w:tabs>
            <w:rPr/>
          </w:pPr>
          <w:hyperlink w:anchor="__RefHeading___Toc3146800_3381743652">
            <w:r>
              <w:rPr>
                <w:webHidden/>
                <w:rStyle w:val="IndexLink"/>
                <w:rtl w:val="true"/>
              </w:rPr>
              <w:t>حصول کسوف کلّی هائل بمکّة</w:t>
            </w:r>
            <w:r>
              <w:rPr>
                <w:rStyle w:val="IndexLink"/>
                <w:rtl w:val="true"/>
              </w:rPr>
              <w:t>:</w:t>
              <w:tab/>
            </w:r>
            <w:r>
              <w:rPr>
                <w:rStyle w:val="IndexLink"/>
              </w:rPr>
              <w:t>300</w:t>
            </w:r>
          </w:hyperlink>
        </w:p>
        <w:p>
          <w:pPr>
            <w:pStyle w:val="Contents3"/>
            <w:tabs>
              <w:tab w:val="clear" w:pos="8459"/>
              <w:tab w:val="right" w:pos="9026" w:leader="dot"/>
            </w:tabs>
            <w:rPr/>
          </w:pPr>
          <w:hyperlink w:anchor="__RefHeading___Toc3146802_3381743652">
            <w:r>
              <w:rPr>
                <w:webHidden/>
                <w:rStyle w:val="IndexLink"/>
                <w:rtl w:val="true"/>
              </w:rPr>
              <w:t>فصل</w:t>
            </w:r>
            <w:r>
              <w:rPr>
                <w:rStyle w:val="IndexLink"/>
                <w:rtl w:val="true"/>
              </w:rPr>
              <w:t xml:space="preserve">: </w:t>
            </w:r>
            <w:r>
              <w:rPr>
                <w:rStyle w:val="IndexLink"/>
                <w:rtl w:val="true"/>
              </w:rPr>
              <w:t>فی حوادث سنة سبع و أربعین و مائة و ألف</w:t>
            </w:r>
            <w:r>
              <w:rPr>
                <w:rStyle w:val="IndexLink"/>
                <w:rtl w:val="true"/>
              </w:rPr>
              <w:tab/>
            </w:r>
            <w:r>
              <w:rPr>
                <w:rStyle w:val="IndexLink"/>
              </w:rPr>
              <w:t>301</w:t>
            </w:r>
          </w:hyperlink>
        </w:p>
        <w:p>
          <w:pPr>
            <w:pStyle w:val="Contents4"/>
            <w:tabs>
              <w:tab w:val="clear" w:pos="8176"/>
              <w:tab w:val="right" w:pos="9026" w:leader="dot"/>
            </w:tabs>
            <w:rPr/>
          </w:pPr>
          <w:hyperlink w:anchor="__RefHeading___Toc3146804_3381743652">
            <w:r>
              <w:rPr>
                <w:webHidden/>
                <w:rStyle w:val="IndexLink"/>
                <w:rtl w:val="true"/>
              </w:rPr>
              <w:t>وفاة الشریف محسن بن عبد اللّه الحسنی</w:t>
            </w:r>
            <w:r>
              <w:rPr>
                <w:rStyle w:val="IndexLink"/>
                <w:rtl w:val="true"/>
              </w:rPr>
              <w:t>:</w:t>
              <w:tab/>
            </w:r>
            <w:r>
              <w:rPr>
                <w:rStyle w:val="IndexLink"/>
              </w:rPr>
              <w:t>301</w:t>
            </w:r>
          </w:hyperlink>
        </w:p>
        <w:p>
          <w:pPr>
            <w:pStyle w:val="Contents3"/>
            <w:tabs>
              <w:tab w:val="clear" w:pos="8459"/>
              <w:tab w:val="right" w:pos="9026" w:leader="dot"/>
            </w:tabs>
            <w:rPr/>
          </w:pPr>
          <w:hyperlink w:anchor="__RefHeading___Toc3146806_3381743652">
            <w:r>
              <w:rPr>
                <w:webHidden/>
                <w:rStyle w:val="IndexLink"/>
                <w:rtl w:val="true"/>
              </w:rPr>
              <w:t>فصل</w:t>
            </w:r>
            <w:r>
              <w:rPr>
                <w:rStyle w:val="IndexLink"/>
                <w:rtl w:val="true"/>
              </w:rPr>
              <w:t xml:space="preserve">: </w:t>
            </w:r>
            <w:r>
              <w:rPr>
                <w:rStyle w:val="IndexLink"/>
                <w:rtl w:val="true"/>
              </w:rPr>
              <w:t>فی حوادث سنة ثمان و أربعین و مائة و ألف</w:t>
            </w:r>
            <w:r>
              <w:rPr>
                <w:rStyle w:val="IndexLink"/>
                <w:rtl w:val="true"/>
              </w:rPr>
              <w:tab/>
            </w:r>
            <w:r>
              <w:rPr>
                <w:rStyle w:val="IndexLink"/>
              </w:rPr>
              <w:t>304</w:t>
            </w:r>
          </w:hyperlink>
        </w:p>
        <w:p>
          <w:pPr>
            <w:pStyle w:val="Contents4"/>
            <w:tabs>
              <w:tab w:val="clear" w:pos="8176"/>
              <w:tab w:val="right" w:pos="9026" w:leader="dot"/>
            </w:tabs>
            <w:rPr/>
          </w:pPr>
          <w:hyperlink w:anchor="__RefHeading___Toc3146808_3381743652">
            <w:r>
              <w:rPr>
                <w:webHidden/>
                <w:rStyle w:val="IndexLink"/>
                <w:rtl w:val="true"/>
              </w:rPr>
              <w:t>وفاة الجمال محمّد بن الحسن المدعون</w:t>
            </w:r>
            <w:r>
              <w:rPr>
                <w:rStyle w:val="IndexLink"/>
                <w:rtl w:val="true"/>
              </w:rPr>
              <w:t>:</w:t>
              <w:tab/>
            </w:r>
            <w:r>
              <w:rPr>
                <w:rStyle w:val="IndexLink"/>
              </w:rPr>
              <w:t>304</w:t>
            </w:r>
          </w:hyperlink>
        </w:p>
        <w:p>
          <w:pPr>
            <w:pStyle w:val="Contents4"/>
            <w:tabs>
              <w:tab w:val="clear" w:pos="8176"/>
              <w:tab w:val="right" w:pos="9026" w:leader="dot"/>
            </w:tabs>
            <w:rPr/>
          </w:pPr>
          <w:hyperlink w:anchor="__RefHeading___Toc3146810_3381743652">
            <w:r>
              <w:rPr>
                <w:webHidden/>
                <w:rStyle w:val="IndexLink"/>
                <w:rtl w:val="true"/>
              </w:rPr>
              <w:t>سانحة</w:t>
            </w:r>
            <w:r>
              <w:rPr>
                <w:rStyle w:val="IndexLink"/>
                <w:rtl w:val="true"/>
              </w:rPr>
              <w:tab/>
            </w:r>
            <w:r>
              <w:rPr>
                <w:rStyle w:val="IndexLink"/>
              </w:rPr>
              <w:t>304</w:t>
            </w:r>
          </w:hyperlink>
        </w:p>
        <w:p>
          <w:pPr>
            <w:pStyle w:val="Contents4"/>
            <w:tabs>
              <w:tab w:val="clear" w:pos="8176"/>
              <w:tab w:val="right" w:pos="9026" w:leader="dot"/>
            </w:tabs>
            <w:rPr/>
          </w:pPr>
          <w:hyperlink w:anchor="__RefHeading___Toc3146812_3381743652">
            <w:r>
              <w:rPr>
                <w:webHidden/>
                <w:rStyle w:val="IndexLink"/>
                <w:rtl w:val="true"/>
              </w:rPr>
              <w:t>إخراج الأجانب من مکّة المکرّمة</w:t>
            </w:r>
            <w:r>
              <w:rPr>
                <w:rStyle w:val="IndexLink"/>
                <w:rtl w:val="true"/>
              </w:rPr>
              <w:t>:</w:t>
              <w:tab/>
            </w:r>
            <w:r>
              <w:rPr>
                <w:rStyle w:val="IndexLink"/>
              </w:rPr>
              <w:t>306</w:t>
            </w:r>
          </w:hyperlink>
        </w:p>
        <w:p>
          <w:pPr>
            <w:pStyle w:val="Contents4"/>
            <w:tabs>
              <w:tab w:val="clear" w:pos="8176"/>
              <w:tab w:val="right" w:pos="9026" w:leader="dot"/>
            </w:tabs>
            <w:rPr/>
          </w:pPr>
          <w:hyperlink w:anchor="__RefHeading___Toc3146814_3381743652">
            <w:r>
              <w:rPr>
                <w:webHidden/>
                <w:rStyle w:val="IndexLink"/>
                <w:rtl w:val="true"/>
              </w:rPr>
              <w:t>منع شرب التنباک فی مکّة</w:t>
            </w:r>
            <w:r>
              <w:rPr>
                <w:rStyle w:val="IndexLink"/>
                <w:rtl w:val="true"/>
              </w:rPr>
              <w:t>:</w:t>
              <w:tab/>
            </w:r>
            <w:r>
              <w:rPr>
                <w:rStyle w:val="IndexLink"/>
              </w:rPr>
              <w:t>307</w:t>
            </w:r>
          </w:hyperlink>
        </w:p>
        <w:p>
          <w:pPr>
            <w:pStyle w:val="Contents4"/>
            <w:tabs>
              <w:tab w:val="clear" w:pos="8176"/>
              <w:tab w:val="right" w:pos="9026" w:leader="dot"/>
            </w:tabs>
            <w:rPr/>
          </w:pPr>
          <w:hyperlink w:anchor="__RefHeading___Toc3146816_3381743652">
            <w:r>
              <w:rPr>
                <w:webHidden/>
                <w:rStyle w:val="IndexLink"/>
                <w:rtl w:val="true"/>
              </w:rPr>
              <w:t>وفاة السیّد مسعود بن أحمد الحسنی</w:t>
            </w:r>
            <w:r>
              <w:rPr>
                <w:rStyle w:val="IndexLink"/>
                <w:rtl w:val="true"/>
              </w:rPr>
              <w:t>:</w:t>
              <w:tab/>
            </w:r>
            <w:r>
              <w:rPr>
                <w:rStyle w:val="IndexLink"/>
              </w:rPr>
              <w:t>308</w:t>
            </w:r>
          </w:hyperlink>
        </w:p>
        <w:p>
          <w:pPr>
            <w:pStyle w:val="Contents4"/>
            <w:tabs>
              <w:tab w:val="clear" w:pos="8176"/>
              <w:tab w:val="right" w:pos="9026" w:leader="dot"/>
            </w:tabs>
            <w:rPr/>
          </w:pPr>
          <w:hyperlink w:anchor="__RefHeading___Toc3146818_3381743652">
            <w:r>
              <w:rPr>
                <w:webHidden/>
                <w:rStyle w:val="IndexLink"/>
                <w:rtl w:val="true"/>
              </w:rPr>
              <w:t>انتصار الدولة العثمانیّة علی الکفّار</w:t>
            </w:r>
            <w:r>
              <w:rPr>
                <w:rStyle w:val="IndexLink"/>
                <w:rtl w:val="true"/>
              </w:rPr>
              <w:t>:</w:t>
              <w:tab/>
            </w:r>
            <w:r>
              <w:rPr>
                <w:rStyle w:val="IndexLink"/>
              </w:rPr>
              <w:t>309</w:t>
            </w:r>
          </w:hyperlink>
        </w:p>
        <w:p>
          <w:pPr>
            <w:pStyle w:val="Contents4"/>
            <w:tabs>
              <w:tab w:val="clear" w:pos="8176"/>
              <w:tab w:val="right" w:pos="9026" w:leader="dot"/>
            </w:tabs>
            <w:rPr/>
          </w:pPr>
          <w:hyperlink w:anchor="__RefHeading___Toc3146820_3381743652">
            <w:r>
              <w:rPr>
                <w:webHidden/>
                <w:rStyle w:val="IndexLink"/>
                <w:rtl w:val="true"/>
              </w:rPr>
              <w:t>صولة الشریف محمّد علی عمّه الشریف مسعود</w:t>
            </w:r>
            <w:r>
              <w:rPr>
                <w:rStyle w:val="IndexLink"/>
                <w:rtl w:val="true"/>
              </w:rPr>
              <w:t>:</w:t>
              <w:tab/>
            </w:r>
            <w:r>
              <w:rPr>
                <w:rStyle w:val="IndexLink"/>
              </w:rPr>
              <w:t>309</w:t>
            </w:r>
          </w:hyperlink>
        </w:p>
        <w:p>
          <w:pPr>
            <w:pStyle w:val="Contents4"/>
            <w:tabs>
              <w:tab w:val="clear" w:pos="8176"/>
              <w:tab w:val="right" w:pos="9026" w:leader="dot"/>
            </w:tabs>
            <w:rPr/>
          </w:pPr>
          <w:hyperlink w:anchor="__RefHeading___Toc3146822_3381743652">
            <w:r>
              <w:rPr>
                <w:webHidden/>
                <w:rStyle w:val="IndexLink"/>
                <w:rtl w:val="true"/>
              </w:rPr>
              <w:t>قتل ابن السلطان نادر شاه و بعض أخباره</w:t>
            </w:r>
            <w:r>
              <w:rPr>
                <w:rStyle w:val="IndexLink"/>
                <w:rtl w:val="true"/>
              </w:rPr>
              <w:t>:</w:t>
              <w:tab/>
            </w:r>
            <w:r>
              <w:rPr>
                <w:rStyle w:val="IndexLink"/>
              </w:rPr>
              <w:t>311</w:t>
            </w:r>
          </w:hyperlink>
        </w:p>
        <w:p>
          <w:pPr>
            <w:pStyle w:val="Contents3"/>
            <w:tabs>
              <w:tab w:val="clear" w:pos="8459"/>
              <w:tab w:val="right" w:pos="9026" w:leader="dot"/>
            </w:tabs>
            <w:rPr/>
          </w:pPr>
          <w:hyperlink w:anchor="__RefHeading___Toc3146824_3381743652">
            <w:r>
              <w:rPr>
                <w:webHidden/>
                <w:rStyle w:val="IndexLink"/>
                <w:rtl w:val="true"/>
              </w:rPr>
              <w:t>فصل</w:t>
            </w:r>
            <w:r>
              <w:rPr>
                <w:rStyle w:val="IndexLink"/>
                <w:rtl w:val="true"/>
              </w:rPr>
              <w:t xml:space="preserve">: </w:t>
            </w:r>
            <w:r>
              <w:rPr>
                <w:rStyle w:val="IndexLink"/>
                <w:rtl w:val="true"/>
              </w:rPr>
              <w:t>فی حوادث سنة تسع و أربعین و مائة و ألف</w:t>
            </w:r>
            <w:r>
              <w:rPr>
                <w:rStyle w:val="IndexLink"/>
                <w:rtl w:val="true"/>
              </w:rPr>
              <w:tab/>
            </w:r>
            <w:r>
              <w:rPr>
                <w:rStyle w:val="IndexLink"/>
              </w:rPr>
              <w:t>312</w:t>
            </w:r>
          </w:hyperlink>
        </w:p>
        <w:p>
          <w:pPr>
            <w:pStyle w:val="Contents4"/>
            <w:tabs>
              <w:tab w:val="clear" w:pos="8176"/>
              <w:tab w:val="right" w:pos="9026" w:leader="dot"/>
            </w:tabs>
            <w:rPr/>
          </w:pPr>
          <w:hyperlink w:anchor="__RefHeading___Toc3146826_3381743652">
            <w:r>
              <w:rPr>
                <w:webHidden/>
                <w:rStyle w:val="IndexLink"/>
                <w:rtl w:val="true"/>
              </w:rPr>
              <w:t>کیفیّة جلوس نادر شاه فی السلطنة</w:t>
            </w:r>
            <w:r>
              <w:rPr>
                <w:rStyle w:val="IndexLink"/>
                <w:rtl w:val="true"/>
              </w:rPr>
              <w:t>:</w:t>
              <w:tab/>
            </w:r>
            <w:r>
              <w:rPr>
                <w:rStyle w:val="IndexLink"/>
              </w:rPr>
              <w:t>312</w:t>
            </w:r>
          </w:hyperlink>
        </w:p>
        <w:p>
          <w:pPr>
            <w:pStyle w:val="Contents5"/>
            <w:tabs>
              <w:tab w:val="clear" w:pos="7892"/>
              <w:tab w:val="right" w:pos="9026" w:leader="dot"/>
            </w:tabs>
            <w:rPr/>
          </w:pPr>
          <w:hyperlink w:anchor="__RefHeading___Toc3146828_3381743652">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146830_3381743652">
            <w:r>
              <w:rPr>
                <w:webHidden/>
                <w:rStyle w:val="IndexLink"/>
                <w:rtl w:val="true"/>
              </w:rPr>
              <w:t>وفاة الشیخ محمّد بن أحمد عقیلة المغربی</w:t>
            </w:r>
            <w:r>
              <w:rPr>
                <w:rStyle w:val="IndexLink"/>
                <w:rtl w:val="true"/>
              </w:rPr>
              <w:t>:</w:t>
              <w:tab/>
            </w:r>
            <w:r>
              <w:rPr>
                <w:rStyle w:val="IndexLink"/>
              </w:rPr>
              <w:t>319</w:t>
            </w:r>
          </w:hyperlink>
        </w:p>
        <w:p>
          <w:pPr>
            <w:pStyle w:val="Contents3"/>
            <w:tabs>
              <w:tab w:val="clear" w:pos="8459"/>
              <w:tab w:val="right" w:pos="9026" w:leader="dot"/>
            </w:tabs>
            <w:rPr/>
          </w:pPr>
          <w:hyperlink w:anchor="__RefHeading___Toc3146832_3381743652">
            <w:r>
              <w:rPr>
                <w:webHidden/>
                <w:rStyle w:val="IndexLink"/>
                <w:rtl w:val="true"/>
              </w:rPr>
              <w:t>فصل</w:t>
            </w:r>
            <w:r>
              <w:rPr>
                <w:rStyle w:val="IndexLink"/>
                <w:rtl w:val="true"/>
              </w:rPr>
              <w:t xml:space="preserve">: </w:t>
            </w:r>
            <w:r>
              <w:rPr>
                <w:rStyle w:val="IndexLink"/>
                <w:rtl w:val="true"/>
              </w:rPr>
              <w:t>فی حوادث سنة خمسین و مائة و ألف</w:t>
            </w:r>
            <w:r>
              <w:rPr>
                <w:rStyle w:val="IndexLink"/>
                <w:rtl w:val="true"/>
              </w:rPr>
              <w:tab/>
            </w:r>
            <w:r>
              <w:rPr>
                <w:rStyle w:val="IndexLink"/>
              </w:rPr>
              <w:t>322</w:t>
            </w:r>
          </w:hyperlink>
        </w:p>
        <w:p>
          <w:pPr>
            <w:pStyle w:val="Contents4"/>
            <w:tabs>
              <w:tab w:val="clear" w:pos="8176"/>
              <w:tab w:val="right" w:pos="9026" w:leader="dot"/>
            </w:tabs>
            <w:rPr/>
          </w:pPr>
          <w:hyperlink w:anchor="__RefHeading___Toc3146834_3381743652">
            <w:r>
              <w:rPr>
                <w:webHidden/>
                <w:rStyle w:val="IndexLink"/>
                <w:rtl w:val="true"/>
              </w:rPr>
              <w:t>وفاة الشیخ زین العابدین بن الشیخ سعید المنوفی</w:t>
            </w:r>
            <w:r>
              <w:rPr>
                <w:rStyle w:val="IndexLink"/>
                <w:rtl w:val="true"/>
              </w:rPr>
              <w:t>:</w:t>
              <w:tab/>
            </w:r>
            <w:r>
              <w:rPr>
                <w:rStyle w:val="IndexLink"/>
              </w:rPr>
              <w:t>322</w:t>
            </w:r>
          </w:hyperlink>
        </w:p>
        <w:p>
          <w:pPr>
            <w:pStyle w:val="Contents3"/>
            <w:tabs>
              <w:tab w:val="clear" w:pos="8459"/>
              <w:tab w:val="right" w:pos="9026" w:leader="dot"/>
            </w:tabs>
            <w:rPr/>
          </w:pPr>
          <w:hyperlink w:anchor="__RefHeading___Toc3146836_3381743652">
            <w:r>
              <w:rPr>
                <w:webHidden/>
                <w:rStyle w:val="IndexLink"/>
                <w:rtl w:val="true"/>
              </w:rPr>
              <w:t>فصل</w:t>
            </w:r>
            <w:r>
              <w:rPr>
                <w:rStyle w:val="IndexLink"/>
                <w:rtl w:val="true"/>
              </w:rPr>
              <w:t xml:space="preserve">: </w:t>
            </w:r>
            <w:r>
              <w:rPr>
                <w:rStyle w:val="IndexLink"/>
                <w:rtl w:val="true"/>
              </w:rPr>
              <w:t>فی حوادث سنة إحدی و خمسین و مائة و ألف</w:t>
            </w:r>
            <w:r>
              <w:rPr>
                <w:rStyle w:val="IndexLink"/>
                <w:rtl w:val="true"/>
              </w:rPr>
              <w:tab/>
            </w:r>
            <w:r>
              <w:rPr>
                <w:rStyle w:val="IndexLink"/>
              </w:rPr>
              <w:t>324</w:t>
            </w:r>
          </w:hyperlink>
        </w:p>
        <w:p>
          <w:pPr>
            <w:pStyle w:val="Contents4"/>
            <w:tabs>
              <w:tab w:val="clear" w:pos="8176"/>
              <w:tab w:val="right" w:pos="9026" w:leader="dot"/>
            </w:tabs>
            <w:rPr/>
          </w:pPr>
          <w:hyperlink w:anchor="__RefHeading___Toc3146838_3381743652">
            <w:r>
              <w:rPr>
                <w:webHidden/>
                <w:rStyle w:val="IndexLink"/>
                <w:rtl w:val="true"/>
              </w:rPr>
              <w:t>فتح السلطان نادر شاه بلاد الهند</w:t>
            </w:r>
            <w:r>
              <w:rPr>
                <w:rStyle w:val="IndexLink"/>
                <w:rtl w:val="true"/>
              </w:rPr>
              <w:t>:</w:t>
              <w:tab/>
            </w:r>
            <w:r>
              <w:rPr>
                <w:rStyle w:val="IndexLink"/>
              </w:rPr>
              <w:t>324</w:t>
            </w:r>
          </w:hyperlink>
        </w:p>
        <w:p>
          <w:pPr>
            <w:pStyle w:val="Contents3"/>
            <w:tabs>
              <w:tab w:val="clear" w:pos="8459"/>
              <w:tab w:val="right" w:pos="9026" w:leader="dot"/>
            </w:tabs>
            <w:rPr/>
          </w:pPr>
          <w:hyperlink w:anchor="__RefHeading___Toc3146840_3381743652">
            <w:r>
              <w:rPr>
                <w:webHidden/>
                <w:rStyle w:val="IndexLink"/>
                <w:rtl w:val="true"/>
              </w:rPr>
              <w:t>فصل</w:t>
            </w:r>
            <w:r>
              <w:rPr>
                <w:rStyle w:val="IndexLink"/>
                <w:rtl w:val="true"/>
              </w:rPr>
              <w:t xml:space="preserve">: </w:t>
            </w:r>
            <w:r>
              <w:rPr>
                <w:rStyle w:val="IndexLink"/>
                <w:rtl w:val="true"/>
              </w:rPr>
              <w:t>فی حوادث سنة ثنتین و خمسین و مائة و ألف</w:t>
            </w:r>
            <w:r>
              <w:rPr>
                <w:rStyle w:val="IndexLink"/>
                <w:rtl w:val="true"/>
              </w:rPr>
              <w:tab/>
            </w:r>
            <w:r>
              <w:rPr>
                <w:rStyle w:val="IndexLink"/>
              </w:rPr>
              <w:t>333</w:t>
            </w:r>
          </w:hyperlink>
        </w:p>
        <w:p>
          <w:pPr>
            <w:pStyle w:val="Contents4"/>
            <w:tabs>
              <w:tab w:val="clear" w:pos="8176"/>
              <w:tab w:val="right" w:pos="9026" w:leader="dot"/>
            </w:tabs>
            <w:rPr/>
          </w:pPr>
          <w:hyperlink w:anchor="__RefHeading___Toc3146842_3381743652">
            <w:r>
              <w:rPr>
                <w:webHidden/>
                <w:rStyle w:val="IndexLink"/>
                <w:rtl w:val="true"/>
              </w:rPr>
              <w:t>وفاة السیّد حسن بن الشریف سعید الحسنی</w:t>
            </w:r>
            <w:r>
              <w:rPr>
                <w:rStyle w:val="IndexLink"/>
                <w:rtl w:val="true"/>
              </w:rPr>
              <w:t>:</w:t>
              <w:tab/>
            </w:r>
            <w:r>
              <w:rPr>
                <w:rStyle w:val="IndexLink"/>
              </w:rPr>
              <w:t>333</w:t>
            </w:r>
          </w:hyperlink>
        </w:p>
        <w:p>
          <w:pPr>
            <w:pStyle w:val="Contents4"/>
            <w:tabs>
              <w:tab w:val="clear" w:pos="8176"/>
              <w:tab w:val="right" w:pos="9026" w:leader="dot"/>
            </w:tabs>
            <w:rPr/>
          </w:pPr>
          <w:hyperlink w:anchor="__RefHeading___Toc3146844_3381743652">
            <w:r>
              <w:rPr>
                <w:webHidden/>
                <w:rStyle w:val="IndexLink"/>
                <w:rtl w:val="true"/>
              </w:rPr>
              <w:t>وفاة السیّد عبد اللّه بن أحمد بن أبی القاسم</w:t>
            </w:r>
            <w:r>
              <w:rPr>
                <w:rStyle w:val="IndexLink"/>
                <w:rtl w:val="true"/>
              </w:rPr>
              <w:t>:</w:t>
              <w:tab/>
            </w:r>
            <w:r>
              <w:rPr>
                <w:rStyle w:val="IndexLink"/>
              </w:rPr>
              <w:t>333</w:t>
            </w:r>
          </w:hyperlink>
        </w:p>
        <w:p>
          <w:pPr>
            <w:pStyle w:val="Contents4"/>
            <w:tabs>
              <w:tab w:val="clear" w:pos="8176"/>
              <w:tab w:val="right" w:pos="9026" w:leader="dot"/>
            </w:tabs>
            <w:rPr/>
          </w:pPr>
          <w:hyperlink w:anchor="__RefHeading___Toc3146846_3381743652">
            <w:r>
              <w:rPr>
                <w:webHidden/>
                <w:rStyle w:val="IndexLink"/>
                <w:rtl w:val="true"/>
              </w:rPr>
              <w:t>وفاة الشیخ علی بن عبد السلام الرئیس،</w:t>
            </w:r>
            <w:r>
              <w:rPr>
                <w:rStyle w:val="IndexLink"/>
                <w:rtl w:val="true"/>
              </w:rPr>
              <w:tab/>
            </w:r>
            <w:r>
              <w:rPr>
                <w:rStyle w:val="IndexLink"/>
              </w:rPr>
              <w:t>334</w:t>
            </w:r>
          </w:hyperlink>
        </w:p>
        <w:p>
          <w:pPr>
            <w:pStyle w:val="Contents4"/>
            <w:tabs>
              <w:tab w:val="clear" w:pos="8176"/>
              <w:tab w:val="right" w:pos="9026" w:leader="dot"/>
            </w:tabs>
            <w:rPr/>
          </w:pPr>
          <w:hyperlink w:anchor="__RefHeading___Toc3146848_3381743652">
            <w:r>
              <w:rPr>
                <w:webHidden/>
                <w:rStyle w:val="IndexLink"/>
                <w:rtl w:val="true"/>
              </w:rPr>
              <w:t>رجوع السلطان نادر شاه من الهند و القتل العامّ</w:t>
            </w:r>
            <w:r>
              <w:rPr>
                <w:rStyle w:val="IndexLink"/>
                <w:rtl w:val="true"/>
              </w:rPr>
              <w:t>:</w:t>
              <w:tab/>
            </w:r>
            <w:r>
              <w:rPr>
                <w:rStyle w:val="IndexLink"/>
              </w:rPr>
              <w:t>334</w:t>
            </w:r>
          </w:hyperlink>
        </w:p>
        <w:p>
          <w:pPr>
            <w:pStyle w:val="Contents4"/>
            <w:tabs>
              <w:tab w:val="clear" w:pos="8176"/>
              <w:tab w:val="right" w:pos="9026" w:leader="dot"/>
            </w:tabs>
            <w:rPr/>
          </w:pPr>
          <w:hyperlink w:anchor="__RefHeading___Toc3146850_3381743652">
            <w:r>
              <w:rPr>
                <w:webHidden/>
                <w:rStyle w:val="IndexLink"/>
                <w:rtl w:val="true"/>
              </w:rPr>
              <w:t>صلح الشریف محمّد مع عمّه الشریف مسعود</w:t>
            </w:r>
            <w:r>
              <w:rPr>
                <w:rStyle w:val="IndexLink"/>
                <w:rtl w:val="true"/>
              </w:rPr>
              <w:t>:</w:t>
              <w:tab/>
            </w:r>
            <w:r>
              <w:rPr>
                <w:rStyle w:val="IndexLink"/>
              </w:rPr>
              <w:t>335</w:t>
            </w:r>
          </w:hyperlink>
        </w:p>
        <w:p>
          <w:pPr>
            <w:pStyle w:val="Contents3"/>
            <w:tabs>
              <w:tab w:val="clear" w:pos="8459"/>
              <w:tab w:val="right" w:pos="9026" w:leader="dot"/>
            </w:tabs>
            <w:rPr/>
          </w:pPr>
          <w:hyperlink w:anchor="__RefHeading___Toc3146852_3381743652">
            <w:r>
              <w:rPr>
                <w:webHidden/>
                <w:rStyle w:val="IndexLink"/>
                <w:rtl w:val="true"/>
              </w:rPr>
              <w:t>فصل</w:t>
            </w:r>
            <w:r>
              <w:rPr>
                <w:rStyle w:val="IndexLink"/>
                <w:rtl w:val="true"/>
              </w:rPr>
              <w:t xml:space="preserve">: </w:t>
            </w:r>
            <w:r>
              <w:rPr>
                <w:rStyle w:val="IndexLink"/>
                <w:rtl w:val="true"/>
              </w:rPr>
              <w:t>فی حوادث سنة ثلاث و خمسین و مائة و ألف</w:t>
            </w:r>
            <w:r>
              <w:rPr>
                <w:rStyle w:val="IndexLink"/>
                <w:rtl w:val="true"/>
              </w:rPr>
              <w:tab/>
            </w:r>
            <w:r>
              <w:rPr>
                <w:rStyle w:val="IndexLink"/>
              </w:rPr>
              <w:t>336</w:t>
            </w:r>
          </w:hyperlink>
        </w:p>
        <w:p>
          <w:pPr>
            <w:pStyle w:val="Contents4"/>
            <w:tabs>
              <w:tab w:val="clear" w:pos="8176"/>
              <w:tab w:val="right" w:pos="9026" w:leader="dot"/>
            </w:tabs>
            <w:rPr/>
          </w:pPr>
          <w:hyperlink w:anchor="__RefHeading___Toc3146854_3381743652">
            <w:r>
              <w:rPr>
                <w:webHidden/>
                <w:rStyle w:val="IndexLink"/>
                <w:rtl w:val="true"/>
              </w:rPr>
              <w:t>وفاة السیّد سرور بن یعلی الحسنی</w:t>
            </w:r>
            <w:r>
              <w:rPr>
                <w:rStyle w:val="IndexLink"/>
                <w:rtl w:val="true"/>
              </w:rPr>
              <w:t>:</w:t>
              <w:tab/>
            </w:r>
            <w:r>
              <w:rPr>
                <w:rStyle w:val="IndexLink"/>
              </w:rPr>
              <w:t>336</w:t>
            </w:r>
          </w:hyperlink>
        </w:p>
        <w:p>
          <w:pPr>
            <w:pStyle w:val="Contents5"/>
            <w:tabs>
              <w:tab w:val="clear" w:pos="7892"/>
              <w:tab w:val="right" w:pos="9026" w:leader="dot"/>
            </w:tabs>
            <w:rPr/>
          </w:pPr>
          <w:hyperlink w:anchor="__RefHeading___Toc3146856_3381743652">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146858_3381743652">
            <w:r>
              <w:rPr>
                <w:webHidden/>
                <w:rStyle w:val="IndexLink"/>
                <w:rtl w:val="true"/>
              </w:rPr>
              <w:t>وفاة السیّد محمّد بن عمرو الحسنی</w:t>
            </w:r>
            <w:r>
              <w:rPr>
                <w:rStyle w:val="IndexLink"/>
                <w:rtl w:val="true"/>
              </w:rPr>
              <w:t>:</w:t>
              <w:tab/>
            </w:r>
            <w:r>
              <w:rPr>
                <w:rStyle w:val="IndexLink"/>
              </w:rPr>
              <w:t>337</w:t>
            </w:r>
          </w:hyperlink>
        </w:p>
        <w:p>
          <w:pPr>
            <w:pStyle w:val="Contents5"/>
            <w:tabs>
              <w:tab w:val="clear" w:pos="7892"/>
              <w:tab w:val="right" w:pos="9026" w:leader="dot"/>
            </w:tabs>
            <w:rPr/>
          </w:pPr>
          <w:hyperlink w:anchor="__RefHeading___Toc3146860_3381743652">
            <w:r>
              <w:rPr>
                <w:webHidden/>
                <w:rStyle w:val="IndexLink"/>
                <w:rtl w:val="true"/>
              </w:rPr>
              <w:t>وفاة الوزیر إبراهیم بن عبد الرحیم الشامی</w:t>
            </w:r>
            <w:r>
              <w:rPr>
                <w:rStyle w:val="IndexLink"/>
                <w:rtl w:val="true"/>
              </w:rPr>
              <w:tab/>
            </w:r>
            <w:r>
              <w:rPr>
                <w:rStyle w:val="IndexLink"/>
              </w:rPr>
              <w:t>337</w:t>
            </w:r>
          </w:hyperlink>
        </w:p>
        <w:p>
          <w:pPr>
            <w:pStyle w:val="Contents5"/>
            <w:tabs>
              <w:tab w:val="clear" w:pos="7892"/>
              <w:tab w:val="right" w:pos="9026" w:leader="dot"/>
            </w:tabs>
            <w:rPr/>
          </w:pPr>
          <w:hyperlink w:anchor="__RefHeading___Toc3146862_3381743652">
            <w:r>
              <w:rPr>
                <w:webHidden/>
                <w:rStyle w:val="IndexLink"/>
                <w:rtl w:val="true"/>
              </w:rPr>
              <w:t>حصول السیل العظیم بمکّة</w:t>
            </w:r>
            <w:r>
              <w:rPr>
                <w:rStyle w:val="IndexLink"/>
                <w:rtl w:val="true"/>
              </w:rPr>
              <w:t>:</w:t>
              <w:tab/>
            </w:r>
            <w:r>
              <w:rPr>
                <w:rStyle w:val="IndexLink"/>
              </w:rPr>
              <w:t>338</w:t>
            </w:r>
          </w:hyperlink>
        </w:p>
        <w:p>
          <w:pPr>
            <w:pStyle w:val="Contents3"/>
            <w:tabs>
              <w:tab w:val="clear" w:pos="8459"/>
              <w:tab w:val="right" w:pos="9026" w:leader="dot"/>
            </w:tabs>
            <w:rPr/>
          </w:pPr>
          <w:hyperlink w:anchor="__RefHeading___Toc3146864_3381743652">
            <w:r>
              <w:rPr>
                <w:webHidden/>
                <w:rStyle w:val="IndexLink"/>
                <w:rtl w:val="true"/>
              </w:rPr>
              <w:t>فصل</w:t>
            </w:r>
            <w:r>
              <w:rPr>
                <w:rStyle w:val="IndexLink"/>
                <w:rtl w:val="true"/>
              </w:rPr>
              <w:t xml:space="preserve">: </w:t>
            </w:r>
            <w:r>
              <w:rPr>
                <w:rStyle w:val="IndexLink"/>
                <w:rtl w:val="true"/>
              </w:rPr>
              <w:t>فی حوادث سنة خمس و خمسین و مائة و ألف</w:t>
            </w:r>
            <w:r>
              <w:rPr>
                <w:rStyle w:val="IndexLink"/>
                <w:rtl w:val="true"/>
              </w:rPr>
              <w:tab/>
            </w:r>
            <w:r>
              <w:rPr>
                <w:rStyle w:val="IndexLink"/>
              </w:rPr>
              <w:t>338</w:t>
            </w:r>
          </w:hyperlink>
        </w:p>
        <w:p>
          <w:pPr>
            <w:pStyle w:val="Contents4"/>
            <w:tabs>
              <w:tab w:val="clear" w:pos="8176"/>
              <w:tab w:val="right" w:pos="9026" w:leader="dot"/>
            </w:tabs>
            <w:rPr/>
          </w:pPr>
          <w:hyperlink w:anchor="__RefHeading___Toc3146866_3381743652">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146868_3381743652">
            <w:r>
              <w:rPr>
                <w:webHidden/>
                <w:rStyle w:val="IndexLink"/>
                <w:rtl w:val="true"/>
              </w:rPr>
              <w:t>وفاة الشیخ محمّد جواد بن عبد الرزّاق البغدادی</w:t>
            </w:r>
            <w:r>
              <w:rPr>
                <w:rStyle w:val="IndexLink"/>
                <w:rtl w:val="true"/>
              </w:rPr>
              <w:t>:</w:t>
              <w:tab/>
            </w:r>
            <w:r>
              <w:rPr>
                <w:rStyle w:val="IndexLink"/>
              </w:rPr>
              <w:t>342</w:t>
            </w:r>
          </w:hyperlink>
        </w:p>
        <w:p>
          <w:pPr>
            <w:pStyle w:val="Contents3"/>
            <w:tabs>
              <w:tab w:val="clear" w:pos="8459"/>
              <w:tab w:val="right" w:pos="9026" w:leader="dot"/>
            </w:tabs>
            <w:rPr/>
          </w:pPr>
          <w:hyperlink w:anchor="__RefHeading___Toc3146870_3381743652">
            <w:r>
              <w:rPr>
                <w:webHidden/>
                <w:rStyle w:val="IndexLink"/>
                <w:rtl w:val="true"/>
              </w:rPr>
              <w:t>فصل</w:t>
            </w:r>
            <w:r>
              <w:rPr>
                <w:rStyle w:val="IndexLink"/>
                <w:rtl w:val="true"/>
              </w:rPr>
              <w:t xml:space="preserve">: </w:t>
            </w:r>
            <w:r>
              <w:rPr>
                <w:rStyle w:val="IndexLink"/>
                <w:rtl w:val="true"/>
              </w:rPr>
              <w:t>فی حوادث سنة ستّ و خمسین و مائة و ألف</w:t>
            </w:r>
            <w:r>
              <w:rPr>
                <w:rStyle w:val="IndexLink"/>
                <w:rtl w:val="true"/>
              </w:rPr>
              <w:tab/>
            </w:r>
            <w:r>
              <w:rPr>
                <w:rStyle w:val="IndexLink"/>
              </w:rPr>
              <w:t>349</w:t>
            </w:r>
          </w:hyperlink>
        </w:p>
        <w:p>
          <w:pPr>
            <w:pStyle w:val="Contents4"/>
            <w:tabs>
              <w:tab w:val="clear" w:pos="8176"/>
              <w:tab w:val="right" w:pos="9026" w:leader="dot"/>
            </w:tabs>
            <w:rPr/>
          </w:pPr>
          <w:hyperlink w:anchor="__RefHeading___Toc3146872_3381743652">
            <w:r>
              <w:rPr>
                <w:webHidden/>
                <w:rStyle w:val="IndexLink"/>
                <w:rtl w:val="true"/>
              </w:rPr>
              <w:t>وفاة الشیخ عثمان بن عبد السلام الرئیس</w:t>
            </w:r>
            <w:r>
              <w:rPr>
                <w:rStyle w:val="IndexLink"/>
                <w:rtl w:val="true"/>
              </w:rPr>
              <w:t>:</w:t>
              <w:tab/>
            </w:r>
            <w:r>
              <w:rPr>
                <w:rStyle w:val="IndexLink"/>
              </w:rPr>
              <w:t>349</w:t>
            </w:r>
          </w:hyperlink>
        </w:p>
        <w:p>
          <w:pPr>
            <w:pStyle w:val="Contents4"/>
            <w:tabs>
              <w:tab w:val="clear" w:pos="8176"/>
              <w:tab w:val="right" w:pos="9026" w:leader="dot"/>
            </w:tabs>
            <w:rPr/>
          </w:pPr>
          <w:hyperlink w:anchor="__RefHeading___Toc3146874_3381743652">
            <w:r>
              <w:rPr>
                <w:webHidden/>
                <w:rStyle w:val="IndexLink"/>
                <w:rtl w:val="true"/>
              </w:rPr>
              <w:t>إصدار إلی أهل المذاهب تولّی کلّ ذی وظیفة وظیفته بنفسه</w:t>
            </w:r>
            <w:r>
              <w:rPr>
                <w:rStyle w:val="IndexLink"/>
                <w:rtl w:val="true"/>
              </w:rPr>
              <w:t>:</w:t>
              <w:tab/>
            </w:r>
            <w:r>
              <w:rPr>
                <w:rStyle w:val="IndexLink"/>
              </w:rPr>
              <w:t>349</w:t>
            </w:r>
          </w:hyperlink>
        </w:p>
        <w:p>
          <w:pPr>
            <w:pStyle w:val="Contents2"/>
            <w:tabs>
              <w:tab w:val="clear" w:pos="8743"/>
              <w:tab w:val="right" w:pos="9026" w:leader="dot"/>
            </w:tabs>
            <w:rPr/>
          </w:pPr>
          <w:hyperlink w:anchor="__RefHeading___Toc3146876_3381743652">
            <w:r>
              <w:rPr>
                <w:webHidden/>
                <w:rStyle w:val="IndexLink"/>
                <w:rtl w:val="true"/>
              </w:rPr>
              <w:t>ترجمة السیّد محمّد بن السیّد أحمد الخطیب</w:t>
            </w:r>
            <w:r>
              <w:rPr>
                <w:rStyle w:val="IndexLink"/>
                <w:rtl w:val="true"/>
              </w:rPr>
              <w:t>:</w:t>
              <w:tab/>
            </w:r>
            <w:r>
              <w:rPr>
                <w:rStyle w:val="IndexLink"/>
              </w:rPr>
              <w:t>350</w:t>
            </w:r>
          </w:hyperlink>
        </w:p>
        <w:p>
          <w:pPr>
            <w:pStyle w:val="Contents3"/>
            <w:tabs>
              <w:tab w:val="clear" w:pos="8459"/>
              <w:tab w:val="right" w:pos="9026" w:leader="dot"/>
            </w:tabs>
            <w:rPr/>
          </w:pPr>
          <w:hyperlink w:anchor="__RefHeading___Toc3146878_3381743652">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3146880_3381743652">
            <w:r>
              <w:rPr>
                <w:webHidden/>
                <w:rStyle w:val="IndexLink"/>
                <w:rtl w:val="true"/>
              </w:rPr>
              <w:t>وفاة السیّد حسن بن أحمد بن سالم شیخان</w:t>
            </w:r>
            <w:r>
              <w:rPr>
                <w:rStyle w:val="IndexLink"/>
                <w:rtl w:val="true"/>
              </w:rPr>
              <w:t>:</w:t>
              <w:tab/>
            </w:r>
            <w:r>
              <w:rPr>
                <w:rStyle w:val="IndexLink"/>
              </w:rPr>
              <w:t>353</w:t>
            </w:r>
          </w:hyperlink>
        </w:p>
        <w:p>
          <w:pPr>
            <w:pStyle w:val="Contents3"/>
            <w:tabs>
              <w:tab w:val="clear" w:pos="8459"/>
              <w:tab w:val="right" w:pos="9026" w:leader="dot"/>
            </w:tabs>
            <w:rPr/>
          </w:pPr>
          <w:hyperlink w:anchor="__RefHeading___Toc3146882_3381743652">
            <w:r>
              <w:rPr>
                <w:webHidden/>
                <w:rStyle w:val="IndexLink"/>
                <w:rtl w:val="true"/>
              </w:rPr>
              <w:t>غزوة بنی مخلد</w:t>
            </w:r>
            <w:r>
              <w:rPr>
                <w:rStyle w:val="IndexLink"/>
                <w:rtl w:val="true"/>
              </w:rPr>
              <w:t>:</w:t>
              <w:tab/>
            </w:r>
            <w:r>
              <w:rPr>
                <w:rStyle w:val="IndexLink"/>
              </w:rPr>
              <w:t>353</w:t>
            </w:r>
          </w:hyperlink>
        </w:p>
        <w:p>
          <w:pPr>
            <w:pStyle w:val="Contents3"/>
            <w:tabs>
              <w:tab w:val="clear" w:pos="8459"/>
              <w:tab w:val="right" w:pos="9026" w:leader="dot"/>
            </w:tabs>
            <w:rPr/>
          </w:pPr>
          <w:hyperlink w:anchor="__RefHeading___Toc3146884_3381743652">
            <w:r>
              <w:rPr>
                <w:webHidden/>
                <w:rStyle w:val="IndexLink"/>
                <w:rtl w:val="true"/>
              </w:rPr>
              <w:t>وفاة السیّد حسن بن غالب بن زامل الحسنی</w:t>
            </w:r>
            <w:r>
              <w:rPr>
                <w:rStyle w:val="IndexLink"/>
                <w:rtl w:val="true"/>
              </w:rPr>
              <w:t>:</w:t>
              <w:tab/>
            </w:r>
            <w:r>
              <w:rPr>
                <w:rStyle w:val="IndexLink"/>
              </w:rPr>
              <w:t>355</w:t>
            </w:r>
          </w:hyperlink>
        </w:p>
        <w:p>
          <w:pPr>
            <w:pStyle w:val="Contents3"/>
            <w:tabs>
              <w:tab w:val="clear" w:pos="8459"/>
              <w:tab w:val="right" w:pos="9026" w:leader="dot"/>
            </w:tabs>
            <w:rPr/>
          </w:pPr>
          <w:hyperlink w:anchor="__RefHeading___Toc3146886_3381743652">
            <w:r>
              <w:rPr>
                <w:webHidden/>
                <w:rStyle w:val="IndexLink"/>
                <w:rtl w:val="true"/>
              </w:rPr>
              <w:t>وفاة الشیخ محمّد بن حسن العجیمی</w:t>
            </w:r>
            <w:r>
              <w:rPr>
                <w:rStyle w:val="IndexLink"/>
                <w:rtl w:val="true"/>
              </w:rPr>
              <w:t>:</w:t>
              <w:tab/>
            </w:r>
            <w:r>
              <w:rPr>
                <w:rStyle w:val="IndexLink"/>
              </w:rPr>
              <w:t>355</w:t>
            </w:r>
          </w:hyperlink>
        </w:p>
        <w:p>
          <w:pPr>
            <w:pStyle w:val="Contents3"/>
            <w:tabs>
              <w:tab w:val="clear" w:pos="8459"/>
              <w:tab w:val="right" w:pos="9026" w:leader="dot"/>
            </w:tabs>
            <w:rPr/>
          </w:pPr>
          <w:hyperlink w:anchor="__RefHeading___Toc3146888_3381743652">
            <w:r>
              <w:rPr>
                <w:webHidden/>
                <w:rStyle w:val="IndexLink"/>
                <w:rtl w:val="true"/>
              </w:rPr>
              <w:t>وفاة السیّد عبد العزیز بن زین العابدین الحسنی</w:t>
            </w:r>
            <w:r>
              <w:rPr>
                <w:rStyle w:val="IndexLink"/>
                <w:rtl w:val="true"/>
              </w:rPr>
              <w:t>:</w:t>
              <w:tab/>
            </w:r>
            <w:r>
              <w:rPr>
                <w:rStyle w:val="IndexLink"/>
              </w:rPr>
              <w:t>356</w:t>
            </w:r>
          </w:hyperlink>
        </w:p>
        <w:p>
          <w:pPr>
            <w:pStyle w:val="Contents3"/>
            <w:tabs>
              <w:tab w:val="clear" w:pos="8459"/>
              <w:tab w:val="right" w:pos="9026" w:leader="dot"/>
            </w:tabs>
            <w:rPr/>
          </w:pPr>
          <w:hyperlink w:anchor="__RefHeading___Toc3146890_3381743652">
            <w:r>
              <w:rPr>
                <w:webHidden/>
                <w:rStyle w:val="IndexLink"/>
                <w:rtl w:val="true"/>
              </w:rPr>
              <w:t>بناء برجین عظیمین لصاحب الترجمة</w:t>
            </w:r>
            <w:r>
              <w:rPr>
                <w:rStyle w:val="IndexLink"/>
                <w:rtl w:val="true"/>
              </w:rPr>
              <w:t>:</w:t>
              <w:tab/>
            </w:r>
            <w:r>
              <w:rPr>
                <w:rStyle w:val="IndexLink"/>
              </w:rPr>
              <w:t>356</w:t>
            </w:r>
          </w:hyperlink>
        </w:p>
        <w:p>
          <w:pPr>
            <w:pStyle w:val="Contents3"/>
            <w:tabs>
              <w:tab w:val="clear" w:pos="8459"/>
              <w:tab w:val="right" w:pos="9026" w:leader="dot"/>
            </w:tabs>
            <w:rPr/>
          </w:pPr>
          <w:hyperlink w:anchor="__RefHeading___Toc3146892_3381743652">
            <w:r>
              <w:rPr>
                <w:webHidden/>
                <w:rStyle w:val="IndexLink"/>
                <w:rtl w:val="true"/>
              </w:rPr>
              <w:t>الفتنة العظیمة بالمدینة</w:t>
            </w:r>
            <w:r>
              <w:rPr>
                <w:rStyle w:val="IndexLink"/>
                <w:rtl w:val="true"/>
              </w:rPr>
              <w:t>:</w:t>
              <w:tab/>
            </w:r>
            <w:r>
              <w:rPr>
                <w:rStyle w:val="IndexLink"/>
              </w:rPr>
              <w:t>357</w:t>
            </w:r>
          </w:hyperlink>
        </w:p>
        <w:p>
          <w:pPr>
            <w:pStyle w:val="Contents3"/>
            <w:tabs>
              <w:tab w:val="clear" w:pos="8459"/>
              <w:tab w:val="right" w:pos="9026" w:leader="dot"/>
            </w:tabs>
            <w:rPr/>
          </w:pPr>
          <w:hyperlink w:anchor="__RefHeading___Toc3146894_3381743652">
            <w:r>
              <w:rPr>
                <w:webHidden/>
                <w:rStyle w:val="IndexLink"/>
                <w:rtl w:val="true"/>
              </w:rPr>
              <w:t>وفاة الشیخ عبد الوهّاب بن أحمد الطنطاوی</w:t>
            </w:r>
            <w:r>
              <w:rPr>
                <w:rStyle w:val="IndexLink"/>
                <w:rtl w:val="true"/>
              </w:rPr>
              <w:t>:</w:t>
              <w:tab/>
            </w:r>
            <w:r>
              <w:rPr>
                <w:rStyle w:val="IndexLink"/>
              </w:rPr>
              <w:t>365</w:t>
            </w:r>
          </w:hyperlink>
        </w:p>
        <w:p>
          <w:pPr>
            <w:pStyle w:val="Contents3"/>
            <w:tabs>
              <w:tab w:val="clear" w:pos="8459"/>
              <w:tab w:val="right" w:pos="9026" w:leader="dot"/>
            </w:tabs>
            <w:rPr/>
          </w:pPr>
          <w:hyperlink w:anchor="__RefHeading___Toc3146896_3381743652">
            <w:r>
              <w:rPr>
                <w:webHidden/>
                <w:rStyle w:val="IndexLink"/>
                <w:rtl w:val="true"/>
              </w:rPr>
              <w:t>تصدّی الشیخ عمر الأفندی لخطابة عید الفطر</w:t>
            </w:r>
            <w:r>
              <w:rPr>
                <w:rStyle w:val="IndexLink"/>
                <w:rtl w:val="true"/>
              </w:rPr>
              <w:t>:</w:t>
              <w:tab/>
            </w:r>
            <w:r>
              <w:rPr>
                <w:rStyle w:val="IndexLink"/>
              </w:rPr>
              <w:t>366</w:t>
            </w:r>
          </w:hyperlink>
        </w:p>
        <w:p>
          <w:pPr>
            <w:pStyle w:val="Contents3"/>
            <w:tabs>
              <w:tab w:val="clear" w:pos="8459"/>
              <w:tab w:val="right" w:pos="9026" w:leader="dot"/>
            </w:tabs>
            <w:rPr/>
          </w:pPr>
          <w:hyperlink w:anchor="__RefHeading___Toc3146898_3381743652">
            <w:r>
              <w:rPr>
                <w:webHidden/>
                <w:rStyle w:val="IndexLink"/>
                <w:rtl w:val="true"/>
              </w:rPr>
              <w:t>فصل</w:t>
            </w:r>
            <w:r>
              <w:rPr>
                <w:rStyle w:val="IndexLink"/>
                <w:rtl w:val="true"/>
              </w:rPr>
              <w:t xml:space="preserve">: </w:t>
            </w:r>
            <w:r>
              <w:rPr>
                <w:rStyle w:val="IndexLink"/>
                <w:rtl w:val="true"/>
              </w:rPr>
              <w:t>فی حوادث سنة سبع و خمسین و مائة و ألف</w:t>
            </w:r>
            <w:r>
              <w:rPr>
                <w:rStyle w:val="IndexLink"/>
                <w:rtl w:val="true"/>
              </w:rPr>
              <w:tab/>
            </w:r>
            <w:r>
              <w:rPr>
                <w:rStyle w:val="IndexLink"/>
              </w:rPr>
              <w:t>371</w:t>
            </w:r>
          </w:hyperlink>
        </w:p>
        <w:p>
          <w:pPr>
            <w:pStyle w:val="Contents4"/>
            <w:tabs>
              <w:tab w:val="clear" w:pos="8176"/>
              <w:tab w:val="right" w:pos="9026" w:leader="dot"/>
            </w:tabs>
            <w:rPr/>
          </w:pPr>
          <w:hyperlink w:anchor="__RefHeading___Toc3146900_3381743652">
            <w:r>
              <w:rPr>
                <w:webHidden/>
                <w:rStyle w:val="IndexLink"/>
                <w:rtl w:val="true"/>
              </w:rPr>
              <w:t>وصول رسول من طرف نادر شاه إلی شریف مکّة</w:t>
            </w:r>
            <w:r>
              <w:rPr>
                <w:rStyle w:val="IndexLink"/>
                <w:rtl w:val="true"/>
              </w:rPr>
              <w:t>:</w:t>
              <w:tab/>
            </w:r>
            <w:r>
              <w:rPr>
                <w:rStyle w:val="IndexLink"/>
              </w:rPr>
              <w:t>371</w:t>
            </w:r>
          </w:hyperlink>
        </w:p>
        <w:p>
          <w:pPr>
            <w:pStyle w:val="Contents4"/>
            <w:tabs>
              <w:tab w:val="clear" w:pos="8176"/>
              <w:tab w:val="right" w:pos="9026" w:leader="dot"/>
            </w:tabs>
            <w:rPr/>
          </w:pPr>
          <w:hyperlink w:anchor="__RefHeading___Toc3146902_3381743652">
            <w:r>
              <w:rPr>
                <w:webHidden/>
                <w:rStyle w:val="IndexLink"/>
                <w:rtl w:val="true"/>
              </w:rPr>
              <w:t>ترجمة السیّد نصر اللّه الحائری و ما جری علیه</w:t>
            </w:r>
            <w:r>
              <w:rPr>
                <w:rStyle w:val="IndexLink"/>
                <w:rtl w:val="true"/>
              </w:rPr>
              <w:t>:</w:t>
              <w:tab/>
            </w:r>
            <w:r>
              <w:rPr>
                <w:rStyle w:val="IndexLink"/>
              </w:rPr>
              <w:t>372</w:t>
            </w:r>
          </w:hyperlink>
        </w:p>
        <w:p>
          <w:pPr>
            <w:pStyle w:val="Contents3"/>
            <w:tabs>
              <w:tab w:val="clear" w:pos="8459"/>
              <w:tab w:val="right" w:pos="9026" w:leader="dot"/>
            </w:tabs>
            <w:rPr/>
          </w:pPr>
          <w:hyperlink w:anchor="__RefHeading___Toc3146904_3381743652">
            <w:r>
              <w:rPr>
                <w:webHidden/>
                <w:rStyle w:val="IndexLink"/>
                <w:rtl w:val="true"/>
              </w:rPr>
              <w:t>فصل</w:t>
            </w:r>
            <w:r>
              <w:rPr>
                <w:rStyle w:val="IndexLink"/>
                <w:rtl w:val="true"/>
              </w:rPr>
              <w:t xml:space="preserve">: </w:t>
            </w:r>
            <w:r>
              <w:rPr>
                <w:rStyle w:val="IndexLink"/>
                <w:rtl w:val="true"/>
              </w:rPr>
              <w:t>فی حوادث سنة ثمان و خمسین و مائة و ألف</w:t>
            </w:r>
            <w:r>
              <w:rPr>
                <w:rStyle w:val="IndexLink"/>
                <w:rtl w:val="true"/>
              </w:rPr>
              <w:tab/>
            </w:r>
            <w:r>
              <w:rPr>
                <w:rStyle w:val="IndexLink"/>
              </w:rPr>
              <w:t>376</w:t>
            </w:r>
          </w:hyperlink>
        </w:p>
        <w:p>
          <w:pPr>
            <w:pStyle w:val="Contents4"/>
            <w:tabs>
              <w:tab w:val="clear" w:pos="8176"/>
              <w:tab w:val="right" w:pos="9026" w:leader="dot"/>
            </w:tabs>
            <w:rPr/>
          </w:pPr>
          <w:hyperlink w:anchor="__RefHeading___Toc3146906_3381743652">
            <w:r>
              <w:rPr>
                <w:webHidden/>
                <w:rStyle w:val="IndexLink"/>
                <w:rtl w:val="true"/>
              </w:rPr>
              <w:t>وفاة السیّد علی المهدلی</w:t>
            </w:r>
            <w:r>
              <w:rPr>
                <w:rStyle w:val="IndexLink"/>
                <w:rtl w:val="true"/>
              </w:rPr>
              <w:t>:</w:t>
              <w:tab/>
            </w:r>
            <w:r>
              <w:rPr>
                <w:rStyle w:val="IndexLink"/>
              </w:rPr>
              <w:t>376</w:t>
            </w:r>
          </w:hyperlink>
        </w:p>
        <w:p>
          <w:pPr>
            <w:pStyle w:val="Contents5"/>
            <w:tabs>
              <w:tab w:val="clear" w:pos="7892"/>
              <w:tab w:val="right" w:pos="9026" w:leader="dot"/>
            </w:tabs>
            <w:rPr/>
          </w:pPr>
          <w:hyperlink w:anchor="__RefHeading___Toc3146908_3381743652">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146910_3381743652">
            <w:r>
              <w:rPr>
                <w:webHidden/>
                <w:rStyle w:val="IndexLink"/>
                <w:rtl w:val="true"/>
              </w:rPr>
              <w:t>خروج الوزیر أبی بکر باشا إلی المدینة</w:t>
            </w:r>
            <w:r>
              <w:rPr>
                <w:rStyle w:val="IndexLink"/>
                <w:rtl w:val="true"/>
              </w:rPr>
              <w:t>:</w:t>
              <w:tab/>
            </w:r>
            <w:r>
              <w:rPr>
                <w:rStyle w:val="IndexLink"/>
              </w:rPr>
              <w:t>376</w:t>
            </w:r>
          </w:hyperlink>
        </w:p>
        <w:p>
          <w:pPr>
            <w:pStyle w:val="Contents5"/>
            <w:tabs>
              <w:tab w:val="clear" w:pos="7892"/>
              <w:tab w:val="right" w:pos="9026" w:leader="dot"/>
            </w:tabs>
            <w:rPr/>
          </w:pPr>
          <w:hyperlink w:anchor="__RefHeading___Toc3146912_3381743652">
            <w:r>
              <w:rPr>
                <w:webHidden/>
                <w:rStyle w:val="IndexLink"/>
                <w:rtl w:val="true"/>
              </w:rPr>
              <w:t>غزوة قبیلة عضل</w:t>
            </w:r>
            <w:r>
              <w:rPr>
                <w:rStyle w:val="IndexLink"/>
                <w:rtl w:val="true"/>
              </w:rPr>
              <w:t>:</w:t>
              <w:tab/>
            </w:r>
            <w:r>
              <w:rPr>
                <w:rStyle w:val="IndexLink"/>
              </w:rPr>
              <w:t>377</w:t>
            </w:r>
          </w:hyperlink>
        </w:p>
        <w:p>
          <w:pPr>
            <w:pStyle w:val="Contents5"/>
            <w:tabs>
              <w:tab w:val="clear" w:pos="7892"/>
              <w:tab w:val="right" w:pos="9026" w:leader="dot"/>
            </w:tabs>
            <w:rPr/>
          </w:pPr>
          <w:hyperlink w:anchor="__RefHeading___Toc3146914_3381743652">
            <w:r>
              <w:rPr>
                <w:webHidden/>
                <w:rStyle w:val="IndexLink"/>
                <w:rtl w:val="true"/>
              </w:rPr>
              <w:t>وفاة السیّد محمّد بن یحیی بن هاشم الحطّاب</w:t>
            </w:r>
            <w:r>
              <w:rPr>
                <w:rStyle w:val="IndexLink"/>
                <w:rtl w:val="true"/>
              </w:rPr>
              <w:t>:</w:t>
              <w:tab/>
            </w:r>
            <w:r>
              <w:rPr>
                <w:rStyle w:val="IndexLink"/>
              </w:rPr>
              <w:t>378</w:t>
            </w:r>
          </w:hyperlink>
        </w:p>
        <w:p>
          <w:pPr>
            <w:pStyle w:val="Contents5"/>
            <w:tabs>
              <w:tab w:val="clear" w:pos="7892"/>
              <w:tab w:val="right" w:pos="9026" w:leader="dot"/>
            </w:tabs>
            <w:rPr/>
          </w:pPr>
          <w:hyperlink w:anchor="__RefHeading___Toc3146916_3381743652">
            <w:r>
              <w:rPr>
                <w:webHidden/>
                <w:rStyle w:val="IndexLink"/>
                <w:rtl w:val="true"/>
              </w:rPr>
              <w:t>وفاة السیّد سند بن أحمد بن زین العابدین الحسنی</w:t>
            </w:r>
            <w:r>
              <w:rPr>
                <w:rStyle w:val="IndexLink"/>
                <w:rtl w:val="true"/>
              </w:rPr>
              <w:t>:</w:t>
              <w:tab/>
            </w:r>
            <w:r>
              <w:rPr>
                <w:rStyle w:val="IndexLink"/>
              </w:rPr>
              <w:t>379</w:t>
            </w:r>
          </w:hyperlink>
        </w:p>
        <w:p>
          <w:pPr>
            <w:pStyle w:val="Contents5"/>
            <w:tabs>
              <w:tab w:val="clear" w:pos="7892"/>
              <w:tab w:val="right" w:pos="9026" w:leader="dot"/>
            </w:tabs>
            <w:rPr/>
          </w:pPr>
          <w:hyperlink w:anchor="__RefHeading___Toc3146918_3381743652">
            <w:r>
              <w:rPr>
                <w:webHidden/>
                <w:rStyle w:val="IndexLink"/>
                <w:rtl w:val="true"/>
              </w:rPr>
              <w:t>غزوة قبیلة البقّوم</w:t>
            </w:r>
            <w:r>
              <w:rPr>
                <w:rStyle w:val="IndexLink"/>
                <w:rtl w:val="true"/>
              </w:rPr>
              <w:t>:</w:t>
              <w:tab/>
            </w:r>
            <w:r>
              <w:rPr>
                <w:rStyle w:val="IndexLink"/>
              </w:rPr>
              <w:t>379</w:t>
            </w:r>
          </w:hyperlink>
        </w:p>
        <w:p>
          <w:pPr>
            <w:pStyle w:val="Contents5"/>
            <w:tabs>
              <w:tab w:val="clear" w:pos="7892"/>
              <w:tab w:val="right" w:pos="9026" w:leader="dot"/>
            </w:tabs>
            <w:rPr/>
          </w:pPr>
          <w:hyperlink w:anchor="__RefHeading___Toc3146920_3381743652">
            <w:r>
              <w:rPr>
                <w:webHidden/>
                <w:rStyle w:val="IndexLink"/>
                <w:rtl w:val="true"/>
              </w:rPr>
              <w:t>ظفر الدولة العثمانیّة علی نادر شاه</w:t>
            </w:r>
            <w:r>
              <w:rPr>
                <w:rStyle w:val="IndexLink"/>
                <w:rtl w:val="true"/>
              </w:rPr>
              <w:t>:</w:t>
              <w:tab/>
            </w:r>
            <w:r>
              <w:rPr>
                <w:rStyle w:val="IndexLink"/>
              </w:rPr>
              <w:t>380</w:t>
            </w:r>
          </w:hyperlink>
        </w:p>
        <w:p>
          <w:pPr>
            <w:pStyle w:val="Contents5"/>
            <w:tabs>
              <w:tab w:val="clear" w:pos="7892"/>
              <w:tab w:val="right" w:pos="9026" w:leader="dot"/>
            </w:tabs>
            <w:rPr/>
          </w:pPr>
          <w:hyperlink w:anchor="__RefHeading___Toc3146922_3381743652">
            <w:r>
              <w:rPr>
                <w:webHidden/>
                <w:rStyle w:val="IndexLink"/>
                <w:rtl w:val="true"/>
              </w:rPr>
              <w:t>شهادة العلاّمة السیّد نصر اللّه الحائری</w:t>
            </w:r>
            <w:r>
              <w:rPr>
                <w:rStyle w:val="IndexLink"/>
                <w:rtl w:val="true"/>
              </w:rPr>
              <w:t>:</w:t>
              <w:tab/>
            </w:r>
            <w:r>
              <w:rPr>
                <w:rStyle w:val="IndexLink"/>
              </w:rPr>
              <w:t>380</w:t>
            </w:r>
          </w:hyperlink>
        </w:p>
        <w:p>
          <w:pPr>
            <w:pStyle w:val="Contents5"/>
            <w:tabs>
              <w:tab w:val="clear" w:pos="7892"/>
              <w:tab w:val="right" w:pos="9026" w:leader="dot"/>
            </w:tabs>
            <w:rPr/>
          </w:pPr>
          <w:hyperlink w:anchor="__RefHeading___Toc3146924_3381743652">
            <w:r>
              <w:rPr>
                <w:webHidden/>
                <w:rStyle w:val="IndexLink"/>
                <w:rtl w:val="true"/>
              </w:rPr>
              <w:t>ظفر السلطان نادر شاه علی العساکر العثمانیّة</w:t>
            </w:r>
            <w:r>
              <w:rPr>
                <w:rStyle w:val="IndexLink"/>
                <w:rtl w:val="true"/>
              </w:rPr>
              <w:t>:</w:t>
              <w:tab/>
            </w:r>
            <w:r>
              <w:rPr>
                <w:rStyle w:val="IndexLink"/>
              </w:rPr>
              <w:t>380</w:t>
            </w:r>
          </w:hyperlink>
        </w:p>
        <w:p>
          <w:pPr>
            <w:pStyle w:val="Contents3"/>
            <w:tabs>
              <w:tab w:val="clear" w:pos="8459"/>
              <w:tab w:val="right" w:pos="9026" w:leader="dot"/>
            </w:tabs>
            <w:rPr/>
          </w:pPr>
          <w:hyperlink w:anchor="__RefHeading___Toc3146926_3381743652">
            <w:r>
              <w:rPr>
                <w:webHidden/>
                <w:rStyle w:val="IndexLink"/>
                <w:rtl w:val="true"/>
              </w:rPr>
              <w:t>فصل</w:t>
            </w:r>
            <w:r>
              <w:rPr>
                <w:rStyle w:val="IndexLink"/>
                <w:rtl w:val="true"/>
              </w:rPr>
              <w:t xml:space="preserve">: </w:t>
            </w:r>
            <w:r>
              <w:rPr>
                <w:rStyle w:val="IndexLink"/>
                <w:rtl w:val="true"/>
              </w:rPr>
              <w:t>فی حوادث سنة تسع و خمسین و مائة و ألف</w:t>
            </w:r>
            <w:r>
              <w:rPr>
                <w:rStyle w:val="IndexLink"/>
                <w:rtl w:val="true"/>
              </w:rPr>
              <w:tab/>
            </w:r>
            <w:r>
              <w:rPr>
                <w:rStyle w:val="IndexLink"/>
              </w:rPr>
              <w:t>381</w:t>
            </w:r>
          </w:hyperlink>
        </w:p>
        <w:p>
          <w:pPr>
            <w:pStyle w:val="Contents4"/>
            <w:tabs>
              <w:tab w:val="clear" w:pos="8176"/>
              <w:tab w:val="right" w:pos="9026" w:leader="dot"/>
            </w:tabs>
            <w:rPr/>
          </w:pPr>
          <w:hyperlink w:anchor="__RefHeading___Toc3146928_3381743652">
            <w:r>
              <w:rPr>
                <w:webHidden/>
                <w:rStyle w:val="IndexLink"/>
                <w:rtl w:val="true"/>
              </w:rPr>
              <w:t>المصالحة بین السلطان نادر شاه و العثمانیّة</w:t>
            </w:r>
            <w:r>
              <w:rPr>
                <w:rStyle w:val="IndexLink"/>
                <w:rtl w:val="true"/>
              </w:rPr>
              <w:t>:</w:t>
              <w:tab/>
            </w:r>
            <w:r>
              <w:rPr>
                <w:rStyle w:val="IndexLink"/>
              </w:rPr>
              <w:t>381</w:t>
            </w:r>
          </w:hyperlink>
        </w:p>
        <w:p>
          <w:pPr>
            <w:pStyle w:val="Contents4"/>
            <w:tabs>
              <w:tab w:val="clear" w:pos="8176"/>
              <w:tab w:val="right" w:pos="9026" w:leader="dot"/>
            </w:tabs>
            <w:rPr/>
          </w:pPr>
          <w:hyperlink w:anchor="__RefHeading___Toc3146930_3381743652">
            <w:r>
              <w:rPr>
                <w:webHidden/>
                <w:rStyle w:val="IndexLink"/>
                <w:rtl w:val="true"/>
              </w:rPr>
              <w:t>فتنة الأفرنج فی أطراف بنقالة و بنادرها</w:t>
            </w:r>
            <w:r>
              <w:rPr>
                <w:rStyle w:val="IndexLink"/>
                <w:rtl w:val="true"/>
              </w:rPr>
              <w:t>:</w:t>
              <w:tab/>
            </w:r>
            <w:r>
              <w:rPr>
                <w:rStyle w:val="IndexLink"/>
              </w:rPr>
              <w:t>382</w:t>
            </w:r>
          </w:hyperlink>
        </w:p>
        <w:p>
          <w:pPr>
            <w:pStyle w:val="Contents4"/>
            <w:tabs>
              <w:tab w:val="clear" w:pos="8176"/>
              <w:tab w:val="right" w:pos="9026" w:leader="dot"/>
            </w:tabs>
            <w:rPr/>
          </w:pPr>
          <w:hyperlink w:anchor="__RefHeading___Toc3146932_3381743652">
            <w:r>
              <w:rPr>
                <w:webHidden/>
                <w:rStyle w:val="IndexLink"/>
                <w:rtl w:val="true"/>
              </w:rPr>
              <w:t>وفاة السیّد عبد اللّه بن جعفر بامدهر</w:t>
            </w:r>
            <w:r>
              <w:rPr>
                <w:rStyle w:val="IndexLink"/>
                <w:rtl w:val="true"/>
              </w:rPr>
              <w:t>:</w:t>
              <w:tab/>
            </w:r>
            <w:r>
              <w:rPr>
                <w:rStyle w:val="IndexLink"/>
              </w:rPr>
              <w:t>383</w:t>
            </w:r>
          </w:hyperlink>
        </w:p>
        <w:p>
          <w:pPr>
            <w:pStyle w:val="Contents4"/>
            <w:tabs>
              <w:tab w:val="clear" w:pos="8176"/>
              <w:tab w:val="right" w:pos="9026" w:leader="dot"/>
            </w:tabs>
            <w:rPr/>
          </w:pPr>
          <w:hyperlink w:anchor="__RefHeading___Toc3146934_3381743652">
            <w:r>
              <w:rPr>
                <w:webHidden/>
                <w:rStyle w:val="IndexLink"/>
                <w:rtl w:val="true"/>
              </w:rPr>
              <w:t>السیل و الریح العاصف بمکّة</w:t>
            </w:r>
            <w:r>
              <w:rPr>
                <w:rStyle w:val="IndexLink"/>
                <w:rtl w:val="true"/>
              </w:rPr>
              <w:t>:</w:t>
              <w:tab/>
            </w:r>
            <w:r>
              <w:rPr>
                <w:rStyle w:val="IndexLink"/>
              </w:rPr>
              <w:t>384</w:t>
            </w:r>
          </w:hyperlink>
        </w:p>
        <w:p>
          <w:pPr>
            <w:pStyle w:val="Contents3"/>
            <w:tabs>
              <w:tab w:val="clear" w:pos="8459"/>
              <w:tab w:val="right" w:pos="9026" w:leader="dot"/>
            </w:tabs>
            <w:rPr/>
          </w:pPr>
          <w:hyperlink w:anchor="__RefHeading___Toc3146936_3381743652">
            <w:r>
              <w:rPr>
                <w:webHidden/>
                <w:rStyle w:val="IndexLink"/>
                <w:rtl w:val="true"/>
              </w:rPr>
              <w:t>فصل</w:t>
            </w:r>
            <w:r>
              <w:rPr>
                <w:rStyle w:val="IndexLink"/>
                <w:rtl w:val="true"/>
              </w:rPr>
              <w:t xml:space="preserve">: </w:t>
            </w:r>
            <w:r>
              <w:rPr>
                <w:rStyle w:val="IndexLink"/>
                <w:rtl w:val="true"/>
              </w:rPr>
              <w:t>فی حوادث سنة ألف و مائة و ستّین</w:t>
            </w:r>
            <w:r>
              <w:rPr>
                <w:rStyle w:val="IndexLink"/>
                <w:rtl w:val="true"/>
              </w:rPr>
              <w:tab/>
            </w:r>
            <w:r>
              <w:rPr>
                <w:rStyle w:val="IndexLink"/>
              </w:rPr>
              <w:t>385</w:t>
            </w:r>
          </w:hyperlink>
        </w:p>
        <w:p>
          <w:pPr>
            <w:pStyle w:val="Contents4"/>
            <w:tabs>
              <w:tab w:val="clear" w:pos="8176"/>
              <w:tab w:val="right" w:pos="9026" w:leader="dot"/>
            </w:tabs>
            <w:rPr/>
          </w:pPr>
          <w:hyperlink w:anchor="__RefHeading___Toc3146938_3381743652">
            <w:r>
              <w:rPr>
                <w:webHidden/>
                <w:rStyle w:val="IndexLink"/>
                <w:rtl w:val="true"/>
              </w:rPr>
              <w:t>وفاة الشیخ سالم بن عبد اللّه البصری المکّی</w:t>
            </w:r>
            <w:r>
              <w:rPr>
                <w:rStyle w:val="IndexLink"/>
                <w:rtl w:val="true"/>
              </w:rPr>
              <w:t>:</w:t>
              <w:tab/>
            </w:r>
            <w:r>
              <w:rPr>
                <w:rStyle w:val="IndexLink"/>
              </w:rPr>
              <w:t>385</w:t>
            </w:r>
          </w:hyperlink>
        </w:p>
        <w:p>
          <w:pPr>
            <w:pStyle w:val="Contents4"/>
            <w:tabs>
              <w:tab w:val="clear" w:pos="8176"/>
              <w:tab w:val="right" w:pos="9026" w:leader="dot"/>
            </w:tabs>
            <w:rPr/>
          </w:pPr>
          <w:hyperlink w:anchor="__RefHeading___Toc3146940_3381743652">
            <w:r>
              <w:rPr>
                <w:webHidden/>
                <w:rStyle w:val="IndexLink"/>
                <w:rtl w:val="true"/>
              </w:rPr>
              <w:t>الاختلاف فی رؤیة هلال شهر رمضان</w:t>
            </w:r>
            <w:r>
              <w:rPr>
                <w:rStyle w:val="IndexLink"/>
                <w:rtl w:val="true"/>
              </w:rPr>
              <w:t>:</w:t>
              <w:tab/>
            </w:r>
            <w:r>
              <w:rPr>
                <w:rStyle w:val="IndexLink"/>
              </w:rPr>
              <w:t>387</w:t>
            </w:r>
          </w:hyperlink>
        </w:p>
        <w:p>
          <w:pPr>
            <w:pStyle w:val="Contents4"/>
            <w:tabs>
              <w:tab w:val="clear" w:pos="8176"/>
              <w:tab w:val="right" w:pos="9026" w:leader="dot"/>
            </w:tabs>
            <w:rPr/>
          </w:pPr>
          <w:hyperlink w:anchor="__RefHeading___Toc3146942_3381743652">
            <w:r>
              <w:rPr>
                <w:webHidden/>
                <w:rStyle w:val="IndexLink"/>
                <w:rtl w:val="true"/>
              </w:rPr>
              <w:t>الفتنة العظیمة بمصر</w:t>
            </w:r>
            <w:r>
              <w:rPr>
                <w:rStyle w:val="IndexLink"/>
                <w:rtl w:val="true"/>
              </w:rPr>
              <w:t>:</w:t>
              <w:tab/>
            </w:r>
            <w:r>
              <w:rPr>
                <w:rStyle w:val="IndexLink"/>
              </w:rPr>
              <w:t>388</w:t>
            </w:r>
          </w:hyperlink>
        </w:p>
        <w:p>
          <w:pPr>
            <w:pStyle w:val="Contents4"/>
            <w:tabs>
              <w:tab w:val="clear" w:pos="8176"/>
              <w:tab w:val="right" w:pos="9026" w:leader="dot"/>
            </w:tabs>
            <w:rPr/>
          </w:pPr>
          <w:hyperlink w:anchor="__RefHeading___Toc3146944_3381743652">
            <w:r>
              <w:rPr>
                <w:webHidden/>
                <w:rStyle w:val="IndexLink"/>
                <w:rtl w:val="true"/>
              </w:rPr>
              <w:t>قتل السلطان نادر شاه و کیفیته و الحوادث بعد ذلک</w:t>
            </w:r>
            <w:r>
              <w:rPr>
                <w:rStyle w:val="IndexLink"/>
                <w:rtl w:val="true"/>
              </w:rPr>
              <w:t>:</w:t>
              <w:tab/>
            </w:r>
            <w:r>
              <w:rPr>
                <w:rStyle w:val="IndexLink"/>
              </w:rPr>
              <w:t>389</w:t>
            </w:r>
          </w:hyperlink>
        </w:p>
        <w:p>
          <w:pPr>
            <w:pStyle w:val="Contents4"/>
            <w:tabs>
              <w:tab w:val="clear" w:pos="8176"/>
              <w:tab w:val="right" w:pos="9026" w:leader="dot"/>
            </w:tabs>
            <w:rPr/>
          </w:pPr>
          <w:hyperlink w:anchor="__RefHeading___Toc3146946_3381743652">
            <w:r>
              <w:rPr>
                <w:webHidden/>
                <w:rStyle w:val="IndexLink"/>
                <w:rtl w:val="true"/>
              </w:rPr>
              <w:t>وفاة الوزیر أحمد باشا بن حسن باشا</w:t>
            </w:r>
            <w:r>
              <w:rPr>
                <w:rStyle w:val="IndexLink"/>
                <w:rtl w:val="true"/>
              </w:rPr>
              <w:t>:</w:t>
              <w:tab/>
            </w:r>
            <w:r>
              <w:rPr>
                <w:rStyle w:val="IndexLink"/>
              </w:rPr>
              <w:t>398</w:t>
            </w:r>
          </w:hyperlink>
        </w:p>
        <w:p>
          <w:pPr>
            <w:pStyle w:val="Contents4"/>
            <w:tabs>
              <w:tab w:val="clear" w:pos="8176"/>
              <w:tab w:val="right" w:pos="9026" w:leader="dot"/>
            </w:tabs>
            <w:rPr/>
          </w:pPr>
          <w:hyperlink w:anchor="__RefHeading___Toc3146948_3381743652">
            <w:r>
              <w:rPr>
                <w:webHidden/>
                <w:rStyle w:val="IndexLink"/>
                <w:rtl w:val="true"/>
              </w:rPr>
              <w:t>فائدة عجیبة</w:t>
            </w:r>
            <w:r>
              <w:rPr>
                <w:rStyle w:val="IndexLink"/>
                <w:rtl w:val="true"/>
              </w:rPr>
              <w:tab/>
            </w:r>
            <w:r>
              <w:rPr>
                <w:rStyle w:val="IndexLink"/>
              </w:rPr>
              <w:t>399</w:t>
            </w:r>
          </w:hyperlink>
        </w:p>
        <w:p>
          <w:pPr>
            <w:pStyle w:val="Contents3"/>
            <w:tabs>
              <w:tab w:val="clear" w:pos="8459"/>
              <w:tab w:val="right" w:pos="9026" w:leader="dot"/>
            </w:tabs>
            <w:rPr/>
          </w:pPr>
          <w:hyperlink w:anchor="__RefHeading___Toc3146950_3381743652">
            <w:r>
              <w:rPr>
                <w:webHidden/>
                <w:rStyle w:val="IndexLink"/>
                <w:rtl w:val="true"/>
              </w:rPr>
              <w:t>فصل</w:t>
            </w:r>
            <w:r>
              <w:rPr>
                <w:rStyle w:val="IndexLink"/>
                <w:rtl w:val="true"/>
              </w:rPr>
              <w:t xml:space="preserve">: </w:t>
            </w:r>
            <w:r>
              <w:rPr>
                <w:rStyle w:val="IndexLink"/>
                <w:rtl w:val="true"/>
              </w:rPr>
              <w:t>فی حوادث سنة ألف و مائة و إحدی و ستّین</w:t>
            </w:r>
            <w:r>
              <w:rPr>
                <w:rStyle w:val="IndexLink"/>
                <w:rtl w:val="true"/>
              </w:rPr>
              <w:tab/>
            </w:r>
            <w:r>
              <w:rPr>
                <w:rStyle w:val="IndexLink"/>
              </w:rPr>
              <w:t>400</w:t>
            </w:r>
          </w:hyperlink>
        </w:p>
        <w:p>
          <w:pPr>
            <w:pStyle w:val="Contents4"/>
            <w:tabs>
              <w:tab w:val="clear" w:pos="8176"/>
              <w:tab w:val="right" w:pos="9026" w:leader="dot"/>
            </w:tabs>
            <w:rPr/>
          </w:pPr>
          <w:hyperlink w:anchor="__RefHeading___Toc3146952_3381743652">
            <w:r>
              <w:rPr>
                <w:webHidden/>
                <w:rStyle w:val="IndexLink"/>
                <w:rtl w:val="true"/>
              </w:rPr>
              <w:t>وفاة السیّد راجح بن الشریف سعید الحسنی</w:t>
            </w:r>
            <w:r>
              <w:rPr>
                <w:rStyle w:val="IndexLink"/>
                <w:rtl w:val="true"/>
              </w:rPr>
              <w:t>:</w:t>
              <w:tab/>
            </w:r>
            <w:r>
              <w:rPr>
                <w:rStyle w:val="IndexLink"/>
              </w:rPr>
              <w:t>400</w:t>
            </w:r>
          </w:hyperlink>
        </w:p>
        <w:p>
          <w:pPr>
            <w:pStyle w:val="Contents4"/>
            <w:tabs>
              <w:tab w:val="clear" w:pos="8176"/>
              <w:tab w:val="right" w:pos="9026" w:leader="dot"/>
            </w:tabs>
            <w:rPr/>
          </w:pPr>
          <w:hyperlink w:anchor="__RefHeading___Toc3146954_3381743652">
            <w:r>
              <w:rPr>
                <w:webHidden/>
                <w:rStyle w:val="IndexLink"/>
                <w:rtl w:val="true"/>
              </w:rPr>
              <w:t>وفاة الشیخ إبراهیم بن الشیخ محمّد شمس</w:t>
            </w:r>
            <w:r>
              <w:rPr>
                <w:rStyle w:val="IndexLink"/>
                <w:rtl w:val="true"/>
              </w:rPr>
              <w:t>:</w:t>
              <w:tab/>
            </w:r>
            <w:r>
              <w:rPr>
                <w:rStyle w:val="IndexLink"/>
              </w:rPr>
              <w:t>400</w:t>
            </w:r>
          </w:hyperlink>
        </w:p>
        <w:p>
          <w:pPr>
            <w:pStyle w:val="Contents4"/>
            <w:tabs>
              <w:tab w:val="clear" w:pos="8176"/>
              <w:tab w:val="right" w:pos="9026" w:leader="dot"/>
            </w:tabs>
            <w:rPr/>
          </w:pPr>
          <w:hyperlink w:anchor="__RefHeading___Toc3146956_3381743652">
            <w:r>
              <w:rPr>
                <w:webHidden/>
                <w:rStyle w:val="IndexLink"/>
                <w:rtl w:val="true"/>
              </w:rPr>
              <w:t>عزل الخواجة مصطفی بن زیادة</w:t>
            </w:r>
            <w:r>
              <w:rPr>
                <w:rStyle w:val="IndexLink"/>
                <w:rtl w:val="true"/>
              </w:rPr>
              <w:t>:</w:t>
              <w:tab/>
            </w:r>
            <w:r>
              <w:rPr>
                <w:rStyle w:val="IndexLink"/>
              </w:rPr>
              <w:t>401</w:t>
            </w:r>
          </w:hyperlink>
        </w:p>
        <w:p>
          <w:pPr>
            <w:pStyle w:val="Contents4"/>
            <w:tabs>
              <w:tab w:val="clear" w:pos="8176"/>
              <w:tab w:val="right" w:pos="9026" w:leader="dot"/>
            </w:tabs>
            <w:rPr/>
          </w:pPr>
          <w:hyperlink w:anchor="__RefHeading___Toc3146958_3381743652">
            <w:r>
              <w:rPr>
                <w:webHidden/>
                <w:rStyle w:val="IndexLink"/>
                <w:rtl w:val="true"/>
              </w:rPr>
              <w:t>وفاة إمام الیمن الحسین المنصور بن القاسم المتوکّل</w:t>
            </w:r>
            <w:r>
              <w:rPr>
                <w:rStyle w:val="IndexLink"/>
                <w:rtl w:val="true"/>
              </w:rPr>
              <w:t>:</w:t>
              <w:tab/>
            </w:r>
            <w:r>
              <w:rPr>
                <w:rStyle w:val="IndexLink"/>
              </w:rPr>
              <w:t>403</w:t>
            </w:r>
          </w:hyperlink>
        </w:p>
        <w:p>
          <w:pPr>
            <w:pStyle w:val="Contents4"/>
            <w:tabs>
              <w:tab w:val="clear" w:pos="8176"/>
              <w:tab w:val="right" w:pos="9026" w:leader="dot"/>
            </w:tabs>
            <w:rPr/>
          </w:pPr>
          <w:hyperlink w:anchor="__RefHeading___Toc3146960_3381743652">
            <w:r>
              <w:rPr>
                <w:webHidden/>
                <w:rStyle w:val="IndexLink"/>
                <w:rtl w:val="true"/>
              </w:rPr>
              <w:t>وفاة منصور بن بدوی شیخ بنی حرب</w:t>
            </w:r>
            <w:r>
              <w:rPr>
                <w:rStyle w:val="IndexLink"/>
                <w:rtl w:val="true"/>
              </w:rPr>
              <w:t>:</w:t>
              <w:tab/>
            </w:r>
            <w:r>
              <w:rPr>
                <w:rStyle w:val="IndexLink"/>
              </w:rPr>
              <w:t>404</w:t>
            </w:r>
          </w:hyperlink>
        </w:p>
        <w:p>
          <w:pPr>
            <w:pStyle w:val="Contents4"/>
            <w:tabs>
              <w:tab w:val="clear" w:pos="8176"/>
              <w:tab w:val="right" w:pos="9026" w:leader="dot"/>
            </w:tabs>
            <w:rPr/>
          </w:pPr>
          <w:hyperlink w:anchor="__RefHeading___Toc3146962_3381743652">
            <w:r>
              <w:rPr>
                <w:webHidden/>
                <w:rStyle w:val="IndexLink"/>
                <w:rtl w:val="true"/>
              </w:rPr>
              <w:t>وصول ثلاثة من سناجق مصر إلی مکّة المشرّفة</w:t>
            </w:r>
            <w:r>
              <w:rPr>
                <w:rStyle w:val="IndexLink"/>
                <w:rtl w:val="true"/>
              </w:rPr>
              <w:t>:</w:t>
              <w:tab/>
            </w:r>
            <w:r>
              <w:rPr>
                <w:rStyle w:val="IndexLink"/>
              </w:rPr>
              <w:t>405</w:t>
            </w:r>
          </w:hyperlink>
        </w:p>
        <w:p>
          <w:pPr>
            <w:pStyle w:val="Contents4"/>
            <w:tabs>
              <w:tab w:val="clear" w:pos="8176"/>
              <w:tab w:val="right" w:pos="9026" w:leader="dot"/>
            </w:tabs>
            <w:rPr/>
          </w:pPr>
          <w:hyperlink w:anchor="__RefHeading___Toc3146964_3381743652">
            <w:r>
              <w:rPr>
                <w:webHidden/>
                <w:rStyle w:val="IndexLink"/>
                <w:rtl w:val="true"/>
              </w:rPr>
              <w:t>وفاة محمّد شاه سلطان الهند</w:t>
            </w:r>
            <w:r>
              <w:rPr>
                <w:rStyle w:val="IndexLink"/>
                <w:rtl w:val="true"/>
              </w:rPr>
              <w:t>:</w:t>
              <w:tab/>
            </w:r>
            <w:r>
              <w:rPr>
                <w:rStyle w:val="IndexLink"/>
              </w:rPr>
              <w:t>406</w:t>
            </w:r>
          </w:hyperlink>
        </w:p>
        <w:p>
          <w:pPr>
            <w:pStyle w:val="Contents4"/>
            <w:tabs>
              <w:tab w:val="clear" w:pos="8176"/>
              <w:tab w:val="right" w:pos="9026" w:leader="dot"/>
            </w:tabs>
            <w:rPr/>
          </w:pPr>
          <w:hyperlink w:anchor="__RefHeading___Toc3146966_3381743652">
            <w:r>
              <w:rPr>
                <w:webHidden/>
                <w:rStyle w:val="IndexLink"/>
                <w:rtl w:val="true"/>
              </w:rPr>
              <w:t>وصول الفرمان بقراءة حدیث المعراج</w:t>
            </w:r>
            <w:r>
              <w:rPr>
                <w:rStyle w:val="IndexLink"/>
                <w:rtl w:val="true"/>
              </w:rPr>
              <w:t>:</w:t>
              <w:tab/>
            </w:r>
            <w:r>
              <w:rPr>
                <w:rStyle w:val="IndexLink"/>
              </w:rPr>
              <w:t>406</w:t>
            </w:r>
          </w:hyperlink>
        </w:p>
        <w:p>
          <w:pPr>
            <w:pStyle w:val="Contents4"/>
            <w:tabs>
              <w:tab w:val="clear" w:pos="8176"/>
              <w:tab w:val="right" w:pos="9026" w:leader="dot"/>
            </w:tabs>
            <w:rPr/>
          </w:pPr>
          <w:hyperlink w:anchor="__RefHeading___Toc3146968_3381743652">
            <w:r>
              <w:rPr>
                <w:webHidden/>
                <w:rStyle w:val="IndexLink"/>
                <w:rtl w:val="true"/>
              </w:rPr>
              <w:t>وفاة السیّد أمین بن الحسن میر غنی</w:t>
            </w:r>
            <w:r>
              <w:rPr>
                <w:rStyle w:val="IndexLink"/>
                <w:rtl w:val="true"/>
              </w:rPr>
              <w:t>:</w:t>
              <w:tab/>
            </w:r>
            <w:r>
              <w:rPr>
                <w:rStyle w:val="IndexLink"/>
              </w:rPr>
              <w:t>407</w:t>
            </w:r>
          </w:hyperlink>
        </w:p>
        <w:p>
          <w:pPr>
            <w:pStyle w:val="Contents4"/>
            <w:tabs>
              <w:tab w:val="clear" w:pos="8176"/>
              <w:tab w:val="right" w:pos="9026" w:leader="dot"/>
            </w:tabs>
            <w:rPr/>
          </w:pPr>
          <w:hyperlink w:anchor="__RefHeading___Toc3146970_3381743652">
            <w:r>
              <w:rPr>
                <w:webHidden/>
                <w:rStyle w:val="IndexLink"/>
                <w:rtl w:val="true"/>
              </w:rPr>
              <w:t>بعض أخبار ایران بعد وفاة نادر شاه</w:t>
            </w:r>
            <w:r>
              <w:rPr>
                <w:rStyle w:val="IndexLink"/>
                <w:rtl w:val="true"/>
              </w:rPr>
              <w:t>:</w:t>
              <w:tab/>
            </w:r>
            <w:r>
              <w:rPr>
                <w:rStyle w:val="IndexLink"/>
              </w:rPr>
              <w:t>408</w:t>
            </w:r>
          </w:hyperlink>
        </w:p>
        <w:p>
          <w:pPr>
            <w:pStyle w:val="Contents4"/>
            <w:tabs>
              <w:tab w:val="clear" w:pos="8176"/>
              <w:tab w:val="right" w:pos="9026" w:leader="dot"/>
            </w:tabs>
            <w:rPr/>
          </w:pPr>
          <w:hyperlink w:anchor="__RefHeading___Toc3146972_3381743652">
            <w:r>
              <w:rPr>
                <w:webHidden/>
                <w:rStyle w:val="IndexLink"/>
                <w:rtl w:val="true"/>
              </w:rPr>
              <w:t>جلوس الشاه رخ حفید نادر شاه فی السلطنة</w:t>
            </w:r>
            <w:r>
              <w:rPr>
                <w:rStyle w:val="IndexLink"/>
                <w:rtl w:val="true"/>
              </w:rPr>
              <w:t>:</w:t>
              <w:tab/>
            </w:r>
            <w:r>
              <w:rPr>
                <w:rStyle w:val="IndexLink"/>
              </w:rPr>
              <w:t>409</w:t>
            </w:r>
          </w:hyperlink>
        </w:p>
        <w:p>
          <w:pPr>
            <w:pStyle w:val="Contents4"/>
            <w:tabs>
              <w:tab w:val="clear" w:pos="8176"/>
              <w:tab w:val="right" w:pos="9026" w:leader="dot"/>
            </w:tabs>
            <w:rPr/>
          </w:pPr>
          <w:hyperlink w:anchor="__RefHeading___Toc3146974_3381743652">
            <w:r>
              <w:rPr>
                <w:webHidden/>
                <w:rStyle w:val="IndexLink"/>
                <w:rtl w:val="true"/>
              </w:rPr>
              <w:t>وفاة السیّد أحمد بن السیّد مساعد الحسنی</w:t>
            </w:r>
            <w:r>
              <w:rPr>
                <w:rStyle w:val="IndexLink"/>
                <w:rtl w:val="true"/>
              </w:rPr>
              <w:t>:</w:t>
              <w:tab/>
            </w:r>
            <w:r>
              <w:rPr>
                <w:rStyle w:val="IndexLink"/>
              </w:rPr>
              <w:t>409</w:t>
            </w:r>
          </w:hyperlink>
        </w:p>
        <w:p>
          <w:pPr>
            <w:pStyle w:val="Contents4"/>
            <w:tabs>
              <w:tab w:val="clear" w:pos="8176"/>
              <w:tab w:val="right" w:pos="9026" w:leader="dot"/>
            </w:tabs>
            <w:rPr/>
          </w:pPr>
          <w:hyperlink w:anchor="__RefHeading___Toc3146976_3381743652">
            <w:r>
              <w:rPr>
                <w:webHidden/>
                <w:rStyle w:val="IndexLink"/>
                <w:rtl w:val="true"/>
              </w:rPr>
              <w:t>وصول أمیری الحاج الشامی و المصری</w:t>
            </w:r>
            <w:r>
              <w:rPr>
                <w:rStyle w:val="IndexLink"/>
                <w:rtl w:val="true"/>
              </w:rPr>
              <w:t>:</w:t>
              <w:tab/>
            </w:r>
            <w:r>
              <w:rPr>
                <w:rStyle w:val="IndexLink"/>
              </w:rPr>
              <w:t>410</w:t>
            </w:r>
          </w:hyperlink>
        </w:p>
        <w:p>
          <w:pPr>
            <w:pStyle w:val="Contents3"/>
            <w:tabs>
              <w:tab w:val="clear" w:pos="8459"/>
              <w:tab w:val="right" w:pos="9026" w:leader="dot"/>
            </w:tabs>
            <w:rPr/>
          </w:pPr>
          <w:hyperlink w:anchor="__RefHeading___Toc3146978_3381743652">
            <w:r>
              <w:rPr>
                <w:webHidden/>
                <w:rStyle w:val="IndexLink"/>
                <w:rtl w:val="true"/>
              </w:rPr>
              <w:t>فصل</w:t>
            </w:r>
            <w:r>
              <w:rPr>
                <w:rStyle w:val="IndexLink"/>
                <w:rtl w:val="true"/>
              </w:rPr>
              <w:t xml:space="preserve">: </w:t>
            </w:r>
            <w:r>
              <w:rPr>
                <w:rStyle w:val="IndexLink"/>
                <w:rtl w:val="true"/>
              </w:rPr>
              <w:t>فی حوادث سنة ألف و مائة و ثنتین و ستّین هجریة</w:t>
            </w:r>
            <w:r>
              <w:rPr>
                <w:rStyle w:val="IndexLink"/>
                <w:rtl w:val="true"/>
              </w:rPr>
              <w:tab/>
            </w:r>
            <w:r>
              <w:rPr>
                <w:rStyle w:val="IndexLink"/>
              </w:rPr>
              <w:t>410</w:t>
            </w:r>
          </w:hyperlink>
        </w:p>
        <w:p>
          <w:pPr>
            <w:pStyle w:val="Contents4"/>
            <w:tabs>
              <w:tab w:val="clear" w:pos="8176"/>
              <w:tab w:val="right" w:pos="9026" w:leader="dot"/>
            </w:tabs>
            <w:rPr/>
          </w:pPr>
          <w:hyperlink w:anchor="__RefHeading___Toc3146980_3381743652">
            <w:r>
              <w:rPr>
                <w:webHidden/>
                <w:rStyle w:val="IndexLink"/>
                <w:rtl w:val="true"/>
              </w:rPr>
              <w:t>وفاة الشیخ عمر بن المفتی عبد القادر</w:t>
            </w:r>
            <w:r>
              <w:rPr>
                <w:rStyle w:val="IndexLink"/>
                <w:rtl w:val="true"/>
              </w:rPr>
              <w:t>:</w:t>
              <w:tab/>
            </w:r>
            <w:r>
              <w:rPr>
                <w:rStyle w:val="IndexLink"/>
              </w:rPr>
              <w:t>410</w:t>
            </w:r>
          </w:hyperlink>
        </w:p>
        <w:p>
          <w:pPr>
            <w:pStyle w:val="Contents4"/>
            <w:tabs>
              <w:tab w:val="clear" w:pos="8176"/>
              <w:tab w:val="right" w:pos="9026" w:leader="dot"/>
            </w:tabs>
            <w:rPr/>
          </w:pPr>
          <w:hyperlink w:anchor="__RefHeading___Toc3146982_3381743652">
            <w:r>
              <w:rPr>
                <w:webHidden/>
                <w:rStyle w:val="IndexLink"/>
                <w:rtl w:val="true"/>
              </w:rPr>
              <w:t>وفاة السیّد یحیی بن الحسن بن غالب الحسنی</w:t>
            </w:r>
            <w:r>
              <w:rPr>
                <w:rStyle w:val="IndexLink"/>
                <w:rtl w:val="true"/>
              </w:rPr>
              <w:t>:</w:t>
              <w:tab/>
            </w:r>
            <w:r>
              <w:rPr>
                <w:rStyle w:val="IndexLink"/>
              </w:rPr>
              <w:t>413</w:t>
            </w:r>
          </w:hyperlink>
        </w:p>
        <w:p>
          <w:pPr>
            <w:pStyle w:val="Contents4"/>
            <w:tabs>
              <w:tab w:val="clear" w:pos="8176"/>
              <w:tab w:val="right" w:pos="9026" w:leader="dot"/>
            </w:tabs>
            <w:rPr/>
          </w:pPr>
          <w:hyperlink w:anchor="__RefHeading___Toc3146984_3381743652">
            <w:r>
              <w:rPr>
                <w:webHidden/>
                <w:rStyle w:val="IndexLink"/>
                <w:rtl w:val="true"/>
              </w:rPr>
              <w:t>وفاة السیّد أحمد بن یحیی الأزهری</w:t>
            </w:r>
            <w:r>
              <w:rPr>
                <w:rStyle w:val="IndexLink"/>
                <w:rtl w:val="true"/>
              </w:rPr>
              <w:t>:</w:t>
              <w:tab/>
            </w:r>
            <w:r>
              <w:rPr>
                <w:rStyle w:val="IndexLink"/>
              </w:rPr>
              <w:t>414</w:t>
            </w:r>
          </w:hyperlink>
        </w:p>
        <w:p>
          <w:pPr>
            <w:pStyle w:val="Contents4"/>
            <w:tabs>
              <w:tab w:val="clear" w:pos="8176"/>
              <w:tab w:val="right" w:pos="9026" w:leader="dot"/>
            </w:tabs>
            <w:rPr/>
          </w:pPr>
          <w:hyperlink w:anchor="__RefHeading___Toc3146986_3381743652">
            <w:r>
              <w:rPr>
                <w:webHidden/>
                <w:rStyle w:val="IndexLink"/>
                <w:rtl w:val="true"/>
              </w:rPr>
              <w:t>إثارة العساکر الیمنیّة علی وزیر شریف مکّة بالقنفذة</w:t>
            </w:r>
            <w:r>
              <w:rPr>
                <w:rStyle w:val="IndexLink"/>
                <w:rtl w:val="true"/>
              </w:rPr>
              <w:t>:</w:t>
              <w:tab/>
            </w:r>
            <w:r>
              <w:rPr>
                <w:rStyle w:val="IndexLink"/>
              </w:rPr>
              <w:t>414</w:t>
            </w:r>
          </w:hyperlink>
        </w:p>
        <w:p>
          <w:pPr>
            <w:pStyle w:val="Contents4"/>
            <w:tabs>
              <w:tab w:val="clear" w:pos="8176"/>
              <w:tab w:val="right" w:pos="9026" w:leader="dot"/>
            </w:tabs>
            <w:rPr/>
          </w:pPr>
          <w:hyperlink w:anchor="__RefHeading___Toc3146988_3381743652">
            <w:r>
              <w:rPr>
                <w:webHidden/>
                <w:rStyle w:val="IndexLink"/>
                <w:rtl w:val="true"/>
              </w:rPr>
              <w:t>عزل السیّد مبارک بن عبد المعین الهجاری أمیر ینبع</w:t>
            </w:r>
            <w:r>
              <w:rPr>
                <w:rStyle w:val="IndexLink"/>
                <w:rtl w:val="true"/>
              </w:rPr>
              <w:t>:</w:t>
              <w:tab/>
            </w:r>
            <w:r>
              <w:rPr>
                <w:rStyle w:val="IndexLink"/>
              </w:rPr>
              <w:t>416</w:t>
            </w:r>
          </w:hyperlink>
        </w:p>
        <w:p>
          <w:pPr>
            <w:pStyle w:val="Contents4"/>
            <w:tabs>
              <w:tab w:val="clear" w:pos="8176"/>
              <w:tab w:val="right" w:pos="9026" w:leader="dot"/>
            </w:tabs>
            <w:rPr/>
          </w:pPr>
          <w:hyperlink w:anchor="__RefHeading___Toc3146990_3381743652">
            <w:r>
              <w:rPr>
                <w:webHidden/>
                <w:rStyle w:val="IndexLink"/>
                <w:rtl w:val="true"/>
              </w:rPr>
              <w:t>إرسال هدیّة جمیلة من شریف مکّة إلی إمام الیمن</w:t>
            </w:r>
            <w:r>
              <w:rPr>
                <w:rStyle w:val="IndexLink"/>
                <w:rtl w:val="true"/>
              </w:rPr>
              <w:t>:</w:t>
              <w:tab/>
            </w:r>
            <w:r>
              <w:rPr>
                <w:rStyle w:val="IndexLink"/>
              </w:rPr>
              <w:t>416</w:t>
            </w:r>
          </w:hyperlink>
        </w:p>
        <w:p>
          <w:pPr>
            <w:pStyle w:val="Contents4"/>
            <w:tabs>
              <w:tab w:val="clear" w:pos="8176"/>
              <w:tab w:val="right" w:pos="9026" w:leader="dot"/>
            </w:tabs>
            <w:rPr/>
          </w:pPr>
          <w:hyperlink w:anchor="__RefHeading___Toc3146992_3381743652">
            <w:r>
              <w:rPr>
                <w:webHidden/>
                <w:rStyle w:val="IndexLink"/>
                <w:rtl w:val="true"/>
              </w:rPr>
              <w:t>ضیافة الشیخ علی بن عبد القادر لشریف مکّة</w:t>
            </w:r>
            <w:r>
              <w:rPr>
                <w:rStyle w:val="IndexLink"/>
                <w:rtl w:val="true"/>
              </w:rPr>
              <w:t>:</w:t>
              <w:tab/>
            </w:r>
            <w:r>
              <w:rPr>
                <w:rStyle w:val="IndexLink"/>
              </w:rPr>
              <w:t>417</w:t>
            </w:r>
          </w:hyperlink>
        </w:p>
        <w:p>
          <w:pPr>
            <w:pStyle w:val="Contents4"/>
            <w:tabs>
              <w:tab w:val="clear" w:pos="8176"/>
              <w:tab w:val="right" w:pos="9026" w:leader="dot"/>
            </w:tabs>
            <w:rPr/>
          </w:pPr>
          <w:hyperlink w:anchor="__RefHeading___Toc3146994_3381743652">
            <w:r>
              <w:rPr>
                <w:webHidden/>
                <w:rStyle w:val="IndexLink"/>
                <w:rtl w:val="true"/>
              </w:rPr>
              <w:t>استقلال شاه رخ فی سلطنة ایران</w:t>
            </w:r>
            <w:r>
              <w:rPr>
                <w:rStyle w:val="IndexLink"/>
                <w:rtl w:val="true"/>
              </w:rPr>
              <w:t>:</w:t>
              <w:tab/>
            </w:r>
            <w:r>
              <w:rPr>
                <w:rStyle w:val="IndexLink"/>
              </w:rPr>
              <w:t>419</w:t>
            </w:r>
          </w:hyperlink>
        </w:p>
        <w:p>
          <w:pPr>
            <w:pStyle w:val="Contents4"/>
            <w:tabs>
              <w:tab w:val="clear" w:pos="8176"/>
              <w:tab w:val="right" w:pos="9026" w:leader="dot"/>
            </w:tabs>
            <w:rPr/>
          </w:pPr>
          <w:hyperlink w:anchor="__RefHeading___Toc3146996_3381743652">
            <w:r>
              <w:rPr>
                <w:webHidden/>
                <w:rStyle w:val="IndexLink"/>
                <w:rtl w:val="true"/>
              </w:rPr>
              <w:t>وفاة الشیخ عبد الکریم الأنصاری المدنی</w:t>
            </w:r>
            <w:r>
              <w:rPr>
                <w:rStyle w:val="IndexLink"/>
                <w:rtl w:val="true"/>
              </w:rPr>
              <w:t>:</w:t>
              <w:tab/>
            </w:r>
            <w:r>
              <w:rPr>
                <w:rStyle w:val="IndexLink"/>
              </w:rPr>
              <w:t>421</w:t>
            </w:r>
          </w:hyperlink>
        </w:p>
        <w:p>
          <w:pPr>
            <w:pStyle w:val="Contents4"/>
            <w:tabs>
              <w:tab w:val="clear" w:pos="8176"/>
              <w:tab w:val="right" w:pos="9026" w:leader="dot"/>
            </w:tabs>
            <w:rPr/>
          </w:pPr>
          <w:hyperlink w:anchor="__RefHeading___Toc3146998_3381743652">
            <w:r>
              <w:rPr>
                <w:webHidden/>
                <w:rStyle w:val="IndexLink"/>
                <w:rtl w:val="true"/>
              </w:rPr>
              <w:t>وفاة السیّد أحمد بن یحیی الأزهری المدنی</w:t>
            </w:r>
            <w:r>
              <w:rPr>
                <w:rStyle w:val="IndexLink"/>
                <w:rtl w:val="true"/>
              </w:rPr>
              <w:t>:</w:t>
              <w:tab/>
            </w:r>
            <w:r>
              <w:rPr>
                <w:rStyle w:val="IndexLink"/>
              </w:rPr>
              <w:t>421</w:t>
            </w:r>
          </w:hyperlink>
        </w:p>
        <w:p>
          <w:pPr>
            <w:pStyle w:val="Contents2"/>
            <w:tabs>
              <w:tab w:val="clear" w:pos="8743"/>
              <w:tab w:val="right" w:pos="9026" w:leader="dot"/>
            </w:tabs>
            <w:rPr/>
          </w:pPr>
          <w:hyperlink w:anchor="__RefHeading___Toc3147000_3381743652">
            <w:r>
              <w:rPr>
                <w:webHidden/>
                <w:rStyle w:val="IndexLink"/>
                <w:rtl w:val="true"/>
              </w:rPr>
              <w:t>الشهب المکّیة علی من تعرّض للسادة الحسینیة</w:t>
            </w:r>
            <w:r>
              <w:rPr>
                <w:rStyle w:val="IndexLink"/>
                <w:rtl w:val="true"/>
              </w:rPr>
              <w:tab/>
            </w:r>
            <w:r>
              <w:rPr>
                <w:rStyle w:val="IndexLink"/>
              </w:rPr>
              <w:t>423</w:t>
            </w:r>
          </w:hyperlink>
        </w:p>
        <w:p>
          <w:pPr>
            <w:pStyle w:val="Contents3"/>
            <w:tabs>
              <w:tab w:val="clear" w:pos="8459"/>
              <w:tab w:val="right" w:pos="9026" w:leader="dot"/>
            </w:tabs>
            <w:rPr/>
          </w:pPr>
          <w:hyperlink w:anchor="__RefHeading___Toc3147002_3381743652">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3147004_3381743652">
            <w:r>
              <w:rPr>
                <w:webHidden/>
                <w:rStyle w:val="IndexLink"/>
                <w:rtl w:val="true"/>
              </w:rPr>
              <w:t>ترجمة المؤلّف</w:t>
            </w:r>
            <w:r>
              <w:rPr>
                <w:rStyle w:val="IndexLink"/>
                <w:rtl w:val="true"/>
              </w:rPr>
              <w:tab/>
            </w:r>
            <w:r>
              <w:rPr>
                <w:rStyle w:val="IndexLink"/>
              </w:rPr>
              <w:t>424</w:t>
            </w:r>
          </w:hyperlink>
        </w:p>
        <w:p>
          <w:pPr>
            <w:pStyle w:val="Contents3"/>
            <w:tabs>
              <w:tab w:val="clear" w:pos="8459"/>
              <w:tab w:val="right" w:pos="9026" w:leader="dot"/>
            </w:tabs>
            <w:rPr/>
          </w:pPr>
          <w:hyperlink w:anchor="__RefHeading___Toc3147006_3381743652">
            <w:r>
              <w:rPr>
                <w:webHidden/>
                <w:rStyle w:val="IndexLink"/>
                <w:rtl w:val="true"/>
              </w:rPr>
              <w:t>الآیات الواردة فی فضل أهل البیت علیهم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3147008_3381743652">
            <w:r>
              <w:rPr>
                <w:webHidden/>
                <w:rStyle w:val="IndexLink"/>
                <w:rtl w:val="true"/>
              </w:rPr>
              <w:t>الأحادیث الواردة فی فضل أهل البیت علیهم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3147010_3381743652">
            <w:r>
              <w:rPr>
                <w:webHidden/>
                <w:rStyle w:val="IndexLink"/>
                <w:rtl w:val="true"/>
              </w:rPr>
              <w:t>فائدة</w:t>
            </w:r>
            <w:r>
              <w:rPr>
                <w:rStyle w:val="IndexLink"/>
                <w:rtl w:val="true"/>
              </w:rPr>
              <w:tab/>
            </w:r>
            <w:r>
              <w:rPr>
                <w:rStyle w:val="IndexLink"/>
              </w:rPr>
              <w:t>442</w:t>
            </w:r>
          </w:hyperlink>
        </w:p>
        <w:p>
          <w:pPr>
            <w:pStyle w:val="Contents2"/>
            <w:tabs>
              <w:tab w:val="clear" w:pos="8743"/>
              <w:tab w:val="right" w:pos="9026" w:leader="dot"/>
            </w:tabs>
            <w:rPr/>
          </w:pPr>
          <w:hyperlink w:anchor="__RefHeading___Toc3147012_3381743652">
            <w:r>
              <w:rPr>
                <w:webHidden/>
                <w:rStyle w:val="IndexLink"/>
                <w:rtl w:val="true"/>
              </w:rPr>
              <w:t>فهرس مواضیع الجزء الثانی</w:t>
            </w:r>
            <w:r>
              <w:rPr>
                <w:rStyle w:val="IndexLink"/>
                <w:rtl w:val="true"/>
              </w:rPr>
              <w:tab/>
            </w:r>
            <w:r>
              <w:rPr>
                <w:rStyle w:val="IndexLink"/>
              </w:rPr>
              <w:t>444</w:t>
            </w:r>
          </w:hyperlink>
        </w:p>
        <w:p>
          <w:pPr>
            <w:pStyle w:val="Contents2"/>
            <w:tabs>
              <w:tab w:val="clear" w:pos="8743"/>
              <w:tab w:val="right" w:pos="9026" w:leader="dot"/>
            </w:tabs>
            <w:rPr/>
          </w:pPr>
          <w:hyperlink w:anchor="__RefHeading___Toc3147014_3381743652">
            <w:r>
              <w:rPr>
                <w:webHidden/>
                <w:rStyle w:val="IndexLink"/>
                <w:rtl w:val="true"/>
              </w:rPr>
              <w:t>فهرس الأعلام المترجمة</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9_148314"/>
      <w:bookmarkStart w:id="1" w:name="pg14039_148314"/>
      <w:bookmarkEnd w:id="1"/>
    </w:p>
    <w:p>
      <w:pPr>
        <w:pStyle w:val="Heading2"/>
        <w:numPr>
          <w:ilvl w:val="1"/>
          <w:numId w:val="1"/>
        </w:numPr>
        <w:rPr/>
      </w:pPr>
      <w:bookmarkStart w:id="2" w:name="pg14039_148314"/>
      <w:bookmarkStart w:id="3" w:name="__RefHeading___Toc314640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المؤرّخ السیّد رضی الدین بن محمّد بن علی بن حیدر الموسوی العاملی المکّی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العقود السنیة بتمهید الدولة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عاملی، رضی‌الدین بن محمد ؛ تحقیق السّیّد 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لتحقیق أنساب الأشرف، نشر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 مکه از اواخر قرن ششم تا روزگار مؤلف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90140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6406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تنضید العقود السنیة بتمهید الدولة الحسنیة</w:t>
      </w:r>
    </w:p>
    <w:p>
      <w:pPr>
        <w:pStyle w:val="BookText"/>
        <w:rPr/>
      </w:pPr>
      <w:r>
        <w:rPr>
          <w:rFonts w:ascii="IRNazanin" w:hAnsi="IRNazanin" w:eastAsia="IRNazanin"/>
          <w:color w:val="111111"/>
          <w:sz w:val="28"/>
          <w:sz w:val="28"/>
          <w:szCs w:val="28"/>
          <w:rtl w:val="true"/>
          <w:lang w:bidi="fa-IR"/>
        </w:rPr>
        <w:t>للسیّد رضی الدین بن محمد بن علی بن حیدر الموسوی العاملی المکی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السیّد مهدی الرجائی</w:t>
      </w:r>
      <w:bookmarkStart w:id="7" w:name="pg14039_14831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146408_3381743652"/>
      <w:bookmarkStart w:id="9" w:name="_Toc3"/>
      <w:bookmarkEnd w:id="8"/>
      <w:r>
        <w:rPr>
          <w:rtl w:val="true"/>
        </w:rPr>
        <w:t>ترجمة السیّد الشریف محسن بن حسین بن زید بن محسن بن حسین بن حسن بن أبی نمی صاحب مکّة المشرّفة</w:t>
      </w:r>
      <w:bookmarkEnd w:id="9"/>
    </w:p>
    <w:p>
      <w:pPr>
        <w:pStyle w:val="Heading3"/>
        <w:numPr>
          <w:ilvl w:val="2"/>
          <w:numId w:val="1"/>
        </w:numPr>
        <w:rPr/>
      </w:pPr>
      <w:bookmarkStart w:id="10" w:name="__RefHeading___Toc3146410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کان جلوسه فی منصب ولایة مکّة المشرّفة لیلة الثلاثاء لثمان بقین من شهر رجب من سنة إحدی و مائة و ألف بعد الشریف أحمد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 بعض الساة الأشراف عن الشریف أحمد،و انحرافهم عنه إلی هذا السیّد الأمجد،و انقلاب محمّد باشا صاحب جدّة عن تلک المحبّة السابقة و المودّة،فشرعت دواعی الفساد و الاختلاف،من بعد خروج الشرذمة من السادة الأشراف،و عظمت الشدّة،و زاد البلاء بوقوع القحط و الغلاء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انفصل هؤلاء السادة،بحضرة صاحب السعادة،فوضع یده معهم فی القضیّة، و أعمل فیها مواضی آرائه الوضیئة،و خرج معهم للقتال بجمیع من معه من الخیل و الرجال،و قصدوا مکّة،و نزلو بالزاهر،و بذلوا الهمّة بالاجتهاد </w:t>
      </w:r>
      <w:r>
        <w:rPr>
          <w:rStyle w:val="FootnoteAnchor"/>
          <w:rtl w:val="true"/>
        </w:rPr>
        <w:footnoteReference w:id="2"/>
      </w:r>
      <w:r>
        <w:rPr>
          <w:rFonts w:ascii="IRNazanin" w:hAnsi="IRNazanin" w:eastAsia="IRNazanin"/>
          <w:color w:val="111111"/>
          <w:sz w:val="28"/>
          <w:sz w:val="28"/>
          <w:szCs w:val="28"/>
          <w:rtl w:val="true"/>
          <w:lang w:bidi="fa-IR"/>
        </w:rPr>
        <w:t>،إلی أن عزل الشریف أحمد بحکم الملک القاهر،فدخلوا البلاد،و سکّنوا نیران الفتنة و الفساد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استمرّ الشریف محسن ناهضا بأعباء الشرافة،عاقدا ألویة الخلافة،إلی أوائل شهر محرّم الحرام افتتاح سنة ثلاث و مائة و ألف،فکانت مدّة دولته هذه سنة</w:t>
      </w:r>
      <w:bookmarkStart w:id="12" w:name="pg14039_148317"/>
    </w:p>
    <w:p>
      <w:pPr>
        <w:pStyle w:val="BookText"/>
        <w:rPr/>
      </w:pPr>
      <w:bookmarkEnd w:id="12"/>
      <w:r>
        <w:rPr>
          <w:rFonts w:ascii="IRNazanin" w:hAnsi="IRNazanin" w:eastAsia="IRNazanin"/>
          <w:color w:val="111111"/>
          <w:sz w:val="28"/>
          <w:sz w:val="28"/>
          <w:szCs w:val="28"/>
          <w:rtl w:val="true"/>
          <w:lang w:bidi="fa-IR"/>
        </w:rPr>
        <w:t>و خمسة أشهر إلاّ ثمانیة أیّام،أخرجه منها الشریف سعید بن الشریف سعد،کما سیأتی فی ترجمته الشریفة</w:t>
      </w:r>
      <w:r>
        <w:rPr>
          <w:rFonts w:eastAsia="IRNazanin" w:cs="IRNazanin"/>
          <w:color w:val="111111"/>
          <w:sz w:val="28"/>
          <w:szCs w:val="28"/>
          <w:rtl w:val="true"/>
          <w:lang w:bidi="fa-IR"/>
        </w:rPr>
        <w:t>.</w:t>
      </w:r>
    </w:p>
    <w:p>
      <w:pPr>
        <w:pStyle w:val="Heading3"/>
        <w:numPr>
          <w:ilvl w:val="2"/>
          <w:numId w:val="1"/>
        </w:numPr>
        <w:rPr/>
      </w:pPr>
      <w:bookmarkStart w:id="13" w:name="__RefHeading___Toc3146412_3381743652"/>
      <w:bookmarkStart w:id="14" w:name="_Toc5"/>
      <w:bookmarkEnd w:id="13"/>
      <w:r>
        <w:rPr>
          <w:rtl w:val="true"/>
        </w:rPr>
        <w:t>فصل</w:t>
      </w:r>
      <w:r>
        <w:rPr>
          <w:rtl w:val="true"/>
        </w:rPr>
        <w:t xml:space="preserve">: </w:t>
      </w:r>
      <w:r>
        <w:rPr>
          <w:rtl w:val="true"/>
        </w:rPr>
        <w:t>فی الحوادث الواقعة فی دولة هذا الشریف</w:t>
      </w:r>
      <w:bookmarkEnd w:id="14"/>
    </w:p>
    <w:p>
      <w:pPr>
        <w:pStyle w:val="Heading4"/>
        <w:numPr>
          <w:ilvl w:val="3"/>
          <w:numId w:val="1"/>
        </w:numPr>
        <w:rPr/>
      </w:pPr>
      <w:bookmarkStart w:id="15" w:name="__RefHeading___Toc3146414_3381743652"/>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فی الحوادث الواقعة فی دولة هذا الشریف</w:t>
      </w:r>
    </w:p>
    <w:p>
      <w:pPr>
        <w:pStyle w:val="BookText"/>
        <w:rPr/>
      </w:pPr>
      <w:r>
        <w:rPr>
          <w:rFonts w:ascii="IRNazanin" w:hAnsi="IRNazanin" w:eastAsia="IRNazanin"/>
          <w:color w:val="111111"/>
          <w:sz w:val="28"/>
          <w:sz w:val="28"/>
          <w:szCs w:val="28"/>
          <w:rtl w:val="true"/>
          <w:lang w:bidi="fa-IR"/>
        </w:rPr>
        <w:t>ففی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استقلال الشریف محسن بالشرافة،نقلت سدانة البیت الشریف،و انتزاع المفتاح السامی المنیف،من الشیخ الجلیل الشیخ عبد الواحد بن محمّد الشیبی إلی أخیه الشیخ عبد اللّه بن محمّد الشیبی،لأمر کان فی نفس الشریف علی الشیخ عبد الواحد،فأقدم علی ذلک غیر منکر و لا جاحد؛لأنّ هذا خلاف عادتهم و عادة أسلافهم الکرام،القاطنین ببلد اللّه الحرام،من عهد الجاهلیّة و بعد الإسلام،فهی فی الأکبر منهم فالأکبر،و علی هذا استمرّ منصبهم الأشرف الأفخر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عبد الواحد المنتزع منه المفتاح قسرا أکبر من أخیه الشیخ عبد اللّه سنّا و قدرا،فکان هذا أوّل خرق صار فی عاداتهم المعروفة،و قوانینهم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مدّة من ذلک طلب الشیخ عبد الواحد المذکور أن یکون المنصب لابنه الشیخ عبد المعطی،فأجیب و استمرّ بها إلی أن دعی،فکان أسرع مجیب،و ذلک فی سنة عشر،فطلب الشیخ عبد الواحد ثانیا أن یکون المنصب فی ابن ابنه الشیخ محمّد بن الشیخ عبد المعطی،فسمع کلامه،و ارتفع صیت محمّد هذا،و عظم بمکّة المشرّفة مقامه،حتّی صار أوحد زمانه،و فرید أقرانه،و استمرّت سدانته،و شکرت بین أهالی مکّة و ورّادها أمانته و دیانته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ذا رئاسة باهرة،و أخلاق کالریاض الزاهرة،و کرم عامّ،شمل به الخاصّ</w:t>
      </w:r>
      <w:bookmarkStart w:id="17" w:name="pg14039_148318"/>
    </w:p>
    <w:p>
      <w:pPr>
        <w:pStyle w:val="BookText"/>
        <w:rPr/>
      </w:pPr>
      <w:bookmarkEnd w:id="17"/>
      <w:r>
        <w:rPr>
          <w:rFonts w:ascii="IRNazanin" w:hAnsi="IRNazanin" w:eastAsia="IRNazanin"/>
          <w:color w:val="111111"/>
          <w:sz w:val="28"/>
          <w:sz w:val="28"/>
          <w:szCs w:val="28"/>
          <w:rtl w:val="true"/>
          <w:lang w:bidi="fa-IR"/>
        </w:rPr>
        <w:t xml:space="preserve">و العامّ،و لم یزل بمنصبه و رئاسته قریر عین،إلی أن توفّی فصار خبرا بعد عین، و سیأتی ذکر وفاته علی محلّها،و سنذکر عند وفاة الشیخ محمّد هذا بیان أمر السدانة،و ما ورد فیها فی فصل لطیف إن شاء اللّه تعالی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3146416_3381743652"/>
      <w:bookmarkStart w:id="19" w:name="_Toc7"/>
      <w:bookmarkEnd w:id="18"/>
      <w:r>
        <w:rPr>
          <w:rtl w:val="true"/>
        </w:rPr>
        <w:t>وفاة الشیخ محمّد الشرنبلالی</w:t>
      </w:r>
      <w:r>
        <w:rPr>
          <w:rtl w:val="true"/>
        </w:rPr>
        <w:t>:</w:t>
      </w:r>
      <w:bookmarkEnd w:id="19"/>
    </w:p>
    <w:p>
      <w:pPr>
        <w:pStyle w:val="BookText"/>
        <w:rPr/>
      </w:pPr>
      <w:r>
        <w:rPr>
          <w:rFonts w:ascii="IRNazanin" w:hAnsi="IRNazanin" w:eastAsia="IRNazanin"/>
          <w:color w:val="111111"/>
          <w:sz w:val="28"/>
          <w:sz w:val="28"/>
          <w:szCs w:val="28"/>
          <w:rtl w:val="true"/>
          <w:lang w:bidi="fa-IR"/>
        </w:rPr>
        <w:t>و فی سنة ثنتین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العلاّمة النبیل الفهّامة،الشیخ محمّد ابن أحمد الشهیر بالشرنبلالی الشافعی بمکّة المشرّفة،بعد مجاورة له بها،و دفن بتربة السادة لآل باعلوی،و کان معاصرا للشیخ المعظّم الشیخ أحمد الشبشیبی</w:t>
      </w:r>
      <w:r>
        <w:rPr>
          <w:rFonts w:eastAsia="IRNazanin" w:cs="IRNazanin"/>
          <w:color w:val="111111"/>
          <w:sz w:val="28"/>
          <w:szCs w:val="28"/>
          <w:rtl w:val="true"/>
          <w:lang w:bidi="fa-IR"/>
        </w:rPr>
        <w:t>.</w:t>
      </w:r>
    </w:p>
    <w:p>
      <w:pPr>
        <w:pStyle w:val="Heading4"/>
        <w:numPr>
          <w:ilvl w:val="3"/>
          <w:numId w:val="1"/>
        </w:numPr>
        <w:rPr/>
      </w:pPr>
      <w:bookmarkStart w:id="20" w:name="__RefHeading___Toc3146418_3381743652"/>
      <w:bookmarkStart w:id="21" w:name="_Toc8"/>
      <w:bookmarkEnd w:id="20"/>
      <w:r>
        <w:rPr>
          <w:rtl w:val="true"/>
        </w:rPr>
        <w:t>تولیة السلطان مصطفی خان</w:t>
      </w:r>
      <w:r>
        <w:rPr>
          <w:rtl w:val="true"/>
        </w:rPr>
        <w:t>:</w:t>
      </w:r>
      <w:bookmarkEnd w:id="2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العساکر بإسلامبول </w:t>
      </w:r>
      <w:r>
        <w:rPr>
          <w:rStyle w:val="FootnoteAnchor"/>
          <w:rtl w:val="true"/>
        </w:rPr>
        <w:footnoteReference w:id="4"/>
      </w:r>
      <w:r>
        <w:rPr>
          <w:rFonts w:ascii="IRNazanin" w:hAnsi="IRNazanin" w:eastAsia="IRNazanin"/>
          <w:color w:val="111111"/>
          <w:sz w:val="28"/>
          <w:sz w:val="28"/>
          <w:szCs w:val="28"/>
          <w:rtl w:val="true"/>
          <w:lang w:bidi="fa-IR"/>
        </w:rPr>
        <w:t xml:space="preserve">علی خلع السلطان سلیمان، و تولیة السلطان مصطفی بن محمّد خان،و ذلک عقیب </w:t>
      </w:r>
      <w:r>
        <w:rPr>
          <w:rStyle w:val="FootnoteAnchor"/>
          <w:rtl w:val="true"/>
        </w:rPr>
        <w:footnoteReference w:id="5"/>
      </w:r>
      <w:r>
        <w:rPr>
          <w:rFonts w:ascii="IRNazanin" w:hAnsi="IRNazanin" w:eastAsia="IRNazanin"/>
          <w:color w:val="111111"/>
          <w:sz w:val="28"/>
          <w:sz w:val="28"/>
          <w:szCs w:val="28"/>
          <w:rtl w:val="true"/>
          <w:lang w:bidi="fa-IR"/>
        </w:rPr>
        <w:t xml:space="preserve">سفر وزیره المعظّم مصطفی باشا الکبرلی إلی بعض بلدان الکفّار،فلمّا بلغه الخبر عاد ببعض أجناده، و أباد أهل الفتنة،و رؤوس المعاندین،و أعاد السلطان سلیمان إلی التخت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3146420_3381743652"/>
      <w:bookmarkStart w:id="23" w:name="_Toc9"/>
      <w:bookmarkEnd w:id="22"/>
      <w:r>
        <w:rPr>
          <w:rtl w:val="true"/>
        </w:rPr>
        <w:t>حصول طاعون عظیم ببغداد</w:t>
      </w:r>
      <w:r>
        <w:rPr>
          <w:rtl w:val="true"/>
        </w:rPr>
        <w:t>:</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ببغداد طاعون عظیم،أهلک أمّة من المسلمین،ثمّ انتقل إلی البصرة و عمل مثل ذلک،إلی أذن اللّه بانصرافه،و هذا الطاعون لم یعهد مثله من زمن الطاعون الجارف؛لأنّه أخلی البصرة،و أخربها خرابا لم یعمر إلی زمننا هذا</w:t>
      </w:r>
      <w:r>
        <w:rPr>
          <w:rFonts w:eastAsia="IRNazanin" w:cs="IRNazanin"/>
          <w:color w:val="111111"/>
          <w:sz w:val="28"/>
          <w:szCs w:val="28"/>
          <w:rtl w:val="true"/>
          <w:lang w:bidi="fa-IR"/>
        </w:rPr>
        <w:t>.</w:t>
      </w:r>
      <w:bookmarkStart w:id="24" w:name="pg14039_148319"/>
    </w:p>
    <w:p>
      <w:pPr>
        <w:pStyle w:val="Heading4"/>
        <w:numPr>
          <w:ilvl w:val="3"/>
          <w:numId w:val="1"/>
        </w:numPr>
        <w:rPr/>
      </w:pPr>
      <w:bookmarkStart w:id="25" w:name="__RefHeading___Toc3146422_3381743652"/>
      <w:bookmarkStart w:id="26" w:name="_Toc10"/>
      <w:bookmarkEnd w:id="24"/>
      <w:bookmarkEnd w:id="25"/>
      <w:r>
        <w:rPr>
          <w:rtl w:val="true"/>
        </w:rPr>
        <w:t>وصول الشریف یحیی بن برکات إلی مکّة</w:t>
      </w:r>
      <w:r>
        <w:rPr>
          <w:rtl w:val="true"/>
        </w:rPr>
        <w:t>:</w:t>
      </w:r>
      <w:bookmarkEnd w:id="26"/>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 مکّة المشرّفة الشریف یحیی بن برکات بن محمّد أمیرا علی الحاجّ الشامی،ورد إلی مکّة بالمحمل السلطانی،و هو فی غایة الانتظام،و هو أوّل حسنی تولّی إمارة الحاجّ الشامی من هذه السلسلة الشریفة، و لم یصر بعده أیضا لأحد منهم إلی وقتنا هذا</w:t>
      </w:r>
      <w:r>
        <w:rPr>
          <w:rFonts w:eastAsia="IRNazanin" w:cs="IRNazanin"/>
          <w:color w:val="111111"/>
          <w:sz w:val="28"/>
          <w:szCs w:val="28"/>
          <w:rtl w:val="true"/>
          <w:lang w:bidi="fa-IR"/>
        </w:rPr>
        <w:t>.</w:t>
      </w:r>
    </w:p>
    <w:p>
      <w:pPr>
        <w:pStyle w:val="Heading4"/>
        <w:numPr>
          <w:ilvl w:val="3"/>
          <w:numId w:val="1"/>
        </w:numPr>
        <w:rPr/>
      </w:pPr>
      <w:bookmarkStart w:id="27" w:name="__RefHeading___Toc3146424_3381743652"/>
      <w:bookmarkStart w:id="28" w:name="_Toc11"/>
      <w:bookmarkEnd w:id="27"/>
      <w:r>
        <w:rPr>
          <w:rtl w:val="true"/>
        </w:rPr>
        <w:t>وفاة السلطان سلیمان خان</w:t>
      </w:r>
      <w:r>
        <w:rPr>
          <w:rtl w:val="true"/>
        </w:rPr>
        <w:t>:</w:t>
      </w:r>
      <w:bookmarkEnd w:id="28"/>
    </w:p>
    <w:p>
      <w:pPr>
        <w:pStyle w:val="BookText"/>
        <w:rPr/>
      </w:pPr>
      <w:r>
        <w:rPr>
          <w:rFonts w:ascii="IRNazanin" w:hAnsi="IRNazanin" w:eastAsia="IRNazanin"/>
          <w:color w:val="111111"/>
          <w:sz w:val="28"/>
          <w:sz w:val="28"/>
          <w:szCs w:val="28"/>
          <w:rtl w:val="true"/>
          <w:lang w:bidi="fa-IR"/>
        </w:rPr>
        <w:t>و فی آخر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السلطان الأعظم،و الخاقان المکرّم،السلطان سلیمان خان ابن السلطان إبراهیم خان،وصل خبره إلی مکّة المشرّفة فی یوم النحر من آخر السنة المذکورة،و جلس بعده فی منصب السلطنة السلطان مصطفی خان ابن السلطان محمّد خان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146426_3381743652"/>
      <w:bookmarkStart w:id="30" w:name="_Toc12"/>
      <w:bookmarkEnd w:id="29"/>
      <w:r>
        <w:rPr>
          <w:rtl w:val="true"/>
        </w:rPr>
        <w:t>تغلّب الشریف سعید علی الشریف محسن</w:t>
      </w:r>
      <w:r>
        <w:rPr>
          <w:rtl w:val="true"/>
        </w:rPr>
        <w:t>:</w:t>
      </w:r>
      <w:bookmarkEnd w:id="30"/>
    </w:p>
    <w:p>
      <w:pPr>
        <w:pStyle w:val="BookText"/>
        <w:rPr/>
      </w:pPr>
      <w:r>
        <w:rPr>
          <w:rFonts w:ascii="IRNazanin" w:hAnsi="IRNazanin" w:eastAsia="IRNazanin"/>
          <w:color w:val="111111"/>
          <w:sz w:val="28"/>
          <w:sz w:val="28"/>
          <w:szCs w:val="28"/>
          <w:rtl w:val="true"/>
          <w:lang w:bidi="fa-IR"/>
        </w:rPr>
        <w:t>و فی أوائل شهر محرّم الحرام من سنة ثلاث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السیّد الشریف سعید بن الشریف سعد علی الشریف محسن بن حسین صاحب مکّة المشرّفة و أخرجه منها،کما سیأتی،و نودی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المدینة المنوّرة،فبقی فیها اسم الشریف محسن المذکور یدعی له بها،و لم ینفذ بها أمر للشریف سعید،و لم یرتفع اسمه فیها إلاّ بعد أن وصل خبر شرافة الشریف سعد بن زید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آخر ترجمة الشریف محسن بن حسین المذکور،توفّی بالمدینة المنوّرة</w:t>
      </w:r>
      <w:bookmarkStart w:id="31" w:name="pg14039_148320"/>
    </w:p>
    <w:p>
      <w:pPr>
        <w:pStyle w:val="BookText"/>
        <w:rPr/>
      </w:pPr>
      <w:bookmarkEnd w:id="31"/>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3146428_3381743652"/>
      <w:bookmarkStart w:id="33" w:name="_Toc13"/>
      <w:bookmarkEnd w:id="32"/>
      <w:r>
        <w:rPr>
          <w:rtl w:val="true"/>
        </w:rPr>
        <w:t>ترجمة السیّد الشریف عبد اللّه بن هاشم بن عبد المطّلب</w:t>
      </w:r>
      <w:bookmarkEnd w:id="33"/>
    </w:p>
    <w:p>
      <w:pPr>
        <w:pStyle w:val="BookText"/>
        <w:rPr/>
      </w:pPr>
      <w:r>
        <w:rPr>
          <w:rFonts w:ascii="IRNazanin" w:hAnsi="IRNazanin" w:eastAsia="IRNazanin"/>
          <w:color w:val="111111"/>
          <w:sz w:val="28"/>
          <w:sz w:val="28"/>
          <w:szCs w:val="28"/>
          <w:rtl w:val="true"/>
          <w:lang w:bidi="fa-IR"/>
        </w:rPr>
        <w:t>ابن حسن بن أبی نمی صاحب مکّة المشرّفة</w:t>
      </w:r>
    </w:p>
    <w:p>
      <w:pPr>
        <w:pStyle w:val="BookText"/>
        <w:rPr/>
      </w:pPr>
      <w:r>
        <w:rPr>
          <w:rFonts w:ascii="IRNazanin" w:hAnsi="IRNazanin" w:eastAsia="IRNazanin"/>
          <w:color w:val="111111"/>
          <w:sz w:val="28"/>
          <w:sz w:val="28"/>
          <w:szCs w:val="28"/>
          <w:rtl w:val="true"/>
          <w:lang w:bidi="fa-IR"/>
        </w:rPr>
        <w:t>قد تقدّم فی ترجمة الشریف سعد فی کیفیّة عزله عن ولایته الثانیة بوصول إسماعیل باشا أمیر الحاجّ الشامی،و محمّد باشا صاحب بندر جدّة،صحبته أمیرا علی جیش جهّزته الدولة العثمانیّة لعزل الشریف سعد،و تولیة الشریف عبد اللّه بن هاشم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شرافته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محمّد باشا المذکور کان قبل ذلک متولّیا بندر جدّة المعمورة،فصارت بینه و بین الشریف سعد بن زید أمور متعدّدة من نوع المکر و الکید،فأسرّها یوسف فی نفسه،و مجازاته قبل مواساته برمسه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تجازی الرجال بأفعالها فخیرا بخیر و شرّا بشرّ</w:t>
      </w:r>
    </w:p>
    <w:p>
      <w:pPr>
        <w:pStyle w:val="BookText"/>
        <w:rPr/>
      </w:pPr>
      <w:r>
        <w:rPr>
          <w:rFonts w:ascii="IRNazanin" w:hAnsi="IRNazanin" w:eastAsia="IRNazanin"/>
          <w:color w:val="111111"/>
          <w:sz w:val="28"/>
          <w:sz w:val="28"/>
          <w:szCs w:val="28"/>
          <w:rtl w:val="true"/>
          <w:lang w:bidi="fa-IR"/>
        </w:rPr>
        <w:t>فاتّفق أن عزل عن منصبه و سار،و توجّه تلقاء الأبواب السلطانیّة و تلک الأقطار،فلمّا تشرّف بلثم أعتابها،و خالط أعاظم وزرائها و کتّابها،شرع یبرم حبال المفاسد،و أعانه علی ذلک کلّ عدوّ و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کانت العدا إذا وجد وا خرقا أحبّوا اتّساعه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ناهیک بعداوة الجار،فهو أدری بجمیع المضارّ،فأوغل فی شعاب السعایة، و قطع أصحاب الصحبة السابقة و الرعایة،و جعل قذف سعد ضرائب مواضیه،</w:t>
      </w:r>
    </w:p>
    <w:p>
      <w:pPr>
        <w:pStyle w:val="BookText"/>
        <w:rPr/>
      </w:pPr>
      <w:r>
        <w:rPr>
          <w:rFonts w:ascii="IRNazanin" w:hAnsi="IRNazanin" w:eastAsia="IRNazanin"/>
          <w:color w:val="111111"/>
          <w:sz w:val="28"/>
          <w:sz w:val="28"/>
          <w:szCs w:val="28"/>
          <w:rtl w:val="true"/>
          <w:lang w:bidi="fa-IR"/>
        </w:rPr>
        <w:t>و سوّد الصحف بمساویه،و قبائح مواضیه،و لم یزل یکدّر علیه الخواطر،و یشنّ الغوائر،حتّی استمال السلطنة إلی مرامه،ففوّضت الأمور إلی رأیه فی تدبیر هذا الحال و إحکامه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فاقتضی رأیه الأسدّ الحازم،بروز المراسیم السلطانیّة بشرافة السیّد عبد اللّه بن هاشم،و أمّر هو أیضا بالعود ثانیا إلی أقطار الحجاز،و جهّزوا معه من العساکر السلطانیّة ما یفی بالمرام،و ینحی الشریف سعد عن إمارة بلد اللّه الحرام،مع معاونة إسماعیل باشا أمیر الحاجّ الشامی له،لیبلغ بمعاضدته مقصده و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الحمل الثقیل توازعته أکفّ القوم هان علی الرجال</w:t>
      </w:r>
    </w:p>
    <w:p>
      <w:pPr>
        <w:pStyle w:val="BookText"/>
        <w:rPr/>
      </w:pPr>
      <w:r>
        <w:rPr>
          <w:rFonts w:ascii="IRNazanin" w:hAnsi="IRNazanin" w:eastAsia="IRNazanin"/>
          <w:color w:val="111111"/>
          <w:sz w:val="28"/>
          <w:sz w:val="28"/>
          <w:szCs w:val="28"/>
          <w:rtl w:val="true"/>
          <w:lang w:bidi="fa-IR"/>
        </w:rPr>
        <w:t xml:space="preserve">فورد مکّة المشرّفة معا،و طنّبا خیامهما بالزاهر،و أراد أن یبرزا ما فی أنفسهما إلی الظاهر،فمنعهما عن ذلک الخوف علی الحجوج،فسلّما الخلعة إلی سعد،و بقی أمرهما مرجوج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 الیوم الثانی رفضا أسباب التأخیر و التوانی،و عزما علی إظهار الأمر،و إذاعته بین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إلاّ الأسنّة مرکب فما للفتی المضطرّ إلاّ رکوبها</w:t>
      </w:r>
    </w:p>
    <w:p>
      <w:pPr>
        <w:pStyle w:val="BookText"/>
        <w:rPr/>
      </w:pPr>
      <w:r>
        <w:rPr>
          <w:rFonts w:ascii="IRNazanin" w:hAnsi="IRNazanin" w:eastAsia="IRNazanin"/>
          <w:color w:val="111111"/>
          <w:sz w:val="28"/>
          <w:sz w:val="28"/>
          <w:szCs w:val="28"/>
          <w:rtl w:val="true"/>
          <w:lang w:bidi="fa-IR"/>
        </w:rPr>
        <w:t xml:space="preserve">و ذلک بعد أن ولجا مکّة،و نزلا بأعالیها،و أنعما بالخیل و العسکر </w:t>
      </w:r>
      <w:r>
        <w:rPr>
          <w:rStyle w:val="FootnoteAnchor"/>
          <w:rtl w:val="true"/>
        </w:rPr>
        <w:footnoteReference w:id="12"/>
      </w:r>
      <w:r>
        <w:rPr>
          <w:rFonts w:ascii="IRNazanin" w:hAnsi="IRNazanin" w:eastAsia="IRNazanin"/>
          <w:color w:val="111111"/>
          <w:sz w:val="28"/>
          <w:sz w:val="28"/>
          <w:szCs w:val="28"/>
          <w:rtl w:val="true"/>
          <w:lang w:bidi="fa-IR"/>
        </w:rPr>
        <w:t>وادیها،بعثا إلی الشریف عبد اللّه بن هاشم،و أفاضا علیه خلعة الشرافة علی سنن الشرفاء الأعاظم،ثمّ توجّها معه بالعساکر المنصورة،و الرایات المنشورة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الشریف سعدا ما صار،تأهّب للمقاتلة و الحصار،و فرّق البادیة و العساکر فی الدور الشاهقة و المنائر،و سدّد سهم رأیه الثاقب النافذ،فی تحصین</w:t>
      </w:r>
    </w:p>
    <w:p>
      <w:pPr>
        <w:pStyle w:val="BookText"/>
        <w:rPr/>
      </w:pPr>
      <w:r>
        <w:rPr>
          <w:rFonts w:ascii="IRNazanin" w:hAnsi="IRNazanin" w:eastAsia="IRNazanin"/>
          <w:color w:val="111111"/>
          <w:sz w:val="28"/>
          <w:sz w:val="28"/>
          <w:szCs w:val="28"/>
          <w:rtl w:val="true"/>
          <w:lang w:bidi="fa-IR"/>
        </w:rPr>
        <w:t>جمیع الطرقات و المنافذ،فنشأت بینهم الحرب،و کثر الطعن و الضرب،و هلک من الفریقین جمّ غفیر،و جمع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إلاّ من حماها من الظبا لمن شفتیها و الثدی النواهد</w:t>
      </w:r>
    </w:p>
    <w:p>
      <w:pPr>
        <w:pStyle w:val="BookText"/>
        <w:rPr/>
      </w:pPr>
      <w:r>
        <w:rPr>
          <w:rFonts w:ascii="IRNazanin" w:hAnsi="IRNazanin" w:eastAsia="IRNazanin"/>
          <w:color w:val="111111"/>
          <w:sz w:val="28"/>
          <w:sz w:val="28"/>
          <w:szCs w:val="28"/>
          <w:rtl w:val="true"/>
          <w:lang w:bidi="fa-IR"/>
        </w:rPr>
        <w:t>ثمّ فی أثناء ذلک ذهب جانب من الحاجّ بأیدی الأعراب،خصوصا ما کان منه مفرّقا فی ملاوی الشعاب،فقد غدا کقرع السحاب،و استمرّ هذا البلاء و الویل،إلی ذهاب جانب من اللیل،ثمّ ترک سعد البلاد و ظعن،و توجّه تلقاء الیمن،وجلت دوره التی کانت منتجع الوفود و منبع الکرم،و خوت علی عروشها بعد أن کادت تغصّ بالأمم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خلت عن ساکنیها فما بها سوی البوم تمسی حول واقعة الرما</w:t>
      </w:r>
    </w:p>
    <w:p>
      <w:pPr>
        <w:pStyle w:val="BookText"/>
        <w:rPr/>
      </w:pPr>
      <w:r>
        <w:rPr>
          <w:rFonts w:ascii="IRNazanin" w:hAnsi="IRNazanin" w:eastAsia="IRNazanin"/>
          <w:color w:val="111111"/>
          <w:sz w:val="28"/>
          <w:sz w:val="28"/>
          <w:szCs w:val="28"/>
          <w:rtl w:val="true"/>
          <w:lang w:bidi="fa-IR"/>
        </w:rPr>
        <w:t>کأن لم یکن فها أنیس و لا التقی بها الوفد جمعا و الخمیس عرمرما</w:t>
      </w:r>
    </w:p>
    <w:p>
      <w:pPr>
        <w:pStyle w:val="BookText"/>
        <w:rPr/>
      </w:pPr>
      <w:r>
        <w:rPr>
          <w:rFonts w:ascii="IRNazanin" w:hAnsi="IRNazanin" w:eastAsia="IRNazanin"/>
          <w:color w:val="111111"/>
          <w:sz w:val="28"/>
          <w:sz w:val="28"/>
          <w:szCs w:val="28"/>
          <w:rtl w:val="true"/>
          <w:lang w:bidi="fa-IR"/>
        </w:rPr>
        <w:t>و لمّا أسفر من لیلة ثمان العاطس،و ضاءت کوکب لیلها الدامس،عن انجلاء تلک الهزاهز السود،بتجرّع کؤوس الصبر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الأمور إذا انسدّت مسالکها فالصبر یفتح منها کلّما ارتبجا</w:t>
      </w:r>
    </w:p>
    <w:p>
      <w:pPr>
        <w:pStyle w:val="BookText"/>
        <w:rPr/>
      </w:pPr>
      <w:r>
        <w:rPr>
          <w:rFonts w:ascii="IRNazanin" w:hAnsi="IRNazanin" w:eastAsia="IRNazanin"/>
          <w:color w:val="111111"/>
          <w:sz w:val="28"/>
          <w:sz w:val="28"/>
          <w:szCs w:val="28"/>
          <w:rtl w:val="true"/>
          <w:lang w:bidi="fa-IR"/>
        </w:rPr>
        <w:t>لا تیأسنّ و إن طالت مطالبه إذا استعنت بصبر أن تری فرجا</w:t>
      </w:r>
    </w:p>
    <w:p>
      <w:pPr>
        <w:pStyle w:val="BookText"/>
        <w:rPr/>
      </w:pPr>
      <w:r>
        <w:rPr>
          <w:rFonts w:ascii="IRNazanin" w:hAnsi="IRNazanin" w:eastAsia="IRNazanin"/>
          <w:color w:val="111111"/>
          <w:sz w:val="28"/>
          <w:sz w:val="28"/>
          <w:szCs w:val="28"/>
          <w:rtl w:val="true"/>
          <w:lang w:bidi="fa-IR"/>
        </w:rPr>
        <w:t>أخلق بذی الصبر أن یحظی بحاجته و مدمن القرع للأبواب أن یلجا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 حضرة الشریف عبد اللّه بن هاشم مفتر المباسم،و الدهر ضاحک لامرته و باسم،لا یعلق به کدر،و لا تتشوّش له فکر،قد ثنی الوسادة،و افتقد مفرق الشرافة و السیادة،فأمر و نهی،و خدمه العارفون من ذوی النهی،و أضحی الملک واقفا علی بابه،لائذا بشریف جنابه،فأطّد مبانیه،و شیّد معانیه،و شمل جیران بیت اللّه الحرام بجمیل الرأفة و جزیل الإنعام،و سلک أحسن مسلک مع رفاقته،مع قصر مدّة شرافته،عاملهم بالصدق و الإجلال،و الوفاء فی جمیع الأحوال</w:t>
      </w:r>
      <w:r>
        <w:rPr>
          <w:rFonts w:eastAsia="IRNazanin" w:cs="IRNazanin"/>
          <w:color w:val="111111"/>
          <w:sz w:val="28"/>
          <w:szCs w:val="28"/>
          <w:rtl w:val="true"/>
          <w:lang w:bidi="fa-IR"/>
        </w:rPr>
        <w:t>.</w:t>
      </w:r>
      <w:bookmarkStart w:id="34" w:name="pg14039_148323"/>
    </w:p>
    <w:p>
      <w:pPr>
        <w:pStyle w:val="BookText"/>
        <w:rPr/>
      </w:pPr>
      <w:bookmarkEnd w:id="34"/>
      <w:r>
        <w:rPr>
          <w:rFonts w:ascii="IRNazanin" w:hAnsi="IRNazanin" w:eastAsia="IRNazanin"/>
          <w:color w:val="111111"/>
          <w:sz w:val="28"/>
          <w:sz w:val="28"/>
          <w:szCs w:val="28"/>
          <w:rtl w:val="true"/>
          <w:lang w:bidi="fa-IR"/>
        </w:rPr>
        <w:t>و استمرّ علی هذه الحالة،و هو فی غایة العزّة و الجلالة،إلی سبع مضین من شهر ربیع الثانی من سنة ستّ و مائة و ألف،فکانت مدّة دولته أربعة أشهر من غیر زیادة و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عزله توجّه إلی مصر و أقام بها،ثمّ رحل إلی الدیار الرومیّة،و اتّصل بأعتاب الدولة العلیّة،و توفّی بالروم فی سنة ثلاث عشرة و مائة و ألف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الأصلح الأتقی النجیب،الفاضل الأدیب، السیّد أحمد بن الشریف عبد اللّه المذکور،اشتغل بطلب الفضائل،و برع فی فقه الزیدیّة،و سلک مسلک العلماء الصالحین،وفّقه اللّه تعالی لخیری الدارین،إنّه قریب مجیب</w:t>
      </w:r>
      <w:r>
        <w:rPr>
          <w:rFonts w:eastAsia="IRNazanin" w:cs="IRNazanin"/>
          <w:color w:val="111111"/>
          <w:sz w:val="28"/>
          <w:szCs w:val="28"/>
          <w:rtl w:val="true"/>
          <w:lang w:bidi="fa-IR"/>
        </w:rPr>
        <w:t>.</w:t>
      </w:r>
    </w:p>
    <w:p>
      <w:pPr>
        <w:pStyle w:val="Heading2"/>
        <w:numPr>
          <w:ilvl w:val="1"/>
          <w:numId w:val="1"/>
        </w:numPr>
        <w:rPr/>
      </w:pPr>
      <w:bookmarkStart w:id="35" w:name="__RefHeading___Toc3146430_3381743652"/>
      <w:bookmarkStart w:id="36" w:name="_Toc14"/>
      <w:bookmarkEnd w:id="35"/>
      <w:r>
        <w:rPr>
          <w:rtl w:val="true"/>
        </w:rPr>
        <w:t>ترجمة السیّد الشریف سعید بن سعد بن زید بن محسن بن</w:t>
      </w:r>
      <w:bookmarkEnd w:id="36"/>
    </w:p>
    <w:p>
      <w:pPr>
        <w:pStyle w:val="Heading3"/>
        <w:numPr>
          <w:ilvl w:val="2"/>
          <w:numId w:val="1"/>
        </w:numPr>
        <w:rPr/>
      </w:pPr>
      <w:bookmarkStart w:id="37" w:name="__RefHeading___Toc3146432_3381743652"/>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حسین بن حسن بن أبی نمی صاحب مکّة المشرّفة</w:t>
      </w:r>
    </w:p>
    <w:p>
      <w:pPr>
        <w:pStyle w:val="BookText"/>
        <w:rPr/>
      </w:pPr>
      <w:r>
        <w:rPr>
          <w:rFonts w:ascii="IRNazanin" w:hAnsi="IRNazanin" w:eastAsia="IRNazanin"/>
          <w:color w:val="111111"/>
          <w:sz w:val="28"/>
          <w:sz w:val="28"/>
          <w:szCs w:val="28"/>
          <w:rtl w:val="true"/>
          <w:lang w:bidi="fa-IR"/>
        </w:rPr>
        <w:t>کان هذا السیّد الشریف،و الأیّد فی اقتناء المجد المنیف،ذا عزمة علویّة،و همّة تزاحم الأفلاک العلویّة،و بأس و شجاعة،أناف بهما حصون ملکه و قلاعه،مع صبر علی توالی الخطوب،و إقدام به أسنی مطلوب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مکّة مرارا عدیدة،و لم یقم فیها مدّة مدیدة،بل کانت ولایاته متفرّقة کقرع السحاب،تارة بأوامر السلطنة العثمانیّة،و تارة بمعاونة البادیة و الأعراب،یهجم علی مکّة فی کلّ سنة مرّة،و یتجرّع من کؤوس الحرب حلوه و مرّة،فسنة یخطیء و سنة یصیب،حتّی نال بذلک فی آخر عمره من ملک مکّة أوفر نصیب،فاختطفته ید الهلکة من سریر الملک،فکم من ملک دقّت له الطبول،و نشرت له العلامات،</w:t>
      </w:r>
    </w:p>
    <w:p>
      <w:pPr>
        <w:pStyle w:val="BookText"/>
        <w:rPr/>
      </w:pPr>
      <w:r>
        <w:rPr>
          <w:rFonts w:ascii="IRNazanin" w:hAnsi="IRNazanin" w:eastAsia="IRNazanin"/>
          <w:color w:val="111111"/>
          <w:sz w:val="28"/>
          <w:sz w:val="28"/>
          <w:szCs w:val="28"/>
          <w:rtl w:val="true"/>
          <w:lang w:bidi="fa-IR"/>
        </w:rPr>
        <w:t>فلمّا علی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دولته الأخیرة،فقد ورد فیها من منهل العزّ صافیه و نمیره،و طالت مدد ملکه،و عظم مدده،و کثر عدد جنده،و توفّرت عدده،فجنّد الجنود،و حشد العساکر،و غدا کلّ حامد لنواله و شاکره،إلاّ أنّه غضّ بصره عن السادة الأشراف، لم یمدّهم من فضله بإسعاف،فکان ذلک سببا لاضطراب دولته،إذ لم یزل معتمدا علی عظیم صولته،فتفرّقت </w:t>
      </w:r>
      <w:r>
        <w:rPr>
          <w:rStyle w:val="FootnoteAnchor"/>
          <w:rtl w:val="true"/>
        </w:rPr>
        <w:footnoteReference w:id="14"/>
      </w:r>
      <w:r>
        <w:rPr>
          <w:rFonts w:ascii="IRNazanin" w:hAnsi="IRNazanin" w:eastAsia="IRNazanin"/>
          <w:color w:val="111111"/>
          <w:sz w:val="28"/>
          <w:sz w:val="28"/>
          <w:szCs w:val="28"/>
          <w:rtl w:val="true"/>
          <w:lang w:bidi="fa-IR"/>
        </w:rPr>
        <w:t>السادة الأشراف فی أطراف البلاد،لقطع سبل قصّاده و وفّاده،نکایة له یبلغ کلّ منهم بها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أیضا ممّن لا یعتمد إلاّ علی جنوده،إذا خفقت فی الحرب رایات بنوده، و یعوّل علیهم دون غیرهم الاعتماد،و بهم یحصل السداد،و لم یزل مشتغلا بترقّی عبیده فی المناصب،رافعا لهم علی أعلی المراتب،فاستقلّوا بها،و ترقّوا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عداهم من الأحرار الذین علیهم فی غیر دولته المدار،فهم لدیه فی غایة البوار،مع أنّهم من أعاظم ذوی الأقدار،و کنت دائما إذا سمعت هذا المقال، أنشدت بیتین معناهما طابق 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الناس محسودا بهم غیر أنّهم علی الأرض لم یثبت علیهم صعیدها</w:t>
      </w:r>
    </w:p>
    <w:p>
      <w:pPr>
        <w:pStyle w:val="BookText"/>
        <w:rPr/>
      </w:pPr>
      <w:r>
        <w:rPr>
          <w:rFonts w:ascii="IRNazanin" w:hAnsi="IRNazanin" w:eastAsia="IRNazanin"/>
          <w:color w:val="111111"/>
          <w:sz w:val="28"/>
          <w:sz w:val="28"/>
          <w:szCs w:val="28"/>
          <w:rtl w:val="true"/>
          <w:lang w:bidi="fa-IR"/>
        </w:rPr>
        <w:t>و ما الحتف أن تلقی أسافل قریة أعالیها بل أن تعود عبیدها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 ناظمهما کأنّما شاهد هذه القضیّة،فأبرزها فی هذا القالب مخترع أفکاره الوضیئة،ثمّ لم یکن قصده من جمیع ذلک إلاّ الحزم السالک به فی أضلّ المسالک، و هو أنّ کثرة العطاء و الامداد،لرفاقته السادة الأمجاد،ممّا یقوی شوکتهم،و یعظم</w:t>
      </w:r>
    </w:p>
    <w:p>
      <w:pPr>
        <w:pStyle w:val="BookText"/>
        <w:rPr/>
      </w:pPr>
      <w:r>
        <w:rPr>
          <w:rFonts w:ascii="IRNazanin" w:hAnsi="IRNazanin" w:eastAsia="IRNazanin"/>
          <w:color w:val="111111"/>
          <w:sz w:val="28"/>
          <w:sz w:val="28"/>
          <w:szCs w:val="28"/>
          <w:rtl w:val="true"/>
          <w:lang w:bidi="fa-IR"/>
        </w:rPr>
        <w:t>صولتهم،و یسعفهم علی مقاومته،و یعینهم علی مصادمته،فلم یزل یقلّل نوالهم، و یفلّ أقوالهم،و یحطّ أقدارهم،و یحقّر کبارهم،ظنّا منه بأن سیرموا بالقلّة، و تستولی علیهم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بعض من أعتمد علیه،و أستند فی نقل الأخبار إلیه،أنّه خطر یوما من الأیّام بباله،إضافة إلی ما صنعه من سیّیء أفعاله،أن تردّد أرباب المناصب و غیرهم من الرعایا علیهم،ممّا یجلب بعض النفع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کان یوما عند وزیره،لضبط أحواله و أموره،و حضر بذلک النادی جمیع خدّامه الکرام،و من یعتمد علیه من العلماء الأعلام،فی الحلّ و الإبرام، و أفراد من أهل الثروة الدنیویّة،المعروفین لدی حضرته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إلیهم،و هو مظهر لشدید التعب علیهم،و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تردّد من وزرائنا و حکّامنا و علمائنا و خدّامنا و جمیع رعایانا إلاّ من لا یعتمد علیه،و یرجع فی بعض الأمور إلیه علی الأشراف،فلا یلومنّ إلاّ نفسه،إن حصل له من طرفنا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کان فی أواخر دولته،التی انتقل فیها إلی فسیح جنّته،إلاّ أنّه کان ذا حظّ وافر،و سعد لم یزل به علی أعدائه ظافر،و بلهنیة </w:t>
      </w:r>
      <w:r>
        <w:rPr>
          <w:rStyle w:val="FootnoteAnchor"/>
          <w:rtl w:val="true"/>
        </w:rPr>
        <w:footnoteReference w:id="15"/>
      </w:r>
      <w:r>
        <w:rPr>
          <w:rFonts w:ascii="IRNazanin" w:hAnsi="IRNazanin" w:eastAsia="IRNazanin"/>
          <w:color w:val="111111"/>
          <w:sz w:val="28"/>
          <w:sz w:val="28"/>
          <w:szCs w:val="28"/>
          <w:rtl w:val="true"/>
          <w:lang w:bidi="fa-IR"/>
        </w:rPr>
        <w:t>من الأموال،و کثرة من الخدم و الرجال،فساعده القضاء علی مراده،و بلّغه من الإقبال ما تسنّم به قحم أضداده،مع شجاعة و إقدام،نال بهما أسنی مرام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ذکرنا جملا من صفاته الفاخرة،و تلونا علیک من أنبائه آیات باهرة، فسنذکر لک مفرقات ولایاته علی الترتیب الواقع،فلکلّ شیء محال و مواقع</w:t>
      </w:r>
      <w:r>
        <w:rPr>
          <w:rFonts w:eastAsia="IRNazanin" w:cs="IRNazanin"/>
          <w:color w:val="111111"/>
          <w:sz w:val="28"/>
          <w:szCs w:val="28"/>
          <w:rtl w:val="true"/>
          <w:lang w:bidi="fa-IR"/>
        </w:rPr>
        <w:t>:</w:t>
      </w:r>
      <w:bookmarkStart w:id="39" w:name="pg14039_148326"/>
    </w:p>
    <w:p>
      <w:pPr>
        <w:pStyle w:val="Heading3"/>
        <w:numPr>
          <w:ilvl w:val="2"/>
          <w:numId w:val="1"/>
        </w:numPr>
        <w:rPr/>
      </w:pPr>
      <w:bookmarkStart w:id="40" w:name="__RefHeading___Toc3146434_3381743652"/>
      <w:bookmarkStart w:id="41" w:name="_Toc16"/>
      <w:bookmarkEnd w:id="39"/>
      <w:bookmarkEnd w:id="40"/>
      <w:r>
        <w:rPr>
          <w:rtl w:val="true"/>
        </w:rPr>
        <w:t>ذکر ولایاته الخمسه</w:t>
      </w:r>
      <w:bookmarkEnd w:id="41"/>
    </w:p>
    <w:p>
      <w:pPr>
        <w:pStyle w:val="Heading4"/>
        <w:numPr>
          <w:ilvl w:val="3"/>
          <w:numId w:val="1"/>
        </w:numPr>
        <w:rPr/>
      </w:pPr>
      <w:bookmarkStart w:id="42" w:name="__RefHeading___Toc3146436_3381743652"/>
      <w:bookmarkStart w:id="43" w:name="_Toc17"/>
      <w:bookmarkEnd w:id="42"/>
      <w:r>
        <w:rPr>
          <w:rtl w:val="true"/>
        </w:rPr>
        <w:t>الولایة الأولی</w:t>
      </w:r>
      <w:bookmarkEnd w:id="43"/>
    </w:p>
    <w:p>
      <w:pPr>
        <w:pStyle w:val="BookText"/>
        <w:rPr/>
      </w:pPr>
      <w:r>
        <w:rPr>
          <w:rFonts w:ascii="IRNazanin" w:hAnsi="IRNazanin" w:eastAsia="IRNazanin"/>
          <w:color w:val="111111"/>
          <w:sz w:val="28"/>
          <w:sz w:val="28"/>
          <w:szCs w:val="28"/>
          <w:rtl w:val="true"/>
          <w:lang w:bidi="fa-IR"/>
        </w:rPr>
        <w:t>بعد وفاة عمّه الشریف أحمد بن زید المتقدّم ذکره،و کان ذلک یوم الخمیس الثانی و العشرین من جمادی الأولی سنة ألف و تسعة و تسعین،و استمرّ فیها إلی لیلة الجمعة ثانی شوّال من السنة المذکورة،و کانت مدّة دولته هذه أربعة أشهر و عشرة أیّام،یجمعها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العصامی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یعترض بأنّ مدی کفتی الذی بمعنی الغایة یائی،فلا یکتب بالألف،کما هو مصرّح به فی کتب اللغة،فلیعلم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 لهذه الولایة تفصیلا طویلا،فراجعه ثمّة </w:t>
      </w:r>
      <w:r>
        <w:rPr>
          <w:rStyle w:val="FootnoteAnchor"/>
          <w:rtl w:val="true"/>
        </w:rPr>
        <w:footnoteReference w:id="17"/>
      </w:r>
      <w:r>
        <w:rPr>
          <w:rFonts w:ascii="IRNazanin" w:hAnsi="IRNazanin" w:eastAsia="IRNazanin"/>
          <w:color w:val="111111"/>
          <w:sz w:val="28"/>
          <w:sz w:val="28"/>
          <w:szCs w:val="28"/>
          <w:rtl w:val="true"/>
          <w:lang w:bidi="fa-IR"/>
        </w:rPr>
        <w:t>،و أخرجه منها الشریف أحمد بن غالب المتقدّم ذکره</w:t>
      </w:r>
      <w:r>
        <w:rPr>
          <w:rFonts w:eastAsia="IRNazanin" w:cs="IRNazanin"/>
          <w:color w:val="111111"/>
          <w:sz w:val="28"/>
          <w:szCs w:val="28"/>
          <w:rtl w:val="true"/>
          <w:lang w:bidi="fa-IR"/>
        </w:rPr>
        <w:t>.</w:t>
      </w:r>
    </w:p>
    <w:p>
      <w:pPr>
        <w:pStyle w:val="Heading4"/>
        <w:numPr>
          <w:ilvl w:val="3"/>
          <w:numId w:val="1"/>
        </w:numPr>
        <w:rPr/>
      </w:pPr>
      <w:bookmarkStart w:id="44" w:name="__RefHeading___Toc3146438_3381743652"/>
      <w:bookmarkStart w:id="45" w:name="_Toc18"/>
      <w:bookmarkEnd w:id="44"/>
      <w:r>
        <w:rPr>
          <w:rtl w:val="true"/>
        </w:rPr>
        <w:t>الولایة الثانیة</w:t>
      </w:r>
      <w:bookmarkEnd w:id="45"/>
    </w:p>
    <w:p>
      <w:pPr>
        <w:pStyle w:val="BookText"/>
        <w:rPr/>
      </w:pPr>
      <w:r>
        <w:rPr>
          <w:rFonts w:ascii="IRNazanin" w:hAnsi="IRNazanin" w:eastAsia="IRNazanin"/>
          <w:color w:val="111111"/>
          <w:sz w:val="28"/>
          <w:sz w:val="28"/>
          <w:szCs w:val="28"/>
          <w:rtl w:val="true"/>
          <w:lang w:bidi="fa-IR"/>
        </w:rPr>
        <w:t>هی التی أخرج فیها الشریف محسن بن حسین المتقدّم ذکره،و ذلک لیلة السبت لستّ خلون من شهر محرّم الحرام سنة ألف و مائة و ثلاث،و استمرّ فیها إلی یوم الاثنین لستّ بقین من جمادی الثانیة من السنة المذکورة،و ولیها بعده أبوه الشریف سعد المتقدّم ذکره</w:t>
      </w:r>
      <w:r>
        <w:rPr>
          <w:rFonts w:eastAsia="IRNazanin" w:cs="IRNazanin"/>
          <w:color w:val="111111"/>
          <w:sz w:val="28"/>
          <w:szCs w:val="28"/>
          <w:rtl w:val="true"/>
          <w:lang w:bidi="fa-IR"/>
        </w:rPr>
        <w:t>.</w:t>
      </w:r>
    </w:p>
    <w:p>
      <w:pPr>
        <w:pStyle w:val="Heading4"/>
        <w:numPr>
          <w:ilvl w:val="3"/>
          <w:numId w:val="1"/>
        </w:numPr>
        <w:rPr/>
      </w:pPr>
      <w:bookmarkStart w:id="46" w:name="__RefHeading___Toc3146440_3381743652"/>
      <w:bookmarkStart w:id="47" w:name="_Toc19"/>
      <w:bookmarkEnd w:id="46"/>
      <w:r>
        <w:rPr>
          <w:rtl w:val="true"/>
        </w:rPr>
        <w:t>الولایة الثالثة</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نزل عنها أبوه الشریف سعد و ولاّه إیّاها عن اختیاره،و کان ذلک فی نهار الجمعة تاسع عشر ذی القعدة الحرام من سنة ألف و مائة و أربع عشرة،و استمرّ فیها الشریف سعید إلی لیلة الاثنین الحادیة و العشرین من ربیع الأوّل من سنة ألف و مائة و ستّ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الولایة حصل لأهالی مکّة من الاضطراب بسبب کثرة الحروب، و توالی الحوادث المزعجة و الکروب،و الغلاء المدید،و القحط الشدید،ما أذهب أموالهم،و شتّت أحوالهم،و قرّب آجالهم،و خرّب دورهم،و هدم قصورهم،حتّی أصبح ذو الثروة کالبائس الفقیر،و اللائذ المستجیر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هذا الأمر الفضیع،الذی شیّب طفل أهالی مکّة و الرضیع،من وجوه جمّة،أنتجت هذه الخطوب المدلهمّة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الأمطار،فی تلک النواحی و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السبل و المسالک عن الوافدین بالخیرات إلی تلک الممالک، و تغلّب البادیة و الأعراب،لعدم معاملتهم بالارهاب و الارعاب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لهذین الأمرین الأخیرین أسباب و شواهد،تولّدت منها تلک المفاسد، و نشأت عنها تلک الشدائد،و هو أنّه لمّا أراد والده الشریف سعید النزول عن شرافة مکّة المعظّمة،و تحلیة ولده بعقود ولایتها المنظّمة،نفر لذلک جمّ غفیر من السادة الأشراف،إذ لم یزالوا مع والده فی نهایة العزّة،مع تواصل الامداد و الاسعاف، و ناهیک بسعد و نائله،و حسن سیرته،و کرم شمائله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أملینا علیک من صفاته الرضیّة،و مزایاه المرضیّة،ما تطیب بذکره النفوس، و تعبق بنشره الطروس،فلم یرضوا بذلک،و تفرّقوا فی جمیع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أجمعت آراؤهم السدیدة،و أفکارهم الرشیدة،بأن یستخدم کلّ منهم جدّه، و یستعمل جدّه،و ینزلون جمیعا فی طریق جدّة،حتّی یصیر البندر وراء ظهورهم، لقضاء مصالحهم،و تمهید أمورهم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صاحب جدّة فی ذلک الزمان،معتمد الدولة العلیّة الباشا سلیمان، فشرعت بینهم و بینه المکاتبة و المراسلة،و ظهرت آثار المحاربة و المقاتلة،فاشتدّ</w:t>
      </w:r>
    </w:p>
    <w:p>
      <w:pPr>
        <w:pStyle w:val="BookText"/>
        <w:rPr/>
      </w:pPr>
      <w:r>
        <w:rPr>
          <w:rFonts w:ascii="IRNazanin" w:hAnsi="IRNazanin" w:eastAsia="IRNazanin"/>
          <w:color w:val="111111"/>
          <w:sz w:val="28"/>
          <w:sz w:val="28"/>
          <w:szCs w:val="28"/>
          <w:rtl w:val="true"/>
          <w:lang w:bidi="fa-IR"/>
        </w:rPr>
        <w:t>عزمهم،و قوی حزمهم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مقصد سلیمان باشا إزالة سعید و أبیه،و فصیلته التی تؤویه،عن شرافة بلد اللّه الحرام و نواحیه،و تولیة تلک الجهات و الأطراف،من تجمّع علیه السادة الأشراف،من غیر تلک السلسلة،و علی ذلک بنی أمره و أمثله،إلاّ أنّه کان مستجهما لهذا الأمر العظیم،و الخطب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أنّه لا یترتّب هذا الحال إلاّ بعد ذهاب الأرواح و الأموال،فلم یزل یقدّم رجلا و یؤخّر أخری،و فی أثناء ذلک یتفرّس فی السادة لیستظهر من هو منهم بهذه المکانة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فاقتضی نظره الأعلی،تولیة الشریف عبد الکریم بن محمّد بن یعلی،فأجمع رأی السادة علی ما استحسنه صاحب السعادة،إلاّ أنّهم لم یزالوا متفکّرین فی جمیع الأوقات،فی کیفیّة اقتلاع هذا الملک من أیدی آل زید،و وضعه فی أیدی آل برکات،و هو فی الحقیقة أمر عسیر،یحتاج إلی قوّة عزم و شدّة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حضرة الباشا همّته العلیّة،و إرادته الجلیّة،فی حلّ أخلاط هذه القضیّة، مع مساعدة رؤساء السادة له،حتّی یبلغوه أمله،فجلّ ما نتج من تلک الأراء و نشأ عنها،أنّ ما یقطع هذه الشجرة إلاّ عریق منها،و لم یکن معهم فی تلک الجملة من هذا الفخذ السنی إلاّ السیّد عبد المحسن بن أحمد بن زید الحسنی،فأزمع رأی حضرة سلیمان باشا أن یلبسه خلعة الولایة،و ینمحه من السعادة ما شاء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سمع هذا الخبر حضرة الشریف سعید،علم أنّ هذا الأمر لیس بذاهب عنه بعید،بل هو لم ینقل عن أربابه،حتّی یحزن علی ذهابه،و لم یدر أنّه أمر بیته أهله بلیل،و یعقبه البلاء و الویل،و کان ذلک من حضرة الباشا علی ما بینه و بین السیّد عبد المحسن من الشروط،و العقد المربوط،و هو أنّه إذا استولی علی شرافة بلد اللّه</w:t>
      </w:r>
    </w:p>
    <w:p>
      <w:pPr>
        <w:pStyle w:val="BookText"/>
        <w:rPr/>
      </w:pPr>
      <w:r>
        <w:rPr>
          <w:rFonts w:ascii="IRNazanin" w:hAnsi="IRNazanin" w:eastAsia="IRNazanin"/>
          <w:color w:val="111111"/>
          <w:sz w:val="28"/>
          <w:sz w:val="28"/>
          <w:szCs w:val="28"/>
          <w:rtl w:val="true"/>
          <w:lang w:bidi="fa-IR"/>
        </w:rPr>
        <w:t>الحرام،و أخذ فیها مدّة من الأیّام،یفرغ بهذا الملک العظیم،للشریف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له هوی فی تولیة تلک الممالک،و إنّما ارتکب هذا الأمر،حتّی یشیع بین زید و عمرو،بأنّ عبد المحسن هو ملک مکّة،فتصبح أحوال سعید بسبب ذلک منفکّة،فکان ذلک عین الواقع،و أصبحت بقاع مکّة منه بلاقع، فدخلها عبد المحسن،و لم یزل یؤطّد أحکامها و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استمرّ فیها و بسط بساط العدل فی نواحیها،من یوم الاثنین لتسع بقین من ربیع الأوّل سنة ألف و مائة و ستّ عشر إلی یوم الأربعاء سلخ ربیع الأوّل من السنة المذکورة،و فی هذا الیوم نزل عنها للشریف عبد الکریم،و هی أوّل ولایة،کما ستقف علیه فی ترجمته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آخر ما أردنا إثباته من هذه القضیة بنهایة التلخیص و الاختصار،و إلاّ لولا ذکرنا جمیع جزئیاتها و کلّیاتها لبلغت مجلّدات کبار،و إنّما اقتصرنا علی هذا المقدار؛إذ هو قطب رحی تلک الفتنة الذی علیها المدار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أرّخ هذه الولایة التی نزل عنها والده له،و ألبسه من ملبوس الشرافة أفخره و أجمله،سیّدی و استنادی،و ملجأی و اعتمادی،سیّدی الوالد السیّد محمّد ابن علی بن حیدر،أدام اللّه تعالی سعده الأکبر،و فضله الأشهر،و کان لسعد رحمه اللّه فیه حسن اعتناء و اعتقاد،اقتضی ذلک أمره بتعیین الوقت حسب الانتقاد،فعمل بعد تعیین الوقت تاریخین،هما فی غایة البلاغة و حسن الصیاغة،فأوّل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لآل سعید حسن إلاّ سناه اللسن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سعید شبل سعد نجل زید محسن</w:t>
      </w:r>
      <w:bookmarkStart w:id="48" w:name="pg14039_148330"/>
    </w:p>
    <w:p>
      <w:pPr>
        <w:pStyle w:val="BookText"/>
        <w:rPr/>
      </w:pPr>
      <w:bookmarkEnd w:id="48"/>
      <w:r>
        <w:rPr>
          <w:rFonts w:ascii="IRNazanin" w:hAnsi="IRNazanin" w:eastAsia="IRNazanin"/>
          <w:color w:val="111111"/>
          <w:sz w:val="28"/>
          <w:sz w:val="28"/>
          <w:szCs w:val="28"/>
          <w:rtl w:val="true"/>
          <w:lang w:bidi="fa-IR"/>
        </w:rPr>
        <w:t>اختاره اللّه وو لاّه أبوه الأیمن</w:t>
      </w:r>
    </w:p>
    <w:p>
      <w:pPr>
        <w:pStyle w:val="BookText"/>
        <w:rPr/>
      </w:pPr>
      <w:r>
        <w:rPr>
          <w:rFonts w:ascii="IRNazanin" w:hAnsi="IRNazanin" w:eastAsia="IRNazanin"/>
          <w:color w:val="111111"/>
          <w:sz w:val="28"/>
          <w:sz w:val="28"/>
          <w:szCs w:val="28"/>
          <w:rtl w:val="true"/>
          <w:lang w:bidi="fa-IR"/>
        </w:rPr>
        <w:t>قرّبنه عینا و قد قرّت بذاک الأعین</w:t>
      </w:r>
    </w:p>
    <w:p>
      <w:pPr>
        <w:pStyle w:val="BookText"/>
        <w:rPr/>
      </w:pPr>
      <w:r>
        <w:rPr>
          <w:rFonts w:ascii="Amiri" w:hAnsi="Amiri" w:eastAsia="Amiri" w:cs="Amiri"/>
          <w:color w:val="111111"/>
          <w:sz w:val="28"/>
          <w:sz w:val="28"/>
          <w:szCs w:val="28"/>
          <w:rtl w:val="true"/>
          <w:lang w:bidi="ar-SA"/>
        </w:rPr>
        <w:t>و مهّد اللّه له الأ سباب حتّی یوقنوا</w:t>
      </w:r>
    </w:p>
    <w:p>
      <w:pPr>
        <w:pStyle w:val="BookText"/>
        <w:rPr/>
      </w:pPr>
      <w:r>
        <w:rPr>
          <w:rFonts w:ascii="IRNazanin" w:hAnsi="IRNazanin" w:eastAsia="IRNazanin"/>
          <w:color w:val="111111"/>
          <w:sz w:val="28"/>
          <w:sz w:val="28"/>
          <w:szCs w:val="28"/>
          <w:rtl w:val="true"/>
          <w:lang w:bidi="fa-IR"/>
        </w:rPr>
        <w:t>بأنّه أهل لما خوّله المهیمن</w:t>
      </w:r>
    </w:p>
    <w:p>
      <w:pPr>
        <w:pStyle w:val="BookText"/>
        <w:rPr/>
      </w:pPr>
      <w:r>
        <w:rPr>
          <w:rFonts w:ascii="IRNazanin" w:hAnsi="IRNazanin" w:eastAsia="IRNazanin"/>
          <w:color w:val="111111"/>
          <w:sz w:val="28"/>
          <w:sz w:val="28"/>
          <w:szCs w:val="28"/>
          <w:rtl w:val="true"/>
          <w:lang w:bidi="fa-IR"/>
        </w:rPr>
        <w:t>کمعجز الإرهاص حتّی افترّ عنه الزمن</w:t>
      </w:r>
    </w:p>
    <w:p>
      <w:pPr>
        <w:pStyle w:val="BookText"/>
        <w:rPr/>
      </w:pPr>
      <w:r>
        <w:rPr>
          <w:rFonts w:ascii="IRNazanin" w:hAnsi="IRNazanin" w:eastAsia="IRNazanin"/>
          <w:color w:val="111111"/>
          <w:sz w:val="28"/>
          <w:sz w:val="28"/>
          <w:szCs w:val="28"/>
          <w:rtl w:val="true"/>
          <w:lang w:bidi="fa-IR"/>
        </w:rPr>
        <w:t>فأسعد الدهر بملک یمنه مبرهن</w:t>
      </w:r>
    </w:p>
    <w:p>
      <w:pPr>
        <w:pStyle w:val="BookText"/>
        <w:rPr/>
      </w:pPr>
      <w:r>
        <w:rPr>
          <w:rFonts w:ascii="IRNazanin" w:hAnsi="IRNazanin" w:eastAsia="IRNazanin"/>
          <w:color w:val="111111"/>
          <w:sz w:val="28"/>
          <w:sz w:val="28"/>
          <w:szCs w:val="28"/>
          <w:rtl w:val="true"/>
          <w:lang w:bidi="fa-IR"/>
        </w:rPr>
        <w:t>دلیله تاریخه حظّ سعید بیّن</w:t>
      </w:r>
    </w:p>
    <w:p>
      <w:pPr>
        <w:pStyle w:val="BookText"/>
        <w:rPr/>
      </w:pPr>
      <w:r>
        <w:rPr>
          <w:rFonts w:ascii="IRNazanin" w:hAnsi="IRNazanin" w:eastAsia="IRNazanin"/>
          <w:color w:val="111111"/>
          <w:sz w:val="28"/>
          <w:sz w:val="28"/>
          <w:szCs w:val="28"/>
          <w:rtl w:val="true"/>
          <w:lang w:bidi="fa-IR"/>
        </w:rPr>
        <w:t>و التاریخ الثانی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الدهر عن مباسم سعده و وفی لطف ذی الجلال بوعده</w:t>
      </w:r>
    </w:p>
    <w:p>
      <w:pPr>
        <w:pStyle w:val="BookText"/>
        <w:rPr/>
      </w:pPr>
      <w:r>
        <w:rPr>
          <w:rFonts w:ascii="IRNazanin" w:hAnsi="IRNazanin" w:eastAsia="IRNazanin"/>
          <w:color w:val="111111"/>
          <w:sz w:val="28"/>
          <w:sz w:val="28"/>
          <w:szCs w:val="28"/>
          <w:rtl w:val="true"/>
          <w:lang w:bidi="fa-IR"/>
        </w:rPr>
        <w:t>سرّ قلب الزمان ملک سعید کسرور المولی أبیه بمجده</w:t>
      </w:r>
    </w:p>
    <w:p>
      <w:pPr>
        <w:pStyle w:val="BookText"/>
        <w:rPr/>
      </w:pPr>
      <w:r>
        <w:rPr>
          <w:rFonts w:ascii="IRNazanin" w:hAnsi="IRNazanin" w:eastAsia="IRNazanin"/>
          <w:color w:val="111111"/>
          <w:sz w:val="28"/>
          <w:sz w:val="28"/>
          <w:szCs w:val="28"/>
          <w:rtl w:val="true"/>
          <w:lang w:bidi="fa-IR"/>
        </w:rPr>
        <w:t>فتبدّت بشائر الخیر و الأرزاق و العدل قبل مبدء قصده</w:t>
      </w:r>
    </w:p>
    <w:p>
      <w:pPr>
        <w:pStyle w:val="BookText"/>
        <w:rPr/>
      </w:pPr>
      <w:r>
        <w:rPr>
          <w:rFonts w:ascii="IRNazanin" w:hAnsi="IRNazanin" w:eastAsia="IRNazanin"/>
          <w:color w:val="111111"/>
          <w:sz w:val="28"/>
          <w:sz w:val="28"/>
          <w:szCs w:val="28"/>
          <w:rtl w:val="true"/>
          <w:lang w:bidi="fa-IR"/>
        </w:rPr>
        <w:t>و کذاک الآثار تعرب عمّا شاءه اللّه من سعادة عبده</w:t>
      </w:r>
    </w:p>
    <w:p>
      <w:pPr>
        <w:pStyle w:val="BookText"/>
        <w:rPr/>
      </w:pPr>
      <w:r>
        <w:rPr>
          <w:rFonts w:ascii="IRNazanin" w:hAnsi="IRNazanin" w:eastAsia="IRNazanin"/>
          <w:color w:val="111111"/>
          <w:sz w:val="28"/>
          <w:sz w:val="28"/>
          <w:szCs w:val="28"/>
          <w:rtl w:val="true"/>
          <w:lang w:bidi="fa-IR"/>
        </w:rPr>
        <w:t>و استمع نطق قاله ثمّ أرّخ ملکه سعید راسخ بحدّه</w:t>
      </w:r>
    </w:p>
    <w:p>
      <w:pPr>
        <w:pStyle w:val="Heading4"/>
        <w:numPr>
          <w:ilvl w:val="3"/>
          <w:numId w:val="1"/>
        </w:numPr>
        <w:rPr/>
      </w:pPr>
      <w:bookmarkStart w:id="49" w:name="__RefHeading___Toc3146442_3381743652"/>
      <w:bookmarkStart w:id="50" w:name="_Toc20"/>
      <w:bookmarkEnd w:id="49"/>
      <w:r>
        <w:rPr>
          <w:rtl w:val="true"/>
        </w:rPr>
        <w:t>الولایة الرابعة</w:t>
      </w:r>
      <w:bookmarkEnd w:id="50"/>
    </w:p>
    <w:p>
      <w:pPr>
        <w:pStyle w:val="BookText"/>
        <w:rPr/>
      </w:pPr>
      <w:r>
        <w:rPr>
          <w:rFonts w:ascii="IRNazanin" w:hAnsi="IRNazanin" w:eastAsia="IRNazanin"/>
          <w:color w:val="111111"/>
          <w:sz w:val="28"/>
          <w:sz w:val="28"/>
          <w:szCs w:val="28"/>
          <w:rtl w:val="true"/>
          <w:lang w:bidi="fa-IR"/>
        </w:rPr>
        <w:t>و هذه الولیة کانت بأمر سلطانی،و تجریدة من عساکر مصر،وصلت صحبة الحاجّ المصری،و علیهم الأمیر المکرم أیوازبیک،و ذلک یوم ستّ من ذی الحجّة الحرام من تلک السنة یعنی ختامها،و حطّوا جمیعا فی الزاهر،و نودی له بمکّة المشرّفة فی ذلک الیوم و هو فی خارج البلاد،و قائم مقامه فی ذلک الیوم و لیلته السیّد ناصر بن أحمد الحارث،و دخلها یوم سبع صحبته المحمل السلطانی من سفلی مکّة المشرّفة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فیها إلی لیلة خمس خلون من شعبان سنة ألف و مائة و سبع عشرة،</w:t>
      </w:r>
      <w:bookmarkStart w:id="51" w:name="pg14039_148331"/>
    </w:p>
    <w:p>
      <w:pPr>
        <w:pStyle w:val="BookText"/>
        <w:rPr/>
      </w:pPr>
      <w:bookmarkEnd w:id="51"/>
      <w:r>
        <w:rPr>
          <w:rFonts w:ascii="IRNazanin" w:hAnsi="IRNazanin" w:eastAsia="IRNazanin"/>
          <w:color w:val="111111"/>
          <w:sz w:val="28"/>
          <w:sz w:val="28"/>
          <w:szCs w:val="28"/>
          <w:rtl w:val="true"/>
          <w:lang w:bidi="fa-IR"/>
        </w:rPr>
        <w:t xml:space="preserve">أخرجه منها الشریف عبد الکریم الآتی ذکره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3146444_3381743652"/>
      <w:bookmarkStart w:id="53" w:name="_Toc21"/>
      <w:bookmarkEnd w:id="52"/>
      <w:r>
        <w:rPr>
          <w:rtl w:val="true"/>
        </w:rPr>
        <w:t>الولایة الخامسة</w:t>
      </w:r>
      <w:bookmarkEnd w:id="53"/>
    </w:p>
    <w:p>
      <w:pPr>
        <w:pStyle w:val="BookText"/>
        <w:rPr/>
      </w:pPr>
      <w:r>
        <w:rPr>
          <w:rFonts w:ascii="IRNazanin" w:hAnsi="IRNazanin" w:eastAsia="IRNazanin"/>
          <w:color w:val="111111"/>
          <w:sz w:val="28"/>
          <w:sz w:val="28"/>
          <w:szCs w:val="28"/>
          <w:rtl w:val="true"/>
          <w:lang w:bidi="fa-IR"/>
        </w:rPr>
        <w:t>و هذه الولایة کانت آخر ولایاته،التی تصرّمت فیها مدّة حیاته،و کانت بسعی و اجتهاد من أمیر الحاجّ الشامی نصوح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یرد فی کلّ سنة إلی مکّة المعظّمة،و لم یجد فیها من یکرمه و یعظّمه،بل وقع بینه و بین ملکها الشریف عبد الکریم،منافرات لم یسعه فیها إلاّ التسلیم،فأسرّها یوسف فی نفسه،و شرع یفرغ سواد مداده فی بیاض طرسه، و یعرض إلی الدولة العلیّة،بأنّ فلانا لم یکن أهلا للملک الولایة المنیفة،و لم یزل یشنّع أفعاله،حیث کان بمکّة أفعاله،و یزعزع بالزور أقواله،و ینوه فی عروضه،بأنّ تولیة غیره للملک الأقطار أنفع له و أقوی له،و یصرّح بأنّه لا یصلح ذلک القطر البعیدة إلاّ الشریف سعید،فأنالته الدولة من مطلوبه مراده،حسبما اختاره و أراده، فوصل إلیه ذلک المرسوم،و الأمر النافذ المحتوم،بأنّ سعیدا ملک تلک الأقطار، و إلیه الأمر،و علیه المدار،فأرسل إلیه التقریر و هو بأقصی الیمن،و طوّقه بذلک أطواقا من المنن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بأنّ الأمر السلطانی،و الخطاب الخاقانی،قد وصل إلی مدینة جدّة، حثّ علی استقباله،رکائب همّته و جدّه،و تلقّاه بالإعزاز و الإکرام،و مزید العظمة و الاحترام،و سار به علی جمیع العربان،النازلین بأخطاف رکبة و مران،و لم تزل علامات سعده ظاهرة،و آیات حظّه باهرة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وصل إلی أقطار بجیلة و ناصرة،فانحاز إلی جنابه فی ذلک المسیر من</w:t>
      </w:r>
    </w:p>
    <w:p>
      <w:pPr>
        <w:pStyle w:val="BookText"/>
        <w:rPr/>
      </w:pPr>
      <w:r>
        <w:rPr>
          <w:rFonts w:ascii="IRNazanin" w:hAnsi="IRNazanin" w:eastAsia="IRNazanin"/>
          <w:color w:val="111111"/>
          <w:sz w:val="28"/>
          <w:sz w:val="28"/>
          <w:szCs w:val="28"/>
          <w:rtl w:val="true"/>
          <w:lang w:bidi="fa-IR"/>
        </w:rPr>
        <w:t>البادیة جمع کثیر،و وفد علیه من کبار السادة الأعیان،من یعضده و یقویه فی قریة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بقران،فعظمت بهم صولته،و نهضت دولته،و لم یزل محتوفا باللطائف، إلی أن وصل إلی أرض الطائف،فأخذ بها یوما أو مثله،یمهّد فیها خیله و رجله، و سار علی عقبة یعرج،و أکفّه الکریمة تهبّ الأموال و تخرج،و الأقوام خلفه و أمامه،و کلّ منهم یعدّ جنابه العالی قبلته و إمامه،و هو یقطع بهم الفیافی و القفار، إلی أن حطّت رکائبه 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سمع عبد الکریم بإقباله،خرج إلی حربه و قتاله،فالتقی الجمعان بأعالی عرفة،و لم یزل یقاتله حتّی کسره و صرفه،فرجع إلی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الشریفة، حیث لم یجد فی قومه إلاّ من عزم علی الهزیمة الشنیعة،فنکس و هو کاسف البال، أسیر همّ و بلبال،و علمک بحال المکسور،الذی ورد علیه الحزن بعد السرور، فتوسّط بینهم کبار السادة،ذوو الرئاسة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فبنی الأمر علی المهادنة،و أن یلزم کلّ من الفریقین مواضعه و أماکنه،إلی أن یصل الحاجّ،فیرتفع ذلک العلاج،غیر أنّ من مع سعید من السادة و الخدّام،لا یمنعون من الورود إلی بلد اللّه الحرام،لقضاء مصالحهم و أوطارهم،لاحتیاجهم إلی ذلک و افتقارهم،فدخل صبیحة ذلک الیوم جمّ غفیر من هؤلائک القوم،و هو یوم الأحد لثلاث بقین من ذی القعدة الحرام سنة ألف و مائة و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من دخل مکّة المشرّفة السیّد الشریف محمّد بن عبد الکریم، الذی کان یکنّی بأبی الخناصر،و ملک مکّة الشریف عبد الکریم،مقیم بأعالیها لیدخل إلیها فی وقت مختار فی ذلک النهار،فأصبح و هو ینتظر خروج العساکر لتلقّیه،کما هو عادة ملوک مکّة إذا رجعوا من سفر أو حرب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شعر أهل مکّة إلاّ و قد نزل السیّد محمّد بن عبد الکریم إلی محکمة الشرع</w:t>
      </w:r>
    </w:p>
    <w:p>
      <w:pPr>
        <w:pStyle w:val="BookText"/>
        <w:rPr/>
      </w:pPr>
      <w:r>
        <w:rPr>
          <w:rFonts w:ascii="IRNazanin" w:hAnsi="IRNazanin" w:eastAsia="IRNazanin"/>
          <w:color w:val="111111"/>
          <w:sz w:val="28"/>
          <w:sz w:val="28"/>
          <w:szCs w:val="28"/>
          <w:rtl w:val="true"/>
          <w:lang w:bidi="fa-IR"/>
        </w:rPr>
        <w:t>الشریف،و أبرز من یده الأمر السلطانی الذی کان صحبة الشریف سعید،فأثبته عند القاضی بحضور أکابر عسکر مصر،ثمّ حصن البلاد بهم،و أطلق المنادی بأنّ البلاد للشریف سعید،و ذاک مطمئنّ الخاطر،ینتظر خروج العساکر،و لم یدر أنّ الأمر قدیم،و أنّ الحادث قد ألّم،و أنّ تلک العهود علی المهادنة،قد أبدلت بالمقاومة و المباینة،و أنّ مدّته قد وفت،و أنّ سحابة سعده بعد ما أن رکضت وقفت، فرکب هو و من معه من الأجناد لمقاتلة من بالبلاد،فمنعه بعض السادة الأشراف، و أخبره بأنّ البلاد قد حصنت من جمیع الأطراف،فسلّم للقضاء و القدر،و علم بأنّ الصولة علی البلاد فی تلک الساعة لا تنتج إلاّ الضرر،حسبما بان عنده و ظهر، فعمد عقبة الحجون،و هو مغموم محزون،و قصد وادی مر،و ترک البلاد و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العجاب،و العبر الظاهرة لذوی الألباب،أنّ العساکر و الأجناد، الذین تهیّأوا لإدخاله البلاد،و هو منتظر لوصولهم،حسب قواعدهم و أصولهم، أبدلهم السمیع العلیم،بسعید عن عبد الکریم،فورد مکّة بهم عصر النهار،و هو یرفل فی حلل العظمة و الافتخار،فسبحان المتصرّف فی عباده،و الباعث للأشیاء طبق مقصده و مراده،فلعمری إنّها عبرة لمن اعتبر،و حکمة دقّت فقصرت عن کنهها ثواقب العقول و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دخوله إلی مکّة عصر الیوم السابع و العشرین من ذی القعدة سنة ألف و مائة و ثلاث و عشرین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فی أوّل الترجمة جانبا من أحواله،و جملة من أقواله و أفعاله، الصادرة عنه فی هذه الدولة،التی أیّد اللّه فیها قوّته و حوله،ثمّ بعث إلیه</w:t>
      </w:r>
    </w:p>
    <w:p>
      <w:pPr>
        <w:pStyle w:val="BookText"/>
        <w:rPr/>
      </w:pPr>
      <w:r>
        <w:rPr>
          <w:rFonts w:ascii="IRNazanin" w:hAnsi="IRNazanin" w:eastAsia="IRNazanin"/>
          <w:color w:val="111111"/>
          <w:sz w:val="28"/>
          <w:sz w:val="28"/>
          <w:szCs w:val="28"/>
          <w:rtl w:val="true"/>
          <w:lang w:bidi="fa-IR"/>
        </w:rPr>
        <w:t xml:space="preserve">أبا یحیی </w:t>
      </w:r>
      <w:r>
        <w:rPr>
          <w:rStyle w:val="FootnoteAnchor"/>
          <w:rtl w:val="true"/>
        </w:rPr>
        <w:footnoteReference w:id="20"/>
      </w:r>
      <w:r>
        <w:rPr>
          <w:rFonts w:ascii="IRNazanin" w:hAnsi="IRNazanin" w:eastAsia="IRNazanin"/>
          <w:color w:val="111111"/>
          <w:sz w:val="28"/>
          <w:sz w:val="28"/>
          <w:szCs w:val="28"/>
          <w:rtl w:val="true"/>
          <w:lang w:bidi="fa-IR"/>
        </w:rPr>
        <w:t>،فانتقله فکأنّه لم یمت و لم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أرّخ هذه الولایة،و نشر له من الثناء فخر رایه،مخلصه الأکبر،والدی السیّد محمّد بن علی بن حیدر،و أوصل التأریخ إلیه فی منی،یوم لبسه لخلعة الاستمرار التی نال بها القصد و المنی،فوقع عنده أحسن موقع و أسناه،فوعده بأن یبلغه من السعادة فوق ما یتمنّاه،و التاریخ المشار إلیه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بشائر السعد قالت و الدهر واف و محسن</w:t>
      </w:r>
    </w:p>
    <w:p>
      <w:pPr>
        <w:pStyle w:val="BookText"/>
        <w:rPr/>
      </w:pPr>
      <w:r>
        <w:rPr>
          <w:rFonts w:ascii="IRNazanin" w:hAnsi="IRNazanin" w:eastAsia="IRNazanin"/>
          <w:color w:val="111111"/>
          <w:sz w:val="28"/>
          <w:sz w:val="28"/>
          <w:szCs w:val="28"/>
          <w:rtl w:val="true"/>
          <w:lang w:bidi="fa-IR"/>
        </w:rPr>
        <w:t>بیتا نآنی عنه کید فجاء تاریخ متقن</w:t>
      </w:r>
    </w:p>
    <w:p>
      <w:pPr>
        <w:pStyle w:val="BookText"/>
        <w:rPr/>
      </w:pPr>
      <w:r>
        <w:rPr>
          <w:rFonts w:ascii="IRNazanin" w:hAnsi="IRNazanin" w:eastAsia="IRNazanin"/>
          <w:color w:val="111111"/>
          <w:sz w:val="28"/>
          <w:sz w:val="28"/>
          <w:szCs w:val="28"/>
          <w:rtl w:val="true"/>
          <w:lang w:bidi="fa-IR"/>
        </w:rPr>
        <w:t xml:space="preserve">بشّر سعید بن سعد بملک زید بن محسن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کان أیضا ممّا یتعاطی خدمة القلمیّة،و یعمّر أسواق مجالسه ببضائعه الأدبیّة، و ینضد بجواهر الکلم عقود طروسه السنیّة،حیث عرف منذ نشأ بمکّة بمنشیء الدولة الحسنیّة،غیر أنّه لم یقف له علی طائل،و لم یحظ منه بنائل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جازاه به علی خدمه السابقة،و قابله علی ما نظمه فیه من درر ألفاظه المتناسقة،أنّه قبض علی أحد أولاده،و ثمرة فؤاده،فأخفی خبره،و عفی أثره، و اتّسم بمن أحیا و أمات،و هو ربّ السماوات،إنّه لم یکن علیه بآمر،و لم یعلم بمن کان له علی السوء ظاهر،مع أنّ المشاهد بالعیان،أنّ القابض له بعض من یعتمده من الغلمان،و هو الآمر بقبضه و اعتقاله،و انتهاب نفیس عمره قبل نموّ هلاله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وقوع ذلک القضاء المحتوم،و السرّ المکتوم،علی ذلک الفاطمی المظلوم، بنو أمّی الحجون،و أخطاف طوی،بین تلک الأعلام و الصوی،لکن لیس علی التعیین،حیث لم یکن معه ترب ولا خدین،فجرعه ذلک الغلام و من معه،کأسا من الحمام مترعة،بتهمة باطلة،أصبحت ربوع التقوی بسببها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لثلاث خلون من محرّم الحرام،و هو الشهر الذی قتل فیه جدّه الحسین علیه السّلام،إلاّ أنّ المتجرّیء علی ذاک فاسق شقی،و الآمر علی هذا فاطمی علوی،فرحمه اللّه تعالی رحمة الأبرار،و حشره مع أجداده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الأسرار النبویة،و الثارات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 عن هذا الآمر بختله، و القادم علی قتله،أنّه رأی لیلة عاشر الشهر المذکور فی منامه،و هو راقد بین عیاله و خدّامه،کأنّه قد دخل الحمّام لأجل التنظیف،بعد قتله لذلک الشریف،فلاقاه علی ابن أبی طالب علیه السّلام،و أقبل علیه کالقاصد و الطالب،بصولة قاهرة،و حربة یقلبها بیمینه الطاهرة،و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القاتل لذلک السیّد المظلوم،بغیر حقّ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فشرع یخلط فی کلامه،کالمذعور من سطوته و کلامه،فما استتمّ خراعه،إلاّ و شکت الحربة أضلاعه،فصاح صیحة أیقظته من هجعته،و هو مضطرب من روعته،یجسّس علی طعنته،فظلّ بلیلة الملسوع،و الخائف المروع،فاذا للطعنة أثر،بقی و ما دثر،و لم یزل بسببها مرعوب،حتّی علقت به شعوب </w:t>
      </w:r>
      <w:r>
        <w:rPr>
          <w:rStyle w:val="FootnoteAnchor"/>
          <w:rtl w:val="true"/>
        </w:rPr>
        <w:footnoteReference w:id="22"/>
      </w:r>
      <w:r>
        <w:rPr>
          <w:rFonts w:ascii="IRNazanin" w:hAnsi="IRNazanin" w:eastAsia="IRNazanin"/>
          <w:color w:val="111111"/>
          <w:sz w:val="28"/>
          <w:sz w:val="28"/>
          <w:szCs w:val="28"/>
          <w:rtl w:val="true"/>
          <w:lang w:bidi="fa-IR"/>
        </w:rPr>
        <w:t>،و توفّی لیلة الحادی و العشرین من شهر محرّم الحرام المذکور سنة ألف و مائة و تسع و عشرین رحمه اللّه تعالی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سعید المذکور جملة من الذکور،و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محمّد،و علی،و مضر،</w:t>
      </w:r>
      <w:bookmarkStart w:id="54" w:name="pg14039_148336"/>
    </w:p>
    <w:p>
      <w:pPr>
        <w:pStyle w:val="BookText"/>
        <w:rPr/>
      </w:pPr>
      <w:bookmarkEnd w:id="54"/>
      <w:r>
        <w:rPr>
          <w:rFonts w:ascii="IRNazanin" w:hAnsi="IRNazanin" w:eastAsia="IRNazanin"/>
          <w:color w:val="111111"/>
          <w:sz w:val="28"/>
          <w:sz w:val="28"/>
          <w:szCs w:val="28"/>
          <w:rtl w:val="true"/>
          <w:lang w:bidi="fa-IR"/>
        </w:rPr>
        <w:t>و مسعود،و مساعد،و مبارک،و حسن،و راجح،و سعد،و ناصر،و أحمد،و عبد اللّه، و جعفر،و غیر هؤلاء من الاناث جملة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بعض الأصحاب أنّه کان ببندر جدّة المعمورة،سائرا فی بعض سبلها المشهورة،و معه خدین له و ترب آخر،فما شعروا جمیعا إلاّ و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انتقل إلی رحمة اللّه تعالی،فقال أحدهم و هو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یعرف اللّه فحسب، فإذا هو تاریخ وفاته،و هو عام تسعة و عشرین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أغرب الاتّفاقیات،و الآیات الباهرات،لأنّه کان مع قوّته،و غلبته و رهبته،لم یخطر فی فکر أحد زواله</w:t>
      </w:r>
      <w:r>
        <w:rPr>
          <w:rFonts w:eastAsia="IRNazanin" w:cs="IRNazanin"/>
          <w:color w:val="111111"/>
          <w:sz w:val="28"/>
          <w:szCs w:val="28"/>
          <w:rtl w:val="true"/>
          <w:lang w:bidi="fa-IR"/>
        </w:rPr>
        <w:t>.</w:t>
      </w:r>
    </w:p>
    <w:p>
      <w:pPr>
        <w:pStyle w:val="Heading3"/>
        <w:numPr>
          <w:ilvl w:val="2"/>
          <w:numId w:val="1"/>
        </w:numPr>
        <w:rPr/>
      </w:pPr>
      <w:bookmarkStart w:id="55" w:name="__RefHeading___Toc3146446_3381743652"/>
      <w:bookmarkStart w:id="56" w:name="_Toc22"/>
      <w:bookmarkEnd w:id="55"/>
      <w:r>
        <w:rPr>
          <w:rtl w:val="true"/>
        </w:rPr>
        <w:t>فصل</w:t>
      </w:r>
      <w:r>
        <w:rPr>
          <w:rtl w:val="true"/>
        </w:rPr>
        <w:t xml:space="preserve">: </w:t>
      </w:r>
      <w:r>
        <w:rPr>
          <w:rtl w:val="true"/>
        </w:rPr>
        <w:t>فی وفیات بعض الأعیان الدارجین فی مدّة دولته</w:t>
      </w:r>
      <w:bookmarkEnd w:id="56"/>
    </w:p>
    <w:p>
      <w:pPr>
        <w:pStyle w:val="Heading4"/>
        <w:numPr>
          <w:ilvl w:val="3"/>
          <w:numId w:val="1"/>
        </w:numPr>
        <w:rPr/>
      </w:pPr>
      <w:bookmarkStart w:id="57" w:name="__RefHeading___Toc3146448_3381743652"/>
      <w:bookmarkStart w:id="58" w:name="_Toc23"/>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فی وفیات بعض الأعیان الدارجین فی مدّة دولته</w:t>
      </w:r>
    </w:p>
    <w:p>
      <w:pPr>
        <w:pStyle w:val="BookText"/>
        <w:rPr/>
      </w:pPr>
      <w:r>
        <w:rPr>
          <w:rFonts w:ascii="IRNazanin" w:hAnsi="IRNazanin" w:eastAsia="IRNazanin"/>
          <w:color w:val="111111"/>
          <w:sz w:val="28"/>
          <w:sz w:val="28"/>
          <w:szCs w:val="28"/>
          <w:rtl w:val="true"/>
          <w:lang w:bidi="fa-IR"/>
        </w:rPr>
        <w:t>هذه التی ابتداؤها شهر ذی القعدة إنتهاء سنة ثلاث و عشرین و مائة و ألف،و التی قبلها من الولایات</w:t>
      </w:r>
      <w:r>
        <w:rPr>
          <w:rFonts w:eastAsia="IRNazanin" w:cs="IRNazanin"/>
          <w:color w:val="111111"/>
          <w:sz w:val="28"/>
          <w:szCs w:val="28"/>
          <w:rtl w:val="true"/>
          <w:lang w:bidi="fa-IR"/>
        </w:rPr>
        <w:t>.</w:t>
      </w:r>
    </w:p>
    <w:p>
      <w:pPr>
        <w:pStyle w:val="Heading4"/>
        <w:numPr>
          <w:ilvl w:val="3"/>
          <w:numId w:val="1"/>
        </w:numPr>
        <w:rPr/>
      </w:pPr>
      <w:bookmarkStart w:id="59" w:name="__RefHeading___Toc3146450_3381743652"/>
      <w:bookmarkStart w:id="60" w:name="_Toc24"/>
      <w:bookmarkEnd w:id="59"/>
      <w:r>
        <w:rPr>
          <w:rtl w:val="true"/>
        </w:rPr>
        <w:t>وفاة الشریف أحمد بن حازم الحسنی</w:t>
      </w:r>
      <w:r>
        <w:rPr>
          <w:rtl w:val="true"/>
        </w:rPr>
        <w:t>:</w:t>
      </w:r>
      <w:bookmarkEnd w:id="60"/>
    </w:p>
    <w:p>
      <w:pPr>
        <w:pStyle w:val="BookText"/>
        <w:rPr/>
      </w:pPr>
      <w:r>
        <w:rPr>
          <w:rFonts w:ascii="IRNazanin" w:hAnsi="IRNazanin" w:eastAsia="IRNazanin"/>
          <w:color w:val="111111"/>
          <w:sz w:val="28"/>
          <w:sz w:val="28"/>
          <w:szCs w:val="28"/>
          <w:rtl w:val="true"/>
          <w:lang w:bidi="fa-IR"/>
        </w:rPr>
        <w:t>ففی أوائل سنة</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السند العالی المنیف،رئیس السادة الأشراف،و زعیم القادة من آل عبد مناف،مولانا و سیّدنا السیّد أحمد بن حازم بن عبد اللّه بن الحسن بن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أصیب برصاصة فی ساقه الشریف فی الوقعة التی صارت بین صاحب الترجمة و بین الشریف عبد الکریم بن محمّد فی الولایة الرابعة للشریف سعید التی کانت بأمر سلطانی،و تجریدة من العساکر المصریّة علیها أیوازبیک و لم یکسر فیها،بل استمرّ إلی خامس شعبان من السنة المذکورة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السیّد الماجد،ملاذ السادة الأماجد،و مرجعهم فی الأمور المهمّة،</w:t>
      </w:r>
      <w:bookmarkStart w:id="61" w:name="pg14039_148337"/>
    </w:p>
    <w:p>
      <w:pPr>
        <w:pStyle w:val="BookText"/>
        <w:rPr/>
      </w:pPr>
      <w:bookmarkEnd w:id="61"/>
      <w:r>
        <w:rPr>
          <w:rFonts w:ascii="Amiri" w:hAnsi="Amiri" w:eastAsia="Amiri" w:cs="Amiri"/>
          <w:color w:val="111111"/>
          <w:sz w:val="28"/>
          <w:sz w:val="28"/>
          <w:szCs w:val="28"/>
          <w:rtl w:val="true"/>
          <w:lang w:bidi="ar-SA"/>
        </w:rPr>
        <w:t>و الخطوب المدلهمّة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آثار عظیمة،تدلّ علی همّته الجسیمة،بنی بمکّة دارا سامیة البناء،صرف فیها مزید الاعتناء فی الموضع المسمّی بسوق اللیل،و مثلها بالطائف،و ثالثة بقریة لقیم من قری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مسعود،و السیّد یحیی،و السیّد زین العابدین،وفّقهم اللّه تعالی،و أولاهم ألطافا تتوالی،ثمّ درج السیّد یحیی غیر معقب،و بقی الولدان الآخران،أبقاؤهما اللّه تعالی،و وقاهما شرّ حوادث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الوقعة قتل السیّد الأجلّ السیّد علی بن السیّد أحمد بن أبی القاسم، و کان شابّا شجاعا لوذعیا،رحمه اللّه تعالی رحمة الأبرار،و حشره مع أجداده الأئمّة الأطهار</w:t>
      </w:r>
      <w:r>
        <w:rPr>
          <w:rFonts w:eastAsia="IRNazanin" w:cs="IRNazanin"/>
          <w:color w:val="111111"/>
          <w:sz w:val="28"/>
          <w:szCs w:val="28"/>
          <w:rtl w:val="true"/>
          <w:lang w:bidi="fa-IR"/>
        </w:rPr>
        <w:t>.</w:t>
      </w:r>
    </w:p>
    <w:p>
      <w:pPr>
        <w:pStyle w:val="Heading4"/>
        <w:numPr>
          <w:ilvl w:val="3"/>
          <w:numId w:val="1"/>
        </w:numPr>
        <w:rPr/>
      </w:pPr>
      <w:bookmarkStart w:id="62" w:name="__RefHeading___Toc3146452_3381743652"/>
      <w:bookmarkStart w:id="63" w:name="_Toc25"/>
      <w:bookmarkEnd w:id="62"/>
      <w:r>
        <w:rPr>
          <w:rtl w:val="true"/>
        </w:rPr>
        <w:t>وفاة الشیخ محمّد الشبیبی</w:t>
      </w:r>
      <w:r>
        <w:rPr>
          <w:rtl w:val="true"/>
        </w:rPr>
        <w:t>:</w:t>
      </w:r>
      <w:bookmarkEnd w:id="63"/>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خمس و عشرین من دولته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المقام الجلیل،و المرام النبیل،عین الأعیان،و غرّة وجه الزمان،الشیخ محمّد بن المرحوم الشیخ عبد المعطی الشبیبی،فاتح بیت اللّه الحرام،ثمّ انتقل المفتاح الشریف بعد وفاته إلی أخیه الشیخ عبد القادر بن الشیخ عبد المعطی الشبیبی،درج الشیخ محمّد المذکور و لم یعقب</w:t>
      </w:r>
      <w:r>
        <w:rPr>
          <w:rFonts w:eastAsia="IRNazanin" w:cs="IRNazanin"/>
          <w:color w:val="111111"/>
          <w:sz w:val="28"/>
          <w:szCs w:val="28"/>
          <w:rtl w:val="true"/>
          <w:lang w:bidi="fa-IR"/>
        </w:rPr>
        <w:t>.</w:t>
      </w:r>
    </w:p>
    <w:p>
      <w:pPr>
        <w:pStyle w:val="Heading2"/>
        <w:numPr>
          <w:ilvl w:val="1"/>
          <w:numId w:val="1"/>
        </w:numPr>
        <w:rPr/>
      </w:pPr>
      <w:bookmarkStart w:id="64" w:name="__RefHeading___Toc3146454_3381743652"/>
      <w:bookmarkStart w:id="65" w:name="_Toc26"/>
      <w:bookmarkEnd w:id="64"/>
      <w:r>
        <w:rPr>
          <w:rtl w:val="true"/>
        </w:rPr>
        <w:t>ترجمة السیّد الشریف عبد المحسن بن أحمد بن زید</w:t>
      </w:r>
      <w:bookmarkEnd w:id="65"/>
    </w:p>
    <w:p>
      <w:pPr>
        <w:pStyle w:val="BookText"/>
        <w:rPr/>
      </w:pPr>
      <w:r>
        <w:rPr>
          <w:rFonts w:ascii="IRNazanin" w:hAnsi="IRNazanin" w:eastAsia="IRNazanin"/>
          <w:color w:val="111111"/>
          <w:sz w:val="28"/>
          <w:sz w:val="28"/>
          <w:szCs w:val="28"/>
          <w:rtl w:val="true"/>
          <w:lang w:bidi="fa-IR"/>
        </w:rPr>
        <w:t>ابن محسن بن حسین بن حسن بن أبی نمی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طود شرف منیف،وجود خصب وریف،و منهل ندی ترده الملوک الأعاظم،</w:t>
      </w:r>
    </w:p>
    <w:p>
      <w:pPr>
        <w:pStyle w:val="BookText"/>
        <w:rPr/>
      </w:pPr>
      <w:r>
        <w:rPr>
          <w:rFonts w:ascii="IRNazanin" w:hAnsi="IRNazanin" w:eastAsia="IRNazanin"/>
          <w:color w:val="111111"/>
          <w:sz w:val="28"/>
          <w:sz w:val="28"/>
          <w:szCs w:val="28"/>
          <w:rtl w:val="true"/>
          <w:lang w:bidi="fa-IR"/>
        </w:rPr>
        <w:t xml:space="preserve">و مسحل </w:t>
      </w:r>
      <w:r>
        <w:rPr>
          <w:rStyle w:val="FootnoteAnchor"/>
          <w:rtl w:val="true"/>
        </w:rPr>
        <w:footnoteReference w:id="23"/>
      </w:r>
      <w:r>
        <w:rPr>
          <w:rFonts w:ascii="IRNazanin" w:hAnsi="IRNazanin" w:eastAsia="IRNazanin"/>
          <w:color w:val="111111"/>
          <w:sz w:val="28"/>
          <w:sz w:val="28"/>
          <w:szCs w:val="28"/>
          <w:rtl w:val="true"/>
          <w:lang w:bidi="fa-IR"/>
        </w:rPr>
        <w:t>روی نجم دونه الأسود الضراغم،طالما قلّد أعناق ملوک زمنه،بعقود صنائعه،و قلائد مننه،فعزل منهم و ولّی،و نبت فیهم و ما ولّی،و ما زال یستخلص قلوب أعادیه،بقیض قواضیه،و فیض أیادیه،فدانت رقاب الأمم لجنابه،و تعفّرت جباه الملوک علی أعتابه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أبناء عمّه آل قتادة،فلم یزل یمنحهم برّه و إسعاده،و لعمری لقد رقی بخلعة الحسن،قمم السراة من آل الحسن،مع حظّ یغلق الحصا،و رأی یفرق العصا،و کرم یهزأ بالغیث الهاطل،و یعمر ربوع المجد و هی عواطل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شرافة مکّة المعظّمة،و تحلّی جیده بعقود الولایة المنظّمة،یوم الاثنین لتسع بقین من ربیع الأوّل سنة ألف و مائة و ستّ عشرة،و استمرّ فیها إلی یوم الأربعاء سلخ ربیع المذکور،نزل بها عن طیب نفس للشریف عبد الکریم الآتی ذکره،فکانت مدّة ولایته ثمانیة أیّام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الولایة قد تقدّم لها ذکر فی ترجمة ابن عمّه الشریف سعید بن سعد،إلاّ أنّه بعد ذلک النزول علا،و تسنّم ذروة غارب العلا،و رفل فی حلل المجد و الفخار، و متاع صیته الشریف فی جمیع الأقطار،و إن أردت تحقیق المرام،و تأیید ما ادّعیناه فی هذا المقام،فسرّح طرف الطرف فی تراجم الملوک اللاحقة،و اقتطف من ثمار حدائقها الباسقة،تعلم علوّ محلّ هذا الشریف و مکانه،و جلالة مقداره، و ارتفاع شأنه،فلقد حجّ العلماء إلی مشعر بابه،و طافوا بکعبة جنابه،و خدمه الأدباء فی زمانه،و نظموا فیه من القریض قلائد عقیانه،فأحرزوا من حضرته العلیّة،غنائم صلاته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نشر علیه حلل الثناء و المدح،و بنی له علی هام السماکین أعظم صرح،محبّه و مخلصه الأکبر،و الدنا السیّد محمّد بن حیدر،فقال یهنّئه بقدوم أخیه الأمجد،السیّد مبارک بن أحمد من إمام الیمن المهدی بمقابل هدیته،فقال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نری الإنسان عبد المحسن فجمیعهم رقّ لعبد المحسن</w:t>
      </w:r>
    </w:p>
    <w:p>
      <w:pPr>
        <w:pStyle w:val="BookText"/>
        <w:rPr/>
      </w:pPr>
      <w:r>
        <w:rPr>
          <w:rFonts w:ascii="IRNazanin" w:hAnsi="IRNazanin" w:eastAsia="IRNazanin"/>
          <w:color w:val="111111"/>
          <w:sz w:val="28"/>
          <w:sz w:val="28"/>
          <w:szCs w:val="28"/>
          <w:rtl w:val="true"/>
          <w:lang w:bidi="fa-IR"/>
        </w:rPr>
        <w:t>ملک غدا إحسانه ملکا علی کلّ القلوب و ذلک الملک السنی</w:t>
      </w:r>
    </w:p>
    <w:p>
      <w:pPr>
        <w:pStyle w:val="BookText"/>
        <w:rPr/>
      </w:pPr>
      <w:r>
        <w:rPr>
          <w:rFonts w:ascii="IRNazanin" w:hAnsi="IRNazanin" w:eastAsia="IRNazanin"/>
          <w:color w:val="111111"/>
          <w:sz w:val="28"/>
          <w:sz w:val="28"/>
          <w:szCs w:val="28"/>
          <w:rtl w:val="true"/>
          <w:lang w:bidi="fa-IR"/>
        </w:rPr>
        <w:t>کلّ القلوب جنوده و سلاحها من حمدها و دعائها فی الألسن</w:t>
      </w:r>
    </w:p>
    <w:p>
      <w:pPr>
        <w:pStyle w:val="BookText"/>
        <w:rPr/>
      </w:pPr>
      <w:r>
        <w:rPr>
          <w:rFonts w:ascii="IRNazanin" w:hAnsi="IRNazanin" w:eastAsia="IRNazanin"/>
          <w:color w:val="111111"/>
          <w:sz w:val="28"/>
          <w:sz w:val="28"/>
          <w:szCs w:val="28"/>
          <w:rtl w:val="true"/>
          <w:lang w:bidi="fa-IR"/>
        </w:rPr>
        <w:t>فسهامها تسری إلی السبع العلا و سیوفها تفری رقاب الأزمن</w:t>
      </w:r>
    </w:p>
    <w:p>
      <w:pPr>
        <w:pStyle w:val="BookText"/>
        <w:rPr/>
      </w:pPr>
      <w:r>
        <w:rPr>
          <w:rFonts w:ascii="IRNazanin" w:hAnsi="IRNazanin" w:eastAsia="IRNazanin"/>
          <w:color w:val="111111"/>
          <w:sz w:val="28"/>
          <w:sz w:val="28"/>
          <w:szCs w:val="28"/>
          <w:rtl w:val="true"/>
          <w:lang w:bidi="fa-IR"/>
        </w:rPr>
        <w:t xml:space="preserve">ملک سطاه فی غداه </w:t>
      </w:r>
      <w:r>
        <w:rPr>
          <w:rStyle w:val="FootnoteAnchor"/>
          <w:rtl w:val="true"/>
        </w:rPr>
        <w:footnoteReference w:id="24"/>
      </w:r>
      <w:r>
        <w:rPr>
          <w:rFonts w:ascii="IRNazanin" w:hAnsi="IRNazanin" w:eastAsia="IRNazanin"/>
          <w:color w:val="111111"/>
          <w:sz w:val="28"/>
          <w:sz w:val="28"/>
          <w:szCs w:val="28"/>
          <w:rtl w:val="true"/>
          <w:lang w:bidi="fa-IR"/>
        </w:rPr>
        <w:t>قوّمت أود الزمان إلی الفعال الأحسن</w:t>
      </w:r>
    </w:p>
    <w:p>
      <w:pPr>
        <w:pStyle w:val="BookText"/>
        <w:rPr/>
      </w:pPr>
      <w:r>
        <w:rPr>
          <w:rFonts w:ascii="IRNazanin" w:hAnsi="IRNazanin" w:eastAsia="IRNazanin"/>
          <w:color w:val="111111"/>
          <w:sz w:val="28"/>
          <w:sz w:val="28"/>
          <w:szCs w:val="28"/>
          <w:rtl w:val="true"/>
          <w:lang w:bidi="fa-IR"/>
        </w:rPr>
        <w:t>أسیافه من نقمة فی اللّه بل من رحمة للّه غوث المؤمن</w:t>
      </w:r>
    </w:p>
    <w:p>
      <w:pPr>
        <w:pStyle w:val="BookText"/>
        <w:rPr/>
      </w:pPr>
      <w:r>
        <w:rPr>
          <w:rFonts w:ascii="IRNazanin" w:hAnsi="IRNazanin" w:eastAsia="IRNazanin"/>
          <w:color w:val="111111"/>
          <w:sz w:val="28"/>
          <w:sz w:val="28"/>
          <w:szCs w:val="28"/>
          <w:rtl w:val="true"/>
          <w:lang w:bidi="fa-IR"/>
        </w:rPr>
        <w:t>لمّا حمی أمّ القری و أغاثها عرفت بنوها مطعم العیش الهنی</w:t>
      </w:r>
    </w:p>
    <w:p>
      <w:pPr>
        <w:pStyle w:val="BookText"/>
        <w:rPr/>
      </w:pPr>
      <w:r>
        <w:rPr>
          <w:rFonts w:ascii="IRNazanin" w:hAnsi="IRNazanin" w:eastAsia="IRNazanin"/>
          <w:color w:val="111111"/>
          <w:sz w:val="28"/>
          <w:sz w:val="28"/>
          <w:szCs w:val="28"/>
          <w:rtl w:val="true"/>
          <w:lang w:bidi="fa-IR"/>
        </w:rPr>
        <w:t>قد أودع الرحمن فیه حکمة فکأنّ فیه السعد أبلغ معلن</w:t>
      </w:r>
    </w:p>
    <w:p>
      <w:pPr>
        <w:pStyle w:val="BookText"/>
        <w:rPr/>
      </w:pPr>
      <w:r>
        <w:rPr>
          <w:rFonts w:ascii="IRNazanin" w:hAnsi="IRNazanin" w:eastAsia="IRNazanin"/>
          <w:color w:val="111111"/>
          <w:sz w:val="28"/>
          <w:sz w:val="28"/>
          <w:szCs w:val="28"/>
          <w:rtl w:val="true"/>
          <w:lang w:bidi="fa-IR"/>
        </w:rPr>
        <w:t>ما زال قلب الملک مضطلعا به أو عاضدا للمستحقّ الأیمن</w:t>
      </w:r>
    </w:p>
    <w:p>
      <w:pPr>
        <w:pStyle w:val="BookText"/>
        <w:rPr/>
      </w:pPr>
      <w:r>
        <w:rPr>
          <w:rFonts w:ascii="Amiri" w:hAnsi="Amiri" w:eastAsia="Amiri" w:cs="Amiri"/>
          <w:color w:val="111111"/>
          <w:sz w:val="28"/>
          <w:sz w:val="28"/>
          <w:szCs w:val="28"/>
          <w:rtl w:val="true"/>
          <w:lang w:bidi="ar-SA"/>
        </w:rPr>
        <w:t>هی نیّة و سریرة ما همّها إلاّ الصلاح و کلّ رأی متقن</w:t>
      </w:r>
    </w:p>
    <w:p>
      <w:pPr>
        <w:pStyle w:val="BookText"/>
        <w:rPr/>
      </w:pPr>
      <w:r>
        <w:rPr>
          <w:rFonts w:ascii="IRNazanin" w:hAnsi="IRNazanin" w:eastAsia="IRNazanin"/>
          <w:color w:val="111111"/>
          <w:sz w:val="28"/>
          <w:sz w:val="28"/>
          <w:szCs w:val="28"/>
          <w:rtl w:val="true"/>
          <w:lang w:bidi="fa-IR"/>
        </w:rPr>
        <w:t>و إذا أقام إلهنا فی أمره عبدا فلیس بغیر ذلک یعتنی</w:t>
      </w:r>
    </w:p>
    <w:p>
      <w:pPr>
        <w:pStyle w:val="BookText"/>
        <w:rPr/>
      </w:pPr>
      <w:r>
        <w:rPr>
          <w:rFonts w:ascii="IRNazanin" w:hAnsi="IRNazanin" w:eastAsia="IRNazanin"/>
          <w:color w:val="111111"/>
          <w:sz w:val="28"/>
          <w:sz w:val="28"/>
          <w:szCs w:val="28"/>
          <w:rtl w:val="true"/>
          <w:lang w:bidi="fa-IR"/>
        </w:rPr>
        <w:t>و تراه غصنا ناضرا متثنّیا بهوائه و إلی الهوی لا ینثنی</w:t>
      </w:r>
    </w:p>
    <w:p>
      <w:pPr>
        <w:pStyle w:val="BookText"/>
        <w:rPr/>
      </w:pPr>
      <w:r>
        <w:rPr>
          <w:rFonts w:ascii="Amiri" w:hAnsi="Amiri" w:eastAsia="Amiri" w:cs="Amiri"/>
          <w:color w:val="111111"/>
          <w:sz w:val="28"/>
          <w:sz w:val="28"/>
          <w:szCs w:val="28"/>
          <w:rtl w:val="true"/>
          <w:lang w:bidi="ar-SA"/>
        </w:rPr>
        <w:t>فیکون خادم ربّه و قلوب خلق اللّه تخدمه بودّ بیّن</w:t>
      </w:r>
    </w:p>
    <w:p>
      <w:pPr>
        <w:pStyle w:val="BookText"/>
        <w:rPr/>
      </w:pPr>
      <w:r>
        <w:rPr>
          <w:rFonts w:ascii="IRNazanin" w:hAnsi="IRNazanin" w:eastAsia="IRNazanin"/>
          <w:color w:val="111111"/>
          <w:sz w:val="28"/>
          <w:sz w:val="28"/>
          <w:szCs w:val="28"/>
          <w:rtl w:val="true"/>
          <w:lang w:bidi="fa-IR"/>
        </w:rPr>
        <w:t>أو ما تری الأشراف من شام إلی یمن و کلّ ذوی الفخار الأزین</w:t>
      </w:r>
    </w:p>
    <w:p>
      <w:pPr>
        <w:pStyle w:val="BookText"/>
        <w:rPr/>
      </w:pPr>
      <w:r>
        <w:rPr>
          <w:rFonts w:ascii="IRNazanin" w:hAnsi="IRNazanin" w:eastAsia="IRNazanin"/>
          <w:color w:val="111111"/>
          <w:sz w:val="28"/>
          <w:sz w:val="28"/>
          <w:szCs w:val="28"/>
          <w:rtl w:val="true"/>
          <w:lang w:bidi="fa-IR"/>
        </w:rPr>
        <w:t>طوع المودّة للشریف ابن الشریف ابن الشریف ابن الشریف المحسن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شبل أحمدهم شهاب ملوکهم یسمو بزید سنائه للأعین</w:t>
      </w:r>
    </w:p>
    <w:p>
      <w:pPr>
        <w:pStyle w:val="BookText"/>
        <w:rPr/>
      </w:pPr>
      <w:r>
        <w:rPr>
          <w:rFonts w:ascii="IRNazanin" w:hAnsi="IRNazanin" w:eastAsia="IRNazanin"/>
          <w:color w:val="111111"/>
          <w:sz w:val="28"/>
          <w:sz w:val="28"/>
          <w:szCs w:val="28"/>
          <w:rtl w:val="true"/>
          <w:lang w:bidi="fa-IR"/>
        </w:rPr>
        <w:t>هذا إمام العترة المهدی قد أولاه صفو وداده المتمکّن</w:t>
      </w:r>
    </w:p>
    <w:p>
      <w:pPr>
        <w:pStyle w:val="BookText"/>
        <w:rPr/>
      </w:pPr>
      <w:r>
        <w:rPr>
          <w:rFonts w:ascii="IRNazanin" w:hAnsi="IRNazanin" w:eastAsia="IRNazanin"/>
          <w:color w:val="111111"/>
          <w:sz w:val="28"/>
          <w:sz w:val="28"/>
          <w:szCs w:val="28"/>
          <w:rtl w:val="true"/>
          <w:lang w:bidi="fa-IR"/>
        </w:rPr>
        <w:t>و حباه جزل صلاته لمّا رأی لهباته فعل السحاب الأرکن</w:t>
      </w:r>
    </w:p>
    <w:p>
      <w:pPr>
        <w:pStyle w:val="BookText"/>
        <w:rPr/>
      </w:pPr>
      <w:r>
        <w:rPr>
          <w:rFonts w:ascii="IRNazanin" w:hAnsi="IRNazanin" w:eastAsia="IRNazanin"/>
          <w:color w:val="111111"/>
          <w:sz w:val="28"/>
          <w:sz w:val="28"/>
          <w:szCs w:val="28"/>
          <w:rtl w:val="true"/>
          <w:lang w:bidi="fa-IR"/>
        </w:rPr>
        <w:t>و الفضل یعرفه لأهل الفضل أهل الفضل من ثمر المعارف تجتنی</w:t>
      </w:r>
    </w:p>
    <w:p>
      <w:pPr>
        <w:pStyle w:val="BookText"/>
        <w:rPr/>
      </w:pPr>
      <w:r>
        <w:rPr>
          <w:rFonts w:ascii="IRNazanin" w:hAnsi="IRNazanin" w:eastAsia="IRNazanin"/>
          <w:color w:val="111111"/>
          <w:sz w:val="28"/>
          <w:sz w:val="28"/>
          <w:szCs w:val="28"/>
          <w:rtl w:val="true"/>
          <w:lang w:bidi="fa-IR"/>
        </w:rPr>
        <w:t>فلیهن مولانا قدوم مبارک فی صحّة وهنا و قرّة أعین</w:t>
      </w:r>
    </w:p>
    <w:p>
      <w:pPr>
        <w:pStyle w:val="BookText"/>
        <w:rPr/>
      </w:pPr>
      <w:r>
        <w:rPr>
          <w:rFonts w:ascii="IRNazanin" w:hAnsi="IRNazanin" w:eastAsia="IRNazanin"/>
          <w:color w:val="111111"/>
          <w:sz w:val="28"/>
          <w:sz w:val="28"/>
          <w:szCs w:val="28"/>
          <w:rtl w:val="true"/>
          <w:lang w:bidi="fa-IR"/>
        </w:rPr>
        <w:t>فی مثله قد قال شاعرهم أخ لی ماجد فی مشهد لم یخزنی</w:t>
      </w:r>
    </w:p>
    <w:p>
      <w:pPr>
        <w:pStyle w:val="BookText"/>
        <w:rPr/>
      </w:pPr>
      <w:r>
        <w:rPr>
          <w:rFonts w:ascii="IRNazanin" w:hAnsi="IRNazanin" w:eastAsia="IRNazanin"/>
          <w:color w:val="111111"/>
          <w:sz w:val="28"/>
          <w:sz w:val="28"/>
          <w:szCs w:val="28"/>
          <w:rtl w:val="true"/>
          <w:lang w:bidi="fa-IR"/>
        </w:rPr>
        <w:t>أبقاکما ربّ العباد لخلقه کالنیّرین سنا و نفعا لا ینی</w:t>
      </w:r>
    </w:p>
    <w:p>
      <w:pPr>
        <w:pStyle w:val="BookText"/>
        <w:rPr/>
      </w:pPr>
      <w:r>
        <w:rPr>
          <w:rFonts w:ascii="IRNazanin" w:hAnsi="IRNazanin" w:eastAsia="IRNazanin"/>
          <w:color w:val="111111"/>
          <w:sz w:val="28"/>
          <w:sz w:val="28"/>
          <w:szCs w:val="28"/>
          <w:rtl w:val="true"/>
          <w:lang w:bidi="fa-IR"/>
        </w:rPr>
        <w:t>و أحقّ منتفع بسعدک مخلص داع بخدمة ذی الکفاءة یعتنی</w:t>
      </w:r>
    </w:p>
    <w:p>
      <w:pPr>
        <w:pStyle w:val="BookText"/>
        <w:rPr/>
      </w:pPr>
      <w:r>
        <w:rPr>
          <w:rFonts w:ascii="IRNazanin" w:hAnsi="IRNazanin" w:eastAsia="IRNazanin"/>
          <w:color w:val="111111"/>
          <w:sz w:val="28"/>
          <w:sz w:val="28"/>
          <w:szCs w:val="28"/>
          <w:rtl w:val="true"/>
          <w:lang w:bidi="fa-IR"/>
        </w:rPr>
        <w:t>جمعت به الأنساب فی أهل الکسا متخصّصا بک فی الحسینی السنی</w:t>
      </w:r>
    </w:p>
    <w:p>
      <w:pPr>
        <w:pStyle w:val="BookText"/>
        <w:rPr/>
      </w:pPr>
      <w:r>
        <w:rPr>
          <w:rFonts w:ascii="IRNazanin" w:hAnsi="IRNazanin" w:eastAsia="IRNazanin"/>
          <w:color w:val="111111"/>
          <w:sz w:val="28"/>
          <w:sz w:val="28"/>
          <w:szCs w:val="28"/>
          <w:rtl w:val="true"/>
          <w:lang w:bidi="fa-IR"/>
        </w:rPr>
        <w:t>أقصی مداه أن یروم وجودکم أمّا بدون الواو فهو به غنی</w:t>
      </w:r>
    </w:p>
    <w:p>
      <w:pPr>
        <w:pStyle w:val="BookText"/>
        <w:rPr/>
      </w:pPr>
      <w:r>
        <w:rPr>
          <w:rFonts w:ascii="IRNazanin" w:hAnsi="IRNazanin" w:eastAsia="IRNazanin"/>
          <w:color w:val="111111"/>
          <w:sz w:val="28"/>
          <w:sz w:val="28"/>
          <w:szCs w:val="28"/>
          <w:rtl w:val="true"/>
          <w:lang w:bidi="fa-IR"/>
        </w:rPr>
        <w:t xml:space="preserve">و له فیه القصائد الطنّانة،التی شیّد بها من مجده أرکانه،و لولا خوف التطویل، لأوردتها لک بالتفصیل،و لقد کان فی مدّة حیاته،من بعد نزوله عن الشرافة إلی حین وفاته،لا یتولّی ملک و لا یعزل آخر إلاّ برأیه،و لا یستمرّ </w:t>
      </w:r>
      <w:r>
        <w:rPr>
          <w:rStyle w:val="FootnoteAnchor"/>
          <w:rtl w:val="true"/>
        </w:rPr>
        <w:footnoteReference w:id="25"/>
      </w:r>
      <w:r>
        <w:rPr>
          <w:rFonts w:ascii="IRNazanin" w:hAnsi="IRNazanin" w:eastAsia="IRNazanin"/>
          <w:color w:val="111111"/>
          <w:sz w:val="28"/>
          <w:sz w:val="28"/>
          <w:szCs w:val="28"/>
          <w:rtl w:val="true"/>
          <w:lang w:bidi="fa-IR"/>
        </w:rPr>
        <w:t>إلاّ إذا کان تحت أمره و نهیه،و ناهیک بهذه السیادة،التی لم تصر لأحد من أشراف مکّة من عهد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تعالی،و أفاض علیه هواطل رحمات تتوالی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محرّم الحرام من سنة إحدی و ثلاثین و مائة و ألف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أرّخ غیر واحد من الأدباء وفاته،إذ کان أغلبهم طلاّب جوده و عفاته،قلّد أعناقهم بعقود برّه،و قیّد ألسنتهم بحمده 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أرّخ وفاته،و أظهر ذکر جمیله و ما أخفاه،جامع هذا الکتاب و منشیه،و المغمور فی بحر أیادیه،و المتشرّف بلثم أعتابه،و المعدود من جملة خواصّ جنابه،بقصیدة فائیة،و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کیف ذکرک قد عفی أم کیف بدرک فی السرار قد اختفا</w:t>
      </w:r>
    </w:p>
    <w:p>
      <w:pPr>
        <w:pStyle w:val="BookText"/>
        <w:rPr/>
      </w:pPr>
      <w:r>
        <w:rPr>
          <w:rFonts w:ascii="IRNazanin" w:hAnsi="IRNazanin" w:eastAsia="IRNazanin"/>
          <w:color w:val="111111"/>
          <w:sz w:val="28"/>
          <w:sz w:val="28"/>
          <w:szCs w:val="28"/>
          <w:rtl w:val="true"/>
          <w:lang w:bidi="fa-IR"/>
        </w:rPr>
        <w:t>أم کیف شمس علاک و هی منیرة للکون ترضی أن تغیب و تکسفا</w:t>
      </w:r>
    </w:p>
    <w:p>
      <w:pPr>
        <w:pStyle w:val="BookText"/>
        <w:rPr/>
      </w:pPr>
      <w:r>
        <w:rPr>
          <w:rFonts w:ascii="IRNazanin" w:hAnsi="IRNazanin" w:eastAsia="IRNazanin"/>
          <w:color w:val="111111"/>
          <w:sz w:val="28"/>
          <w:sz w:val="28"/>
          <w:szCs w:val="28"/>
          <w:rtl w:val="true"/>
          <w:lang w:bidi="fa-IR"/>
        </w:rPr>
        <w:t>أم کیف أرسلت المنیّة باعها وسطت فغیّبت الملیک الأشرفا</w:t>
      </w:r>
    </w:p>
    <w:p>
      <w:pPr>
        <w:pStyle w:val="BookText"/>
        <w:rPr/>
      </w:pPr>
      <w:r>
        <w:rPr>
          <w:rFonts w:ascii="IRNazanin" w:hAnsi="IRNazanin" w:eastAsia="IRNazanin"/>
          <w:color w:val="111111"/>
          <w:sz w:val="28"/>
          <w:sz w:val="28"/>
          <w:szCs w:val="28"/>
          <w:rtl w:val="true"/>
          <w:lang w:bidi="fa-IR"/>
        </w:rPr>
        <w:t>عهدی به بالأمس طود مهابة لا یستطیع لدیه شخص موقفا</w:t>
      </w:r>
    </w:p>
    <w:p>
      <w:pPr>
        <w:pStyle w:val="BookText"/>
        <w:rPr/>
      </w:pPr>
      <w:r>
        <w:rPr>
          <w:rFonts w:ascii="IRNazanin" w:hAnsi="IRNazanin" w:eastAsia="IRNazanin"/>
          <w:color w:val="111111"/>
          <w:sz w:val="28"/>
          <w:sz w:val="28"/>
          <w:szCs w:val="28"/>
          <w:rtl w:val="true"/>
          <w:lang w:bidi="fa-IR"/>
        </w:rPr>
        <w:t>هل کان فی عزّ و جاءت فجأة اللّه حسبک یا منیّة قد کفی</w:t>
      </w:r>
    </w:p>
    <w:p>
      <w:pPr>
        <w:pStyle w:val="BookText"/>
        <w:rPr/>
      </w:pPr>
      <w:r>
        <w:rPr>
          <w:rFonts w:ascii="IRNazanin" w:hAnsi="IRNazanin" w:eastAsia="IRNazanin"/>
          <w:color w:val="111111"/>
          <w:sz w:val="28"/>
          <w:sz w:val="28"/>
          <w:szCs w:val="28"/>
          <w:rtl w:val="true"/>
          <w:lang w:bidi="fa-IR"/>
        </w:rPr>
        <w:t>فمن المقیم الیوم فخر عصابة قرشیّة من نسل سبط المصطفی</w:t>
      </w:r>
    </w:p>
    <w:p>
      <w:pPr>
        <w:pStyle w:val="BookText"/>
        <w:rPr/>
      </w:pPr>
      <w:r>
        <w:rPr>
          <w:rFonts w:ascii="IRNazanin" w:hAnsi="IRNazanin" w:eastAsia="IRNazanin"/>
          <w:color w:val="111111"/>
          <w:sz w:val="28"/>
          <w:sz w:val="28"/>
          <w:szCs w:val="28"/>
          <w:rtl w:val="true"/>
          <w:lang w:bidi="fa-IR"/>
        </w:rPr>
        <w:t>و من المعدّ لکلّ خطب معضل و إذا دهی أمر أباد و صرّفا</w:t>
      </w:r>
    </w:p>
    <w:p>
      <w:pPr>
        <w:pStyle w:val="BookText"/>
        <w:rPr/>
      </w:pPr>
      <w:r>
        <w:rPr>
          <w:rFonts w:ascii="IRNazanin" w:hAnsi="IRNazanin" w:eastAsia="IRNazanin"/>
          <w:color w:val="111111"/>
          <w:sz w:val="28"/>
          <w:sz w:val="28"/>
          <w:szCs w:val="28"/>
          <w:rtl w:val="true"/>
          <w:lang w:bidi="fa-IR"/>
        </w:rPr>
        <w:t>أین الذی قد کان یمنح رفده من کأس هاتیک المسرّة مرشفا</w:t>
      </w:r>
    </w:p>
    <w:p>
      <w:pPr>
        <w:pStyle w:val="BookText"/>
        <w:rPr/>
      </w:pPr>
      <w:r>
        <w:rPr>
          <w:rFonts w:ascii="IRNazanin" w:hAnsi="IRNazanin" w:eastAsia="IRNazanin"/>
          <w:color w:val="111111"/>
          <w:sz w:val="28"/>
          <w:sz w:val="28"/>
          <w:szCs w:val="28"/>
          <w:rtl w:val="true"/>
          <w:lang w:bidi="fa-IR"/>
        </w:rPr>
        <w:t>جیران بیت اللّه من لضعیفکم و من المؤمّل أن تغضب أو عفا</w:t>
      </w:r>
    </w:p>
    <w:p>
      <w:pPr>
        <w:pStyle w:val="BookText"/>
        <w:rPr/>
      </w:pPr>
      <w:r>
        <w:rPr>
          <w:rFonts w:ascii="IRNazanin" w:hAnsi="IRNazanin" w:eastAsia="IRNazanin"/>
          <w:color w:val="111111"/>
          <w:sz w:val="28"/>
          <w:sz w:val="28"/>
          <w:szCs w:val="28"/>
          <w:rtl w:val="true"/>
          <w:lang w:bidi="fa-IR"/>
        </w:rPr>
        <w:t>نوحوا علی قبر الشریف و أرّخوا طود الشرافة و الرئاسة قد هفا</w:t>
      </w:r>
    </w:p>
    <w:p>
      <w:pPr>
        <w:pStyle w:val="BookText"/>
        <w:rPr/>
      </w:pPr>
      <w:r>
        <w:rPr>
          <w:rFonts w:ascii="IRNazanin" w:hAnsi="IRNazanin" w:eastAsia="IRNazanin"/>
          <w:color w:val="111111"/>
          <w:sz w:val="28"/>
          <w:sz w:val="28"/>
          <w:szCs w:val="28"/>
          <w:rtl w:val="true"/>
          <w:lang w:bidi="fa-IR"/>
        </w:rPr>
        <w:t xml:space="preserve">و لم یعقب من الذکور إلاّ إبنه السیّد الأمجد الأنجد السیّد أحمد،فاستولی علی طریف المجد و تالده،و لا غرو </w:t>
      </w:r>
      <w:r>
        <w:rPr>
          <w:rStyle w:val="FootnoteAnchor"/>
          <w:rtl w:val="true"/>
        </w:rPr>
        <w:footnoteReference w:id="27"/>
      </w:r>
      <w:r>
        <w:rPr>
          <w:rFonts w:ascii="IRNazanin" w:hAnsi="IRNazanin" w:eastAsia="IRNazanin"/>
          <w:color w:val="111111"/>
          <w:sz w:val="28"/>
          <w:sz w:val="28"/>
          <w:szCs w:val="28"/>
          <w:rtl w:val="true"/>
          <w:lang w:bidi="fa-IR"/>
        </w:rPr>
        <w:t>أن یحذو الفتی حذو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و هلاله قد أبدر،و أورد فی المهمّات و أصدر،فأنشدت قول الشاعر راجیا و آملا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الهلال إذا رأیت نموّه أیقنت أن سیصیر بدرا کاملا</w:t>
      </w:r>
    </w:p>
    <w:p>
      <w:pPr>
        <w:pStyle w:val="BookText"/>
        <w:rPr/>
      </w:pPr>
      <w:r>
        <w:rPr>
          <w:rFonts w:ascii="IRNazanin" w:hAnsi="IRNazanin" w:eastAsia="IRNazanin"/>
          <w:color w:val="111111"/>
          <w:sz w:val="28"/>
          <w:sz w:val="28"/>
          <w:szCs w:val="28"/>
          <w:rtl w:val="true"/>
          <w:lang w:bidi="fa-IR"/>
        </w:rPr>
        <w:t>وفّقه اللّه تعالی لبلوغ غایات المعالی،و کفاه شرّ کلّ عدوّ و قالی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إنتهت ترجمة مولانا المشار إلیه،لا زالت شآبیب الغفران فائضة علیه،إنّه هو</w:t>
      </w:r>
      <w:bookmarkStart w:id="66" w:name="pg14039_148342"/>
    </w:p>
    <w:p>
      <w:pPr>
        <w:pStyle w:val="BookText"/>
        <w:rPr/>
      </w:pPr>
      <w:bookmarkEnd w:id="66"/>
      <w:r>
        <w:rPr>
          <w:rFonts w:ascii="IRNazanin" w:hAnsi="IRNazanin" w:eastAsia="IRNazanin"/>
          <w:color w:val="111111"/>
          <w:sz w:val="28"/>
          <w:sz w:val="28"/>
          <w:szCs w:val="28"/>
          <w:rtl w:val="true"/>
          <w:lang w:bidi="fa-IR"/>
        </w:rPr>
        <w:t>الموفّق للصواب،و إلیه المرجع و المآب</w:t>
      </w:r>
      <w:r>
        <w:rPr>
          <w:rFonts w:eastAsia="IRNazanin" w:cs="IRNazanin"/>
          <w:color w:val="111111"/>
          <w:sz w:val="28"/>
          <w:szCs w:val="28"/>
          <w:rtl w:val="true"/>
          <w:lang w:bidi="fa-IR"/>
        </w:rPr>
        <w:t>.</w:t>
      </w:r>
    </w:p>
    <w:p>
      <w:pPr>
        <w:pStyle w:val="Heading2"/>
        <w:numPr>
          <w:ilvl w:val="1"/>
          <w:numId w:val="1"/>
        </w:numPr>
        <w:rPr/>
      </w:pPr>
      <w:bookmarkStart w:id="67" w:name="__RefHeading___Toc3146456_3381743652"/>
      <w:bookmarkStart w:id="68" w:name="_Toc27"/>
      <w:bookmarkEnd w:id="67"/>
      <w:r>
        <w:rPr>
          <w:rtl w:val="true"/>
        </w:rPr>
        <w:t>ترجمة السیّد الشریف عبد الکریم بن محمّد بن یعلی بن</w:t>
      </w:r>
      <w:bookmarkEnd w:id="68"/>
    </w:p>
    <w:p>
      <w:pPr>
        <w:pStyle w:val="Heading3"/>
        <w:numPr>
          <w:ilvl w:val="2"/>
          <w:numId w:val="1"/>
        </w:numPr>
        <w:rPr/>
      </w:pPr>
      <w:bookmarkStart w:id="69" w:name="__RefHeading___Toc3146458_3381743652"/>
      <w:bookmarkStart w:id="70" w:name="_Toc28"/>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موسی بن برکات بن أبی نمی صاحب مکّة المشرّفة</w:t>
      </w:r>
    </w:p>
    <w:p>
      <w:pPr>
        <w:pStyle w:val="BookText"/>
        <w:rPr/>
      </w:pPr>
      <w:r>
        <w:rPr>
          <w:rFonts w:ascii="IRNazanin" w:hAnsi="IRNazanin" w:eastAsia="IRNazanin"/>
          <w:color w:val="111111"/>
          <w:sz w:val="28"/>
          <w:sz w:val="28"/>
          <w:szCs w:val="28"/>
          <w:rtl w:val="true"/>
          <w:lang w:bidi="fa-IR"/>
        </w:rPr>
        <w:t xml:space="preserve">ملک لا یسفر عن وصفه العلوی،فی سماء النسب الفاطمی العلوی،إلاّ قول الفتح بن خاقان فی قلائد العقیان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قمع العدا،و جمع بین البأس و الندا، و طلع علی الدنیا بدر هدی،لو جاوره کلیب بن ربیعة ما طرق حماه،أو استجار به أحد من الدهر لحماه،أو کان بجفر الهباة ما انتمی قیس سیفه،و لا قضی وطرا من حمل و حذیفة،أو استنجده امریء القیس ما کساه قیصر الملأ،أو کان حاضر بسطام ما خرّ علی الالأ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دعی الأسد الورد لأجاب،أو أومأ إلی اللیل البهیم لانجاب،و لو قعدت بین یدیه الأطواد لتحرّک سکونها،أو عصته الطیر لما أوته و کونها </w:t>
      </w:r>
      <w:r>
        <w:rPr>
          <w:rStyle w:val="FootnoteAnchor"/>
          <w:rtl w:val="true"/>
        </w:rPr>
        <w:footnoteReference w:id="29"/>
      </w:r>
      <w:r>
        <w:rPr>
          <w:rFonts w:ascii="IRNazanin" w:hAnsi="IRNazanin" w:eastAsia="IRNazanin"/>
          <w:color w:val="111111"/>
          <w:sz w:val="28"/>
          <w:sz w:val="28"/>
          <w:szCs w:val="28"/>
          <w:rtl w:val="true"/>
          <w:lang w:bidi="fa-IR"/>
        </w:rPr>
        <w:t>،مع فقار عفّ حتّی عن الطیف،و حکی المحرمین بالخیف،و ندی خرق العوائد،و أورق عوده فی ید الرائد،و سحابا تنجلی عنها الظلماء،کأنّ مزاجها عسل و ماء،قلت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و هو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أبوه و أمّه من دوحة منها سراج الأمّة الوهّاج</w:t>
      </w:r>
      <w:bookmarkStart w:id="71" w:name="pg14039_148343"/>
    </w:p>
    <w:p>
      <w:pPr>
        <w:pStyle w:val="BookText"/>
        <w:rPr/>
      </w:pPr>
      <w:bookmarkEnd w:id="71"/>
      <w:r>
        <w:rPr>
          <w:rFonts w:ascii="IRNazanin" w:hAnsi="IRNazanin" w:eastAsia="IRNazanin"/>
          <w:color w:val="111111"/>
          <w:sz w:val="28"/>
          <w:sz w:val="28"/>
          <w:szCs w:val="28"/>
          <w:rtl w:val="true"/>
          <w:lang w:bidi="fa-IR"/>
        </w:rPr>
        <w:t>شربوا بمکّة فی ذرابطحائها ماء النبوّة لیس فیه مزاج</w:t>
      </w:r>
    </w:p>
    <w:p>
      <w:pPr>
        <w:pStyle w:val="BookText"/>
        <w:rPr/>
      </w:pPr>
      <w:r>
        <w:rPr>
          <w:rFonts w:ascii="IRNazanin" w:hAnsi="IRNazanin" w:eastAsia="IRNazanin"/>
          <w:color w:val="111111"/>
          <w:sz w:val="28"/>
          <w:sz w:val="28"/>
          <w:szCs w:val="28"/>
          <w:rtl w:val="true"/>
          <w:lang w:bidi="fa-IR"/>
        </w:rPr>
        <w:t xml:space="preserve">تولّی هذا الملک الهمام،و الغضنفر القمقام،شرافة بلد اللّه الحرام،و أقطاره و حماته و وفّاده و حضّاره ثلاث مرار،فالتفت إلیه الرئاسة مقالیدها،وساس المملکة فأحسن تمهیدها،و أشرقت شمس سیادتها،و أورقته </w:t>
      </w:r>
      <w:r>
        <w:rPr>
          <w:rStyle w:val="FootnoteAnchor"/>
          <w:rtl w:val="true"/>
        </w:rPr>
        <w:footnoteReference w:id="30"/>
      </w:r>
      <w:r>
        <w:rPr>
          <w:rFonts w:ascii="IRNazanin" w:hAnsi="IRNazanin" w:eastAsia="IRNazanin"/>
          <w:color w:val="111111"/>
          <w:sz w:val="28"/>
          <w:sz w:val="28"/>
          <w:szCs w:val="28"/>
          <w:rtl w:val="true"/>
          <w:lang w:bidi="fa-IR"/>
        </w:rPr>
        <w:t>أغصان سعادته، فطبق صیته الأقطار،و اکتحل بإثمد صفاته العلیّة طوق الافتخار،فأبصر بعد عماه، و تدانی بعد مرماه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عزائمه الثواقب،فهی کالنجوم،التی أضحت لشیاطین الإنس رجوم،فمهّد و أصاب،بعد أن تجرّع العلقم و المصاب،فغدا لجبهة الزمان غرّة،و لعین آل قتادة قرّة</w:t>
      </w:r>
      <w:r>
        <w:rPr>
          <w:rFonts w:eastAsia="IRNazanin" w:cs="IRNazanin"/>
          <w:color w:val="111111"/>
          <w:sz w:val="28"/>
          <w:szCs w:val="28"/>
          <w:rtl w:val="true"/>
          <w:lang w:bidi="fa-IR"/>
        </w:rPr>
        <w:t>.</w:t>
      </w:r>
    </w:p>
    <w:p>
      <w:pPr>
        <w:pStyle w:val="Heading3"/>
        <w:numPr>
          <w:ilvl w:val="2"/>
          <w:numId w:val="1"/>
        </w:numPr>
        <w:rPr/>
      </w:pPr>
      <w:bookmarkStart w:id="72" w:name="__RefHeading___Toc3146460_3381743652"/>
      <w:bookmarkStart w:id="73" w:name="_Toc29"/>
      <w:bookmarkEnd w:id="72"/>
      <w:r>
        <w:rPr>
          <w:rtl w:val="true"/>
        </w:rPr>
        <w:t>ذکر ولایاته الثلاثه</w:t>
      </w:r>
      <w:bookmarkEnd w:id="73"/>
    </w:p>
    <w:p>
      <w:pPr>
        <w:pStyle w:val="Heading4"/>
        <w:numPr>
          <w:ilvl w:val="3"/>
          <w:numId w:val="1"/>
        </w:numPr>
        <w:rPr/>
      </w:pPr>
      <w:bookmarkStart w:id="74" w:name="__RefHeading___Toc3146462_3381743652"/>
      <w:bookmarkStart w:id="75" w:name="_Toc30"/>
      <w:bookmarkEnd w:id="74"/>
      <w:r>
        <w:rPr>
          <w:rtl w:val="true"/>
        </w:rPr>
        <w:t>الولایة الأولی</w:t>
      </w:r>
      <w:bookmarkEnd w:id="75"/>
    </w:p>
    <w:p>
      <w:pPr>
        <w:pStyle w:val="BookText"/>
        <w:rPr/>
      </w:pPr>
      <w:r>
        <w:rPr>
          <w:rFonts w:ascii="IRNazanin" w:hAnsi="IRNazanin" w:eastAsia="IRNazanin"/>
          <w:color w:val="111111"/>
          <w:sz w:val="28"/>
          <w:sz w:val="28"/>
          <w:szCs w:val="28"/>
          <w:rtl w:val="true"/>
          <w:lang w:bidi="fa-IR"/>
        </w:rPr>
        <w:t>هی التی قد تقدّم ذکرها فی ترجمة الشریف سعید بن سعد،و شرح مبادیها مفصّلا،و فی ترجمة الشریف عبد المحسن بن أحمد أیضا؛لأنّها کانت بنزول منه، کما تقدّم بیانه فی ترجمة الشریف سعید،من التواطیء الذی کان بین سلیمان باشا و الشریف عبد المحسن و صاحب الترجمة،فراجعه تجده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الولایة یوم الأربعاء سلخ ربیع أوّل من سنة ألف و مائة و ستّ عشرة،و استمرّ فیها إلی یوم الاثنین سلخ شهر رمضان من السنة المذکورة،فکانت مدّته فیها ستّة أشهر،و ذلک لأنّه توجّه و ظعن لإصلاح بعض طرق الیمن،و أقام مقامه فی کلّ أمر السیّد محمّد بن عمرو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 إلی مکّة المشرّفة الشریف سعد بن زید من طریق الطائف بجمع من</w:t>
      </w:r>
      <w:bookmarkStart w:id="76" w:name="pg14039_148344"/>
    </w:p>
    <w:p>
      <w:pPr>
        <w:pStyle w:val="BookText"/>
        <w:rPr/>
      </w:pPr>
      <w:bookmarkEnd w:id="76"/>
      <w:r>
        <w:rPr>
          <w:rFonts w:ascii="IRNazanin" w:hAnsi="IRNazanin" w:eastAsia="IRNazanin"/>
          <w:color w:val="111111"/>
          <w:sz w:val="28"/>
          <w:sz w:val="28"/>
          <w:szCs w:val="28"/>
          <w:rtl w:val="true"/>
          <w:lang w:bidi="fa-IR"/>
        </w:rPr>
        <w:t>العربان،و دخلها سلخ شهر رمضان من السنة المذکورة،کما تقدّم ذلک،و أخرج السیّد محمّد بن عمرو،فترک له البلاد،و مرّ بعد قتال یسیر،لأنّه جاء متغلّبا بالعربان،و لم یکن بمکّة من یقاومه</w:t>
      </w:r>
      <w:r>
        <w:rPr>
          <w:rFonts w:eastAsia="IRNazanin" w:cs="IRNazanin"/>
          <w:color w:val="111111"/>
          <w:sz w:val="28"/>
          <w:szCs w:val="28"/>
          <w:rtl w:val="true"/>
          <w:lang w:bidi="fa-IR"/>
        </w:rPr>
        <w:t>.</w:t>
      </w:r>
    </w:p>
    <w:p>
      <w:pPr>
        <w:pStyle w:val="Heading4"/>
        <w:numPr>
          <w:ilvl w:val="3"/>
          <w:numId w:val="1"/>
        </w:numPr>
        <w:rPr/>
      </w:pPr>
      <w:bookmarkStart w:id="77" w:name="__RefHeading___Toc3146464_3381743652"/>
      <w:bookmarkStart w:id="78" w:name="_Toc31"/>
      <w:bookmarkEnd w:id="77"/>
      <w:r>
        <w:rPr>
          <w:rtl w:val="true"/>
        </w:rPr>
        <w:t>الولایة الثانیة</w:t>
      </w:r>
      <w:bookmarkEnd w:id="78"/>
    </w:p>
    <w:p>
      <w:pPr>
        <w:pStyle w:val="BookText"/>
        <w:rPr/>
      </w:pPr>
      <w:r>
        <w:rPr>
          <w:rFonts w:ascii="IRNazanin" w:hAnsi="IRNazanin" w:eastAsia="IRNazanin"/>
          <w:color w:val="111111"/>
          <w:sz w:val="28"/>
          <w:sz w:val="28"/>
          <w:szCs w:val="28"/>
          <w:rtl w:val="true"/>
          <w:lang w:bidi="fa-IR"/>
        </w:rPr>
        <w:t>بعد أن دخل سعد البلاد،و تصرّف فیها حسب ما أراد،بلغ ذلک صاحب الترجمة،و معه الشریف عبد المحسن بن أحمد و جمع من السادة الأشراف،فرجع القهقری لتدارک هذا الأمر العظیم،و الخطب الجسیم،و شرعوا فی إحکام الرأی و التدبیر،لإزالة هذا الحادث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أثناء ذلک توجّه من عندهم السیّد الشریف عبد المطّلب بن أحمد بن زید أخو مولانا الشریف عبد المحسن إلی مکّة لأمر اقتضاه الحال،فاتّفق أن رمی برصاصة،اختلفت الأقوال فیها،قریبا من داره،غیر أنّ من حیث الجملة کان صدورها من جماعة الشریف سعد،و مات بسببها فی شهر شوّال من السنة المذکورة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فاشتدّ کربهم لمّا بلغهم ذلک،و حصل لمولانا الشریف عبد المحسن أعظم تعب، و قویت عزائمهم علی القتال،و اجتمع بأسباب ذلک جمیع السادة الأشراف،إلاّ بعض أشخاص منهم کانوا مع الشریف سعد،و توجّهوا إلی مکّة المشرّفة،و دخلوها لیلة الجمعة تاسع عشر شهر شوّال من السنة المذکورة،و وقع تلک اللیلة التحام بین السادة الأشراف؛لأنّهم حملوا حملة </w:t>
      </w:r>
      <w:r>
        <w:rPr>
          <w:rStyle w:val="FootnoteAnchor"/>
          <w:rtl w:val="true"/>
        </w:rPr>
        <w:footnoteReference w:id="31"/>
      </w:r>
      <w:r>
        <w:rPr>
          <w:rFonts w:ascii="IRNazanin" w:hAnsi="IRNazanin" w:eastAsia="IRNazanin"/>
          <w:color w:val="111111"/>
          <w:sz w:val="28"/>
          <w:sz w:val="28"/>
          <w:szCs w:val="28"/>
          <w:rtl w:val="true"/>
          <w:lang w:bidi="fa-IR"/>
        </w:rPr>
        <w:t>واحدة و کانت بالمنحنی،و انجلت عن دخول صاحب الترجمة إلی بلاده برفاقته و أجناده،و توجّه الشریف سعد إلی</w:t>
      </w:r>
    </w:p>
    <w:p>
      <w:pPr>
        <w:pStyle w:val="BookText"/>
        <w:rPr/>
      </w:pPr>
      <w:r>
        <w:rPr>
          <w:rFonts w:ascii="IRNazanin" w:hAnsi="IRNazanin" w:eastAsia="IRNazanin"/>
          <w:color w:val="111111"/>
          <w:sz w:val="28"/>
          <w:sz w:val="28"/>
          <w:szCs w:val="28"/>
          <w:rtl w:val="true"/>
          <w:lang w:bidi="fa-IR"/>
        </w:rPr>
        <w:t>العابدیّة مصابا بجرح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اللیلة تسمّیها السادة الأشراف لیلة الظلیماء إلی زماننا هذا،و ذلک لشدّة انحلاک ظلامها،إلاّ أنّه صار فی یوم الجمعة صبیحة دخولهم إلی مکّة مقتلة عظمی، رؤوس تجزّ </w:t>
      </w:r>
      <w:r>
        <w:rPr>
          <w:rStyle w:val="FootnoteAnchor"/>
          <w:rtl w:val="true"/>
        </w:rPr>
        <w:footnoteReference w:id="32"/>
      </w:r>
      <w:r>
        <w:rPr>
          <w:rFonts w:ascii="IRNazanin" w:hAnsi="IRNazanin" w:eastAsia="IRNazanin"/>
          <w:color w:val="111111"/>
          <w:sz w:val="28"/>
          <w:sz w:val="28"/>
          <w:szCs w:val="28"/>
          <w:rtl w:val="true"/>
          <w:lang w:bidi="fa-IR"/>
        </w:rPr>
        <w:t xml:space="preserve">،و جثث ترمی،و هو أنّه لمّا دخل الشریف سعد البلاد بقومه بادیة الیمن،فجرعوا أهل مکّة کؤوس المصائب و المحن،من کسر أبوابهم،و نهب أثاثهم و أثوابهم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فقد أقاموا علیهم القیامة،إلاّ من أذن اللّه له بالسلامة،و شرعوا بعد النهب بأیّام،یظهرون تلک الغنائم علی رؤوس الأعلام،و یبیعونها فی الأسواق بأنجس الأثمان،و هم فی غایة الاطمئنان،فیشتری الرجل ما یجده من حوائجه مرّة أخری،و یسلم أمره لصاحب العاجلة و الأخری،و قد افتقرت أمم بسبب هذا الخطب الذی ألمّ،إلاّ أنّه بعد صار ما صار،لم یمهلهم الملک الجبّار،فأباد تلک القوم،بعد مضی ثمانیة عشر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الشریف سعد لمّا بلغه وصول السادة الأشراف لقتاله،برز لهم إلی أعالی مکّة المشرّفة،و وزّع البادیة،فأخذ شطرا منهم فی رکابه،و الشطر الآخر أبقاه فی بیته دار السعادة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وقع علیه ما وقع،و توجّه إلی العابدیّة و ارتفع،دخل صاحب الترجمة إلی بلاده،فوجد الدار المذکورة و ما حولها مفعمة من العربان،و الحال أنّهم لم یعلموا أنّ سیّدهم قد خرج وبان،فسدّت علیهم المسالک،و ظهرت لهم آثار المهالک،</w:t>
      </w:r>
      <w:bookmarkStart w:id="79" w:name="pg14039_148346"/>
    </w:p>
    <w:p>
      <w:pPr>
        <w:pStyle w:val="BookText"/>
        <w:rPr/>
      </w:pPr>
      <w:bookmarkEnd w:id="79"/>
      <w:r>
        <w:rPr>
          <w:rFonts w:ascii="IRNazanin" w:hAnsi="IRNazanin" w:eastAsia="IRNazanin"/>
          <w:color w:val="111111"/>
          <w:sz w:val="28"/>
          <w:sz w:val="28"/>
          <w:szCs w:val="28"/>
          <w:rtl w:val="true"/>
          <w:lang w:bidi="fa-IR"/>
        </w:rPr>
        <w:t xml:space="preserve">فحاصروا لیلتهم تلک إلی الصباح،بعد ما أیقنوا بذهاب الأرواح،فکسروا الباب و هجموا علیهم،و وجّهوا عزائمهم العلیّة إلیهم،فظفروا بهم،و قتلوهم عن أمرهم، و هم نحو من خمسمائة رجل،و جزّوا </w:t>
      </w:r>
      <w:r>
        <w:rPr>
          <w:rStyle w:val="FootnoteAnchor"/>
          <w:rtl w:val="true"/>
        </w:rPr>
        <w:footnoteReference w:id="34"/>
      </w:r>
      <w:r>
        <w:rPr>
          <w:rFonts w:ascii="IRNazanin" w:hAnsi="IRNazanin" w:eastAsia="IRNazanin"/>
          <w:color w:val="111111"/>
          <w:sz w:val="28"/>
          <w:sz w:val="28"/>
          <w:szCs w:val="28"/>
          <w:rtl w:val="true"/>
          <w:lang w:bidi="fa-IR"/>
        </w:rPr>
        <w:t>رؤوسهم بعد قتلهم،و رموها علی بعضها عند برکة الشامی علی بناء قدیم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جثثهم،فمنها ما دفن تحت دار السعادة فی خندق حفر لهم،و منها ما نقل علی الألواح بالبقر إلی أسافل مکّة،و نهب فی ذلک الیوم بیت الشریف سعد بید عساکر سلیمان باشا المتقدّم ذکره فی ترجمة الشریف سعید،و هکذا یکون الانتقام من هؤلاء الأعراب الطغام،فی تجرّیهم علی بلد اللّه </w:t>
      </w:r>
      <w:r>
        <w:rPr>
          <w:rStyle w:val="FootnoteAnchor"/>
          <w:rtl w:val="true"/>
        </w:rPr>
        <w:footnoteReference w:id="35"/>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صاحب الترجمة فی الولایة إلی ضحی یوم الثلاثاء سادس شهر ذی الحجّة الحرام ختام سنة ستّ عشرة المذکورة</w:t>
      </w:r>
      <w:r>
        <w:rPr>
          <w:rFonts w:eastAsia="IRNazanin" w:cs="IRNazanin"/>
          <w:color w:val="111111"/>
          <w:sz w:val="28"/>
          <w:szCs w:val="28"/>
          <w:rtl w:val="true"/>
          <w:lang w:bidi="fa-IR"/>
        </w:rPr>
        <w:t>.</w:t>
      </w:r>
    </w:p>
    <w:p>
      <w:pPr>
        <w:pStyle w:val="Heading4"/>
        <w:numPr>
          <w:ilvl w:val="3"/>
          <w:numId w:val="1"/>
        </w:numPr>
        <w:rPr/>
      </w:pPr>
      <w:bookmarkStart w:id="80" w:name="__RefHeading___Toc3146466_3381743652"/>
      <w:bookmarkStart w:id="81" w:name="_Toc32"/>
      <w:bookmarkEnd w:id="80"/>
      <w:r>
        <w:rPr>
          <w:rtl w:val="true"/>
        </w:rPr>
        <w:t>الولایة الثالثة</w:t>
      </w:r>
      <w:bookmarkEnd w:id="81"/>
    </w:p>
    <w:p>
      <w:pPr>
        <w:pStyle w:val="BookText"/>
        <w:rPr/>
      </w:pPr>
      <w:r>
        <w:rPr>
          <w:rFonts w:ascii="IRNazanin" w:hAnsi="IRNazanin" w:eastAsia="IRNazanin"/>
          <w:color w:val="111111"/>
          <w:sz w:val="28"/>
          <w:sz w:val="28"/>
          <w:szCs w:val="28"/>
          <w:rtl w:val="true"/>
          <w:lang w:bidi="fa-IR"/>
        </w:rPr>
        <w:t>کانت بأمر سلطانی وصل إلی مکّة المشرّفة یوم رابع شهر شعبان من سنة ألف و مائة و سبع عشرة،و سجل فی المحکمة،و خرج الشریف سعید لیلة خامس الشهر المذکور،و دخل صاحب الترجمة صبح یوم ستّ من الشهر المذکور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فیها إلی یوم الخمیس عشرین من شهر ذی القعدة الحرام سنة ثلاث و عشرین و مائة و ألف،و أخرجه منها الشریف سعید بالأمر السلطانی الذی أرسله نصوح باشا،کما تقدّم فی ترجمة الشریف سعید،و بعدها لم یعد صاحب الترجمة إلی شرافة مکّة المعظّمة،فکانت مدّة ولایته هذه ستّ سنوات و شهرین و نصف إلاّ</w:t>
      </w:r>
      <w:bookmarkStart w:id="82" w:name="pg14039_148347"/>
    </w:p>
    <w:p>
      <w:pPr>
        <w:pStyle w:val="BookText"/>
        <w:rPr/>
      </w:pPr>
      <w:bookmarkEnd w:id="82"/>
      <w:r>
        <w:rPr>
          <w:rFonts w:ascii="IRNazanin" w:hAnsi="IRNazanin" w:eastAsia="IRNazanin"/>
          <w:color w:val="111111"/>
          <w:sz w:val="28"/>
          <w:sz w:val="28"/>
          <w:szCs w:val="28"/>
          <w:rtl w:val="true"/>
          <w:lang w:bidi="fa-IR"/>
        </w:rPr>
        <w:t>کسور،و جملة الولایات الثلاث ستّ سنوات و عشرة أشهر،إلاّ أنّه فی هذه الولایة الأخیرة انسجمت أحواله،و کثرت أمواله،و توفّرت أجناده،و تعدّدت أعضاده، و صفت مشاربه،و نجحت مطالبه،و انبسط عدله و أمانه،و حسن دهره و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یرد علیه الشریف سعید فی کلّ سنة مرّة،و یجرّعه من کؤوس الحرب علقمة و مرّة،فیتلقّی ذلک بعزم شدید،و رأی سدید،فیفلّ حسامه،و یبید أقوامه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فله الواقعات المشهورة،التی لم یزل یرویها لسان الدهر منظومة و منثورة،فرحمه اللّه رحمة واسعة مبرورة</w:t>
      </w:r>
      <w:r>
        <w:rPr>
          <w:rFonts w:eastAsia="IRNazanin" w:cs="IRNazanin"/>
          <w:color w:val="111111"/>
          <w:sz w:val="28"/>
          <w:szCs w:val="28"/>
          <w:rtl w:val="true"/>
          <w:lang w:bidi="fa-IR"/>
        </w:rPr>
        <w:t>.</w:t>
      </w:r>
    </w:p>
    <w:p>
      <w:pPr>
        <w:pStyle w:val="Heading3"/>
        <w:numPr>
          <w:ilvl w:val="2"/>
          <w:numId w:val="1"/>
        </w:numPr>
        <w:rPr/>
      </w:pPr>
      <w:bookmarkStart w:id="83" w:name="__RefHeading___Toc3146468_3381743652"/>
      <w:bookmarkStart w:id="84" w:name="_Toc33"/>
      <w:bookmarkEnd w:id="83"/>
      <w:r>
        <w:rPr>
          <w:rtl w:val="true"/>
        </w:rPr>
        <w:t>فصل</w:t>
      </w:r>
      <w:r>
        <w:rPr>
          <w:rtl w:val="true"/>
        </w:rPr>
        <w:t xml:space="preserve">: </w:t>
      </w:r>
      <w:r>
        <w:rPr>
          <w:rtl w:val="true"/>
        </w:rPr>
        <w:t>فی الحوادث الواقعة فی أیّام إمرة هذا الملک المعظّم</w:t>
      </w:r>
      <w:bookmarkEnd w:id="84"/>
    </w:p>
    <w:p>
      <w:pPr>
        <w:pStyle w:val="Heading4"/>
        <w:numPr>
          <w:ilvl w:val="3"/>
          <w:numId w:val="1"/>
        </w:numPr>
        <w:rPr/>
      </w:pPr>
      <w:bookmarkStart w:id="85" w:name="__RefHeading___Toc3146470_3381743652"/>
      <w:bookmarkStart w:id="86" w:name="_Toc34"/>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فی الحوادث الواقعة فی أیّام إمرة هذا الملک المعظّم</w:t>
      </w:r>
    </w:p>
    <w:p>
      <w:pPr>
        <w:pStyle w:val="BookText"/>
        <w:rPr/>
      </w:pPr>
      <w:r>
        <w:rPr>
          <w:rFonts w:ascii="IRNazanin" w:hAnsi="IRNazanin" w:eastAsia="IRNazanin"/>
          <w:color w:val="111111"/>
          <w:sz w:val="28"/>
          <w:sz w:val="28"/>
          <w:szCs w:val="28"/>
          <w:rtl w:val="true"/>
          <w:lang w:bidi="fa-IR"/>
        </w:rPr>
        <w:t>من وفیات لبعض الأعیان،أو حادثة واقعة بمکّة المشرّفة و غیرها من البلدان</w:t>
      </w:r>
      <w:r>
        <w:rPr>
          <w:rFonts w:eastAsia="IRNazanin" w:cs="IRNazanin"/>
          <w:color w:val="111111"/>
          <w:sz w:val="28"/>
          <w:szCs w:val="28"/>
          <w:rtl w:val="true"/>
          <w:lang w:bidi="fa-IR"/>
        </w:rPr>
        <w:t>.</w:t>
      </w:r>
    </w:p>
    <w:p>
      <w:pPr>
        <w:pStyle w:val="Heading4"/>
        <w:numPr>
          <w:ilvl w:val="3"/>
          <w:numId w:val="1"/>
        </w:numPr>
        <w:rPr/>
      </w:pPr>
      <w:bookmarkStart w:id="87" w:name="__RefHeading___Toc3146472_3381743652"/>
      <w:bookmarkStart w:id="88" w:name="_Toc35"/>
      <w:bookmarkEnd w:id="87"/>
      <w:r>
        <w:rPr>
          <w:rtl w:val="true"/>
        </w:rPr>
        <w:t>وفاة الشیخ عبد اللّه القرشی الشیبی</w:t>
      </w:r>
      <w:r>
        <w:rPr>
          <w:rtl w:val="true"/>
        </w:rPr>
        <w:t>:</w:t>
      </w:r>
      <w:bookmarkEnd w:id="88"/>
    </w:p>
    <w:p>
      <w:pPr>
        <w:pStyle w:val="BookText"/>
        <w:rPr/>
      </w:pPr>
      <w:r>
        <w:rPr>
          <w:rFonts w:ascii="IRNazanin" w:hAnsi="IRNazanin" w:eastAsia="IRNazanin"/>
          <w:color w:val="111111"/>
          <w:sz w:val="28"/>
          <w:sz w:val="28"/>
          <w:szCs w:val="28"/>
          <w:rtl w:val="true"/>
          <w:lang w:bidi="fa-IR"/>
        </w:rPr>
        <w:t>ففی سنة ستّ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الأجلّ،و الکهف الأطلّ </w:t>
      </w:r>
      <w:r>
        <w:rPr>
          <w:rStyle w:val="FootnoteAnchor"/>
          <w:rtl w:val="true"/>
        </w:rPr>
        <w:footnoteReference w:id="36"/>
      </w:r>
      <w:r>
        <w:rPr>
          <w:rFonts w:ascii="IRNazanin" w:hAnsi="IRNazanin" w:eastAsia="IRNazanin"/>
          <w:color w:val="111111"/>
          <w:sz w:val="28"/>
          <w:sz w:val="28"/>
          <w:szCs w:val="28"/>
          <w:rtl w:val="true"/>
          <w:lang w:bidi="fa-IR"/>
        </w:rPr>
        <w:t>، الشیخ عبد اللّه بن محمّد القرشی الشیبی</w:t>
      </w:r>
      <w:r>
        <w:rPr>
          <w:rFonts w:eastAsia="IRNazanin" w:cs="IRNazanin"/>
          <w:color w:val="111111"/>
          <w:sz w:val="28"/>
          <w:szCs w:val="28"/>
          <w:rtl w:val="true"/>
          <w:lang w:bidi="fa-IR"/>
        </w:rPr>
        <w:t>.</w:t>
      </w:r>
    </w:p>
    <w:p>
      <w:pPr>
        <w:pStyle w:val="Heading4"/>
        <w:numPr>
          <w:ilvl w:val="3"/>
          <w:numId w:val="1"/>
        </w:numPr>
        <w:rPr/>
      </w:pPr>
      <w:bookmarkStart w:id="89" w:name="__RefHeading___Toc3146474_3381743652"/>
      <w:bookmarkStart w:id="90" w:name="_Toc36"/>
      <w:bookmarkEnd w:id="89"/>
      <w:r>
        <w:rPr>
          <w:rtl w:val="true"/>
        </w:rPr>
        <w:t>قتل الشیخ فیض اللّه الأفندی</w:t>
      </w:r>
      <w:r>
        <w:rPr>
          <w:rtl w:val="true"/>
        </w:rPr>
        <w:t>:</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فی الدولة العثمانیّة خلف بین العساکر،استقرّ عن قتل شیخ الإسلام،و مرجع الخاصّ و العامّ،فیض اللّه أفندی،و عن خلع السلطان مصطفی خان عن السلطنة،و تولیة أخیه السلطان أحمد بن محمّد خان </w:t>
      </w:r>
      <w:r>
        <w:rPr>
          <w:rStyle w:val="FootnoteAnchor"/>
          <w:rtl w:val="true"/>
        </w:rPr>
        <w:footnoteReference w:id="37"/>
      </w:r>
      <w:r>
        <w:rPr>
          <w:rFonts w:ascii="IRNazanin" w:hAnsi="IRNazanin" w:eastAsia="IRNazanin"/>
          <w:color w:val="111111"/>
          <w:sz w:val="28"/>
          <w:sz w:val="28"/>
          <w:szCs w:val="28"/>
          <w:rtl w:val="true"/>
          <w:lang w:bidi="fa-IR"/>
        </w:rPr>
        <w:t>،قاله صاحب لسان الزمان نقلا بالمعنی،و هو سهو منه؛لأنّ هذه الواقعة کان وقوعها فی</w:t>
      </w:r>
    </w:p>
    <w:p>
      <w:pPr>
        <w:pStyle w:val="BookText"/>
        <w:rPr/>
      </w:pPr>
      <w:r>
        <w:rPr>
          <w:rFonts w:ascii="IRNazanin" w:hAnsi="IRNazanin" w:eastAsia="IRNazanin"/>
          <w:color w:val="111111"/>
          <w:sz w:val="28"/>
          <w:sz w:val="28"/>
          <w:szCs w:val="28"/>
          <w:rtl w:val="true"/>
          <w:lang w:bidi="fa-IR"/>
        </w:rPr>
        <w:t>سنة خمس عشرة،و فیها جلس السلطان أحمد،و کان جلوسه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المقتضی لورود هذا الأفندی حیاض المهالک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کان فی مبدأ حاله،معلّما لهذا السلطان،و مهذّبا له فی أقواله و أفعاله،ثمّ لمّا جلس السلطان علی تخت الملک و سریره،تقرّب إلیه بحسن سیاسته و تدبیره،و لم یزل قائما فی خدمته أحسن قیام،إلی أن ولاّه مشیخة الإسلام،فشیّد منصبه المعظّم وشاده،و ذلک مصداق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عون اللّه للمرء شاملا تهیّأ له من کلّ أمر مراده</w:t>
      </w:r>
    </w:p>
    <w:p>
      <w:pPr>
        <w:pStyle w:val="BookText"/>
        <w:rPr/>
      </w:pPr>
      <w:r>
        <w:rPr>
          <w:rFonts w:ascii="Amiri" w:hAnsi="Amiri" w:eastAsia="Amiri" w:cs="Amiri"/>
          <w:color w:val="111111"/>
          <w:sz w:val="28"/>
          <w:sz w:val="28"/>
          <w:szCs w:val="28"/>
          <w:rtl w:val="true"/>
          <w:lang w:bidi="ar-SA"/>
        </w:rPr>
        <w:t xml:space="preserve">فلمّا ارتفع </w:t>
      </w:r>
      <w:r>
        <w:rPr>
          <w:rStyle w:val="FootnoteAnchor"/>
          <w:rtl w:val="true"/>
        </w:rPr>
        <w:footnoteReference w:id="39"/>
      </w:r>
      <w:r>
        <w:rPr>
          <w:rFonts w:ascii="IRNazanin" w:hAnsi="IRNazanin" w:eastAsia="IRNazanin"/>
          <w:color w:val="111111"/>
          <w:sz w:val="28"/>
          <w:sz w:val="28"/>
          <w:szCs w:val="28"/>
          <w:rtl w:val="true"/>
          <w:lang w:bidi="fa-IR"/>
        </w:rPr>
        <w:t>و علا مقامه،و نفذت علی سائر أرباب الدولة العثمانیّة أحکامه، و صار منهی للامور العظام،التی کانت تختصّ بالوزیر الأعظم و غیره من ذوی الأحکام،و جمع بأسباب ذلک من الأموال ما لا یحصی،و لا یضبطه بنهایة الاستقصاء،فحسده علی ذلک أرکان الدولة و أعیانها،و رجمه بشهب الألسنة صالحها و شیطانها،و انتقدوه فی عدّة أمور من مفتریاتهم،و محکمات هفواتهم، و سعوا به فی أثناء ذلک عند حضرة السلطان مرارا،فلم یفدهم إلاّ خسارا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لم تجدهم تلک السعایة،و رأوا ما له عند السلطان من مزید الکرامة و الرعایة،عدلوا عن تلک الکیفیّة إلی کیفیّة آخرة،و أجمعوا علی نقله من دار الدنیا إلی دار الآخرة،فنسبوا إلیه أنّه أخذ مالا عظیما من الکفّار الطغام،علی أن لا تسیر إلی نواحیهم جیوش الإسلام،فتضعّف الملّة المحمّدیّة،و العساکر السلطانیّة</w:t>
      </w:r>
      <w:bookmarkStart w:id="91" w:name="pg14039_148349"/>
    </w:p>
    <w:p>
      <w:pPr>
        <w:pStyle w:val="BookText"/>
        <w:rPr/>
      </w:pPr>
      <w:bookmarkEnd w:id="91"/>
      <w:r>
        <w:rPr>
          <w:rFonts w:ascii="Amiri" w:hAnsi="Amiri" w:eastAsia="Amiri" w:cs="Amiri"/>
          <w:color w:val="111111"/>
          <w:sz w:val="28"/>
          <w:sz w:val="28"/>
          <w:szCs w:val="28"/>
          <w:rtl w:val="true"/>
          <w:lang w:bidi="ar-SA"/>
        </w:rPr>
        <w:t>المصطفویّة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استندوا إلی هذا المسوّغ الدالّ علی ضعف دینه و خباثته،و وثبوا علیه وثوب الأسد فی غابته،و قتلوه هو و جمیع طوائفه و أعضاده،و من کان علیهم جلّ اعتماده،و نهبوا الأموال،و شتّتوا العیال،و لم تزل نار الفتنة تتقدّ،و الآراء تبرم و تنعقد،و لا سکن ذلک الاشتعال و انطفی،إلاّ بعد رفع السلطان مصطفی،و تولیة أخیه السلطان أحمد،فسکن تلک الفتنة برأیه الأحمد و أخمد،و استمرّ الحال إلی هذا الزمان،و الأقطار الرومیّة فی غایة العدل و الأمان</w:t>
      </w:r>
      <w:r>
        <w:rPr>
          <w:rFonts w:eastAsia="IRNazanin" w:cs="IRNazanin"/>
          <w:color w:val="111111"/>
          <w:sz w:val="28"/>
          <w:szCs w:val="28"/>
          <w:rtl w:val="true"/>
          <w:lang w:bidi="fa-IR"/>
        </w:rPr>
        <w:t>.</w:t>
      </w:r>
    </w:p>
    <w:p>
      <w:pPr>
        <w:pStyle w:val="Heading4"/>
        <w:numPr>
          <w:ilvl w:val="3"/>
          <w:numId w:val="1"/>
        </w:numPr>
        <w:rPr/>
      </w:pPr>
      <w:bookmarkStart w:id="92" w:name="__RefHeading___Toc3146476_3381743652"/>
      <w:bookmarkStart w:id="93" w:name="_Toc37"/>
      <w:bookmarkEnd w:id="92"/>
      <w:r>
        <w:rPr>
          <w:rtl w:val="true"/>
        </w:rPr>
        <w:t>وفاة الشیخ عبد الوهّاب الهندی</w:t>
      </w:r>
      <w:r>
        <w:rPr>
          <w:rtl w:val="true"/>
        </w:rPr>
        <w:t>:</w:t>
      </w:r>
      <w:bookmarkEnd w:id="93"/>
    </w:p>
    <w:p>
      <w:pPr>
        <w:pStyle w:val="BookText"/>
        <w:rPr/>
      </w:pPr>
      <w:r>
        <w:rPr>
          <w:rFonts w:ascii="IRNazanin" w:hAnsi="IRNazanin" w:eastAsia="IRNazanin"/>
          <w:color w:val="111111"/>
          <w:sz w:val="28"/>
          <w:sz w:val="28"/>
          <w:szCs w:val="28"/>
          <w:rtl w:val="true"/>
          <w:lang w:bidi="fa-IR"/>
        </w:rPr>
        <w:t>و فی سنة سبع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الولی الکبیر،العارف الشهیر،الشیخ عبد الوهّاب الهندی المشهور،و دفن فی زاویة له بالمعلاّة</w:t>
      </w:r>
      <w:r>
        <w:rPr>
          <w:rFonts w:eastAsia="IRNazanin" w:cs="IRNazanin"/>
          <w:color w:val="111111"/>
          <w:sz w:val="28"/>
          <w:szCs w:val="28"/>
          <w:rtl w:val="true"/>
          <w:lang w:bidi="fa-IR"/>
        </w:rPr>
        <w:t>.</w:t>
      </w:r>
    </w:p>
    <w:p>
      <w:pPr>
        <w:pStyle w:val="Heading4"/>
        <w:numPr>
          <w:ilvl w:val="3"/>
          <w:numId w:val="1"/>
        </w:numPr>
        <w:rPr/>
      </w:pPr>
      <w:bookmarkStart w:id="94" w:name="__RefHeading___Toc3146478_3381743652"/>
      <w:bookmarkStart w:id="95" w:name="_Toc38"/>
      <w:bookmarkEnd w:id="94"/>
      <w:r>
        <w:rPr>
          <w:rtl w:val="true"/>
        </w:rPr>
        <w:t>قتل السیّد علی میرماه</w:t>
      </w:r>
      <w:r>
        <w:rPr>
          <w:rtl w:val="true"/>
        </w:rPr>
        <w:t>:</w:t>
      </w:r>
      <w:bookmarkEnd w:id="95"/>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لیلة حادی عشری شهر رمضان منها،السیّد الجلیل، و السند المثیل،ذو النسب الشامخ،و الحسب الباذخ،السیّد علی بن عبد اللّه الشهیر بمیرماه مقتولا رحمه اللّه تعالی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هذا السیّد ذاکرم بارع،و فضل نوره ساطع،و جرأة و إقدام،و نفع للخاصّ و العامّ،و رکنا لمن یلوذ،و یتعلّق بسببه،لأنّه کان من أعظم ذوی الشهامات العلویّة، و الهمم العلویّة،و تظاهر فی آخر عمره بالغلوّ فی آل زید،ملوک مکّة المشرّفة المحروسین من کلّ کید،فکان ذلک سببا لزواله،و طیران طاووس إقباله،و له خلف صالح وفّقهم اللّه تعالی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96" w:name="pg14039_148350"/>
    </w:p>
    <w:p>
      <w:pPr>
        <w:pStyle w:val="Heading4"/>
        <w:numPr>
          <w:ilvl w:val="3"/>
          <w:numId w:val="1"/>
        </w:numPr>
        <w:rPr/>
      </w:pPr>
      <w:bookmarkStart w:id="97" w:name="__RefHeading___Toc3146480_3381743652"/>
      <w:bookmarkStart w:id="98" w:name="_Toc39"/>
      <w:bookmarkEnd w:id="96"/>
      <w:bookmarkEnd w:id="97"/>
      <w:r>
        <w:rPr>
          <w:rtl w:val="true"/>
        </w:rPr>
        <w:t>إرسال الشاه حسین الصفوی هدیّة إلی المدینة</w:t>
      </w:r>
      <w:r>
        <w:rPr>
          <w:rtl w:val="true"/>
        </w:rPr>
        <w:t>:</w:t>
      </w:r>
      <w:bookmarkEnd w:id="98"/>
    </w:p>
    <w:p>
      <w:pPr>
        <w:pStyle w:val="BookText"/>
        <w:rPr/>
      </w:pPr>
      <w:r>
        <w:rPr>
          <w:rFonts w:ascii="IRNazanin" w:hAnsi="IRNazanin" w:eastAsia="IRNazanin"/>
          <w:color w:val="111111"/>
          <w:sz w:val="28"/>
          <w:sz w:val="28"/>
          <w:szCs w:val="28"/>
          <w:rtl w:val="true"/>
          <w:lang w:bidi="fa-IR"/>
        </w:rPr>
        <w:t>و فی سنة ثمان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بالمدینة المنوّرة قضیّة عظیمة،و محنة جسیمة،و هو أنّ سلطان العجم الشاه حسین،کان قد أرسل علی طریق النذر إلی الحجرة الشریفة کرة من الذهب،محشوّة بالعنبر،مفصّصة بالجواهر المتنوّعة،قد صنعت بغایة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المدینة المنوّرة،استلمها أمناء المسجد النبوی،و وضعوها فی حرز مثلها إلی أن یعرضوا إلی الدولة،و یستأذنوهم فی تعلیقها بحضور الباشوات و الأمراء و أعیان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طلبت من موضعها لم توجد،فحصل اضطراب عظیم لأغوات المسجد النبوی و شیخ الحرم و أهالی المدینة المنوّرة،و کانت علیهم من أعظم المحن، و شرعوا فی التفتیش،حتّی وقعوا علی من فعل ذلک،فقرّروا بأنواع العذاب، فأقرّوا بأنّهم أخذوها و باعوا معادنها و ذهبها و عنبرها مفرّقا،فأخبرت الدولة بذلک،فأرسلت رجلا معتمدا للسؤال عنها،و قبض هؤلاء الفاعلین،فوصل و أفرغ همّته فی تحصیلها،فأدرکها جمیعا إلاّ النزر،و توجّه بها إلی الدولة لتصاغ ثمّ تعاد، و عزل بأسبابها شیخ حرم المدینة المنوّرة،و وصل آخر بدله</w:t>
      </w:r>
      <w:r>
        <w:rPr>
          <w:rFonts w:eastAsia="IRNazanin" w:cs="IRNazanin"/>
          <w:color w:val="111111"/>
          <w:sz w:val="28"/>
          <w:szCs w:val="28"/>
          <w:rtl w:val="true"/>
          <w:lang w:bidi="fa-IR"/>
        </w:rPr>
        <w:t>.</w:t>
      </w:r>
    </w:p>
    <w:p>
      <w:pPr>
        <w:pStyle w:val="Heading4"/>
        <w:numPr>
          <w:ilvl w:val="3"/>
          <w:numId w:val="1"/>
        </w:numPr>
        <w:rPr/>
      </w:pPr>
      <w:bookmarkStart w:id="99" w:name="__RefHeading___Toc3146482_3381743652"/>
      <w:bookmarkStart w:id="100" w:name="_Toc40"/>
      <w:bookmarkEnd w:id="99"/>
      <w:r>
        <w:rPr>
          <w:rtl w:val="true"/>
        </w:rPr>
        <w:t>وفاة السلطان أورنک زیب ملک الهند</w:t>
      </w:r>
      <w:r>
        <w:rPr>
          <w:rtl w:val="true"/>
        </w:rPr>
        <w:t>:</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تسع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السلطان الأجلّ،و الملک المبجّل،ذو الآراء الوریّة،و الهمم الاسکندریّة،و فخر الدولة التیموریّة،السلطان أورنک زیب ابن شاه جهان،و کانت مدّة ملکه علی الأقطار الهندیّة نیّفا و خمسین عاما،و قد جمع جمیع ممالک الهند التی کانت مفرّقة بأیدی ملوک آخرین،و استمرّت دولته، و عمرت مملکته</w:t>
      </w:r>
      <w:r>
        <w:rPr>
          <w:rFonts w:eastAsia="IRNazanin" w:cs="IRNazanin"/>
          <w:color w:val="111111"/>
          <w:sz w:val="28"/>
          <w:szCs w:val="28"/>
          <w:rtl w:val="true"/>
          <w:lang w:bidi="fa-IR"/>
        </w:rPr>
        <w:t>.</w:t>
      </w:r>
      <w:bookmarkStart w:id="101" w:name="pg14039_148351"/>
    </w:p>
    <w:p>
      <w:pPr>
        <w:pStyle w:val="BookText"/>
        <w:rPr/>
      </w:pPr>
      <w:bookmarkEnd w:id="101"/>
      <w:r>
        <w:rPr>
          <w:rFonts w:ascii="IRNazanin" w:hAnsi="IRNazanin" w:eastAsia="IRNazanin"/>
          <w:color w:val="111111"/>
          <w:sz w:val="28"/>
          <w:sz w:val="28"/>
          <w:szCs w:val="28"/>
          <w:rtl w:val="true"/>
          <w:lang w:bidi="fa-IR"/>
        </w:rPr>
        <w:t>و کان ذا عقل متین،و رأی سمین،و فطنة وقّادة،و معرفة نقّادة،و صلاح و عبادة، ثمّ قام بالسلطنة بعده ولده و ولی عهده شاه عالم،ثمّ انتقلت منه إلی آخرین من سلسلته،و اضطرب قطر الهند غایة الاضطراب،و استمرّ ذلک إلی زماننا هذا</w:t>
      </w:r>
      <w:r>
        <w:rPr>
          <w:rFonts w:eastAsia="IRNazanin" w:cs="IRNazanin"/>
          <w:color w:val="111111"/>
          <w:sz w:val="28"/>
          <w:szCs w:val="28"/>
          <w:rtl w:val="true"/>
          <w:lang w:bidi="fa-IR"/>
        </w:rPr>
        <w:t>.</w:t>
      </w:r>
    </w:p>
    <w:p>
      <w:pPr>
        <w:pStyle w:val="Heading4"/>
        <w:numPr>
          <w:ilvl w:val="3"/>
          <w:numId w:val="1"/>
        </w:numPr>
        <w:rPr/>
      </w:pPr>
      <w:bookmarkStart w:id="102" w:name="__RefHeading___Toc3146484_3381743652"/>
      <w:bookmarkStart w:id="103" w:name="_Toc41"/>
      <w:bookmarkEnd w:id="102"/>
      <w:r>
        <w:rPr>
          <w:rtl w:val="true"/>
        </w:rPr>
        <w:t>وفاة السید علی العاملی المکّی</w:t>
      </w:r>
      <w:r>
        <w:rPr>
          <w:rtl w:val="true"/>
        </w:rPr>
        <w:t>:</w:t>
      </w:r>
      <w:bookmarkEnd w:id="10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ثامن عشر شهر محرّم الحرام من السنة المذکورة،توفّی السیّد الأمجد، و السند الأنجد،الفاضل الأدیب،و الحائز من العلوم أوفر نصیب،السیّد علی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العالم العلاّمة المرحوم المقدّس السیّد نور الدین بن أبی الحسن،المترجم فی سلافة العصر </w:t>
      </w:r>
      <w:r>
        <w:rPr>
          <w:rStyle w:val="FootnoteAnchor"/>
          <w:rtl w:val="true"/>
        </w:rPr>
        <w:footnoteReference w:id="42"/>
      </w:r>
      <w:r>
        <w:rPr>
          <w:rFonts w:ascii="IRNazanin" w:hAnsi="IRNazanin" w:eastAsia="IRNazanin"/>
          <w:color w:val="111111"/>
          <w:sz w:val="28"/>
          <w:sz w:val="28"/>
          <w:szCs w:val="28"/>
          <w:rtl w:val="true"/>
          <w:lang w:bidi="fa-IR"/>
        </w:rPr>
        <w:t>،الشامی بلدا،و المکّی مولدا و موطنا،رحمه اللّه رحمة الأبرار،</w:t>
      </w:r>
    </w:p>
    <w:p>
      <w:pPr>
        <w:pStyle w:val="BookText"/>
        <w:rPr/>
      </w:pPr>
      <w:r>
        <w:rPr>
          <w:rFonts w:ascii="IRNazanin" w:hAnsi="IRNazanin" w:eastAsia="IRNazanin"/>
          <w:color w:val="111111"/>
          <w:sz w:val="28"/>
          <w:sz w:val="28"/>
          <w:szCs w:val="28"/>
          <w:rtl w:val="true"/>
          <w:lang w:bidi="fa-IR"/>
        </w:rPr>
        <w:t>و حشرهم مع أجدادهم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من أکابر السادة،و ممّن ثنیت له بین أرباب العلوم الأدبیّة الوسادة،مع أخلاق حسنة،و صفات مستحسنة،و شعر أرقّ من النسیم،و أعذب من عصر الشباب الرمیم،فمن شعره متغزّلا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قلب بح مستشهرا بهوی دعد و غص جاسرا لجّ الصبابة و الودّ</w:t>
      </w:r>
    </w:p>
    <w:p>
      <w:pPr>
        <w:pStyle w:val="BookText"/>
        <w:rPr/>
      </w:pPr>
      <w:r>
        <w:rPr>
          <w:rFonts w:ascii="IRNazanin" w:hAnsi="IRNazanin" w:eastAsia="IRNazanin"/>
          <w:color w:val="111111"/>
          <w:sz w:val="28"/>
          <w:sz w:val="28"/>
          <w:szCs w:val="28"/>
          <w:rtl w:val="true"/>
          <w:lang w:bidi="fa-IR"/>
        </w:rPr>
        <w:t>و لا تعدلنّ عن حبّها و لو أنّها صلتک بنیران الصدود و بالبعد</w:t>
      </w:r>
    </w:p>
    <w:p>
      <w:pPr>
        <w:pStyle w:val="BookText"/>
        <w:rPr/>
      </w:pPr>
      <w:r>
        <w:rPr>
          <w:rFonts w:ascii="IRNazanin" w:hAnsi="IRNazanin" w:eastAsia="IRNazanin"/>
          <w:color w:val="111111"/>
          <w:sz w:val="28"/>
          <w:sz w:val="28"/>
          <w:szCs w:val="28"/>
          <w:rtl w:val="true"/>
          <w:lang w:bidi="fa-IR"/>
        </w:rPr>
        <w:t>علیک بها عذراء معمولة اللمی معقربة الصدغین فاحمة الجعد</w:t>
      </w:r>
    </w:p>
    <w:p>
      <w:pPr>
        <w:pStyle w:val="BookText"/>
        <w:rPr/>
      </w:pPr>
      <w:r>
        <w:rPr>
          <w:rFonts w:ascii="IRNazanin" w:hAnsi="IRNazanin" w:eastAsia="IRNazanin"/>
          <w:color w:val="111111"/>
          <w:sz w:val="28"/>
          <w:sz w:val="28"/>
          <w:szCs w:val="28"/>
          <w:rtl w:val="true"/>
          <w:lang w:bidi="fa-IR"/>
        </w:rPr>
        <w:t>مدملجة الساقین مهضومة الحشا موردة الخدّین ممشوقة القدّ</w:t>
      </w:r>
    </w:p>
    <w:p>
      <w:pPr>
        <w:pStyle w:val="BookText"/>
        <w:rPr/>
      </w:pPr>
      <w:r>
        <w:rPr>
          <w:rFonts w:ascii="IRNazanin" w:hAnsi="IRNazanin" w:eastAsia="IRNazanin"/>
          <w:color w:val="111111"/>
          <w:sz w:val="28"/>
          <w:sz w:val="28"/>
          <w:szCs w:val="28"/>
          <w:rtl w:val="true"/>
          <w:lang w:bidi="fa-IR"/>
        </w:rPr>
        <w:t>إذا ما بدت تختال فی حلل البها فیا خجلة السمر المثقفة الملد</w:t>
      </w:r>
    </w:p>
    <w:p>
      <w:pPr>
        <w:pStyle w:val="BookText"/>
        <w:rPr/>
      </w:pPr>
      <w:r>
        <w:rPr>
          <w:rFonts w:ascii="IRNazanin" w:hAnsi="IRNazanin" w:eastAsia="IRNazanin"/>
          <w:color w:val="111111"/>
          <w:sz w:val="28"/>
          <w:sz w:val="28"/>
          <w:szCs w:val="28"/>
          <w:rtl w:val="true"/>
          <w:lang w:bidi="fa-IR"/>
        </w:rPr>
        <w:t>عجبت لجسم کالحریر منعّم یضمّ فؤادا قدّ من حجر صلد</w:t>
      </w:r>
    </w:p>
    <w:p>
      <w:pPr>
        <w:pStyle w:val="BookText"/>
        <w:rPr/>
      </w:pPr>
      <w:r>
        <w:rPr>
          <w:rFonts w:ascii="IRNazanin" w:hAnsi="IRNazanin" w:eastAsia="IRNazanin"/>
          <w:color w:val="111111"/>
          <w:sz w:val="28"/>
          <w:sz w:val="28"/>
          <w:szCs w:val="28"/>
          <w:rtl w:val="true"/>
          <w:lang w:bidi="fa-IR"/>
        </w:rPr>
        <w:t>لها اللّه من رعبوبة سفکت دمی بمرهف ماضی اللحظ قتلا علی عمد</w:t>
      </w:r>
    </w:p>
    <w:p>
      <w:pPr>
        <w:pStyle w:val="BookText"/>
        <w:rPr/>
      </w:pPr>
      <w:r>
        <w:rPr>
          <w:rFonts w:ascii="IRNazanin" w:hAnsi="IRNazanin" w:eastAsia="IRNazanin"/>
          <w:color w:val="111111"/>
          <w:sz w:val="28"/>
          <w:sz w:val="28"/>
          <w:szCs w:val="28"/>
          <w:rtl w:val="true"/>
          <w:lang w:bidi="fa-IR"/>
        </w:rPr>
        <w:t>تعشّقتها أخت المهاة خریدة ثوی حبّها فی القلب مذ کنت فی المهد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فعنّی إلیک الیوم یا عاذلی اتّئد أتحسب أنّ النصح فی حبّها یجدی</w:t>
      </w:r>
    </w:p>
    <w:p>
      <w:pPr>
        <w:pStyle w:val="BookText"/>
        <w:rPr/>
      </w:pPr>
      <w:r>
        <w:rPr>
          <w:rFonts w:ascii="IRNazanin" w:hAnsi="IRNazanin" w:eastAsia="IRNazanin"/>
          <w:color w:val="111111"/>
          <w:sz w:val="28"/>
          <w:sz w:val="28"/>
          <w:szCs w:val="28"/>
          <w:rtl w:val="true"/>
          <w:lang w:bidi="fa-IR"/>
        </w:rPr>
        <w:t>أتعذلنی فی حبّ دعد ضلالة و تزعم یا مغرور أنّک ذو رشد</w:t>
      </w:r>
    </w:p>
    <w:p>
      <w:pPr>
        <w:pStyle w:val="BookText"/>
        <w:rPr/>
      </w:pPr>
      <w:r>
        <w:rPr>
          <w:rFonts w:ascii="IRNazanin" w:hAnsi="IRNazanin" w:eastAsia="IRNazanin"/>
          <w:color w:val="111111"/>
          <w:sz w:val="28"/>
          <w:sz w:val="28"/>
          <w:szCs w:val="28"/>
          <w:rtl w:val="true"/>
          <w:lang w:bidi="fa-IR"/>
        </w:rPr>
        <w:t>أیقبل فیها اللوم سمعی و قد سرت محبّتها فی الجسم بالعکس و الطرد</w:t>
      </w:r>
    </w:p>
    <w:p>
      <w:pPr>
        <w:pStyle w:val="BookText"/>
        <w:rPr/>
      </w:pPr>
      <w:r>
        <w:rPr>
          <w:rFonts w:ascii="IRNazanin" w:hAnsi="IRNazanin" w:eastAsia="IRNazanin"/>
          <w:color w:val="111111"/>
          <w:sz w:val="28"/>
          <w:sz w:val="28"/>
          <w:szCs w:val="28"/>
          <w:rtl w:val="true"/>
          <w:lang w:bidi="fa-IR"/>
        </w:rPr>
        <w:t>و أقسم بالمسوّد من مسک خالها و بالشفق المحمّر من صفحة الخدّ</w:t>
      </w:r>
    </w:p>
    <w:p>
      <w:pPr>
        <w:pStyle w:val="BookText"/>
        <w:rPr/>
      </w:pPr>
      <w:r>
        <w:rPr>
          <w:rFonts w:ascii="IRNazanin" w:hAnsi="IRNazanin" w:eastAsia="IRNazanin"/>
          <w:color w:val="111111"/>
          <w:sz w:val="28"/>
          <w:sz w:val="28"/>
          <w:szCs w:val="28"/>
          <w:rtl w:val="true"/>
          <w:lang w:bidi="fa-IR"/>
        </w:rPr>
        <w:t>و بالمقلة البخلاء و المبسم الذی تستّر بالیاقوت و المرشف الشهد</w:t>
      </w:r>
    </w:p>
    <w:p>
      <w:pPr>
        <w:pStyle w:val="BookText"/>
        <w:rPr/>
      </w:pPr>
      <w:r>
        <w:rPr>
          <w:rFonts w:ascii="IRNazanin" w:hAnsi="IRNazanin" w:eastAsia="IRNazanin"/>
          <w:color w:val="111111"/>
          <w:sz w:val="28"/>
          <w:sz w:val="28"/>
          <w:szCs w:val="28"/>
          <w:rtl w:val="true"/>
          <w:lang w:bidi="fa-IR"/>
        </w:rPr>
        <w:t>لو أنّک تشکو ما بقلبی عذرتنی و ما لمت لکن لیس عندک ما عندی</w:t>
      </w:r>
    </w:p>
    <w:p>
      <w:pPr>
        <w:pStyle w:val="BookText"/>
        <w:rPr/>
      </w:pPr>
      <w:r>
        <w:rPr>
          <w:rFonts w:ascii="IRNazanin" w:hAnsi="IRNazanin" w:eastAsia="IRNazanin"/>
          <w:color w:val="111111"/>
          <w:sz w:val="28"/>
          <w:sz w:val="28"/>
          <w:szCs w:val="28"/>
          <w:rtl w:val="true"/>
          <w:lang w:bidi="fa-IR"/>
        </w:rPr>
        <w:t xml:space="preserve">و من شعره أیضا مصدّرا و معجزا قصیدة لذی الوزارتین عیسی بن اللبون، أوردها الفتح بن خاقان فی قلائد العقیان </w:t>
      </w:r>
      <w:r>
        <w:rPr>
          <w:rStyle w:val="FootnoteAnchor"/>
          <w:rtl w:val="true"/>
        </w:rPr>
        <w:footnoteReference w:id="43"/>
      </w:r>
      <w:r>
        <w:rPr>
          <w:rFonts w:ascii="IRNazanin" w:hAnsi="IRNazanin" w:eastAsia="IRNazanin"/>
          <w:color w:val="111111"/>
          <w:sz w:val="28"/>
          <w:sz w:val="28"/>
          <w:szCs w:val="28"/>
          <w:rtl w:val="true"/>
          <w:lang w:bidi="fa-IR"/>
        </w:rPr>
        <w:t>فی ترجمة المذکور،فقال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عوجا بی علی مسقط اللوی لدی البان عن یمنی الکثیب لتوجرا</w:t>
      </w:r>
    </w:p>
    <w:p>
      <w:pPr>
        <w:pStyle w:val="BookText"/>
        <w:rPr/>
      </w:pPr>
      <w:r>
        <w:rPr>
          <w:rFonts w:ascii="IRNazanin" w:hAnsi="IRNazanin" w:eastAsia="IRNazanin"/>
          <w:color w:val="111111"/>
          <w:sz w:val="28"/>
          <w:sz w:val="28"/>
          <w:szCs w:val="28"/>
          <w:rtl w:val="true"/>
          <w:lang w:bidi="fa-IR"/>
        </w:rPr>
        <w:t>قفا بی قلیلا لا عدمت و فاکما لعلّ رسوم الدار لم تتغیّرا</w:t>
      </w:r>
    </w:p>
    <w:p>
      <w:pPr>
        <w:pStyle w:val="BookText"/>
        <w:rPr/>
      </w:pPr>
      <w:r>
        <w:rPr>
          <w:rFonts w:ascii="IRNazanin" w:hAnsi="IRNazanin" w:eastAsia="IRNazanin"/>
          <w:color w:val="111111"/>
          <w:sz w:val="28"/>
          <w:sz w:val="28"/>
          <w:szCs w:val="28"/>
          <w:rtl w:val="true"/>
          <w:lang w:bidi="fa-IR"/>
        </w:rPr>
        <w:t>فأسأل عن لیل تولّی بأنسنا و عصر مضی کالحمّ فی سنة الکری</w:t>
      </w:r>
    </w:p>
    <w:p>
      <w:pPr>
        <w:pStyle w:val="BookText"/>
        <w:rPr/>
      </w:pPr>
      <w:r>
        <w:rPr>
          <w:rFonts w:ascii="IRNazanin" w:hAnsi="IRNazanin" w:eastAsia="IRNazanin"/>
          <w:color w:val="111111"/>
          <w:sz w:val="28"/>
          <w:sz w:val="28"/>
          <w:szCs w:val="28"/>
          <w:rtl w:val="true"/>
          <w:lang w:bidi="fa-IR"/>
        </w:rPr>
        <w:t>و ألثم آثار الالی سکنوا الحشا و أندب أیّاما تقضّت و أعصرا</w:t>
      </w:r>
    </w:p>
    <w:p>
      <w:pPr>
        <w:pStyle w:val="BookText"/>
        <w:rPr/>
      </w:pPr>
      <w:r>
        <w:rPr>
          <w:rFonts w:ascii="IRNazanin" w:hAnsi="IRNazanin" w:eastAsia="IRNazanin"/>
          <w:color w:val="111111"/>
          <w:sz w:val="28"/>
          <w:sz w:val="28"/>
          <w:szCs w:val="28"/>
          <w:rtl w:val="true"/>
          <w:lang w:bidi="fa-IR"/>
        </w:rPr>
        <w:t>لیالی إذا کان الزمان مسالما و أمری علیه نافذ الحکم فی الوری</w:t>
      </w:r>
    </w:p>
    <w:p>
      <w:pPr>
        <w:pStyle w:val="BookText"/>
        <w:rPr/>
      </w:pPr>
      <w:r>
        <w:rPr>
          <w:rFonts w:ascii="IRNazanin" w:hAnsi="IRNazanin" w:eastAsia="IRNazanin"/>
          <w:color w:val="111111"/>
          <w:sz w:val="28"/>
          <w:sz w:val="28"/>
          <w:szCs w:val="28"/>
          <w:rtl w:val="true"/>
          <w:lang w:bidi="fa-IR"/>
        </w:rPr>
        <w:t>إذ الخرد البیض الدما تحت قبضتی و إذ کان غصن العیش فینان أخضرا</w:t>
      </w:r>
    </w:p>
    <w:p>
      <w:pPr>
        <w:pStyle w:val="BookText"/>
        <w:rPr/>
      </w:pPr>
      <w:r>
        <w:rPr>
          <w:rFonts w:ascii="IRNazanin" w:hAnsi="IRNazanin" w:eastAsia="IRNazanin"/>
          <w:color w:val="111111"/>
          <w:sz w:val="28"/>
          <w:sz w:val="28"/>
          <w:szCs w:val="28"/>
          <w:rtl w:val="true"/>
          <w:lang w:bidi="fa-IR"/>
        </w:rPr>
        <w:t>و إذ کنت أسقی الراح من ید أغید أغنّ عفیف النفس بالروح یشتری</w:t>
      </w:r>
    </w:p>
    <w:p>
      <w:pPr>
        <w:pStyle w:val="BookText"/>
        <w:rPr/>
      </w:pPr>
      <w:r>
        <w:rPr>
          <w:rFonts w:ascii="IRNazanin" w:hAnsi="IRNazanin" w:eastAsia="IRNazanin"/>
          <w:color w:val="111111"/>
          <w:sz w:val="28"/>
          <w:sz w:val="28"/>
          <w:szCs w:val="28"/>
          <w:rtl w:val="true"/>
          <w:lang w:bidi="fa-IR"/>
        </w:rPr>
        <w:t>معتّقة فی الدنّ من عهد جرهم یناولنیها رایحا و مبکّرا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أعانق منه الغصن یهتزّ ناعما و أرشف منه الثغر شهدا و کوثرا</w:t>
      </w:r>
    </w:p>
    <w:p>
      <w:pPr>
        <w:pStyle w:val="BookText"/>
        <w:rPr/>
      </w:pPr>
      <w:r>
        <w:rPr>
          <w:rFonts w:ascii="IRNazanin" w:hAnsi="IRNazanin" w:eastAsia="IRNazanin"/>
          <w:color w:val="111111"/>
          <w:sz w:val="28"/>
          <w:sz w:val="28"/>
          <w:szCs w:val="28"/>
          <w:rtl w:val="true"/>
          <w:lang w:bidi="fa-IR"/>
        </w:rPr>
        <w:t>و أقطف من وجنانه الورد یانعا و ألثم منه البدر یطلع مقمرا</w:t>
      </w:r>
    </w:p>
    <w:p>
      <w:pPr>
        <w:pStyle w:val="BookText"/>
        <w:rPr/>
      </w:pPr>
      <w:r>
        <w:rPr>
          <w:rFonts w:ascii="IRNazanin" w:hAnsi="IRNazanin" w:eastAsia="IRNazanin"/>
          <w:color w:val="111111"/>
          <w:sz w:val="28"/>
          <w:sz w:val="28"/>
          <w:szCs w:val="28"/>
          <w:rtl w:val="true"/>
          <w:lang w:bidi="fa-IR"/>
        </w:rPr>
        <w:t>و قد ضربت أیدی الأمانی قبابها بساحتنا و الهمّ ولّی و أدبرا</w:t>
      </w:r>
    </w:p>
    <w:p>
      <w:pPr>
        <w:pStyle w:val="BookText"/>
        <w:rPr/>
      </w:pPr>
      <w:r>
        <w:rPr>
          <w:rFonts w:ascii="IRNazanin" w:hAnsi="IRNazanin" w:eastAsia="IRNazanin"/>
          <w:color w:val="111111"/>
          <w:sz w:val="28"/>
          <w:sz w:val="28"/>
          <w:szCs w:val="28"/>
          <w:rtl w:val="true"/>
          <w:lang w:bidi="fa-IR"/>
        </w:rPr>
        <w:t>و مدّت لویلات التهانی رواقها علینا و کفّ الدهر عنّا و أقصرا</w:t>
      </w:r>
    </w:p>
    <w:p>
      <w:pPr>
        <w:pStyle w:val="BookText"/>
        <w:rPr/>
      </w:pPr>
      <w:r>
        <w:rPr>
          <w:rFonts w:ascii="IRNazanin" w:hAnsi="IRNazanin" w:eastAsia="IRNazanin"/>
          <w:color w:val="111111"/>
          <w:sz w:val="28"/>
          <w:sz w:val="28"/>
          <w:szCs w:val="28"/>
          <w:rtl w:val="true"/>
          <w:lang w:bidi="fa-IR"/>
        </w:rPr>
        <w:t xml:space="preserve">و ما شئت من لهو و ما شئت من ود </w:t>
      </w:r>
      <w:r>
        <w:rPr>
          <w:rStyle w:val="FootnoteAnchor"/>
          <w:rtl w:val="true"/>
        </w:rPr>
        <w:footnoteReference w:id="44"/>
      </w:r>
      <w:r>
        <w:rPr>
          <w:rFonts w:ascii="IRNazanin" w:hAnsi="IRNazanin" w:eastAsia="IRNazanin"/>
          <w:color w:val="111111"/>
          <w:sz w:val="28"/>
          <w:sz w:val="28"/>
          <w:szCs w:val="28"/>
          <w:rtl w:val="true"/>
          <w:lang w:bidi="fa-IR"/>
        </w:rPr>
        <w:t>و ما شئت من قد حکی الغصن مثمرا</w:t>
      </w:r>
    </w:p>
    <w:p>
      <w:pPr>
        <w:pStyle w:val="BookText"/>
        <w:rPr/>
      </w:pPr>
      <w:r>
        <w:rPr>
          <w:rFonts w:ascii="IRNazanin" w:hAnsi="IRNazanin" w:eastAsia="IRNazanin"/>
          <w:color w:val="111111"/>
          <w:sz w:val="28"/>
          <w:sz w:val="28"/>
          <w:szCs w:val="28"/>
          <w:rtl w:val="true"/>
          <w:lang w:bidi="fa-IR"/>
        </w:rPr>
        <w:t>و ما شئت من وجه یروقک حسنه و من مبسم یجنیک عذبا مؤثّرا</w:t>
      </w:r>
    </w:p>
    <w:p>
      <w:pPr>
        <w:pStyle w:val="BookText"/>
        <w:rPr/>
      </w:pPr>
      <w:r>
        <w:rPr>
          <w:rFonts w:ascii="IRNazanin" w:hAnsi="IRNazanin" w:eastAsia="IRNazanin"/>
          <w:color w:val="111111"/>
          <w:sz w:val="28"/>
          <w:sz w:val="28"/>
          <w:szCs w:val="28"/>
          <w:rtl w:val="true"/>
          <w:lang w:bidi="fa-IR"/>
        </w:rPr>
        <w:t>و ما شئت من عود یغنیک مفصحا و من غادة تشجیک صوتا و منظرا</w:t>
      </w:r>
    </w:p>
    <w:p>
      <w:pPr>
        <w:pStyle w:val="BookText"/>
        <w:rPr/>
      </w:pPr>
      <w:r>
        <w:rPr>
          <w:rFonts w:ascii="IRNazanin" w:hAnsi="IRNazanin" w:eastAsia="IRNazanin"/>
          <w:color w:val="111111"/>
          <w:sz w:val="28"/>
          <w:sz w:val="28"/>
          <w:szCs w:val="28"/>
          <w:rtl w:val="true"/>
          <w:lang w:bidi="fa-IR"/>
        </w:rPr>
        <w:t>تحرّک منک الوجد إن هی أنشدت سما لک شوق بعد ما کان أقصرا</w:t>
      </w:r>
    </w:p>
    <w:p>
      <w:pPr>
        <w:pStyle w:val="BookText"/>
        <w:rPr/>
      </w:pPr>
      <w:r>
        <w:rPr>
          <w:rFonts w:ascii="IRNazanin" w:hAnsi="IRNazanin" w:eastAsia="IRNazanin"/>
          <w:color w:val="111111"/>
          <w:sz w:val="28"/>
          <w:sz w:val="28"/>
          <w:szCs w:val="28"/>
          <w:rtl w:val="true"/>
          <w:lang w:bidi="fa-IR"/>
        </w:rPr>
        <w:t>و لکنّها الدنیا تخادع أهلها فتضحکهم یوما و یبکون أعصرا</w:t>
      </w:r>
    </w:p>
    <w:p>
      <w:pPr>
        <w:pStyle w:val="BookText"/>
        <w:rPr/>
      </w:pPr>
      <w:r>
        <w:rPr>
          <w:rFonts w:ascii="IRNazanin" w:hAnsi="IRNazanin" w:eastAsia="IRNazanin"/>
          <w:color w:val="111111"/>
          <w:sz w:val="28"/>
          <w:sz w:val="28"/>
          <w:szCs w:val="28"/>
          <w:rtl w:val="true"/>
          <w:lang w:bidi="fa-IR"/>
        </w:rPr>
        <w:t>و ذو العقل لم یرکن إلیها فإنّها تغرّ بصفو و هی تطوی تکدّرا</w:t>
      </w:r>
    </w:p>
    <w:p>
      <w:pPr>
        <w:pStyle w:val="BookText"/>
        <w:rPr/>
      </w:pPr>
      <w:r>
        <w:rPr>
          <w:rFonts w:ascii="IRNazanin" w:hAnsi="IRNazanin" w:eastAsia="IRNazanin"/>
          <w:color w:val="111111"/>
          <w:sz w:val="28"/>
          <w:sz w:val="28"/>
          <w:szCs w:val="28"/>
          <w:rtl w:val="true"/>
          <w:lang w:bidi="fa-IR"/>
        </w:rPr>
        <w:t>لقد أوردتنی بعد ذلک کلّه مواردکم أردت اناسا و معشرا</w:t>
      </w:r>
    </w:p>
    <w:p>
      <w:pPr>
        <w:pStyle w:val="BookText"/>
        <w:rPr/>
      </w:pPr>
      <w:r>
        <w:rPr>
          <w:rFonts w:ascii="IRNazanin" w:hAnsi="IRNazanin" w:eastAsia="IRNazanin"/>
          <w:color w:val="111111"/>
          <w:sz w:val="28"/>
          <w:sz w:val="28"/>
          <w:szCs w:val="28"/>
          <w:rtl w:val="true"/>
          <w:lang w:bidi="fa-IR"/>
        </w:rPr>
        <w:t>علی الرغم منّی کان قسرا ورودها موارد ما الثیت عنهنّ مصدرا</w:t>
      </w:r>
    </w:p>
    <w:p>
      <w:pPr>
        <w:pStyle w:val="BookText"/>
        <w:rPr/>
      </w:pPr>
      <w:r>
        <w:rPr>
          <w:rFonts w:ascii="IRNazanin" w:hAnsi="IRNazanin" w:eastAsia="IRNazanin"/>
          <w:color w:val="111111"/>
          <w:sz w:val="28"/>
          <w:sz w:val="28"/>
          <w:szCs w:val="28"/>
          <w:rtl w:val="true"/>
          <w:lang w:bidi="fa-IR"/>
        </w:rPr>
        <w:t>و کم کابدت نفسی لها من ملمّة و من کلّ خطب کان حتما مقدّرا</w:t>
      </w:r>
    </w:p>
    <w:p>
      <w:pPr>
        <w:pStyle w:val="BookText"/>
        <w:rPr/>
      </w:pPr>
      <w:r>
        <w:rPr>
          <w:rFonts w:ascii="IRNazanin" w:hAnsi="IRNazanin" w:eastAsia="IRNazanin"/>
          <w:color w:val="111111"/>
          <w:sz w:val="28"/>
          <w:sz w:val="28"/>
          <w:szCs w:val="28"/>
          <w:rtl w:val="true"/>
          <w:lang w:bidi="fa-IR"/>
        </w:rPr>
        <w:t>و کم محنة قضّیتها متصبّرا و کم بات طرفی من أساها مسهّرا</w:t>
      </w:r>
    </w:p>
    <w:p>
      <w:pPr>
        <w:pStyle w:val="BookText"/>
        <w:rPr/>
      </w:pPr>
      <w:r>
        <w:rPr>
          <w:rFonts w:ascii="IRNazanin" w:hAnsi="IRNazanin" w:eastAsia="IRNazanin"/>
          <w:color w:val="111111"/>
          <w:sz w:val="28"/>
          <w:sz w:val="28"/>
          <w:szCs w:val="28"/>
          <w:rtl w:val="true"/>
          <w:lang w:bidi="fa-IR"/>
        </w:rPr>
        <w:t>خلیلی ما بالی علی صدق عزمتی إذا رمت من دنیای أمرا تعسّرا</w:t>
      </w:r>
    </w:p>
    <w:p>
      <w:pPr>
        <w:pStyle w:val="BookText"/>
        <w:rPr/>
      </w:pPr>
      <w:r>
        <w:rPr>
          <w:rFonts w:ascii="IRNazanin" w:hAnsi="IRNazanin" w:eastAsia="IRNazanin"/>
          <w:color w:val="111111"/>
          <w:sz w:val="28"/>
          <w:sz w:val="28"/>
          <w:szCs w:val="28"/>
          <w:rtl w:val="true"/>
          <w:lang w:bidi="fa-IR"/>
        </w:rPr>
        <w:t>إلی م ولی نفس تروم اقتنا العلا أری من زمانی ونیة و تعذّرا</w:t>
      </w:r>
    </w:p>
    <w:p>
      <w:pPr>
        <w:pStyle w:val="BookText"/>
        <w:rPr/>
      </w:pPr>
      <w:r>
        <w:rPr>
          <w:rFonts w:ascii="IRNazanin" w:hAnsi="IRNazanin" w:eastAsia="IRNazanin"/>
          <w:color w:val="111111"/>
          <w:sz w:val="28"/>
          <w:sz w:val="28"/>
          <w:szCs w:val="28"/>
          <w:rtl w:val="true"/>
          <w:lang w:bidi="fa-IR"/>
        </w:rPr>
        <w:t>و واللّه ما أدری لأیّ جریمة أصرّ علی کیدی و للغدر أضمرا</w:t>
      </w:r>
    </w:p>
    <w:p>
      <w:pPr>
        <w:pStyle w:val="BookText"/>
        <w:rPr/>
      </w:pPr>
      <w:r>
        <w:rPr>
          <w:rFonts w:ascii="IRNazanin" w:hAnsi="IRNazanin" w:eastAsia="IRNazanin"/>
          <w:color w:val="111111"/>
          <w:sz w:val="28"/>
          <w:sz w:val="28"/>
          <w:szCs w:val="28"/>
          <w:rtl w:val="true"/>
          <w:lang w:bidi="fa-IR"/>
        </w:rPr>
        <w:t>و ما علمت نفسی بأیّ جنایة تجنّی و لا عن أیّ ذنب تغیّرا</w:t>
      </w:r>
    </w:p>
    <w:p>
      <w:pPr>
        <w:pStyle w:val="BookText"/>
        <w:rPr/>
      </w:pPr>
      <w:r>
        <w:rPr>
          <w:rFonts w:ascii="IRNazanin" w:hAnsi="IRNazanin" w:eastAsia="IRNazanin"/>
          <w:color w:val="111111"/>
          <w:sz w:val="28"/>
          <w:sz w:val="28"/>
          <w:szCs w:val="28"/>
          <w:rtl w:val="true"/>
          <w:lang w:bidi="fa-IR"/>
        </w:rPr>
        <w:t>و لم أک عن کسب المکارم عاجزا إذا الغیر أبدی عجزه و تأخّرا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کنت ممّن تألف القبض کفّه و لا کنت عن نیل أنیل مقصّرا</w:t>
      </w:r>
      <w:bookmarkStart w:id="104" w:name="pg14039_148360"/>
    </w:p>
    <w:p>
      <w:pPr>
        <w:pStyle w:val="BookText"/>
        <w:rPr/>
      </w:pPr>
      <w:bookmarkEnd w:id="104"/>
      <w:r>
        <w:rPr>
          <w:rFonts w:ascii="IRNazanin" w:hAnsi="IRNazanin" w:eastAsia="IRNazanin"/>
          <w:color w:val="111111"/>
          <w:sz w:val="28"/>
          <w:sz w:val="28"/>
          <w:szCs w:val="28"/>
          <w:rtl w:val="true"/>
          <w:lang w:bidi="fa-IR"/>
        </w:rPr>
        <w:t>لئن شاء تمزیق الزمان لدولتی فما کان إلاّ واعظا لی و منذرا</w:t>
      </w:r>
    </w:p>
    <w:p>
      <w:pPr>
        <w:pStyle w:val="BookText"/>
        <w:rPr/>
      </w:pPr>
      <w:r>
        <w:rPr>
          <w:rFonts w:ascii="IRNazanin" w:hAnsi="IRNazanin" w:eastAsia="IRNazanin"/>
          <w:color w:val="111111"/>
          <w:sz w:val="28"/>
          <w:sz w:val="28"/>
          <w:szCs w:val="28"/>
          <w:rtl w:val="true"/>
          <w:lang w:bidi="fa-IR"/>
        </w:rPr>
        <w:t>جزی اللّه هذا الدهر خیر جزائه لقد ردّ عن جهل کثیر و بصّرا</w:t>
      </w:r>
    </w:p>
    <w:p>
      <w:pPr>
        <w:pStyle w:val="BookText"/>
        <w:rPr/>
      </w:pPr>
      <w:r>
        <w:rPr>
          <w:rFonts w:ascii="IRNazanin" w:hAnsi="IRNazanin" w:eastAsia="IRNazanin"/>
          <w:color w:val="111111"/>
          <w:sz w:val="28"/>
          <w:sz w:val="28"/>
          <w:szCs w:val="28"/>
          <w:rtl w:val="true"/>
          <w:lang w:bidi="fa-IR"/>
        </w:rPr>
        <w:t>و أیقظ من نوم الغرارة نائما و أهلک قدما من طغی و تجبّرا</w:t>
      </w:r>
    </w:p>
    <w:p>
      <w:pPr>
        <w:pStyle w:val="BookText"/>
        <w:rPr/>
      </w:pPr>
      <w:r>
        <w:rPr>
          <w:rFonts w:ascii="IRNazanin" w:hAnsi="IRNazanin" w:eastAsia="IRNazanin"/>
          <w:color w:val="111111"/>
          <w:sz w:val="28"/>
          <w:sz w:val="28"/>
          <w:szCs w:val="28"/>
          <w:rtl w:val="true"/>
          <w:lang w:bidi="fa-IR"/>
        </w:rPr>
        <w:t xml:space="preserve">و للّه من سکر الجهالة غافلا و أکسب علما بالزمان و بالوری </w:t>
      </w:r>
      <w:r>
        <w:rPr>
          <w:rStyle w:val="FootnoteAnchor"/>
          <w:rtl w:val="true"/>
        </w:rPr>
        <w:footnoteReference w:id="45"/>
      </w:r>
    </w:p>
    <w:p>
      <w:pPr>
        <w:pStyle w:val="Heading4"/>
        <w:numPr>
          <w:ilvl w:val="3"/>
          <w:numId w:val="1"/>
        </w:numPr>
        <w:rPr/>
      </w:pPr>
      <w:bookmarkStart w:id="105" w:name="__RefHeading___Toc3146486_3381743652"/>
      <w:bookmarkStart w:id="106" w:name="_Toc42"/>
      <w:bookmarkEnd w:id="105"/>
      <w:r>
        <w:rPr>
          <w:rtl w:val="true"/>
        </w:rPr>
        <w:t>وفاة الشیخ عبد اللّه طرفة المکّی</w:t>
      </w:r>
      <w:r>
        <w:rPr>
          <w:rtl w:val="true"/>
        </w:rPr>
        <w:t>:</w:t>
      </w:r>
      <w:bookmarkEnd w:id="106"/>
    </w:p>
    <w:p>
      <w:pPr>
        <w:pStyle w:val="BookText"/>
        <w:rPr/>
      </w:pPr>
      <w:r>
        <w:rPr>
          <w:rFonts w:ascii="IRNazanin" w:hAnsi="IRNazanin" w:eastAsia="IRNazanin"/>
          <w:color w:val="111111"/>
          <w:sz w:val="28"/>
          <w:sz w:val="28"/>
          <w:szCs w:val="28"/>
          <w:rtl w:val="true"/>
          <w:lang w:bidi="fa-IR"/>
        </w:rPr>
        <w:t xml:space="preserve">و فی سنة عشرین و مائة و ألف توفّی الشیخ الجلیل الفقیه عبد اللّه طرفة المکّی، ولد بمکّة المشرّفة،و اجتهد فی طلب العلم،و أخذ عن عدّة من المشایخ،حتّی تفنّن فی العلوم،و تصدّر للتدریس بالمسجد الحرام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146488_3381743652"/>
      <w:bookmarkStart w:id="108" w:name="_Toc43"/>
      <w:bookmarkEnd w:id="107"/>
      <w:r>
        <w:rPr>
          <w:rtl w:val="true"/>
        </w:rPr>
        <w:t>وفاة الشیخ حسین الخطیب</w:t>
      </w:r>
      <w:r>
        <w:rPr>
          <w:rtl w:val="true"/>
        </w:rPr>
        <w:t>:</w:t>
      </w:r>
      <w:bookmarkEnd w:id="108"/>
    </w:p>
    <w:p>
      <w:pPr>
        <w:pStyle w:val="BookText"/>
        <w:rPr/>
      </w:pPr>
      <w:r>
        <w:rPr>
          <w:rFonts w:ascii="IRNazanin" w:hAnsi="IRNazanin" w:eastAsia="IRNazanin"/>
          <w:color w:val="111111"/>
          <w:sz w:val="28"/>
          <w:sz w:val="28"/>
          <w:szCs w:val="28"/>
          <w:rtl w:val="true"/>
          <w:lang w:bidi="fa-IR"/>
        </w:rPr>
        <w:t>و فی سنة إحدی و عشرین و مائة و ألف،توفّی الشیخ الأجلّ الأفضل الأعلم الأعمل،الشیخ حسین بن عبد الرحیم الخطیب و الإمام بالمسجد الحرام،صحب الفضلاء و الأعیان،کالعلاّمة الشیخ محمّد بن سلیمان،و غیره من المشایخ الجلّة، فلبس من العلوم أفخر حلّة،و حلّ إلی الدیار الرومیّة صحبة السیّد سعید بن برکات،و حصل له قبول تامّ عند أعیان تلک الجهات،ثمّ عاد إلی مکّة صحبة مخدومه،و نشر بها نتائج منطوقه و مفهومه،و تظاهر برئاسة سنیّة،مع علوّ مکانته عند السادة الحسنیّة،کلّ ذلک کان بحلول نظر أستاذه و شیخه،الشیخ محمّد بن سلیمان،تغمّده اللّه بالرحمة و الرضوان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انتقال الشریف سعد بن برکات لزم داره،و اشتغل بالعبادة لیله و نهاره،</w:t>
      </w:r>
      <w:bookmarkStart w:id="109" w:name="pg14039_148361"/>
    </w:p>
    <w:p>
      <w:pPr>
        <w:pStyle w:val="BookText"/>
        <w:rPr/>
      </w:pPr>
      <w:bookmarkEnd w:id="109"/>
      <w:r>
        <w:rPr>
          <w:rFonts w:ascii="IRNazanin" w:hAnsi="IRNazanin" w:eastAsia="IRNazanin"/>
          <w:color w:val="111111"/>
          <w:sz w:val="28"/>
          <w:sz w:val="28"/>
          <w:szCs w:val="28"/>
          <w:rtl w:val="true"/>
          <w:lang w:bidi="fa-IR"/>
        </w:rPr>
        <w:t>و أخذ الطریقة،عن أئمّة الحقیقة،کالسیّد سعد اللّه،و الشیخ محمّد البخشی، و غیرهما،فلازم الأذکار الفاخرة،إلی أن نقل إلی دار الآخرة،و ذلک فی لیلة الثامن و العشرین من شهر رمضان من السنة المذکورة</w:t>
      </w:r>
      <w:r>
        <w:rPr>
          <w:rFonts w:eastAsia="IRNazanin" w:cs="IRNazanin"/>
          <w:color w:val="111111"/>
          <w:sz w:val="28"/>
          <w:szCs w:val="28"/>
          <w:rtl w:val="true"/>
          <w:lang w:bidi="fa-IR"/>
        </w:rPr>
        <w:t>.</w:t>
      </w:r>
    </w:p>
    <w:p>
      <w:pPr>
        <w:pStyle w:val="Heading4"/>
        <w:numPr>
          <w:ilvl w:val="3"/>
          <w:numId w:val="1"/>
        </w:numPr>
        <w:rPr/>
      </w:pPr>
      <w:bookmarkStart w:id="110" w:name="__RefHeading___Toc3146490_3381743652"/>
      <w:bookmarkStart w:id="111" w:name="_Toc44"/>
      <w:bookmarkEnd w:id="110"/>
      <w:r>
        <w:rPr>
          <w:rtl w:val="true"/>
        </w:rPr>
        <w:t>وفاة السیّد علی بن أحمد المدنی</w:t>
      </w:r>
      <w:r>
        <w:rPr>
          <w:rtl w:val="true"/>
        </w:rPr>
        <w:t>:</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إمام العلوم الأدبیّة علی الإطلاق،و السائر صیته العالی فی جمیع الآفاق،صاحب التآلیف العدیدة،و التصانیف المفیدة،العالم العلاّمة، و الفاضل الفهّامة،السیّد علی </w:t>
      </w:r>
      <w:r>
        <w:rPr>
          <w:rStyle w:val="FootnoteAnchor"/>
          <w:rtl w:val="true"/>
        </w:rPr>
        <w:footnoteReference w:id="47"/>
      </w:r>
      <w:r>
        <w:rPr>
          <w:rFonts w:ascii="IRNazanin" w:hAnsi="IRNazanin" w:eastAsia="IRNazanin"/>
          <w:color w:val="111111"/>
          <w:sz w:val="28"/>
          <w:sz w:val="28"/>
          <w:szCs w:val="28"/>
          <w:rtl w:val="true"/>
          <w:lang w:bidi="fa-IR"/>
        </w:rPr>
        <w:t>ابن السیّد الجلیل،و السند الأصیل،و المتفیّیء من</w:t>
      </w:r>
    </w:p>
    <w:p>
      <w:pPr>
        <w:pStyle w:val="BookText"/>
        <w:rPr/>
      </w:pPr>
      <w:r>
        <w:rPr>
          <w:rFonts w:ascii="IRNazanin" w:hAnsi="IRNazanin" w:eastAsia="IRNazanin"/>
          <w:color w:val="111111"/>
          <w:sz w:val="28"/>
          <w:sz w:val="28"/>
          <w:szCs w:val="28"/>
          <w:rtl w:val="true"/>
          <w:lang w:bidi="fa-IR"/>
        </w:rPr>
        <w:t>کهف الشرف الأثیل،ظلّه الظلیل،السیّد أحمد نظام الدین بن معصوم رحمه اللّه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السیّد نادرة الدهر،و واسطة عقد الفخر،غاص فی بحار العلوم</w:t>
      </w:r>
    </w:p>
    <w:p>
      <w:pPr>
        <w:pStyle w:val="BookText"/>
        <w:rPr/>
      </w:pPr>
      <w:r>
        <w:rPr>
          <w:rFonts w:ascii="IRNazanin" w:hAnsi="IRNazanin" w:eastAsia="IRNazanin"/>
          <w:color w:val="111111"/>
          <w:sz w:val="28"/>
          <w:sz w:val="28"/>
          <w:szCs w:val="28"/>
          <w:rtl w:val="true"/>
          <w:lang w:bidi="fa-IR"/>
        </w:rPr>
        <w:t xml:space="preserve">العربیّة،فظفر منها بجواهر القواعد الأدبیّة،فصنّف و ألّف،و تقدّم و ما تخلّف،صنّف فی علم اللغة کتابه الذی سمّاه الطراز </w:t>
      </w:r>
      <w:r>
        <w:rPr>
          <w:rStyle w:val="FootnoteAnchor"/>
          <w:rtl w:val="true"/>
        </w:rPr>
        <w:footnoteReference w:id="48"/>
      </w:r>
      <w:r>
        <w:rPr>
          <w:rFonts w:ascii="IRNazanin" w:hAnsi="IRNazanin" w:eastAsia="IRNazanin"/>
          <w:color w:val="111111"/>
          <w:sz w:val="28"/>
          <w:sz w:val="28"/>
          <w:szCs w:val="28"/>
          <w:rtl w:val="true"/>
          <w:lang w:bidi="fa-IR"/>
        </w:rPr>
        <w:t>،فصار إمام کتب اللغة علی الحقیقة لا المجاز،نحی به نحو نسق القاموس،و زاد علیه زیادات مع إیرادات لا تصدر إلاّ عن مثله،فی غزارة معرفته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سلافة العصر فی محاسن أعیان العصر </w:t>
      </w:r>
      <w:r>
        <w:rPr>
          <w:rStyle w:val="FootnoteAnchor"/>
          <w:rtl w:val="true"/>
        </w:rPr>
        <w:footnoteReference w:id="49"/>
      </w:r>
      <w:r>
        <w:rPr>
          <w:rFonts w:ascii="IRNazanin" w:hAnsi="IRNazanin" w:eastAsia="IRNazanin"/>
          <w:color w:val="111111"/>
          <w:sz w:val="28"/>
          <w:sz w:val="28"/>
          <w:szCs w:val="28"/>
          <w:rtl w:val="true"/>
          <w:lang w:bidi="fa-IR"/>
        </w:rPr>
        <w:t>،عارض به قلائد العقیان،لمحک الأدب الفتح بن خاقان،ترجم فیه أعیان عصره،بنثر بارع،لیس له مقارب و لا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أنوار الربیع فی أنواع البدیع </w:t>
      </w:r>
      <w:r>
        <w:rPr>
          <w:rStyle w:val="FootnoteAnchor"/>
          <w:rtl w:val="true"/>
        </w:rPr>
        <w:footnoteReference w:id="50"/>
      </w:r>
      <w:r>
        <w:rPr>
          <w:rFonts w:ascii="Amiri" w:hAnsi="Amiri" w:eastAsia="Amiri" w:cs="Amiri"/>
          <w:color w:val="111111"/>
          <w:sz w:val="28"/>
          <w:sz w:val="28"/>
          <w:szCs w:val="28"/>
          <w:rtl w:val="true"/>
          <w:lang w:bidi="ar-SA"/>
        </w:rPr>
        <w:t>،صنّفه علی نسق شرح ابن حجّة،إلاّ أنّ دلیل التقدیم قویّ الحجّة،واضح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شرح الصحیفة الکاملة </w:t>
      </w:r>
      <w:r>
        <w:rPr>
          <w:rStyle w:val="FootnoteAnchor"/>
          <w:rtl w:val="true"/>
        </w:rPr>
        <w:footnoteReference w:id="51"/>
      </w:r>
      <w:r>
        <w:rPr>
          <w:rFonts w:ascii="IRNazanin" w:hAnsi="IRNazanin" w:eastAsia="IRNazanin"/>
          <w:color w:val="111111"/>
          <w:sz w:val="28"/>
          <w:sz w:val="28"/>
          <w:szCs w:val="28"/>
          <w:rtl w:val="true"/>
          <w:lang w:bidi="fa-IR"/>
        </w:rPr>
        <w:t>للإمام علی بن الحسین علیه السّلام،و هو ممّا تطیب به النفس،و تقرّبه العین،رأیت منه أجزاء عدیدة،و وقعت منها علی مسائل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شرح الفوائد الصمدیّة فی النحو،و هو کتاب جلیل جامع لما فی هذا العلم من مختلفات الأقاویل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غیر ذلک من المصنّفات النافعة،و المؤلّفات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دیوان شعر مشهور،هو فی الحقیقة روض ممطور،و درّ منثور، و حدیقة من زهور،فمن لطیف شعره قوله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التقینا بالعذیب عشیة و فاز بمن یهوی مشوق و شائق</w:t>
      </w:r>
    </w:p>
    <w:p>
      <w:pPr>
        <w:pStyle w:val="BookText"/>
        <w:rPr/>
      </w:pPr>
      <w:r>
        <w:rPr>
          <w:rFonts w:ascii="IRNazanin" w:hAnsi="IRNazanin" w:eastAsia="IRNazanin"/>
          <w:color w:val="111111"/>
          <w:sz w:val="28"/>
          <w:sz w:val="28"/>
          <w:szCs w:val="28"/>
          <w:rtl w:val="true"/>
          <w:lang w:bidi="fa-IR"/>
        </w:rPr>
        <w:t>تبسّم من أهوی فقلت لصاحبی بلغت المنی هذا العذیب و بارق</w:t>
      </w:r>
    </w:p>
    <w:p>
      <w:pPr>
        <w:pStyle w:val="BookText"/>
        <w:rPr/>
      </w:pPr>
      <w:r>
        <w:rPr>
          <w:rFonts w:ascii="IRNazanin" w:hAnsi="IRNazanin" w:eastAsia="IRNazanin"/>
          <w:color w:val="111111"/>
          <w:sz w:val="28"/>
          <w:sz w:val="28"/>
          <w:szCs w:val="28"/>
          <w:rtl w:val="true"/>
          <w:lang w:bidi="fa-IR"/>
        </w:rPr>
        <w:t>و لاح فقال الصبح هذا تبلّجی أیکذب هذا الصبح و الصبح صادق</w:t>
      </w:r>
    </w:p>
    <w:p>
      <w:pPr>
        <w:pStyle w:val="BookText"/>
        <w:rPr/>
      </w:pPr>
      <w:r>
        <w:rPr>
          <w:rFonts w:ascii="IRNazanin" w:hAnsi="IRNazanin" w:eastAsia="IRNazanin"/>
          <w:color w:val="111111"/>
          <w:sz w:val="28"/>
          <w:sz w:val="28"/>
          <w:szCs w:val="28"/>
          <w:rtl w:val="true"/>
          <w:lang w:bidi="fa-IR"/>
        </w:rPr>
        <w:t>و فاح فقال الروض نافح عبقتی و هل نفحت بالمسک قطّ الحدائق</w:t>
      </w:r>
    </w:p>
    <w:p>
      <w:pPr>
        <w:pStyle w:val="BookText"/>
        <w:rPr/>
      </w:pPr>
      <w:r>
        <w:rPr>
          <w:rFonts w:ascii="IRNazanin" w:hAnsi="IRNazanin" w:eastAsia="IRNazanin"/>
          <w:color w:val="111111"/>
          <w:sz w:val="28"/>
          <w:sz w:val="28"/>
          <w:szCs w:val="28"/>
          <w:rtl w:val="true"/>
          <w:lang w:bidi="fa-IR"/>
        </w:rPr>
        <w:t>و ماس فقال الرمح تلک معاطفی متی أزهرت فوق الرماح الشقائق</w:t>
      </w:r>
    </w:p>
    <w:p>
      <w:pPr>
        <w:pStyle w:val="BookText"/>
        <w:rPr/>
      </w:pPr>
      <w:r>
        <w:rPr>
          <w:rFonts w:ascii="IRNazanin" w:hAnsi="IRNazanin" w:eastAsia="IRNazanin"/>
          <w:color w:val="111111"/>
          <w:sz w:val="28"/>
          <w:sz w:val="28"/>
          <w:szCs w:val="28"/>
          <w:rtl w:val="true"/>
          <w:lang w:bidi="fa-IR"/>
        </w:rPr>
        <w:t>و أبدی لحاظا أقسم الریم أنّها لواحظه لو لا السهام الرواشق</w:t>
      </w:r>
    </w:p>
    <w:p>
      <w:pPr>
        <w:pStyle w:val="BookText"/>
        <w:rPr/>
      </w:pPr>
      <w:r>
        <w:rPr>
          <w:rFonts w:ascii="IRNazanin" w:hAnsi="IRNazanin" w:eastAsia="IRNazanin"/>
          <w:color w:val="111111"/>
          <w:sz w:val="28"/>
          <w:sz w:val="28"/>
          <w:szCs w:val="28"/>
          <w:rtl w:val="true"/>
          <w:lang w:bidi="fa-IR"/>
        </w:rPr>
        <w:t>و أرخی أثیثا أدهم اللیل لونه و من أین للیل البهیم مغارق</w:t>
      </w:r>
    </w:p>
    <w:p>
      <w:pPr>
        <w:pStyle w:val="BookText"/>
        <w:rPr/>
      </w:pPr>
      <w:r>
        <w:rPr>
          <w:rFonts w:ascii="IRNazanin" w:hAnsi="IRNazanin" w:eastAsia="IRNazanin"/>
          <w:color w:val="111111"/>
          <w:sz w:val="28"/>
          <w:sz w:val="28"/>
          <w:szCs w:val="28"/>
          <w:rtl w:val="true"/>
          <w:lang w:bidi="fa-IR"/>
        </w:rPr>
        <w:t>وفاه بنطق خاله الدرّ نظمه و هل نظّم الدرّ المنظّم ناطق</w:t>
      </w:r>
    </w:p>
    <w:p>
      <w:pPr>
        <w:pStyle w:val="BookText"/>
        <w:rPr/>
      </w:pPr>
      <w:r>
        <w:rPr>
          <w:rFonts w:ascii="IRNazanin" w:hAnsi="IRNazanin" w:eastAsia="IRNazanin"/>
          <w:color w:val="111111"/>
          <w:sz w:val="28"/>
          <w:sz w:val="28"/>
          <w:szCs w:val="28"/>
          <w:rtl w:val="true"/>
          <w:lang w:bidi="fa-IR"/>
        </w:rPr>
        <w:t>و کلّهم قد کاد یحکیه مشبها و لکنّ من أهوی علی الکلّ فائق</w:t>
      </w:r>
    </w:p>
    <w:p>
      <w:pPr>
        <w:pStyle w:val="BookText"/>
        <w:rPr/>
      </w:pPr>
      <w:r>
        <w:rPr>
          <w:rFonts w:ascii="IRNazanin" w:hAnsi="IRNazanin" w:eastAsia="IRNazanin"/>
          <w:color w:val="111111"/>
          <w:sz w:val="28"/>
          <w:sz w:val="28"/>
          <w:szCs w:val="28"/>
          <w:rtl w:val="true"/>
          <w:lang w:bidi="fa-IR"/>
        </w:rPr>
        <w:t>و من غزلیاته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أودع الراح و الأقاح فمک و من أعاد الصباح مبتسمک</w:t>
      </w:r>
    </w:p>
    <w:p>
      <w:pPr>
        <w:pStyle w:val="BookText"/>
        <w:rPr/>
      </w:pPr>
      <w:r>
        <w:rPr>
          <w:rFonts w:ascii="IRNazanin" w:hAnsi="IRNazanin" w:eastAsia="IRNazanin"/>
          <w:color w:val="111111"/>
          <w:sz w:val="28"/>
          <w:sz w:val="28"/>
          <w:szCs w:val="28"/>
          <w:rtl w:val="true"/>
          <w:lang w:bidi="fa-IR"/>
        </w:rPr>
        <w:t>أصبح من قدراک ملتثما یقیه سکرا فکیف من لثمک</w:t>
      </w:r>
    </w:p>
    <w:p>
      <w:pPr>
        <w:pStyle w:val="BookText"/>
        <w:rPr/>
      </w:pPr>
      <w:r>
        <w:rPr>
          <w:rFonts w:ascii="IRNazanin" w:hAnsi="IRNazanin" w:eastAsia="IRNazanin"/>
          <w:color w:val="111111"/>
          <w:sz w:val="28"/>
          <w:sz w:val="28"/>
          <w:szCs w:val="28"/>
          <w:rtl w:val="true"/>
          <w:lang w:bidi="fa-IR"/>
        </w:rPr>
        <w:t>لو انصفتک الحان قاطبة أصبحت مولی و أصبحوا خدمک</w:t>
      </w:r>
    </w:p>
    <w:p>
      <w:pPr>
        <w:pStyle w:val="BookText"/>
        <w:rPr/>
      </w:pPr>
      <w:r>
        <w:rPr>
          <w:rFonts w:ascii="IRNazanin" w:hAnsi="IRNazanin" w:eastAsia="IRNazanin"/>
          <w:color w:val="111111"/>
          <w:sz w:val="28"/>
          <w:sz w:val="28"/>
          <w:szCs w:val="28"/>
          <w:rtl w:val="true"/>
          <w:lang w:bidi="fa-IR"/>
        </w:rPr>
        <w:t>قالوا حکی فرعک الدجی کذبوا فالشمس یا فرع ما جلت ظلمک</w:t>
      </w:r>
    </w:p>
    <w:p>
      <w:pPr>
        <w:pStyle w:val="BookText"/>
        <w:rPr/>
      </w:pPr>
      <w:r>
        <w:rPr>
          <w:rFonts w:ascii="IRNazanin" w:hAnsi="IRNazanin" w:eastAsia="IRNazanin"/>
          <w:color w:val="111111"/>
          <w:sz w:val="28"/>
          <w:sz w:val="28"/>
          <w:szCs w:val="28"/>
          <w:rtl w:val="true"/>
          <w:lang w:bidi="fa-IR"/>
        </w:rPr>
        <w:t>قالوا حکی فرقک الصباح و لو حکمت فیه أوطأته قدمک</w:t>
      </w:r>
    </w:p>
    <w:p>
      <w:pPr>
        <w:pStyle w:val="BookText"/>
        <w:rPr/>
      </w:pPr>
      <w:r>
        <w:rPr>
          <w:rFonts w:ascii="IRNazanin" w:hAnsi="IRNazanin" w:eastAsia="IRNazanin"/>
          <w:color w:val="111111"/>
          <w:sz w:val="28"/>
          <w:sz w:val="28"/>
          <w:szCs w:val="28"/>
          <w:rtl w:val="true"/>
          <w:lang w:bidi="fa-IR"/>
        </w:rPr>
        <w:t>یا مقسما أن یذیبنی کلفا حسبک أبررت بالجفا قسمک</w:t>
      </w:r>
    </w:p>
    <w:p>
      <w:pPr>
        <w:pStyle w:val="BookText"/>
        <w:rPr/>
      </w:pPr>
      <w:r>
        <w:rPr>
          <w:rFonts w:ascii="IRNazanin" w:hAnsi="IRNazanin" w:eastAsia="IRNazanin"/>
          <w:color w:val="111111"/>
          <w:sz w:val="28"/>
          <w:sz w:val="28"/>
          <w:szCs w:val="28"/>
          <w:rtl w:val="true"/>
          <w:lang w:bidi="fa-IR"/>
        </w:rPr>
        <w:t>سلبتنی صبری الجمیل و ما کفاک حتّی کسوتنی سقمک</w:t>
      </w:r>
    </w:p>
    <w:p>
      <w:pPr>
        <w:pStyle w:val="BookText"/>
        <w:rPr/>
      </w:pPr>
      <w:r>
        <w:rPr>
          <w:rFonts w:ascii="IRNazanin" w:hAnsi="IRNazanin" w:eastAsia="IRNazanin"/>
          <w:color w:val="111111"/>
          <w:sz w:val="28"/>
          <w:sz w:val="28"/>
          <w:szCs w:val="28"/>
          <w:rtl w:val="true"/>
          <w:lang w:bidi="fa-IR"/>
        </w:rPr>
        <w:t>و من خمریاته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لمعت لیلا فقالوا لهب وصفت لونا فقالوا ذهب</w:t>
      </w:r>
    </w:p>
    <w:p>
      <w:pPr>
        <w:pStyle w:val="BookText"/>
        <w:rPr/>
      </w:pPr>
      <w:r>
        <w:rPr>
          <w:rFonts w:ascii="IRNazanin" w:hAnsi="IRNazanin" w:eastAsia="IRNazanin"/>
          <w:color w:val="111111"/>
          <w:sz w:val="28"/>
          <w:sz w:val="28"/>
          <w:szCs w:val="28"/>
          <w:rtl w:val="true"/>
          <w:lang w:bidi="fa-IR"/>
        </w:rPr>
        <w:t>و إذا ما اندفقت من دنّها فی الدجا قالوا طراز مذهب</w:t>
      </w:r>
    </w:p>
    <w:p>
      <w:pPr>
        <w:pStyle w:val="BookText"/>
        <w:rPr/>
      </w:pPr>
      <w:r>
        <w:rPr>
          <w:rFonts w:ascii="IRNazanin" w:hAnsi="IRNazanin" w:eastAsia="IRNazanin"/>
          <w:color w:val="111111"/>
          <w:sz w:val="28"/>
          <w:sz w:val="28"/>
          <w:szCs w:val="28"/>
          <w:rtl w:val="true"/>
          <w:lang w:bidi="fa-IR"/>
        </w:rPr>
        <w:t>خمرة رقّت فلو لا کأسها لم یشاهد جرمها من یشرب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ألبستها الکأس طوقا ذهبا و حباها باللآلی الحبب</w:t>
      </w:r>
      <w:bookmarkStart w:id="112" w:name="pg14039_148371"/>
    </w:p>
    <w:p>
      <w:pPr>
        <w:pStyle w:val="BookText"/>
        <w:rPr/>
      </w:pPr>
      <w:bookmarkEnd w:id="112"/>
      <w:r>
        <w:rPr>
          <w:rFonts w:ascii="IRNazanin" w:hAnsi="IRNazanin" w:eastAsia="IRNazanin"/>
          <w:color w:val="111111"/>
          <w:sz w:val="28"/>
          <w:sz w:val="28"/>
          <w:szCs w:val="28"/>
          <w:rtl w:val="true"/>
          <w:lang w:bidi="fa-IR"/>
        </w:rPr>
        <w:t>عجبوا من نورها إذ أشرقت و شذاها من سناها أعجب</w:t>
      </w:r>
    </w:p>
    <w:p>
      <w:pPr>
        <w:pStyle w:val="BookText"/>
        <w:rPr/>
      </w:pPr>
      <w:r>
        <w:rPr>
          <w:rFonts w:ascii="IRNazanin" w:hAnsi="IRNazanin" w:eastAsia="IRNazanin"/>
          <w:color w:val="111111"/>
          <w:sz w:val="28"/>
          <w:sz w:val="28"/>
          <w:szCs w:val="28"/>
          <w:rtl w:val="true"/>
          <w:lang w:bidi="fa-IR"/>
        </w:rPr>
        <w:t>نبت کرم کرمت أوصافها أیّ نبت قام عنها العنب</w:t>
      </w:r>
    </w:p>
    <w:p>
      <w:pPr>
        <w:pStyle w:val="BookText"/>
        <w:rPr/>
      </w:pPr>
      <w:r>
        <w:rPr>
          <w:rFonts w:ascii="IRNazanin" w:hAnsi="IRNazanin" w:eastAsia="IRNazanin"/>
          <w:color w:val="111111"/>
          <w:sz w:val="28"/>
          <w:sz w:val="28"/>
          <w:szCs w:val="28"/>
          <w:rtl w:val="true"/>
          <w:lang w:bidi="fa-IR"/>
        </w:rPr>
        <w:t>و هذا المقدار کاف فی إثبات الدعوی،و من ذاق هذا الشعر و ذاق غیره علم الفرق بین المرّ و الحلوی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نثره،فمن الغایات،بل من معجزات الآیات،فی حسن السبک،و عذوبة الألفاظ،و البلاغة التی یقصر عنها بلغاء سوق عکاظ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المشرّفة،ثمّ سافر إلی الهند،و أقام بها فی کنف والده،و جمع بین طریف المجد و تالده،و بها تخرّج فی فنون الآداب، علی عدّة من جهابذة الشعراء و مصاقع الکتّاب،فتسنّم غارب البلاغة،و صار قدامة زمانه و ابن المراغة،و کان یتأوّه إذا ذکر وطنه و بلاده،و یقرع سنّ الندم و یستنجد أجداده،فقدّر الملک العلاّم عوده إلی بلد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أربع عشرة و مائة و ألف أتی فحجّ،ثمّ سافر إلی بلاد فارس،الطیبة المغارس،و بها تصرّمت أیّام حیاته،و وفی أجل وفاته،فمات فی السنة المذکورة أو التی قبلها فی بلدة شیراز،و دفن بها،و قبره معلوم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القبر الذی ضمّ أعظما تحوم المعالی دونه و تسلّم</w:t>
      </w:r>
    </w:p>
    <w:p>
      <w:pPr>
        <w:pStyle w:val="BookText"/>
        <w:rPr/>
      </w:pPr>
      <w:r>
        <w:rPr>
          <w:rFonts w:ascii="IRNazanin" w:hAnsi="IRNazanin" w:eastAsia="IRNazanin"/>
          <w:color w:val="111111"/>
          <w:sz w:val="28"/>
          <w:sz w:val="28"/>
          <w:szCs w:val="28"/>
          <w:rtl w:val="true"/>
          <w:lang w:bidi="fa-IR"/>
        </w:rPr>
        <w:t>سلام علیه کلّما ذرّ شارق و ما امتدّ دجن من دجی اللیل مظلم</w:t>
      </w:r>
    </w:p>
    <w:p>
      <w:pPr>
        <w:pStyle w:val="BookText"/>
        <w:rPr/>
      </w:pPr>
      <w:r>
        <w:rPr>
          <w:rFonts w:ascii="IRNazanin" w:hAnsi="IRNazanin" w:eastAsia="IRNazanin"/>
          <w:color w:val="111111"/>
          <w:sz w:val="28"/>
          <w:sz w:val="28"/>
          <w:szCs w:val="28"/>
          <w:rtl w:val="true"/>
          <w:lang w:bidi="fa-IR"/>
        </w:rPr>
        <w:t>فیا قبره قد جاء أرضا تعطّفت علیک ملثّ دائم القطر مرزم</w:t>
      </w:r>
    </w:p>
    <w:p>
      <w:pPr>
        <w:pStyle w:val="Heading4"/>
        <w:numPr>
          <w:ilvl w:val="3"/>
          <w:numId w:val="1"/>
        </w:numPr>
        <w:rPr/>
      </w:pPr>
      <w:bookmarkStart w:id="113" w:name="__RefHeading___Toc3146492_3381743652"/>
      <w:bookmarkStart w:id="114" w:name="_Toc45"/>
      <w:bookmarkEnd w:id="113"/>
      <w:r>
        <w:rPr>
          <w:rtl w:val="true"/>
        </w:rPr>
        <w:t>وفاة الشیخ عبد الرحمن مفتی الهند</w:t>
      </w:r>
      <w:r>
        <w:rPr>
          <w:rtl w:val="true"/>
        </w:rPr>
        <w:t>:</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ثنتین و عشرین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الفاضل العلاّمة،رئیس الفقهاء و المحدّثین،شیخ الإسلام بالدیار الهندیّة،الشیخ عبد الرحمن مفتی الهند و علاّمها، و الناشر رایات العلوم و أعلامها،ورد إلی مکّة المشرّفة مرّتین،و فی الأخیرة دعاه</w:t>
      </w:r>
      <w:bookmarkStart w:id="115" w:name="pg14039_148372"/>
    </w:p>
    <w:p>
      <w:pPr>
        <w:pStyle w:val="BookText"/>
        <w:rPr/>
      </w:pPr>
      <w:bookmarkEnd w:id="115"/>
      <w:r>
        <w:rPr>
          <w:rFonts w:ascii="IRNazanin" w:hAnsi="IRNazanin" w:eastAsia="IRNazanin"/>
          <w:color w:val="111111"/>
          <w:sz w:val="28"/>
          <w:sz w:val="28"/>
          <w:szCs w:val="28"/>
          <w:rtl w:val="true"/>
          <w:lang w:bidi="fa-IR"/>
        </w:rPr>
        <w:t>داعی الفراق و البین،و کان ذا عفّة و دیانة،و أمانة و صیانة،و فضل واسع،و فهم بارع،درس بمکّة و انتفع الناس،و نشر فوائد علومه المحکمة الأساس،إلی أن دعاه خالقه للقائه،فانقضت مدّة بقائه</w:t>
      </w:r>
      <w:r>
        <w:rPr>
          <w:rFonts w:eastAsia="IRNazanin" w:cs="IRNazanin"/>
          <w:color w:val="111111"/>
          <w:sz w:val="28"/>
          <w:szCs w:val="28"/>
          <w:rtl w:val="true"/>
          <w:lang w:bidi="fa-IR"/>
        </w:rPr>
        <w:t>.</w:t>
      </w:r>
    </w:p>
    <w:p>
      <w:pPr>
        <w:pStyle w:val="Heading4"/>
        <w:numPr>
          <w:ilvl w:val="3"/>
          <w:numId w:val="1"/>
        </w:numPr>
        <w:rPr/>
      </w:pPr>
      <w:bookmarkStart w:id="116" w:name="__RefHeading___Toc3146494_3381743652"/>
      <w:bookmarkStart w:id="117" w:name="_Toc46"/>
      <w:bookmarkEnd w:id="116"/>
      <w:r>
        <w:rPr>
          <w:rtl w:val="true"/>
        </w:rPr>
        <w:t>وفاة الوزیر عثمان حمیدان</w:t>
      </w:r>
      <w:r>
        <w:rPr>
          <w:rtl w:val="true"/>
        </w:rPr>
        <w:t>:</w:t>
      </w:r>
      <w:bookmarkEnd w:id="117"/>
    </w:p>
    <w:p>
      <w:pPr>
        <w:pStyle w:val="BookText"/>
        <w:rPr/>
      </w:pPr>
      <w:r>
        <w:rPr>
          <w:rFonts w:ascii="IRNazanin" w:hAnsi="IRNazanin" w:eastAsia="IRNazanin"/>
          <w:color w:val="111111"/>
          <w:sz w:val="28"/>
          <w:sz w:val="28"/>
          <w:szCs w:val="28"/>
          <w:rtl w:val="true"/>
          <w:lang w:bidi="fa-IR"/>
        </w:rPr>
        <w:t>و فی سنة ثنتین و عشرین فی ثامن عشر 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عین الأعیان، و فخر الأقران،الوزیر المکرّم،عثمان بن زین العابدین حمیدان،المتقدّم ذکره عند ذکر إسماعیل باشا،فی حوادث ترجمة الشریف سعد،و قد توزّر هذا الرجل لعدّة من ملوک مکّة المشرّفة،و ارتفع صیته،و علا ذکره،و اجتمع عنده من الأموال ما لا یحصی،و لمّا مات مشی فی جنازته مخدومه صاحب الترجمة،و دفن بالمعلاّة بمقبرة السیّدة خدیجة رضی اللّه عنها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3146496_3381743652"/>
      <w:bookmarkStart w:id="119" w:name="_Toc47"/>
      <w:bookmarkEnd w:id="118"/>
      <w:r>
        <w:rPr>
          <w:rtl w:val="true"/>
        </w:rPr>
        <w:t>وفاة السید سالم السقّاف</w:t>
      </w:r>
      <w:r>
        <w:rPr>
          <w:rtl w:val="true"/>
        </w:rPr>
        <w:t>:</w:t>
      </w:r>
      <w:bookmarkEnd w:id="119"/>
    </w:p>
    <w:p>
      <w:pPr>
        <w:pStyle w:val="BookText"/>
        <w:rPr/>
      </w:pPr>
      <w:r>
        <w:rPr>
          <w:rFonts w:ascii="IRNazanin" w:hAnsi="IRNazanin" w:eastAsia="IRNazanin"/>
          <w:color w:val="111111"/>
          <w:sz w:val="28"/>
          <w:sz w:val="28"/>
          <w:szCs w:val="28"/>
          <w:rtl w:val="true"/>
          <w:lang w:bidi="fa-IR"/>
        </w:rPr>
        <w:t>و فی سنة ثلاث و عشرین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الأجلّ،و الکهف الأظلّ، التقی الورع الزاهد،السیّد سالم السقّاف،أفاض اللّه علی قبره شآبیب الرحمة و الألطاف</w:t>
      </w:r>
      <w:r>
        <w:rPr>
          <w:rFonts w:eastAsia="IRNazanin" w:cs="IRNazanin"/>
          <w:color w:val="111111"/>
          <w:sz w:val="28"/>
          <w:szCs w:val="28"/>
          <w:rtl w:val="true"/>
          <w:lang w:bidi="fa-IR"/>
        </w:rPr>
        <w:t>.</w:t>
      </w:r>
    </w:p>
    <w:p>
      <w:pPr>
        <w:pStyle w:val="Heading4"/>
        <w:numPr>
          <w:ilvl w:val="3"/>
          <w:numId w:val="1"/>
        </w:numPr>
        <w:rPr/>
      </w:pPr>
      <w:bookmarkStart w:id="120" w:name="__RefHeading___Toc3146498_3381743652"/>
      <w:bookmarkStart w:id="121" w:name="_Toc48"/>
      <w:bookmarkEnd w:id="120"/>
      <w:r>
        <w:rPr>
          <w:rtl w:val="true"/>
        </w:rPr>
        <w:t>عزل الشریف عبد الکریم بن محمّد</w:t>
      </w:r>
      <w:r>
        <w:rPr>
          <w:rtl w:val="true"/>
        </w:rPr>
        <w:t>:</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 فی السابع و العشرین من ذی القعدة 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الشریف عبد الکریم بن محمّد صاحب الترجمة عن الشرافة،و توجّه إلی جهة قبیلة حرب، و مکث عندهم مدّة طویلة،ثمّ سافر إلی مصر،و استمرّ بها،إلی أن توفّی إلی رحمة اللّه تعالی بالطاعون فی سنة إحدی و ثلاثین و مائة و ألف</w:t>
      </w:r>
      <w:r>
        <w:rPr>
          <w:rFonts w:eastAsia="IRNazanin" w:cs="IRNazanin"/>
          <w:color w:val="111111"/>
          <w:sz w:val="28"/>
          <w:szCs w:val="28"/>
          <w:rtl w:val="true"/>
          <w:lang w:bidi="fa-IR"/>
        </w:rPr>
        <w:t>.</w:t>
      </w:r>
      <w:bookmarkStart w:id="122" w:name="pg14039_148373"/>
    </w:p>
    <w:p>
      <w:pPr>
        <w:pStyle w:val="BookText"/>
        <w:rPr/>
      </w:pPr>
      <w:bookmarkEnd w:id="122"/>
      <w:r>
        <w:rPr>
          <w:rFonts w:ascii="IRNazanin" w:hAnsi="IRNazanin" w:eastAsia="IRNazanin"/>
          <w:color w:val="111111"/>
          <w:sz w:val="28"/>
          <w:sz w:val="28"/>
          <w:szCs w:val="28"/>
          <w:rtl w:val="true"/>
          <w:lang w:bidi="fa-IR"/>
        </w:rPr>
        <w:t>و أعقب من الذکور ابنه النجیب السیّد محمّد بن الشریف عبد الکریم،و السیّد أحمد بن الشریف المذکور،وفّقهما اللّه تعالی إلی المسالک الحمیدة،و الأفعال السدیدة،إنّه علی ما یشاء قدیر،و بالإجابة جدیر</w:t>
      </w:r>
      <w:r>
        <w:rPr>
          <w:rFonts w:eastAsia="IRNazanin" w:cs="IRNazanin"/>
          <w:color w:val="111111"/>
          <w:sz w:val="28"/>
          <w:szCs w:val="28"/>
          <w:rtl w:val="true"/>
          <w:lang w:bidi="fa-IR"/>
        </w:rPr>
        <w:t>.</w:t>
      </w:r>
    </w:p>
    <w:p>
      <w:pPr>
        <w:pStyle w:val="Heading2"/>
        <w:numPr>
          <w:ilvl w:val="1"/>
          <w:numId w:val="1"/>
        </w:numPr>
        <w:rPr/>
      </w:pPr>
      <w:bookmarkStart w:id="123" w:name="__RefHeading___Toc3146500_3381743652"/>
      <w:bookmarkStart w:id="124" w:name="_Toc49"/>
      <w:bookmarkEnd w:id="123"/>
      <w:r>
        <w:rPr>
          <w:rtl w:val="true"/>
        </w:rPr>
        <w:t>ترجمة السیّد الشریف عبد اللّه بن الشریف سعید بن سعد</w:t>
      </w:r>
      <w:bookmarkEnd w:id="124"/>
    </w:p>
    <w:p>
      <w:pPr>
        <w:pStyle w:val="Heading3"/>
        <w:numPr>
          <w:ilvl w:val="2"/>
          <w:numId w:val="1"/>
        </w:numPr>
        <w:rPr/>
      </w:pPr>
      <w:bookmarkStart w:id="125" w:name="__RefHeading___Toc3146502_3381743652"/>
      <w:bookmarkStart w:id="126" w:name="_Toc50"/>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ابن زید بن محسن بن حسین بن حسن بن أبی نمی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ترجمة أبیه فی آخر الولایة الخامسة،ما عرض لوالده من التوعّک فی مزاجه،و ذهاب رونقه و ابتهاجه،و امتداد ذلک المرض و السقام،إلی اللیلة الحادیة و العشرین من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المدّة کان هذا السیّد الشریف،ذو الحسب الباذخ المنیف،قد خرج من مکّة المشرّفة المحفوفة بالبرکات،إلی نواحی الخبت و تلک الجهات،و أقام هناک أیّاما قلائل،و لم یدر أنّ والده قد لبس من السقام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بوالده ذلک الألم،أرسل إلیه بالطلب فألمّ،و لم یزل یتلطّف به و یتقرّب إلیه،إلی أن قضی اللّه علیه،فجمع الأجناد و العساکر،و فرّق جانبا منهم فی البیوت و جانبا فی المنائر،حفظا للبلاد،و درأ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رئیس السادة فی ذلک الأوان و زعیمهم،و درّة تاجهم و عظیمهم،و من إذا دهم خطب مهیل،فإلیه المهرب و علیه التعویل،السیّد الشریف الأمجد، عبد المحسن بن أحمد المتقدّم ذکره الشریف،فألقی السادة إلیه الأمر،من غیر أن یعترضه زید و عمرو،فاقتضی نظره السدید،إقامة الشریف عبد اللّه بن سعید،مع أنّه أحقّ منه بالخلافة،و أصلح للشرافة،غیر أنّه لم یکن فیها إرادة،و إلاّ فلا مانع لما أراده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بنفسه الشریفة إلی المسجد الحرام،لملاطفة الباشا و العساکر الأروام،</w:t>
      </w:r>
    </w:p>
    <w:p>
      <w:pPr>
        <w:pStyle w:val="BookText"/>
        <w:rPr/>
      </w:pPr>
      <w:r>
        <w:rPr>
          <w:rFonts w:ascii="IRNazanin" w:hAnsi="IRNazanin" w:eastAsia="IRNazanin"/>
          <w:color w:val="111111"/>
          <w:sz w:val="28"/>
          <w:sz w:val="28"/>
          <w:szCs w:val="28"/>
          <w:rtl w:val="true"/>
          <w:lang w:bidi="fa-IR"/>
        </w:rPr>
        <w:t>و قبض الخلعة من أیدیهم،بعد أن یرشدهم إلی الصواب و یهدیهم،فامتنعوا جمیعا إلاّ من حضرته العلیّة،و ربما وضعوا الخلعة علی مناکبه الشریفة،فطرحها من أکنافه،و شرع یأخذ بخواطرهم،و یلتزم لهم ما یقع فی البلاد من الخلاف،و یتعهّد لهم بإرضاء السادة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علموا أن لا بدّ من ذلک،و إلاّ تسدّدت علیهم المسالک،و نزل بهم البلاء المهیل،و ذهبوا تحت السیف حتّی لم یبق منهم إلاّ القلیل،أطاعوا جمیعا أمره العالی،و سلّموا إلیه الخلعة برغم البواتر و العوالی،و زفّها إلیه السیّد عبد المحسن، و ألبسه إیّاها فی داره،فغدا الدهر مطیعا له و محسن،فنودی له فی البلاد،و ارتفعت مقتضیات العناد،و قرّت قلوب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أحکم أحکام الشرافة،و رفل فی حلل الخلافة،فوطأ أکباد أعادیه،بعد أن صرّخ </w:t>
      </w:r>
      <w:r>
        <w:rPr>
          <w:rStyle w:val="FootnoteAnchor"/>
          <w:rtl w:val="true"/>
        </w:rPr>
        <w:footnoteReference w:id="53"/>
      </w:r>
      <w:r>
        <w:rPr>
          <w:rFonts w:ascii="IRNazanin" w:hAnsi="IRNazanin" w:eastAsia="IRNazanin"/>
          <w:color w:val="111111"/>
          <w:sz w:val="28"/>
          <w:sz w:val="28"/>
          <w:szCs w:val="28"/>
          <w:rtl w:val="true"/>
          <w:lang w:bidi="fa-IR"/>
        </w:rPr>
        <w:t>منادیه،و سار علی قوانین والده،و أجری صلات برّه،علی قدیم عوائده،و نظر إلی جیران بیت اللّه الحرام،بعین العدل و الرأفة و الإکرام،إلاّ أنّه بعد ذلک عدل عن تلک المسالک،فنسأله الهدایة فی البدء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أبناء عمّه و سائر السادة،فصرف عنهم برّه و إسعاده،جریا علی سنن أبیه و قواعده،و لا غرو أن یحذو الفتی حذو والده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أوّل یوم جلس فیه،هو الحادی و العشرین من شهر محرّم الحرام سنة ألف و مائة و تسع و عشرین من الهجرة النبویّة،و هو الآن غرّة جبهة الشرافة، و شامة وجه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هذا التألیف فی أیّام دولة جنابه الشریف،و لم أقف له حال التسطیر علی ما یودع بطون الطروس،ممّا تطیب به النفوس،و إن عثرت بعد علی شیء من ذلک،فسأثبته فی أثناء فصل حوادثه الواقعة فی تلک الأقطار و الممالک،و لم أظفر أیضا بشعر مدح به،أو شاعر تعلّق بسببه،أو عالم لازم جنابه،أو فاضل حلّ رحابه،و ما ذاک إلاّ أنّ جنابه الکریم،لم یکن محتاجا إلی الاستفادة و التعلیم،بل هو ممّن رزق ذلک المراد من غیر کدّ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عقبه الشریف،فلم أقف له علی حقیقه،حتّی أبیّن نهجه و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إنتهینا إلی هذا الموضع فی الترجمة حال الکتابة،و سدّدنا فی إظهار أوصافه الحمیدة سهم الإصابة،جرت أحکام القضاء بعزله عن الشرافة،بعد أن تسنّم غارمها فأنافه،و هذا حال الدنیا أم الاعتبار،فما هی إلاّ إقبال و إدبار،و کان عزله فی غرّة شهر جمادی الاولی سنة ثلاثین و مائة و ألف،فکانت مدّة ولایته سنة و ثلاثة أشهر و عشرة أیّام،و لعزله نقل طویل،لا بأس بشرحه علی التفصیل؛لأنّه من أغرب النقول،و أعجب ما ارّخ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أثناء ترجمته،ما حدث له فی آخر دولته من العدول عن مسالک العدل و الاستقامة،إلی سبل </w:t>
      </w:r>
      <w:r>
        <w:rPr>
          <w:rStyle w:val="FootnoteAnchor"/>
          <w:rtl w:val="true"/>
        </w:rPr>
        <w:footnoteReference w:id="55"/>
      </w:r>
      <w:r>
        <w:rPr>
          <w:rFonts w:ascii="IRNazanin" w:hAnsi="IRNazanin" w:eastAsia="IRNazanin"/>
          <w:color w:val="111111"/>
          <w:sz w:val="28"/>
          <w:sz w:val="28"/>
          <w:szCs w:val="28"/>
          <w:rtl w:val="true"/>
          <w:lang w:bidi="fa-IR"/>
        </w:rPr>
        <w:t>المظالم حتّی أذاق رعایاه حمامه،و لم یزل یتزائد الحال،و هو لم یکن دأبه إلاّ جمع الأموال،لیقیم بها أود ملکه،و یسیر بریحها قلاع فلکه،فحصل للسادة الأشراف،و لسائر الرعایا فی جمیع الأطراف، تعب و بلاء و شدّة فلس و غلاء،و هو حفظه اللّه لم یکن ناظرا إلیهم،و لا معوّلا فی المهمّات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آل أمره بعد ذلک إلی عدم الالتفات إلیهم فی جمیع المسالک،فتولّد من هذه القضایا،قبض لقلوب الرعایا،فصار فی أثناء ما ذکرناه نبل لإخوانه،فأخرجهم عن بلاده و أوطانه،علی عادة آبائهم الکرام،و أسلافهم العظام،و انضمّ إلیهم جمع من الأشراف؛لعدم تفقّده لهم بالعطاء و الاستعطاف،فسلکوا جمیعا سبل الیمن،فلم یبق منهم أحد إلاّ و قد ظعن،إلی أن حلّت رکائبهم بالقنفذة،فخرج وراءهم، لإبعادهم و حلّ عراهم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وصوله إلیهم للمقاومة،توسّط بینهم للصلح و المسالمة،السیّد الشریف الأمجد،السیّد عبد المحسن بن أحمد،علی أن یسلّم إلیهم جمیع حقوقهم،و أن یمحو آیات عقوقهم،فأخذ منهم مهلة أیّام یسیرة،إلی أن یوجّه إلی تحصیلها همّته و تدبیره،و رحل من موضعه الذی کان فیه،إلی بندر جدّة و نواحیه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استمرّ هناک أیّاما عدیدة،و حبال جذبه للدراهم من جدّه طوال مدیدة،فجمع بذلک السبب من العیون فوق ما طلب،فأرسل ما استقرّ علیه الحال،إلی عمّه السیّد عبد المحسن بن أحمد،واسطة ذلک المجال </w:t>
      </w:r>
      <w:r>
        <w:rPr>
          <w:rStyle w:val="FootnoteAnchor"/>
          <w:rtl w:val="true"/>
        </w:rPr>
        <w:footnoteReference w:id="56"/>
      </w:r>
      <w:r>
        <w:rPr>
          <w:rFonts w:ascii="IRNazanin" w:hAnsi="IRNazanin" w:eastAsia="IRNazanin"/>
          <w:color w:val="111111"/>
          <w:sz w:val="28"/>
          <w:sz w:val="28"/>
          <w:szCs w:val="28"/>
          <w:rtl w:val="true"/>
          <w:lang w:bidi="fa-IR"/>
        </w:rPr>
        <w:t>،فدفع الدراهم إلی إخوانه،و اعتذر إلیهم بأنّه لم یجد أکثر من ذلک علی خوانه،و دعاهم إلی الوصول،و حفظ الاصول، فامتثلوا أمره العالی،إذ هو قرین النجوم العوالی،فبعد أن تمّت امورهم،عمرت بأشخاصهم الشریفة دورهم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حضرة سیّدنا صاحب الترجمة،فحین رأی أنّ أحوال ملکه أصبحت </w:t>
      </w:r>
      <w:r>
        <w:rPr>
          <w:rStyle w:val="FootnoteAnchor"/>
          <w:rtl w:val="true"/>
        </w:rPr>
        <w:footnoteReference w:id="57"/>
      </w:r>
      <w:r>
        <w:rPr>
          <w:rFonts w:ascii="IRNazanin" w:hAnsi="IRNazanin" w:eastAsia="IRNazanin"/>
          <w:color w:val="111111"/>
          <w:sz w:val="28"/>
          <w:sz w:val="28"/>
          <w:szCs w:val="28"/>
          <w:rtl w:val="true"/>
          <w:lang w:bidi="fa-IR"/>
        </w:rPr>
        <w:t>لذوی الأبصار منسجمة،رحل فی حلل العجب و العظمة،و شرعت دواعی الفساد</w:t>
      </w:r>
    </w:p>
    <w:p>
      <w:pPr>
        <w:pStyle w:val="BookText"/>
        <w:rPr/>
      </w:pPr>
      <w:r>
        <w:rPr>
          <w:rFonts w:ascii="IRNazanin" w:hAnsi="IRNazanin" w:eastAsia="IRNazanin"/>
          <w:color w:val="111111"/>
          <w:sz w:val="28"/>
          <w:sz w:val="28"/>
          <w:szCs w:val="28"/>
          <w:rtl w:val="true"/>
          <w:lang w:bidi="fa-IR"/>
        </w:rPr>
        <w:t>و الفتن،بینه و بین عمّه الذی طوّقه أطواق المنن،إذ یسمعه من الکلام ما یعدّ من أعظم أنواع الکلام،فلم یزل یتلقّی ذلک باذن صمّا،و یکابد همّا و غمّا،و ینشد لسان حاله،فی حلّه و ترحاله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اعلّمه الرمایة کلّ یوم فلمّا اشتدّ ساعده رمانی</w:t>
      </w:r>
    </w:p>
    <w:p>
      <w:pPr>
        <w:pStyle w:val="BookText"/>
        <w:rPr/>
      </w:pPr>
      <w:r>
        <w:rPr>
          <w:rFonts w:ascii="IRNazanin" w:hAnsi="IRNazanin" w:eastAsia="IRNazanin"/>
          <w:color w:val="111111"/>
          <w:sz w:val="28"/>
          <w:sz w:val="28"/>
          <w:szCs w:val="28"/>
          <w:rtl w:val="true"/>
          <w:lang w:bidi="fa-IR"/>
        </w:rPr>
        <w:t>و کم علّمته نظم القوانی فلمّا قال قافیة هجانی</w:t>
      </w:r>
    </w:p>
    <w:p>
      <w:pPr>
        <w:pStyle w:val="BookText"/>
        <w:rPr/>
      </w:pPr>
      <w:r>
        <w:rPr>
          <w:rFonts w:ascii="IRNazanin" w:hAnsi="IRNazanin" w:eastAsia="IRNazanin"/>
          <w:color w:val="111111"/>
          <w:sz w:val="28"/>
          <w:sz w:val="28"/>
          <w:szCs w:val="28"/>
          <w:rtl w:val="true"/>
          <w:lang w:bidi="fa-IR"/>
        </w:rPr>
        <w:t xml:space="preserve">إلاّ أنّه قد عزم و صمّم،و أضمر و ما تکلّم،علی رفعه من منصبه و مکانه،و إزالة ملکه و سلطانه،إلاّ أنّه یحاول انتهاز الفرصة علیه،لیسوق أنواع البلاء إلیه،و ذاک مستقرّ الفکرة،مستمرّ السکرة،قد أتقن سحره،و هو مقیم بأعالی نجدة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فی أثناء ذلک،حادث لم یصر لأحد من ملوک تلک الممالک،و هو أنّه قطع علی عساکره مقرّراتهم المألوفة،و مشاهراتهم المعروفة،و أتبع ذلک بالإهانة،حتّی کره کلّ منهم وقته و زمانه،فأجمعت آراؤهم السدیدة،و أفکارهم الرشیدة،علی فراقه و هجره،و الصبر علی حلوّ البلاء و مرّه،و العزم علی الارتحال،و ترک الخدمة علی کلّ حال،و تعاهدوا بینهم علی أنّ من رجع عن هذه النیّة،فهو طعام للمنیّة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فشبت بینهم النار،و تفرّقوا فی تلک الهامة و القفار،و قصدوا السیّد عبد المحسن، لیتصدّق علیهم بما یقیم أودهم و یحسن،فوفدوا جمیعا علیه،و طرحوا نفائس أرواحهم لدیه،فأکرمهم و أمر لهم بالهباء السنیّة،و هو فی منزله المعروف بالحسینیّة،ثمّ حزمهم حزما ثانی،غیر عاقد لعنان العزیمة و لا ثانی،و الذی یظهره للخاصّ و العامّ،أنّ هذا الاجتهاد فی حال العساکر إنّما هو خدمة لذلک المقام،فهیّأ لهم المنازل،و أجری علیهم برّه المتواصل،و هم لا یزالون إلی زیادة،إذ قد شملتهم</w:t>
      </w:r>
    </w:p>
    <w:p>
      <w:pPr>
        <w:pStyle w:val="BookText"/>
        <w:rPr/>
      </w:pPr>
      <w:r>
        <w:rPr>
          <w:rFonts w:ascii="Amiri" w:hAnsi="Amiri" w:eastAsia="Amiri" w:cs="Amiri"/>
          <w:color w:val="111111"/>
          <w:sz w:val="28"/>
          <w:sz w:val="28"/>
          <w:szCs w:val="28"/>
          <w:rtl w:val="true"/>
          <w:lang w:bidi="ar-SA"/>
        </w:rPr>
        <w:t>بقربه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یبق أحد منهم فی تلک الآفاق،إلاّ و قد وفدت علیهم منهم الأوراق، بالحضور مع الجماعة،و المسیر إلیهم فی الساعة،و هو فی أثناء ذلک یشیع بالمساطیر،إلی ذلک الجناب الخطیر،و یخبره بوفود العساکر علیه،و وصولهم إلیه، و یراجعه فی حالهم،و یفیده بمنتهی آمالهم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الکتب تتوالی بینهما،إلاّ أنّ العاقل قد عرف و تحقّق بینهما،و علم أنّ ظلّ صاحب الترجمة قد زال،و آن وقت الزوال،فلم یزل السیّد عبد المحسن بن أحمد یسدّد الامور برأیه الأحمد،إذ کان وفود العساکر علیه،و التجاؤهم إلیه، لثلاث بقین من شهر ربیع الثانی،و خرج الشریف عبد اللّه غرّة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المدّة من الأیّام قد سدّد اموره مع السادة و العساکر و الأروام،و کلّ قد ألقی الأمر إلیه،و صوّب رأیه فیما بناه و صمّم علیه،و ذاک علی حاله،معتمدا علی أقواله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یدر أنّ العامریّة قد نبت و أنّ ربوع الحیّ أمست خوالیا</w:t>
      </w:r>
    </w:p>
    <w:p>
      <w:pPr>
        <w:pStyle w:val="BookText"/>
        <w:rPr/>
      </w:pPr>
      <w:r>
        <w:rPr>
          <w:rFonts w:ascii="IRNazanin" w:hAnsi="IRNazanin" w:eastAsia="IRNazanin"/>
          <w:color w:val="111111"/>
          <w:sz w:val="28"/>
          <w:sz w:val="28"/>
          <w:szCs w:val="28"/>
          <w:rtl w:val="true"/>
          <w:lang w:bidi="fa-IR"/>
        </w:rPr>
        <w:t xml:space="preserve">إلاّ أنّه بعد ذلک انتبه،بعد أن خفی </w:t>
      </w:r>
      <w:r>
        <w:rPr>
          <w:rStyle w:val="FootnoteAnchor"/>
          <w:rtl w:val="true"/>
        </w:rPr>
        <w:footnoteReference w:id="59"/>
      </w:r>
      <w:r>
        <w:rPr>
          <w:rFonts w:ascii="IRNazanin" w:hAnsi="IRNazanin" w:eastAsia="IRNazanin"/>
          <w:color w:val="111111"/>
          <w:sz w:val="28"/>
          <w:sz w:val="28"/>
          <w:szCs w:val="28"/>
          <w:rtl w:val="true"/>
          <w:lang w:bidi="fa-IR"/>
        </w:rPr>
        <w:t>علیه الأمر و اشتبه،فرکب من موضعه،بعد أن أنبأه بعض خدّامه و عرّفه،و قصد مکّة المشرّفة،لیتدارک الحال،و لو بإعمال القاضب و العسال،فوصل البلاد لیلة تسع و عشرین من ربیع الثانی،و استمرّ یومه ذاک،لیستبین ما هناک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تبسّم کواکب الإشراق،و عمّ بضوئه الآفاق،و إذا بکتب السادة تترادف علیه بالفراق،فعلم أنّ هذا أمر بیته أهلّه بلیل،و یعقبه البلاء و الویل،فبعد استبان</w:t>
      </w:r>
    </w:p>
    <w:p>
      <w:pPr>
        <w:pStyle w:val="BookText"/>
        <w:rPr/>
      </w:pPr>
      <w:r>
        <w:rPr>
          <w:rFonts w:ascii="IRNazanin" w:hAnsi="IRNazanin" w:eastAsia="IRNazanin"/>
          <w:color w:val="111111"/>
          <w:sz w:val="28"/>
          <w:sz w:val="28"/>
          <w:szCs w:val="28"/>
          <w:rtl w:val="true"/>
          <w:lang w:bidi="fa-IR"/>
        </w:rPr>
        <w:t>حال القوم،رکب عصر ذلک الیوم،و وجّه همّته العلیّة،تلقاء الحسینیّة،و وفد علی عمّه،إذ قد جعله لهذه القضیة غرض سهمه،ثمّ سأله عن مطلوب العساکر،و السادة الأکابر،فأجابه بجواب شام منه بوارق الأثر بعد العین،و شمّ من أرجائه عرف الهجر و البین،فعبس و تولّی،و نکب عن المراجعة و ولّی،و أیقن بطیران طاووس إقباله،و ذهاب رونقه و 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إلی مکّة کرّة اخری،إذ لم یجد لکلامه هناک مسری،و أزمع علی الترک و الارتحال،من غیر حرب و قتال،فلم یسفر علیه فجر الغرّة،إلاّ و قد خفیت تلک الغرّة،و خلیت منه البلاد،و تفطّرت لفقده الأکباد،فنسأله تعالی أن یصحبه السلامة، و أن یجعل التوفیق خلفه و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فحفظ البلاد السادة الأشراف و العساکر و الأروام،و عرّفوا السیّد عبد المحسن بأنّه قد عرج ذلک المقام،فأمر السیّد الجلیل الأکبر،السیّد زید بن أحمد بن سعید بن شبّر </w:t>
      </w:r>
      <w:r>
        <w:rPr>
          <w:rStyle w:val="FootnoteAnchor"/>
          <w:rtl w:val="true"/>
        </w:rPr>
        <w:footnoteReference w:id="60"/>
      </w:r>
      <w:r>
        <w:rPr>
          <w:rFonts w:ascii="IRNazanin" w:hAnsi="IRNazanin" w:eastAsia="IRNazanin"/>
          <w:color w:val="111111"/>
          <w:sz w:val="28"/>
          <w:sz w:val="28"/>
          <w:szCs w:val="28"/>
          <w:rtl w:val="true"/>
          <w:lang w:bidi="fa-IR"/>
        </w:rPr>
        <w:t>،بأن یکون وکیلا عنه فی حفظ الدیرة،حتّی یصل فتصبح العیون بوصوله قریرة،فنادی بالبلاد فی وجهه،و سلک فیها بمقتضی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القضیّة بقیّة،قد سطرناها فی ترجمة أخیه الشریف علی بن سعید،فراجع ذلک هناک،تظفر بمناک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حوادثه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خروجه من مکّة ظعن،و توجّه تلقاء الیمن،علی ترتیب معیّن،و مسلک مبیّن،بأن یکون من اللیث إلی أقاصی الیمن له علی سبیل السکنی،و أن لا تقطع بینهما الحسنی،و ذلک بعد صدور حرکات منه أوجبت إبعاده،و ضعفت إبراقه و إرعاده،فاستمرّ هناک مدّة شهور،و أخبار عفّته عن قطع</w:t>
      </w:r>
    </w:p>
    <w:p>
      <w:pPr>
        <w:pStyle w:val="BookText"/>
        <w:rPr/>
      </w:pPr>
      <w:r>
        <w:rPr>
          <w:rFonts w:ascii="IRNazanin" w:hAnsi="IRNazanin" w:eastAsia="IRNazanin"/>
          <w:color w:val="111111"/>
          <w:sz w:val="28"/>
          <w:sz w:val="28"/>
          <w:szCs w:val="28"/>
          <w:rtl w:val="true"/>
          <w:lang w:bidi="fa-IR"/>
        </w:rPr>
        <w:t>السبل لم یصبها دثور،تمرّ به المحملات إلی مکّة و القوافل،و هی بالغنائم السنیّة کوافل،فلم یکن أهمّ بها قطّ،و لا قطع لها حبلا و لا قطّ،فجزاه اللّه عن شهامته و عفّته أفضل الجزاء،جعل نصیبه من سعادة الدارین أوفر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شعبان المعظّم من سنة عزله،رأی أنّ من جملة فروضه و نفله، التصمیم بخلوص النیّة من غیر شبهة و لا الباس،علی زیارة حبر الامّة سیّدنا عبد اللّه بن العبّاس،فاستصحب معه ما خفّ ثقله،و هان نقله،و سار علی طریق النفر المشهور،فحصل بقدومه المبارک لمجیئه غایة السرور،و دخل الطائف، المحفوف باللطائف،صبح الیوم الثامن و العشرین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وکیل الطائف فی ذلک الأوان،السیّد الشریف مسعود بن مساعد بن سعد بن زید،حفظه اللّه من کلّ کید،فعزم علی منعه </w:t>
      </w:r>
      <w:r>
        <w:rPr>
          <w:rStyle w:val="FootnoteAnchor"/>
          <w:rtl w:val="true"/>
        </w:rPr>
        <w:footnoteReference w:id="61"/>
      </w:r>
      <w:r>
        <w:rPr>
          <w:rFonts w:ascii="IRNazanin" w:hAnsi="IRNazanin" w:eastAsia="IRNazanin"/>
          <w:color w:val="111111"/>
          <w:sz w:val="28"/>
          <w:sz w:val="28"/>
          <w:szCs w:val="28"/>
          <w:rtl w:val="true"/>
          <w:lang w:bidi="fa-IR"/>
        </w:rPr>
        <w:t>من دخول البلاد،و لو بإعمال المرهفات الحداد،فحصل اللطف دون ذلک المرام،بتوسّط السادة الکرام،فأخذوا منه العهود و المواثیق،أن لا یصنع مع الرعایا ما لا یلیق،و أن لا یعترض السبل و المسالک،و أقطار تلک الممالک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فاستمرّ علی ذلک الشرط إلی غرّة رمضان،و تلک الأقطار الحجازیّة فی غایة الأمان،غیر أنّ أخاه صاحب مکّة المشرّفة،و الرافل فی حلل ولایتها المفوّفة،لمّا بلغه مسیر أخیه إلی أقطار الحجاز،استعدّ للمقاومة و البراز،و التوجّه إلیه بنفسه،مع جماعة من أبناء جنسه،و صحبته العساکر و الأجناد،و الصافنات الجیاد،و التقیا بالطائف غرّة رمضان المعظّم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منهما قد عزم و صمّم،علی مقاومة أخیه،و دفعه عن البلاد و تنحّیه،فظفر</w:t>
      </w:r>
      <w:bookmarkStart w:id="127" w:name="pg14039_148381"/>
    </w:p>
    <w:p>
      <w:pPr>
        <w:pStyle w:val="BookText"/>
        <w:rPr/>
      </w:pPr>
      <w:bookmarkEnd w:id="127"/>
      <w:r>
        <w:rPr>
          <w:rFonts w:ascii="IRNazanin" w:hAnsi="IRNazanin" w:eastAsia="IRNazanin"/>
          <w:color w:val="111111"/>
          <w:sz w:val="28"/>
          <w:sz w:val="28"/>
          <w:szCs w:val="28"/>
          <w:rtl w:val="true"/>
          <w:lang w:bidi="fa-IR"/>
        </w:rPr>
        <w:t>علی بضدّه،و بنی علی إبعاده بجهده،إلاّ أنّه لمّا وصل إلیه،أدرکته الشفقة علیه،إذ بعد خروجه من البلاد،ترکه یسیر علی مهله،و لم یصبه ضرر لا من خیله و لا من رجله،و أقام علی بالطائف إلی تاسع رمضان،ثمّ انصرف إلی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صاحب الترجمة،لا زالت اموره بالتوفیق منسجمة،فرجع القهقری إلی موضعه الأوّل و محلّه،و مقرّ عوله و أهله،إلاّ أنّه فی رجوعه المقرون بالیمن و السعد،مرّ بقبیلة بنی سعد،سکّان أعالی الحجاز،و حماته علی الحقیقة لا المجاز، فأخذ منهم بعض شویهات </w:t>
      </w:r>
      <w:r>
        <w:rPr>
          <w:rStyle w:val="FootnoteAnchor"/>
          <w:rtl w:val="true"/>
        </w:rPr>
        <w:footnoteReference w:id="62"/>
      </w:r>
      <w:r>
        <w:rPr>
          <w:rFonts w:ascii="IRNazanin" w:hAnsi="IRNazanin" w:eastAsia="IRNazanin"/>
          <w:color w:val="111111"/>
          <w:sz w:val="28"/>
          <w:sz w:val="28"/>
          <w:szCs w:val="28"/>
          <w:rtl w:val="true"/>
          <w:lang w:bidi="fa-IR"/>
        </w:rPr>
        <w:t>غیر معلومة الثمن،لکن بعد ذلک تفضّل بما یزید علی الثمن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فی أثناء ذلک حصل من بعض هؤلئک العرب،ما أساؤوا به الأدب،من صیاح فی أطرافه و هو یسیر،و قتال أذهب أرواحا و إن کا هو یسیر،فلا حول و لا قوّة إلاّ باللّه العلی العظیم،إنّه نعم المولی و نعم النصیر</w:t>
      </w:r>
      <w:r>
        <w:rPr>
          <w:rFonts w:eastAsia="IRNazanin" w:cs="IRNazanin"/>
          <w:color w:val="111111"/>
          <w:sz w:val="28"/>
          <w:szCs w:val="28"/>
          <w:rtl w:val="true"/>
          <w:lang w:bidi="fa-IR"/>
        </w:rPr>
        <w:t>.</w:t>
      </w:r>
    </w:p>
    <w:p>
      <w:pPr>
        <w:pStyle w:val="Heading3"/>
        <w:numPr>
          <w:ilvl w:val="2"/>
          <w:numId w:val="1"/>
        </w:numPr>
        <w:rPr/>
      </w:pPr>
      <w:bookmarkStart w:id="128" w:name="__RefHeading___Toc3146504_3381743652"/>
      <w:bookmarkStart w:id="129" w:name="_Toc51"/>
      <w:bookmarkEnd w:id="128"/>
      <w:r>
        <w:rPr>
          <w:rtl w:val="true"/>
        </w:rPr>
        <w:t>فصل</w:t>
      </w:r>
      <w:r>
        <w:rPr>
          <w:rtl w:val="true"/>
        </w:rPr>
        <w:t xml:space="preserve">: </w:t>
      </w:r>
      <w:r>
        <w:rPr>
          <w:rtl w:val="true"/>
        </w:rPr>
        <w:t>فی الحوادث الواقعة بعد رجوع الشریف من الحجاز</w:t>
      </w:r>
      <w:bookmarkEnd w:id="129"/>
    </w:p>
    <w:p>
      <w:pPr>
        <w:pStyle w:val="BookText"/>
        <w:rPr/>
      </w:pPr>
      <w:r>
        <w:rPr>
          <w:rFonts w:ascii="IRNazanin" w:hAnsi="IRNazanin" w:eastAsia="IRNazanin"/>
          <w:color w:val="111111"/>
          <w:sz w:val="28"/>
          <w:sz w:val="28"/>
          <w:szCs w:val="28"/>
          <w:rtl w:val="true"/>
          <w:lang w:bidi="fa-IR"/>
        </w:rPr>
        <w:t>فی الحوادث الواقعة بعد رجوع الشریف من الحجاز</w:t>
      </w:r>
    </w:p>
    <w:p>
      <w:pPr>
        <w:pStyle w:val="BookText"/>
        <w:rPr/>
      </w:pPr>
      <w:r>
        <w:rPr>
          <w:rFonts w:ascii="IRNazanin" w:hAnsi="IRNazanin" w:eastAsia="IRNazanin"/>
          <w:color w:val="111111"/>
          <w:sz w:val="28"/>
          <w:sz w:val="28"/>
          <w:szCs w:val="28"/>
          <w:rtl w:val="true"/>
          <w:lang w:bidi="fa-IR"/>
        </w:rPr>
        <w:t>و من أغرب ما صاره،و أعجب ما اتّفق فی هذه الأقطار،ما وقع من هذا السیّد الشریف بعد رجوعه من الحجاز،ممّا استوجب به المقاومة و البراز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النظر إلی العواقب،و إحکام الامور بالرأی الثاقب،و هو أنّه لمّا وصل إلی البیت فی إیابه،و اجتمع بجملة من ذویه و أترابه،تصدّی بعد ما عزم، و جمع قومه و حزم،و بنی علی محاربة أخیه،و معاقبة من کان یوالیه،فتهیّأت له الأسباب،لتوفّر دواعی الفساد و الخراب،علی أخیه صاحب مکّة لخروج السادة</w:t>
      </w:r>
    </w:p>
    <w:p>
      <w:pPr>
        <w:pStyle w:val="BookText"/>
        <w:rPr/>
      </w:pPr>
      <w:r>
        <w:rPr>
          <w:rFonts w:ascii="IRNazanin" w:hAnsi="IRNazanin" w:eastAsia="IRNazanin"/>
          <w:color w:val="111111"/>
          <w:sz w:val="28"/>
          <w:sz w:val="28"/>
          <w:szCs w:val="28"/>
          <w:rtl w:val="true"/>
          <w:lang w:bidi="fa-IR"/>
        </w:rPr>
        <w:t>الأشراف بأسرهم عن طاعته،فغدت اموره منفکّة،بل و ربما بعد خروجهم إلی وادی مرّ کتبوا إلیه بالوصول،فأجاب بالامتثال صحبة المرسول،و شرع یهیّأ أحواله،و شمّر أذیاله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من نازله،و طلب الإلمام به و المواصلة،السادة آل أحمد بن أبی نمی بن برکات،و هم الآن فخذان مشهوران،و بطنان معروفان،و هما آل حراز، و آل مندیل،و لعمری أنّهم کباش الکتیبة،و إن کانوا قلیل،فعاملهم علی المسیر إلی مکّة و القتال،و أوفی لهم المکیال،فاجتهدوا فیما یصلح له،و بلغوه من مطلوبه أمله، و هو لم یزل یجمع الأقوام،و یسدّد أحواله بنهایة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دخل تحت لوائه،و تمسّک بحبل رجائه،قبیلة من العرب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الأسد،و هم فی الحال جنیّة </w:t>
      </w:r>
      <w:r>
        <w:rPr>
          <w:rStyle w:val="FootnoteAnchor"/>
          <w:rtl w:val="true"/>
        </w:rPr>
        <w:footnoteReference w:id="63"/>
      </w:r>
      <w:r>
        <w:rPr>
          <w:rFonts w:ascii="IRNazanin" w:hAnsi="IRNazanin" w:eastAsia="IRNazanin"/>
          <w:color w:val="111111"/>
          <w:sz w:val="28"/>
          <w:sz w:val="28"/>
          <w:szCs w:val="28"/>
          <w:rtl w:val="true"/>
          <w:lang w:bidi="fa-IR"/>
        </w:rPr>
        <w:t>للسادة آل أحمد،و إنّما صار التواطیء بین الشریف عبد اللّه المذکور و السادة آل أحمد فی أثناء تلک الامور،إنّنا نقضی بهم الآن غرض،و إذا دخلنا إلی مکّة المشرّفة نجلعهم لسهامنا غرض،و توثّقوا منه علی ذلک،و طلب منهم الکفّ عنهم فی جمیع السبل و المسالک،و شرعوا یصرفون الأوقات،فی شدّ الأقوات،فاحتاجوا إلی ما یحملون علیه،فرجع بعض السادة إلیه،لیأذن لهم فی السخرة،ثمّ التجمیل بحسب القدرة،فأذن لهم فی ذلک بحیث لا یکدّرون خواطر عربان تلک الممالک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أنّ واحدا من السادة آل أحمد،وجد رجلا و معه بعیر من قبیلة بنی الأسود،فطلب منه البعیر،علی أن یحمله حملا یسیر،فأبی عن ذلک و مدّ علیه بندقا قاصدا،أن یجرحه کؤوس المهالک،فأخطأت الشریف رصاصته،فعالجه</w:t>
      </w:r>
    </w:p>
    <w:p>
      <w:pPr>
        <w:pStyle w:val="BookText"/>
        <w:rPr/>
      </w:pPr>
      <w:r>
        <w:rPr>
          <w:rFonts w:ascii="IRNazanin" w:hAnsi="IRNazanin" w:eastAsia="IRNazanin"/>
          <w:color w:val="111111"/>
          <w:sz w:val="28"/>
          <w:sz w:val="28"/>
          <w:szCs w:val="28"/>
          <w:rtl w:val="true"/>
          <w:lang w:bidi="fa-IR"/>
        </w:rPr>
        <w:t xml:space="preserve">الشریف بسیفه،فطاحت قبل أن یستقیم طاسته،فلا شلّت یمینه </w:t>
      </w:r>
      <w:r>
        <w:rPr>
          <w:rStyle w:val="FootnoteAnchor"/>
          <w:rtl w:val="true"/>
        </w:rPr>
        <w:footnoteReference w:id="64"/>
      </w:r>
      <w:r>
        <w:rPr>
          <w:rFonts w:ascii="IRNazanin" w:hAnsi="IRNazanin" w:eastAsia="IRNazanin"/>
          <w:color w:val="111111"/>
          <w:sz w:val="28"/>
          <w:sz w:val="28"/>
          <w:szCs w:val="28"/>
          <w:rtl w:val="true"/>
          <w:lang w:bidi="fa-IR"/>
        </w:rPr>
        <w:t>من شریف ما استقرّ حتّی أورده حیاض سقر،و أخذ البعیر و سار إلی جماعته و ذویه فی تلک البرار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الشریف عبد اللّه بذلک حنق علیهم،و سار فی جیشه إلیهم،فوصل لیلا عند دورهم،و عاجلهم بالقتال قبل ظهورهم،فوقعوا فی محنة عظیمة،و شدّة جسیمة؛لأنّهم إن عزموا علی الفرار وقع البلاء علی حریمهم،صانهم اللّه تعالی ممّن مع الشریف عبد اللّه من هؤلئک الفجّار،و إن قاتلوا فهو أکثر منهم عددا،و أقدر مددا،فلم یروا إلاّ القتال،و إعمال القاضب و العسال،و عملوا عمل جدّهم لیلة الهریر </w:t>
      </w:r>
      <w:r>
        <w:rPr>
          <w:rStyle w:val="FootnoteAnchor"/>
          <w:rtl w:val="true"/>
        </w:rPr>
        <w:footnoteReference w:id="65"/>
      </w:r>
      <w:r>
        <w:rPr>
          <w:rFonts w:ascii="IRNazanin" w:hAnsi="IRNazanin" w:eastAsia="IRNazanin"/>
          <w:color w:val="111111"/>
          <w:sz w:val="28"/>
          <w:sz w:val="28"/>
          <w:szCs w:val="28"/>
          <w:rtl w:val="true"/>
          <w:lang w:bidi="fa-IR"/>
        </w:rPr>
        <w:t>،و أکثروا فیهم المجندل و الکسیر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ارتفعت تلک الغبرة عن قتل واحد من السادة،و إصابة آخر،و قود أسیر،إلاّ أنّهم قد أثخنوهم ضربا بالمهرفات،و وخزا بالرماح،و أشبعوهم حربا تغصّ الشخّ </w:t>
      </w:r>
      <w:r>
        <w:rPr>
          <w:rStyle w:val="FootnoteAnchor"/>
          <w:rtl w:val="true"/>
        </w:rPr>
        <w:footnoteReference w:id="66"/>
      </w:r>
      <w:r>
        <w:rPr>
          <w:rFonts w:ascii="IRNazanin" w:hAnsi="IRNazanin" w:eastAsia="IRNazanin"/>
          <w:color w:val="111111"/>
          <w:sz w:val="28"/>
          <w:sz w:val="28"/>
          <w:szCs w:val="28"/>
          <w:rtl w:val="true"/>
          <w:lang w:bidi="fa-IR"/>
        </w:rPr>
        <w:t>بالماء القراح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الخبر إلی السیّد الشریف الأمجد،السیّد عبد المحسن بن أحمد، إجتهد فی جمع الساة الأشراف لهذا الأمر المهمّ،و الخطب الملمّ،و سدّد الأمر و حزمه،علی رقم وثیقة تتضمّن تجنیة صاحب الترجمة،و حقیقتها تطریده عن البلد،و إهدار دمه لکلّ أحد</w:t>
      </w:r>
      <w:r>
        <w:rPr>
          <w:rFonts w:eastAsia="IRNazanin" w:cs="IRNazanin"/>
          <w:color w:val="111111"/>
          <w:sz w:val="28"/>
          <w:szCs w:val="28"/>
          <w:rtl w:val="true"/>
          <w:lang w:bidi="fa-IR"/>
        </w:rPr>
        <w:t>.</w:t>
      </w:r>
      <w:bookmarkStart w:id="130" w:name="pg14039_148384"/>
    </w:p>
    <w:p>
      <w:pPr>
        <w:pStyle w:val="BookText"/>
        <w:rPr/>
      </w:pPr>
      <w:bookmarkEnd w:id="130"/>
      <w:r>
        <w:rPr>
          <w:rFonts w:ascii="IRNazanin" w:hAnsi="IRNazanin" w:eastAsia="IRNazanin"/>
          <w:color w:val="111111"/>
          <w:sz w:val="28"/>
          <w:sz w:val="28"/>
          <w:szCs w:val="28"/>
          <w:rtl w:val="true"/>
          <w:lang w:bidi="fa-IR"/>
        </w:rPr>
        <w:t>و استمرّ الحال علی ذلک الأمر،و صار متزیّنا بالیمن و مخالفیه،و ظهرت علیه سرایا عدیدة من ملوک مکّة المشرّفة،إلی أن منّ اللّه بعود الشرافة إلی ذویه، و فصیلته التی تؤویه،فکانت سببا لرجوعه إلی مکّة المعظّمة،ثمّ التقلّد بعقود ولایتها المعظّمة،کما سیأتی تفصیل ذلک و بیانه،إذا جاء وقته و أوانه</w:t>
      </w:r>
      <w:r>
        <w:rPr>
          <w:rFonts w:eastAsia="IRNazanin" w:cs="IRNazanin"/>
          <w:color w:val="111111"/>
          <w:sz w:val="28"/>
          <w:szCs w:val="28"/>
          <w:rtl w:val="true"/>
          <w:lang w:bidi="fa-IR"/>
        </w:rPr>
        <w:t>.</w:t>
      </w:r>
    </w:p>
    <w:p>
      <w:pPr>
        <w:pStyle w:val="Heading3"/>
        <w:numPr>
          <w:ilvl w:val="2"/>
          <w:numId w:val="1"/>
        </w:numPr>
        <w:rPr/>
      </w:pPr>
      <w:bookmarkStart w:id="131" w:name="__RefHeading___Toc3146506_3381743652"/>
      <w:bookmarkStart w:id="132" w:name="_Toc52"/>
      <w:bookmarkEnd w:id="131"/>
      <w:r>
        <w:rPr>
          <w:rtl w:val="true"/>
        </w:rPr>
        <w:t>فصل</w:t>
      </w:r>
      <w:r>
        <w:rPr>
          <w:rtl w:val="true"/>
        </w:rPr>
        <w:t xml:space="preserve">: </w:t>
      </w:r>
      <w:r>
        <w:rPr>
          <w:rtl w:val="true"/>
        </w:rPr>
        <w:t>فی الحوادث الواقعة فی سنتی شرافته</w:t>
      </w:r>
      <w:bookmarkEnd w:id="132"/>
    </w:p>
    <w:p>
      <w:pPr>
        <w:pStyle w:val="Heading4"/>
        <w:numPr>
          <w:ilvl w:val="3"/>
          <w:numId w:val="1"/>
        </w:numPr>
        <w:rPr/>
      </w:pPr>
      <w:bookmarkStart w:id="133" w:name="__RefHeading___Toc3146508_3381743652"/>
      <w:bookmarkStart w:id="134" w:name="_Toc53"/>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فی الحوادث الواقعة فی سنتی شرافته</w:t>
      </w:r>
    </w:p>
    <w:p>
      <w:pPr>
        <w:pStyle w:val="BookText"/>
        <w:rPr/>
      </w:pPr>
      <w:r>
        <w:rPr>
          <w:rFonts w:ascii="IRNazanin" w:hAnsi="IRNazanin" w:eastAsia="IRNazanin"/>
          <w:color w:val="111111"/>
          <w:sz w:val="28"/>
          <w:sz w:val="28"/>
          <w:szCs w:val="28"/>
          <w:rtl w:val="true"/>
          <w:lang w:bidi="fa-IR"/>
        </w:rPr>
        <w:t>و هی سنة تسع و عشرین و مائة و ألف،و سنة ثلاثین،من وفیات لبعض الأعیان، أو وقوع حادثة فی بعض البلدان</w:t>
      </w:r>
      <w:r>
        <w:rPr>
          <w:rFonts w:eastAsia="IRNazanin" w:cs="IRNazanin"/>
          <w:color w:val="111111"/>
          <w:sz w:val="28"/>
          <w:szCs w:val="28"/>
          <w:rtl w:val="true"/>
          <w:lang w:bidi="fa-IR"/>
        </w:rPr>
        <w:t>.</w:t>
      </w:r>
    </w:p>
    <w:p>
      <w:pPr>
        <w:pStyle w:val="Heading4"/>
        <w:numPr>
          <w:ilvl w:val="3"/>
          <w:numId w:val="1"/>
        </w:numPr>
        <w:rPr/>
      </w:pPr>
      <w:bookmarkStart w:id="135" w:name="__RefHeading___Toc3146510_3381743652"/>
      <w:bookmarkStart w:id="136" w:name="_Toc54"/>
      <w:bookmarkEnd w:id="135"/>
      <w:r>
        <w:rPr>
          <w:rtl w:val="true"/>
        </w:rPr>
        <w:t>وفاة محمّد المهدی بن أحمد إمام الیمن</w:t>
      </w:r>
      <w:r>
        <w:rPr>
          <w:rtl w:val="true"/>
        </w:rPr>
        <w:t>:</w:t>
      </w:r>
      <w:bookmarkEnd w:id="136"/>
    </w:p>
    <w:p>
      <w:pPr>
        <w:pStyle w:val="BookText"/>
        <w:rPr/>
      </w:pPr>
      <w:r>
        <w:rPr>
          <w:rFonts w:ascii="IRNazanin" w:hAnsi="IRNazanin" w:eastAsia="IRNazanin"/>
          <w:color w:val="111111"/>
          <w:sz w:val="28"/>
          <w:sz w:val="28"/>
          <w:szCs w:val="28"/>
          <w:rtl w:val="true"/>
          <w:lang w:bidi="fa-IR"/>
        </w:rPr>
        <w:t>ففی سنة تسع و عشرین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الإمام الأعظم،و الهمام الأجلّ الأکرم،ناشر العلوم و الأعلام،و شاهر السیوف و الأقلام،و ممهّد بساط العدل و الأمان،و مشیّد قواعد الشرع و الإیمان،بأسا تجمّ دونه الأسود فی الآجام، و حلما یوازن ذات القلل و الأهضام،و علما یستمدّ منه العلیم القمقام،وجودا شمل الخاصّ و العامّ،و استوی فیه وفود الرواحل و الأرقام،و المنشد فیه قاصده و آمله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أیّ النواحی أتیته فلجّته المعروف و البرّ ساحله</w:t>
      </w:r>
    </w:p>
    <w:p>
      <w:pPr>
        <w:pStyle w:val="BookText"/>
        <w:rPr/>
      </w:pPr>
      <w:r>
        <w:rPr>
          <w:rFonts w:ascii="IRNazanin" w:hAnsi="IRNazanin" w:eastAsia="IRNazanin"/>
          <w:color w:val="111111"/>
          <w:sz w:val="28"/>
          <w:sz w:val="28"/>
          <w:szCs w:val="28"/>
          <w:rtl w:val="true"/>
          <w:lang w:bidi="fa-IR"/>
        </w:rPr>
        <w:t>و لو لم یکن فی کفّه غیر نفسه لجاد بها فلیتّق اللّه سائله</w:t>
      </w:r>
    </w:p>
    <w:p>
      <w:pPr>
        <w:pStyle w:val="BookText"/>
        <w:rPr/>
      </w:pPr>
      <w:r>
        <w:rPr>
          <w:rFonts w:ascii="IRNazanin" w:hAnsi="IRNazanin" w:eastAsia="IRNazanin"/>
          <w:color w:val="111111"/>
          <w:sz w:val="28"/>
          <w:sz w:val="28"/>
          <w:szCs w:val="28"/>
          <w:rtl w:val="true"/>
          <w:lang w:bidi="fa-IR"/>
        </w:rPr>
        <w:t>إمام المسلمین،و نتیجة الآل المکرّمین،جمال الدین محمّد بن أحمد بن الحسن بن القاسم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ولایته کانت فی سنة سبع و تسعین بعد الألف،و استمرّ إلی سنة سبع و عشرین و مائة و ألف،و فیها قام بالدعوة الحسین بن القاسم بمعاضدة ابن عمّه القاسم بن الحسین،و لم یزالا متعاضدین إلی أواخر سنة ثمان و عشرین،ثمّ استقلّ</w:t>
      </w:r>
    </w:p>
    <w:p>
      <w:pPr>
        <w:pStyle w:val="BookText"/>
        <w:rPr/>
      </w:pPr>
      <w:r>
        <w:rPr>
          <w:rFonts w:ascii="IRNazanin" w:hAnsi="IRNazanin" w:eastAsia="IRNazanin"/>
          <w:color w:val="111111"/>
          <w:sz w:val="28"/>
          <w:sz w:val="28"/>
          <w:szCs w:val="28"/>
          <w:rtl w:val="true"/>
          <w:lang w:bidi="fa-IR"/>
        </w:rPr>
        <w:t>بالأمر القاسم بن الحسین استقلالا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 بصنعاء و المهدی المشار إلیه باق علی حاله،بین أولاده و عیاله،فی غایة العزّة و الإکرام،و نهایة الإجلال و الاحترام،إلی أن قضی اللّه علیه فی السنة المذکورة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إمامته ثلاثین سنة و کسورا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الإمام منبع الجود،و منتجع الوفود،و معهد الفضائل،و مقصد أرباب المسائل،صلّت الشعراء إلی قبله کرمه،و فازوا بسوابغ نعمه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جملة من أصدر إلیه شعره،و اتقن فی مدیحه الشریف سحره،سیّدنا الوالد دام فضله و علاه،بقصیدة دالیّة غرّاء،أشبه بمدائح الکمیت </w:t>
      </w:r>
      <w:r>
        <w:rPr>
          <w:rStyle w:val="FootnoteAnchor"/>
          <w:rtl w:val="true"/>
        </w:rPr>
        <w:footnoteReference w:id="67"/>
      </w:r>
      <w:r>
        <w:rPr>
          <w:rFonts w:ascii="IRNazanin" w:hAnsi="IRNazanin" w:eastAsia="IRNazanin"/>
          <w:color w:val="111111"/>
          <w:sz w:val="28"/>
          <w:sz w:val="28"/>
          <w:szCs w:val="28"/>
          <w:rtl w:val="true"/>
          <w:lang w:bidi="fa-IR"/>
        </w:rPr>
        <w:t>فی بنی الزاهراء،</w:t>
      </w:r>
    </w:p>
    <w:p>
      <w:pPr>
        <w:pStyle w:val="BookText"/>
        <w:rPr/>
      </w:pPr>
      <w:r>
        <w:rPr>
          <w:rFonts w:ascii="IRNazanin" w:hAnsi="IRNazanin" w:eastAsia="IRNazanin"/>
          <w:color w:val="111111"/>
          <w:sz w:val="28"/>
          <w:sz w:val="28"/>
          <w:szCs w:val="28"/>
          <w:rtl w:val="true"/>
          <w:lang w:bidi="fa-IR"/>
        </w:rPr>
        <w:t>و کان قد أرسلها من مکّة إلیه صحبة من ناب منابه فی قراءتها علیه،فحصل لها أحسن قبول،و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 یمنی البرق یهدی سناهند فیا حبّذا المهدی للروح و المهدی</w:t>
      </w:r>
    </w:p>
    <w:p>
      <w:pPr>
        <w:pStyle w:val="BookText"/>
        <w:rPr/>
      </w:pPr>
      <w:r>
        <w:rPr>
          <w:rFonts w:ascii="IRNazanin" w:hAnsi="IRNazanin" w:eastAsia="IRNazanin"/>
          <w:color w:val="111111"/>
          <w:sz w:val="28"/>
          <w:sz w:val="28"/>
          <w:szCs w:val="28"/>
          <w:rtl w:val="true"/>
          <w:lang w:bidi="fa-IR"/>
        </w:rPr>
        <w:t>أضاء ثنایا الشام من یمن کما أضاءت ثنایاها ابتساما لذی وجدی</w:t>
      </w:r>
    </w:p>
    <w:p>
      <w:pPr>
        <w:pStyle w:val="BookText"/>
        <w:rPr/>
      </w:pPr>
      <w:r>
        <w:rPr>
          <w:rFonts w:ascii="IRNazanin" w:hAnsi="IRNazanin" w:eastAsia="IRNazanin"/>
          <w:color w:val="111111"/>
          <w:sz w:val="28"/>
          <w:sz w:val="28"/>
          <w:szCs w:val="28"/>
          <w:rtl w:val="true"/>
          <w:lang w:bidi="fa-IR"/>
        </w:rPr>
        <w:t>و هبّت جنوب و الجنوب مرامه فدع یا صبا نجد متی هجت من نجد</w:t>
      </w:r>
    </w:p>
    <w:p>
      <w:pPr>
        <w:pStyle w:val="BookText"/>
        <w:rPr/>
      </w:pPr>
      <w:r>
        <w:rPr>
          <w:rFonts w:ascii="IRNazanin" w:hAnsi="IRNazanin" w:eastAsia="IRNazanin"/>
          <w:color w:val="111111"/>
          <w:sz w:val="28"/>
          <w:sz w:val="28"/>
          <w:szCs w:val="28"/>
          <w:rtl w:val="true"/>
          <w:lang w:bidi="fa-IR"/>
        </w:rPr>
        <w:t>و من یهو فی الأرواح ریحا فإنّما هواه مهبّ الریح مستوطن القصد</w:t>
      </w:r>
    </w:p>
    <w:p>
      <w:pPr>
        <w:pStyle w:val="BookText"/>
        <w:rPr/>
      </w:pPr>
      <w:r>
        <w:rPr>
          <w:rFonts w:ascii="IRNazanin" w:hAnsi="IRNazanin" w:eastAsia="IRNazanin"/>
          <w:color w:val="111111"/>
          <w:sz w:val="28"/>
          <w:sz w:val="28"/>
          <w:szCs w:val="28"/>
          <w:rtl w:val="true"/>
          <w:lang w:bidi="fa-IR"/>
        </w:rPr>
        <w:t>یمانیة أهدت لأهل تهامة شذا دونه أعطار تبّت و الهند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عرف العرف الشذی </w:t>
      </w:r>
      <w:r>
        <w:rPr>
          <w:rStyle w:val="FootnoteAnchor"/>
          <w:rtl w:val="true"/>
        </w:rPr>
        <w:footnoteReference w:id="68"/>
      </w:r>
      <w:r>
        <w:rPr>
          <w:rFonts w:ascii="IRNazanin" w:hAnsi="IRNazanin" w:eastAsia="IRNazanin"/>
          <w:color w:val="111111"/>
          <w:sz w:val="28"/>
          <w:sz w:val="28"/>
          <w:szCs w:val="28"/>
          <w:rtl w:val="true"/>
          <w:lang w:bidi="fa-IR"/>
        </w:rPr>
        <w:t>سوی شبح تلقّاه عن أردان ساکنة الرند</w:t>
      </w:r>
    </w:p>
    <w:p>
      <w:pPr>
        <w:pStyle w:val="BookText"/>
        <w:rPr/>
      </w:pPr>
      <w:r>
        <w:rPr>
          <w:rFonts w:ascii="IRNazanin" w:hAnsi="IRNazanin" w:eastAsia="IRNazanin"/>
          <w:color w:val="111111"/>
          <w:sz w:val="28"/>
          <w:sz w:val="28"/>
          <w:szCs w:val="28"/>
          <w:rtl w:val="true"/>
          <w:lang w:bidi="fa-IR"/>
        </w:rPr>
        <w:t>ممنّعة لم تستظلّ بخدرها إذا لم یکن فی ظلّ أیک القنا الملد</w:t>
      </w:r>
    </w:p>
    <w:p>
      <w:pPr>
        <w:pStyle w:val="BookText"/>
        <w:rPr/>
      </w:pPr>
      <w:r>
        <w:rPr>
          <w:rFonts w:ascii="IRNazanin" w:hAnsi="IRNazanin" w:eastAsia="IRNazanin"/>
          <w:color w:val="111111"/>
          <w:sz w:val="28"/>
          <w:sz w:val="28"/>
          <w:szCs w:val="28"/>
          <w:rtl w:val="true"/>
          <w:lang w:bidi="fa-IR"/>
        </w:rPr>
        <w:t>عزیزة حیّ تحسد الشمس مشرقا تلوح به إن لم یفارق سنا السعد</w:t>
      </w:r>
    </w:p>
    <w:p>
      <w:pPr>
        <w:pStyle w:val="BookText"/>
        <w:rPr/>
      </w:pPr>
      <w:r>
        <w:rPr>
          <w:rFonts w:ascii="IRNazanin" w:hAnsi="IRNazanin" w:eastAsia="IRNazanin"/>
          <w:color w:val="111111"/>
          <w:sz w:val="28"/>
          <w:sz w:val="28"/>
          <w:szCs w:val="28"/>
          <w:rtl w:val="true"/>
          <w:lang w:bidi="fa-IR"/>
        </w:rPr>
        <w:t>و انّ الدراری من أسنّة قومها تحیط بها من منظر القرب و البعد</w:t>
      </w:r>
    </w:p>
    <w:p>
      <w:pPr>
        <w:pStyle w:val="BookText"/>
        <w:rPr/>
      </w:pPr>
      <w:r>
        <w:rPr>
          <w:rFonts w:ascii="IRNazanin" w:hAnsi="IRNazanin" w:eastAsia="IRNazanin"/>
          <w:color w:val="111111"/>
          <w:sz w:val="28"/>
          <w:sz w:val="28"/>
          <w:szCs w:val="28"/>
          <w:rtl w:val="true"/>
          <w:lang w:bidi="fa-IR"/>
        </w:rPr>
        <w:t>و انّ لها حسن الغزالة فی الضحی و للشمس فی الغرب اصفرار ذوی السهد</w:t>
      </w:r>
    </w:p>
    <w:p>
      <w:pPr>
        <w:pStyle w:val="BookText"/>
        <w:rPr/>
      </w:pPr>
      <w:r>
        <w:rPr>
          <w:rFonts w:ascii="IRNazanin" w:hAnsi="IRNazanin" w:eastAsia="IRNazanin"/>
          <w:color w:val="111111"/>
          <w:sz w:val="28"/>
          <w:sz w:val="28"/>
          <w:szCs w:val="28"/>
          <w:rtl w:val="true"/>
          <w:lang w:bidi="fa-IR"/>
        </w:rPr>
        <w:t>و من یهوأ عرابیة حول خدرها أقاطیع أو ممشی الیعافیر و الربد</w:t>
      </w:r>
    </w:p>
    <w:p>
      <w:pPr>
        <w:pStyle w:val="BookText"/>
        <w:rPr/>
      </w:pPr>
      <w:r>
        <w:rPr>
          <w:rFonts w:ascii="IRNazanin" w:hAnsi="IRNazanin" w:eastAsia="IRNazanin"/>
          <w:color w:val="111111"/>
          <w:sz w:val="28"/>
          <w:sz w:val="28"/>
          <w:szCs w:val="28"/>
          <w:rtl w:val="true"/>
          <w:lang w:bidi="fa-IR"/>
        </w:rPr>
        <w:t xml:space="preserve">فودّی لقحطانیة قد تکنّفت مرابعها إرسال عادیة </w:t>
      </w:r>
      <w:r>
        <w:rPr>
          <w:rStyle w:val="FootnoteAnchor"/>
          <w:rtl w:val="true"/>
        </w:rPr>
        <w:footnoteReference w:id="69"/>
      </w:r>
      <w:r>
        <w:rPr>
          <w:rFonts w:ascii="IRNazanin" w:hAnsi="IRNazanin" w:eastAsia="IRNazanin"/>
          <w:color w:val="111111"/>
          <w:sz w:val="28"/>
          <w:sz w:val="28"/>
          <w:szCs w:val="28"/>
          <w:rtl w:val="true"/>
          <w:lang w:bidi="fa-IR"/>
        </w:rPr>
        <w:t>الجرد</w:t>
      </w:r>
    </w:p>
    <w:p>
      <w:pPr>
        <w:pStyle w:val="BookText"/>
        <w:rPr/>
      </w:pPr>
      <w:r>
        <w:rPr>
          <w:rFonts w:ascii="IRNazanin" w:hAnsi="IRNazanin" w:eastAsia="IRNazanin"/>
          <w:color w:val="111111"/>
          <w:sz w:val="28"/>
          <w:sz w:val="28"/>
          <w:szCs w:val="28"/>
          <w:rtl w:val="true"/>
          <w:lang w:bidi="fa-IR"/>
        </w:rPr>
        <w:t>و لا تسألا فرسانها الحمر عن دمی و لکن سلا ذات الخلاخل و العقد</w:t>
      </w:r>
    </w:p>
    <w:p>
      <w:pPr>
        <w:pStyle w:val="BookText"/>
        <w:rPr/>
      </w:pPr>
      <w:r>
        <w:rPr>
          <w:rFonts w:ascii="IRNazanin" w:hAnsi="IRNazanin" w:eastAsia="IRNazanin"/>
          <w:color w:val="111111"/>
          <w:sz w:val="28"/>
          <w:sz w:val="28"/>
          <w:szCs w:val="28"/>
          <w:rtl w:val="true"/>
          <w:lang w:bidi="fa-IR"/>
        </w:rPr>
        <w:t>فما شهرت أجفانهم عن مهنّد کما شهرت أجفانها باتر الحدّ</w:t>
      </w:r>
    </w:p>
    <w:p>
      <w:pPr>
        <w:pStyle w:val="BookText"/>
        <w:rPr/>
      </w:pPr>
      <w:r>
        <w:rPr>
          <w:rFonts w:ascii="IRNazanin" w:hAnsi="IRNazanin" w:eastAsia="IRNazanin"/>
          <w:color w:val="111111"/>
          <w:sz w:val="28"/>
          <w:sz w:val="28"/>
          <w:szCs w:val="28"/>
          <w:rtl w:val="true"/>
          <w:lang w:bidi="fa-IR"/>
        </w:rPr>
        <w:t>و لا اهتزّ فی راحاتهم من مثقّف کما اهتزّ إذ مرّت تمیس من العقد</w:t>
      </w:r>
    </w:p>
    <w:p>
      <w:pPr>
        <w:pStyle w:val="BookText"/>
        <w:rPr/>
      </w:pPr>
      <w:r>
        <w:rPr>
          <w:rFonts w:ascii="IRNazanin" w:hAnsi="IRNazanin" w:eastAsia="IRNazanin"/>
          <w:color w:val="111111"/>
          <w:sz w:val="28"/>
          <w:sz w:val="28"/>
          <w:szCs w:val="28"/>
          <w:rtl w:val="true"/>
          <w:lang w:bidi="fa-IR"/>
        </w:rPr>
        <w:t>و لا لمعت تحت الدیاجی أسنّة کألحاظها فی لیل فاحها الجعد</w:t>
      </w:r>
    </w:p>
    <w:p>
      <w:pPr>
        <w:pStyle w:val="BookText"/>
        <w:rPr/>
      </w:pPr>
      <w:r>
        <w:rPr>
          <w:rFonts w:ascii="IRNazanin" w:hAnsi="IRNazanin" w:eastAsia="IRNazanin"/>
          <w:color w:val="111111"/>
          <w:sz w:val="28"/>
          <w:sz w:val="28"/>
          <w:szCs w:val="28"/>
          <w:rtl w:val="true"/>
          <w:lang w:bidi="fa-IR"/>
        </w:rPr>
        <w:t>و لو نظرت للقوم آرام أرضها بمثل الرنا الفتّان من مقلتی هند</w:t>
      </w:r>
    </w:p>
    <w:p>
      <w:pPr>
        <w:pStyle w:val="BookText"/>
        <w:rPr/>
      </w:pPr>
      <w:r>
        <w:rPr>
          <w:rFonts w:ascii="IRNazanin" w:hAnsi="IRNazanin" w:eastAsia="IRNazanin"/>
          <w:color w:val="111111"/>
          <w:sz w:val="28"/>
          <w:sz w:val="28"/>
          <w:szCs w:val="28"/>
          <w:rtl w:val="true"/>
          <w:lang w:bidi="fa-IR"/>
        </w:rPr>
        <w:t>أو التفتت عن مثل أتلع جیدها إلیهم معاذ اللّه من لفتة الصدّ</w:t>
      </w:r>
    </w:p>
    <w:p>
      <w:pPr>
        <w:pStyle w:val="BookText"/>
        <w:rPr/>
      </w:pPr>
      <w:r>
        <w:rPr>
          <w:rFonts w:ascii="IRNazanin" w:hAnsi="IRNazanin" w:eastAsia="IRNazanin"/>
          <w:color w:val="111111"/>
          <w:sz w:val="28"/>
          <w:sz w:val="28"/>
          <w:szCs w:val="28"/>
          <w:rtl w:val="true"/>
          <w:lang w:bidi="fa-IR"/>
        </w:rPr>
        <w:t>و لو أطلعت تلک الریاض أقاحیا کمبسمها المعلول بالراح و الشهد</w:t>
      </w:r>
    </w:p>
    <w:p>
      <w:pPr>
        <w:pStyle w:val="BookText"/>
        <w:rPr/>
      </w:pPr>
      <w:r>
        <w:rPr>
          <w:rFonts w:ascii="IRNazanin" w:hAnsi="IRNazanin" w:eastAsia="IRNazanin"/>
          <w:color w:val="111111"/>
          <w:sz w:val="28"/>
          <w:sz w:val="28"/>
          <w:szCs w:val="28"/>
          <w:rtl w:val="true"/>
          <w:lang w:bidi="fa-IR"/>
        </w:rPr>
        <w:t>و أبدت کنعمان الخدود شقائقا و من عنم شبه البنان التی تبدی</w:t>
      </w:r>
    </w:p>
    <w:p>
      <w:pPr>
        <w:pStyle w:val="BookText"/>
        <w:rPr/>
      </w:pPr>
      <w:r>
        <w:rPr>
          <w:rFonts w:ascii="IRNazanin" w:hAnsi="IRNazanin" w:eastAsia="IRNazanin"/>
          <w:color w:val="111111"/>
          <w:sz w:val="28"/>
          <w:sz w:val="28"/>
          <w:szCs w:val="28"/>
          <w:rtl w:val="true"/>
          <w:lang w:bidi="fa-IR"/>
        </w:rPr>
        <w:t>إذ لحمت فرسانها ظبیاتها و روضاتها عن طالبی الصید و الورد</w:t>
      </w:r>
    </w:p>
    <w:p>
      <w:pPr>
        <w:pStyle w:val="BookText"/>
        <w:rPr/>
      </w:pPr>
      <w:r>
        <w:rPr>
          <w:rFonts w:ascii="IRNazanin" w:hAnsi="IRNazanin" w:eastAsia="IRNazanin"/>
          <w:color w:val="111111"/>
          <w:sz w:val="28"/>
          <w:sz w:val="28"/>
          <w:szCs w:val="28"/>
          <w:rtl w:val="true"/>
          <w:lang w:bidi="fa-IR"/>
        </w:rPr>
        <w:t>و لکن تشابیه البیان تخیّل و هند سمت فی منتهی الحسن عن بدّ</w:t>
      </w:r>
    </w:p>
    <w:p>
      <w:pPr>
        <w:pStyle w:val="BookText"/>
        <w:rPr/>
      </w:pPr>
      <w:r>
        <w:rPr>
          <w:rFonts w:ascii="IRNazanin" w:hAnsi="IRNazanin" w:eastAsia="IRNazanin"/>
          <w:color w:val="111111"/>
          <w:sz w:val="28"/>
          <w:sz w:val="28"/>
          <w:szCs w:val="28"/>
          <w:rtl w:val="true"/>
          <w:lang w:bidi="fa-IR"/>
        </w:rPr>
        <w:t>أ لست تری سلطانها کلّ مملک مجازا و سلطان الحقیقة للمهدی</w:t>
      </w:r>
    </w:p>
    <w:p>
      <w:pPr>
        <w:pStyle w:val="BookText"/>
        <w:rPr/>
      </w:pPr>
      <w:r>
        <w:rPr>
          <w:rFonts w:ascii="IRNazanin" w:hAnsi="IRNazanin" w:eastAsia="IRNazanin"/>
          <w:color w:val="111111"/>
          <w:sz w:val="28"/>
          <w:sz w:val="28"/>
          <w:szCs w:val="28"/>
          <w:rtl w:val="true"/>
          <w:lang w:bidi="fa-IR"/>
        </w:rPr>
        <w:t>إمام له الملک العظیم الذی حبا به آل إبراهیم خالقنا المبدی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بعد خیر الرسل أحمد آله سفینة نوح و النجوم لمستهدی</w:t>
      </w:r>
    </w:p>
    <w:p>
      <w:pPr>
        <w:pStyle w:val="BookText"/>
        <w:rPr/>
      </w:pPr>
      <w:r>
        <w:rPr>
          <w:rFonts w:ascii="IRNazanin" w:hAnsi="IRNazanin" w:eastAsia="IRNazanin"/>
          <w:color w:val="111111"/>
          <w:sz w:val="28"/>
          <w:sz w:val="28"/>
          <w:szCs w:val="28"/>
          <w:rtl w:val="true"/>
          <w:lang w:bidi="fa-IR"/>
        </w:rPr>
        <w:t>و هم قرناء الذکر علما مع التقی إلی أن یوافوا الحوض فی جنّة الخلد</w:t>
      </w:r>
    </w:p>
    <w:p>
      <w:pPr>
        <w:pStyle w:val="BookText"/>
        <w:rPr/>
      </w:pPr>
      <w:r>
        <w:rPr>
          <w:rFonts w:ascii="IRNazanin" w:hAnsi="IRNazanin" w:eastAsia="IRNazanin"/>
          <w:color w:val="111111"/>
          <w:sz w:val="28"/>
          <w:sz w:val="28"/>
          <w:szCs w:val="28"/>
          <w:rtl w:val="true"/>
          <w:lang w:bidi="fa-IR"/>
        </w:rPr>
        <w:t>حباک أمیر المؤمنین محمّدا بها اللّه مهدیا إلیها من المهد</w:t>
      </w:r>
    </w:p>
    <w:p>
      <w:pPr>
        <w:pStyle w:val="BookText"/>
        <w:rPr/>
      </w:pPr>
      <w:r>
        <w:rPr>
          <w:rFonts w:ascii="IRNazanin" w:hAnsi="IRNazanin" w:eastAsia="IRNazanin"/>
          <w:color w:val="111111"/>
          <w:sz w:val="28"/>
          <w:sz w:val="28"/>
          <w:szCs w:val="28"/>
          <w:rtl w:val="true"/>
          <w:lang w:bidi="fa-IR"/>
        </w:rPr>
        <w:t xml:space="preserve">خلافة عدل یشهد الخلق أنّها إلیک بأغلی </w:t>
      </w:r>
      <w:r>
        <w:rPr>
          <w:rStyle w:val="FootnoteAnchor"/>
          <w:rtl w:val="true"/>
        </w:rPr>
        <w:footnoteReference w:id="70"/>
      </w:r>
      <w:r>
        <w:rPr>
          <w:rFonts w:ascii="IRNazanin" w:hAnsi="IRNazanin" w:eastAsia="IRNazanin"/>
          <w:color w:val="111111"/>
          <w:sz w:val="28"/>
          <w:sz w:val="28"/>
          <w:szCs w:val="28"/>
          <w:rtl w:val="true"/>
          <w:lang w:bidi="fa-IR"/>
        </w:rPr>
        <w:t>المهر زفّت و بالعقد</w:t>
      </w:r>
    </w:p>
    <w:p>
      <w:pPr>
        <w:pStyle w:val="BookText"/>
        <w:rPr/>
      </w:pPr>
      <w:r>
        <w:rPr>
          <w:rFonts w:ascii="IRNazanin" w:hAnsi="IRNazanin" w:eastAsia="IRNazanin"/>
          <w:color w:val="111111"/>
          <w:sz w:val="28"/>
          <w:sz w:val="28"/>
          <w:szCs w:val="28"/>
          <w:rtl w:val="true"/>
          <w:lang w:bidi="fa-IR"/>
        </w:rPr>
        <w:t>لعمری لقد أمهرتنا کلّ مهرة و مهر یباری الریح فی الکرّ و الطرد</w:t>
      </w:r>
    </w:p>
    <w:p>
      <w:pPr>
        <w:pStyle w:val="BookText"/>
        <w:rPr/>
      </w:pPr>
      <w:r>
        <w:rPr>
          <w:rFonts w:ascii="IRNazanin" w:hAnsi="IRNazanin" w:eastAsia="IRNazanin"/>
          <w:color w:val="111111"/>
          <w:sz w:val="28"/>
          <w:sz w:val="28"/>
          <w:szCs w:val="28"/>
          <w:rtl w:val="true"/>
          <w:lang w:bidi="fa-IR"/>
        </w:rPr>
        <w:t>بقایا الجیاد الصافنات التی ارتضی سلیمان یوم العرض و الأمر بالردّ</w:t>
      </w:r>
    </w:p>
    <w:p>
      <w:pPr>
        <w:pStyle w:val="BookText"/>
        <w:rPr/>
      </w:pPr>
      <w:r>
        <w:rPr>
          <w:rFonts w:ascii="IRNazanin" w:hAnsi="IRNazanin" w:eastAsia="IRNazanin"/>
          <w:color w:val="111111"/>
          <w:sz w:val="28"/>
          <w:sz w:val="28"/>
          <w:szCs w:val="28"/>
          <w:rtl w:val="true"/>
          <w:lang w:bidi="fa-IR"/>
        </w:rPr>
        <w:t>علیها لیوث من نزار و یعرب فرائسها أعداء دینک و الرشد</w:t>
      </w:r>
    </w:p>
    <w:p>
      <w:pPr>
        <w:pStyle w:val="BookText"/>
        <w:rPr/>
      </w:pPr>
      <w:r>
        <w:rPr>
          <w:rFonts w:ascii="IRNazanin" w:hAnsi="IRNazanin" w:eastAsia="IRNazanin"/>
          <w:color w:val="111111"/>
          <w:sz w:val="28"/>
          <w:sz w:val="28"/>
          <w:szCs w:val="28"/>
          <w:rtl w:val="true"/>
          <w:lang w:bidi="fa-IR"/>
        </w:rPr>
        <w:t>تحوط ثغور المؤمنین و تغتدی حصون الحصون الشمّ فی الحزن و الوهد</w:t>
      </w:r>
    </w:p>
    <w:p>
      <w:pPr>
        <w:pStyle w:val="BookText"/>
        <w:rPr/>
      </w:pPr>
      <w:r>
        <w:rPr>
          <w:rFonts w:ascii="IRNazanin" w:hAnsi="IRNazanin" w:eastAsia="IRNazanin"/>
          <w:color w:val="111111"/>
          <w:sz w:val="28"/>
          <w:sz w:val="28"/>
          <w:szCs w:val="28"/>
          <w:rtl w:val="true"/>
          <w:lang w:bidi="fa-IR"/>
        </w:rPr>
        <w:t xml:space="preserve">و زعف </w:t>
      </w:r>
      <w:r>
        <w:rPr>
          <w:rStyle w:val="FootnoteAnchor"/>
          <w:rtl w:val="true"/>
        </w:rPr>
        <w:footnoteReference w:id="71"/>
      </w:r>
      <w:r>
        <w:rPr>
          <w:rFonts w:ascii="IRNazanin" w:hAnsi="IRNazanin" w:eastAsia="IRNazanin"/>
          <w:color w:val="111111"/>
          <w:sz w:val="28"/>
          <w:sz w:val="28"/>
          <w:szCs w:val="28"/>
          <w:rtl w:val="true"/>
          <w:lang w:bidi="fa-IR"/>
        </w:rPr>
        <w:t>دلاص من صنائع تبّع و صنعة من بالوحی قدّر فی السرد</w:t>
      </w:r>
    </w:p>
    <w:p>
      <w:pPr>
        <w:pStyle w:val="BookText"/>
        <w:rPr/>
      </w:pPr>
      <w:r>
        <w:rPr>
          <w:rFonts w:ascii="IRNazanin" w:hAnsi="IRNazanin" w:eastAsia="IRNazanin"/>
          <w:color w:val="111111"/>
          <w:sz w:val="28"/>
          <w:sz w:val="28"/>
          <w:szCs w:val="28"/>
          <w:rtl w:val="true"/>
          <w:lang w:bidi="fa-IR"/>
        </w:rPr>
        <w:t>تقی مهج الأبطال کلاّ و إنّما عزائمه فی اللّه واقیة الحشد</w:t>
      </w:r>
    </w:p>
    <w:p>
      <w:pPr>
        <w:pStyle w:val="BookText"/>
        <w:rPr/>
      </w:pPr>
      <w:r>
        <w:rPr>
          <w:rFonts w:ascii="IRNazanin" w:hAnsi="IRNazanin" w:eastAsia="IRNazanin"/>
          <w:color w:val="111111"/>
          <w:sz w:val="28"/>
          <w:sz w:val="28"/>
          <w:szCs w:val="28"/>
          <w:rtl w:val="true"/>
          <w:lang w:bidi="fa-IR"/>
        </w:rPr>
        <w:t>و کلّ ردینی یری متقصّدا من الطعن فی لبّات عاد من القصد</w:t>
      </w:r>
    </w:p>
    <w:p>
      <w:pPr>
        <w:pStyle w:val="BookText"/>
        <w:rPr/>
      </w:pPr>
      <w:r>
        <w:rPr>
          <w:rFonts w:ascii="IRNazanin" w:hAnsi="IRNazanin" w:eastAsia="IRNazanin"/>
          <w:color w:val="111111"/>
          <w:sz w:val="28"/>
          <w:sz w:val="28"/>
          <w:szCs w:val="28"/>
          <w:rtl w:val="true"/>
          <w:lang w:bidi="fa-IR"/>
        </w:rPr>
        <w:t>تخال شعاع الشمس لمع سنانه و بعد الوغی المریخ من علق وردی</w:t>
      </w:r>
    </w:p>
    <w:p>
      <w:pPr>
        <w:pStyle w:val="BookText"/>
        <w:rPr/>
      </w:pPr>
      <w:r>
        <w:rPr>
          <w:rFonts w:ascii="IRNazanin" w:hAnsi="IRNazanin" w:eastAsia="IRNazanin"/>
          <w:color w:val="111111"/>
          <w:sz w:val="28"/>
          <w:sz w:val="28"/>
          <w:szCs w:val="28"/>
          <w:rtl w:val="true"/>
          <w:lang w:bidi="fa-IR"/>
        </w:rPr>
        <w:t>و کلّ حسام مشرفی لجدّه مضاء القضاء الحتم و القدر المردی</w:t>
      </w:r>
    </w:p>
    <w:p>
      <w:pPr>
        <w:pStyle w:val="BookText"/>
        <w:rPr/>
      </w:pPr>
      <w:r>
        <w:rPr>
          <w:rFonts w:ascii="IRNazanin" w:hAnsi="IRNazanin" w:eastAsia="IRNazanin"/>
          <w:color w:val="111111"/>
          <w:sz w:val="28"/>
          <w:sz w:val="28"/>
          <w:szCs w:val="28"/>
          <w:rtl w:val="true"/>
          <w:lang w:bidi="fa-IR"/>
        </w:rPr>
        <w:t>بوارق تسری فی دجی عثیر الوغی سحائبها أرضیة عصب الجند</w:t>
      </w:r>
    </w:p>
    <w:p>
      <w:pPr>
        <w:pStyle w:val="BookText"/>
        <w:rPr/>
      </w:pPr>
      <w:r>
        <w:rPr>
          <w:rFonts w:ascii="IRNazanin" w:hAnsi="IRNazanin" w:eastAsia="IRNazanin"/>
          <w:color w:val="111111"/>
          <w:sz w:val="28"/>
          <w:sz w:val="28"/>
          <w:szCs w:val="28"/>
          <w:rtl w:val="true"/>
          <w:lang w:bidi="fa-IR"/>
        </w:rPr>
        <w:t>تری أثر المغلوب سیف ابن ظالم و ما هزّها من ظالم قطّ فی شدّ</w:t>
      </w:r>
    </w:p>
    <w:p>
      <w:pPr>
        <w:pStyle w:val="BookText"/>
        <w:rPr/>
      </w:pPr>
      <w:r>
        <w:rPr>
          <w:rFonts w:ascii="IRNazanin" w:hAnsi="IRNazanin" w:eastAsia="IRNazanin"/>
          <w:color w:val="111111"/>
          <w:sz w:val="28"/>
          <w:sz w:val="28"/>
          <w:szCs w:val="28"/>
          <w:rtl w:val="true"/>
          <w:lang w:bidi="fa-IR"/>
        </w:rPr>
        <w:t>أری الجدّ یحبوه القضاء و خیر ما حبا قدر ما یستحقّ من الجدّ</w:t>
      </w:r>
    </w:p>
    <w:p>
      <w:pPr>
        <w:pStyle w:val="BookText"/>
        <w:rPr/>
      </w:pPr>
      <w:r>
        <w:rPr>
          <w:rFonts w:ascii="IRNazanin" w:hAnsi="IRNazanin" w:eastAsia="IRNazanin"/>
          <w:color w:val="111111"/>
          <w:sz w:val="28"/>
          <w:sz w:val="28"/>
          <w:szCs w:val="28"/>
          <w:rtl w:val="true"/>
          <w:lang w:bidi="fa-IR"/>
        </w:rPr>
        <w:t>و ما یستحقّ الجدّ بالجدّ فی العلا کمثل مجدّ فی رضا الصمد الفرد</w:t>
      </w:r>
    </w:p>
    <w:p>
      <w:pPr>
        <w:pStyle w:val="BookText"/>
        <w:rPr/>
      </w:pPr>
      <w:r>
        <w:rPr>
          <w:rFonts w:ascii="IRNazanin" w:hAnsi="IRNazanin" w:eastAsia="IRNazanin"/>
          <w:color w:val="111111"/>
          <w:sz w:val="28"/>
          <w:sz w:val="28"/>
          <w:szCs w:val="28"/>
          <w:rtl w:val="true"/>
          <w:lang w:bidi="fa-IR"/>
        </w:rPr>
        <w:t>سما الجدّ بالمهدی إذ کان مخلصا لتأیید دین المصطفی أعظم الجدّ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بحلم یخفّ الطود عدلا بوزنه إلی لطف ذات دونه سلسل الورد</w:t>
      </w:r>
    </w:p>
    <w:p>
      <w:pPr>
        <w:pStyle w:val="BookText"/>
        <w:rPr/>
      </w:pPr>
      <w:r>
        <w:rPr>
          <w:rFonts w:ascii="IRNazanin" w:hAnsi="IRNazanin" w:eastAsia="IRNazanin"/>
          <w:color w:val="111111"/>
          <w:sz w:val="28"/>
          <w:sz w:val="28"/>
          <w:szCs w:val="28"/>
          <w:rtl w:val="true"/>
          <w:lang w:bidi="fa-IR"/>
        </w:rPr>
        <w:t>و علم لدنّی تفیض بجوده و یقصر عن أدناه کسب ذوی الکدّ</w:t>
      </w:r>
    </w:p>
    <w:p>
      <w:pPr>
        <w:pStyle w:val="BookText"/>
        <w:rPr/>
      </w:pPr>
      <w:r>
        <w:rPr>
          <w:rFonts w:ascii="IRNazanin" w:hAnsi="IRNazanin" w:eastAsia="IRNazanin"/>
          <w:color w:val="111111"/>
          <w:sz w:val="28"/>
          <w:sz w:val="28"/>
          <w:szCs w:val="28"/>
          <w:rtl w:val="true"/>
          <w:lang w:bidi="fa-IR"/>
        </w:rPr>
        <w:t>فکلّ إمام فی علوم تخاله لدیه کلیم الطور بالخضر یستهدی</w:t>
      </w:r>
    </w:p>
    <w:p>
      <w:pPr>
        <w:pStyle w:val="BookText"/>
        <w:rPr/>
      </w:pPr>
      <w:r>
        <w:rPr>
          <w:rFonts w:ascii="IRNazanin" w:hAnsi="IRNazanin" w:eastAsia="IRNazanin"/>
          <w:color w:val="111111"/>
          <w:sz w:val="28"/>
          <w:sz w:val="28"/>
          <w:szCs w:val="28"/>
          <w:rtl w:val="true"/>
          <w:lang w:bidi="fa-IR"/>
        </w:rPr>
        <w:t>و حزم له من دون یأجوج ماکر و مأجوجهم سبک الحجی محکم السدّ</w:t>
      </w:r>
    </w:p>
    <w:p>
      <w:pPr>
        <w:pStyle w:val="BookText"/>
        <w:rPr/>
      </w:pPr>
      <w:r>
        <w:rPr>
          <w:rFonts w:ascii="IRNazanin" w:hAnsi="IRNazanin" w:eastAsia="IRNazanin"/>
          <w:color w:val="111111"/>
          <w:sz w:val="28"/>
          <w:sz w:val="28"/>
          <w:szCs w:val="28"/>
          <w:rtl w:val="true"/>
          <w:lang w:bidi="fa-IR"/>
        </w:rPr>
        <w:t>وجود محت آیاته صیت من مضی کذاک جری الوادی فطمّ علی الثمد</w:t>
      </w:r>
    </w:p>
    <w:p>
      <w:pPr>
        <w:pStyle w:val="BookText"/>
        <w:rPr/>
      </w:pPr>
      <w:r>
        <w:rPr>
          <w:rFonts w:ascii="IRNazanin" w:hAnsi="IRNazanin" w:eastAsia="IRNazanin"/>
          <w:color w:val="111111"/>
          <w:sz w:val="28"/>
          <w:sz w:val="28"/>
          <w:szCs w:val="28"/>
          <w:rtl w:val="true"/>
          <w:lang w:bidi="fa-IR"/>
        </w:rPr>
        <w:t>فدع یمنا و اسأل به أهل فارس مع الروم ثمّ الترک و الزنج و الهند</w:t>
      </w:r>
    </w:p>
    <w:p>
      <w:pPr>
        <w:pStyle w:val="BookText"/>
        <w:rPr/>
      </w:pPr>
      <w:r>
        <w:rPr>
          <w:rFonts w:ascii="IRNazanin" w:hAnsi="IRNazanin" w:eastAsia="IRNazanin"/>
          <w:color w:val="111111"/>
          <w:sz w:val="28"/>
          <w:sz w:val="28"/>
          <w:szCs w:val="28"/>
          <w:rtl w:val="true"/>
          <w:lang w:bidi="fa-IR"/>
        </w:rPr>
        <w:t>لتسمع من أبناء حام و یافث وفاق بنی سام علی المدح و الحمد</w:t>
      </w:r>
    </w:p>
    <w:p>
      <w:pPr>
        <w:pStyle w:val="BookText"/>
        <w:rPr/>
      </w:pPr>
      <w:r>
        <w:rPr>
          <w:rFonts w:ascii="IRNazanin" w:hAnsi="IRNazanin" w:eastAsia="IRNazanin"/>
          <w:color w:val="111111"/>
          <w:sz w:val="28"/>
          <w:sz w:val="28"/>
          <w:szCs w:val="28"/>
          <w:rtl w:val="true"/>
          <w:lang w:bidi="fa-IR"/>
        </w:rPr>
        <w:t>و عزم و إقدام تری الأسد عنده علی رغمها کالشاء فی أجمّ الأسد</w:t>
      </w:r>
    </w:p>
    <w:p>
      <w:pPr>
        <w:pStyle w:val="BookText"/>
        <w:rPr/>
      </w:pPr>
      <w:r>
        <w:rPr>
          <w:rFonts w:ascii="Amiri" w:hAnsi="Amiri" w:eastAsia="Amiri" w:cs="Amiri"/>
          <w:color w:val="111111"/>
          <w:sz w:val="28"/>
          <w:sz w:val="28"/>
          <w:szCs w:val="28"/>
          <w:rtl w:val="true"/>
          <w:lang w:bidi="ar-SA"/>
        </w:rPr>
        <w:t>له خرق عادات الطبائع سطوة ثباتا بتاتا للمعاند و الضدّ</w:t>
      </w:r>
    </w:p>
    <w:p>
      <w:pPr>
        <w:pStyle w:val="BookText"/>
        <w:rPr/>
      </w:pPr>
      <w:r>
        <w:rPr>
          <w:rFonts w:ascii="IRNazanin" w:hAnsi="IRNazanin" w:eastAsia="IRNazanin"/>
          <w:color w:val="111111"/>
          <w:sz w:val="28"/>
          <w:sz w:val="28"/>
          <w:szCs w:val="28"/>
          <w:rtl w:val="true"/>
          <w:lang w:bidi="fa-IR"/>
        </w:rPr>
        <w:t>صفات جلال مع جمال تمازجا کما یدغم المثلان باللفظ فی الشدّ</w:t>
      </w:r>
    </w:p>
    <w:p>
      <w:pPr>
        <w:pStyle w:val="BookText"/>
        <w:rPr/>
      </w:pPr>
      <w:r>
        <w:rPr>
          <w:rFonts w:ascii="IRNazanin" w:hAnsi="IRNazanin" w:eastAsia="IRNazanin"/>
          <w:color w:val="111111"/>
          <w:sz w:val="28"/>
          <w:sz w:val="28"/>
          <w:szCs w:val="28"/>
          <w:rtl w:val="true"/>
          <w:lang w:bidi="fa-IR"/>
        </w:rPr>
        <w:t>أجزها أمیر المؤمنین تفضّلا قبولا بإصغاء یلیق لذی الودّ</w:t>
      </w:r>
    </w:p>
    <w:p>
      <w:pPr>
        <w:pStyle w:val="BookText"/>
        <w:rPr/>
      </w:pPr>
      <w:r>
        <w:rPr>
          <w:rFonts w:ascii="IRNazanin" w:hAnsi="IRNazanin" w:eastAsia="IRNazanin"/>
          <w:color w:val="111111"/>
          <w:sz w:val="28"/>
          <w:sz w:val="28"/>
          <w:szCs w:val="28"/>
          <w:rtl w:val="true"/>
          <w:lang w:bidi="fa-IR"/>
        </w:rPr>
        <w:t>صراط سوی فی الولاء یمدّه فتی موسوی فضل آبائه یهدی</w:t>
      </w:r>
    </w:p>
    <w:p>
      <w:pPr>
        <w:pStyle w:val="BookText"/>
        <w:rPr/>
      </w:pPr>
      <w:r>
        <w:rPr>
          <w:rFonts w:ascii="IRNazanin" w:hAnsi="IRNazanin" w:eastAsia="IRNazanin"/>
          <w:color w:val="111111"/>
          <w:sz w:val="28"/>
          <w:sz w:val="28"/>
          <w:szCs w:val="28"/>
          <w:rtl w:val="true"/>
          <w:lang w:bidi="fa-IR"/>
        </w:rPr>
        <w:t>دری أنّک الظلّ الظلیل علی بنی الوصی و شبلیه فخصّک بالقصد</w:t>
      </w:r>
    </w:p>
    <w:p>
      <w:pPr>
        <w:pStyle w:val="BookText"/>
        <w:rPr/>
      </w:pPr>
      <w:r>
        <w:rPr>
          <w:rFonts w:ascii="IRNazanin" w:hAnsi="IRNazanin" w:eastAsia="IRNazanin"/>
          <w:color w:val="111111"/>
          <w:sz w:val="28"/>
          <w:sz w:val="28"/>
          <w:szCs w:val="28"/>
          <w:rtl w:val="true"/>
          <w:lang w:bidi="fa-IR"/>
        </w:rPr>
        <w:t>بآداب مدح لیس یلفی له بها نظیر کما الممدوح فرد ذوی المجد</w:t>
      </w:r>
    </w:p>
    <w:p>
      <w:pPr>
        <w:pStyle w:val="BookText"/>
        <w:rPr/>
      </w:pPr>
      <w:r>
        <w:rPr>
          <w:rFonts w:ascii="IRNazanin" w:hAnsi="IRNazanin" w:eastAsia="IRNazanin"/>
          <w:color w:val="111111"/>
          <w:sz w:val="28"/>
          <w:sz w:val="28"/>
          <w:szCs w:val="28"/>
          <w:rtl w:val="true"/>
          <w:lang w:bidi="fa-IR"/>
        </w:rPr>
        <w:t>لو اسطاع سیرا نحو بابک لم ینب رقیما لبعض البعض من خدم یسدی</w:t>
      </w:r>
    </w:p>
    <w:p>
      <w:pPr>
        <w:pStyle w:val="BookText"/>
        <w:rPr/>
      </w:pPr>
      <w:r>
        <w:rPr>
          <w:rFonts w:ascii="IRNazanin" w:hAnsi="IRNazanin" w:eastAsia="IRNazanin"/>
          <w:color w:val="111111"/>
          <w:sz w:val="28"/>
          <w:sz w:val="28"/>
          <w:szCs w:val="28"/>
          <w:rtl w:val="true"/>
          <w:lang w:bidi="fa-IR"/>
        </w:rPr>
        <w:t>بلی سار عنّی نحو أعتابک العلا أخی و ابن أمّی مستنابا عن العبد</w:t>
      </w:r>
    </w:p>
    <w:p>
      <w:pPr>
        <w:pStyle w:val="BookText"/>
        <w:rPr/>
      </w:pPr>
      <w:r>
        <w:rPr>
          <w:rFonts w:ascii="IRNazanin" w:hAnsi="IRNazanin" w:eastAsia="IRNazanin"/>
          <w:color w:val="111111"/>
          <w:sz w:val="28"/>
          <w:sz w:val="28"/>
          <w:szCs w:val="28"/>
          <w:rtl w:val="true"/>
          <w:lang w:bidi="fa-IR"/>
        </w:rPr>
        <w:t>فکان لدیکم کاسمه فی اختیاره و کاسم أبیه فی علا القدر و المجد</w:t>
      </w:r>
    </w:p>
    <w:p>
      <w:pPr>
        <w:pStyle w:val="BookText"/>
        <w:rPr/>
      </w:pPr>
      <w:r>
        <w:rPr>
          <w:rFonts w:ascii="IRNazanin" w:hAnsi="IRNazanin" w:eastAsia="IRNazanin"/>
          <w:color w:val="111111"/>
          <w:sz w:val="28"/>
          <w:sz w:val="28"/>
          <w:szCs w:val="28"/>
          <w:rtl w:val="true"/>
          <w:lang w:bidi="fa-IR"/>
        </w:rPr>
        <w:t>و ما هو إلاّ فرع دوح خصائصی علوما و آدابا بتوفیق من یهدی</w:t>
      </w:r>
    </w:p>
    <w:p>
      <w:pPr>
        <w:pStyle w:val="BookText"/>
        <w:rPr/>
      </w:pPr>
      <w:r>
        <w:rPr>
          <w:rFonts w:ascii="IRNazanin" w:hAnsi="IRNazanin" w:eastAsia="IRNazanin"/>
          <w:color w:val="111111"/>
          <w:sz w:val="28"/>
          <w:sz w:val="28"/>
          <w:szCs w:val="28"/>
          <w:rtl w:val="true"/>
          <w:lang w:bidi="fa-IR"/>
        </w:rPr>
        <w:t>عنیت به مذکان طفلا فلم یزل کغرس أنمّیه بماء النهی جهدی</w:t>
      </w:r>
    </w:p>
    <w:p>
      <w:pPr>
        <w:pStyle w:val="BookText"/>
        <w:rPr/>
      </w:pPr>
      <w:r>
        <w:rPr>
          <w:rFonts w:ascii="IRNazanin" w:hAnsi="IRNazanin" w:eastAsia="IRNazanin"/>
          <w:color w:val="111111"/>
          <w:sz w:val="28"/>
          <w:sz w:val="28"/>
          <w:szCs w:val="28"/>
          <w:rtl w:val="true"/>
          <w:lang w:bidi="fa-IR"/>
        </w:rPr>
        <w:t>کما لأبیه فوق ما لی علیه من حقوق فبعد اللّه شکری له و کدّی</w:t>
      </w:r>
    </w:p>
    <w:p>
      <w:pPr>
        <w:pStyle w:val="BookText"/>
        <w:rPr/>
      </w:pPr>
      <w:r>
        <w:rPr>
          <w:rFonts w:ascii="IRNazanin" w:hAnsi="IRNazanin" w:eastAsia="IRNazanin"/>
          <w:color w:val="111111"/>
          <w:sz w:val="28"/>
          <w:sz w:val="28"/>
          <w:szCs w:val="28"/>
          <w:rtl w:val="true"/>
          <w:lang w:bidi="fa-IR"/>
        </w:rPr>
        <w:t>و ظنّی به شکری و ذکری لدیکم و إلاّ یکن أنسبه للسهو لا العمد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سبقت منّی لدیکم مدائح ستروی و تبقی فی فم الدهر کالورد</w:t>
      </w:r>
      <w:bookmarkStart w:id="137" w:name="pg14039_148390"/>
    </w:p>
    <w:p>
      <w:pPr>
        <w:pStyle w:val="BookText"/>
        <w:rPr/>
      </w:pPr>
      <w:bookmarkEnd w:id="137"/>
      <w:r>
        <w:rPr>
          <w:rFonts w:ascii="IRNazanin" w:hAnsi="IRNazanin" w:eastAsia="IRNazanin"/>
          <w:color w:val="111111"/>
          <w:sz w:val="28"/>
          <w:sz w:val="28"/>
          <w:szCs w:val="28"/>
          <w:rtl w:val="true"/>
          <w:lang w:bidi="fa-IR"/>
        </w:rPr>
        <w:t>و کلّ کتاب من شریف بمکّة أتاکم فمن حوک البلاغة کالبرد</w:t>
      </w:r>
    </w:p>
    <w:p>
      <w:pPr>
        <w:pStyle w:val="BookText"/>
        <w:rPr/>
      </w:pPr>
      <w:r>
        <w:rPr>
          <w:rFonts w:ascii="IRNazanin" w:hAnsi="IRNazanin" w:eastAsia="IRNazanin"/>
          <w:color w:val="111111"/>
          <w:sz w:val="28"/>
          <w:sz w:val="28"/>
          <w:szCs w:val="28"/>
          <w:rtl w:val="true"/>
          <w:lang w:bidi="fa-IR"/>
        </w:rPr>
        <w:t>و کلّ دعاء أو ثناء مسطّر لکم ببنائی قد أتی واری الزند</w:t>
      </w:r>
    </w:p>
    <w:p>
      <w:pPr>
        <w:pStyle w:val="BookText"/>
        <w:rPr/>
      </w:pPr>
      <w:r>
        <w:rPr>
          <w:rFonts w:ascii="IRNazanin" w:hAnsi="IRNazanin" w:eastAsia="IRNazanin"/>
          <w:color w:val="111111"/>
          <w:sz w:val="28"/>
          <w:sz w:val="28"/>
          <w:szCs w:val="28"/>
          <w:rtl w:val="true"/>
          <w:lang w:bidi="fa-IR"/>
        </w:rPr>
        <w:t>ولی حقّ ذی القربی و ذی العلم و التقا لکم مع نصر الآل بالحجج اللدّ</w:t>
      </w:r>
    </w:p>
    <w:p>
      <w:pPr>
        <w:pStyle w:val="BookText"/>
        <w:rPr/>
      </w:pPr>
      <w:r>
        <w:rPr>
          <w:rFonts w:ascii="IRNazanin" w:hAnsi="IRNazanin" w:eastAsia="IRNazanin"/>
          <w:color w:val="111111"/>
          <w:sz w:val="28"/>
          <w:sz w:val="28"/>
          <w:szCs w:val="28"/>
          <w:rtl w:val="true"/>
          <w:lang w:bidi="fa-IR"/>
        </w:rPr>
        <w:t>فإن کان لی حقّ فعدلک أمّر و إلاّ یکن فالفضل هل أملی یکدی</w:t>
      </w:r>
    </w:p>
    <w:p>
      <w:pPr>
        <w:pStyle w:val="Heading2"/>
        <w:numPr>
          <w:ilvl w:val="1"/>
          <w:numId w:val="1"/>
        </w:numPr>
        <w:rPr/>
      </w:pPr>
      <w:bookmarkStart w:id="138" w:name="__RefHeading___Toc3146512_3381743652"/>
      <w:bookmarkStart w:id="139" w:name="_Toc55"/>
      <w:bookmarkEnd w:id="138"/>
      <w:r>
        <w:rPr>
          <w:rtl w:val="true"/>
        </w:rPr>
        <w:t>ترجمة السیّد الشریف علی بن سعید بن سعد بن زید</w:t>
      </w:r>
      <w:bookmarkEnd w:id="139"/>
    </w:p>
    <w:p>
      <w:pPr>
        <w:pStyle w:val="Heading3"/>
        <w:numPr>
          <w:ilvl w:val="2"/>
          <w:numId w:val="1"/>
        </w:numPr>
        <w:rPr/>
      </w:pPr>
      <w:bookmarkStart w:id="140" w:name="__RefHeading___Toc3146514_3381743652"/>
      <w:bookmarkStart w:id="141" w:name="_Toc56"/>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ابن محسن بن حسین بن حسن بن أبی نمی</w:t>
      </w:r>
    </w:p>
    <w:p>
      <w:pPr>
        <w:pStyle w:val="BookText"/>
        <w:rPr/>
      </w:pPr>
      <w:r>
        <w:rPr>
          <w:rFonts w:ascii="IRNazanin" w:hAnsi="IRNazanin" w:eastAsia="IRNazanin"/>
          <w:color w:val="111111"/>
          <w:sz w:val="28"/>
          <w:sz w:val="28"/>
          <w:szCs w:val="28"/>
          <w:rtl w:val="true"/>
          <w:lang w:bidi="fa-IR"/>
        </w:rPr>
        <w:t>تقمّص هذا السیّد الشریف،و الغضنفر الغطریف،شرافة مکّة المعظّمة،و تحلّی جیده بعقود الخلافة المنظّمة،و ضربت بین یدیه نوبات التهانی،و حقّقت لدیه رایات الظفر و الأمانی،و خدمه السعد و الاقبال،و خضعت له أعناق الرجال، و تبسّم له الدهر عن ثنایا البشر و المسرّة،فوسم قلوب رعایاه بمبسم الرحمة و المبرّة،فطالما جمح الملک بأربابه،فحین تسنّم صهوته وقف علی بابه،فکأنّه القوس بید باریها،و میاه الحدائق فی جداول مجاریها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غرو فلقد أحیا مآثر سعد،و هو جدّه الذی انتهی إلیه الحلّ و العقد،بکرم یستمدّ منه الصحب الغوادی،و عدل یشکر صنیعه الرائح و الغادی،و عزمات إسکندریّة،و سطوات حیدریّة،کلّ ذلک مع أنّ أکفّ عمره لم تقبض العشرین، و سامی قدره لم یرض بالسهی له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مکّة المشرّفة،و رفل فی حللها المفوّقة،لثلاث بقین من جمادی الأولی سنة ألف و مائة و ثلاثین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الولایة روایة سأقصّها لک عن درایة،تقدّم فی ترجمة أخیه فی کیفیّة عزله عن الشرافة و تنحّیه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خروجه من مکّة المشرفة من الشهر المذکور، کما هو محرّر فی ترجمته و مسطور،و انّ السیّد الشریف الأمجد،السیّد</w:t>
      </w:r>
    </w:p>
    <w:p>
      <w:pPr>
        <w:pStyle w:val="BookText"/>
        <w:rPr/>
      </w:pPr>
      <w:r>
        <w:rPr>
          <w:rFonts w:ascii="IRNazanin" w:hAnsi="IRNazanin" w:eastAsia="IRNazanin"/>
          <w:color w:val="111111"/>
          <w:sz w:val="28"/>
          <w:sz w:val="28"/>
          <w:szCs w:val="28"/>
          <w:rtl w:val="true"/>
          <w:lang w:bidi="fa-IR"/>
        </w:rPr>
        <w:t>عبد المحسن بن أحمد،صرخ منادیه فی البلاد،بأنّها فی أمانه عن الخراب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هو و الأشراف غرّة الشهر و ثانیه،لتعیین من یضعه فی هذا المنصب و یولیه،فاستقرّ الأمر علی رجلین من السادة،و هما هما ممّن ثنیت لآبائهما فی شرافة مکّة الوسادة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السیّد الشریف،ذو الظلّ الوریف،و المجد المنیف، الأمجد الأنجد،صنوه السیّد مبارک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الأشرف الأرأف، خدین الصلات،السیّد یحیی بن الشریف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منهما مع کونه فی الشرافة عریق،غیر أنّ أخاه لم یزل ینصب له حبائل التعویق،لئلاّ ینسب إلی ما لا یلیق،من الاجتهاد و السعی فی عزل ابن عمّه،لأجل وضع أخیه و ابن أبیه و أمّه،و هو لم یکن مراده إلاّ إزاحة الظلم و الفساد،و اطمئنان البلاد و العباد،نیّة خالصة لم یشبها غرض،و لم یعلق بها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 العدد،مع کونه وافر المدد و العدد،فقد حال بینه و بینها دواعی الأهویة و الحسد،و إلاّ فقد استقرّ الرأی علیه،و توجّهت أحکام البلاد إلیه،و طلع بدره المنیر،من أفق الشرافة،و أورق غصنه النضیر فی ریاض الخلافة،غیر أنّه إلی الآن لم تتحلّی بالخلعة مناکبه،و لم تسر فی سماء الملک کواکبه،بل قد ترتّبت أحواله،و ضارع الأبدار هلاله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أخّر اللبس إلی ثالث الشهر المذکور،لبقاء بعض تعلّقات من تلک الأحوال و الأمور،و سکّان مکّة المشرّفة و من بها من القصّاد،لم یزالوا یتضرّعون إلی ربّ العباد،أن یولّی علیهم من یختاره لجیران بیته الحرام،و هذا دعاؤهم فی تلک الثلاثة الأیّام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من العجب العجاب،و العبر الواضحة لذوی الألباب،أنّه قد ترتّبت هذه</w:t>
      </w:r>
    </w:p>
    <w:p>
      <w:pPr>
        <w:pStyle w:val="BookText"/>
        <w:rPr/>
      </w:pPr>
      <w:r>
        <w:rPr>
          <w:rFonts w:ascii="IRNazanin" w:hAnsi="IRNazanin" w:eastAsia="IRNazanin"/>
          <w:color w:val="111111"/>
          <w:sz w:val="28"/>
          <w:sz w:val="28"/>
          <w:szCs w:val="28"/>
          <w:rtl w:val="true"/>
          <w:lang w:bidi="fa-IR"/>
        </w:rPr>
        <w:t>الأمور المهمّة و الأحوال،و عیّن لملک مکّة المشرّفة من یحفظ زمامه،و یؤطّد أحکامه،و ارتفع کلّ قیل و قال،و علی هذا لم یخطر لأحد ببال،بل و ربما عزم لیلة ثالث الشهر،بعد ظهر له أنّ الدولة قد استحالت برکائبه ممّا یکابده من الأنفة و القهر،و أزمع رأیه بأن یتسنّم رکائبه،و یضرب فی المهامّة مضاربه،و یعتاض فی درر مکّة المشرّفة حصباء القفار،و یقنع بفیء السلم و الضالّ عن ظلال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بنی علی ذلک،و وجّه نجائب همّته علی اقتحام تلک الفجوج و المسالک، بلغه أنّ بعض کبار السادة لم یرض بیحیی،و ودّ أنّه یموت قبل ولایته و لا یحیی، فنشق من ذلک روح الفرج،مع ما ورد علیه منهم من التأخیر فی الحرکة،فتهلّل وجهه الشریف و انبلج،و قال لخدّامه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هجم علینا الکری،و عند الصباح یحمد القوم السری،فعلّقوا الرکاب،و کونوا أحذر من 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اتّضح فجر الیوم الثالث،و إذا مکّة المشرّفة قد حفّت بالخطوب الکوارث، فاجتمع عامّة السادة الأشراف اجتماعا مسدّد،عند شیخهم السیّد عبد المحسن بن أحمد،إذ قد دنا حسم المادّة،و إیضاح الجادّة،بولایة الشریف یحیی بن برکات، من الإعلان بالدعاء له علی رؤوس المنابر و عقب الصلوات،فعظم الأمر علی عمرو،و علت الأصوات،و کثرت المجادلات،و استولی الأرجاف،علی مکّة المشرّفة و ما حولها من الأطراف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السیّد عبد المحسن بین أمرین مشکلین،و خطبین معظلین؛لأنّه إن وقف عند ما رآه،و شیّد مبناه،و تحقّق عنده أنّه الصواب،بعد النظر السدید فی عواقبه من جمیع الأبواب،و هو تولیة السیّد یحیی بن برکات،احتاج إلی المخاصمات للسادة و المقاومات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أخّر الأمر فی ذلک،لیستظر غیره ممّن یصلح لحفظ تلک الممالک،خربت البلاد،و ذهبت العباد</w:t>
      </w:r>
      <w:r>
        <w:rPr>
          <w:rFonts w:eastAsia="IRNazanin" w:cs="IRNazanin"/>
          <w:color w:val="111111"/>
          <w:sz w:val="28"/>
          <w:szCs w:val="28"/>
          <w:rtl w:val="true"/>
          <w:lang w:bidi="fa-IR"/>
        </w:rPr>
        <w:t>.</w:t>
      </w:r>
      <w:bookmarkStart w:id="142" w:name="pg14039_148393"/>
    </w:p>
    <w:p>
      <w:pPr>
        <w:pStyle w:val="BookText"/>
        <w:rPr/>
      </w:pPr>
      <w:bookmarkEnd w:id="142"/>
      <w:r>
        <w:rPr>
          <w:rFonts w:ascii="IRNazanin" w:hAnsi="IRNazanin" w:eastAsia="IRNazanin"/>
          <w:color w:val="111111"/>
          <w:sz w:val="28"/>
          <w:sz w:val="28"/>
          <w:szCs w:val="28"/>
          <w:rtl w:val="true"/>
          <w:lang w:bidi="fa-IR"/>
        </w:rPr>
        <w:t>فلمّا علم أنّ الأمر لم یحتمل التأخیر،لیتمکّن من إعادة الرأی و التدبیر،صمّم حسبما اقتضاه نظره السدید،علی تقلیدها لحضرة السیّد الشریف علی بن سعید، و هو صاحب الترجمة،لا زالت دولته العادلة،رافضة لکلّ مظلمة،فأرسل إلیه، و أفاض الخلعة علیه،بعد کلام طویل،لم یحرّ من الفائدة غیر التطویل،و مجادلات کثیرة،فربما أنّنا لو شرحناها لکانت للمملّل مثیر،و إنّما تسطیرها و تحریرها قد لخّصهما الحسین بن مطیر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طامع فی حاجة لا ینالها و من نافس منها أتاه بشیرها</w:t>
      </w:r>
    </w:p>
    <w:p>
      <w:pPr>
        <w:pStyle w:val="BookText"/>
        <w:rPr/>
      </w:pPr>
      <w:r>
        <w:rPr>
          <w:rFonts w:ascii="IRNazanin" w:hAnsi="IRNazanin" w:eastAsia="IRNazanin"/>
          <w:color w:val="111111"/>
          <w:sz w:val="28"/>
          <w:sz w:val="28"/>
          <w:szCs w:val="28"/>
          <w:rtl w:val="true"/>
          <w:lang w:bidi="fa-IR"/>
        </w:rPr>
        <w:t>و هذا محطّ الفائدة،و طیب هذه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أرّخ له هذه الولایة،و نشر علیه من الثناء أفخر رایة،مؤلّف هذه الکلمات و منشیها،و حائک بردها و موشیها،تقرّبا إلی ذاته،و متعرّضا لجزیل برّه و صلاته،و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قد حاز فخر الأولی سبحان من بالملک قد کمّلک</w:t>
      </w:r>
    </w:p>
    <w:p>
      <w:pPr>
        <w:pStyle w:val="BookText"/>
        <w:rPr/>
      </w:pPr>
      <w:r>
        <w:rPr>
          <w:rFonts w:ascii="IRNazanin" w:hAnsi="IRNazanin" w:eastAsia="IRNazanin"/>
          <w:color w:val="111111"/>
          <w:sz w:val="28"/>
          <w:sz w:val="28"/>
          <w:szCs w:val="28"/>
          <w:rtl w:val="true"/>
          <w:lang w:bidi="fa-IR"/>
        </w:rPr>
        <w:t>و یا فرید العقد مجدا و ما درّة تاج الملک ما أعدلک</w:t>
      </w:r>
    </w:p>
    <w:p>
      <w:pPr>
        <w:pStyle w:val="BookText"/>
        <w:rPr/>
      </w:pPr>
      <w:r>
        <w:rPr>
          <w:rFonts w:ascii="IRNazanin" w:hAnsi="IRNazanin" w:eastAsia="IRNazanin"/>
          <w:color w:val="111111"/>
          <w:sz w:val="28"/>
          <w:sz w:val="28"/>
          <w:szCs w:val="28"/>
          <w:rtl w:val="true"/>
          <w:lang w:bidi="fa-IR"/>
        </w:rPr>
        <w:t>بسطت عدلا شائعا فی الوری بمنهج یحمده من سلک</w:t>
      </w:r>
    </w:p>
    <w:p>
      <w:pPr>
        <w:pStyle w:val="BookText"/>
        <w:rPr/>
      </w:pPr>
      <w:r>
        <w:rPr>
          <w:rFonts w:ascii="IRNazanin" w:hAnsi="IRNazanin" w:eastAsia="IRNazanin"/>
          <w:color w:val="111111"/>
          <w:sz w:val="28"/>
          <w:sz w:val="28"/>
          <w:szCs w:val="28"/>
          <w:rtl w:val="true"/>
          <w:lang w:bidi="fa-IR"/>
        </w:rPr>
        <w:t>لذا أتی تاریخ عام الهنا بملکک الصاعد أوج الفلک</w:t>
      </w:r>
    </w:p>
    <w:p>
      <w:pPr>
        <w:pStyle w:val="BookText"/>
        <w:rPr/>
      </w:pPr>
      <w:r>
        <w:rPr>
          <w:rFonts w:ascii="IRNazanin" w:hAnsi="IRNazanin" w:eastAsia="IRNazanin"/>
          <w:color w:val="111111"/>
          <w:sz w:val="28"/>
          <w:sz w:val="28"/>
          <w:szCs w:val="28"/>
          <w:rtl w:val="true"/>
          <w:lang w:bidi="fa-IR"/>
        </w:rPr>
        <w:t>من بعد إظهار لجن علوا و أسعد الرحمن مستقبلک</w:t>
      </w:r>
    </w:p>
    <w:p>
      <w:pPr>
        <w:pStyle w:val="BookText"/>
        <w:rPr/>
      </w:pPr>
      <w:r>
        <w:rPr>
          <w:rFonts w:ascii="IRNazanin" w:hAnsi="IRNazanin" w:eastAsia="IRNazanin"/>
          <w:color w:val="111111"/>
          <w:sz w:val="28"/>
          <w:sz w:val="28"/>
          <w:szCs w:val="28"/>
          <w:rtl w:val="true"/>
          <w:lang w:bidi="fa-IR"/>
        </w:rPr>
        <w:t>فهاک تاریخا غدا مفردا ما تمّ للعالم ما تمّ لک</w:t>
      </w:r>
    </w:p>
    <w:p>
      <w:pPr>
        <w:pStyle w:val="Heading3"/>
        <w:numPr>
          <w:ilvl w:val="2"/>
          <w:numId w:val="1"/>
        </w:numPr>
        <w:rPr/>
      </w:pPr>
      <w:bookmarkStart w:id="143" w:name="__RefHeading___Toc3146516_3381743652"/>
      <w:bookmarkStart w:id="144" w:name="_Toc57"/>
      <w:bookmarkEnd w:id="143"/>
      <w:r>
        <w:rPr>
          <w:rtl w:val="true"/>
        </w:rPr>
        <w:t>فصل</w:t>
      </w:r>
      <w:r>
        <w:rPr>
          <w:rtl w:val="true"/>
        </w:rPr>
        <w:t xml:space="preserve">: </w:t>
      </w:r>
      <w:r>
        <w:rPr>
          <w:rtl w:val="true"/>
        </w:rPr>
        <w:t>الشطر الأخیر و هو التأریخ للبهاء زهیر رحمه اللّه تعالی</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 الأخیر و هو التأریخ للبهاء زهیر رحمه اللّه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ضمّنته لمطابقته مقتضی الحال،مع کونه صالحا لأن یکون تاریخا،و إنّما زاد ثلاثة و ثمانین، فاستثنیتها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إظهار لجن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 لجن بمفرده،و هو ثلاثة و ثمانون،و لا یخفی ما فی ذلک من التوریة اللطیفة،و هذا النوع من التاریخ کثیر</w:t>
      </w:r>
    </w:p>
    <w:p>
      <w:pPr>
        <w:pStyle w:val="BookText"/>
        <w:rPr/>
      </w:pPr>
      <w:r>
        <w:rPr>
          <w:rFonts w:ascii="IRNazanin" w:hAnsi="IRNazanin" w:eastAsia="IRNazanin"/>
          <w:color w:val="111111"/>
          <w:sz w:val="28"/>
          <w:sz w:val="28"/>
          <w:szCs w:val="28"/>
          <w:rtl w:val="true"/>
          <w:lang w:bidi="fa-IR"/>
        </w:rPr>
        <w:t>جدّا لطیف،و یسمّی التاریخ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العلاّمة السیّد محمّد کبریت فی کتابه نصر من اللّه و فتح قریب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التاریخ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للشیخ جمال الدین العصامی تاریخ وصول قاضی مکّة المشرّفة حسن 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قاضینا حسن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عدد حروف لام،و هو فی غایة الحسن مع التوریة اللطیفة،و نحوه لمولانا إبراهیم ابن أبی الحزم المدنی تاریخ مقعد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تمّ مقعد الصدق هذا قیل أرّخه قلت یا صاح حاضر</w:t>
      </w:r>
    </w:p>
    <w:p>
      <w:pPr>
        <w:pStyle w:val="BookText"/>
        <w:rPr/>
      </w:pPr>
      <w:r>
        <w:rPr>
          <w:rFonts w:ascii="IRNazanin" w:hAnsi="IRNazanin" w:eastAsia="IRNazanin"/>
          <w:color w:val="111111"/>
          <w:sz w:val="28"/>
          <w:sz w:val="28"/>
          <w:szCs w:val="28"/>
          <w:rtl w:val="true"/>
          <w:lang w:bidi="fa-IR"/>
        </w:rPr>
        <w:t>هاک تأریخه و لا شین فیه مقعد للجلیل عال و عامر</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عدد جمل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الشطر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النوع تأریخ سیّدنا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هذا الکتاب عند ترجمة الشریف سعید بن سعد،و هو تاریخ الولایة الخامسة،و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بشائر السعد قالت و الدهر واف و محسن</w:t>
      </w:r>
    </w:p>
    <w:p>
      <w:pPr>
        <w:pStyle w:val="BookText"/>
        <w:rPr/>
      </w:pPr>
      <w:r>
        <w:rPr>
          <w:rFonts w:ascii="IRNazanin" w:hAnsi="IRNazanin" w:eastAsia="IRNazanin"/>
          <w:color w:val="111111"/>
          <w:sz w:val="28"/>
          <w:sz w:val="28"/>
          <w:szCs w:val="28"/>
          <w:rtl w:val="true"/>
          <w:lang w:bidi="fa-IR"/>
        </w:rPr>
        <w:t>بیتا نأی عنه کید فجاء تاریخ متقن</w:t>
      </w:r>
    </w:p>
    <w:p>
      <w:pPr>
        <w:pStyle w:val="BookText"/>
        <w:rPr/>
      </w:pPr>
      <w:r>
        <w:rPr>
          <w:rFonts w:ascii="IRNazanin" w:hAnsi="IRNazanin" w:eastAsia="IRNazanin"/>
          <w:color w:val="111111"/>
          <w:sz w:val="28"/>
          <w:sz w:val="28"/>
          <w:szCs w:val="28"/>
          <w:rtl w:val="true"/>
          <w:lang w:bidi="fa-IR"/>
        </w:rPr>
        <w:t>بشّر سعید بن سعد بملک زید بن محسن</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عدد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إخراجها من البیت الأخیر،و هو التاریخ، و لا یخفی ما فیه من تمکین التوریة بیّن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نأی عنه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درّه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کثیر،فتتبّعه تجده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تتمیم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أثناء هذه الترجمة،أنّ هذا السیّد الشریف،و الأیّد فی اکتساب المجد المنیف،توالی أمر الشرافة،و عقد ألویة الخلافة،یوم ثانی جمادی الأولی من سنة ثلاثین،ثمّ إنّه من حین تسنّم غاربها،و جلا بطلعته البهیّة مشارقها و مغاربها،و شمل برأفته مکّة المشرّفة و من فیها،و أشاع العدل و الأمان بنواحیها، عرض جیران بیت اللّه الحرام،من السادة الأشراف و العلماء الأعلام،إلی حضرة السلطنة العلیّة العثمانیّة،لا زالت أوامرها مطابقة للأقدار </w:t>
      </w:r>
      <w:r>
        <w:rPr>
          <w:rStyle w:val="FootnoteAnchor"/>
          <w:rtl w:val="true"/>
        </w:rPr>
        <w:footnoteReference w:id="73"/>
      </w:r>
      <w:r>
        <w:rPr>
          <w:rFonts w:ascii="Amiri" w:hAnsi="Amiri" w:eastAsia="Amiri" w:cs="Amiri"/>
          <w:color w:val="111111"/>
          <w:sz w:val="28"/>
          <w:sz w:val="28"/>
          <w:szCs w:val="28"/>
          <w:rtl w:val="true"/>
          <w:lang w:bidi="ar-SA"/>
        </w:rPr>
        <w:t>الربّانیة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مضمون العرض السؤال،بعد التوسّل بالنبی و آله الأطهار،أن یکون صاحب الترجمة شریف مکّة المشرّفة و تلک الأقطار،فأجابت السلطنة سؤالهم،و أنجحت بإرسال المراسیم و الخلعة آمالهم،فوصلت إلیه سادس عشر شوّال،و هو حفظه اللّه نازل بالرکانی،محاصر لبعض السادة بمن معه من الرجال،لکونهم خرجوا عن طاعته،و تعرّضوا لما هو فی حمایته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الجمعة لعشر بقین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فی شرذمة من الخیل و العساکر، و صحبته بعض السادة و الأکابر،و قصد مکّة المشرّفة،لیستفیض بها تلک الخلعة المفوّفة،و تقرأ تلک المراسیم،بحضور الأمّة فی الحطیم،فلمّا صار ذلک،عمّ السرور سکّان تلک الممالک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أن لبس الخلعة فی المسجد الحرام،عزم علی الإقامة بمکّة خمسة أیّام،ففی أثنائها حصل ذلک الأمر المشکل،و الخطب المعضل،و هو قتل الشریف عبد اللّه لذلک الشریف بغیا و نکایة،حتّی استوجب بهذا السبب تلک الجنایة،و هباه</w:t>
      </w:r>
    </w:p>
    <w:p>
      <w:pPr>
        <w:pStyle w:val="BookText"/>
        <w:rPr/>
      </w:pPr>
      <w:r>
        <w:rPr>
          <w:rFonts w:ascii="IRNazanin" w:hAnsi="IRNazanin" w:eastAsia="IRNazanin"/>
          <w:color w:val="111111"/>
          <w:sz w:val="28"/>
          <w:sz w:val="28"/>
          <w:szCs w:val="28"/>
          <w:rtl w:val="true"/>
          <w:lang w:bidi="fa-IR"/>
        </w:rPr>
        <w:t>اللّه له الأسباب بإزالة ذلک الاختلاف،بینه و بین بنی عمّه السادة الأشراف،فأجمع رأیهم السدید علی محاربة الشریف عبد اللّه،کما قد مرّ نظرک علی تقریره،فلا حاجة إلی تکریره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ما نحن بصدده،و ضبط مدده،و هو أنّه بعد أن صار ما صار، إطمأنّت تلک الأقطار،و إنّما وقع الغلاء فی الأسعار،مع قلّة الأمطار،و فی أواخر دولته اضطربت البلاد،و کثر الفساد،و صار النهب فی أطراف مکّة المشرّفة و باللیل فیها،و عظمت صولة العربان فی نواحیها،و استمرّ ذلک إلی شهر ذی القعدة من سنة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السادة الأشراف برمّتهم إلی الوادی و نواحیه،لقطعه لعوائدهم المقرّرة لهم من زمن جدّه و أبیه،و لم یبق بمکّة أحد منهم،غیر أنّا نسمع الأخبار عنهم،و استمرّوا بالوادی إلی وصول الحاجّ الشامی،متمسّکین بلطف اللّه السامی،و فیض کرمه الهامی،لم یقع منهم خلاف،فی تلک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الحاجّ الشامی،رفعوا أمرهم إلی الوزیر الأعظم،و المشیر الأفخم، رجب باشا،منحه اللّه من السعادة ما شاء،فقابلهم بالإعزاز و الإکرام،و رفع علی عن حمایة بلد اللّه الحرام،و أقاموا علیهم من أجمعت علیه کلمتهم،و اقتضاه نظرهم السدید لحفظ تلک الجهات،و هو الشریف یحیی بن الشریف برکات،ألبسه یوم ستّ من ذی الحجّة الحرام بوادی مرّ،و دخل مکّة المشرّفة لیلة سبع مع السادة و جمع من عساکره المنصورة،فترک علی البلاد و مرّ،و أقام بالحسینیّة أیّاما ثمّ ظعن،و توجّه تلقاء الیمن،فنسأل اللّه تعالی أن یشمله بفضله الذی لم یزل یتوالی، و أن یصحبه السلامة،فی السفر و الإقامة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مدّة دولته سبعة أشهر و أربعة أیّام،و له من العقب ذکور صغار،إلی الآن</w:t>
      </w:r>
      <w:bookmarkStart w:id="145" w:name="pg14039_148397"/>
    </w:p>
    <w:p>
      <w:pPr>
        <w:pStyle w:val="BookText"/>
        <w:rPr/>
      </w:pPr>
      <w:bookmarkEnd w:id="145"/>
      <w:r>
        <w:rPr>
          <w:rFonts w:ascii="IRNazanin" w:hAnsi="IRNazanin" w:eastAsia="IRNazanin"/>
          <w:color w:val="111111"/>
          <w:sz w:val="28"/>
          <w:sz w:val="28"/>
          <w:szCs w:val="28"/>
          <w:rtl w:val="true"/>
          <w:lang w:bidi="fa-IR"/>
        </w:rPr>
        <w:t xml:space="preserve">لم یبلغوا حدّ الإشهار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3146518_3381743652"/>
      <w:bookmarkStart w:id="147" w:name="_Toc58"/>
      <w:bookmarkEnd w:id="146"/>
      <w:r>
        <w:rPr>
          <w:rtl w:val="true"/>
        </w:rPr>
        <w:t>ترجمة السیّد الشریف یحیی بن برکات بن محمّد بن إبراهیم</w:t>
      </w:r>
      <w:bookmarkEnd w:id="147"/>
    </w:p>
    <w:p>
      <w:pPr>
        <w:pStyle w:val="Heading3"/>
        <w:numPr>
          <w:ilvl w:val="2"/>
          <w:numId w:val="1"/>
        </w:numPr>
        <w:rPr/>
      </w:pPr>
      <w:bookmarkStart w:id="148" w:name="__RefHeading___Toc3146520_3381743652"/>
      <w:bookmarkStart w:id="149" w:name="_Toc59"/>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ابن برکات بن أبی نمی صاحب مکّة المشرّفة</w:t>
      </w:r>
    </w:p>
    <w:p>
      <w:pPr>
        <w:pStyle w:val="BookText"/>
        <w:rPr/>
      </w:pPr>
      <w:r>
        <w:rPr>
          <w:rFonts w:ascii="IRNazanin" w:hAnsi="IRNazanin" w:eastAsia="IRNazanin"/>
          <w:color w:val="111111"/>
          <w:sz w:val="28"/>
          <w:sz w:val="28"/>
          <w:szCs w:val="28"/>
          <w:rtl w:val="true"/>
          <w:lang w:bidi="fa-IR"/>
        </w:rPr>
        <w:t>السیّد الشریف الماجد،و الأیّد فی اقتناء المآثر و المحامد،المشرق نور غرّته سناء الفخار،و المزهر نور طلعته بحیاء الوقار،منبع الکرم و الجود،و منجع القصّاد و الوفود،مع حلم و صیانة،لا توازنهما الأطواد رزانة،و أخلاق ألطف من نسمات الصباء،و أرقّ من أحادیث الصبا،و أمّا صلاحه و تقواه،فیشهد له لذلک ملازمته بالمسجد الحرام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بمکّة،و نشأ بها،و ارتضع درّ الخلافة فالتحق بنسبها،ففاز بالقدح المعلّی، من طریف المجد و تالده،و لا غرو أن یحذو الفتی حذو والده،طالما خدم والده الخدم السنیّة،مدّة دولته إلی أن اختطفته ید المنیّة،ثمّ والی خدمة أخیه الأمجد السدید،المرحوم الشریف سعید،إلی أن عزل عنها بالشریف أحمد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فرحل معه إلی الأبواب المحروسة من کلّ کید،و ذلک فی سنة ألف و ستّ و تسعین،إلاّ أنّ سعیدا توجّه إلی مصر و هذا إلی الشام،فلاحت له بوارق السعادة، فاستمطر غیثها بعد ما شام،فتزوّج بوالدة نجله السیّد برکات،و حسنت سیرته فی تلک الجهات،و أنعمت علیه الدولة العثمانیّة فی ذلک العام،بحکومة بعض قری الشام،ثمّ نقلوه إلی إمارة حاجّ بیت اللّه الحرام،فورد مکّة المشرّفة و أمیرها السیّد محسن بن حسین،و ذلک فی سنة ألف و مائة و ثنتین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من المشاعر مآربه،و أخذ فی العود مناهجه الأولی و مذاهبه،</w:t>
      </w:r>
    </w:p>
    <w:p>
      <w:pPr>
        <w:pStyle w:val="BookText"/>
        <w:rPr/>
      </w:pPr>
      <w:r>
        <w:rPr>
          <w:rFonts w:ascii="IRNazanin" w:hAnsi="IRNazanin" w:eastAsia="IRNazanin"/>
          <w:color w:val="111111"/>
          <w:sz w:val="28"/>
          <w:sz w:val="28"/>
          <w:szCs w:val="28"/>
          <w:rtl w:val="true"/>
          <w:lang w:bidi="fa-IR"/>
        </w:rPr>
        <w:t>تعرّضت له بادیة عنزة،و من حولها من الأعراب،و طلبوا منه زیادة علی قواعدهم المقرّرة لهم فی الإیاب،فامتنع عن ذلک،و أوردهم حیاض المهالک،فوقع بینهما حرب و قتال،و ذهب فیه جملة من الخیل و الرجال،و وقف فی ذلک الیوم موقفا یشهد بنجابته و أصالته،و کرّکرّات تعلن بشجاعته و بسالته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بسبب ذلک غالب الحاجّ،و ظلّ فی تلک المهامد و الفجاج،ثمّ أسفر طول مکثه عن ذهاب ثلثه،فقیل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أساء هؤلاء الأعراب معه الأدب،حتّی صاروا ینسلون إلیه من کلّ حدب،إلاّ بإغراء شریف مکّة علیه،حین حقّقت له الفراسة،أن ستؤول الشرافة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خشی من تلک القضیّة،أراد أن یقبح سیرته عند الدولة العلیّة،لیحول بینه و بین ذلک الأمل،فأحرز مقصده بذلک العمل،لأنّه لمّا ورد شامه،و سمعت السلطنة أخباره و أعلامه،ساءت سیرته لدیهم،و أهمّوا بإحضاره بین یدیهم،و إنّما لمّا لحظته عین العنایة من جدّه،و أحاطت به سرادق سعادته و جدّه،ألقی اللّه الشفقة فی قلوبهم،و أحالت القدرة الإلهیة بینهم و بین مطلوبهم،فعزموا علی رفعه من منصبه الأسمی </w:t>
      </w:r>
      <w:r>
        <w:rPr>
          <w:rStyle w:val="FootnoteAnchor"/>
          <w:rtl w:val="true"/>
        </w:rPr>
        <w:footnoteReference w:id="75"/>
      </w:r>
      <w:r>
        <w:rPr>
          <w:rFonts w:ascii="IRNazanin" w:hAnsi="IRNazanin" w:eastAsia="IRNazanin"/>
          <w:color w:val="111111"/>
          <w:sz w:val="28"/>
          <w:sz w:val="28"/>
          <w:szCs w:val="28"/>
          <w:rtl w:val="true"/>
          <w:lang w:bidi="fa-IR"/>
        </w:rPr>
        <w:t>،و توجیهه إلی دیار مصر العظمی،إکراما لنسبه الشریف، و إجلالا لمقامه المنیف،و قرّروا له ما یوازی مخارجه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حبسوا بها علیه سبله و مناهجه،فألقی العصا بمصر مع أخیه،و هجر مکّة و من بها من ذویه،فخالط أعیانها بلطف شمائله،و شمل ضعفاءها بجزیل برّه و نائله،فسری فیهم مسری الروح فی الجسد،و تمکّن منهم تمکّن البرین من الأسد،حتّی صار لدیهم بیت القصید،و واسطة العقد الفرید</w:t>
      </w:r>
      <w:r>
        <w:rPr>
          <w:rFonts w:eastAsia="IRNazanin" w:cs="IRNazanin"/>
          <w:color w:val="111111"/>
          <w:sz w:val="28"/>
          <w:szCs w:val="28"/>
          <w:rtl w:val="true"/>
          <w:lang w:bidi="fa-IR"/>
        </w:rPr>
        <w:t>.</w:t>
      </w:r>
      <w:bookmarkStart w:id="150" w:name="pg14039_148399"/>
    </w:p>
    <w:p>
      <w:pPr>
        <w:pStyle w:val="BookText"/>
        <w:rPr/>
      </w:pPr>
      <w:bookmarkEnd w:id="150"/>
      <w:r>
        <w:rPr>
          <w:rFonts w:ascii="IRNazanin" w:hAnsi="IRNazanin" w:eastAsia="IRNazanin"/>
          <w:color w:val="111111"/>
          <w:sz w:val="28"/>
          <w:sz w:val="28"/>
          <w:szCs w:val="28"/>
          <w:rtl w:val="true"/>
          <w:lang w:bidi="fa-IR"/>
        </w:rPr>
        <w:t>ثمّ استمرّ بها عدّة سنین،لم تطأ آساد الثری له عرین،و لم یزل طائر یمنه یصدح بإقباله،فی مدّة حیاة أخیه و بعد انتقاله،بل زاد من برّ السلطنة مدده، و توفّرت بأسباب موت أخیه 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ألف و مائة و ثمان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إستأذن من الدولة أن یسیر إلی مکّة المعظّمة،و یکون عضدا للمتحلّی بعقود ولایتها المنظّمة،لاختباط مکّة و ما حولها من الأطراف،و اختلاف کلمة السادة الأشراف،علی ملیکها الأمجد الأنجد،ابن عمّه الشریف عبد الکریم بن محمّد،فورد بالإجلال و الإکرام،و مزید العنایة و الاحترام،و عضده صاحبها بخیله و رجاله،و خدمه بأفعاله و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معه برأیه الرشید،و اجتهاده السدید،إلی أن عزلته السلطنة بالشریف سعید،فلزم داره،و اشتغل بالعمارة،و عکف علی عبادته و تقواه،و ألزم نفسه الحضور فی المسجد لکلّ صلاة،و لم یزل هذا دأبه و شعاره،و قطبه الذی علیه مداره،إلاّ أنّک إذا نظرت إلیه بعین الفراسة،ظهرت لک من وجهه الشریف مخائل الرئاسة،و لمّا استقامت فی دائرة الفلک کواکبه،و صفت من الأکدار مناهله و مشاربه،زفّت شرافة مکّة إلیه،بعد انقضاء دولة سعید و نجله</w:t>
      </w:r>
      <w:r>
        <w:rPr>
          <w:rFonts w:eastAsia="IRNazanin" w:cs="IRNazanin"/>
          <w:color w:val="111111"/>
          <w:sz w:val="28"/>
          <w:szCs w:val="28"/>
          <w:rtl w:val="true"/>
          <w:lang w:bidi="fa-IR"/>
        </w:rPr>
        <w:t>.</w:t>
      </w:r>
    </w:p>
    <w:p>
      <w:pPr>
        <w:pStyle w:val="Heading3"/>
        <w:numPr>
          <w:ilvl w:val="2"/>
          <w:numId w:val="1"/>
        </w:numPr>
        <w:rPr/>
      </w:pPr>
      <w:bookmarkStart w:id="151" w:name="__RefHeading___Toc3146522_3381743652"/>
      <w:bookmarkStart w:id="152" w:name="_Toc60"/>
      <w:bookmarkEnd w:id="151"/>
      <w:r>
        <w:rPr>
          <w:rtl w:val="true"/>
        </w:rPr>
        <w:t>فصل</w:t>
      </w:r>
      <w:r>
        <w:rPr>
          <w:rtl w:val="true"/>
        </w:rPr>
        <w:t xml:space="preserve">: </w:t>
      </w:r>
      <w:r>
        <w:rPr>
          <w:rtl w:val="true"/>
        </w:rPr>
        <w:t>کیفیّة شرافة الشریف یحیی بن برکات علی مکّة</w:t>
      </w:r>
      <w:bookmarkEnd w:id="152"/>
    </w:p>
    <w:p>
      <w:pPr>
        <w:pStyle w:val="BookText"/>
        <w:rPr/>
      </w:pPr>
      <w:r>
        <w:rPr>
          <w:rFonts w:ascii="IRNazanin" w:hAnsi="IRNazanin" w:eastAsia="IRNazanin"/>
          <w:color w:val="111111"/>
          <w:sz w:val="28"/>
          <w:sz w:val="28"/>
          <w:szCs w:val="28"/>
          <w:rtl w:val="true"/>
          <w:lang w:bidi="fa-IR"/>
        </w:rPr>
        <w:t>کیفیّة شرافة الشریف یحیی بن برکات علی مکّة</w:t>
      </w:r>
    </w:p>
    <w:p>
      <w:pPr>
        <w:pStyle w:val="BookText"/>
        <w:rPr/>
      </w:pPr>
      <w:r>
        <w:rPr>
          <w:rFonts w:ascii="IRNazanin" w:hAnsi="IRNazanin" w:eastAsia="IRNazanin"/>
          <w:color w:val="111111"/>
          <w:sz w:val="28"/>
          <w:sz w:val="28"/>
          <w:szCs w:val="28"/>
          <w:rtl w:val="true"/>
          <w:lang w:bidi="fa-IR"/>
        </w:rPr>
        <w:t>تولّی هذا السیّد الشریف الأمجد،و السند المنیف الأنجد،شرافة بلد اللّه الحرام الأمین،و حمایة قطّانه و الآمّین،لستّ خلون من ذی الحجّة الحرام سنة ألف و مائة و إحدی و ثلاثین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سنملی علیک فی هذا الفصل اللطیف،بعد تمهید ما تقدّم من ذلک الأنموذج الطریف،حدیث کیفیّة سوق الشرافة إلیه،و إفاضة الخلع السلطانیّة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قد تقدّم فی ترجمة الشریف علی ما صار من الزیغ و الاختلاف، الصادر من السادة الأشراف،فی أوائل شهر ذی القعدة الحرام من السنة المذکورة، و ذلک بسبب تخلّف مقرّراتهم،و قطع صلاتهم و مبرّاتهم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أجمعت کلمتهم علی الخروج،و الترحّل إلی شام العرب و ملاقاة امراء الحجوج،و ظهروا إلی وادی مرّ الظهران،و لاقوا أمیر الحاجّ الشامی قبل وصولهم إلی عسفان،و هو الوزیر الأعظم،و المشیر الأقرم،ذی الأخلاق الرضیّة،و الآراء الوضیئة،المعروفة فی کلّ قضیّة،رجب باشا،بلغه اللّه من السعادة ما شاء،فتلقّاهم بصدر رحب،و رأی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فرفعوا إلیه شکواهم،بعد أن قدّموا بین یدی نجواهم،و شرحوا له ما صار من الفساد،و طلبوا منه رفع علی من البلاد،فامتثل أمرهم العالی،و عزم علی إعمال القواضب و العوالی،إلاّ أنّه سألهم عن شیخهم العظیم الأمجد،السیّد الشریف عبد المحسن بن أحمد،فأجابوه بأنّه لا یخلو من توعّک فی مزاجه،فتأخّر لمداواة مرضه و علاجه،ثمّ سألهم ثانیا،و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 أجمعتم الآن علیه،و أزمعتم علی تفویض أمر الشرافة إلیه،فأشاروا إلی السیّد الشریف،و الغضنفر الغطریف،الأمجد الأنجد،السیّد مبارک بن أحمد،فقال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بجنابه،إذ هو من ولاة هذا الأمر و أربابه،إلاّ أن لا بدّ من استشارة أخیه،و ما یأمرنا به نسیر فیه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و صاحب الترجمة،مقیم بمکّة المکرّمة،لیس له ید فی هذه الأحوال، بل ناهض بما یجب للملک من شروط العمّال،فکتب حضرة الوزیر المسدّد،کتابا أرسله مع کبار السادة إلی السیّد عبد المحسن بن أحمد،و معهم أخوه المشار إلیه، و الأمر لم یکن محزوما إلاّ علیه،فحین حلّوا رحابه،أسلموه کتابه،و صارت بینهم مراجعات طویلة،لم تفد الحدیث إلاّ تطویلة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نکب علی تولیة أخیه،و أظهر توانیه عن هذا الأمر و تراخیه، و اعتذر بامور عظام،لا یسع شرحها المقام،منها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سیؤول تعب هذا الأمر إلیه،و ذهاب جملة من الأموال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خاطبه مشافهة بلسانه،طاعنا لما تجسّمه عقله بسنانه،و قال له ناقضا لما أبرمه من ذلک الغزل،هل بعد الولایة إلاّ انتظار العزل،و إذا صار ذلک غدوت مطرودا فی جمیع الطرق و المسالک،و أجمع السادة علی إبعادک،عن عشیرتک و بلادک،فهل أحرزت من شرافتک،غیر عداوتک لرفاقتک،و أخیبت فیما کنت آمله فیک و أرجوه،و أحکمته من جمیع الوجوه،من أنّک ستکون الجامع لأهلی و عیالی،إذا کسفت شمعی و غاب هلالی،و هل بعد اجتهادی فی حلب الدرّ بفیک، تضیّع أملی فیک،فمل عن ذلک،و اقتدی بی،و سر علی تهذیبی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یجول مع السادة فی من یصلح لهم،و یبلغهم من السعادة أملهم،فعزم هو و السادة الأشراف،علی من یحصل به السداد من جمیع الأطراف،لسعة صدره،و علوّ قدره،و هو صاحب الترجمة،لا زالت عقود دولته منظّمة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 حضرة الوزیر بذلک،و أفهمه بأنّه الغایة لحفظ هذه الممالک،و الحالة أن یجیء بمکّة المشرّفة،و إنّما أرسل إلیه السیّد عبد المحسن بذلک و عرّفه،و أمره بالمسیر إلی حضرة الوزیر،فجاءه المرسول بعد صلاة الصبح و هو فی المطاف، و مهبط البرّ و الألطاف،فامتثل الأمر و سار،و وصل الوادی قبل حلول الشمس فی رابعة النهار،فوجد به صاحب السعادة،و جمیع السادة،فی استشراق شمس غرّته، و استبدار هلال طرّته</w:t>
      </w:r>
      <w:r>
        <w:rPr>
          <w:rFonts w:eastAsia="IRNazanin" w:cs="IRNazanin"/>
          <w:color w:val="111111"/>
          <w:sz w:val="28"/>
          <w:szCs w:val="28"/>
          <w:rtl w:val="true"/>
          <w:lang w:bidi="fa-IR"/>
        </w:rPr>
        <w:t>.</w:t>
      </w:r>
      <w:bookmarkStart w:id="153" w:name="pg14039_148402"/>
    </w:p>
    <w:p>
      <w:pPr>
        <w:pStyle w:val="BookText"/>
        <w:rPr/>
      </w:pPr>
      <w:bookmarkEnd w:id="153"/>
      <w:r>
        <w:rPr>
          <w:rFonts w:ascii="IRNazanin" w:hAnsi="IRNazanin" w:eastAsia="IRNazanin"/>
          <w:color w:val="111111"/>
          <w:sz w:val="28"/>
          <w:sz w:val="28"/>
          <w:szCs w:val="28"/>
          <w:rtl w:val="true"/>
          <w:lang w:bidi="fa-IR"/>
        </w:rPr>
        <w:t xml:space="preserve">فلمّا وصل إلیه،أفاض خلعة الشرافة علیه </w:t>
      </w:r>
      <w:r>
        <w:rPr>
          <w:rStyle w:val="FootnoteAnchor"/>
          <w:rtl w:val="true"/>
        </w:rPr>
        <w:footnoteReference w:id="76"/>
      </w:r>
      <w:r>
        <w:rPr>
          <w:rFonts w:ascii="IRNazanin" w:hAnsi="IRNazanin" w:eastAsia="IRNazanin"/>
          <w:color w:val="111111"/>
          <w:sz w:val="28"/>
          <w:sz w:val="28"/>
          <w:szCs w:val="28"/>
          <w:rtl w:val="true"/>
          <w:lang w:bidi="fa-IR"/>
        </w:rPr>
        <w:t>،و حفّه السادة من جمیع جوانبه، کأنّه البدر بین کواکبه،و ذلک فی یوم ستّ من ذی الحجّة الحرام من السنة المذکورة،و دخل مکّة بعد العشاء لیلة سبع من الشهر المذکور،و هو فی غایة النشأة و السرور،و خرج علی من البلاد و سار،من غیر حرب و لا 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بیان کیفیّة سوق الشرافة إلی جنابه العالی،لا زال مشمولا بفیض کرمه المتوالی،و استمرّ فیها إلی یوم الأربعاء لسبع خلون من شهر رجب المعظّم من سنة ألف و مائة و ثنتین و ثلاثین،فکانت مدّة ولایته سنة و سبعة أشهر و یوما واحدا، عزل عنها بالشریف مبارک بن أحمد الآتی ذکره الشریف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146524_3381743652"/>
      <w:bookmarkStart w:id="155" w:name="_Toc61"/>
      <w:bookmarkEnd w:id="154"/>
      <w:r>
        <w:rPr>
          <w:rtl w:val="true"/>
        </w:rPr>
        <w:t>فصل</w:t>
      </w:r>
      <w:r>
        <w:rPr>
          <w:rtl w:val="true"/>
        </w:rPr>
        <w:t xml:space="preserve">: </w:t>
      </w:r>
      <w:r>
        <w:rPr>
          <w:rtl w:val="true"/>
        </w:rPr>
        <w:t>فی مناقب الشریف یحیی بن برکات</w:t>
      </w:r>
      <w:bookmarkEnd w:id="155"/>
    </w:p>
    <w:p>
      <w:pPr>
        <w:pStyle w:val="BookText"/>
        <w:rPr/>
      </w:pPr>
      <w:r>
        <w:rPr>
          <w:rFonts w:ascii="IRNazanin" w:hAnsi="IRNazanin" w:eastAsia="IRNazanin"/>
          <w:color w:val="111111"/>
          <w:sz w:val="28"/>
          <w:sz w:val="28"/>
          <w:szCs w:val="28"/>
          <w:rtl w:val="true"/>
          <w:lang w:bidi="fa-IR"/>
        </w:rPr>
        <w:t>فی مناقب الشریف یحیی بن برکات</w:t>
      </w:r>
    </w:p>
    <w:p>
      <w:pPr>
        <w:pStyle w:val="BookText"/>
        <w:rPr/>
      </w:pPr>
      <w:r>
        <w:rPr>
          <w:rFonts w:ascii="IRNazanin" w:hAnsi="IRNazanin" w:eastAsia="IRNazanin"/>
          <w:color w:val="111111"/>
          <w:sz w:val="28"/>
          <w:sz w:val="28"/>
          <w:szCs w:val="28"/>
          <w:rtl w:val="true"/>
          <w:lang w:bidi="fa-IR"/>
        </w:rPr>
        <w:t>کانت دولة هذا الملک الهمام،و الغضنفر القمقام،حسنة من حسنات الزمان، و منّة من منن الرحمن،أمّا أیّامه فأعیاد و مواسم،و ثغور الأفراح بدولته المزهرة بواسم،طالما هزّ الدهر بها إعطافه،و نثر الربیع علیها من ذخائر نواره أصنافه،مهّد الأمور و عدل،و أصاب الحقّ و ما عدل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مکّة و هی مفعمة من حوادث الرسوم و المظالم،فهبّ علیها نسیم عدله فعفی رسوم تلک المعالم،و أقام الشریعة فظهر شعار الدین،و سلک مسلک الخلفاء الراشدین،و لعمری لقد صدق من أنشد فیه،فی بعض الرسائل التی کانت توافیه، قول بعض الشعراء السابقین،و البلغاء الناظمین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شریف الناس کلّهم فانظر إلی ملک فی زیّ مسکین</w:t>
      </w:r>
    </w:p>
    <w:p>
      <w:pPr>
        <w:pStyle w:val="BookText"/>
        <w:rPr/>
      </w:pPr>
      <w:r>
        <w:rPr>
          <w:rFonts w:ascii="IRNazanin" w:hAnsi="IRNazanin" w:eastAsia="IRNazanin"/>
          <w:color w:val="111111"/>
          <w:sz w:val="28"/>
          <w:sz w:val="28"/>
          <w:szCs w:val="28"/>
          <w:rtl w:val="true"/>
          <w:lang w:bidi="fa-IR"/>
        </w:rPr>
        <w:t>ذاک الذی حسنت فی الناس سیرته و ذاک یصلح للدنیا و للدین</w:t>
      </w:r>
    </w:p>
    <w:p>
      <w:pPr>
        <w:pStyle w:val="BookText"/>
        <w:rPr/>
      </w:pPr>
      <w:r>
        <w:rPr>
          <w:rFonts w:ascii="IRNazanin" w:hAnsi="IRNazanin" w:eastAsia="IRNazanin"/>
          <w:color w:val="111111"/>
          <w:sz w:val="28"/>
          <w:sz w:val="28"/>
          <w:szCs w:val="28"/>
          <w:rtl w:val="true"/>
          <w:lang w:bidi="fa-IR"/>
        </w:rPr>
        <w:t>أقام للسادة الأشراف عمود أقدامهم،و أنار بدولته النمویّة ضوء نبراسهم، و سلک مع رفاقته و ذویه،مسلک الوالد مع بنیه،و کانت له خصال جمّة،لم تلف فی أحد من ملوک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و حسن الأخلاق،اللذان استمال بهما قطّان بلاده و وفّاده من جمیع الآفاق،و کثیرا ما یقف فی مسیره لسماع الشکوی،لضغائن النساء ذوات البلوی،فیأخذ لها الحقّ،و یهین من عقّ،و هو واقف علی قدمه،بین عساکره و 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صدره التی هی من أعظم الدلائل علی نموّ قدره،یتلقّی الخطب بصدر رحیب،و رأی مصیب،فیحلّ عراه،و ینظر ما 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بأعقاب الامور کأنّما تخاطبه من کلّ أمر عواقبه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الرأفة بأهل البلاد،و الرحمة الشاملة للعباد،بالنظر العالی فی جمیع أحوالهم،و التعفّف عن أغصابهم فی أخذ أموالهم،ثمّ التنزّل إلی الموالاة بذاته العلیّة لأسعار الأقوات،و عدم الغفلة عنها فی جمیع الأوقات،طالما یمرّ علی السوق و هو فی غایة الانتظام،من العساکر و الخدّام،و یتناول بیده الشریفة أنواع الحبوب،و یسأل عن أثمانها حتّی یقف علی المطلوب،فیضع منها ما ارتفع ثمنه، و هذا دأبه و دیدنه،فجزاه اللّه عن أهل مکّة خیر الجزاء،و جعل نصیبه من السعادة أوفر الإجزاء</w:t>
      </w:r>
      <w:r>
        <w:rPr>
          <w:rFonts w:eastAsia="IRNazanin" w:cs="IRNazanin"/>
          <w:color w:val="111111"/>
          <w:sz w:val="28"/>
          <w:szCs w:val="28"/>
          <w:rtl w:val="true"/>
          <w:lang w:bidi="fa-IR"/>
        </w:rPr>
        <w:t>.</w:t>
      </w:r>
      <w:bookmarkStart w:id="156" w:name="pg14039_148404"/>
    </w:p>
    <w:p>
      <w:pPr>
        <w:pStyle w:val="Heading3"/>
        <w:numPr>
          <w:ilvl w:val="2"/>
          <w:numId w:val="1"/>
        </w:numPr>
        <w:rPr/>
      </w:pPr>
      <w:bookmarkStart w:id="157" w:name="__RefHeading___Toc3146526_3381743652"/>
      <w:bookmarkStart w:id="158" w:name="_Toc62"/>
      <w:bookmarkEnd w:id="156"/>
      <w:bookmarkEnd w:id="157"/>
      <w:r>
        <w:rPr>
          <w:rtl w:val="true"/>
        </w:rPr>
        <w:t>فصل</w:t>
      </w:r>
      <w:r>
        <w:rPr>
          <w:rtl w:val="true"/>
        </w:rPr>
        <w:t xml:space="preserve">: </w:t>
      </w:r>
      <w:r>
        <w:rPr>
          <w:rtl w:val="true"/>
        </w:rPr>
        <w:t>فی الحوادث الواقعة فی شهور دولته الزاهرة و إمارته الباهرة</w:t>
      </w:r>
      <w:bookmarkEnd w:id="158"/>
    </w:p>
    <w:p>
      <w:pPr>
        <w:pStyle w:val="Heading4"/>
        <w:numPr>
          <w:ilvl w:val="3"/>
          <w:numId w:val="1"/>
        </w:numPr>
        <w:rPr/>
      </w:pPr>
      <w:bookmarkStart w:id="159" w:name="__RefHeading___Toc3146528_3381743652"/>
      <w:bookmarkStart w:id="160" w:name="_Toc63"/>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فی الحوادث الواقعة فی شهور دولته الزاهرة و إمارته الباهرة</w:t>
      </w:r>
    </w:p>
    <w:p>
      <w:pPr>
        <w:pStyle w:val="BookText"/>
        <w:rPr/>
      </w:pPr>
      <w:r>
        <w:rPr>
          <w:rFonts w:ascii="IRNazanin" w:hAnsi="IRNazanin" w:eastAsia="IRNazanin"/>
          <w:color w:val="111111"/>
          <w:sz w:val="28"/>
          <w:sz w:val="28"/>
          <w:szCs w:val="28"/>
          <w:rtl w:val="true"/>
          <w:lang w:bidi="fa-IR"/>
        </w:rPr>
        <w:t>من وفاة لبعض الأعیان،أو حادثة وقعت فی بعض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أنّ ولایته کانت فی افتتاح سنة إحدی و ثلاثین،و عزله کان فی سنة ثنتین و ثلاثین</w:t>
      </w:r>
      <w:r>
        <w:rPr>
          <w:rFonts w:eastAsia="IRNazanin" w:cs="IRNazanin"/>
          <w:color w:val="111111"/>
          <w:sz w:val="28"/>
          <w:szCs w:val="28"/>
          <w:rtl w:val="true"/>
          <w:lang w:bidi="fa-IR"/>
        </w:rPr>
        <w:t>.</w:t>
      </w:r>
    </w:p>
    <w:p>
      <w:pPr>
        <w:pStyle w:val="Heading4"/>
        <w:numPr>
          <w:ilvl w:val="3"/>
          <w:numId w:val="1"/>
        </w:numPr>
        <w:rPr/>
      </w:pPr>
      <w:bookmarkStart w:id="161" w:name="__RefHeading___Toc3146530_3381743652"/>
      <w:bookmarkStart w:id="162" w:name="_Toc64"/>
      <w:bookmarkEnd w:id="161"/>
      <w:r>
        <w:rPr>
          <w:rtl w:val="true"/>
        </w:rPr>
        <w:t>وفاة السیّد زین العابدین الصحرا</w:t>
      </w:r>
      <w:r>
        <w:rPr>
          <w:rtl w:val="true"/>
        </w:rPr>
        <w:t>:</w:t>
      </w:r>
      <w:bookmarkEnd w:id="162"/>
    </w:p>
    <w:p>
      <w:pPr>
        <w:pStyle w:val="BookText"/>
        <w:rPr/>
      </w:pPr>
      <w:r>
        <w:rPr>
          <w:rFonts w:ascii="IRNazanin" w:hAnsi="IRNazanin" w:eastAsia="IRNazanin"/>
          <w:color w:val="111111"/>
          <w:sz w:val="28"/>
          <w:sz w:val="28"/>
          <w:szCs w:val="28"/>
          <w:rtl w:val="true"/>
          <w:lang w:bidi="fa-IR"/>
        </w:rPr>
        <w:t>ففی سنة إحدی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 الأصیل ذو النسب الفاخر، و الحسب الجامع لأشتات المفاخر،السیّد زین العابدین بن جعفر بن الفاضل العلاّمة السیّد زین العابدین الشهیر بالصحرا،و کانت وفاته رابع شهر جمادی الاولی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من أجلّ السادة،و أعظم من تسنّم عند ملوک مکّة غارب السعادة،فأحلّوه روضة غنّا،و أنالوه کلّ ما تمنّی،فصار منهم بمنزلة الروح من الجسد،و البرشن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جدّه العلاّمة السیّد زین العابدین،فکان واسطة عقد علماء الدین،فرحمه اللّه تعالی،و أولاه ألطافا توالی</w:t>
      </w:r>
      <w:r>
        <w:rPr>
          <w:rFonts w:eastAsia="IRNazanin" w:cs="IRNazanin"/>
          <w:color w:val="111111"/>
          <w:sz w:val="28"/>
          <w:szCs w:val="28"/>
          <w:rtl w:val="true"/>
          <w:lang w:bidi="fa-IR"/>
        </w:rPr>
        <w:t>.</w:t>
      </w:r>
    </w:p>
    <w:p>
      <w:pPr>
        <w:pStyle w:val="Heading4"/>
        <w:numPr>
          <w:ilvl w:val="3"/>
          <w:numId w:val="1"/>
        </w:numPr>
        <w:rPr/>
      </w:pPr>
      <w:bookmarkStart w:id="163" w:name="__RefHeading___Toc3146532_3381743652"/>
      <w:bookmarkStart w:id="164" w:name="_Toc65"/>
      <w:bookmarkEnd w:id="163"/>
      <w:r>
        <w:rPr>
          <w:rtl w:val="true"/>
        </w:rPr>
        <w:t>وفاة الرئیس عبد اللطیف الموقّت</w:t>
      </w:r>
      <w:r>
        <w:rPr>
          <w:rtl w:val="true"/>
        </w:rPr>
        <w:t>:</w:t>
      </w:r>
      <w:bookmarkEnd w:id="164"/>
    </w:p>
    <w:p>
      <w:pPr>
        <w:pStyle w:val="BookText"/>
        <w:rPr/>
      </w:pPr>
      <w:r>
        <w:rPr>
          <w:rFonts w:ascii="IRNazanin" w:hAnsi="IRNazanin" w:eastAsia="IRNazanin"/>
          <w:color w:val="111111"/>
          <w:sz w:val="28"/>
          <w:sz w:val="28"/>
          <w:szCs w:val="28"/>
          <w:rtl w:val="true"/>
          <w:lang w:bidi="fa-IR"/>
        </w:rPr>
        <w:t>و فی سابع عشر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الرئیس عبد اللطیف موقّت الحرم الشریف</w:t>
      </w:r>
      <w:r>
        <w:rPr>
          <w:rFonts w:eastAsia="IRNazanin" w:cs="IRNazanin"/>
          <w:color w:val="111111"/>
          <w:sz w:val="28"/>
          <w:szCs w:val="28"/>
          <w:rtl w:val="true"/>
          <w:lang w:bidi="fa-IR"/>
        </w:rPr>
        <w:t>.</w:t>
      </w:r>
    </w:p>
    <w:p>
      <w:pPr>
        <w:pStyle w:val="Heading2"/>
        <w:numPr>
          <w:ilvl w:val="1"/>
          <w:numId w:val="1"/>
        </w:numPr>
        <w:rPr/>
      </w:pPr>
      <w:bookmarkStart w:id="165" w:name="__RefHeading___Toc3146534_3381743652"/>
      <w:bookmarkStart w:id="166" w:name="_Toc66"/>
      <w:bookmarkEnd w:id="165"/>
      <w:r>
        <w:rPr>
          <w:rtl w:val="true"/>
        </w:rPr>
        <w:t>ترجمة الشریف مبارک بن أحمد بن زید بن محسن</w:t>
      </w:r>
      <w:bookmarkEnd w:id="166"/>
    </w:p>
    <w:p>
      <w:pPr>
        <w:pStyle w:val="Heading3"/>
        <w:numPr>
          <w:ilvl w:val="2"/>
          <w:numId w:val="1"/>
        </w:numPr>
        <w:rPr/>
      </w:pPr>
      <w:bookmarkStart w:id="167" w:name="__RefHeading___Toc3146536_3381743652"/>
      <w:bookmarkStart w:id="168" w:name="_Toc67"/>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ابن حسین بن الحسن بن أبی نمی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نشأ من دوحتی النبوّة و الرسالة،و ترعرع فی ریاض الفتوّة و البسالة،</w:t>
      </w:r>
    </w:p>
    <w:p>
      <w:pPr>
        <w:pStyle w:val="BookText"/>
        <w:rPr/>
      </w:pPr>
      <w:r>
        <w:rPr>
          <w:rFonts w:ascii="IRNazanin" w:hAnsi="IRNazanin" w:eastAsia="IRNazanin"/>
          <w:color w:val="111111"/>
          <w:sz w:val="28"/>
          <w:sz w:val="28"/>
          <w:szCs w:val="28"/>
          <w:rtl w:val="true"/>
          <w:lang w:bidi="fa-IR"/>
        </w:rPr>
        <w:t xml:space="preserve">و رشف من کؤوس الهیبة و الوقار،و اعتسف جموح المجد و الفخار،ونشق </w:t>
      </w:r>
      <w:r>
        <w:rPr>
          <w:rStyle w:val="FootnoteAnchor"/>
          <w:rtl w:val="true"/>
        </w:rPr>
        <w:footnoteReference w:id="78"/>
      </w:r>
      <w:r>
        <w:rPr>
          <w:rFonts w:ascii="IRNazanin" w:hAnsi="IRNazanin" w:eastAsia="IRNazanin"/>
          <w:color w:val="111111"/>
          <w:sz w:val="28"/>
          <w:sz w:val="28"/>
          <w:szCs w:val="28"/>
          <w:rtl w:val="true"/>
          <w:lang w:bidi="fa-IR"/>
        </w:rPr>
        <w:t>ریا الخلافة من قبل صباه،وشفّ بها شغف أبی زید السروجی لفتاه،فلم یزل یفتل فی الذروة منها و الغارب،حتّی تسنّم صهوتها،فشاع صیته الشریف فی جمیع المشارق و المغارب،فغدت دولته الزاهرة غرّة لجبهة زمانه،و صولته القاهرة قرّة لعین أعیانه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أحکام الشرافة،و لوی ألویة الخلافة،لسبع خلون من شهر رجب المعظّم، عام ألف و مائة و اثنین و ثلاثین،و سأملی علیک لهذه الولایة أعجب حکایة، و أغرب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السیّد الشریف،و الأیّد فی اقتناء الغرّ المنیف،من جملة المندرجین فی جمیع الحرکات و السکنات،تحت أوامر الشریف یحیی بن برکات،و لم یل کذلک سالکا فی خدمته أشرف المسالک،إلی أن رمی اللّه بینهما بسهم التفریق،و صار کلّ واحد منهما عن صاحبه فریق،و لذلک أسباب و أمور،لم تقتض فی الحقیقة ذلک النفور،و إنّما لمّا قدّر بینهما،رمی العداوة و البغضا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مکّة المشرّفة غاضبا إلی منزله الشریف،و سوحه المنیف،و هو إذ ذاک نازل فی الحسینیّة،غیر عازم علی الفراق المعلومة قواعده عند السادة الحسنیّة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فتوسّط بینهما لتقریب الأحوال،و السعی فی إزالة ما ثقب فی ذهن کلّ واحد منهما من الأقوال،رجل من کبار السادة الأشراف،فحصل فی رجوعه من ذلک المسیر،و مراجعاته للشریف یحیی بعض تکدیر،بسبب خطاب صدر من الرجل</w:t>
      </w:r>
    </w:p>
    <w:p>
      <w:pPr>
        <w:pStyle w:val="BookText"/>
        <w:rPr/>
      </w:pPr>
      <w:r>
        <w:rPr>
          <w:rFonts w:ascii="IRNazanin" w:hAnsi="IRNazanin" w:eastAsia="IRNazanin"/>
          <w:color w:val="111111"/>
          <w:sz w:val="28"/>
          <w:sz w:val="28"/>
          <w:szCs w:val="28"/>
          <w:rtl w:val="true"/>
          <w:lang w:bidi="fa-IR"/>
        </w:rPr>
        <w:t>المذکور،تلوّح منه ما ینصبح علی الصلح،و إلاّ فهو واقع فی محذور،من تعظیم ذلک الجانب،و ارهابه حسبما اقتضاه نظره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من الرجل المتوسّط الکفّ عن السعی فی ذلک،و عزم علی المقاومة لاولئک،و أرسل إلی السیّد مبارک ینحّیه عن بلاده،جریا علی قواعد آبائه و أجداده،فأخذ منه مهلة سبعة أیّام،إلی أن یسیر حیث شاء هو و من معه من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إلی الطائف و نواحی الجحاز،و هو ملک فی الحقیقة لا المجاز،و ذلک فی</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من شهر جمادی الاولی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لحقه بعد أیّام یسیرة،عضده و من به أحقّ إذا حصحص الحقّ،ابن أخیه الأمجد الأنجد المحسن،السیّد أحمد بن عبد المحسن،فی بلهنیة من الأموال، و کثرة من الخیل و الرجال،و معه جماعة من أعاظم السادة الأشراف،بعد المعاهدة بینهم من الزیغ و الخلاف،و صاحب الترجمة حینئذ بنواحی سوق الضراب،لجمع البادیة و الأعراب،و السیّد أحمد و من معه قصدوه،ثمّ قصّروا عنه بوادی لید،و هم مجمعون علی ما تقدّم منهم من تلک الألبد،و أمّا الطائف و ما حواه من الأطراف، فهو فی أحکام الشریف یحیی،و له فیه رتبة من العساکر و الأشراف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أحمد و من معه من الأقوام،و ما اجتمع علیه فی غیبة عمّه من الأعراب الطغام،لمّا رأی أنّ جمعه سدید،و بأسه شدید،عزم عی مقاومة من بالطائف من الأشراف و الأجناد،و الاستیلاء علی البلاد،فسار علیها،و وجّه نجائب همّته العالیة إلیها،فدخلها یوم ثلاثة عشر من شهر جمادی الثانیة من السنة</w:t>
      </w:r>
    </w:p>
    <w:p>
      <w:pPr>
        <w:pStyle w:val="BookText"/>
        <w:rPr/>
      </w:pPr>
      <w:r>
        <w:rPr>
          <w:rFonts w:ascii="IRNazanin" w:hAnsi="IRNazanin" w:eastAsia="IRNazanin"/>
          <w:color w:val="111111"/>
          <w:sz w:val="28"/>
          <w:sz w:val="28"/>
          <w:szCs w:val="28"/>
          <w:rtl w:val="true"/>
          <w:lang w:bidi="fa-IR"/>
        </w:rPr>
        <w:t>المذکورة،بعد حرب و حصار طویل،استمرّ یوما إلاّ قلیل،و استأجروا جمعا من الخیل و العساکر،و دخلوا البلاد و کلّ حامد و شاکر،ثمّ سیّروا أحکامهم فیها، و أشاعوا الذکر بنواحیها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هذا السیّد الشریف،یتساوی قبائل عتیبة و ثقیف،و یکسی کبارهم، و ینفع صغارهم،و حوله من أعاظم السادة،من یسدّد الامور بآرائه المستجادة، و یقوی صولة العربان بلطائف الأوضاع،و الحرب کما علمت خداع،فاجتمع لدیه جملة من البوادی،و صلاة برّه علیهم تخجل السحب الفؤادی،إلی أن ورد علیه عمّه من سوق الضراب،و معه أیضا شرذمة من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أکبر حظوظ هؤلاء السادة،الدالّة علی سموّلهم برواق السعادة،بأن اجتمع شیوخ ثقیف و عتیبة،و من انضمّ إلیهم من بواقی العرب خیفة و هیبة،و عقدوا بینهم عقدا علی قواعدهم المعروفة،و قوانینهم المألوفة،بأنّ من یومهم هذا إلی أن یردوا مکّة المعظّمة،و یتحلّی جید سیّدهم بعقود الشرافة المنظّمة،یسیر القاتل عبی عزیمه،و یطوی کلّ منهم سجل حدیثه و قدیمه،و یشرعوا فی المقصود،بعون الملک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بما بین عتیبة و ثقیف فی ذلک الزمن،من کثرة الحروب و توالی الفتن، غیر أنّ اللّه عزّ و جلّ لمّا أراد ما أراد،سخّرهم لهم و هیّأهم حسب المراد،کلّ ذلک و شریف مکّة مطنب خیامه بأعالیها،قانع بأوامرها و نواهیها،و لم یدر أنّ الحادث قد ألمّ،حیث إنّ القضاء قد نزل به فأعمی و أصمّ،و إلاّ فالجیوش التی لا تحصی لدیه،و غالب أعاظم السادة الأشراف بین یدیه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صاحب الترجمة و من معه من الأشراف و الأجناد،و تفرّقوا من طرق ثلاث بنهایة الإحکام و السداد،و لموعد عرفة،ثمّ منها إلی مکّة المشرّفة،فالتقی</w:t>
      </w:r>
    </w:p>
    <w:p>
      <w:pPr>
        <w:pStyle w:val="BookText"/>
        <w:rPr/>
      </w:pPr>
      <w:r>
        <w:rPr>
          <w:rFonts w:ascii="IRNazanin" w:hAnsi="IRNazanin" w:eastAsia="IRNazanin"/>
          <w:color w:val="111111"/>
          <w:sz w:val="28"/>
          <w:sz w:val="28"/>
          <w:szCs w:val="28"/>
          <w:rtl w:val="true"/>
          <w:lang w:bidi="fa-IR"/>
        </w:rPr>
        <w:t>الجیشان یوم الأربعاء لسبع خلون من رجب،و وقع بینهما قتال لم ینازله إلاّ من زکی أصله الشریف و نجب،لأنّه کان محک الفرسان من السادة الأشراف، و الموقف الذی لم یسع الضدّ فیه إلاّ الاعتراف،فلقد أعلوا فیه القاضب و العسال، و فتکوا فی عدّة من الخیل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ارتفع ذلک القتام </w:t>
      </w:r>
      <w:r>
        <w:rPr>
          <w:rStyle w:val="FootnoteAnchor"/>
          <w:rtl w:val="true"/>
        </w:rPr>
        <w:footnoteReference w:id="80"/>
      </w:r>
      <w:r>
        <w:rPr>
          <w:rFonts w:ascii="IRNazanin" w:hAnsi="IRNazanin" w:eastAsia="IRNazanin"/>
          <w:color w:val="111111"/>
          <w:sz w:val="28"/>
          <w:sz w:val="28"/>
          <w:szCs w:val="28"/>
          <w:rtl w:val="true"/>
          <w:lang w:bidi="fa-IR"/>
        </w:rPr>
        <w:t>،عن توجّه یحیی و دخول مبارک إلی البلد الحرام، و صار ذلک کلّه من أوّل اللیل إلی مضی خمس ساعات من النهار،و لعمری انّها عبرة لذوی الاعتبار،و حکمة قادر علیم،و مدبّر للامور حکیم،فدخل مکّة المشرّفة،و رفل فی حلل ولایتها المفوّفة،و صرخ منادیه باسمه العالی،و لسان حاله ینشد کلّ عدوّ و 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یعص أطراف الزجاج فإنّه یطیع العوالی رکّبت کلّ لهزم</w:t>
      </w:r>
    </w:p>
    <w:p>
      <w:pPr>
        <w:pStyle w:val="BookText"/>
        <w:rPr/>
      </w:pPr>
      <w:r>
        <w:rPr>
          <w:rFonts w:ascii="IRNazanin" w:hAnsi="IRNazanin" w:eastAsia="IRNazanin"/>
          <w:color w:val="111111"/>
          <w:sz w:val="28"/>
          <w:sz w:val="28"/>
          <w:szCs w:val="28"/>
          <w:rtl w:val="true"/>
          <w:lang w:bidi="fa-IR"/>
        </w:rPr>
        <w:t>ثمّ بسط بساط العدل و الأمان،و عمّ رعایاه بالرأفة و شملهم بالجود و الاحسان، و استألف من کان مناصیه من رؤساء السادة،و منحهم برّه و إسعاده،استقرّت البلاد، و اطمأنّت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مدحه شعراء مکّة بما هو أرقّ من الصبا،و أدقّ من أحادیث الصبا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مدحه،و أفعم من برّه قدحه،جامع هذا التألیف و منشیه،و حائک بروده و موشیه،بقصیدة رائیّة،سمت بمدیحه علی القصائد الطائیّة،و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لعلوی ربوع باللوی و خدور فهل لک یا حادی الضعون تزور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 عهدا باللوی جاده الحیا فلی فی رباه روضة و غدیر</w:t>
      </w:r>
    </w:p>
    <w:p>
      <w:pPr>
        <w:pStyle w:val="BookText"/>
        <w:rPr/>
      </w:pPr>
      <w:r>
        <w:rPr>
          <w:rFonts w:ascii="IRNazanin" w:hAnsi="IRNazanin" w:eastAsia="IRNazanin"/>
          <w:color w:val="111111"/>
          <w:sz w:val="28"/>
          <w:sz w:val="28"/>
          <w:szCs w:val="28"/>
          <w:rtl w:val="true"/>
          <w:lang w:bidi="fa-IR"/>
        </w:rPr>
        <w:t xml:space="preserve">و نذکر أیّاما تقضّت بسفحه و عصرا به غصن الشباب نضیر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سقی مربعا للعامریّة باللوی ملثّ یعمّ الأرض منه بحور</w:t>
      </w:r>
    </w:p>
    <w:p>
      <w:pPr>
        <w:pStyle w:val="BookText"/>
        <w:rPr/>
      </w:pPr>
      <w:r>
        <w:rPr>
          <w:rFonts w:ascii="IRNazanin" w:hAnsi="IRNazanin" w:eastAsia="IRNazanin"/>
          <w:color w:val="111111"/>
          <w:sz w:val="28"/>
          <w:sz w:val="28"/>
          <w:szCs w:val="28"/>
          <w:rtl w:val="true"/>
          <w:lang w:bidi="fa-IR"/>
        </w:rPr>
        <w:t>فلم أنس سرّا قد أذاعته عند ما تدانی فراق بیننا و مسیر</w:t>
      </w:r>
    </w:p>
    <w:p>
      <w:pPr>
        <w:pStyle w:val="BookText"/>
        <w:rPr/>
      </w:pPr>
      <w:r>
        <w:rPr>
          <w:rFonts w:ascii="IRNazanin" w:hAnsi="IRNazanin" w:eastAsia="IRNazanin"/>
          <w:color w:val="111111"/>
          <w:sz w:val="28"/>
          <w:sz w:val="28"/>
          <w:szCs w:val="28"/>
          <w:rtl w:val="true"/>
          <w:lang w:bidi="fa-IR"/>
        </w:rPr>
        <w:t>عشیة قالت بالحمی سوف نلتقی و قال لها الواشی أبوک غیور</w:t>
      </w:r>
    </w:p>
    <w:p>
      <w:pPr>
        <w:pStyle w:val="BookText"/>
        <w:rPr/>
      </w:pPr>
      <w:r>
        <w:rPr>
          <w:rFonts w:ascii="IRNazanin" w:hAnsi="IRNazanin" w:eastAsia="IRNazanin"/>
          <w:color w:val="111111"/>
          <w:sz w:val="28"/>
          <w:sz w:val="28"/>
          <w:szCs w:val="28"/>
          <w:rtl w:val="true"/>
          <w:lang w:bidi="fa-IR"/>
        </w:rPr>
        <w:t>فدتها الغوانی کیف تفشی حدیثها أما علمت أنّ الوشاة حضور</w:t>
      </w:r>
    </w:p>
    <w:p>
      <w:pPr>
        <w:pStyle w:val="BookText"/>
        <w:rPr/>
      </w:pPr>
      <w:r>
        <w:rPr>
          <w:rFonts w:ascii="IRNazanin" w:hAnsi="IRNazanin" w:eastAsia="IRNazanin"/>
          <w:color w:val="111111"/>
          <w:sz w:val="28"/>
          <w:sz w:val="28"/>
          <w:szCs w:val="28"/>
          <w:rtl w:val="true"/>
          <w:lang w:bidi="fa-IR"/>
        </w:rPr>
        <w:t>أطعت الهوی فی حبّها و لو أنّه یؤجّج نارا فی الحشا و یثیر</w:t>
      </w:r>
    </w:p>
    <w:p>
      <w:pPr>
        <w:pStyle w:val="BookText"/>
        <w:rPr/>
      </w:pPr>
      <w:r>
        <w:rPr>
          <w:rFonts w:ascii="IRNazanin" w:hAnsi="IRNazanin" w:eastAsia="IRNazanin"/>
          <w:color w:val="111111"/>
          <w:sz w:val="28"/>
          <w:sz w:val="28"/>
          <w:szCs w:val="28"/>
          <w:rtl w:val="true"/>
          <w:lang w:bidi="fa-IR"/>
        </w:rPr>
        <w:t>طرقت حماها حین طال بی النوی و فی کبدی منه لظی و سعیر</w:t>
      </w:r>
    </w:p>
    <w:p>
      <w:pPr>
        <w:pStyle w:val="BookText"/>
        <w:rPr/>
      </w:pPr>
      <w:r>
        <w:rPr>
          <w:rFonts w:ascii="IRNazanin" w:hAnsi="IRNazanin" w:eastAsia="IRNazanin"/>
          <w:color w:val="111111"/>
          <w:sz w:val="28"/>
          <w:sz w:val="28"/>
          <w:szCs w:val="28"/>
          <w:rtl w:val="true"/>
          <w:lang w:bidi="fa-IR"/>
        </w:rPr>
        <w:t>و قلن محبّ قد أتی یطلب الثوی فقالت یقیم الیوم ثمّ یسیر</w:t>
      </w:r>
    </w:p>
    <w:p>
      <w:pPr>
        <w:pStyle w:val="BookText"/>
        <w:rPr/>
      </w:pPr>
      <w:r>
        <w:rPr>
          <w:rFonts w:ascii="IRNazanin" w:hAnsi="IRNazanin" w:eastAsia="IRNazanin"/>
          <w:color w:val="111111"/>
          <w:sz w:val="28"/>
          <w:sz w:val="28"/>
          <w:szCs w:val="28"/>
          <w:rtl w:val="true"/>
          <w:lang w:bidi="fa-IR"/>
        </w:rPr>
        <w:t>فقلت لها یا علو فی غیر أرضکم أسیر و أمّا عندکم فأسیر</w:t>
      </w:r>
    </w:p>
    <w:p>
      <w:pPr>
        <w:pStyle w:val="BookText"/>
        <w:rPr/>
      </w:pPr>
      <w:r>
        <w:rPr>
          <w:rFonts w:ascii="IRNazanin" w:hAnsi="IRNazanin" w:eastAsia="IRNazanin"/>
          <w:color w:val="111111"/>
          <w:sz w:val="28"/>
          <w:sz w:val="28"/>
          <w:szCs w:val="28"/>
          <w:rtl w:val="true"/>
          <w:lang w:bidi="fa-IR"/>
        </w:rPr>
        <w:t xml:space="preserve">أما ملکتی </w:t>
      </w:r>
      <w:r>
        <w:rPr>
          <w:rStyle w:val="FootnoteAnchor"/>
          <w:rtl w:val="true"/>
        </w:rPr>
        <w:footnoteReference w:id="82"/>
      </w:r>
      <w:r>
        <w:rPr>
          <w:rFonts w:ascii="IRNazanin" w:hAnsi="IRNazanin" w:eastAsia="IRNazanin"/>
          <w:color w:val="111111"/>
          <w:sz w:val="28"/>
          <w:sz w:val="28"/>
          <w:szCs w:val="28"/>
          <w:rtl w:val="true"/>
          <w:lang w:bidi="fa-IR"/>
        </w:rPr>
        <w:t>لا فرّق اللّه بیننا إلی کم صدود فی الهوی و نفور</w:t>
      </w:r>
    </w:p>
    <w:p>
      <w:pPr>
        <w:pStyle w:val="BookText"/>
        <w:rPr/>
      </w:pPr>
      <w:r>
        <w:rPr>
          <w:rFonts w:ascii="IRNazanin" w:hAnsi="IRNazanin" w:eastAsia="IRNazanin"/>
          <w:color w:val="111111"/>
          <w:sz w:val="28"/>
          <w:sz w:val="28"/>
          <w:szCs w:val="28"/>
          <w:rtl w:val="true"/>
          <w:lang w:bidi="fa-IR"/>
        </w:rPr>
        <w:t>أفی کلّ یوم لی إلیکم وسیلة اقدّمها إنّی إذا لصبور</w:t>
      </w:r>
    </w:p>
    <w:p>
      <w:pPr>
        <w:pStyle w:val="BookText"/>
        <w:rPr/>
      </w:pPr>
      <w:r>
        <w:rPr>
          <w:rFonts w:ascii="IRNazanin" w:hAnsi="IRNazanin" w:eastAsia="IRNazanin"/>
          <w:color w:val="111111"/>
          <w:sz w:val="28"/>
          <w:sz w:val="28"/>
          <w:szCs w:val="28"/>
          <w:rtl w:val="true"/>
          <w:lang w:bidi="fa-IR"/>
        </w:rPr>
        <w:t>علی أنّنی لم أفش سرّا و لم أخن عهودا و لم تسند إلیّ امور</w:t>
      </w:r>
    </w:p>
    <w:p>
      <w:pPr>
        <w:pStyle w:val="BookText"/>
        <w:rPr/>
      </w:pPr>
      <w:r>
        <w:rPr>
          <w:rFonts w:ascii="IRNazanin" w:hAnsi="IRNazanin" w:eastAsia="IRNazanin"/>
          <w:color w:val="111111"/>
          <w:sz w:val="28"/>
          <w:sz w:val="28"/>
          <w:szCs w:val="28"/>
          <w:rtl w:val="true"/>
          <w:lang w:bidi="fa-IR"/>
        </w:rPr>
        <w:t>فقالت حماک اللّه من کلّ شیمة تشین و لکنّ الوشاة کثیر</w:t>
      </w:r>
    </w:p>
    <w:p>
      <w:pPr>
        <w:pStyle w:val="BookText"/>
        <w:rPr/>
      </w:pPr>
      <w:r>
        <w:rPr>
          <w:rFonts w:ascii="IRNazanin" w:hAnsi="IRNazanin" w:eastAsia="IRNazanin"/>
          <w:color w:val="111111"/>
          <w:sz w:val="28"/>
          <w:sz w:val="28"/>
          <w:szCs w:val="28"/>
          <w:rtl w:val="true"/>
          <w:lang w:bidi="fa-IR"/>
        </w:rPr>
        <w:t>إذا ظفروا یوما بحرّ تبادروا إلی ذمّة إنّ اللسان عثور</w:t>
      </w:r>
    </w:p>
    <w:p>
      <w:pPr>
        <w:pStyle w:val="BookText"/>
        <w:rPr/>
      </w:pPr>
      <w:r>
        <w:rPr>
          <w:rFonts w:ascii="IRNazanin" w:hAnsi="IRNazanin" w:eastAsia="IRNazanin"/>
          <w:color w:val="111111"/>
          <w:sz w:val="28"/>
          <w:sz w:val="28"/>
          <w:szCs w:val="28"/>
          <w:rtl w:val="true"/>
          <w:lang w:bidi="fa-IR"/>
        </w:rPr>
        <w:t>فقلت دعیهم لا أبا لأبیهم فإنّی ملیک فی الهوی و أمیر</w:t>
      </w:r>
    </w:p>
    <w:p>
      <w:pPr>
        <w:pStyle w:val="BookText"/>
        <w:rPr/>
      </w:pPr>
      <w:r>
        <w:rPr>
          <w:rFonts w:ascii="IRNazanin" w:hAnsi="IRNazanin" w:eastAsia="IRNazanin"/>
          <w:color w:val="111111"/>
          <w:sz w:val="28"/>
          <w:sz w:val="28"/>
          <w:szCs w:val="28"/>
          <w:rtl w:val="true"/>
          <w:lang w:bidi="fa-IR"/>
        </w:rPr>
        <w:t>فقلت نعم قد أیّدتک شواهد لدینا و أخبار بذاک تسیر</w:t>
      </w:r>
    </w:p>
    <w:p>
      <w:pPr>
        <w:pStyle w:val="BookText"/>
        <w:rPr/>
      </w:pPr>
      <w:r>
        <w:rPr>
          <w:rFonts w:ascii="IRNazanin" w:hAnsi="IRNazanin" w:eastAsia="IRNazanin"/>
          <w:color w:val="111111"/>
          <w:sz w:val="28"/>
          <w:sz w:val="28"/>
          <w:szCs w:val="28"/>
          <w:rtl w:val="true"/>
          <w:lang w:bidi="fa-IR"/>
        </w:rPr>
        <w:t>و لکن إذا فاض الحدیث بمحفل و أرّجنا منه شذا و عبیر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رأیتک للآداب تصغی و للعلا تمیل وذا ودّ لدیک تمیر</w:t>
      </w:r>
    </w:p>
    <w:p>
      <w:pPr>
        <w:pStyle w:val="BookText"/>
        <w:rPr/>
      </w:pPr>
      <w:r>
        <w:rPr>
          <w:rFonts w:ascii="IRNazanin" w:hAnsi="IRNazanin" w:eastAsia="IRNazanin"/>
          <w:color w:val="111111"/>
          <w:sz w:val="28"/>
          <w:sz w:val="28"/>
          <w:szCs w:val="28"/>
          <w:rtl w:val="true"/>
          <w:lang w:bidi="fa-IR"/>
        </w:rPr>
        <w:t>و تنظم من حرّ الکلام قلائدا تحلّی بها للغانیات نحور</w:t>
      </w:r>
    </w:p>
    <w:p>
      <w:pPr>
        <w:pStyle w:val="BookText"/>
        <w:rPr/>
      </w:pPr>
      <w:r>
        <w:rPr>
          <w:rFonts w:ascii="IRNazanin" w:hAnsi="IRNazanin" w:eastAsia="IRNazanin"/>
          <w:color w:val="111111"/>
          <w:sz w:val="28"/>
          <w:sz w:val="28"/>
          <w:szCs w:val="28"/>
          <w:rtl w:val="true"/>
          <w:lang w:bidi="fa-IR"/>
        </w:rPr>
        <w:t>أ لست الذی تطوی القفار لماجد له بین سادات الأنام ظهور</w:t>
      </w:r>
    </w:p>
    <w:p>
      <w:pPr>
        <w:pStyle w:val="BookText"/>
        <w:rPr/>
      </w:pPr>
      <w:r>
        <w:rPr>
          <w:rFonts w:ascii="IRNazanin" w:hAnsi="IRNazanin" w:eastAsia="IRNazanin"/>
          <w:color w:val="111111"/>
          <w:sz w:val="28"/>
          <w:sz w:val="28"/>
          <w:szCs w:val="28"/>
          <w:rtl w:val="true"/>
          <w:lang w:bidi="fa-IR"/>
        </w:rPr>
        <w:t>فقلت بلی للّه درّک هذه مطامح مثلی لا طلا و بخور</w:t>
      </w:r>
    </w:p>
    <w:p>
      <w:pPr>
        <w:pStyle w:val="BookText"/>
        <w:rPr/>
      </w:pPr>
      <w:r>
        <w:rPr>
          <w:rFonts w:ascii="IRNazanin" w:hAnsi="IRNazanin" w:eastAsia="IRNazanin"/>
          <w:color w:val="111111"/>
          <w:sz w:val="28"/>
          <w:sz w:val="28"/>
          <w:szCs w:val="28"/>
          <w:rtl w:val="true"/>
          <w:lang w:bidi="fa-IR"/>
        </w:rPr>
        <w:t>فقالت إذن فاقصد أخا المجد و العلی و من بالخصال الصالحات شهیر</w:t>
      </w:r>
    </w:p>
    <w:p>
      <w:pPr>
        <w:pStyle w:val="BookText"/>
        <w:rPr/>
      </w:pPr>
      <w:r>
        <w:rPr>
          <w:rFonts w:ascii="IRNazanin" w:hAnsi="IRNazanin" w:eastAsia="IRNazanin"/>
          <w:color w:val="111111"/>
          <w:sz w:val="28"/>
          <w:sz w:val="28"/>
          <w:szCs w:val="28"/>
          <w:rtl w:val="true"/>
          <w:lang w:bidi="fa-IR"/>
        </w:rPr>
        <w:t>مبارک نجل الشهم أحمد من له بغاة المعالی بالأکفّ تشیر</w:t>
      </w:r>
    </w:p>
    <w:p>
      <w:pPr>
        <w:pStyle w:val="BookText"/>
        <w:rPr/>
      </w:pPr>
      <w:r>
        <w:rPr>
          <w:rFonts w:ascii="IRNazanin" w:hAnsi="IRNazanin" w:eastAsia="IRNazanin"/>
          <w:color w:val="111111"/>
          <w:sz w:val="28"/>
          <w:sz w:val="28"/>
          <w:szCs w:val="28"/>
          <w:rtl w:val="true"/>
          <w:lang w:bidi="fa-IR"/>
        </w:rPr>
        <w:t>فقلت هو المولی الذی قطّ ما له کما صحّ بین الخافقین نظیر</w:t>
      </w:r>
    </w:p>
    <w:p>
      <w:pPr>
        <w:pStyle w:val="BookText"/>
        <w:rPr/>
      </w:pPr>
      <w:r>
        <w:rPr>
          <w:rFonts w:ascii="IRNazanin" w:hAnsi="IRNazanin" w:eastAsia="IRNazanin"/>
          <w:color w:val="111111"/>
          <w:sz w:val="28"/>
          <w:sz w:val="28"/>
          <w:szCs w:val="28"/>
          <w:rtl w:val="true"/>
          <w:lang w:bidi="fa-IR"/>
        </w:rPr>
        <w:t>ملیک عظیم ماجد متواضع علیم بأعقاب بالامور خبیر</w:t>
      </w:r>
    </w:p>
    <w:p>
      <w:pPr>
        <w:pStyle w:val="BookText"/>
        <w:rPr/>
      </w:pPr>
      <w:r>
        <w:rPr>
          <w:rFonts w:ascii="IRNazanin" w:hAnsi="IRNazanin" w:eastAsia="IRNazanin"/>
          <w:color w:val="111111"/>
          <w:sz w:val="28"/>
          <w:sz w:val="28"/>
          <w:szCs w:val="28"/>
          <w:rtl w:val="true"/>
          <w:lang w:bidi="fa-IR"/>
        </w:rPr>
        <w:t>ملیک رقی هام السماکین و اغتدی لبان العلا و المجد و هو صغیر</w:t>
      </w:r>
    </w:p>
    <w:p>
      <w:pPr>
        <w:pStyle w:val="BookText"/>
        <w:rPr/>
      </w:pPr>
      <w:r>
        <w:rPr>
          <w:rFonts w:ascii="IRNazanin" w:hAnsi="IRNazanin" w:eastAsia="IRNazanin"/>
          <w:color w:val="111111"/>
          <w:sz w:val="28"/>
          <w:sz w:val="28"/>
          <w:szCs w:val="28"/>
          <w:rtl w:val="true"/>
          <w:lang w:bidi="fa-IR"/>
        </w:rPr>
        <w:t>و ساد بنی السبط الذین هم هم ملوک الوری بالسیف و هو کبیر</w:t>
      </w:r>
    </w:p>
    <w:p>
      <w:pPr>
        <w:pStyle w:val="BookText"/>
        <w:rPr/>
      </w:pPr>
      <w:r>
        <w:rPr>
          <w:rFonts w:ascii="IRNazanin" w:hAnsi="IRNazanin" w:eastAsia="IRNazanin"/>
          <w:color w:val="111111"/>
          <w:sz w:val="28"/>
          <w:sz w:val="28"/>
          <w:szCs w:val="28"/>
          <w:rtl w:val="true"/>
          <w:lang w:bidi="fa-IR"/>
        </w:rPr>
        <w:t>ملیک له یومان یوم لبؤسه فکلّ الفیافی للعصاة قبور</w:t>
      </w:r>
    </w:p>
    <w:p>
      <w:pPr>
        <w:pStyle w:val="BookText"/>
        <w:rPr/>
      </w:pPr>
      <w:r>
        <w:rPr>
          <w:rFonts w:ascii="IRNazanin" w:hAnsi="IRNazanin" w:eastAsia="IRNazanin"/>
          <w:color w:val="111111"/>
          <w:sz w:val="28"/>
          <w:sz w:val="28"/>
          <w:szCs w:val="28"/>
          <w:rtl w:val="true"/>
          <w:lang w:bidi="fa-IR"/>
        </w:rPr>
        <w:t>و یوم ندی عمّ الخلائق برّه فلم یلف بین العالمین فقیر</w:t>
      </w:r>
    </w:p>
    <w:p>
      <w:pPr>
        <w:pStyle w:val="BookText"/>
        <w:rPr/>
      </w:pPr>
      <w:r>
        <w:rPr>
          <w:rFonts w:ascii="IRNazanin" w:hAnsi="IRNazanin" w:eastAsia="IRNazanin"/>
          <w:color w:val="111111"/>
          <w:sz w:val="28"/>
          <w:sz w:val="28"/>
          <w:szCs w:val="28"/>
          <w:rtl w:val="true"/>
          <w:lang w:bidi="fa-IR"/>
        </w:rPr>
        <w:t>ملیک عریق فاطمی مهذّب علا أورثاه شبّر و شبیر</w:t>
      </w:r>
    </w:p>
    <w:p>
      <w:pPr>
        <w:pStyle w:val="BookText"/>
        <w:rPr/>
      </w:pPr>
      <w:r>
        <w:rPr>
          <w:rFonts w:ascii="IRNazanin" w:hAnsi="IRNazanin" w:eastAsia="IRNazanin"/>
          <w:color w:val="111111"/>
          <w:sz w:val="28"/>
          <w:sz w:val="28"/>
          <w:szCs w:val="28"/>
          <w:rtl w:val="true"/>
          <w:lang w:bidi="fa-IR"/>
        </w:rPr>
        <w:t>ملیک خطیب مصقع ذو بلاغة یقصّر عنها دعبل و جریر</w:t>
      </w:r>
    </w:p>
    <w:p>
      <w:pPr>
        <w:pStyle w:val="BookText"/>
        <w:rPr/>
      </w:pPr>
      <w:r>
        <w:rPr>
          <w:rFonts w:ascii="IRNazanin" w:hAnsi="IRNazanin" w:eastAsia="IRNazanin"/>
          <w:color w:val="111111"/>
          <w:sz w:val="28"/>
          <w:sz w:val="28"/>
          <w:szCs w:val="28"/>
          <w:rtl w:val="true"/>
          <w:lang w:bidi="fa-IR"/>
        </w:rPr>
        <w:t>ملیک زهت أمّ القری بقدومه و حفّ جمیع الخلق منه سرور</w:t>
      </w:r>
    </w:p>
    <w:p>
      <w:pPr>
        <w:pStyle w:val="BookText"/>
        <w:rPr/>
      </w:pPr>
      <w:r>
        <w:rPr>
          <w:rFonts w:ascii="IRNazanin" w:hAnsi="IRNazanin" w:eastAsia="IRNazanin"/>
          <w:color w:val="111111"/>
          <w:sz w:val="28"/>
          <w:sz w:val="28"/>
          <w:szCs w:val="28"/>
          <w:rtl w:val="true"/>
          <w:lang w:bidi="fa-IR"/>
        </w:rPr>
        <w:t>فیا ملکا تروی أحادیث فخره ثقاة عدول فی الوری و صدور</w:t>
      </w:r>
    </w:p>
    <w:p>
      <w:pPr>
        <w:pStyle w:val="BookText"/>
        <w:rPr/>
      </w:pPr>
      <w:r>
        <w:rPr>
          <w:rFonts w:ascii="IRNazanin" w:hAnsi="IRNazanin" w:eastAsia="IRNazanin"/>
          <w:color w:val="111111"/>
          <w:sz w:val="28"/>
          <w:sz w:val="28"/>
          <w:szCs w:val="28"/>
          <w:rtl w:val="true"/>
          <w:lang w:bidi="fa-IR"/>
        </w:rPr>
        <w:t>عن السبط عن مولی الأنام بأسرهم علی کما قد أوضحته سطور</w:t>
      </w:r>
    </w:p>
    <w:p>
      <w:pPr>
        <w:pStyle w:val="BookText"/>
        <w:rPr/>
      </w:pPr>
      <w:r>
        <w:rPr>
          <w:rFonts w:ascii="IRNazanin" w:hAnsi="IRNazanin" w:eastAsia="IRNazanin"/>
          <w:color w:val="111111"/>
          <w:sz w:val="28"/>
          <w:sz w:val="28"/>
          <w:szCs w:val="28"/>
          <w:rtl w:val="true"/>
          <w:lang w:bidi="fa-IR"/>
        </w:rPr>
        <w:t>و یا ماجدا حاز القلوب بلطفه و کلّ وداد قد حواه ضمیر</w:t>
      </w:r>
    </w:p>
    <w:p>
      <w:pPr>
        <w:pStyle w:val="BookText"/>
        <w:rPr/>
      </w:pPr>
      <w:r>
        <w:rPr>
          <w:rFonts w:ascii="IRNazanin" w:hAnsi="IRNazanin" w:eastAsia="IRNazanin"/>
          <w:color w:val="111111"/>
          <w:sz w:val="28"/>
          <w:sz w:val="28"/>
          <w:szCs w:val="28"/>
          <w:rtl w:val="true"/>
          <w:lang w:bidi="fa-IR"/>
        </w:rPr>
        <w:t>ألم تدر أنّی لم أزل منذ أشرقت علیّ شموس من علاک تنیر</w:t>
      </w:r>
    </w:p>
    <w:p>
      <w:pPr>
        <w:pStyle w:val="BookText"/>
        <w:rPr/>
      </w:pPr>
      <w:r>
        <w:rPr>
          <w:rFonts w:ascii="IRNazanin" w:hAnsi="IRNazanin" w:eastAsia="IRNazanin"/>
          <w:color w:val="111111"/>
          <w:sz w:val="28"/>
          <w:sz w:val="28"/>
          <w:szCs w:val="28"/>
          <w:rtl w:val="true"/>
          <w:lang w:bidi="fa-IR"/>
        </w:rPr>
        <w:t>و أصفیتنی محض الوداد تفضّلا و ظنّا بأنّی عالم و بصیر</w:t>
      </w:r>
    </w:p>
    <w:p>
      <w:pPr>
        <w:pStyle w:val="BookText"/>
        <w:rPr/>
      </w:pPr>
      <w:r>
        <w:rPr>
          <w:rFonts w:ascii="IRNazanin" w:hAnsi="IRNazanin" w:eastAsia="IRNazanin"/>
          <w:color w:val="111111"/>
          <w:sz w:val="28"/>
          <w:sz w:val="28"/>
          <w:szCs w:val="28"/>
          <w:rtl w:val="true"/>
          <w:lang w:bidi="fa-IR"/>
        </w:rPr>
        <w:t>رجوت بأنّی أرتقی کلّ رتبة ذراها یردّ الطرف و هو حسیر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جزائی ضدّ ما قد رجوته علی أنّنی بالفضل منک جدیر</w:t>
      </w:r>
    </w:p>
    <w:p>
      <w:pPr>
        <w:pStyle w:val="BookText"/>
        <w:rPr/>
      </w:pPr>
      <w:r>
        <w:rPr>
          <w:rFonts w:ascii="Amiri" w:hAnsi="Amiri" w:eastAsia="Amiri" w:cs="Amiri"/>
          <w:color w:val="111111"/>
          <w:sz w:val="28"/>
          <w:sz w:val="28"/>
          <w:szCs w:val="28"/>
          <w:rtl w:val="true"/>
          <w:lang w:bidi="ar-SA"/>
        </w:rPr>
        <w:t xml:space="preserve">علی حظّی المنحوس عتبی لأنّنی أری أنّ حظّی قد عراه </w:t>
      </w:r>
      <w:r>
        <w:rPr>
          <w:rStyle w:val="FootnoteAnchor"/>
          <w:rtl w:val="true"/>
        </w:rPr>
        <w:footnoteReference w:id="83"/>
      </w:r>
      <w:r>
        <w:rPr>
          <w:rFonts w:ascii="IRNazanin" w:hAnsi="IRNazanin" w:eastAsia="IRNazanin"/>
          <w:color w:val="111111"/>
          <w:sz w:val="28"/>
          <w:sz w:val="28"/>
          <w:szCs w:val="28"/>
          <w:rtl w:val="true"/>
          <w:lang w:bidi="fa-IR"/>
        </w:rPr>
        <w:t>قصور</w:t>
      </w:r>
    </w:p>
    <w:p>
      <w:pPr>
        <w:pStyle w:val="BookText"/>
        <w:rPr/>
      </w:pPr>
      <w:r>
        <w:rPr>
          <w:rFonts w:ascii="IRNazanin" w:hAnsi="IRNazanin" w:eastAsia="IRNazanin"/>
          <w:color w:val="111111"/>
          <w:sz w:val="28"/>
          <w:sz w:val="28"/>
          <w:szCs w:val="28"/>
          <w:rtl w:val="true"/>
          <w:lang w:bidi="fa-IR"/>
        </w:rPr>
        <w:t>فإن تولنی منک الجمیل فأهله و إلاّ فإنّی عاذر و شکور</w:t>
      </w:r>
    </w:p>
    <w:p>
      <w:pPr>
        <w:pStyle w:val="BookText"/>
        <w:rPr/>
      </w:pPr>
      <w:r>
        <w:rPr>
          <w:rFonts w:ascii="IRNazanin" w:hAnsi="IRNazanin" w:eastAsia="IRNazanin"/>
          <w:color w:val="111111"/>
          <w:sz w:val="28"/>
          <w:sz w:val="28"/>
          <w:szCs w:val="28"/>
          <w:rtl w:val="true"/>
          <w:lang w:bidi="fa-IR"/>
        </w:rPr>
        <w:t>و هاک لآل فی سموط نضمتها عقودا و فی أثناء تلک شذور</w:t>
      </w:r>
    </w:p>
    <w:p>
      <w:pPr>
        <w:pStyle w:val="BookText"/>
        <w:rPr/>
      </w:pPr>
      <w:r>
        <w:rPr>
          <w:rFonts w:ascii="IRNazanin" w:hAnsi="IRNazanin" w:eastAsia="IRNazanin"/>
          <w:color w:val="111111"/>
          <w:sz w:val="28"/>
          <w:sz w:val="28"/>
          <w:szCs w:val="28"/>
          <w:rtl w:val="true"/>
          <w:lang w:bidi="fa-IR"/>
        </w:rPr>
        <w:t xml:space="preserve">هدیة رقّ مخلص قد طغی </w:t>
      </w:r>
      <w:r>
        <w:rPr>
          <w:rStyle w:val="FootnoteAnchor"/>
          <w:rtl w:val="true"/>
        </w:rPr>
        <w:footnoteReference w:id="84"/>
      </w:r>
      <w:r>
        <w:rPr>
          <w:rFonts w:ascii="IRNazanin" w:hAnsi="IRNazanin" w:eastAsia="IRNazanin"/>
          <w:color w:val="111111"/>
          <w:sz w:val="28"/>
          <w:sz w:val="28"/>
          <w:szCs w:val="28"/>
          <w:rtl w:val="true"/>
          <w:lang w:bidi="fa-IR"/>
        </w:rPr>
        <w:t>به زمان لأرباب الکمال کفور</w:t>
      </w:r>
    </w:p>
    <w:p>
      <w:pPr>
        <w:pStyle w:val="BookText"/>
        <w:rPr/>
      </w:pPr>
      <w:r>
        <w:rPr>
          <w:rFonts w:ascii="IRNazanin" w:hAnsi="IRNazanin" w:eastAsia="IRNazanin"/>
          <w:color w:val="111111"/>
          <w:sz w:val="28"/>
          <w:sz w:val="28"/>
          <w:szCs w:val="28"/>
          <w:rtl w:val="true"/>
          <w:lang w:bidi="fa-IR"/>
        </w:rPr>
        <w:t>فجد بقبول لا برحت معظّما مهابا عزیزا و العدوّ حقیر</w:t>
      </w:r>
    </w:p>
    <w:p>
      <w:pPr>
        <w:pStyle w:val="BookText"/>
        <w:rPr/>
      </w:pPr>
      <w:r>
        <w:rPr>
          <w:rFonts w:ascii="IRNazanin" w:hAnsi="IRNazanin" w:eastAsia="IRNazanin"/>
          <w:color w:val="111111"/>
          <w:sz w:val="28"/>
          <w:sz w:val="28"/>
          <w:szCs w:val="28"/>
          <w:rtl w:val="true"/>
          <w:lang w:bidi="fa-IR"/>
        </w:rPr>
        <w:t>و دم مالکا للمجد ثمّ متمّما له بفخار لم یصبه دثور</w:t>
      </w:r>
    </w:p>
    <w:p>
      <w:pPr>
        <w:pStyle w:val="BookText"/>
        <w:rPr/>
      </w:pPr>
      <w:r>
        <w:rPr>
          <w:rFonts w:ascii="IRNazanin" w:hAnsi="IRNazanin" w:eastAsia="IRNazanin"/>
          <w:color w:val="111111"/>
          <w:sz w:val="28"/>
          <w:sz w:val="28"/>
          <w:szCs w:val="28"/>
          <w:rtl w:val="true"/>
          <w:lang w:bidi="fa-IR"/>
        </w:rPr>
        <w:t>و لولا طلب الإیجاز فی المقالة،و الحذر من الملل بالإطالة،لسوّدت الصحف بمدائحه،الدالّة علی مکارمه و منایحه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اتّفق لهذا الملک الهمام،و الغضنفر القمقام،ممّا لم یصر قبل ذلک،لأحد من ولاة هذه الممالک،بأن دخل تحت طاعته،و تفیّأ رواق سعادته،ملکان شریفا </w:t>
      </w:r>
      <w:r>
        <w:rPr>
          <w:rStyle w:val="FootnoteAnchor"/>
          <w:rtl w:val="true"/>
        </w:rPr>
        <w:footnoteReference w:id="85"/>
      </w:r>
      <w:r>
        <w:rPr>
          <w:rFonts w:ascii="IRNazanin" w:hAnsi="IRNazanin" w:eastAsia="IRNazanin"/>
          <w:color w:val="111111"/>
          <w:sz w:val="28"/>
          <w:sz w:val="28"/>
          <w:szCs w:val="28"/>
          <w:rtl w:val="true"/>
          <w:lang w:bidi="fa-IR"/>
        </w:rPr>
        <w:t xml:space="preserve">المقدار،منیفا المجد و الفخار،قد تحلّیا سابقا بعقود الشرافة،و رفلا فی حلل الخلافة،و کان هو من جملة أتباعهما،و المرتشف </w:t>
      </w:r>
      <w:r>
        <w:rPr>
          <w:rStyle w:val="FootnoteAnchor"/>
          <w:rtl w:val="true"/>
        </w:rPr>
        <w:footnoteReference w:id="86"/>
      </w:r>
      <w:r>
        <w:rPr>
          <w:rFonts w:ascii="IRNazanin" w:hAnsi="IRNazanin" w:eastAsia="IRNazanin"/>
          <w:color w:val="111111"/>
          <w:sz w:val="28"/>
          <w:sz w:val="28"/>
          <w:szCs w:val="28"/>
          <w:rtl w:val="true"/>
          <w:lang w:bidi="fa-IR"/>
        </w:rPr>
        <w:t xml:space="preserve">من کؤوس إنعامهما،و هما الشریف عبد اللّه،و الشریف علی ابنا الشریف سعید،فسبحان المبدیء المعید، فشملهما إطلال </w:t>
      </w:r>
      <w:r>
        <w:rPr>
          <w:rStyle w:val="FootnoteAnchor"/>
          <w:rtl w:val="true"/>
        </w:rPr>
        <w:footnoteReference w:id="87"/>
      </w:r>
      <w:r>
        <w:rPr>
          <w:rFonts w:ascii="IRNazanin" w:hAnsi="IRNazanin" w:eastAsia="IRNazanin"/>
          <w:color w:val="111111"/>
          <w:sz w:val="28"/>
          <w:sz w:val="28"/>
          <w:szCs w:val="28"/>
          <w:rtl w:val="true"/>
          <w:lang w:bidi="fa-IR"/>
        </w:rPr>
        <w:t>لوائه،و صارا من جملة أنصاره و أولیائه،و أسقطا له قواعد أمثالهما من الملوک،و احترماه احترامه لهما سابقا فی کلّ مسلوک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حدیثهما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کانا بالیمن وتک الجهات،فی دولة الشریف یحیی بن برکات،و قد أرسل إلیهما من الأشراف و العساکر من یبعدهما عن تلک الأقطار، و یشتّت شملهما فی هاتیک المهامّة و القفار،فصار بینهم حرب مدید،و قتال شدید، نالهما منه أعظم تعب،و أشدّ شغب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صار بین الشریف یحیی و صاحب الترجمة ذلک الفراق،بعث یستدعیهما إلیه بالأوراق،و یستحشم بهما علی قرمه،لکونهما ابنی عمّه،فما ارتحلا من المواضع التی کانا فیها،إلاّ بعد تمکّن صاحب الترجمة من مکّة و نواحیها،و أخرج یحیی عن مملکته،کما تقدّم فی ترجمته،فما أمکنهما </w:t>
      </w:r>
      <w:r>
        <w:rPr>
          <w:rStyle w:val="FootnoteAnchor"/>
          <w:rtl w:val="true"/>
        </w:rPr>
        <w:footnoteReference w:id="89"/>
      </w:r>
      <w:r>
        <w:rPr>
          <w:rFonts w:ascii="IRNazanin" w:hAnsi="IRNazanin" w:eastAsia="IRNazanin"/>
          <w:color w:val="111111"/>
          <w:sz w:val="28"/>
          <w:sz w:val="28"/>
          <w:szCs w:val="28"/>
          <w:rtl w:val="true"/>
          <w:lang w:bidi="fa-IR"/>
        </w:rPr>
        <w:t>بعد الوصول،إلاّ تلقّیهما بأکفّ القبول،و عاملهما بالإعزاز و الإکرام،و مزید الإعظام و الاحترام و منحهما من برّه و إسعاده،فوق ما یرجی منه لوفّاده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منهما قبل الإقامة،المعاهدة و القیام بالخدامة،ففعلا له ذلک،و سلکا معه أحسن المسالک،و استمرّا فی البلاد،و هما معه فی غایة السداد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لمّا کان شهر محرّم الحرام من سنة ألف و مائة و ثنتین و ثلاثین،شرعت بینه و بین الشریف عبد اللّه مقتضیات الفساد،و لمعت بینهما بروق النوی و البعاد، و تواترت النقول لدی صاحب الترجمة بفساده،و ثبت عنده أنّه حول منصبه و بلاده،فثار علیه ثیار الأسد من غابته،و عزم علی ردّه إلی الیمن و إعادته، فأمضی عزمه من آنه،و نکبه جواد الیمن بعساکره و فرسانه،و لم یزل مستعملا عقبه السیر الحثیث،إلی أن أوصله إلی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آمن من رجوعه،عاده باقوامه و جموعه،و ما فعل به ذلک إلاّ لما ظهر له أنّه کان یحاول شام العرب و تلک المسالک،لیتمّم مطالبه المبنیّة،بملاقاته لامراء الحجوج و أعیان الدولة العثمانیّة،و هذا سبب بذل الهمّة فی ردّه إلی الیمن، و مسایرته إذا شدّ و ظعن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لمّا عاد عنه بعد ما ساره،و تنکّب سبل الیمن و تلک الأقطار،و علم بأنّ صاحب الترجمة قد قصد الخبت للاقتناص،رجع کرّة أخری علی ظهور خیل و قلاص،محاولا ملکا آخر إلی وادی مرّ،ثمّ منه إلی ذلک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الشریف ذلک و مشی مشیا عنیفا إلی مکّة المشرّفة،ثمّ منها إلی نواحی وادی نعمان،إذ قد بلغه أنّه مرّ بذلک المکان،فلمّا وصل إلیه،و قطع بأنّه سیصول علیه،آوی إلی السادة ذوی جازان </w:t>
      </w:r>
      <w:r>
        <w:rPr>
          <w:rStyle w:val="FootnoteAnchor"/>
          <w:rtl w:val="true"/>
        </w:rPr>
        <w:footnoteReference w:id="90"/>
      </w:r>
      <w:r>
        <w:rPr>
          <w:rFonts w:ascii="IRNazanin" w:hAnsi="IRNazanin" w:eastAsia="IRNazanin"/>
          <w:color w:val="111111"/>
          <w:sz w:val="28"/>
          <w:sz w:val="28"/>
          <w:szCs w:val="28"/>
          <w:rtl w:val="true"/>
          <w:lang w:bidi="fa-IR"/>
        </w:rPr>
        <w:t>فی محلّهم المعروف بهم و هو الشریفة و استضافهم،فترکه الشریف احتراما لهم،إلاّ أنّه شدّد علیهم فی ارتحاله،و هو آمن علی جماعته و أمواله،و یرجع من طریقه التی جاء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اللیل سار و هو خائف،و ترک طریق الیمن و أخذ ثنیة الطائف، فوجد بعض العساکر فیها،و جمعا من العربان النازلین بنواحیها،فردّوه عن مراده، حتّی لحقه الشریف بأجناده،و نکبه طریق الیمن مرّة ثانیة،و لم یزل وراءه،إلی أن أبعد مرماه،و لم یبق له خبر،و لا اسم و لا أثر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أخوه الشریف علی،فبقی علی حاله،قانعا بما یقیم به أود خدّامه و عیاله، و لم یحدث منه شیء من المفاسد،جاریا علی القوانین و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حدیثهما مع صاحب الترجمة،لا زالت عقود مملکته بفوائد الظفر منظّمة</w:t>
      </w:r>
      <w:r>
        <w:rPr>
          <w:rFonts w:eastAsia="IRNazanin" w:cs="IRNazanin"/>
          <w:color w:val="111111"/>
          <w:sz w:val="28"/>
          <w:szCs w:val="28"/>
          <w:rtl w:val="true"/>
          <w:lang w:bidi="fa-IR"/>
        </w:rPr>
        <w:t>.</w:t>
      </w:r>
      <w:bookmarkStart w:id="169" w:name="pg14039_148414"/>
    </w:p>
    <w:p>
      <w:pPr>
        <w:pStyle w:val="Heading3"/>
        <w:numPr>
          <w:ilvl w:val="2"/>
          <w:numId w:val="1"/>
        </w:numPr>
        <w:rPr/>
      </w:pPr>
      <w:bookmarkStart w:id="170" w:name="__RefHeading___Toc3146538_3381743652"/>
      <w:bookmarkStart w:id="171" w:name="_Toc68"/>
      <w:bookmarkEnd w:id="169"/>
      <w:bookmarkEnd w:id="170"/>
      <w:r>
        <w:rPr>
          <w:rtl w:val="true"/>
        </w:rPr>
        <w:t>فصل</w:t>
      </w:r>
      <w:r>
        <w:rPr>
          <w:rtl w:val="true"/>
        </w:rPr>
        <w:t xml:space="preserve">: </w:t>
      </w:r>
      <w:r>
        <w:rPr>
          <w:rtl w:val="true"/>
        </w:rPr>
        <w:t>مفید و أصل سدید</w:t>
      </w:r>
      <w:bookmarkEnd w:id="171"/>
    </w:p>
    <w:p>
      <w:pPr>
        <w:pStyle w:val="Heading4"/>
        <w:numPr>
          <w:ilvl w:val="3"/>
          <w:numId w:val="1"/>
        </w:numPr>
        <w:rPr/>
      </w:pPr>
      <w:bookmarkStart w:id="172" w:name="__RefHeading___Toc3146540_3381743652"/>
      <w:bookmarkStart w:id="173" w:name="_Toc69"/>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ینطویان علی ما لعلّه یستحسن من إیراد حادثة لطیفة،و فائدة ظریفة،و نکات غریبة،و ترّهات عجیبة،و قضیّة مفیدة،و سیرة جدیدة،تتعلّق بسنة ألف و مائة و ثلاث و ثلاثین و ما بعدها،فیکون ذلک کالتذییل لما تقدّم،و التکمیل لترجمة هذا الملیک الأعظم</w:t>
      </w:r>
      <w:r>
        <w:rPr>
          <w:rFonts w:eastAsia="IRNazanin" w:cs="IRNazanin"/>
          <w:color w:val="111111"/>
          <w:sz w:val="28"/>
          <w:szCs w:val="28"/>
          <w:rtl w:val="true"/>
          <w:lang w:bidi="fa-IR"/>
        </w:rPr>
        <w:t>.</w:t>
      </w:r>
    </w:p>
    <w:p>
      <w:pPr>
        <w:pStyle w:val="Heading4"/>
        <w:numPr>
          <w:ilvl w:val="3"/>
          <w:numId w:val="1"/>
        </w:numPr>
        <w:rPr/>
      </w:pPr>
      <w:bookmarkStart w:id="174" w:name="__RefHeading___Toc3146542_3381743652"/>
      <w:bookmarkStart w:id="175" w:name="_Toc70"/>
      <w:bookmarkEnd w:id="174"/>
      <w:r>
        <w:rPr>
          <w:rtl w:val="true"/>
        </w:rPr>
        <w:t>الاشتعال الهائل فی جدّة</w:t>
      </w:r>
      <w:r>
        <w:rPr>
          <w:rtl w:val="true"/>
        </w:rPr>
        <w:t>:</w:t>
      </w:r>
      <w:bookmarkEnd w:id="175"/>
    </w:p>
    <w:p>
      <w:pPr>
        <w:pStyle w:val="BookText"/>
        <w:rPr/>
      </w:pPr>
      <w:r>
        <w:rPr>
          <w:rFonts w:ascii="IRNazanin" w:hAnsi="IRNazanin" w:eastAsia="IRNazanin"/>
          <w:color w:val="111111"/>
          <w:sz w:val="28"/>
          <w:sz w:val="28"/>
          <w:szCs w:val="28"/>
          <w:rtl w:val="true"/>
          <w:lang w:bidi="fa-IR"/>
        </w:rPr>
        <w:t>فمن جملة الحوادث،و الخطوب الکوارث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صار فی بندر جدّة المعمور،و هو أنّه ثارت بها نار </w:t>
      </w:r>
      <w:r>
        <w:rPr>
          <w:rStyle w:val="FootnoteAnchor"/>
          <w:rtl w:val="true"/>
        </w:rPr>
        <w:footnoteReference w:id="91"/>
      </w:r>
      <w:r>
        <w:rPr>
          <w:rFonts w:ascii="IRNazanin" w:hAnsi="IRNazanin" w:eastAsia="IRNazanin"/>
          <w:color w:val="111111"/>
          <w:sz w:val="28"/>
          <w:sz w:val="28"/>
          <w:szCs w:val="28"/>
          <w:rtl w:val="true"/>
          <w:lang w:bidi="fa-IR"/>
        </w:rPr>
        <w:t>یوم الاثنین رابع عشر شهر ربیع الأوّل من السنة المذکورة، و لم یعلم موضع ابتدائها،إلاّ أنّها تنتقل من موضع إلی آخر،حتّی استولت علی ثلثی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تزل مستمرّة إلی یوم الجمعة ثامن عشر الشهر،و ذلک بسبب ریح هبّت لم یعهد مثلها،حتّی زجر البحر من حرّ النار،و فقد من الخلق رجال و نساء نحو من مائة و خمسین نفرا،و لم یبق لهم أثر،فافتقر بذلک </w:t>
      </w:r>
      <w:r>
        <w:rPr>
          <w:rStyle w:val="FootnoteAnchor"/>
          <w:rtl w:val="true"/>
        </w:rPr>
        <w:footnoteReference w:id="92"/>
      </w:r>
      <w:r>
        <w:rPr>
          <w:rFonts w:ascii="IRNazanin" w:hAnsi="IRNazanin" w:eastAsia="IRNazanin"/>
          <w:color w:val="111111"/>
          <w:sz w:val="28"/>
          <w:sz w:val="28"/>
          <w:szCs w:val="28"/>
          <w:rtl w:val="true"/>
          <w:lang w:bidi="fa-IR"/>
        </w:rPr>
        <w:t>جمّ غفیر من أهلها و الواردین علیها،حتّی صاروا یستحقّون الحسنات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الغرائب،و الأمور العجائب،أنّه احترقت توابیت المشایخ المشاهیر الذین یستغاث بهم،و یتقرّب بهم إلیه عزّ و جلّ،و بعض من المساجد القدیمة،التی لم تزل الصلاة بها متواترة،و بیوت البغایا و ما حولها قد أطافت </w:t>
      </w:r>
      <w:r>
        <w:rPr>
          <w:rStyle w:val="FootnoteAnchor"/>
          <w:rtl w:val="true"/>
        </w:rPr>
        <w:footnoteReference w:id="93"/>
      </w:r>
      <w:r>
        <w:rPr>
          <w:rFonts w:ascii="IRNazanin" w:hAnsi="IRNazanin" w:eastAsia="IRNazanin"/>
          <w:color w:val="111111"/>
          <w:sz w:val="28"/>
          <w:sz w:val="28"/>
          <w:szCs w:val="28"/>
          <w:rtl w:val="true"/>
          <w:lang w:bidi="fa-IR"/>
        </w:rPr>
        <w:t>بها النار شرقا</w:t>
      </w:r>
      <w:bookmarkStart w:id="176" w:name="pg14039_148415"/>
    </w:p>
    <w:p>
      <w:pPr>
        <w:pStyle w:val="BookText"/>
        <w:rPr/>
      </w:pPr>
      <w:bookmarkEnd w:id="176"/>
      <w:r>
        <w:rPr>
          <w:rFonts w:ascii="IRNazanin" w:hAnsi="IRNazanin" w:eastAsia="IRNazanin"/>
          <w:color w:val="111111"/>
          <w:sz w:val="28"/>
          <w:sz w:val="28"/>
          <w:szCs w:val="28"/>
          <w:rtl w:val="true"/>
          <w:lang w:bidi="fa-IR"/>
        </w:rPr>
        <w:t>و غربا،و لم تأکل شیئا منها،و لم یلحقهنّ لفح منها،و لا ضرر ناشیء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رأی الصالحون من السادة قبل وقوع هذا البلاء بأیّام منامات باهرة، و علامات ظاهرة </w:t>
      </w:r>
      <w:r>
        <w:rPr>
          <w:rStyle w:val="FootnoteAnchor"/>
          <w:rtl w:val="true"/>
        </w:rPr>
        <w:footnoteReference w:id="94"/>
      </w:r>
      <w:r>
        <w:rPr>
          <w:rFonts w:ascii="IRNazanin" w:hAnsi="IRNazanin" w:eastAsia="IRNazanin"/>
          <w:color w:val="111111"/>
          <w:sz w:val="28"/>
          <w:sz w:val="28"/>
          <w:szCs w:val="28"/>
          <w:rtl w:val="true"/>
          <w:lang w:bidi="fa-IR"/>
        </w:rPr>
        <w:t>،تدلّ علی حدوث خطب بهم،و غضب یحلّ بسببهم،و ذلک لارتکاب أهلها المعاصی من الاشتهار بالربا،و احتکار الأقوات،و منع الزکوات، و الاشتغال بالغیبة و النمیمة و الحسد و البغی،فنعوذ باللّه من شرّ ذک،و نسأله الهدایة لنا و لهم فی جمیع المسالک</w:t>
      </w:r>
      <w:r>
        <w:rPr>
          <w:rFonts w:eastAsia="IRNazanin" w:cs="IRNazanin"/>
          <w:color w:val="111111"/>
          <w:sz w:val="28"/>
          <w:szCs w:val="28"/>
          <w:rtl w:val="true"/>
          <w:lang w:bidi="fa-IR"/>
        </w:rPr>
        <w:t>.</w:t>
      </w:r>
    </w:p>
    <w:p>
      <w:pPr>
        <w:pStyle w:val="Heading4"/>
        <w:numPr>
          <w:ilvl w:val="3"/>
          <w:numId w:val="1"/>
        </w:numPr>
        <w:rPr/>
      </w:pPr>
      <w:bookmarkStart w:id="177" w:name="__RefHeading___Toc3146544_3381743652"/>
      <w:bookmarkStart w:id="178" w:name="_Toc71"/>
      <w:bookmarkEnd w:id="177"/>
      <w:r>
        <w:rPr>
          <w:rtl w:val="true"/>
        </w:rPr>
        <w:t>الحروب العظیمة بنواحی ینبع</w:t>
      </w:r>
      <w:r>
        <w:rPr>
          <w:rtl w:val="true"/>
        </w:rPr>
        <w:t>:</w:t>
      </w:r>
      <w:bookmarkEnd w:id="178"/>
    </w:p>
    <w:p>
      <w:pPr>
        <w:pStyle w:val="BookText"/>
        <w:rPr/>
      </w:pPr>
      <w:r>
        <w:rPr>
          <w:rFonts w:ascii="IRNazanin" w:hAnsi="IRNazanin" w:eastAsia="IRNazanin"/>
          <w:color w:val="111111"/>
          <w:sz w:val="28"/>
          <w:sz w:val="28"/>
          <w:szCs w:val="28"/>
          <w:rtl w:val="true"/>
          <w:lang w:bidi="fa-IR"/>
        </w:rPr>
        <w:t>و من جملة حوادثهما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صار حرب عظیم بنواحی ینبع،بین حرب و حلفائهم من صبح و الحوازم و غیرهم،و بین السادة الأشراف آل هجار أمراء ینبع من جانب شریف مکّة المشرّفة،و حلفائهم من قبائل جهینة و بنی إبراهیم و غیرهم،و کانت للسادة و حلفائهم علی حرب و قبائلهم،و ذهب من الفریقین فی القتال نحو من مائة شخص،و شریف واحد من آل هجار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نما فی قبیلة حرب شیخ لهم،یقال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مضیان،و عزّ فیهم،و ارتفع شأنه،و شاع صیته حتّی صار رکنا تلوذ به ملوک مکّة المشرّفة إذا حصل عزل،فملک جمیع الشام،و أطاعته العربان،و کان یأخذ جائزا علی جمیع الحجوج التی تمرّ به،و المدینة و أهلها و حکّامها تحت أوامره و نواهیه،و کذا بندر ینبع و من بها من حکّام الشریف و وزرائه و امرائه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بینه و بین أمیر ینبع السیّد عبد المعین بن هجار منابذات خفیّة،هی فی الحقیقة جزئیّة،فیما یتعلّق بأحکام البندر،لم تحوج إلی مثل ذلک من حرب</w:t>
      </w:r>
    </w:p>
    <w:p>
      <w:pPr>
        <w:pStyle w:val="BookText"/>
        <w:rPr/>
      </w:pPr>
      <w:r>
        <w:rPr>
          <w:rFonts w:ascii="IRNazanin" w:hAnsi="IRNazanin" w:eastAsia="IRNazanin"/>
          <w:color w:val="111111"/>
          <w:sz w:val="28"/>
          <w:sz w:val="28"/>
          <w:szCs w:val="28"/>
          <w:rtl w:val="true"/>
          <w:lang w:bidi="fa-IR"/>
        </w:rPr>
        <w:t>و قتال،مع أنّ بینه و بین السیّد المذکور عهود ثقال،غیر أنّه أزمع علی قتاله،و لم یلتفت إلی عهوده و أقواله،فجمّع الجموع من العربان،و سار إلیه،و قصده إلی محلّه، و السیّد المذکور لم یزل یرسل إلیه،و یبثّ الحقائق علیه،و یصرح له بتمام ما یرید، فأبی إلاّ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بینهم حرب شدید،أسفر عن نصرة السیّد عبد المعین و رفاقته و قومه، و عود حرب و شیوخهم منکسرین إلی محالّهم،فأخذوا من السیّد عبد المعین ذمّة سنة و شهرین بتوسّط بعض القبائل علی أن لا حکم لهم فی البندر و ما یتعلّق به، و یقتصرون آل مضیان عن الوصول إلی ینبع،و أمّا بقیّة حرب فیصلون و یحملون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الحال علی ذلک،و هذه عاقبة الباغی،و خصوصا علی أهل البیت النبوی،فحین شاع ذلک و ذاع،و ملأ البقاع،ضمّت مؤلّف هذه الکلمات عصبیة المشارکة فی النسب الشریف،المنتهی إلی ذلک المقام المنیف،فنظمت قصیدة غرّاء،تتضمّن الإعلان بنصرة بنی الزهراء،و ذکر أوصافهم الحمیدة،و آرائهم السدیدة،و مدح من ثار لهم علی هذا الباغی،و الذمّ له و لأتباعه،و بعثت بها إلی السیّد عبد المعین الهجاری،و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ثغر النصر بالبیض و السمر و أورق غصن الفخر بالسادة القرّ</w:t>
      </w:r>
    </w:p>
    <w:p>
      <w:pPr>
        <w:pStyle w:val="BookText"/>
        <w:rPr/>
      </w:pPr>
      <w:r>
        <w:rPr>
          <w:rFonts w:ascii="IRNazanin" w:hAnsi="IRNazanin" w:eastAsia="IRNazanin"/>
          <w:color w:val="111111"/>
          <w:sz w:val="28"/>
          <w:sz w:val="28"/>
          <w:szCs w:val="28"/>
          <w:rtl w:val="true"/>
          <w:lang w:bidi="fa-IR"/>
        </w:rPr>
        <w:t>هم فتیة من آل طه تملّکوا حصون العلا بالزاعبیّة و البتر</w:t>
      </w:r>
    </w:p>
    <w:p>
      <w:pPr>
        <w:pStyle w:val="BookText"/>
        <w:rPr/>
      </w:pPr>
      <w:r>
        <w:rPr>
          <w:rFonts w:ascii="IRNazanin" w:hAnsi="IRNazanin" w:eastAsia="IRNazanin"/>
          <w:color w:val="111111"/>
          <w:sz w:val="28"/>
          <w:sz w:val="28"/>
          <w:szCs w:val="28"/>
          <w:rtl w:val="true"/>
          <w:lang w:bidi="fa-IR"/>
        </w:rPr>
        <w:t>و شادوا مبانی العزّ بالطعن فی العدا و سادوا البرایا بالصلاة و بالبرّ</w:t>
      </w:r>
    </w:p>
    <w:p>
      <w:pPr>
        <w:pStyle w:val="BookText"/>
        <w:rPr/>
      </w:pPr>
      <w:r>
        <w:rPr>
          <w:rFonts w:ascii="IRNazanin" w:hAnsi="IRNazanin" w:eastAsia="IRNazanin"/>
          <w:color w:val="111111"/>
          <w:sz w:val="28"/>
          <w:sz w:val="28"/>
          <w:szCs w:val="28"/>
          <w:rtl w:val="true"/>
          <w:lang w:bidi="fa-IR"/>
        </w:rPr>
        <w:t>مطا غیر فی الهیجاء حجاجیح فی الوغا مکاشیف للغمّاء فی ملتقی الکرّ</w:t>
      </w:r>
    </w:p>
    <w:p>
      <w:pPr>
        <w:pStyle w:val="BookText"/>
        <w:rPr/>
      </w:pPr>
      <w:r>
        <w:rPr>
          <w:rFonts w:ascii="IRNazanin" w:hAnsi="IRNazanin" w:eastAsia="IRNazanin"/>
          <w:color w:val="111111"/>
          <w:sz w:val="28"/>
          <w:sz w:val="28"/>
          <w:szCs w:val="28"/>
          <w:rtl w:val="true"/>
          <w:lang w:bidi="fa-IR"/>
        </w:rPr>
        <w:t>فأحیوا رسوم المجد بعد اندراسها و أعلوا لواء الفاطمیین بالنصر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سادة فاقوا هجارا أباؤهم وفاقوا جدودا من کنانة و النضر</w:t>
      </w:r>
    </w:p>
    <w:p>
      <w:pPr>
        <w:pStyle w:val="BookText"/>
        <w:rPr/>
      </w:pPr>
      <w:r>
        <w:rPr>
          <w:rFonts w:ascii="IRNazanin" w:hAnsi="IRNazanin" w:eastAsia="IRNazanin"/>
          <w:color w:val="111111"/>
          <w:sz w:val="28"/>
          <w:sz w:val="28"/>
          <w:szCs w:val="28"/>
          <w:rtl w:val="true"/>
          <w:lang w:bidi="fa-IR"/>
        </w:rPr>
        <w:t>بحزم و إقدام و رأی و همّة و جزل هبات لا تنهنه بالزجر</w:t>
      </w:r>
    </w:p>
    <w:p>
      <w:pPr>
        <w:pStyle w:val="BookText"/>
        <w:rPr/>
      </w:pPr>
      <w:r>
        <w:rPr>
          <w:rFonts w:ascii="IRNazanin" w:hAnsi="IRNazanin" w:eastAsia="IRNazanin"/>
          <w:color w:val="111111"/>
          <w:sz w:val="28"/>
          <w:sz w:val="28"/>
          <w:szCs w:val="28"/>
          <w:rtl w:val="true"/>
          <w:lang w:bidi="fa-IR"/>
        </w:rPr>
        <w:t>و فیهم فتی یدعی لکلّ ملمّة و خطب إذا ضاقت به سبل البرّ</w:t>
      </w:r>
    </w:p>
    <w:p>
      <w:pPr>
        <w:pStyle w:val="BookText"/>
        <w:rPr/>
      </w:pPr>
      <w:r>
        <w:rPr>
          <w:rFonts w:ascii="IRNazanin" w:hAnsi="IRNazanin" w:eastAsia="IRNazanin"/>
          <w:color w:val="111111"/>
          <w:sz w:val="28"/>
          <w:sz w:val="28"/>
          <w:szCs w:val="28"/>
          <w:rtl w:val="true"/>
          <w:lang w:bidi="fa-IR"/>
        </w:rPr>
        <w:t>قریع المعالی الشمّ بیت قصیدهم و واسطة العقد المنضّد بالدرّ</w:t>
      </w:r>
    </w:p>
    <w:p>
      <w:pPr>
        <w:pStyle w:val="BookText"/>
        <w:rPr/>
      </w:pPr>
      <w:r>
        <w:rPr>
          <w:rFonts w:ascii="IRNazanin" w:hAnsi="IRNazanin" w:eastAsia="IRNazanin"/>
          <w:color w:val="111111"/>
          <w:sz w:val="28"/>
          <w:sz w:val="28"/>
          <w:szCs w:val="28"/>
          <w:rtl w:val="true"/>
          <w:lang w:bidi="fa-IR"/>
        </w:rPr>
        <w:t>مجیب الندی عبد المعین أخو الندی و مردی العدا جون المهامة و القفر</w:t>
      </w:r>
    </w:p>
    <w:p>
      <w:pPr>
        <w:pStyle w:val="BookText"/>
        <w:rPr/>
      </w:pPr>
      <w:r>
        <w:rPr>
          <w:rFonts w:ascii="IRNazanin" w:hAnsi="IRNazanin" w:eastAsia="IRNazanin"/>
          <w:color w:val="111111"/>
          <w:sz w:val="28"/>
          <w:sz w:val="28"/>
          <w:szCs w:val="28"/>
          <w:rtl w:val="true"/>
          <w:lang w:bidi="fa-IR"/>
        </w:rPr>
        <w:t>أخو کرم قد ساد کلّ قبیلة عطاء و طعنا بالردینیّة السمر</w:t>
      </w:r>
    </w:p>
    <w:p>
      <w:pPr>
        <w:pStyle w:val="BookText"/>
        <w:rPr/>
      </w:pPr>
      <w:r>
        <w:rPr>
          <w:rFonts w:ascii="IRNazanin" w:hAnsi="IRNazanin" w:eastAsia="IRNazanin"/>
          <w:color w:val="111111"/>
          <w:sz w:val="28"/>
          <w:sz w:val="28"/>
          <w:szCs w:val="28"/>
          <w:rtl w:val="true"/>
          <w:lang w:bidi="fa-IR"/>
        </w:rPr>
        <w:t>فأضحی أمیر الشام مع أرض ینبع و مقصد من یأتی من البرّ و البحر</w:t>
      </w:r>
    </w:p>
    <w:p>
      <w:pPr>
        <w:pStyle w:val="BookText"/>
        <w:rPr/>
      </w:pPr>
      <w:r>
        <w:rPr>
          <w:rFonts w:ascii="IRNazanin" w:hAnsi="IRNazanin" w:eastAsia="IRNazanin"/>
          <w:color w:val="111111"/>
          <w:sz w:val="28"/>
          <w:sz w:val="28"/>
          <w:szCs w:val="28"/>
          <w:rtl w:val="true"/>
          <w:lang w:bidi="fa-IR"/>
        </w:rPr>
        <w:t>لقد شنّ فی حرب و صبح غوائرا یقصّر عنها حرب تغلب أو بکر</w:t>
      </w:r>
    </w:p>
    <w:p>
      <w:pPr>
        <w:pStyle w:val="BookText"/>
        <w:rPr/>
      </w:pPr>
      <w:r>
        <w:rPr>
          <w:rFonts w:ascii="IRNazanin" w:hAnsi="IRNazanin" w:eastAsia="IRNazanin"/>
          <w:color w:val="111111"/>
          <w:sz w:val="28"/>
          <w:sz w:val="28"/>
          <w:szCs w:val="28"/>
          <w:rtl w:val="true"/>
          <w:lang w:bidi="fa-IR"/>
        </w:rPr>
        <w:t>أتاه شویخ الشام أعنی مبارکا بسبعة آلاف من البدو و الحضر</w:t>
      </w:r>
    </w:p>
    <w:p>
      <w:pPr>
        <w:pStyle w:val="BookText"/>
        <w:rPr/>
      </w:pPr>
      <w:r>
        <w:rPr>
          <w:rFonts w:ascii="IRNazanin" w:hAnsi="IRNazanin" w:eastAsia="IRNazanin"/>
          <w:color w:val="111111"/>
          <w:sz w:val="28"/>
          <w:sz w:val="28"/>
          <w:szCs w:val="28"/>
          <w:rtl w:val="true"/>
          <w:lang w:bidi="fa-IR"/>
        </w:rPr>
        <w:t xml:space="preserve">و خان بعهد قد تقادم </w:t>
      </w:r>
      <w:r>
        <w:rPr>
          <w:rStyle w:val="FootnoteAnchor"/>
          <w:rtl w:val="true"/>
        </w:rPr>
        <w:footnoteReference w:id="95"/>
      </w:r>
      <w:r>
        <w:rPr>
          <w:rFonts w:ascii="IRNazanin" w:hAnsi="IRNazanin" w:eastAsia="IRNazanin"/>
          <w:color w:val="111111"/>
          <w:sz w:val="28"/>
          <w:sz w:val="28"/>
          <w:szCs w:val="28"/>
          <w:rtl w:val="true"/>
          <w:lang w:bidi="fa-IR"/>
        </w:rPr>
        <w:t>ربطه فأضحی إماما للخیانة و الغدر</w:t>
      </w:r>
    </w:p>
    <w:p>
      <w:pPr>
        <w:pStyle w:val="BookText"/>
        <w:rPr/>
      </w:pPr>
      <w:r>
        <w:rPr>
          <w:rFonts w:ascii="IRNazanin" w:hAnsi="IRNazanin" w:eastAsia="IRNazanin"/>
          <w:color w:val="111111"/>
          <w:sz w:val="28"/>
          <w:sz w:val="28"/>
          <w:szCs w:val="28"/>
          <w:rtl w:val="true"/>
          <w:lang w:bidi="fa-IR"/>
        </w:rPr>
        <w:t>و سار لحرب الهاشمیین دافقا دماء بنی الزهراء و الأنجم الزهر</w:t>
      </w:r>
    </w:p>
    <w:p>
      <w:pPr>
        <w:pStyle w:val="BookText"/>
        <w:rPr/>
      </w:pPr>
      <w:r>
        <w:rPr>
          <w:rFonts w:ascii="IRNazanin" w:hAnsi="IRNazanin" w:eastAsia="IRNazanin"/>
          <w:color w:val="111111"/>
          <w:sz w:val="28"/>
          <w:sz w:val="28"/>
          <w:szCs w:val="28"/>
          <w:rtl w:val="true"/>
          <w:lang w:bidi="fa-IR"/>
        </w:rPr>
        <w:t>علی أنّهم فی العدّ عشرون فارسا و لکنّهم فی الحرب أشجع من عمرو</w:t>
      </w:r>
    </w:p>
    <w:p>
      <w:pPr>
        <w:pStyle w:val="BookText"/>
        <w:rPr/>
      </w:pPr>
      <w:r>
        <w:rPr>
          <w:rFonts w:ascii="IRNazanin" w:hAnsi="IRNazanin" w:eastAsia="IRNazanin"/>
          <w:color w:val="111111"/>
          <w:sz w:val="28"/>
          <w:sz w:val="28"/>
          <w:szCs w:val="28"/>
          <w:rtl w:val="true"/>
          <w:lang w:bidi="fa-IR"/>
        </w:rPr>
        <w:t>فوافتهم الأقوام من کلّ جانب و دبّوا دبیب النمل فی السهل و الوعر</w:t>
      </w:r>
    </w:p>
    <w:p>
      <w:pPr>
        <w:pStyle w:val="BookText"/>
        <w:rPr/>
      </w:pPr>
      <w:r>
        <w:rPr>
          <w:rFonts w:ascii="IRNazanin" w:hAnsi="IRNazanin" w:eastAsia="IRNazanin"/>
          <w:color w:val="111111"/>
          <w:sz w:val="28"/>
          <w:sz w:val="28"/>
          <w:szCs w:val="28"/>
          <w:rtl w:val="true"/>
          <w:lang w:bidi="fa-IR"/>
        </w:rPr>
        <w:t>فثارت لهم أبناء موسی و مالک ثیار محبّ مخلص صادق برّ</w:t>
      </w:r>
    </w:p>
    <w:p>
      <w:pPr>
        <w:pStyle w:val="BookText"/>
        <w:rPr/>
      </w:pPr>
      <w:r>
        <w:rPr>
          <w:rFonts w:ascii="IRNazanin" w:hAnsi="IRNazanin" w:eastAsia="IRNazanin"/>
          <w:color w:val="111111"/>
          <w:sz w:val="28"/>
          <w:sz w:val="28"/>
          <w:szCs w:val="28"/>
          <w:rtl w:val="true"/>
          <w:lang w:bidi="fa-IR"/>
        </w:rPr>
        <w:t>و ضمّ إلیهم قوفة جیاد قوفة ملثّ یروّی القاع من وابل القطر</w:t>
      </w:r>
    </w:p>
    <w:p>
      <w:pPr>
        <w:pStyle w:val="BookText"/>
        <w:rPr/>
      </w:pPr>
      <w:r>
        <w:rPr>
          <w:rFonts w:ascii="IRNazanin" w:hAnsi="IRNazanin" w:eastAsia="IRNazanin"/>
          <w:color w:val="111111"/>
          <w:sz w:val="28"/>
          <w:sz w:val="28"/>
          <w:szCs w:val="28"/>
          <w:rtl w:val="true"/>
          <w:lang w:bidi="fa-IR"/>
        </w:rPr>
        <w:t>کذا عروة لا شتّت اللّه شملها و لا حلّ فی ساحاتها کلکل الدهر</w:t>
      </w:r>
    </w:p>
    <w:p>
      <w:pPr>
        <w:pStyle w:val="BookText"/>
        <w:rPr/>
      </w:pPr>
      <w:r>
        <w:rPr>
          <w:rFonts w:ascii="IRNazanin" w:hAnsi="IRNazanin" w:eastAsia="IRNazanin"/>
          <w:color w:val="111111"/>
          <w:sz w:val="28"/>
          <w:sz w:val="28"/>
          <w:szCs w:val="28"/>
          <w:rtl w:val="true"/>
          <w:lang w:bidi="fa-IR"/>
        </w:rPr>
        <w:t>و أزرق قد وافوا بأبیض باتر و أسمر خطّی علی الإبل الحمر</w:t>
      </w:r>
    </w:p>
    <w:p>
      <w:pPr>
        <w:pStyle w:val="BookText"/>
        <w:rPr/>
      </w:pPr>
      <w:r>
        <w:rPr>
          <w:rFonts w:ascii="IRNazanin" w:hAnsi="IRNazanin" w:eastAsia="IRNazanin"/>
          <w:color w:val="111111"/>
          <w:sz w:val="28"/>
          <w:sz w:val="28"/>
          <w:szCs w:val="28"/>
          <w:rtl w:val="true"/>
          <w:lang w:bidi="fa-IR"/>
        </w:rPr>
        <w:t>فجالت بمضمار الوغی خیل معشر نشاوی قراع لا نشاوی من الخمر</w:t>
      </w:r>
    </w:p>
    <w:p>
      <w:pPr>
        <w:pStyle w:val="BookText"/>
        <w:rPr/>
      </w:pPr>
      <w:r>
        <w:rPr>
          <w:rFonts w:ascii="IRNazanin" w:hAnsi="IRNazanin" w:eastAsia="IRNazanin"/>
          <w:color w:val="111111"/>
          <w:sz w:val="28"/>
          <w:sz w:val="28"/>
          <w:szCs w:val="28"/>
          <w:rtl w:val="true"/>
          <w:lang w:bidi="fa-IR"/>
        </w:rPr>
        <w:t>لهم فتکة البراض فی کلّ مازق و عزم علیّ یوم خیبر أو بدر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فخرّت لهم أبطال حرب و أحجمت و قالت دهانا الخطب من حیث لا ندر</w:t>
      </w:r>
    </w:p>
    <w:p>
      <w:pPr>
        <w:pStyle w:val="BookText"/>
        <w:rPr/>
      </w:pPr>
      <w:r>
        <w:rPr>
          <w:rFonts w:ascii="IRNazanin" w:hAnsi="IRNazanin" w:eastAsia="IRNazanin"/>
          <w:color w:val="111111"/>
          <w:sz w:val="28"/>
          <w:sz w:val="28"/>
          <w:szCs w:val="28"/>
          <w:rtl w:val="true"/>
          <w:lang w:bidi="fa-IR"/>
        </w:rPr>
        <w:t>فولّوا سراعا قائلین لشیخهم لک الویل دع هذا و هیّا بنا نسری</w:t>
      </w:r>
    </w:p>
    <w:p>
      <w:pPr>
        <w:pStyle w:val="BookText"/>
        <w:rPr/>
      </w:pPr>
      <w:r>
        <w:rPr>
          <w:rFonts w:ascii="IRNazanin" w:hAnsi="IRNazanin" w:eastAsia="IRNazanin"/>
          <w:color w:val="111111"/>
          <w:sz w:val="28"/>
          <w:sz w:val="28"/>
          <w:szCs w:val="28"/>
          <w:rtl w:val="true"/>
          <w:lang w:bidi="fa-IR"/>
        </w:rPr>
        <w:t>فساروا و هم ما بین سلم و هارب و آخر ملقی للغراب و للنسر</w:t>
      </w:r>
    </w:p>
    <w:p>
      <w:pPr>
        <w:pStyle w:val="BookText"/>
        <w:rPr/>
      </w:pPr>
      <w:r>
        <w:rPr>
          <w:rFonts w:ascii="IRNazanin" w:hAnsi="IRNazanin" w:eastAsia="IRNazanin"/>
          <w:color w:val="111111"/>
          <w:sz w:val="28"/>
          <w:sz w:val="28"/>
          <w:szCs w:val="28"/>
          <w:rtl w:val="true"/>
          <w:lang w:bidi="fa-IR"/>
        </w:rPr>
        <w:t>فیا لک حربا لم یصر قطّ مثلها تریک نجوم اللیل تسطع فی الظهر</w:t>
      </w:r>
    </w:p>
    <w:p>
      <w:pPr>
        <w:pStyle w:val="BookText"/>
        <w:rPr/>
      </w:pPr>
      <w:r>
        <w:rPr>
          <w:rFonts w:ascii="IRNazanin" w:hAnsi="IRNazanin" w:eastAsia="IRNazanin"/>
          <w:color w:val="111111"/>
          <w:sz w:val="28"/>
          <w:sz w:val="28"/>
          <w:szCs w:val="28"/>
          <w:rtl w:val="true"/>
          <w:lang w:bidi="fa-IR"/>
        </w:rPr>
        <w:t>فیا ابن مضیان علتک سحابة لابن هجار برقها فی الدجا یسری</w:t>
      </w:r>
    </w:p>
    <w:p>
      <w:pPr>
        <w:pStyle w:val="BookText"/>
        <w:rPr/>
      </w:pPr>
      <w:r>
        <w:rPr>
          <w:rFonts w:ascii="IRNazanin" w:hAnsi="IRNazanin" w:eastAsia="IRNazanin"/>
          <w:color w:val="111111"/>
          <w:sz w:val="28"/>
          <w:sz w:val="28"/>
          <w:szCs w:val="28"/>
          <w:rtl w:val="true"/>
          <w:lang w:bidi="fa-IR"/>
        </w:rPr>
        <w:t>غدوت بها قنّا و عبدا مملّکا وذی یا أخا العصماء عاقبة المکر</w:t>
      </w:r>
    </w:p>
    <w:p>
      <w:pPr>
        <w:pStyle w:val="BookText"/>
        <w:rPr/>
      </w:pPr>
      <w:r>
        <w:rPr>
          <w:rFonts w:ascii="IRNazanin" w:hAnsi="IRNazanin" w:eastAsia="IRNazanin"/>
          <w:color w:val="111111"/>
          <w:sz w:val="28"/>
          <w:sz w:val="28"/>
          <w:szCs w:val="28"/>
          <w:rtl w:val="true"/>
          <w:lang w:bidi="fa-IR"/>
        </w:rPr>
        <w:t>حربت و لم تظفر و قد عدت هاربا و أذهبت عزّا ثمّ صرت أخا ذعر</w:t>
      </w:r>
    </w:p>
    <w:p>
      <w:pPr>
        <w:pStyle w:val="BookText"/>
        <w:rPr/>
      </w:pPr>
      <w:r>
        <w:rPr>
          <w:rFonts w:ascii="IRNazanin" w:hAnsi="IRNazanin" w:eastAsia="IRNazanin"/>
          <w:color w:val="111111"/>
          <w:sz w:val="28"/>
          <w:sz w:val="28"/>
          <w:szCs w:val="28"/>
          <w:rtl w:val="true"/>
          <w:lang w:bidi="fa-IR"/>
        </w:rPr>
        <w:t>فهلاّ اتّقیت اللّه فی آل أحمد بنی الهدی غوث الوری من لظی الحشر</w:t>
      </w:r>
    </w:p>
    <w:p>
      <w:pPr>
        <w:pStyle w:val="BookText"/>
        <w:rPr/>
      </w:pPr>
      <w:r>
        <w:rPr>
          <w:rFonts w:ascii="IRNazanin" w:hAnsi="IRNazanin" w:eastAsia="IRNazanin"/>
          <w:color w:val="111111"/>
          <w:sz w:val="28"/>
          <w:sz w:val="28"/>
          <w:szCs w:val="28"/>
          <w:rtl w:val="true"/>
          <w:lang w:bidi="fa-IR"/>
        </w:rPr>
        <w:t>بغیت و لم تعلم بأنّ أباهم علیا سیعلیهم علیک مدی العمر</w:t>
      </w:r>
    </w:p>
    <w:p>
      <w:pPr>
        <w:pStyle w:val="BookText"/>
        <w:rPr/>
      </w:pPr>
      <w:r>
        <w:rPr>
          <w:rFonts w:ascii="IRNazanin" w:hAnsi="IRNazanin" w:eastAsia="IRNazanin"/>
          <w:color w:val="111111"/>
          <w:sz w:val="28"/>
          <w:sz w:val="28"/>
          <w:szCs w:val="28"/>
          <w:rtl w:val="true"/>
          <w:lang w:bidi="fa-IR"/>
        </w:rPr>
        <w:t>فقد قیل قدما للبغاة مصارع و انّ مثیر الشرّ یوقع فی الشرّ</w:t>
      </w:r>
    </w:p>
    <w:p>
      <w:pPr>
        <w:pStyle w:val="BookText"/>
        <w:rPr/>
      </w:pPr>
      <w:r>
        <w:rPr>
          <w:rFonts w:ascii="IRNazanin" w:hAnsi="IRNazanin" w:eastAsia="IRNazanin"/>
          <w:color w:val="111111"/>
          <w:sz w:val="28"/>
          <w:sz w:val="28"/>
          <w:szCs w:val="28"/>
          <w:rtl w:val="true"/>
          <w:lang w:bidi="fa-IR"/>
        </w:rPr>
        <w:t>فتبّا لکم یا حرب إنّ شیوخکم زعانف من نسل ابن ملجم و الشمر</w:t>
      </w:r>
    </w:p>
    <w:p>
      <w:pPr>
        <w:pStyle w:val="BookText"/>
        <w:rPr/>
      </w:pPr>
      <w:r>
        <w:rPr>
          <w:rFonts w:ascii="IRNazanin" w:hAnsi="IRNazanin" w:eastAsia="IRNazanin"/>
          <w:color w:val="111111"/>
          <w:sz w:val="28"/>
          <w:sz w:val="28"/>
          <w:szCs w:val="28"/>
          <w:rtl w:val="true"/>
          <w:lang w:bidi="fa-IR"/>
        </w:rPr>
        <w:t>یجرّون جیشا للسراة ذوی العلا بنی السبط بغیا مزمعین علی الکفر</w:t>
      </w:r>
    </w:p>
    <w:p>
      <w:pPr>
        <w:pStyle w:val="BookText"/>
        <w:rPr/>
      </w:pPr>
      <w:r>
        <w:rPr>
          <w:rFonts w:ascii="IRNazanin" w:hAnsi="IRNazanin" w:eastAsia="IRNazanin"/>
          <w:color w:val="111111"/>
          <w:sz w:val="28"/>
          <w:sz w:val="28"/>
          <w:szCs w:val="28"/>
          <w:rtl w:val="true"/>
          <w:lang w:bidi="fa-IR"/>
        </w:rPr>
        <w:t>لعمری لم تسر الرکاب بمثلها و لا نظمت أنظارها قطّ فی شعر</w:t>
      </w:r>
    </w:p>
    <w:p>
      <w:pPr>
        <w:pStyle w:val="BookText"/>
        <w:rPr/>
      </w:pPr>
      <w:r>
        <w:rPr>
          <w:rFonts w:ascii="IRNazanin" w:hAnsi="IRNazanin" w:eastAsia="IRNazanin"/>
          <w:color w:val="111111"/>
          <w:sz w:val="28"/>
          <w:sz w:val="28"/>
          <w:szCs w:val="28"/>
          <w:rtl w:val="true"/>
          <w:lang w:bidi="fa-IR"/>
        </w:rPr>
        <w:t>فعودوا بنی حرب إلی نخلاتکم و خلّوا طعان الخیل للسادة الغرّ</w:t>
      </w:r>
    </w:p>
    <w:p>
      <w:pPr>
        <w:pStyle w:val="BookText"/>
        <w:rPr/>
      </w:pPr>
      <w:r>
        <w:rPr>
          <w:rFonts w:ascii="IRNazanin" w:hAnsi="IRNazanin" w:eastAsia="IRNazanin"/>
          <w:color w:val="111111"/>
          <w:sz w:val="28"/>
          <w:sz w:val="28"/>
          <w:szCs w:val="28"/>
          <w:rtl w:val="true"/>
          <w:lang w:bidi="fa-IR"/>
        </w:rPr>
        <w:t>و دونک یا عبد المعین خریدة أتتک تجرّ الذیل کالغادة البکر</w:t>
      </w:r>
    </w:p>
    <w:p>
      <w:pPr>
        <w:pStyle w:val="BookText"/>
        <w:rPr/>
      </w:pPr>
      <w:r>
        <w:rPr>
          <w:rFonts w:ascii="IRNazanin" w:hAnsi="IRNazanin" w:eastAsia="IRNazanin"/>
          <w:color w:val="111111"/>
          <w:sz w:val="28"/>
          <w:sz w:val="28"/>
          <w:szCs w:val="28"/>
          <w:rtl w:val="true"/>
          <w:lang w:bidi="fa-IR"/>
        </w:rPr>
        <w:t>تبثّ إلیک الشوق و المدح من فتی رآک لها أهلا و تنطق بالشکر</w:t>
      </w:r>
    </w:p>
    <w:p>
      <w:pPr>
        <w:pStyle w:val="BookText"/>
        <w:rPr/>
      </w:pPr>
      <w:r>
        <w:rPr>
          <w:rFonts w:ascii="IRNazanin" w:hAnsi="IRNazanin" w:eastAsia="IRNazanin"/>
          <w:color w:val="111111"/>
          <w:sz w:val="28"/>
          <w:sz w:val="28"/>
          <w:szCs w:val="28"/>
          <w:rtl w:val="true"/>
          <w:lang w:bidi="fa-IR"/>
        </w:rPr>
        <w:t>هدیّة خدن فاطمی مهذّب تذلّ له الألفاظ فی النظم و النثر</w:t>
      </w:r>
    </w:p>
    <w:p>
      <w:pPr>
        <w:pStyle w:val="BookText"/>
        <w:rPr/>
      </w:pPr>
      <w:r>
        <w:rPr>
          <w:rFonts w:ascii="IRNazanin" w:hAnsi="IRNazanin" w:eastAsia="IRNazanin"/>
          <w:color w:val="111111"/>
          <w:sz w:val="28"/>
          <w:sz w:val="28"/>
          <w:szCs w:val="28"/>
          <w:rtl w:val="true"/>
          <w:lang w:bidi="fa-IR"/>
        </w:rPr>
        <w:t>ینضّد من درّ الکلام قلائدا تناط بأعناق الکعاب و بالنحر</w:t>
      </w:r>
    </w:p>
    <w:p>
      <w:pPr>
        <w:pStyle w:val="BookText"/>
        <w:rPr/>
      </w:pPr>
      <w:r>
        <w:rPr>
          <w:rFonts w:ascii="IRNazanin" w:hAnsi="IRNazanin" w:eastAsia="IRNazanin"/>
          <w:color w:val="111111"/>
          <w:sz w:val="28"/>
          <w:sz w:val="28"/>
          <w:szCs w:val="28"/>
          <w:rtl w:val="true"/>
          <w:lang w:bidi="fa-IR"/>
        </w:rPr>
        <w:t>یدیر علی الألباب من سحر نطقه کؤوس سلاف تستمیل ذوی السکر</w:t>
      </w:r>
    </w:p>
    <w:p>
      <w:pPr>
        <w:pStyle w:val="BookText"/>
        <w:rPr/>
      </w:pPr>
      <w:r>
        <w:rPr>
          <w:rFonts w:ascii="IRNazanin" w:hAnsi="IRNazanin" w:eastAsia="IRNazanin"/>
          <w:color w:val="111111"/>
          <w:sz w:val="28"/>
          <w:sz w:val="28"/>
          <w:szCs w:val="28"/>
          <w:rtl w:val="true"/>
          <w:lang w:bidi="fa-IR"/>
        </w:rPr>
        <w:t>فها هی قد وافتک یبسم ثغرها سرورا و تأییدا و تعلن بالنصر</w:t>
      </w:r>
    </w:p>
    <w:p>
      <w:pPr>
        <w:pStyle w:val="BookText"/>
        <w:rPr/>
      </w:pPr>
      <w:r>
        <w:rPr>
          <w:rFonts w:ascii="IRNazanin" w:hAnsi="IRNazanin" w:eastAsia="IRNazanin"/>
          <w:color w:val="111111"/>
          <w:sz w:val="28"/>
          <w:sz w:val="28"/>
          <w:szCs w:val="28"/>
          <w:rtl w:val="true"/>
          <w:lang w:bidi="fa-IR"/>
        </w:rPr>
        <w:t>فخذها عروسا قد تکامل حسنها و منّ علیها بالقبول و بالبشر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دم صاعدا فی أوج عزّ مؤطّد عظیما مهابا رافعا علم الفخر</w:t>
      </w:r>
      <w:bookmarkStart w:id="179" w:name="pg14039_148419"/>
    </w:p>
    <w:p>
      <w:pPr>
        <w:pStyle w:val="Heading4"/>
        <w:numPr>
          <w:ilvl w:val="3"/>
          <w:numId w:val="1"/>
        </w:numPr>
        <w:rPr/>
      </w:pPr>
      <w:bookmarkStart w:id="180" w:name="__RefHeading___Toc3146546_3381743652"/>
      <w:bookmarkStart w:id="181" w:name="_Toc72"/>
      <w:bookmarkEnd w:id="179"/>
      <w:bookmarkEnd w:id="180"/>
      <w:r>
        <w:rPr>
          <w:rtl w:val="true"/>
        </w:rPr>
        <w:t>إثارة الفتنة بین شریف مکّة و السادة الأشراف</w:t>
      </w:r>
      <w:r>
        <w:rPr>
          <w:rtl w:val="true"/>
        </w:rPr>
        <w:t>:</w:t>
      </w:r>
      <w:bookmarkEnd w:id="181"/>
    </w:p>
    <w:p>
      <w:pPr>
        <w:pStyle w:val="BookText"/>
        <w:rPr/>
      </w:pPr>
      <w:r>
        <w:rPr>
          <w:rFonts w:ascii="IRNazanin" w:hAnsi="IRNazanin" w:eastAsia="IRNazanin"/>
          <w:color w:val="111111"/>
          <w:sz w:val="28"/>
          <w:sz w:val="28"/>
          <w:szCs w:val="28"/>
          <w:rtl w:val="true"/>
          <w:lang w:bidi="fa-IR"/>
        </w:rPr>
        <w:t>و من جملة حوادثها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ثارت فتنة بین شریف مکّة و بین غالب السادة الأشراف،حتّی صارت مکّة و جمیع سبلها غایة الاختلاف،و ذلک بسبب قطع مشاهراتهم،و رفع غالب مقرّراتهم،فخرج علیه لأجل ذلک جمع تفرّق فی بعض الطرق 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ابتداء ذلک فی أوائل شهر شعبان المعظّم من السنة المذکورة،و لم تزل الفتنة بینهم تکبر،و نار الحرب تضطرم و تسعر،حتّی اجتمعوا بأسرهم فی وادی مرّ،و ترتّب حالهم به،و استقرّ علی أن تکون الشرافة فی زعیمهم السیّد أحمد بن عبد المحسن،و هو الذی یبذل لهم الأموال و یحسن،و معهم الشریف عبد اللّه بن سعید المتقدّم ذکره،و أخوه الشریف علی بن سعید،إلاّ أنّهما لم یعترضا أمر الشرافة،بل هما عضدا ذوی الخلافة؛لأنّ الشریف عبد اللّه کان بنواحی الیمن و تلک الجهات،و أتی بتوطئة و طلب من السادة آل برکات،فأنزلوه الوادی، و جمعوا علیها جمّا غفیرا من الأشراف و البوادی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علی بن سعید،فکان بمکّة علی حاله کما سبق،و إنّما فی أثناء الفتنة توجّه إلی أخیه،و فارق صاحب الترجمة،لتوانیه عن الاهتمام به و تراخیه، و رجع معه إلی الوادی رجوعا ثانی،غیر قاصر عنان عزمه و لا ثانی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ورد علیهم السیّد أحمد،و سیف عزمه مجرّد و مشهور،فأجمعوا علیه، و فوّضوا أمر الشرافة إلیه،و أقاموا فی موضعهم مدّة من الأیّام،و آراؤهم الشریفة تارة تنتقض،و تارة تکون فی غایة الإبرام،و لم یزل هذا حالهم،إلی أن نفدت أموالهم،و قلّت لدیهم الأقوات،و انحصرت علیهم جمیع الطرقات،و هم ینتظرون خروج صاحب الترجمة إلیهم،و صولته علیهم،فیأخذونه فی طرفة عین،و یرمونه</w:t>
      </w:r>
    </w:p>
    <w:p>
      <w:pPr>
        <w:pStyle w:val="BookText"/>
        <w:rPr/>
      </w:pPr>
      <w:r>
        <w:rPr>
          <w:rFonts w:ascii="IRNazanin" w:hAnsi="IRNazanin" w:eastAsia="IRNazanin"/>
          <w:color w:val="111111"/>
          <w:sz w:val="28"/>
          <w:sz w:val="28"/>
          <w:szCs w:val="28"/>
          <w:rtl w:val="true"/>
          <w:lang w:bidi="fa-IR"/>
        </w:rPr>
        <w:t>بالبعد و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شریف مکّة مقیم فی بلاده،متحصّن بعساکره و أجناده،و لم یبرح،تیقّن الرأی فی قطع الأقوات عنهم،و جذب بعض أشخاص منهم،بمعاونة من بقی معه من رؤساء السادة،الذین قد منحهم برّه و إسعادة،و هم فی الحقیقة أهل الرأی و الاجتهاد العظیم،فی جمع البادیة و الأقوام،و مع ذلک فقد أصابته شدّة عظیمة فی البلاد،و بلاء یفطر الأکباد،لخلوّ یده من النقود،و عدم برّه المعهود،حتّی آل أمره إلی بیع آلات ملکه،لیسیر بها قلاع فلکه،و جزم کلّ ذی عقل،بأنّ مآله إلی العزل، لقوّة هؤلئک و کثرة عددهم،و توفّر خیولهم و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مع طول المدی علیهم،و انقطاع الواصل إلیهم،ذهب اصطبارهم، و اختبطت أفکارهم،و فی کلّ درجة و ساعة تنفکّ عنهم أفراد و جماعة،فیصرف الآخرون عظیم جهدهم،فی أخذ خواطرهم و 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عظم الأمر علی عمرو،و طال الأبد علی لبد،عزموا علی الحرب و القتال، و إعمال القاضب و العسال،و قصدوا مکّة المعظّمة،و عقود عزماتهم ببذل نفائس الأرواح منظّمة،و ضربوا قبابهم بالزاهر،و سیف صولهم مجرّد شاهر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صاحب الترجمة علیهم،و وجّه نجائب همّته إلیهم،و وقع بینهم القتال فی الیوم الرابع و العشرین من شهر شوّال،صارت بینهم معرکة خطبها عظیم،و هولها جسیم،التحم فیها السادة،و أظهروا کلّ منهم شجاعته و سدادة،فاشتدّ الکرب، و کثر بینهم الطعن و الضرب،فما أسفرت تلک المعرکة عنهم،إلاّ بعد إصابة أشخاص من الأشراف،و موت واحد منهم،و أمّا من عداهم من الأجناد،فقد ذهب منهم بعض أفراد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صاحب الترجمة و من معه من الأشراف،فلم یلحقهم من تلک المعرکة</w:t>
      </w:r>
      <w:bookmarkStart w:id="182" w:name="pg14039_148421"/>
    </w:p>
    <w:p>
      <w:pPr>
        <w:pStyle w:val="BookText"/>
        <w:rPr/>
      </w:pPr>
      <w:bookmarkEnd w:id="182"/>
      <w:r>
        <w:rPr>
          <w:rFonts w:ascii="IRNazanin" w:hAnsi="IRNazanin" w:eastAsia="IRNazanin"/>
          <w:color w:val="111111"/>
          <w:sz w:val="28"/>
          <w:sz w:val="28"/>
          <w:szCs w:val="28"/>
          <w:rtl w:val="true"/>
          <w:lang w:bidi="fa-IR"/>
        </w:rPr>
        <w:t>خلاف،إلاّ ما لحق أجنادهم،و عساکرهم و قوّادهم،فهو حقیر لا یذکر،و کانت لصاحب الترجمة علیهم،فطلبوا منه الأمان،و بقاء ثلاثة أیّام فی ذلک المکان،ثمّ یرحلون منه و یبعدون،فأبی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الرحیل و الابعاد،عن أطراف هذه البلاد،و نعطیهم هذه الثلاثة الأیّام،ثمّ یتوجّهوا إلی غیر نواحی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من یومهم إلی وادیهم،و أذنوا بالتفرّق لعربانهم و بوادیهم،و استقرّوا فیه،و مکثوا بنواحیه،فتوسّط بینهم و بین صاحبه کبار السادة،و صرف کلّ منهم همّته العلیّة و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من دنا للمسالمة و الإصلاح،و بنی أمره علی التودّة و الانطراح، الشریف عبد اللّه بن سعید،ثمّ اجتهد هو فی بقیة الأشراف،و رفع ما کان بینهم من الزیغ و الخلاف،و ضمن لهم جمیع حقوقهم و مقرّراتهم،و أدّی إلیهم ما ترتّب علیه الحال فی مشاهراتهم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مکّة المشرّفة زعیمهم السیّد أحمد بن عبد المحسن صحبة الشریف عبد اللّه المذکور،و رتّبوا الأحوال لرفاقتهم،و سدّدوا الأمور،ثمّ أرسلوا إلیهم بالوصول،و قبض ما نجز من المحصول،فدخلوا مکّة المشرّفة متتابعین،و جمع اللّه شملهم علی أحسن وضع و أسلوب،و وفّق بینهم علی الوجه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المرّة الثانیة لدخول الشریف عبد اللّه و أخیه،تحت أوامر صاحب الترجمة و نواهیه،و قد سبق الکلام فی ذلک،و هو الموفّق فی جمیع المسالک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3146548_3381743652"/>
      <w:bookmarkStart w:id="184" w:name="_Toc73"/>
      <w:bookmarkEnd w:id="183"/>
      <w:r>
        <w:rPr>
          <w:rtl w:val="true"/>
        </w:rPr>
        <w:t>إثارة فتنة عظیمة بالمدینة</w:t>
      </w:r>
      <w:r>
        <w:rPr>
          <w:rtl w:val="true"/>
        </w:rPr>
        <w:t>:</w:t>
      </w:r>
      <w:bookmarkEnd w:id="1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فتنة عظمی بالمدینة المشرّفة علی صاحبها أفضل</w:t>
      </w:r>
    </w:p>
    <w:p>
      <w:pPr>
        <w:pStyle w:val="BookText"/>
        <w:rPr/>
      </w:pPr>
      <w:r>
        <w:rPr>
          <w:rFonts w:ascii="IRNazanin" w:hAnsi="IRNazanin" w:eastAsia="IRNazanin"/>
          <w:color w:val="111111"/>
          <w:sz w:val="28"/>
          <w:sz w:val="28"/>
          <w:szCs w:val="28"/>
          <w:rtl w:val="true"/>
          <w:lang w:bidi="fa-IR"/>
        </w:rPr>
        <w:t>السلام،بین أهالی المدینة و بین حرب و بنی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تغلّب قبائل حرب علی سکّان المدینة،و استذلّوهم و استتبعوهم،حتّی آل الأمر إلی أنّ الحربی إذا دخل المدینة و أراد إمضاء أمر لم یناقضه فیها أحد،بسبب شیخ حرمها أیّوب آغا و أتباعه من الأغاوات،و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فلصداقة و مودّة أکیدة،کانت بینه و بین شیخهم مبارک بن مضیان المتقدّم ذکره فی قضیة السیّد عبد المعین الهجاری،فاقتضی ذلک تعضیده لهم علی الرعیّة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فلکون حبوبهم الواصلة إلیهم من مصر فی کلّ عام هم وصّالها إلیهم،و ممرّها علیهم،فکثر فسادهم،و زاد ظغیانهم،فخربت المدینة و أطرافها، و صار النهب و الأخذ بخوارجها لیلا 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عظم علیهم الحال،و تزائد الوبال،ثارت العامّة عن ید واحدة،و عضدوهم العساکر،و تبعهم شیخ الحرم المذکور،و جمیع الأغاوات و عبیدهم أیضا رغما علی أنوفهم،خوفا من أن تلحقهم العامّة حربا و بنی علی،و تعاهدوا جمیعا علی ضبط المدینة و أطرافها،و أن یسلکوا فیها بمقتضی الوجه الشرعی فی جمیع الأحوال، و أن لا یمکّنوا عربیا من دخول المدینة بسلاحه،و سدّوا جمیع الطرق الخارجة عن السور،و لم یبقوا إلاّ طریقا واحدا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تولّوا بأنفسهم ضبط المدینة لیلا و نهارا،حتّی صار الحربی و غیره من العربان فی غایة الذلّة،و جرت علیهم أحکام عمّال شریف مکّة المعظّمة،و صاروا یسلمون ما علیهم من الجوائز بحسب القانون الأصلی،و صلحت المدینة،و تهذّبت أطرافها، و ارتخت أسعارها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أنکر هذا المنکر و ثار،و قوّی العزائم علی الذبّ عن جیران النبی المختار،السیّد الجلیل،و الأیّد الأصیل،السیّد محمّد بن أبی العزم،و الشیخ الهمام، ذو الرأی الثاقب و الاقدام،الشیخ محمّد سعید الکردی،و علماء المدینة و خطباؤها،و أماثلها و رؤساؤها،ثمّ تبعتهم العامّة و العساکر،ثمّ شیخ الحرم المذکور و أتباعه،فاطمأنّت البلاد،و راقت العباد،فجزاهم اللّه خیر الجزاء،و جعل نصیبهم من سعادة الدارین أوفر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بعد ذلک افترقت عصاهم،و تصدّعت بالشقاق حصاهم،و صارت بینهم فتنة أخری،و هی بین أهل المدینة و عساکرها و بین الأغوات و عبیدهم،بعد أن کانوا یدا علی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 أن جاء رجل من توابع الأغوات یسمّی علی قنا،و أراد أن یستفرغ وظیفة،و یعمل عسکریا،فمنعوه أغوات </w:t>
      </w:r>
      <w:r>
        <w:rPr>
          <w:rStyle w:val="FootnoteAnchor"/>
          <w:rtl w:val="true"/>
        </w:rPr>
        <w:footnoteReference w:id="97"/>
      </w:r>
      <w:r>
        <w:rPr>
          <w:rFonts w:ascii="IRNazanin" w:hAnsi="IRNazanin" w:eastAsia="IRNazanin"/>
          <w:color w:val="111111"/>
          <w:sz w:val="28"/>
          <w:sz w:val="28"/>
          <w:szCs w:val="28"/>
          <w:rtl w:val="true"/>
          <w:lang w:bidi="fa-IR"/>
        </w:rPr>
        <w:t>العساکر،و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سابقا عسکریا،و حدثت منه خیانة،اقتضت حلّ موادّه،و إخراجه من حزب العساکر، و عندنا أمر سلطانی یعرب بأنّه من حدثت منه خیانة من العساکر السلطانیة یخرج من الحزب الذی کان فیه و لا یعاد إلیه،فوقعت بینهم ضجّة،و ابتدأهم علی قنا المذکور و أعضاده بالشرّ،و صعدوا علی منابر الحرم الشریف،و أغلقوا أبوابه،و فی بعض البیوت التی علی حوافّ الحرم الشریف،و عزموا علی محاربة العساکر و من یعضدهم من أهل المدینة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فرفعت أغوات العساکر و أهل المدینة أمرهم إلی قاضی الشرع،خوفا من قیام الفتنة علی القبر المعظّم،و ذهاب ما فی الحجرة الشریفة من الأموال،و ما سیحدث</w:t>
      </w:r>
    </w:p>
    <w:p>
      <w:pPr>
        <w:pStyle w:val="BookText"/>
        <w:rPr/>
      </w:pPr>
      <w:r>
        <w:rPr>
          <w:rFonts w:ascii="IRNazanin" w:hAnsi="IRNazanin" w:eastAsia="IRNazanin"/>
          <w:color w:val="111111"/>
          <w:sz w:val="28"/>
          <w:sz w:val="28"/>
          <w:szCs w:val="28"/>
          <w:rtl w:val="true"/>
          <w:lang w:bidi="fa-IR"/>
        </w:rPr>
        <w:t>من غضب الدولة العثمانیّة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إلیهم القاضی بالمنع لهم عن ذلک،و طلبهم إلی المجلس الشرعی، فمنعوا عن الکفّ و عن الحضور،و عضدوا لهم بعض أشخاص من الأغوات، و قرّروا عزائمهم و هم خمسة أو ستّة أنفار،منهم عبد اللّه خزندار شیخ الحرم الشریف،و نائب الحرم،و غیرهما </w:t>
      </w:r>
      <w:r>
        <w:rPr>
          <w:rStyle w:val="FootnoteAnchor"/>
          <w:rtl w:val="true"/>
        </w:rPr>
        <w:footnoteReference w:id="98"/>
      </w:r>
      <w:r>
        <w:rPr>
          <w:rFonts w:ascii="IRNazanin" w:hAnsi="IRNazanin" w:eastAsia="IRNazanin"/>
          <w:color w:val="111111"/>
          <w:sz w:val="28"/>
          <w:sz w:val="28"/>
          <w:szCs w:val="28"/>
          <w:rtl w:val="true"/>
          <w:lang w:bidi="fa-IR"/>
        </w:rPr>
        <w:t>کبلال آغا،و عنبر آغا،و مسعود آغا، و عبد اللطیف آغا،فلمّا لم یکفّوا و لم یحضروا إلی المجلس الشرعی،کتب علیهم بأنّهم عصاة بغاة،یجب قتالهم و مجاهدتهم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العساکر و أهل المدینة فی قتالهم یوما کاملا و بعض یوم آخر،و کانت العساکر و أهل المدینة علیهم،لأنّهم حشروهم من کلّ جانب،و جنحوا للسلم، فامتنعوا إلاّ بعد إحضار الأغاوات المذکورین سابقا،و حبسهم فی قلعة السلطان بالوجه الشرعی،ثمّ ترفع أمرهم إلی نائب السلطان شریف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بهم فی غایة الذلّة إلی حبس السلطان،ما عدا عبد اللّه الخزندار؛لأنّه قد هرب فی أثناء الفتنة،و استجار ببعض شیوخ حرب،إلاّ أنّه حضر بعد ذلک علی ید الشریف حین الدعوی،و حبس مع جماعته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رفعوا الأمر إلی شریف مکّة،فطلبهم من الحبس،و طلب جماعة لإقامة الدعوی و إیراد الشهود علی ید قاضی مکّة المشرّفة فی مجلسه العالی،فوصل إلی مکّة أوّلا لرفع الشکوی مفتی المدینة المنوّرة السیّد محمّد أسعد،و الخطیب عبد اللّه البرّی،و السیّد حسن البرزنجی،و الشیخ أحمد الصالحی،و غیر هؤلاء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وصل مع وصول الأغاوات بطلب من الشریف المذکور السیّد یحیی</w:t>
      </w:r>
      <w:bookmarkStart w:id="185" w:name="pg14039_148425"/>
    </w:p>
    <w:p>
      <w:pPr>
        <w:pStyle w:val="BookText"/>
        <w:rPr/>
      </w:pPr>
      <w:bookmarkEnd w:id="185"/>
      <w:r>
        <w:rPr>
          <w:rFonts w:ascii="IRNazanin" w:hAnsi="IRNazanin" w:eastAsia="IRNazanin"/>
          <w:color w:val="111111"/>
          <w:sz w:val="28"/>
          <w:sz w:val="28"/>
          <w:szCs w:val="28"/>
          <w:rtl w:val="true"/>
          <w:lang w:bidi="fa-IR"/>
        </w:rPr>
        <w:t>الأزهری،و بعض سادة من آل بیت باعلوی،و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فنصب شریف مکّة المعظّمة لهم مجلسا عظیما،أحضر فیه قاضی الشرع الشریف،و صاحب بندر جدّة إبراهیم باشا،و الأربعة المفتیین،و جمیع علماء مکّة المشرّفة،و أرباب دولته،و رفعت الدعوی،و قدّمت الحجّة المسطرة بالمدینة المنوّرة علی ید قاضیها،و وردت الشهود طبق الدعوی المرقومة فی الحجّة المذکورة،بصورة 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حکم الحاکم الشرعی بخطأ الأغاوات و جماعتهم،و نفذ الأمر الشریف دام علاه،بحبسهم ثانیا فی داره إعزازا لهم،إلی أن یعرض إلی حضرة السلطان ما صار،و ینتظر ما یأتی به الجواب فی حالهم،و رجع أهل المدینة و عساکرهم مجبورین الخاطر،داعین لحضرة الشریف إلی مدینتهم،و قد ارتفع منها ذلک الفساد،و عادت إلی صلاحها الأوّل و رخاء أسعارها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3146550_3381743652"/>
      <w:bookmarkStart w:id="187" w:name="_Toc74"/>
      <w:bookmarkEnd w:id="186"/>
      <w:r>
        <w:rPr>
          <w:rtl w:val="true"/>
        </w:rPr>
        <w:t>قصیدة السیّد جعفر بن محمّد البیتی</w:t>
      </w:r>
      <w:r>
        <w:rPr>
          <w:rtl w:val="true"/>
        </w:rPr>
        <w:t>:</w:t>
      </w:r>
      <w:bookmarkEnd w:id="187"/>
    </w:p>
    <w:p>
      <w:pPr>
        <w:pStyle w:val="BookText"/>
        <w:rPr/>
      </w:pPr>
      <w:r>
        <w:rPr>
          <w:rFonts w:ascii="IRNazanin" w:hAnsi="IRNazanin" w:eastAsia="IRNazanin"/>
          <w:color w:val="111111"/>
          <w:sz w:val="28"/>
          <w:sz w:val="28"/>
          <w:szCs w:val="28"/>
          <w:rtl w:val="true"/>
          <w:lang w:bidi="fa-IR"/>
        </w:rPr>
        <w:t>و قد نظم السیّد الأدیب الأریب،السیّد جعفر بن السیّد الجلیل العارف باللّه السیّد محمّد البیتی قصیدة تتضمّن صورة الواقع،و لا بأس بإیرادها؛لأنّها قد تضمّنت شرح الحال فی الفتنة الأولی التی صارت بین أهالی المدینة جملة،و بین حرب و بنی علی و غیرهم من العربان،کما تقدّم إملاؤها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الفتنة الثانیة التی نحن فی تفصیلها،فلأجل ذلک حسن إیرادها و إثباتها برمّتها،و إن کانت طویلة،و فیها ما فیها من اللحن و غیر ذلک،و ادّعاء زاد عن حدّه، فیعتذر للسیّد الناظم أوّلا عن اللحن بصغر سنّه،و بکونها قصّة ترکب الشاعر</w:t>
      </w:r>
    </w:p>
    <w:p>
      <w:pPr>
        <w:pStyle w:val="BookText"/>
        <w:rPr/>
      </w:pPr>
      <w:r>
        <w:rPr>
          <w:rFonts w:ascii="IRNazanin" w:hAnsi="IRNazanin" w:eastAsia="IRNazanin"/>
          <w:color w:val="111111"/>
          <w:sz w:val="28"/>
          <w:sz w:val="28"/>
          <w:szCs w:val="28"/>
          <w:rtl w:val="true"/>
          <w:lang w:bidi="fa-IR"/>
        </w:rPr>
        <w:t>استعمال الضرورة،فیحمل ما فیها علی الضرورة الشعریّة،التی قد جوّز أئمّة الأدب ارتکابها فی الشعر،و عن الادّعاء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أکذبه أعذبه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أقبح قوله منها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الرجال و ما سواهم نسوة لم یترکوا من زیّهنّ سوی الحلی</w:t>
      </w:r>
    </w:p>
    <w:p>
      <w:pPr>
        <w:pStyle w:val="BookText"/>
        <w:rPr/>
      </w:pPr>
      <w:r>
        <w:rPr>
          <w:rFonts w:ascii="IRNazanin" w:hAnsi="IRNazanin" w:eastAsia="IRNazanin"/>
          <w:color w:val="111111"/>
          <w:sz w:val="28"/>
          <w:sz w:val="28"/>
          <w:szCs w:val="28"/>
          <w:rtl w:val="true"/>
          <w:lang w:bidi="fa-IR"/>
        </w:rPr>
        <w:t xml:space="preserve">فلقد تعدّی استه الحفرة،لأنّها طفرة و أیّ طفرة،و العجب ثمّ العجب کیف أساء هذا الناظم الأدب،و قصّر البسالة علی قومه فی أثناء مدحه،و أوری زناد العصبیّة، و أجهد قریحته فی قدحه،و ما قنع بتسنّم هذه الذروة،حتّی جعل من عداهم نسوة، و هو قاطع بأنّ ملفّ قصیدته علی بنی السبط،الذین ما شأن أصلهم الشریف قطّ روم و لا قبط،و هم ملوک مکّة المعظّمة،و المتقلّدون بعقود الشرافة المنظّمة، و الفائزون من الشرف الأعلی،بقدحه المعلّی،و السابقون فی مضمار الشجاعة </w:t>
      </w:r>
      <w:r>
        <w:rPr>
          <w:rStyle w:val="FootnoteAnchor"/>
          <w:rtl w:val="true"/>
        </w:rPr>
        <w:footnoteReference w:id="100"/>
      </w:r>
      <w:r>
        <w:rPr>
          <w:rFonts w:ascii="IRNazanin" w:hAnsi="IRNazanin" w:eastAsia="IRNazanin"/>
          <w:color w:val="111111"/>
          <w:sz w:val="28"/>
          <w:sz w:val="28"/>
          <w:szCs w:val="28"/>
          <w:rtl w:val="true"/>
          <w:lang w:bidi="fa-IR"/>
        </w:rPr>
        <w:t>و الاقدام،فرسان الجاهلیة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تخال وجوههم إن أسفرت یوم الفخار أهلّة الأعیاد</w:t>
      </w:r>
    </w:p>
    <w:p>
      <w:pPr>
        <w:pStyle w:val="BookText"/>
        <w:rPr/>
      </w:pPr>
      <w:r>
        <w:rPr>
          <w:rFonts w:ascii="IRNazanin" w:hAnsi="IRNazanin" w:eastAsia="IRNazanin"/>
          <w:color w:val="111111"/>
          <w:sz w:val="28"/>
          <w:sz w:val="28"/>
          <w:szCs w:val="28"/>
          <w:rtl w:val="true"/>
          <w:lang w:bidi="fa-IR"/>
        </w:rPr>
        <w:t>رضعوا لبان المجد فی حجر العلا فعلوا علی الأکفاء و الأنداد</w:t>
      </w:r>
    </w:p>
    <w:p>
      <w:pPr>
        <w:pStyle w:val="BookText"/>
        <w:rPr/>
      </w:pPr>
      <w:r>
        <w:rPr>
          <w:rFonts w:ascii="IRNazanin" w:hAnsi="IRNazanin" w:eastAsia="IRNazanin"/>
          <w:color w:val="111111"/>
          <w:sz w:val="28"/>
          <w:sz w:val="28"/>
          <w:szCs w:val="28"/>
          <w:rtl w:val="true"/>
          <w:lang w:bidi="fa-IR"/>
        </w:rPr>
        <w:t>و إذا نضد مثل هذا المدح فی رعایاهم کزید و عمرو،فماذا یقال فی ملوکهم و ولاة الأمر،ثمّ و أین رجال قریش،من جمال بنی أقیش،و کأنّه لم یحط بعتب الخلیفة من بنی العبّاس علی إمام الأدب أبی نواس،قال فی بعض أقواله مادحا للخصیب أحد عمّاله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تزر أرض الخصیب رکابنا فأیّ فتی بعد الخصیب تزور</w:t>
      </w:r>
    </w:p>
    <w:p>
      <w:pPr>
        <w:pStyle w:val="BookText"/>
        <w:rPr/>
      </w:pPr>
      <w:r>
        <w:rPr>
          <w:rFonts w:ascii="IRNazanin" w:hAnsi="IRNazanin" w:eastAsia="IRNazanin"/>
          <w:color w:val="111111"/>
          <w:sz w:val="28"/>
          <w:sz w:val="28"/>
          <w:szCs w:val="28"/>
          <w:rtl w:val="true"/>
          <w:lang w:bidi="fa-IR"/>
        </w:rPr>
        <w:t xml:space="preserve">و هو نقل عظیم الشأن،مفصّل فی تاریخ ابن خلّکان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القصیدة المشار إلیها،فاشرف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 تحت ظلال سمر الذبّل و شبا القواضب بالجیاد القفّل</w:t>
      </w:r>
    </w:p>
    <w:p>
      <w:pPr>
        <w:pStyle w:val="BookText"/>
        <w:rPr/>
      </w:pPr>
      <w:r>
        <w:rPr>
          <w:rFonts w:ascii="IRNazanin" w:hAnsi="IRNazanin" w:eastAsia="IRNazanin"/>
          <w:color w:val="111111"/>
          <w:sz w:val="28"/>
          <w:sz w:val="28"/>
          <w:szCs w:val="28"/>
          <w:rtl w:val="true"/>
          <w:lang w:bidi="fa-IR"/>
        </w:rPr>
        <w:t>الموریات العادیات ضوابحا الصافنات النافرات الجفّل</w:t>
      </w:r>
    </w:p>
    <w:p>
      <w:pPr>
        <w:pStyle w:val="BookText"/>
        <w:rPr/>
      </w:pPr>
      <w:r>
        <w:rPr>
          <w:rFonts w:ascii="IRNazanin" w:hAnsi="IRNazanin" w:eastAsia="IRNazanin"/>
          <w:color w:val="111111"/>
          <w:sz w:val="28"/>
          <w:sz w:val="28"/>
          <w:szCs w:val="28"/>
          <w:rtl w:val="true"/>
          <w:lang w:bidi="fa-IR"/>
        </w:rPr>
        <w:t>بالخوض فی غمرات بطنان الثری یوم التصادم فی القتام المسبل</w:t>
      </w:r>
    </w:p>
    <w:p>
      <w:pPr>
        <w:pStyle w:val="BookText"/>
        <w:rPr/>
      </w:pPr>
      <w:r>
        <w:rPr>
          <w:rFonts w:ascii="IRNazanin" w:hAnsi="IRNazanin" w:eastAsia="IRNazanin"/>
          <w:color w:val="111111"/>
          <w:sz w:val="28"/>
          <w:sz w:val="28"/>
          <w:szCs w:val="28"/>
          <w:rtl w:val="true"/>
          <w:lang w:bidi="fa-IR"/>
        </w:rPr>
        <w:t>و تواتر العزمات فی طلب العلا و الفوز فی اقتافیا فی الهوجل</w:t>
      </w:r>
    </w:p>
    <w:p>
      <w:pPr>
        <w:pStyle w:val="BookText"/>
        <w:rPr/>
      </w:pPr>
      <w:r>
        <w:rPr>
          <w:rFonts w:ascii="IRNazanin" w:hAnsi="IRNazanin" w:eastAsia="IRNazanin"/>
          <w:color w:val="111111"/>
          <w:sz w:val="28"/>
          <w:sz w:val="28"/>
          <w:szCs w:val="28"/>
          <w:rtl w:val="true"/>
          <w:lang w:bidi="fa-IR"/>
        </w:rPr>
        <w:t>و الفخر ما ترک الأعادی خضّعا رفل المحازم کالجبان الأعزل</w:t>
      </w:r>
    </w:p>
    <w:p>
      <w:pPr>
        <w:pStyle w:val="BookText"/>
        <w:rPr/>
      </w:pPr>
      <w:r>
        <w:rPr>
          <w:rFonts w:ascii="IRNazanin" w:hAnsi="IRNazanin" w:eastAsia="IRNazanin"/>
          <w:color w:val="111111"/>
          <w:sz w:val="28"/>
          <w:sz w:val="28"/>
          <w:szCs w:val="28"/>
          <w:rtl w:val="true"/>
          <w:lang w:bidi="fa-IR"/>
        </w:rPr>
        <w:t xml:space="preserve">بین الفتی و ورود </w:t>
      </w:r>
      <w:r>
        <w:rPr>
          <w:rStyle w:val="FootnoteAnchor"/>
          <w:rtl w:val="true"/>
        </w:rPr>
        <w:footnoteReference w:id="102"/>
      </w:r>
      <w:r>
        <w:rPr>
          <w:rFonts w:ascii="IRNazanin" w:hAnsi="IRNazanin" w:eastAsia="IRNazanin"/>
          <w:color w:val="111111"/>
          <w:sz w:val="28"/>
          <w:sz w:val="28"/>
          <w:szCs w:val="28"/>
          <w:rtl w:val="true"/>
          <w:lang w:bidi="fa-IR"/>
        </w:rPr>
        <w:t>أحواض الردی لعق العلا قم فی تراقی الحوصل</w:t>
      </w:r>
    </w:p>
    <w:p>
      <w:pPr>
        <w:pStyle w:val="BookText"/>
        <w:rPr/>
      </w:pPr>
      <w:r>
        <w:rPr>
          <w:rFonts w:ascii="IRNazanin" w:hAnsi="IRNazanin" w:eastAsia="IRNazanin"/>
          <w:color w:val="111111"/>
          <w:sz w:val="28"/>
          <w:sz w:val="28"/>
          <w:szCs w:val="28"/>
          <w:rtl w:val="true"/>
          <w:lang w:bidi="fa-IR"/>
        </w:rPr>
        <w:t>لا عاش من ترضی المذلّة نفسه طوعا و عن شاوی المفاخر یا تلی</w:t>
      </w:r>
    </w:p>
    <w:p>
      <w:pPr>
        <w:pStyle w:val="BookText"/>
        <w:rPr/>
      </w:pPr>
      <w:r>
        <w:rPr>
          <w:rFonts w:ascii="IRNazanin" w:hAnsi="IRNazanin" w:eastAsia="IRNazanin"/>
          <w:color w:val="111111"/>
          <w:sz w:val="28"/>
          <w:sz w:val="28"/>
          <w:szCs w:val="28"/>
          <w:rtl w:val="true"/>
          <w:lang w:bidi="fa-IR"/>
        </w:rPr>
        <w:t>من غضّ للضیم المبرّح طرفه أمسی و أصبح بالقذا متکحّل</w:t>
      </w:r>
    </w:p>
    <w:p>
      <w:pPr>
        <w:pStyle w:val="BookText"/>
        <w:rPr/>
      </w:pPr>
      <w:r>
        <w:rPr>
          <w:rFonts w:ascii="IRNazanin" w:hAnsi="IRNazanin" w:eastAsia="IRNazanin"/>
          <w:color w:val="111111"/>
          <w:sz w:val="28"/>
          <w:sz w:val="28"/>
          <w:szCs w:val="28"/>
          <w:rtl w:val="true"/>
          <w:lang w:bidi="fa-IR"/>
        </w:rPr>
        <w:t>العزّ أجمل ما اقتناه أولوا النهی و الذلّ بالأحرار لیس بمجمل</w:t>
      </w:r>
    </w:p>
    <w:p>
      <w:pPr>
        <w:pStyle w:val="BookText"/>
        <w:rPr/>
      </w:pPr>
      <w:r>
        <w:rPr>
          <w:rFonts w:ascii="IRNazanin" w:hAnsi="IRNazanin" w:eastAsia="IRNazanin"/>
          <w:color w:val="111111"/>
          <w:sz w:val="28"/>
          <w:sz w:val="28"/>
          <w:szCs w:val="28"/>
          <w:rtl w:val="true"/>
          <w:lang w:bidi="fa-IR"/>
        </w:rPr>
        <w:t>من شاء إدراک المعالی فلیکن مثل الهمام الأمجد ابن الأفضل</w:t>
      </w:r>
    </w:p>
    <w:p>
      <w:pPr>
        <w:pStyle w:val="BookText"/>
        <w:rPr/>
      </w:pPr>
      <w:r>
        <w:rPr>
          <w:rFonts w:ascii="IRNazanin" w:hAnsi="IRNazanin" w:eastAsia="IRNazanin"/>
          <w:color w:val="111111"/>
          <w:sz w:val="28"/>
          <w:sz w:val="28"/>
          <w:szCs w:val="28"/>
          <w:rtl w:val="true"/>
          <w:lang w:bidi="fa-IR"/>
        </w:rPr>
        <w:t>السیّد الذمر الشریف محمّد ذی العزم سبط المصطفی و المرسل</w:t>
      </w:r>
    </w:p>
    <w:p>
      <w:pPr>
        <w:pStyle w:val="BookText"/>
        <w:rPr/>
      </w:pPr>
      <w:r>
        <w:rPr>
          <w:rFonts w:ascii="IRNazanin" w:hAnsi="IRNazanin" w:eastAsia="IRNazanin"/>
          <w:color w:val="111111"/>
          <w:sz w:val="28"/>
          <w:sz w:val="28"/>
          <w:szCs w:val="28"/>
          <w:rtl w:val="true"/>
          <w:lang w:bidi="fa-IR"/>
        </w:rPr>
        <w:t>و ابن الکرام الطیّبین أرومة أهل الکساء الطاهرین الکمّل</w:t>
      </w:r>
    </w:p>
    <w:p>
      <w:pPr>
        <w:pStyle w:val="BookText"/>
        <w:rPr/>
      </w:pPr>
      <w:r>
        <w:rPr>
          <w:rFonts w:ascii="IRNazanin" w:hAnsi="IRNazanin" w:eastAsia="IRNazanin"/>
          <w:color w:val="111111"/>
          <w:sz w:val="28"/>
          <w:sz w:val="28"/>
          <w:szCs w:val="28"/>
          <w:rtl w:val="true"/>
          <w:lang w:bidi="fa-IR"/>
        </w:rPr>
        <w:t>الحازم المقدام دحّاض الردی دون العباد بسیفه و المقول</w:t>
      </w:r>
    </w:p>
    <w:p>
      <w:pPr>
        <w:pStyle w:val="BookText"/>
        <w:rPr/>
      </w:pPr>
      <w:r>
        <w:rPr>
          <w:rFonts w:ascii="IRNazanin" w:hAnsi="IRNazanin" w:eastAsia="IRNazanin"/>
          <w:color w:val="111111"/>
          <w:sz w:val="28"/>
          <w:sz w:val="28"/>
          <w:szCs w:val="28"/>
          <w:rtl w:val="true"/>
          <w:lang w:bidi="fa-IR"/>
        </w:rPr>
        <w:t>لا غرو فهی سجیّة مودوعة فیه و شنشنة لأخزم أو علی</w:t>
      </w:r>
    </w:p>
    <w:p>
      <w:pPr>
        <w:pStyle w:val="BookText"/>
        <w:rPr/>
      </w:pPr>
      <w:r>
        <w:rPr>
          <w:rFonts w:ascii="IRNazanin" w:hAnsi="IRNazanin" w:eastAsia="IRNazanin"/>
          <w:color w:val="111111"/>
          <w:sz w:val="28"/>
          <w:sz w:val="28"/>
          <w:szCs w:val="28"/>
          <w:rtl w:val="true"/>
          <w:lang w:bidi="fa-IR"/>
        </w:rPr>
        <w:t>ما زال ینکر فی المدینة منکرا من مرجف أو مفسد أو مخذل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تغلّب العربان فی أطرافها من کلّ ناحیة و بغی بنی علی</w:t>
      </w:r>
    </w:p>
    <w:p>
      <w:pPr>
        <w:pStyle w:val="BookText"/>
        <w:rPr/>
      </w:pPr>
      <w:r>
        <w:rPr>
          <w:rFonts w:ascii="IRNazanin" w:hAnsi="IRNazanin" w:eastAsia="IRNazanin"/>
          <w:color w:val="111111"/>
          <w:sz w:val="28"/>
          <w:sz w:val="28"/>
          <w:szCs w:val="28"/>
          <w:rtl w:val="true"/>
          <w:lang w:bidi="fa-IR"/>
        </w:rPr>
        <w:t>و تغافل الحکّام عمّا أبصروا من بغیهم فیها و ظلم الأرمل</w:t>
      </w:r>
    </w:p>
    <w:p>
      <w:pPr>
        <w:pStyle w:val="BookText"/>
        <w:rPr/>
      </w:pPr>
      <w:r>
        <w:rPr>
          <w:rFonts w:ascii="IRNazanin" w:hAnsi="IRNazanin" w:eastAsia="IRNazanin"/>
          <w:color w:val="111111"/>
          <w:sz w:val="28"/>
          <w:sz w:val="28"/>
          <w:szCs w:val="28"/>
          <w:rtl w:val="true"/>
          <w:lang w:bidi="fa-IR"/>
        </w:rPr>
        <w:t>حتّی أتی الفرج القریب و ساعدت همّاته الأقدار للّه العلی</w:t>
      </w:r>
    </w:p>
    <w:p>
      <w:pPr>
        <w:pStyle w:val="BookText"/>
        <w:rPr/>
      </w:pPr>
      <w:r>
        <w:rPr>
          <w:rFonts w:ascii="IRNazanin" w:hAnsi="IRNazanin" w:eastAsia="IRNazanin"/>
          <w:color w:val="111111"/>
          <w:sz w:val="28"/>
          <w:sz w:val="28"/>
          <w:szCs w:val="28"/>
          <w:rtl w:val="true"/>
          <w:lang w:bidi="fa-IR"/>
        </w:rPr>
        <w:t>فاستنهض الأبطال من أنصاره من کلّ شهم للخطوب مذلّل</w:t>
      </w:r>
    </w:p>
    <w:p>
      <w:pPr>
        <w:pStyle w:val="BookText"/>
        <w:rPr/>
      </w:pPr>
      <w:r>
        <w:rPr>
          <w:rFonts w:ascii="IRNazanin" w:hAnsi="IRNazanin" w:eastAsia="IRNazanin"/>
          <w:color w:val="111111"/>
          <w:sz w:val="28"/>
          <w:sz w:val="28"/>
          <w:szCs w:val="28"/>
          <w:rtl w:val="true"/>
          <w:lang w:bidi="fa-IR"/>
        </w:rPr>
        <w:t>یهوی إلی نهب النفوس بعزمه مقرونة بالنصر مثل الأجدل</w:t>
      </w:r>
    </w:p>
    <w:p>
      <w:pPr>
        <w:pStyle w:val="BookText"/>
        <w:rPr/>
      </w:pPr>
      <w:r>
        <w:rPr>
          <w:rFonts w:ascii="IRNazanin" w:hAnsi="IRNazanin" w:eastAsia="IRNazanin"/>
          <w:color w:val="111111"/>
          <w:sz w:val="28"/>
          <w:sz w:val="28"/>
          <w:szCs w:val="28"/>
          <w:rtl w:val="true"/>
          <w:lang w:bidi="fa-IR"/>
        </w:rPr>
        <w:t>و تعاهدوا فی اللّه أن یتناصروا فی الدین لم یخشوا ملام العذّل</w:t>
      </w:r>
    </w:p>
    <w:p>
      <w:pPr>
        <w:pStyle w:val="BookText"/>
        <w:rPr/>
      </w:pPr>
      <w:r>
        <w:rPr>
          <w:rFonts w:ascii="IRNazanin" w:hAnsi="IRNazanin" w:eastAsia="IRNazanin"/>
          <w:color w:val="111111"/>
          <w:sz w:val="28"/>
          <w:sz w:val="28"/>
          <w:szCs w:val="28"/>
          <w:rtl w:val="true"/>
          <w:lang w:bidi="fa-IR"/>
        </w:rPr>
        <w:t>و حموا حاهم و الدیار عن العدا بالبیض و السمر اللدان الذبّل</w:t>
      </w:r>
    </w:p>
    <w:p>
      <w:pPr>
        <w:pStyle w:val="BookText"/>
        <w:rPr/>
      </w:pPr>
      <w:r>
        <w:rPr>
          <w:rFonts w:ascii="Amiri" w:hAnsi="Amiri" w:eastAsia="Amiri" w:cs="Amiri"/>
          <w:color w:val="111111"/>
          <w:sz w:val="28"/>
          <w:sz w:val="28"/>
          <w:szCs w:val="28"/>
          <w:rtl w:val="true"/>
          <w:lang w:bidi="ar-SA"/>
        </w:rPr>
        <w:t>فتذلّلت لهم البوادی عنوة و تعدّلوا بالحدّ أیّ تعدّل</w:t>
      </w:r>
    </w:p>
    <w:p>
      <w:pPr>
        <w:pStyle w:val="BookText"/>
        <w:rPr/>
      </w:pPr>
      <w:r>
        <w:rPr>
          <w:rFonts w:ascii="IRNazanin" w:hAnsi="IRNazanin" w:eastAsia="IRNazanin"/>
          <w:color w:val="111111"/>
          <w:sz w:val="28"/>
          <w:sz w:val="28"/>
          <w:szCs w:val="28"/>
          <w:rtl w:val="true"/>
          <w:lang w:bidi="fa-IR"/>
        </w:rPr>
        <w:t>و لطالما قاسوا لیالی العسّ من هول یذیب مرارة المتهوّل</w:t>
      </w:r>
    </w:p>
    <w:p>
      <w:pPr>
        <w:pStyle w:val="BookText"/>
        <w:rPr/>
      </w:pPr>
      <w:r>
        <w:rPr>
          <w:rFonts w:ascii="IRNazanin" w:hAnsi="IRNazanin" w:eastAsia="IRNazanin"/>
          <w:color w:val="111111"/>
          <w:sz w:val="28"/>
          <w:sz w:val="28"/>
          <w:szCs w:val="28"/>
          <w:rtl w:val="true"/>
          <w:lang w:bidi="fa-IR"/>
        </w:rPr>
        <w:t>یمشون فی حفظ المناتق کمّنا متختّلین علی حجار الجندل</w:t>
      </w:r>
    </w:p>
    <w:p>
      <w:pPr>
        <w:pStyle w:val="BookText"/>
        <w:rPr/>
      </w:pPr>
      <w:r>
        <w:rPr>
          <w:rFonts w:ascii="IRNazanin" w:hAnsi="IRNazanin" w:eastAsia="IRNazanin"/>
          <w:color w:val="111111"/>
          <w:sz w:val="28"/>
          <w:sz w:val="28"/>
          <w:szCs w:val="28"/>
          <w:rtl w:val="true"/>
          <w:lang w:bidi="fa-IR"/>
        </w:rPr>
        <w:t>یا ویل من قد أوقعته نفسه فیهم فیصبح فی الحدید مکبّل</w:t>
      </w:r>
    </w:p>
    <w:p>
      <w:pPr>
        <w:pStyle w:val="BookText"/>
        <w:rPr/>
      </w:pPr>
      <w:r>
        <w:rPr>
          <w:rFonts w:ascii="IRNazanin" w:hAnsi="IRNazanin" w:eastAsia="IRNazanin"/>
          <w:color w:val="111111"/>
          <w:sz w:val="28"/>
          <w:sz w:val="28"/>
          <w:szCs w:val="28"/>
          <w:rtl w:val="true"/>
          <w:lang w:bidi="fa-IR"/>
        </w:rPr>
        <w:t>فهم الرجال و ما سواهم نسوة لم یترکوا من زیّهنّ سوی الحلی</w:t>
      </w:r>
    </w:p>
    <w:p>
      <w:pPr>
        <w:pStyle w:val="BookText"/>
        <w:rPr/>
      </w:pPr>
      <w:r>
        <w:rPr>
          <w:rFonts w:ascii="IRNazanin" w:hAnsi="IRNazanin" w:eastAsia="IRNazanin"/>
          <w:color w:val="111111"/>
          <w:sz w:val="28"/>
          <w:sz w:val="28"/>
          <w:szCs w:val="28"/>
          <w:rtl w:val="true"/>
          <w:lang w:bidi="fa-IR"/>
        </w:rPr>
        <w:t>فتشاور الفسّاق فیما بینهم أن ینقضوا ما أبرموه بمبطل</w:t>
      </w:r>
    </w:p>
    <w:p>
      <w:pPr>
        <w:pStyle w:val="BookText"/>
        <w:rPr/>
      </w:pPr>
      <w:r>
        <w:rPr>
          <w:rFonts w:ascii="IRNazanin" w:hAnsi="IRNazanin" w:eastAsia="IRNazanin"/>
          <w:color w:val="111111"/>
          <w:sz w:val="28"/>
          <w:sz w:val="28"/>
          <w:szCs w:val="28"/>
          <w:rtl w:val="true"/>
          <w:lang w:bidi="fa-IR"/>
        </w:rPr>
        <w:t>فجرت هنالک هدّة یرقی إلی أفق السماء عجاجها بل یعتلی</w:t>
      </w:r>
    </w:p>
    <w:p>
      <w:pPr>
        <w:pStyle w:val="BookText"/>
        <w:rPr/>
      </w:pPr>
      <w:r>
        <w:rPr>
          <w:rFonts w:ascii="IRNazanin" w:hAnsi="IRNazanin" w:eastAsia="IRNazanin"/>
          <w:color w:val="111111"/>
          <w:sz w:val="28"/>
          <w:sz w:val="28"/>
          <w:szCs w:val="28"/>
          <w:rtl w:val="true"/>
          <w:lang w:bidi="fa-IR"/>
        </w:rPr>
        <w:t>وطغت علیهم بعد ذلک عصبة الأ غاوات مع أتباعهم و الجهّل</w:t>
      </w:r>
    </w:p>
    <w:p>
      <w:pPr>
        <w:pStyle w:val="BookText"/>
        <w:rPr/>
      </w:pPr>
      <w:r>
        <w:rPr>
          <w:rFonts w:ascii="IRNazanin" w:hAnsi="IRNazanin" w:eastAsia="IRNazanin"/>
          <w:color w:val="111111"/>
          <w:sz w:val="28"/>
          <w:sz w:val="28"/>
          <w:szCs w:val="28"/>
          <w:rtl w:val="true"/>
          <w:lang w:bidi="fa-IR"/>
        </w:rPr>
        <w:t>و الأصل فی ذا أنّهم قد سندوا لعلی قنا الغمر الزنیم الحسکل</w:t>
      </w:r>
    </w:p>
    <w:p>
      <w:pPr>
        <w:pStyle w:val="BookText"/>
        <w:rPr/>
      </w:pPr>
      <w:r>
        <w:rPr>
          <w:rFonts w:ascii="IRNazanin" w:hAnsi="IRNazanin" w:eastAsia="IRNazanin"/>
          <w:color w:val="111111"/>
          <w:sz w:val="28"/>
          <w:sz w:val="28"/>
          <w:szCs w:val="28"/>
          <w:rtl w:val="true"/>
          <w:lang w:bidi="fa-IR"/>
        </w:rPr>
        <w:t>منعوه أصحاب الوجاق جمیعهم أن یشتری فیهم و لمّا یدخل</w:t>
      </w:r>
    </w:p>
    <w:p>
      <w:pPr>
        <w:pStyle w:val="BookText"/>
        <w:rPr/>
      </w:pPr>
      <w:r>
        <w:rPr>
          <w:rFonts w:ascii="IRNazanin" w:hAnsi="IRNazanin" w:eastAsia="IRNazanin"/>
          <w:color w:val="111111"/>
          <w:sz w:val="28"/>
          <w:sz w:val="28"/>
          <w:szCs w:val="28"/>
          <w:rtl w:val="true"/>
          <w:lang w:bidi="fa-IR"/>
        </w:rPr>
        <w:t>زعموا بأنّ له فسادا سابقا إذ خان قدما فی الزمان الأوّل</w:t>
      </w:r>
    </w:p>
    <w:p>
      <w:pPr>
        <w:pStyle w:val="BookText"/>
        <w:rPr/>
      </w:pPr>
      <w:r>
        <w:rPr>
          <w:rFonts w:ascii="IRNazanin" w:hAnsi="IRNazanin" w:eastAsia="IRNazanin"/>
          <w:color w:val="111111"/>
          <w:sz w:val="28"/>
          <w:sz w:val="28"/>
          <w:szCs w:val="28"/>
          <w:rtl w:val="true"/>
          <w:lang w:bidi="fa-IR"/>
        </w:rPr>
        <w:t>فترافعوا للشرع و انکشف الغطا و دعاهم القاضی لیوم مقبل</w:t>
      </w:r>
    </w:p>
    <w:p>
      <w:pPr>
        <w:pStyle w:val="BookText"/>
        <w:rPr/>
      </w:pPr>
      <w:r>
        <w:rPr>
          <w:rFonts w:ascii="IRNazanin" w:hAnsi="IRNazanin" w:eastAsia="IRNazanin"/>
          <w:color w:val="111111"/>
          <w:sz w:val="28"/>
          <w:sz w:val="28"/>
          <w:szCs w:val="28"/>
          <w:rtl w:val="true"/>
          <w:lang w:bidi="fa-IR"/>
        </w:rPr>
        <w:t>نزلوا و ألقوا فی المداعین الظبا من غیر مکترث و غیر معوّل</w:t>
      </w:r>
    </w:p>
    <w:p>
      <w:pPr>
        <w:pStyle w:val="BookText"/>
        <w:rPr/>
      </w:pPr>
      <w:r>
        <w:rPr>
          <w:rFonts w:ascii="IRNazanin" w:hAnsi="IRNazanin" w:eastAsia="IRNazanin"/>
          <w:color w:val="111111"/>
          <w:sz w:val="28"/>
          <w:sz w:val="28"/>
          <w:szCs w:val="28"/>
          <w:rtl w:val="true"/>
          <w:lang w:bidi="fa-IR"/>
        </w:rPr>
        <w:t>و أتوا إلی الحرم الشریف و أغلقوا الأبواب و اصطعدوا المنابر و العلی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رموا علی الناس الرصاص و ما رعوا جاه النبی و لا الکتاب المنزل</w:t>
      </w:r>
    </w:p>
    <w:p>
      <w:pPr>
        <w:pStyle w:val="BookText"/>
        <w:rPr/>
      </w:pPr>
      <w:r>
        <w:rPr>
          <w:rFonts w:ascii="IRNazanin" w:hAnsi="IRNazanin" w:eastAsia="IRNazanin"/>
          <w:color w:val="111111"/>
          <w:sz w:val="28"/>
          <w:sz w:val="28"/>
          <w:szCs w:val="28"/>
          <w:rtl w:val="true"/>
          <w:lang w:bidi="fa-IR"/>
        </w:rPr>
        <w:t>و أقام ذاک إلی الغروب و أصبحوا متحصّنین بحلیة المستقبل</w:t>
      </w:r>
    </w:p>
    <w:p>
      <w:pPr>
        <w:pStyle w:val="BookText"/>
        <w:rPr/>
      </w:pPr>
      <w:r>
        <w:rPr>
          <w:rFonts w:ascii="IRNazanin" w:hAnsi="IRNazanin" w:eastAsia="IRNazanin"/>
          <w:color w:val="111111"/>
          <w:sz w:val="28"/>
          <w:sz w:val="28"/>
          <w:szCs w:val="28"/>
          <w:rtl w:val="true"/>
          <w:lang w:bidi="fa-IR"/>
        </w:rPr>
        <w:t>فدعوا إلی أن یرجعوا فتعصّبوا و أتوا بفعل منکر لم یفعل</w:t>
      </w:r>
    </w:p>
    <w:p>
      <w:pPr>
        <w:pStyle w:val="BookText"/>
        <w:rPr/>
      </w:pPr>
      <w:r>
        <w:rPr>
          <w:rFonts w:ascii="IRNazanin" w:hAnsi="IRNazanin" w:eastAsia="IRNazanin"/>
          <w:color w:val="111111"/>
          <w:sz w:val="28"/>
          <w:sz w:val="28"/>
          <w:szCs w:val="28"/>
          <w:rtl w:val="true"/>
          <w:lang w:bidi="fa-IR"/>
        </w:rPr>
        <w:t>فقضی علیهم أن تباح دماؤهم هدرا لحدّ المرهفات الفصّل</w:t>
      </w:r>
    </w:p>
    <w:p>
      <w:pPr>
        <w:pStyle w:val="BookText"/>
        <w:rPr/>
      </w:pPr>
      <w:r>
        <w:rPr>
          <w:rFonts w:ascii="IRNazanin" w:hAnsi="IRNazanin" w:eastAsia="IRNazanin"/>
          <w:color w:val="111111"/>
          <w:sz w:val="28"/>
          <w:sz w:val="28"/>
          <w:szCs w:val="28"/>
          <w:rtl w:val="true"/>
          <w:lang w:bidi="fa-IR"/>
        </w:rPr>
        <w:t>فتبادرت لهم الرجال عوابسا من کلّ فحل بالثبات مسربل</w:t>
      </w:r>
    </w:p>
    <w:p>
      <w:pPr>
        <w:pStyle w:val="BookText"/>
        <w:rPr/>
      </w:pPr>
      <w:r>
        <w:rPr>
          <w:rFonts w:ascii="IRNazanin" w:hAnsi="IRNazanin" w:eastAsia="IRNazanin"/>
          <w:color w:val="111111"/>
          <w:sz w:val="28"/>
          <w:sz w:val="28"/>
          <w:szCs w:val="28"/>
          <w:rtl w:val="true"/>
          <w:lang w:bidi="fa-IR"/>
        </w:rPr>
        <w:t>فهم ببیت المالکی وصفّه و لنا علیهم صفّ بیت الحنبلی</w:t>
      </w:r>
    </w:p>
    <w:p>
      <w:pPr>
        <w:pStyle w:val="BookText"/>
        <w:rPr/>
      </w:pPr>
      <w:r>
        <w:rPr>
          <w:rFonts w:ascii="IRNazanin" w:hAnsi="IRNazanin" w:eastAsia="IRNazanin"/>
          <w:color w:val="111111"/>
          <w:sz w:val="28"/>
          <w:sz w:val="28"/>
          <w:szCs w:val="28"/>
          <w:rtl w:val="true"/>
          <w:lang w:bidi="fa-IR"/>
        </w:rPr>
        <w:t>و سرت إلی ذروان منهم عصبة فتحصّنوا الحمّام منه و ما یلی</w:t>
      </w:r>
    </w:p>
    <w:p>
      <w:pPr>
        <w:pStyle w:val="BookText"/>
        <w:rPr/>
      </w:pPr>
      <w:r>
        <w:rPr>
          <w:rFonts w:ascii="IRNazanin" w:hAnsi="IRNazanin" w:eastAsia="IRNazanin"/>
          <w:color w:val="111111"/>
          <w:sz w:val="28"/>
          <w:sz w:val="28"/>
          <w:szCs w:val="28"/>
          <w:rtl w:val="true"/>
          <w:lang w:bidi="fa-IR"/>
        </w:rPr>
        <w:t>فهناک قامت للمنون صواعق و تسعّرت للموت نار القسطل</w:t>
      </w:r>
    </w:p>
    <w:p>
      <w:pPr>
        <w:pStyle w:val="BookText"/>
        <w:rPr/>
      </w:pPr>
      <w:r>
        <w:rPr>
          <w:rFonts w:ascii="IRNazanin" w:hAnsi="IRNazanin" w:eastAsia="IRNazanin"/>
          <w:color w:val="111111"/>
          <w:sz w:val="28"/>
          <w:sz w:val="28"/>
          <w:szCs w:val="28"/>
          <w:rtl w:val="true"/>
          <w:lang w:bidi="fa-IR"/>
        </w:rPr>
        <w:t>یوما أشدّ من الحدید قساوة و أمرّ طعما من مذاق الحنظل</w:t>
      </w:r>
    </w:p>
    <w:p>
      <w:pPr>
        <w:pStyle w:val="BookText"/>
        <w:rPr/>
      </w:pPr>
      <w:r>
        <w:rPr>
          <w:rFonts w:ascii="IRNazanin" w:hAnsi="IRNazanin" w:eastAsia="IRNazanin"/>
          <w:color w:val="111111"/>
          <w:sz w:val="28"/>
          <w:sz w:val="28"/>
          <w:szCs w:val="28"/>
          <w:rtl w:val="true"/>
          <w:lang w:bidi="fa-IR"/>
        </w:rPr>
        <w:t xml:space="preserve">ترک النواصی شیبا فکأنّه </w:t>
      </w:r>
      <w:r>
        <w:rPr>
          <w:rStyle w:val="FootnoteAnchor"/>
          <w:rtl w:val="true"/>
        </w:rPr>
        <w:footnoteReference w:id="103"/>
      </w:r>
      <w:r>
        <w:rPr>
          <w:rFonts w:ascii="IRNazanin" w:hAnsi="IRNazanin" w:eastAsia="IRNazanin"/>
          <w:color w:val="111111"/>
          <w:sz w:val="28"/>
          <w:sz w:val="28"/>
          <w:szCs w:val="28"/>
          <w:rtl w:val="true"/>
          <w:lang w:bidi="fa-IR"/>
        </w:rPr>
        <w:t>وقعات جسّاس بیوم مهلهل</w:t>
      </w:r>
    </w:p>
    <w:p>
      <w:pPr>
        <w:pStyle w:val="BookText"/>
        <w:rPr/>
      </w:pPr>
      <w:r>
        <w:rPr>
          <w:rFonts w:ascii="IRNazanin" w:hAnsi="IRNazanin" w:eastAsia="IRNazanin"/>
          <w:color w:val="111111"/>
          <w:sz w:val="28"/>
          <w:sz w:val="28"/>
          <w:szCs w:val="28"/>
          <w:rtl w:val="true"/>
          <w:lang w:bidi="fa-IR"/>
        </w:rPr>
        <w:t>نقبوا علیهم کلّ دار عنوة فاستخرجوهم منزلا عن منزل</w:t>
      </w:r>
    </w:p>
    <w:p>
      <w:pPr>
        <w:pStyle w:val="BookText"/>
        <w:rPr/>
      </w:pPr>
      <w:r>
        <w:rPr>
          <w:rFonts w:ascii="IRNazanin" w:hAnsi="IRNazanin" w:eastAsia="IRNazanin"/>
          <w:color w:val="111111"/>
          <w:sz w:val="28"/>
          <w:sz w:val="28"/>
          <w:szCs w:val="28"/>
          <w:rtl w:val="true"/>
          <w:lang w:bidi="fa-IR"/>
        </w:rPr>
        <w:t>و تدارکوهم بالردی فتفجّرت أحشاؤهم مثل انفجار الدمّل</w:t>
      </w:r>
    </w:p>
    <w:p>
      <w:pPr>
        <w:pStyle w:val="BookText"/>
        <w:rPr/>
      </w:pPr>
      <w:r>
        <w:rPr>
          <w:rFonts w:ascii="IRNazanin" w:hAnsi="IRNazanin" w:eastAsia="IRNazanin"/>
          <w:color w:val="111111"/>
          <w:sz w:val="28"/>
          <w:sz w:val="28"/>
          <w:szCs w:val="28"/>
          <w:rtl w:val="true"/>
          <w:lang w:bidi="fa-IR"/>
        </w:rPr>
        <w:t>و تصاغرت أرواحهم ممّا رأوا وجرت دماؤهم کجری الجدول</w:t>
      </w:r>
    </w:p>
    <w:p>
      <w:pPr>
        <w:pStyle w:val="BookText"/>
        <w:rPr/>
      </w:pPr>
      <w:r>
        <w:rPr>
          <w:rFonts w:ascii="IRNazanin" w:hAnsi="IRNazanin" w:eastAsia="IRNazanin"/>
          <w:color w:val="111111"/>
          <w:sz w:val="28"/>
          <w:sz w:val="28"/>
          <w:szCs w:val="28"/>
          <w:rtl w:val="true"/>
          <w:lang w:bidi="fa-IR"/>
        </w:rPr>
        <w:t>و تحقّقوا الموت الزؤام و سلّموا للأمر طوعا خضّعا بتذلّل</w:t>
      </w:r>
    </w:p>
    <w:p>
      <w:pPr>
        <w:pStyle w:val="BookText"/>
        <w:rPr/>
      </w:pPr>
      <w:r>
        <w:rPr>
          <w:rFonts w:ascii="IRNazanin" w:hAnsi="IRNazanin" w:eastAsia="IRNazanin"/>
          <w:color w:val="111111"/>
          <w:sz w:val="28"/>
          <w:sz w:val="28"/>
          <w:szCs w:val="28"/>
          <w:rtl w:val="true"/>
          <w:lang w:bidi="fa-IR"/>
        </w:rPr>
        <w:t>فأشار قاضی الشرع کفّوا إنّهم جنحوا لسلمکم بغیر تفعّل</w:t>
      </w:r>
    </w:p>
    <w:p>
      <w:pPr>
        <w:pStyle w:val="BookText"/>
        <w:rPr/>
      </w:pPr>
      <w:r>
        <w:rPr>
          <w:rFonts w:ascii="IRNazanin" w:hAnsi="IRNazanin" w:eastAsia="IRNazanin"/>
          <w:color w:val="111111"/>
          <w:sz w:val="28"/>
          <w:sz w:val="28"/>
          <w:szCs w:val="28"/>
          <w:rtl w:val="true"/>
          <w:lang w:bidi="fa-IR"/>
        </w:rPr>
        <w:t>فأطاع کلّ منهم لمقاله إذ حیث کان أولاک عنه بمعزل</w:t>
      </w:r>
    </w:p>
    <w:p>
      <w:pPr>
        <w:pStyle w:val="BookText"/>
        <w:rPr/>
      </w:pPr>
      <w:r>
        <w:rPr>
          <w:rFonts w:ascii="IRNazanin" w:hAnsi="IRNazanin" w:eastAsia="IRNazanin"/>
          <w:color w:val="111111"/>
          <w:sz w:val="28"/>
          <w:sz w:val="28"/>
          <w:szCs w:val="28"/>
          <w:rtl w:val="true"/>
          <w:lang w:bidi="fa-IR"/>
        </w:rPr>
        <w:t>فتدارکوا الخطب الجلیل بحبس من قد کان رأسا للفساد الأوّل</w:t>
      </w:r>
    </w:p>
    <w:p>
      <w:pPr>
        <w:pStyle w:val="BookText"/>
        <w:rPr/>
      </w:pPr>
      <w:r>
        <w:rPr>
          <w:rFonts w:ascii="IRNazanin" w:hAnsi="IRNazanin" w:eastAsia="IRNazanin"/>
          <w:color w:val="111111"/>
          <w:sz w:val="28"/>
          <w:sz w:val="28"/>
          <w:szCs w:val="28"/>
          <w:rtl w:val="true"/>
          <w:lang w:bidi="fa-IR"/>
        </w:rPr>
        <w:t>التائب الجانی و مسعود الذی جعل المفاسد سنّة لم تجعل</w:t>
      </w:r>
    </w:p>
    <w:p>
      <w:pPr>
        <w:pStyle w:val="BookText"/>
        <w:rPr/>
      </w:pPr>
      <w:r>
        <w:rPr>
          <w:rFonts w:ascii="IRNazanin" w:hAnsi="IRNazanin" w:eastAsia="IRNazanin"/>
          <w:color w:val="111111"/>
          <w:sz w:val="28"/>
          <w:sz w:val="28"/>
          <w:szCs w:val="28"/>
          <w:rtl w:val="true"/>
          <w:lang w:bidi="fa-IR"/>
        </w:rPr>
        <w:t>و بلال عنبر رأس کلّ مصیبة حبکت علیه غمّة لا تنجلی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تلاهم عبد اللطیف فاسجنوا و هووا إلی درک الجحیم الأسفل</w:t>
      </w:r>
    </w:p>
    <w:p>
      <w:pPr>
        <w:pStyle w:val="BookText"/>
        <w:rPr/>
      </w:pPr>
      <w:r>
        <w:rPr>
          <w:rFonts w:ascii="IRNazanin" w:hAnsi="IRNazanin" w:eastAsia="IRNazanin"/>
          <w:color w:val="111111"/>
          <w:sz w:val="28"/>
          <w:sz w:val="28"/>
          <w:szCs w:val="28"/>
          <w:rtl w:val="true"/>
          <w:lang w:bidi="fa-IR"/>
        </w:rPr>
        <w:t>و مشت عروض الناس فیهم جملة نحو الشریف لحلّ ذاک المشکل</w:t>
      </w:r>
    </w:p>
    <w:p>
      <w:pPr>
        <w:pStyle w:val="BookText"/>
        <w:rPr/>
      </w:pPr>
      <w:r>
        <w:rPr>
          <w:rFonts w:ascii="IRNazanin" w:hAnsi="IRNazanin" w:eastAsia="IRNazanin"/>
          <w:color w:val="111111"/>
          <w:sz w:val="28"/>
          <w:sz w:val="28"/>
          <w:szCs w:val="28"/>
          <w:rtl w:val="true"/>
          <w:lang w:bidi="fa-IR"/>
        </w:rPr>
        <w:t>فاهتال منه و ابغتی إحضارهم هم و الخصوم مع الشهود العدّل</w:t>
      </w:r>
    </w:p>
    <w:p>
      <w:pPr>
        <w:pStyle w:val="BookText"/>
        <w:rPr/>
      </w:pPr>
      <w:r>
        <w:rPr>
          <w:rFonts w:ascii="IRNazanin" w:hAnsi="IRNazanin" w:eastAsia="IRNazanin"/>
          <w:color w:val="111111"/>
          <w:sz w:val="28"/>
          <w:sz w:val="28"/>
          <w:szCs w:val="28"/>
          <w:rtl w:val="true"/>
          <w:lang w:bidi="fa-IR"/>
        </w:rPr>
        <w:t>لیبین بالإجماع کلّ مغمغم رغما علی أنف العدوّ المبطل</w:t>
      </w:r>
    </w:p>
    <w:p>
      <w:pPr>
        <w:pStyle w:val="BookText"/>
        <w:rPr/>
      </w:pPr>
      <w:r>
        <w:rPr>
          <w:rFonts w:ascii="IRNazanin" w:hAnsi="IRNazanin" w:eastAsia="IRNazanin"/>
          <w:color w:val="111111"/>
          <w:sz w:val="28"/>
          <w:sz w:val="28"/>
          <w:szCs w:val="28"/>
          <w:rtl w:val="true"/>
          <w:lang w:bidi="fa-IR"/>
        </w:rPr>
        <w:t>و تکون حجّتهم هناک قویة غرّاء لم تدحض و لم تتحوّل</w:t>
      </w:r>
    </w:p>
    <w:p>
      <w:pPr>
        <w:pStyle w:val="BookText"/>
        <w:rPr/>
      </w:pPr>
      <w:r>
        <w:rPr>
          <w:rFonts w:ascii="IRNazanin" w:hAnsi="IRNazanin" w:eastAsia="IRNazanin"/>
          <w:color w:val="111111"/>
          <w:sz w:val="28"/>
          <w:sz w:val="28"/>
          <w:szCs w:val="28"/>
          <w:rtl w:val="true"/>
          <w:lang w:bidi="fa-IR"/>
        </w:rPr>
        <w:t>تأتی إلی السلطان قولا مثبتا أیضا و یحملها بأحسن محمل</w:t>
      </w:r>
    </w:p>
    <w:p>
      <w:pPr>
        <w:pStyle w:val="BookText"/>
        <w:rPr/>
      </w:pPr>
      <w:r>
        <w:rPr>
          <w:rFonts w:ascii="IRNazanin" w:hAnsi="IRNazanin" w:eastAsia="IRNazanin"/>
          <w:color w:val="111111"/>
          <w:sz w:val="28"/>
          <w:sz w:val="28"/>
          <w:szCs w:val="28"/>
          <w:rtl w:val="true"/>
          <w:lang w:bidi="fa-IR"/>
        </w:rPr>
        <w:t>فاستمثلوا للأمر إذ هو واجب و مشوا جمیعا خضّعا بتذلّل</w:t>
      </w:r>
    </w:p>
    <w:p>
      <w:pPr>
        <w:pStyle w:val="BookText"/>
        <w:rPr/>
      </w:pPr>
      <w:r>
        <w:rPr>
          <w:rFonts w:ascii="IRNazanin" w:hAnsi="IRNazanin" w:eastAsia="IRNazanin"/>
          <w:color w:val="111111"/>
          <w:sz w:val="28"/>
          <w:sz w:val="28"/>
          <w:szCs w:val="28"/>
          <w:rtl w:val="true"/>
          <w:lang w:bidi="fa-IR"/>
        </w:rPr>
        <w:t>فإذا أتوه و حقّقوا ما أخبروا عنه بغیر تلعثم و ثکلکل</w:t>
      </w:r>
    </w:p>
    <w:p>
      <w:pPr>
        <w:pStyle w:val="BookText"/>
        <w:rPr/>
      </w:pPr>
      <w:r>
        <w:rPr>
          <w:rFonts w:ascii="IRNazanin" w:hAnsi="IRNazanin" w:eastAsia="IRNazanin"/>
          <w:color w:val="111111"/>
          <w:sz w:val="28"/>
          <w:sz w:val="28"/>
          <w:szCs w:val="28"/>
          <w:rtl w:val="true"/>
          <w:lang w:bidi="fa-IR"/>
        </w:rPr>
        <w:t>فلسوف تأخذه هناک حمیة فینا بغیر تهاون و تمهّل</w:t>
      </w:r>
    </w:p>
    <w:p>
      <w:pPr>
        <w:pStyle w:val="BookText"/>
        <w:rPr/>
      </w:pPr>
      <w:r>
        <w:rPr>
          <w:rFonts w:ascii="IRNazanin" w:hAnsi="IRNazanin" w:eastAsia="IRNazanin"/>
          <w:color w:val="111111"/>
          <w:sz w:val="28"/>
          <w:sz w:val="28"/>
          <w:szCs w:val="28"/>
          <w:rtl w:val="true"/>
          <w:lang w:bidi="fa-IR"/>
        </w:rPr>
        <w:t>یا أیّها المولی تدارک کربنا بالغوث منک و غارة المستعجل</w:t>
      </w:r>
    </w:p>
    <w:p>
      <w:pPr>
        <w:pStyle w:val="BookText"/>
        <w:rPr/>
      </w:pPr>
      <w:r>
        <w:rPr>
          <w:rFonts w:ascii="IRNazanin" w:hAnsi="IRNazanin" w:eastAsia="IRNazanin"/>
          <w:color w:val="111111"/>
          <w:sz w:val="28"/>
          <w:sz w:val="28"/>
          <w:szCs w:val="28"/>
          <w:rtl w:val="true"/>
          <w:lang w:bidi="fa-IR"/>
        </w:rPr>
        <w:t>فلک البلاد مع العباد و أمرهم و هم إلیک بنسبة کالعوّل</w:t>
      </w:r>
    </w:p>
    <w:p>
      <w:pPr>
        <w:pStyle w:val="BookText"/>
        <w:rPr/>
      </w:pPr>
      <w:r>
        <w:rPr>
          <w:rFonts w:ascii="IRNazanin" w:hAnsi="IRNazanin" w:eastAsia="IRNazanin"/>
          <w:color w:val="111111"/>
          <w:sz w:val="28"/>
          <w:sz w:val="28"/>
          <w:szCs w:val="28"/>
          <w:rtl w:val="true"/>
          <w:lang w:bidi="fa-IR"/>
        </w:rPr>
        <w:t>تأتی و یسألک المهیمن عنهم عن کلّ أمر مجمل و مفصّل</w:t>
      </w:r>
    </w:p>
    <w:p>
      <w:pPr>
        <w:pStyle w:val="BookText"/>
        <w:rPr/>
      </w:pPr>
      <w:r>
        <w:rPr>
          <w:rFonts w:ascii="IRNazanin" w:hAnsi="IRNazanin" w:eastAsia="IRNazanin"/>
          <w:color w:val="111111"/>
          <w:sz w:val="28"/>
          <w:sz w:val="28"/>
          <w:szCs w:val="28"/>
          <w:rtl w:val="true"/>
          <w:lang w:bidi="fa-IR"/>
        </w:rPr>
        <w:t>فالغوث ثمّ الغوث إنّک کهفنا نأوی له من کلّ خطب معضل</w:t>
      </w:r>
    </w:p>
    <w:p>
      <w:pPr>
        <w:pStyle w:val="BookText"/>
        <w:rPr/>
      </w:pPr>
      <w:r>
        <w:rPr>
          <w:rFonts w:ascii="IRNazanin" w:hAnsi="IRNazanin" w:eastAsia="IRNazanin"/>
          <w:color w:val="111111"/>
          <w:sz w:val="28"/>
          <w:sz w:val="28"/>
          <w:szCs w:val="28"/>
          <w:rtl w:val="true"/>
          <w:lang w:bidi="fa-IR"/>
        </w:rPr>
        <w:t>إنّ المدینة حلّ فیها منکرا لا یرتضی و الجور فیها قد ملی</w:t>
      </w:r>
    </w:p>
    <w:p>
      <w:pPr>
        <w:pStyle w:val="BookText"/>
        <w:rPr/>
      </w:pPr>
      <w:r>
        <w:rPr>
          <w:rFonts w:ascii="IRNazanin" w:hAnsi="IRNazanin" w:eastAsia="IRNazanin"/>
          <w:color w:val="111111"/>
          <w:sz w:val="28"/>
          <w:sz w:val="28"/>
          <w:szCs w:val="28"/>
          <w:rtl w:val="true"/>
          <w:lang w:bidi="fa-IR"/>
        </w:rPr>
        <w:t>فلأنت أولی الناس حقّا غیرة فافعل إذا ما شئت أو لا تفعل</w:t>
      </w:r>
    </w:p>
    <w:p>
      <w:pPr>
        <w:pStyle w:val="BookText"/>
        <w:rPr/>
      </w:pPr>
      <w:r>
        <w:rPr>
          <w:rFonts w:ascii="IRNazanin" w:hAnsi="IRNazanin" w:eastAsia="IRNazanin"/>
          <w:color w:val="111111"/>
          <w:sz w:val="28"/>
          <w:sz w:val="28"/>
          <w:szCs w:val="28"/>
          <w:rtl w:val="true"/>
          <w:lang w:bidi="fa-IR"/>
        </w:rPr>
        <w:t>و لأنت من بیت تقدّس سرّه شرفا و غیرک عن مناقبه خلی</w:t>
      </w:r>
    </w:p>
    <w:p>
      <w:pPr>
        <w:pStyle w:val="BookText"/>
        <w:rPr/>
      </w:pPr>
      <w:r>
        <w:rPr>
          <w:rFonts w:ascii="IRNazanin" w:hAnsi="IRNazanin" w:eastAsia="IRNazanin"/>
          <w:color w:val="111111"/>
          <w:sz w:val="28"/>
          <w:sz w:val="28"/>
          <w:szCs w:val="28"/>
          <w:rtl w:val="true"/>
          <w:lang w:bidi="fa-IR"/>
        </w:rPr>
        <w:t>لو تسأل القبر الشریف غداة ما رجفوه بالفعل الفضیع المشکل</w:t>
      </w:r>
    </w:p>
    <w:p>
      <w:pPr>
        <w:pStyle w:val="BookText"/>
        <w:rPr/>
      </w:pPr>
      <w:r>
        <w:rPr>
          <w:rFonts w:ascii="IRNazanin" w:hAnsi="IRNazanin" w:eastAsia="IRNazanin"/>
          <w:color w:val="111111"/>
          <w:sz w:val="28"/>
          <w:sz w:val="28"/>
          <w:szCs w:val="28"/>
          <w:rtl w:val="true"/>
          <w:lang w:bidi="fa-IR"/>
        </w:rPr>
        <w:t>لأجاب أنّ محمّدا فی طیبة متوجّع من فعلهم بتململ</w:t>
      </w:r>
    </w:p>
    <w:p>
      <w:pPr>
        <w:pStyle w:val="BookText"/>
        <w:rPr/>
      </w:pPr>
      <w:r>
        <w:rPr>
          <w:rFonts w:ascii="IRNazanin" w:hAnsi="IRNazanin" w:eastAsia="IRNazanin"/>
          <w:color w:val="111111"/>
          <w:sz w:val="28"/>
          <w:sz w:val="28"/>
          <w:szCs w:val="28"/>
          <w:rtl w:val="true"/>
          <w:lang w:bidi="fa-IR"/>
        </w:rPr>
        <w:t>حاشا لمختلف الملائک أن یری مأوی البغاة و کلّ وغد مضلّل</w:t>
      </w:r>
    </w:p>
    <w:p>
      <w:pPr>
        <w:pStyle w:val="BookText"/>
        <w:rPr/>
      </w:pPr>
      <w:r>
        <w:rPr>
          <w:rFonts w:ascii="IRNazanin" w:hAnsi="IRNazanin" w:eastAsia="IRNazanin"/>
          <w:color w:val="111111"/>
          <w:sz w:val="28"/>
          <w:sz w:val="28"/>
          <w:szCs w:val="28"/>
          <w:rtl w:val="true"/>
          <w:lang w:bidi="fa-IR"/>
        </w:rPr>
        <w:t>أفّ لقلب مؤمن لا یمتلی غضبا و طرف جامد له یهمل</w:t>
      </w:r>
    </w:p>
    <w:p>
      <w:pPr>
        <w:pStyle w:val="BookText"/>
        <w:rPr/>
      </w:pPr>
      <w:r>
        <w:rPr>
          <w:rFonts w:ascii="IRNazanin" w:hAnsi="IRNazanin" w:eastAsia="IRNazanin"/>
          <w:color w:val="111111"/>
          <w:sz w:val="28"/>
          <w:sz w:val="28"/>
          <w:szCs w:val="28"/>
          <w:rtl w:val="true"/>
          <w:lang w:bidi="fa-IR"/>
        </w:rPr>
        <w:t>اللّه أکبر أنّها لمصیبة تبدو لعین الناظر المتأمّل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إصدع فما تأخذک لومة لائم فی اللّه بالحقّ المبین المنجلی</w:t>
      </w:r>
      <w:bookmarkStart w:id="188" w:name="pg14039_148431"/>
    </w:p>
    <w:p>
      <w:pPr>
        <w:pStyle w:val="BookText"/>
        <w:rPr/>
      </w:pPr>
      <w:bookmarkEnd w:id="188"/>
      <w:r>
        <w:rPr>
          <w:rFonts w:ascii="IRNazanin" w:hAnsi="IRNazanin" w:eastAsia="IRNazanin"/>
          <w:color w:val="111111"/>
          <w:sz w:val="28"/>
          <w:sz w:val="28"/>
          <w:szCs w:val="28"/>
          <w:rtl w:val="true"/>
          <w:lang w:bidi="fa-IR"/>
        </w:rPr>
        <w:t>لا ترثینّ إذا أتوا بتملّق فلأنت تعرف حیلة المتحیّل</w:t>
      </w:r>
    </w:p>
    <w:p>
      <w:pPr>
        <w:pStyle w:val="BookText"/>
        <w:rPr/>
      </w:pPr>
      <w:r>
        <w:rPr>
          <w:rFonts w:ascii="IRNazanin" w:hAnsi="IRNazanin" w:eastAsia="IRNazanin"/>
          <w:color w:val="111111"/>
          <w:sz w:val="28"/>
          <w:sz w:val="28"/>
          <w:szCs w:val="28"/>
          <w:rtl w:val="true"/>
          <w:lang w:bidi="fa-IR"/>
        </w:rPr>
        <w:t>لولا النبی أقام فیهم غارة شعواء لم تبرح و لم تتحوّل</w:t>
      </w:r>
    </w:p>
    <w:p>
      <w:pPr>
        <w:pStyle w:val="BookText"/>
        <w:rPr/>
      </w:pPr>
      <w:r>
        <w:rPr>
          <w:rFonts w:ascii="IRNazanin" w:hAnsi="IRNazanin" w:eastAsia="IRNazanin"/>
          <w:color w:val="111111"/>
          <w:sz w:val="28"/>
          <w:sz w:val="28"/>
          <w:szCs w:val="28"/>
          <w:rtl w:val="true"/>
          <w:lang w:bidi="fa-IR"/>
        </w:rPr>
        <w:t>ما أوقعتهم فی الوبال نفوسهم و لکان ذاک الأمر لم یتحصّل</w:t>
      </w:r>
    </w:p>
    <w:p>
      <w:pPr>
        <w:pStyle w:val="BookText"/>
        <w:rPr/>
      </w:pPr>
      <w:r>
        <w:rPr>
          <w:rFonts w:ascii="IRNazanin" w:hAnsi="IRNazanin" w:eastAsia="IRNazanin"/>
          <w:color w:val="111111"/>
          <w:sz w:val="28"/>
          <w:sz w:val="28"/>
          <w:szCs w:val="28"/>
          <w:rtl w:val="true"/>
          <w:lang w:bidi="fa-IR"/>
        </w:rPr>
        <w:t>قطعت زنانیر النفاق بکبتهم و لسوف تقطع فی الزمان المقبل</w:t>
      </w:r>
    </w:p>
    <w:p>
      <w:pPr>
        <w:pStyle w:val="BookText"/>
        <w:rPr/>
      </w:pPr>
      <w:r>
        <w:rPr>
          <w:rFonts w:ascii="IRNazanin" w:hAnsi="IRNazanin" w:eastAsia="IRNazanin"/>
          <w:color w:val="111111"/>
          <w:sz w:val="28"/>
          <w:sz w:val="28"/>
          <w:szCs w:val="28"/>
          <w:rtl w:val="true"/>
          <w:lang w:bidi="fa-IR"/>
        </w:rPr>
        <w:t>لا زلتم یا أهل طیبة نصرة للحقّ سمّا للعدوّ المبطل</w:t>
      </w:r>
    </w:p>
    <w:p>
      <w:pPr>
        <w:pStyle w:val="BookText"/>
        <w:rPr/>
      </w:pPr>
      <w:r>
        <w:rPr>
          <w:rFonts w:ascii="IRNazanin" w:hAnsi="IRNazanin" w:eastAsia="IRNazanin"/>
          <w:color w:val="111111"/>
          <w:sz w:val="28"/>
          <w:sz w:val="28"/>
          <w:szCs w:val="28"/>
          <w:rtl w:val="true"/>
          <w:lang w:bidi="fa-IR"/>
        </w:rPr>
        <w:t>فی ظلّ أعتاب النبی وجاهه متسربلین بنعمة لم تبدل</w:t>
      </w:r>
    </w:p>
    <w:p>
      <w:pPr>
        <w:pStyle w:val="BookText"/>
        <w:rPr/>
      </w:pPr>
      <w:r>
        <w:rPr>
          <w:rFonts w:ascii="Amiri" w:hAnsi="Amiri" w:eastAsia="Amiri" w:cs="Amiri"/>
          <w:color w:val="111111"/>
          <w:sz w:val="28"/>
          <w:sz w:val="28"/>
          <w:szCs w:val="28"/>
          <w:rtl w:val="true"/>
          <w:lang w:bidi="ar-SA"/>
        </w:rPr>
        <w:t>إنّ النبی له علیکم غیرة حقّا و إنّ اللّه لیس بمهمل</w:t>
      </w:r>
    </w:p>
    <w:p>
      <w:pPr>
        <w:pStyle w:val="BookText"/>
        <w:rPr/>
      </w:pPr>
      <w:r>
        <w:rPr>
          <w:rFonts w:ascii="IRNazanin" w:hAnsi="IRNazanin" w:eastAsia="IRNazanin"/>
          <w:color w:val="111111"/>
          <w:sz w:val="28"/>
          <w:sz w:val="28"/>
          <w:szCs w:val="28"/>
          <w:rtl w:val="true"/>
          <w:lang w:bidi="fa-IR"/>
        </w:rPr>
        <w:t>فامضوا علی صدق العزائم و ارفضوا قول المعنّف و الجبان الأعزل</w:t>
      </w:r>
    </w:p>
    <w:p>
      <w:pPr>
        <w:pStyle w:val="BookText"/>
        <w:rPr/>
      </w:pPr>
      <w:r>
        <w:rPr>
          <w:rFonts w:ascii="IRNazanin" w:hAnsi="IRNazanin" w:eastAsia="IRNazanin"/>
          <w:color w:val="111111"/>
          <w:sz w:val="28"/>
          <w:sz w:val="28"/>
          <w:szCs w:val="28"/>
          <w:rtl w:val="true"/>
          <w:lang w:bidi="fa-IR"/>
        </w:rPr>
        <w:t xml:space="preserve">إنّا إذا أخنی </w:t>
      </w:r>
      <w:r>
        <w:rPr>
          <w:rStyle w:val="FootnoteAnchor"/>
          <w:rtl w:val="true"/>
        </w:rPr>
        <w:footnoteReference w:id="104"/>
      </w:r>
      <w:r>
        <w:rPr>
          <w:rFonts w:ascii="IRNazanin" w:hAnsi="IRNazanin" w:eastAsia="IRNazanin"/>
          <w:color w:val="111111"/>
          <w:sz w:val="28"/>
          <w:sz w:val="28"/>
          <w:szCs w:val="28"/>
          <w:rtl w:val="true"/>
          <w:lang w:bidi="fa-IR"/>
        </w:rPr>
        <w:t>علینا حادث أو شدّة أو بعض أمر معضل</w:t>
      </w:r>
    </w:p>
    <w:p>
      <w:pPr>
        <w:pStyle w:val="BookText"/>
        <w:rPr/>
      </w:pPr>
      <w:r>
        <w:rPr>
          <w:rFonts w:ascii="IRNazanin" w:hAnsi="IRNazanin" w:eastAsia="IRNazanin"/>
          <w:color w:val="111111"/>
          <w:sz w:val="28"/>
          <w:sz w:val="28"/>
          <w:szCs w:val="28"/>
          <w:rtl w:val="true"/>
          <w:lang w:bidi="fa-IR"/>
        </w:rPr>
        <w:t>فلنا اعتصام بالنبی محمّد خیر الوری المدّثر المزّمّل</w:t>
      </w:r>
    </w:p>
    <w:p>
      <w:pPr>
        <w:pStyle w:val="BookText"/>
        <w:rPr/>
      </w:pPr>
      <w:r>
        <w:rPr>
          <w:rFonts w:ascii="IRNazanin" w:hAnsi="IRNazanin" w:eastAsia="IRNazanin"/>
          <w:color w:val="111111"/>
          <w:sz w:val="28"/>
          <w:sz w:val="28"/>
          <w:szCs w:val="28"/>
          <w:rtl w:val="true"/>
          <w:lang w:bidi="fa-IR"/>
        </w:rPr>
        <w:t>صلّی علیه اللّه ما نشر الربا نشر العبیر مع النسیم الشمأل</w:t>
      </w:r>
    </w:p>
    <w:p>
      <w:pPr>
        <w:pStyle w:val="BookText"/>
        <w:rPr/>
      </w:pPr>
      <w:r>
        <w:rPr>
          <w:rFonts w:ascii="IRNazanin" w:hAnsi="IRNazanin" w:eastAsia="IRNazanin"/>
          <w:color w:val="111111"/>
          <w:sz w:val="28"/>
          <w:sz w:val="28"/>
          <w:szCs w:val="28"/>
          <w:rtl w:val="true"/>
          <w:lang w:bidi="fa-IR"/>
        </w:rPr>
        <w:t>و علی بنیه و الصحاب و آله الطیببن الراشدین الکمّل</w:t>
      </w:r>
    </w:p>
    <w:p>
      <w:pPr>
        <w:pStyle w:val="BookText"/>
        <w:rPr/>
      </w:pPr>
      <w:r>
        <w:rPr>
          <w:rFonts w:ascii="IRNazanin" w:hAnsi="IRNazanin" w:eastAsia="IRNazanin"/>
          <w:color w:val="111111"/>
          <w:sz w:val="28"/>
          <w:sz w:val="28"/>
          <w:szCs w:val="28"/>
          <w:rtl w:val="true"/>
          <w:lang w:bidi="fa-IR"/>
        </w:rPr>
        <w:t>ما رجّع الحادی یقول مکرّرا المجد تحت ظلال سمر الذبّل</w:t>
      </w:r>
    </w:p>
    <w:p>
      <w:pPr>
        <w:pStyle w:val="Heading4"/>
        <w:numPr>
          <w:ilvl w:val="3"/>
          <w:numId w:val="1"/>
        </w:numPr>
        <w:rPr/>
      </w:pPr>
      <w:bookmarkStart w:id="189" w:name="__RefHeading___Toc3146552_3381743652"/>
      <w:bookmarkStart w:id="190" w:name="_Toc75"/>
      <w:bookmarkEnd w:id="189"/>
      <w:r>
        <w:rPr>
          <w:rtl w:val="true"/>
        </w:rPr>
        <w:t>قصیدة الشیخ تاج الدین بن عارف المنونی</w:t>
      </w:r>
      <w:r>
        <w:rPr>
          <w:rtl w:val="true"/>
        </w:rPr>
        <w:t>:</w:t>
      </w:r>
      <w:bookmarkEnd w:id="190"/>
    </w:p>
    <w:p>
      <w:pPr>
        <w:pStyle w:val="BookText"/>
        <w:rPr/>
      </w:pPr>
      <w:r>
        <w:rPr>
          <w:rFonts w:ascii="IRNazanin" w:hAnsi="IRNazanin" w:eastAsia="IRNazanin"/>
          <w:color w:val="111111"/>
          <w:sz w:val="28"/>
          <w:sz w:val="28"/>
          <w:szCs w:val="28"/>
          <w:rtl w:val="true"/>
          <w:lang w:bidi="fa-IR"/>
        </w:rPr>
        <w:t>و لقد أجاد صاحبنا الأدیب،الفاضل الشیخ تاج الدین ابن المرحوم الشیخ عارف المنونی،حیث قال و أبدع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فی طلب العلا فخر جلی و فکاهة للمجتنی و المجتلی</w:t>
      </w:r>
    </w:p>
    <w:p>
      <w:pPr>
        <w:pStyle w:val="BookText"/>
        <w:rPr/>
      </w:pPr>
      <w:r>
        <w:rPr>
          <w:rFonts w:ascii="IRNazanin" w:hAnsi="IRNazanin" w:eastAsia="IRNazanin"/>
          <w:color w:val="111111"/>
          <w:sz w:val="28"/>
          <w:sz w:val="28"/>
          <w:szCs w:val="28"/>
          <w:rtl w:val="true"/>
          <w:lang w:bidi="fa-IR"/>
        </w:rPr>
        <w:t>و طریدة ما صادها قطّ امریء إلاّ و فاز ببلغة المتطوّل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نفیسة ما طوّقت إلاّ فتی نظّام جوهرها بحسن المقول</w:t>
      </w:r>
    </w:p>
    <w:p>
      <w:pPr>
        <w:pStyle w:val="BookText"/>
        <w:rPr/>
      </w:pPr>
      <w:r>
        <w:rPr>
          <w:rFonts w:ascii="IRNazanin" w:hAnsi="IRNazanin" w:eastAsia="IRNazanin"/>
          <w:color w:val="111111"/>
          <w:sz w:val="28"/>
          <w:sz w:val="28"/>
          <w:szCs w:val="28"/>
          <w:rtl w:val="true"/>
          <w:lang w:bidi="fa-IR"/>
        </w:rPr>
        <w:t>فالعزّ أشرف ما تکوّن فی انتضا بیض السیوف و هزّ سمر الذبّل</w:t>
      </w:r>
    </w:p>
    <w:p>
      <w:pPr>
        <w:pStyle w:val="BookText"/>
        <w:rPr/>
      </w:pPr>
      <w:r>
        <w:rPr>
          <w:rFonts w:ascii="IRNazanin" w:hAnsi="IRNazanin" w:eastAsia="IRNazanin"/>
          <w:color w:val="111111"/>
          <w:sz w:val="28"/>
          <w:sz w:val="28"/>
          <w:szCs w:val="28"/>
          <w:rtl w:val="true"/>
          <w:lang w:bidi="fa-IR"/>
        </w:rPr>
        <w:t>و المجد أفخر ما تسامی فی ذری صهوات حمر الصافنات الرفّل</w:t>
      </w:r>
    </w:p>
    <w:p>
      <w:pPr>
        <w:pStyle w:val="BookText"/>
        <w:rPr/>
      </w:pPr>
      <w:r>
        <w:rPr>
          <w:rFonts w:ascii="IRNazanin" w:hAnsi="IRNazanin" w:eastAsia="IRNazanin"/>
          <w:color w:val="111111"/>
          <w:sz w:val="28"/>
          <w:sz w:val="28"/>
          <w:szCs w:val="28"/>
          <w:rtl w:val="true"/>
          <w:lang w:bidi="fa-IR"/>
        </w:rPr>
        <w:t>السابحات الساحیات سحائبا یوم الوغی تروی الفراسة عن علی</w:t>
      </w:r>
    </w:p>
    <w:p>
      <w:pPr>
        <w:pStyle w:val="BookText"/>
        <w:rPr/>
      </w:pPr>
      <w:r>
        <w:rPr>
          <w:rFonts w:ascii="IRNazanin" w:hAnsi="IRNazanin" w:eastAsia="IRNazanin"/>
          <w:color w:val="111111"/>
          <w:sz w:val="28"/>
          <w:sz w:val="28"/>
          <w:szCs w:val="28"/>
          <w:rtl w:val="true"/>
          <w:lang w:bidi="fa-IR"/>
        </w:rPr>
        <w:t>یحملن کلّ غضنفر متقلّدا فی أحسن التدبیر أمر الجحفل</w:t>
      </w:r>
    </w:p>
    <w:p>
      <w:pPr>
        <w:pStyle w:val="BookText"/>
        <w:rPr/>
      </w:pPr>
      <w:r>
        <w:rPr>
          <w:rFonts w:ascii="IRNazanin" w:hAnsi="IRNazanin" w:eastAsia="IRNazanin"/>
          <w:color w:val="111111"/>
          <w:sz w:val="28"/>
          <w:sz w:val="28"/>
          <w:szCs w:val="28"/>
          <w:rtl w:val="true"/>
          <w:lang w:bidi="fa-IR"/>
        </w:rPr>
        <w:t>من کلّ مقدام مواضی عزمه فی الحرب أمضی من لسان المصقل</w:t>
      </w:r>
    </w:p>
    <w:p>
      <w:pPr>
        <w:pStyle w:val="BookText"/>
        <w:rPr/>
      </w:pPr>
      <w:r>
        <w:rPr>
          <w:rFonts w:ascii="IRNazanin" w:hAnsi="IRNazanin" w:eastAsia="IRNazanin"/>
          <w:color w:val="111111"/>
          <w:sz w:val="28"/>
          <w:sz w:val="28"/>
          <w:szCs w:val="28"/>
          <w:rtl w:val="true"/>
          <w:lang w:bidi="fa-IR"/>
        </w:rPr>
        <w:t>نامی القرا حامی القرا سامی الذرا غیث الوری فی کلّ خطب أحول</w:t>
      </w:r>
    </w:p>
    <w:p>
      <w:pPr>
        <w:pStyle w:val="BookText"/>
        <w:rPr/>
      </w:pPr>
      <w:r>
        <w:rPr>
          <w:rFonts w:ascii="IRNazanin" w:hAnsi="IRNazanin" w:eastAsia="IRNazanin"/>
          <w:color w:val="111111"/>
          <w:sz w:val="28"/>
          <w:sz w:val="28"/>
          <w:szCs w:val="28"/>
          <w:rtl w:val="true"/>
          <w:lang w:bidi="fa-IR"/>
        </w:rPr>
        <w:t>فهم الاولی إن حاربوا أو سالموا قطعوا العدوّ و أوصلوا حبل الولی</w:t>
      </w:r>
    </w:p>
    <w:p>
      <w:pPr>
        <w:pStyle w:val="BookText"/>
        <w:rPr/>
      </w:pPr>
      <w:r>
        <w:rPr>
          <w:rFonts w:ascii="IRNazanin" w:hAnsi="IRNazanin" w:eastAsia="IRNazanin"/>
          <w:color w:val="111111"/>
          <w:sz w:val="28"/>
          <w:sz w:val="28"/>
          <w:szCs w:val="28"/>
          <w:rtl w:val="true"/>
          <w:lang w:bidi="fa-IR"/>
        </w:rPr>
        <w:t>و هم الاولی إن قاربوا أو باعدوا أدنوا و أقصوا بالمقام المعتلی</w:t>
      </w:r>
    </w:p>
    <w:p>
      <w:pPr>
        <w:pStyle w:val="BookText"/>
        <w:rPr/>
      </w:pPr>
      <w:r>
        <w:rPr>
          <w:rFonts w:ascii="IRNazanin" w:hAnsi="IRNazanin" w:eastAsia="IRNazanin"/>
          <w:color w:val="111111"/>
          <w:sz w:val="28"/>
          <w:sz w:val="28"/>
          <w:szCs w:val="28"/>
          <w:rtl w:val="true"/>
          <w:lang w:bidi="fa-IR"/>
        </w:rPr>
        <w:t>و هم الاولی إن سابحوا أو رابحوا سبقوا و قد فازوا بربح أکمل</w:t>
      </w:r>
    </w:p>
    <w:p>
      <w:pPr>
        <w:pStyle w:val="BookText"/>
        <w:rPr/>
      </w:pPr>
      <w:r>
        <w:rPr>
          <w:rFonts w:ascii="IRNazanin" w:hAnsi="IRNazanin" w:eastAsia="IRNazanin"/>
          <w:color w:val="111111"/>
          <w:sz w:val="28"/>
          <w:sz w:val="28"/>
          <w:szCs w:val="28"/>
          <w:rtl w:val="true"/>
          <w:lang w:bidi="fa-IR"/>
        </w:rPr>
        <w:t>و هم الرجال فراسة و سیاسة یوم الطعان و ما سواهم فاهمل</w:t>
      </w:r>
    </w:p>
    <w:p>
      <w:pPr>
        <w:pStyle w:val="BookText"/>
        <w:rPr/>
      </w:pPr>
      <w:r>
        <w:rPr>
          <w:rFonts w:ascii="IRNazanin" w:hAnsi="IRNazanin" w:eastAsia="IRNazanin"/>
          <w:color w:val="111111"/>
          <w:sz w:val="28"/>
          <w:sz w:val="28"/>
          <w:szCs w:val="28"/>
          <w:rtl w:val="true"/>
          <w:lang w:bidi="fa-IR"/>
        </w:rPr>
        <w:t xml:space="preserve">هم سادة السادات إن قعدوا و إن قاموا بغیر تنکّر </w:t>
      </w:r>
      <w:r>
        <w:rPr>
          <w:rStyle w:val="FootnoteAnchor"/>
          <w:rtl w:val="true"/>
        </w:rPr>
        <w:footnoteReference w:id="105"/>
      </w:r>
      <w:r>
        <w:rPr>
          <w:rFonts w:ascii="Amiri" w:hAnsi="Amiri" w:eastAsia="Amiri" w:cs="Amiri"/>
          <w:color w:val="111111"/>
          <w:sz w:val="28"/>
          <w:sz w:val="28"/>
          <w:szCs w:val="28"/>
          <w:rtl w:val="true"/>
          <w:lang w:bidi="ar-SA"/>
        </w:rPr>
        <w:t>و تأمّل</w:t>
      </w:r>
    </w:p>
    <w:p>
      <w:pPr>
        <w:pStyle w:val="BookText"/>
        <w:rPr/>
      </w:pPr>
      <w:r>
        <w:rPr>
          <w:rFonts w:ascii="IRNazanin" w:hAnsi="IRNazanin" w:eastAsia="IRNazanin"/>
          <w:color w:val="111111"/>
          <w:sz w:val="28"/>
          <w:sz w:val="28"/>
          <w:szCs w:val="28"/>
          <w:rtl w:val="true"/>
          <w:lang w:bidi="fa-IR"/>
        </w:rPr>
        <w:t>هم ملجأ العانی و منقطع الرجا عند الکروب و فی الزمان المحمل</w:t>
      </w:r>
    </w:p>
    <w:p>
      <w:pPr>
        <w:pStyle w:val="BookText"/>
        <w:rPr/>
      </w:pPr>
      <w:r>
        <w:rPr>
          <w:rFonts w:ascii="IRNazanin" w:hAnsi="IRNazanin" w:eastAsia="IRNazanin"/>
          <w:color w:val="111111"/>
          <w:sz w:val="28"/>
          <w:sz w:val="28"/>
          <w:szCs w:val="28"/>
          <w:rtl w:val="true"/>
          <w:lang w:bidi="fa-IR"/>
        </w:rPr>
        <w:t>هم أهل بیت المصطفی أهل التقی و الفضل و الإحسان کهف الأرمل</w:t>
      </w:r>
    </w:p>
    <w:p>
      <w:pPr>
        <w:pStyle w:val="BookText"/>
        <w:rPr/>
      </w:pPr>
      <w:r>
        <w:rPr>
          <w:rFonts w:ascii="IRNazanin" w:hAnsi="IRNazanin" w:eastAsia="IRNazanin"/>
          <w:color w:val="111111"/>
          <w:sz w:val="28"/>
          <w:sz w:val="28"/>
          <w:szCs w:val="28"/>
          <w:rtl w:val="true"/>
          <w:lang w:bidi="fa-IR"/>
        </w:rPr>
        <w:t>من أصبح البیت الحرام حماهم بین الحماة و ذاک أشرف منزل</w:t>
      </w:r>
    </w:p>
    <w:p>
      <w:pPr>
        <w:pStyle w:val="BookText"/>
        <w:rPr/>
      </w:pPr>
      <w:r>
        <w:rPr>
          <w:rFonts w:ascii="IRNazanin" w:hAnsi="IRNazanin" w:eastAsia="IRNazanin"/>
          <w:color w:val="111111"/>
          <w:sz w:val="28"/>
          <w:sz w:val="28"/>
          <w:szCs w:val="28"/>
          <w:rtl w:val="true"/>
          <w:lang w:bidi="fa-IR"/>
        </w:rPr>
        <w:t>و مدینة المختار تحت یمینهم و یسارهم فی دفع کلّ مهوّل</w:t>
      </w:r>
    </w:p>
    <w:p>
      <w:pPr>
        <w:pStyle w:val="BookText"/>
        <w:rPr/>
      </w:pPr>
      <w:r>
        <w:rPr>
          <w:rFonts w:ascii="IRNazanin" w:hAnsi="IRNazanin" w:eastAsia="IRNazanin"/>
          <w:color w:val="111111"/>
          <w:sz w:val="28"/>
          <w:sz w:val="28"/>
          <w:szCs w:val="28"/>
          <w:rtl w:val="true"/>
          <w:lang w:bidi="fa-IR"/>
        </w:rPr>
        <w:t>أوما تراهم أحسنوا التدبیر فی خطر تأتّی من مسیء أجهل</w:t>
      </w:r>
    </w:p>
    <w:p>
      <w:pPr>
        <w:pStyle w:val="BookText"/>
        <w:rPr/>
      </w:pPr>
      <w:r>
        <w:rPr>
          <w:rFonts w:ascii="IRNazanin" w:hAnsi="IRNazanin" w:eastAsia="IRNazanin"/>
          <w:color w:val="111111"/>
          <w:sz w:val="28"/>
          <w:sz w:val="28"/>
          <w:szCs w:val="28"/>
          <w:rtl w:val="true"/>
          <w:lang w:bidi="fa-IR"/>
        </w:rPr>
        <w:t>قادوه حتّی جاء یسعی خاضعا متواضعا فی قید ذلّ مرذل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مبارکهم و محسن فعلهم تأییدهم فی الحقّ بالشرع الجلی</w:t>
      </w:r>
    </w:p>
    <w:p>
      <w:pPr>
        <w:pStyle w:val="BookText"/>
        <w:rPr/>
      </w:pPr>
      <w:r>
        <w:rPr>
          <w:rFonts w:ascii="IRNazanin" w:hAnsi="IRNazanin" w:eastAsia="IRNazanin"/>
          <w:color w:val="111111"/>
          <w:sz w:val="28"/>
          <w:sz w:val="28"/>
          <w:szCs w:val="28"/>
          <w:rtl w:val="true"/>
          <w:lang w:bidi="fa-IR"/>
        </w:rPr>
        <w:t xml:space="preserve">و إقامة الوجه الجمیل لهم علی وفق المراد ودحض </w:t>
      </w:r>
      <w:r>
        <w:rPr>
          <w:rStyle w:val="FootnoteAnchor"/>
          <w:rtl w:val="true"/>
        </w:rPr>
        <w:footnoteReference w:id="106"/>
      </w:r>
      <w:r>
        <w:rPr>
          <w:rFonts w:ascii="IRNazanin" w:hAnsi="IRNazanin" w:eastAsia="IRNazanin"/>
          <w:color w:val="111111"/>
          <w:sz w:val="28"/>
          <w:sz w:val="28"/>
          <w:szCs w:val="28"/>
          <w:rtl w:val="true"/>
          <w:lang w:bidi="fa-IR"/>
        </w:rPr>
        <w:t>هذا المبطل</w:t>
      </w:r>
    </w:p>
    <w:p>
      <w:pPr>
        <w:pStyle w:val="BookText"/>
        <w:rPr/>
      </w:pPr>
      <w:r>
        <w:rPr>
          <w:rFonts w:ascii="IRNazanin" w:hAnsi="IRNazanin" w:eastAsia="IRNazanin"/>
          <w:color w:val="111111"/>
          <w:sz w:val="28"/>
          <w:sz w:val="28"/>
          <w:szCs w:val="28"/>
          <w:rtl w:val="true"/>
          <w:lang w:bidi="fa-IR"/>
        </w:rPr>
        <w:t xml:space="preserve">من صال </w:t>
      </w:r>
      <w:r>
        <w:rPr>
          <w:rStyle w:val="FootnoteAnchor"/>
          <w:rtl w:val="true"/>
        </w:rPr>
        <w:footnoteReference w:id="107"/>
      </w:r>
      <w:r>
        <w:rPr>
          <w:rFonts w:ascii="IRNazanin" w:hAnsi="IRNazanin" w:eastAsia="IRNazanin"/>
          <w:color w:val="111111"/>
          <w:sz w:val="28"/>
          <w:sz w:val="28"/>
          <w:szCs w:val="28"/>
          <w:rtl w:val="true"/>
          <w:lang w:bidi="fa-IR"/>
        </w:rPr>
        <w:t>عدوانا و ظلما و اعتدی وسطا بصارم خائف متنکّل</w:t>
      </w:r>
    </w:p>
    <w:p>
      <w:pPr>
        <w:pStyle w:val="BookText"/>
        <w:rPr/>
      </w:pPr>
      <w:r>
        <w:rPr>
          <w:rFonts w:ascii="IRNazanin" w:hAnsi="IRNazanin" w:eastAsia="IRNazanin"/>
          <w:color w:val="111111"/>
          <w:sz w:val="28"/>
          <w:sz w:val="28"/>
          <w:szCs w:val="28"/>
          <w:rtl w:val="true"/>
          <w:lang w:bidi="fa-IR"/>
        </w:rPr>
        <w:t>و أقام جیران الرسول لسهمه غرضا فصادف منه عین المقتل</w:t>
      </w:r>
    </w:p>
    <w:p>
      <w:pPr>
        <w:pStyle w:val="BookText"/>
        <w:rPr/>
      </w:pPr>
      <w:r>
        <w:rPr>
          <w:rFonts w:ascii="IRNazanin" w:hAnsi="IRNazanin" w:eastAsia="IRNazanin"/>
          <w:color w:val="111111"/>
          <w:sz w:val="28"/>
          <w:sz w:val="28"/>
          <w:szCs w:val="28"/>
          <w:rtl w:val="true"/>
          <w:lang w:bidi="fa-IR"/>
        </w:rPr>
        <w:t>فاستنصروا باللّه ثمّ رسوله خیر الوری المبعوث أشرف مرسل</w:t>
      </w:r>
    </w:p>
    <w:p>
      <w:pPr>
        <w:pStyle w:val="BookText"/>
        <w:rPr/>
      </w:pPr>
      <w:r>
        <w:rPr>
          <w:rFonts w:ascii="IRNazanin" w:hAnsi="IRNazanin" w:eastAsia="IRNazanin"/>
          <w:color w:val="111111"/>
          <w:sz w:val="28"/>
          <w:sz w:val="28"/>
          <w:szCs w:val="28"/>
          <w:rtl w:val="true"/>
          <w:lang w:bidi="fa-IR"/>
        </w:rPr>
        <w:t>و تظاهروا و تظافروا و تناصروا کالشمس کالضرغام بالصمد الولی</w:t>
      </w:r>
    </w:p>
    <w:p>
      <w:pPr>
        <w:pStyle w:val="BookText"/>
        <w:rPr/>
      </w:pPr>
      <w:r>
        <w:rPr>
          <w:rFonts w:ascii="Amiri" w:hAnsi="Amiri" w:eastAsia="Amiri" w:cs="Amiri"/>
          <w:color w:val="111111"/>
          <w:sz w:val="28"/>
          <w:sz w:val="28"/>
          <w:szCs w:val="28"/>
          <w:rtl w:val="true"/>
          <w:lang w:bidi="ar-SA"/>
        </w:rPr>
        <w:t>و تعاهدوا و تعاقدوا و تناجدوا صدقا و إلزاما و نجدة أطول</w:t>
      </w:r>
    </w:p>
    <w:p>
      <w:pPr>
        <w:pStyle w:val="BookText"/>
        <w:rPr/>
      </w:pPr>
      <w:r>
        <w:rPr>
          <w:rFonts w:ascii="IRNazanin" w:hAnsi="IRNazanin" w:eastAsia="IRNazanin"/>
          <w:color w:val="111111"/>
          <w:sz w:val="28"/>
          <w:sz w:val="28"/>
          <w:szCs w:val="28"/>
          <w:rtl w:val="true"/>
          <w:lang w:bidi="fa-IR"/>
        </w:rPr>
        <w:t>فی رفع شأنهم و خفض مقامه بالجزم فی نصب الطریق الأعدل</w:t>
      </w:r>
    </w:p>
    <w:p>
      <w:pPr>
        <w:pStyle w:val="BookText"/>
        <w:rPr/>
      </w:pPr>
      <w:r>
        <w:rPr>
          <w:rFonts w:ascii="IRNazanin" w:hAnsi="IRNazanin" w:eastAsia="IRNazanin"/>
          <w:color w:val="111111"/>
          <w:sz w:val="28"/>
          <w:sz w:val="28"/>
          <w:szCs w:val="28"/>
          <w:rtl w:val="true"/>
          <w:lang w:bidi="fa-IR"/>
        </w:rPr>
        <w:t>و الأخذ بالرفق الرفیق و قطع قطّا ع الطریق و وصل کلّ موصّل</w:t>
      </w:r>
    </w:p>
    <w:p>
      <w:pPr>
        <w:pStyle w:val="BookText"/>
        <w:rPr/>
      </w:pPr>
      <w:r>
        <w:rPr>
          <w:rFonts w:ascii="IRNazanin" w:hAnsi="IRNazanin" w:eastAsia="IRNazanin"/>
          <w:color w:val="111111"/>
          <w:sz w:val="28"/>
          <w:sz w:val="28"/>
          <w:szCs w:val="28"/>
          <w:rtl w:val="true"/>
          <w:lang w:bidi="fa-IR"/>
        </w:rPr>
        <w:t>فاللّه یحرسهم بحقّ جناب من جیرانه فازوا بستر مسبّل</w:t>
      </w:r>
    </w:p>
    <w:p>
      <w:pPr>
        <w:pStyle w:val="BookText"/>
        <w:rPr/>
      </w:pPr>
      <w:r>
        <w:rPr>
          <w:rFonts w:ascii="IRNazanin" w:hAnsi="IRNazanin" w:eastAsia="IRNazanin"/>
          <w:color w:val="111111"/>
          <w:sz w:val="28"/>
          <w:sz w:val="28"/>
          <w:szCs w:val="28"/>
          <w:rtl w:val="true"/>
          <w:lang w:bidi="fa-IR"/>
        </w:rPr>
        <w:t>و بعین نور الرشد فی توفیقهم للحقّ یلحظهم حراسة مفضل</w:t>
      </w:r>
    </w:p>
    <w:p>
      <w:pPr>
        <w:pStyle w:val="BookText"/>
        <w:rPr/>
      </w:pPr>
      <w:r>
        <w:rPr>
          <w:rFonts w:ascii="IRNazanin" w:hAnsi="IRNazanin" w:eastAsia="IRNazanin"/>
          <w:color w:val="111111"/>
          <w:sz w:val="28"/>
          <w:sz w:val="28"/>
          <w:szCs w:val="28"/>
          <w:rtl w:val="true"/>
          <w:lang w:bidi="fa-IR"/>
        </w:rPr>
        <w:t>فإلیکم یا جیرة جاورتهم ودّا بعهد عقده لم یحلل</w:t>
      </w:r>
    </w:p>
    <w:p>
      <w:pPr>
        <w:pStyle w:val="BookText"/>
        <w:rPr/>
      </w:pPr>
      <w:r>
        <w:rPr>
          <w:rFonts w:ascii="IRNazanin" w:hAnsi="IRNazanin" w:eastAsia="IRNazanin"/>
          <w:color w:val="111111"/>
          <w:sz w:val="28"/>
          <w:sz w:val="28"/>
          <w:szCs w:val="28"/>
          <w:rtl w:val="true"/>
          <w:lang w:bidi="fa-IR"/>
        </w:rPr>
        <w:t xml:space="preserve">وجزیة </w:t>
      </w:r>
      <w:r>
        <w:rPr>
          <w:rStyle w:val="FootnoteAnchor"/>
          <w:rtl w:val="true"/>
        </w:rPr>
        <w:footnoteReference w:id="108"/>
      </w:r>
      <w:r>
        <w:rPr>
          <w:rFonts w:ascii="IRNazanin" w:hAnsi="IRNazanin" w:eastAsia="IRNazanin"/>
          <w:color w:val="111111"/>
          <w:sz w:val="28"/>
          <w:sz w:val="28"/>
          <w:szCs w:val="28"/>
          <w:rtl w:val="true"/>
          <w:lang w:bidi="fa-IR"/>
        </w:rPr>
        <w:t>تسعی بنشر ثنائکم فی طیّ مدح الفاضل المتفضّل</w:t>
      </w:r>
    </w:p>
    <w:p>
      <w:pPr>
        <w:pStyle w:val="BookText"/>
        <w:rPr/>
      </w:pPr>
      <w:r>
        <w:rPr>
          <w:rFonts w:ascii="IRNazanin" w:hAnsi="IRNazanin" w:eastAsia="IRNazanin"/>
          <w:color w:val="111111"/>
          <w:sz w:val="28"/>
          <w:sz w:val="28"/>
          <w:szCs w:val="28"/>
          <w:rtl w:val="true"/>
          <w:lang w:bidi="fa-IR"/>
        </w:rPr>
        <w:t>الشائد العلیا لبیت محمّد بمحاسن الفخر السنی الأمثل</w:t>
      </w:r>
    </w:p>
    <w:p>
      <w:pPr>
        <w:pStyle w:val="BookText"/>
        <w:rPr/>
      </w:pPr>
      <w:r>
        <w:rPr>
          <w:rFonts w:ascii="IRNazanin" w:hAnsi="IRNazanin" w:eastAsia="IRNazanin"/>
          <w:color w:val="111111"/>
          <w:sz w:val="28"/>
          <w:sz w:val="28"/>
          <w:szCs w:val="28"/>
          <w:rtl w:val="true"/>
          <w:lang w:bidi="fa-IR"/>
        </w:rPr>
        <w:t>منشی الرقائق بالدقائق جعفر الکاشف المعنی الخفی المشکل</w:t>
      </w:r>
    </w:p>
    <w:p>
      <w:pPr>
        <w:pStyle w:val="BookText"/>
        <w:rPr/>
      </w:pPr>
      <w:r>
        <w:rPr>
          <w:rFonts w:ascii="IRNazanin" w:hAnsi="IRNazanin" w:eastAsia="IRNazanin"/>
          <w:color w:val="111111"/>
          <w:sz w:val="28"/>
          <w:sz w:val="28"/>
          <w:szCs w:val="28"/>
          <w:rtl w:val="true"/>
          <w:lang w:bidi="fa-IR"/>
        </w:rPr>
        <w:t>الناظم الدرر النفیسة بالذکا عقدا یحلّی جید ربّات الحلی</w:t>
      </w:r>
    </w:p>
    <w:p>
      <w:pPr>
        <w:pStyle w:val="BookText"/>
        <w:rPr/>
      </w:pPr>
      <w:r>
        <w:rPr>
          <w:rFonts w:ascii="IRNazanin" w:hAnsi="IRNazanin" w:eastAsia="IRNazanin"/>
          <w:color w:val="111111"/>
          <w:sz w:val="28"/>
          <w:sz w:val="28"/>
          <w:szCs w:val="28"/>
          <w:rtl w:val="true"/>
          <w:lang w:bidi="fa-IR"/>
        </w:rPr>
        <w:t>فهو الذی قد صحّ أن یدعی له بمفاد بیت الشاعر المتمثّل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زال صدر الدست صدر الرتبة العلیا صدر الجیش صدر المحفل</w:t>
      </w:r>
      <w:bookmarkStart w:id="191" w:name="pg14039_148434"/>
    </w:p>
    <w:p>
      <w:pPr>
        <w:pStyle w:val="BookText"/>
        <w:rPr/>
      </w:pPr>
      <w:bookmarkEnd w:id="191"/>
      <w:r>
        <w:rPr>
          <w:rFonts w:ascii="IRNazanin" w:hAnsi="IRNazanin" w:eastAsia="IRNazanin"/>
          <w:color w:val="111111"/>
          <w:sz w:val="28"/>
          <w:sz w:val="28"/>
          <w:szCs w:val="28"/>
          <w:rtl w:val="true"/>
          <w:lang w:bidi="fa-IR"/>
        </w:rPr>
        <w:t>فی روض إقبال السعود و أوج أفلا ک الصعود و نعمة الصمد الولی</w:t>
      </w:r>
    </w:p>
    <w:p>
      <w:pPr>
        <w:pStyle w:val="BookText"/>
        <w:rPr/>
      </w:pPr>
      <w:r>
        <w:rPr>
          <w:rFonts w:ascii="IRNazanin" w:hAnsi="IRNazanin" w:eastAsia="IRNazanin"/>
          <w:color w:val="111111"/>
          <w:sz w:val="28"/>
          <w:sz w:val="28"/>
          <w:szCs w:val="28"/>
          <w:rtl w:val="true"/>
          <w:lang w:bidi="fa-IR"/>
        </w:rPr>
        <w:t>ما قال بین ذوی المعالی منشد السعی فی طلب العلا فخر جلی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 من ناظم أدیب،و حازم أریب،أجری میاه الرئاسة فی مجاریها، و أعطی قوس البسالة باریها،و دخل بیوت الشرف من أبوابها،و ردّ ضالّة الفخر إلی أربابها،و هکذا یکون الأدیب العارف،المتفیّیء ظلّ الأدب الوارف،و ما أصدق قوله فیها،و هو من أمکن قوافیها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الرجال فراسة و سیاسة یوم الطعان و ما سواهم فاهمل</w:t>
      </w:r>
    </w:p>
    <w:p>
      <w:pPr>
        <w:pStyle w:val="BookText"/>
        <w:rPr/>
      </w:pPr>
      <w:r>
        <w:rPr>
          <w:rFonts w:ascii="IRNazanin" w:hAnsi="IRNazanin" w:eastAsia="IRNazanin"/>
          <w:color w:val="111111"/>
          <w:sz w:val="28"/>
          <w:sz w:val="28"/>
          <w:szCs w:val="28"/>
          <w:rtl w:val="true"/>
          <w:lang w:bidi="fa-IR"/>
        </w:rPr>
        <w:t>و لعمری انّهم بهذا القصر أحقّ،إذا حصحص الحقّ،و ما ألطف تضمینه فیها لبیت الصفی،و إتقانه لهذا الاستهزاء الخفی،لأنّ من اعتقل السمر،و تقلّد البواتر،و تسنّم صهوة الصافنات الضوامر،صحّ أن یدّعی له بقول هذا الشاعر،فإذا کان الأمر لا کما قال،کان هذا الدعاء استهزاء به علی کلّ حال،فلقد أحسن و عدل،و أصاب الحقّ و ما عدل</w:t>
      </w:r>
      <w:r>
        <w:rPr>
          <w:rFonts w:eastAsia="IRNazanin" w:cs="IRNazanin"/>
          <w:color w:val="111111"/>
          <w:sz w:val="28"/>
          <w:szCs w:val="28"/>
          <w:rtl w:val="true"/>
          <w:lang w:bidi="fa-IR"/>
        </w:rPr>
        <w:t>.</w:t>
      </w:r>
    </w:p>
    <w:p>
      <w:pPr>
        <w:pStyle w:val="Heading4"/>
        <w:numPr>
          <w:ilvl w:val="3"/>
          <w:numId w:val="1"/>
        </w:numPr>
        <w:rPr/>
      </w:pPr>
      <w:bookmarkStart w:id="192" w:name="__RefHeading___Toc3146554_3381743652"/>
      <w:bookmarkStart w:id="193" w:name="_Toc76"/>
      <w:bookmarkEnd w:id="192"/>
      <w:r>
        <w:rPr>
          <w:rtl w:val="true"/>
        </w:rPr>
        <w:t>قصیدة الشاعر صفی الدین الحلّی</w:t>
      </w:r>
      <w:r>
        <w:rPr>
          <w:rtl w:val="true"/>
        </w:rPr>
        <w:t>:</w:t>
      </w:r>
      <w:bookmarkEnd w:id="193"/>
    </w:p>
    <w:p>
      <w:pPr>
        <w:pStyle w:val="BookText"/>
        <w:rPr/>
      </w:pPr>
      <w:r>
        <w:rPr>
          <w:rFonts w:ascii="IRNazanin" w:hAnsi="IRNazanin" w:eastAsia="IRNazanin"/>
          <w:color w:val="111111"/>
          <w:sz w:val="28"/>
          <w:sz w:val="28"/>
          <w:szCs w:val="28"/>
          <w:rtl w:val="true"/>
          <w:lang w:bidi="fa-IR"/>
        </w:rPr>
        <w:t>و بیت الصفی هذا من قصیدة له غرّاء،من قصائده الحماسیة التی یفتخر فیها المصدّرات فی دیوانه،و هذه القصیدة من غررها،یصف فیها حاله،و لا بأس بإیرادها؛لأنّها من أجود الشعر،و علی روی ما تقدّم من النظم وقافیته،و مذاهبه الحماسیة،فتکون کالمسک ختاما لما سلف،من تلک الجواهر التحف،لکی تظهر لک المحاسن،فترد ماء غیر آسن،و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الشوازب کالنعام الجفّل کسیت جلالا من غبار القسطل</w:t>
      </w:r>
    </w:p>
    <w:p>
      <w:pPr>
        <w:pStyle w:val="BookText"/>
        <w:rPr/>
      </w:pPr>
      <w:r>
        <w:rPr>
          <w:rFonts w:ascii="IRNazanin" w:hAnsi="IRNazanin" w:eastAsia="IRNazanin"/>
          <w:color w:val="111111"/>
          <w:sz w:val="28"/>
          <w:sz w:val="28"/>
          <w:szCs w:val="28"/>
          <w:rtl w:val="true"/>
          <w:lang w:bidi="fa-IR"/>
        </w:rPr>
        <w:t>یبرزن فی خلل العجاج عوابسا یحملن کلّ مدرّع و مسربل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العرائس تجتلی فکأنّها فی الخدر من ذیل العجاج المسبل</w:t>
      </w:r>
    </w:p>
    <w:p>
      <w:pPr>
        <w:pStyle w:val="BookText"/>
        <w:rPr/>
      </w:pPr>
      <w:r>
        <w:rPr>
          <w:rFonts w:ascii="IRNazanin" w:hAnsi="IRNazanin" w:eastAsia="IRNazanin"/>
          <w:color w:val="111111"/>
          <w:sz w:val="28"/>
          <w:sz w:val="28"/>
          <w:szCs w:val="28"/>
          <w:rtl w:val="true"/>
          <w:lang w:bidi="fa-IR"/>
        </w:rPr>
        <w:t>فعلت قوائمهنّ عند طرادها فعل الصوالج فی کرات الجندل</w:t>
      </w:r>
    </w:p>
    <w:p>
      <w:pPr>
        <w:pStyle w:val="BookText"/>
        <w:rPr/>
      </w:pPr>
      <w:r>
        <w:rPr>
          <w:rFonts w:ascii="IRNazanin" w:hAnsi="IRNazanin" w:eastAsia="IRNazanin"/>
          <w:color w:val="111111"/>
          <w:sz w:val="28"/>
          <w:sz w:val="28"/>
          <w:szCs w:val="28"/>
          <w:rtl w:val="true"/>
          <w:lang w:bidi="fa-IR"/>
        </w:rPr>
        <w:t>فتظلّ ترقم فی الصخور أهلّة بشبا حوافرها و إن لم تنعل</w:t>
      </w:r>
    </w:p>
    <w:p>
      <w:pPr>
        <w:pStyle w:val="BookText"/>
        <w:rPr/>
      </w:pPr>
      <w:r>
        <w:rPr>
          <w:rFonts w:ascii="IRNazanin" w:hAnsi="IRNazanin" w:eastAsia="IRNazanin"/>
          <w:color w:val="111111"/>
          <w:sz w:val="28"/>
          <w:sz w:val="28"/>
          <w:szCs w:val="28"/>
          <w:rtl w:val="true"/>
          <w:lang w:bidi="fa-IR"/>
        </w:rPr>
        <w:t>یحملن من آل العریض فوارسا کالاسد فی أجم الرماح الذبّل</w:t>
      </w:r>
    </w:p>
    <w:p>
      <w:pPr>
        <w:pStyle w:val="BookText"/>
        <w:rPr/>
      </w:pPr>
      <w:r>
        <w:rPr>
          <w:rFonts w:ascii="IRNazanin" w:hAnsi="IRNazanin" w:eastAsia="IRNazanin"/>
          <w:color w:val="111111"/>
          <w:sz w:val="28"/>
          <w:sz w:val="28"/>
          <w:szCs w:val="28"/>
          <w:rtl w:val="true"/>
          <w:lang w:bidi="fa-IR"/>
        </w:rPr>
        <w:t>تنشال حول مدرّع بجنانه فکأنّه من بأسه فی معقل</w:t>
      </w:r>
    </w:p>
    <w:p>
      <w:pPr>
        <w:pStyle w:val="BookText"/>
        <w:rPr/>
      </w:pPr>
      <w:r>
        <w:rPr>
          <w:rFonts w:ascii="IRNazanin" w:hAnsi="IRNazanin" w:eastAsia="IRNazanin"/>
          <w:color w:val="111111"/>
          <w:sz w:val="28"/>
          <w:sz w:val="28"/>
          <w:szCs w:val="28"/>
          <w:rtl w:val="true"/>
          <w:lang w:bidi="fa-IR"/>
        </w:rPr>
        <w:t>ما زال صدر الدست صدر ال رتبة العلیاء صدر الجیش صدر المحفل</w:t>
      </w:r>
    </w:p>
    <w:p>
      <w:pPr>
        <w:pStyle w:val="BookText"/>
        <w:rPr/>
      </w:pPr>
      <w:r>
        <w:rPr>
          <w:rFonts w:ascii="IRNazanin" w:hAnsi="IRNazanin" w:eastAsia="IRNazanin"/>
          <w:color w:val="111111"/>
          <w:sz w:val="28"/>
          <w:sz w:val="28"/>
          <w:szCs w:val="28"/>
          <w:rtl w:val="true"/>
          <w:lang w:bidi="fa-IR"/>
        </w:rPr>
        <w:t>لو أنصفته بنو المحاسن إذ مشوا کانت رؤوسهم مکان الأرجل</w:t>
      </w:r>
    </w:p>
    <w:p>
      <w:pPr>
        <w:pStyle w:val="BookText"/>
        <w:rPr/>
      </w:pPr>
      <w:r>
        <w:rPr>
          <w:rFonts w:ascii="IRNazanin" w:hAnsi="IRNazanin" w:eastAsia="IRNazanin"/>
          <w:color w:val="111111"/>
          <w:sz w:val="28"/>
          <w:sz w:val="28"/>
          <w:szCs w:val="28"/>
          <w:rtl w:val="true"/>
          <w:lang w:bidi="fa-IR"/>
        </w:rPr>
        <w:t>بینا تراه خطیبهم فی محفل رحب تراه زعیمهم فی جحفل</w:t>
      </w:r>
    </w:p>
    <w:p>
      <w:pPr>
        <w:pStyle w:val="BookText"/>
        <w:rPr/>
      </w:pPr>
      <w:r>
        <w:rPr>
          <w:rFonts w:ascii="IRNazanin" w:hAnsi="IRNazanin" w:eastAsia="IRNazanin"/>
          <w:color w:val="111111"/>
          <w:sz w:val="28"/>
          <w:sz w:val="28"/>
          <w:szCs w:val="28"/>
          <w:rtl w:val="true"/>
          <w:lang w:bidi="fa-IR"/>
        </w:rPr>
        <w:t>شاطرته حرب العداة لعلمه أنّی کنانته التی لم تنثل</w:t>
      </w:r>
    </w:p>
    <w:p>
      <w:pPr>
        <w:pStyle w:val="BookText"/>
        <w:rPr/>
      </w:pPr>
      <w:r>
        <w:rPr>
          <w:rFonts w:ascii="IRNazanin" w:hAnsi="IRNazanin" w:eastAsia="IRNazanin"/>
          <w:color w:val="111111"/>
          <w:sz w:val="28"/>
          <w:sz w:val="28"/>
          <w:szCs w:val="28"/>
          <w:rtl w:val="true"/>
          <w:lang w:bidi="fa-IR"/>
        </w:rPr>
        <w:t>لمّا دعتنی للنزال أقاربی لبّاهم عنّی لسان المنصل</w:t>
      </w:r>
    </w:p>
    <w:p>
      <w:pPr>
        <w:pStyle w:val="BookText"/>
        <w:rPr/>
      </w:pPr>
      <w:r>
        <w:rPr>
          <w:rFonts w:ascii="IRNazanin" w:hAnsi="IRNazanin" w:eastAsia="IRNazanin"/>
          <w:color w:val="111111"/>
          <w:sz w:val="28"/>
          <w:sz w:val="28"/>
          <w:szCs w:val="28"/>
          <w:rtl w:val="true"/>
          <w:lang w:bidi="fa-IR"/>
        </w:rPr>
        <w:t>و أبیت من أنّی أعیش بعزّهم و أکون عنهم فی الحروب بمعزل</w:t>
      </w:r>
    </w:p>
    <w:p>
      <w:pPr>
        <w:pStyle w:val="BookText"/>
        <w:rPr/>
      </w:pPr>
      <w:r>
        <w:rPr>
          <w:rFonts w:ascii="IRNazanin" w:hAnsi="IRNazanin" w:eastAsia="IRNazanin"/>
          <w:color w:val="111111"/>
          <w:sz w:val="28"/>
          <w:sz w:val="28"/>
          <w:szCs w:val="28"/>
          <w:rtl w:val="true"/>
          <w:lang w:bidi="fa-IR"/>
        </w:rPr>
        <w:t>وافیت فی یوم أغرّ محجّل أغشی الهیاج علی أغرّ محجل</w:t>
      </w:r>
    </w:p>
    <w:p>
      <w:pPr>
        <w:pStyle w:val="BookText"/>
        <w:rPr/>
      </w:pPr>
      <w:r>
        <w:rPr>
          <w:rFonts w:ascii="IRNazanin" w:hAnsi="IRNazanin" w:eastAsia="IRNazanin"/>
          <w:color w:val="111111"/>
          <w:sz w:val="28"/>
          <w:sz w:val="28"/>
          <w:szCs w:val="28"/>
          <w:rtl w:val="true"/>
          <w:lang w:bidi="fa-IR"/>
        </w:rPr>
        <w:t>ثار العجاج فکنت أوّل صائل وعلا الضرام فکنت أوّل مصطلی</w:t>
      </w:r>
    </w:p>
    <w:p>
      <w:pPr>
        <w:pStyle w:val="BookText"/>
        <w:rPr/>
      </w:pPr>
      <w:r>
        <w:rPr>
          <w:rFonts w:ascii="IRNazanin" w:hAnsi="IRNazanin" w:eastAsia="IRNazanin"/>
          <w:color w:val="111111"/>
          <w:sz w:val="28"/>
          <w:sz w:val="28"/>
          <w:szCs w:val="28"/>
          <w:rtl w:val="true"/>
          <w:lang w:bidi="fa-IR"/>
        </w:rPr>
        <w:t>فغدا یقول کبیرهم و صغیرهم لا خیر فیمن قال إن لم یفعل</w:t>
      </w:r>
    </w:p>
    <w:p>
      <w:pPr>
        <w:pStyle w:val="BookText"/>
        <w:rPr/>
      </w:pPr>
      <w:r>
        <w:rPr>
          <w:rFonts w:ascii="IRNazanin" w:hAnsi="IRNazanin" w:eastAsia="IRNazanin"/>
          <w:color w:val="111111"/>
          <w:sz w:val="28"/>
          <w:sz w:val="28"/>
          <w:szCs w:val="28"/>
          <w:rtl w:val="true"/>
          <w:lang w:bidi="fa-IR"/>
        </w:rPr>
        <w:t>سل ساکنی الزوراء و الامم التی حضرت و ظلّلها رواق القسطل</w:t>
      </w:r>
    </w:p>
    <w:p>
      <w:pPr>
        <w:pStyle w:val="BookText"/>
        <w:rPr/>
      </w:pPr>
      <w:r>
        <w:rPr>
          <w:rFonts w:ascii="IRNazanin" w:hAnsi="IRNazanin" w:eastAsia="IRNazanin"/>
          <w:color w:val="111111"/>
          <w:sz w:val="28"/>
          <w:sz w:val="28"/>
          <w:szCs w:val="28"/>
          <w:rtl w:val="true"/>
          <w:lang w:bidi="fa-IR"/>
        </w:rPr>
        <w:t>من کان تمّم نقصها بحسامه إذ کلّ شاک فی السلاح کأعزل</w:t>
      </w:r>
    </w:p>
    <w:p>
      <w:pPr>
        <w:pStyle w:val="BookText"/>
        <w:rPr/>
      </w:pPr>
      <w:r>
        <w:rPr>
          <w:rFonts w:ascii="IRNazanin" w:hAnsi="IRNazanin" w:eastAsia="IRNazanin"/>
          <w:color w:val="111111"/>
          <w:sz w:val="28"/>
          <w:sz w:val="28"/>
          <w:szCs w:val="28"/>
          <w:rtl w:val="true"/>
          <w:lang w:bidi="fa-IR"/>
        </w:rPr>
        <w:t>أو من تدرّع بالعجاجة عند ما نادی منادی القوم یا خیل احملی</w:t>
      </w:r>
    </w:p>
    <w:p>
      <w:pPr>
        <w:pStyle w:val="BookText"/>
        <w:rPr/>
      </w:pPr>
      <w:r>
        <w:rPr>
          <w:rFonts w:ascii="IRNazanin" w:hAnsi="IRNazanin" w:eastAsia="IRNazanin"/>
          <w:color w:val="111111"/>
          <w:sz w:val="28"/>
          <w:sz w:val="28"/>
          <w:szCs w:val="28"/>
          <w:rtl w:val="true"/>
          <w:lang w:bidi="fa-IR"/>
        </w:rPr>
        <w:t>تخبرک فرسان العریکة أنّنی کنت المصلّی بعد سبق الأوّل</w:t>
      </w:r>
    </w:p>
    <w:p>
      <w:pPr>
        <w:pStyle w:val="BookText"/>
        <w:rPr/>
      </w:pPr>
      <w:r>
        <w:rPr>
          <w:rFonts w:ascii="IRNazanin" w:hAnsi="IRNazanin" w:eastAsia="IRNazanin"/>
          <w:color w:val="111111"/>
          <w:sz w:val="28"/>
          <w:sz w:val="28"/>
          <w:szCs w:val="28"/>
          <w:rtl w:val="true"/>
          <w:lang w:bidi="fa-IR"/>
        </w:rPr>
        <w:t>ما کان ینفع من تقدّم سبقه لو لم تتمّمها مضارب منصلی</w:t>
      </w:r>
    </w:p>
    <w:p>
      <w:pPr>
        <w:pStyle w:val="BookText"/>
        <w:rPr/>
      </w:pPr>
      <w:r>
        <w:rPr>
          <w:rFonts w:ascii="IRNazanin" w:hAnsi="IRNazanin" w:eastAsia="IRNazanin"/>
          <w:color w:val="111111"/>
          <w:sz w:val="28"/>
          <w:sz w:val="28"/>
          <w:szCs w:val="28"/>
          <w:rtl w:val="true"/>
          <w:lang w:bidi="fa-IR"/>
        </w:rPr>
        <w:t>لکن تقاسمنا عوامل نحوها فالإسم کان له و کان الفعل لی</w:t>
      </w:r>
    </w:p>
    <w:p>
      <w:pPr>
        <w:pStyle w:val="BookText"/>
        <w:rPr/>
      </w:pPr>
      <w:r>
        <w:rPr>
          <w:rFonts w:ascii="IRNazanin" w:hAnsi="IRNazanin" w:eastAsia="IRNazanin"/>
          <w:color w:val="111111"/>
          <w:sz w:val="28"/>
          <w:sz w:val="28"/>
          <w:szCs w:val="28"/>
          <w:rtl w:val="true"/>
          <w:lang w:bidi="fa-IR"/>
        </w:rPr>
        <w:t>و بدیعة نظرت إلیّ بها العدی نظر الفقیر إلی الغنیّ المقبل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استثقلت نطقی بها فکأنّما لقیت بثالث سورة المزّمّل</w:t>
      </w:r>
    </w:p>
    <w:p>
      <w:pPr>
        <w:pStyle w:val="BookText"/>
        <w:rPr/>
      </w:pPr>
      <w:r>
        <w:rPr>
          <w:rFonts w:ascii="IRNazanin" w:hAnsi="IRNazanin" w:eastAsia="IRNazanin"/>
          <w:color w:val="111111"/>
          <w:sz w:val="28"/>
          <w:sz w:val="28"/>
          <w:szCs w:val="28"/>
          <w:rtl w:val="true"/>
          <w:lang w:bidi="fa-IR"/>
        </w:rPr>
        <w:t>حتّی انثنت لم تدر ماذا تتّقی عند الوقائع صارمی أم مقولی</w:t>
      </w:r>
    </w:p>
    <w:p>
      <w:pPr>
        <w:pStyle w:val="BookText"/>
        <w:rPr/>
      </w:pPr>
      <w:r>
        <w:rPr>
          <w:rFonts w:ascii="IRNazanin" w:hAnsi="IRNazanin" w:eastAsia="IRNazanin"/>
          <w:color w:val="111111"/>
          <w:sz w:val="28"/>
          <w:sz w:val="28"/>
          <w:szCs w:val="28"/>
          <w:rtl w:val="true"/>
          <w:lang w:bidi="fa-IR"/>
        </w:rPr>
        <w:t>حملوا علیّ الحقد حتّی أصبحت تغلی صدورهم کغلی المرجل</w:t>
      </w:r>
    </w:p>
    <w:p>
      <w:pPr>
        <w:pStyle w:val="BookText"/>
        <w:rPr/>
      </w:pPr>
      <w:r>
        <w:rPr>
          <w:rFonts w:ascii="IRNazanin" w:hAnsi="IRNazanin" w:eastAsia="IRNazanin"/>
          <w:color w:val="111111"/>
          <w:sz w:val="28"/>
          <w:sz w:val="28"/>
          <w:szCs w:val="28"/>
          <w:rtl w:val="true"/>
          <w:lang w:bidi="fa-IR"/>
        </w:rPr>
        <w:t>إن یطلبوا قتلی فلست ألومهم دم شیخهم فی صارمی لم ینصل</w:t>
      </w:r>
    </w:p>
    <w:p>
      <w:pPr>
        <w:pStyle w:val="BookText"/>
        <w:rPr/>
      </w:pPr>
      <w:r>
        <w:rPr>
          <w:rFonts w:ascii="IRNazanin" w:hAnsi="IRNazanin" w:eastAsia="IRNazanin"/>
          <w:color w:val="111111"/>
          <w:sz w:val="28"/>
          <w:sz w:val="28"/>
          <w:szCs w:val="28"/>
          <w:rtl w:val="true"/>
          <w:lang w:bidi="fa-IR"/>
        </w:rPr>
        <w:t xml:space="preserve">ما لی أستّرها و تلک فضیلة الفخر فی حصد </w:t>
      </w:r>
      <w:r>
        <w:rPr>
          <w:rStyle w:val="FootnoteAnchor"/>
          <w:rtl w:val="true"/>
        </w:rPr>
        <w:footnoteReference w:id="109"/>
      </w:r>
      <w:r>
        <w:rPr>
          <w:rFonts w:ascii="IRNazanin" w:hAnsi="IRNazanin" w:eastAsia="IRNazanin"/>
          <w:color w:val="111111"/>
          <w:sz w:val="28"/>
          <w:sz w:val="28"/>
          <w:szCs w:val="28"/>
          <w:rtl w:val="true"/>
          <w:lang w:bidi="fa-IR"/>
        </w:rPr>
        <w:t>العدوّ بمنجل</w:t>
      </w:r>
    </w:p>
    <w:p>
      <w:pPr>
        <w:pStyle w:val="BookText"/>
        <w:rPr/>
      </w:pPr>
      <w:r>
        <w:rPr>
          <w:rFonts w:ascii="IRNazanin" w:hAnsi="IRNazanin" w:eastAsia="IRNazanin"/>
          <w:color w:val="111111"/>
          <w:sz w:val="28"/>
          <w:sz w:val="28"/>
          <w:szCs w:val="28"/>
          <w:rtl w:val="true"/>
          <w:lang w:bidi="fa-IR"/>
        </w:rPr>
        <w:t>قد شاهدوا من قبل ذاک ترفّعی عن حربهم و تماسکی و تجمّلی</w:t>
      </w:r>
    </w:p>
    <w:p>
      <w:pPr>
        <w:pStyle w:val="BookText"/>
        <w:rPr/>
      </w:pPr>
      <w:r>
        <w:rPr>
          <w:rFonts w:ascii="IRNazanin" w:hAnsi="IRNazanin" w:eastAsia="IRNazanin"/>
          <w:color w:val="111111"/>
          <w:sz w:val="28"/>
          <w:sz w:val="28"/>
          <w:szCs w:val="28"/>
          <w:rtl w:val="true"/>
          <w:lang w:bidi="fa-IR"/>
        </w:rPr>
        <w:t>لمّا أثاروا الحرب قالت همّتی جهل الزمان علیک إن لم تجهل</w:t>
      </w:r>
    </w:p>
    <w:p>
      <w:pPr>
        <w:pStyle w:val="BookText"/>
        <w:rPr/>
      </w:pPr>
      <w:r>
        <w:rPr>
          <w:rFonts w:ascii="IRNazanin" w:hAnsi="IRNazanin" w:eastAsia="IRNazanin"/>
          <w:color w:val="111111"/>
          <w:sz w:val="28"/>
          <w:sz w:val="28"/>
          <w:szCs w:val="28"/>
          <w:rtl w:val="true"/>
          <w:lang w:bidi="fa-IR"/>
        </w:rPr>
        <w:t>فالآن حین فلیت ناصیة الفلا حتّی تعلّمت النجوم تنقّلی</w:t>
      </w:r>
    </w:p>
    <w:p>
      <w:pPr>
        <w:pStyle w:val="BookText"/>
        <w:rPr/>
      </w:pPr>
      <w:r>
        <w:rPr>
          <w:rFonts w:ascii="IRNazanin" w:hAnsi="IRNazanin" w:eastAsia="IRNazanin"/>
          <w:color w:val="111111"/>
          <w:sz w:val="28"/>
          <w:sz w:val="28"/>
          <w:szCs w:val="28"/>
          <w:rtl w:val="true"/>
          <w:lang w:bidi="fa-IR"/>
        </w:rPr>
        <w:t>أضحی یحاولنی العدوّ و همّتی تعلو علی هام السماک الأعزل</w:t>
      </w:r>
    </w:p>
    <w:p>
      <w:pPr>
        <w:pStyle w:val="BookText"/>
        <w:rPr/>
      </w:pPr>
      <w:r>
        <w:rPr>
          <w:rFonts w:ascii="IRNazanin" w:hAnsi="IRNazanin" w:eastAsia="IRNazanin"/>
          <w:color w:val="111111"/>
          <w:sz w:val="28"/>
          <w:sz w:val="28"/>
          <w:szCs w:val="28"/>
          <w:rtl w:val="true"/>
          <w:lang w:bidi="fa-IR"/>
        </w:rPr>
        <w:t>و یروم إدراکی و تلک عجیبة هل یدرک الزرزور صید الأجدل</w:t>
      </w:r>
    </w:p>
    <w:p>
      <w:pPr>
        <w:pStyle w:val="BookText"/>
        <w:rPr/>
      </w:pPr>
      <w:r>
        <w:rPr>
          <w:rFonts w:ascii="IRNazanin" w:hAnsi="IRNazanin" w:eastAsia="IRNazanin"/>
          <w:color w:val="111111"/>
          <w:sz w:val="28"/>
          <w:sz w:val="28"/>
          <w:szCs w:val="28"/>
          <w:rtl w:val="true"/>
          <w:lang w:bidi="fa-IR"/>
        </w:rPr>
        <w:t>قل للیالی ویک ما شئت اصنعی بعدی و للأیّام ما شئت افعلی</w:t>
      </w:r>
    </w:p>
    <w:p>
      <w:pPr>
        <w:pStyle w:val="BookText"/>
        <w:rPr/>
      </w:pPr>
      <w:r>
        <w:rPr>
          <w:rFonts w:ascii="Amiri" w:hAnsi="Amiri" w:eastAsia="Amiri" w:cs="Amiri"/>
          <w:color w:val="111111"/>
          <w:sz w:val="28"/>
          <w:sz w:val="28"/>
          <w:szCs w:val="28"/>
          <w:rtl w:val="true"/>
          <w:lang w:bidi="ar-SA"/>
        </w:rPr>
        <w:t>حسب العدوّ بأنّنی أدرکته لمّا ولیت وفتّه لمّا ولی</w:t>
      </w:r>
    </w:p>
    <w:p>
      <w:pPr>
        <w:pStyle w:val="BookText"/>
        <w:rPr/>
      </w:pPr>
      <w:r>
        <w:rPr>
          <w:rFonts w:ascii="Amiri" w:hAnsi="Amiri" w:eastAsia="Amiri" w:cs="Amiri"/>
          <w:color w:val="111111"/>
          <w:sz w:val="28"/>
          <w:sz w:val="28"/>
          <w:szCs w:val="28"/>
          <w:rtl w:val="true"/>
          <w:lang w:bidi="ar-SA"/>
        </w:rPr>
        <w:t>سأظلّ کلّ صبیحة فی مهمة و أبیت کلّ عشیّة فی منزل</w:t>
      </w:r>
    </w:p>
    <w:p>
      <w:pPr>
        <w:pStyle w:val="BookText"/>
        <w:rPr/>
      </w:pPr>
      <w:r>
        <w:rPr>
          <w:rFonts w:ascii="IRNazanin" w:hAnsi="IRNazanin" w:eastAsia="IRNazanin"/>
          <w:color w:val="111111"/>
          <w:sz w:val="28"/>
          <w:sz w:val="28"/>
          <w:szCs w:val="28"/>
          <w:rtl w:val="true"/>
          <w:lang w:bidi="fa-IR"/>
        </w:rPr>
        <w:t>و أسیر فردا فی البلاد و إنّنی من حشد جیش عزائمی فی جحفل</w:t>
      </w:r>
    </w:p>
    <w:p>
      <w:pPr>
        <w:pStyle w:val="BookText"/>
        <w:rPr/>
      </w:pPr>
      <w:r>
        <w:rPr>
          <w:rFonts w:ascii="IRNazanin" w:hAnsi="IRNazanin" w:eastAsia="IRNazanin"/>
          <w:color w:val="111111"/>
          <w:sz w:val="28"/>
          <w:sz w:val="28"/>
          <w:szCs w:val="28"/>
          <w:rtl w:val="true"/>
          <w:lang w:bidi="fa-IR"/>
        </w:rPr>
        <w:t>أجفو الدیار فإن رکبت و ضمّنی سرج المطهّم قلت هذا منزلی</w:t>
      </w:r>
    </w:p>
    <w:p>
      <w:pPr>
        <w:pStyle w:val="BookText"/>
        <w:rPr/>
      </w:pPr>
      <w:r>
        <w:rPr>
          <w:rFonts w:ascii="IRNazanin" w:hAnsi="IRNazanin" w:eastAsia="IRNazanin"/>
          <w:color w:val="111111"/>
          <w:sz w:val="28"/>
          <w:sz w:val="28"/>
          <w:szCs w:val="28"/>
          <w:rtl w:val="true"/>
          <w:lang w:bidi="fa-IR"/>
        </w:rPr>
        <w:t xml:space="preserve">لا تسمعنّ بأن أسرت مسلّما و إذا سمعت بأن فعلت </w:t>
      </w:r>
      <w:r>
        <w:rPr>
          <w:rStyle w:val="FootnoteAnchor"/>
          <w:rtl w:val="true"/>
        </w:rPr>
        <w:footnoteReference w:id="110"/>
      </w:r>
      <w:r>
        <w:rPr>
          <w:rFonts w:ascii="Amiri" w:hAnsi="Amiri" w:eastAsia="Amiri" w:cs="Amiri"/>
          <w:color w:val="111111"/>
          <w:sz w:val="28"/>
          <w:sz w:val="28"/>
          <w:szCs w:val="28"/>
          <w:rtl w:val="true"/>
          <w:lang w:bidi="ar-SA"/>
        </w:rPr>
        <w:t>فعوّلی</w:t>
      </w:r>
    </w:p>
    <w:p>
      <w:pPr>
        <w:pStyle w:val="BookText"/>
        <w:rPr/>
      </w:pPr>
      <w:r>
        <w:rPr>
          <w:rFonts w:ascii="IRNazanin" w:hAnsi="IRNazanin" w:eastAsia="IRNazanin"/>
          <w:color w:val="111111"/>
          <w:sz w:val="28"/>
          <w:sz w:val="28"/>
          <w:szCs w:val="28"/>
          <w:rtl w:val="true"/>
          <w:lang w:bidi="fa-IR"/>
        </w:rPr>
        <w:t xml:space="preserve">ما الاعتذار و صارمی فی راحتی </w:t>
      </w:r>
      <w:r>
        <w:rPr>
          <w:rStyle w:val="FootnoteAnchor"/>
          <w:rtl w:val="true"/>
        </w:rPr>
        <w:footnoteReference w:id="111"/>
      </w:r>
      <w:r>
        <w:rPr>
          <w:rFonts w:ascii="IRNazanin" w:hAnsi="IRNazanin" w:eastAsia="IRNazanin"/>
          <w:color w:val="111111"/>
          <w:sz w:val="28"/>
          <w:sz w:val="28"/>
          <w:szCs w:val="28"/>
          <w:rtl w:val="true"/>
          <w:lang w:bidi="fa-IR"/>
        </w:rPr>
        <w:t>إن لم یکن من دون أسری مقتلی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عذری إن صبرت علی الأذی و رضیت بعد تدلّلی بتذلّی</w:t>
      </w:r>
      <w:bookmarkStart w:id="194" w:name="pg14039_148437"/>
    </w:p>
    <w:p>
      <w:pPr>
        <w:pStyle w:val="BookText"/>
        <w:rPr/>
      </w:pPr>
      <w:bookmarkEnd w:id="194"/>
      <w:r>
        <w:rPr>
          <w:rFonts w:ascii="IRNazanin" w:hAnsi="IRNazanin" w:eastAsia="IRNazanin"/>
          <w:color w:val="111111"/>
          <w:sz w:val="28"/>
          <w:sz w:val="28"/>
          <w:szCs w:val="28"/>
          <w:rtl w:val="true"/>
          <w:lang w:bidi="fa-IR"/>
        </w:rPr>
        <w:t>فإذا رمیت بحادث فی بلدة جرّد حسامک صائلا أو فارحل</w:t>
      </w:r>
    </w:p>
    <w:p>
      <w:pPr>
        <w:pStyle w:val="BookText"/>
        <w:rPr/>
      </w:pPr>
      <w:r>
        <w:rPr>
          <w:rFonts w:ascii="IRNazanin" w:hAnsi="IRNazanin" w:eastAsia="IRNazanin"/>
          <w:color w:val="111111"/>
          <w:sz w:val="28"/>
          <w:sz w:val="28"/>
          <w:szCs w:val="28"/>
          <w:rtl w:val="true"/>
          <w:lang w:bidi="fa-IR"/>
        </w:rPr>
        <w:t xml:space="preserve">فلذاک لا أخشی ورود منیّتی و أری ورود الحتف أعذب </w:t>
      </w:r>
      <w:r>
        <w:rPr>
          <w:rStyle w:val="FootnoteAnchor"/>
          <w:rtl w:val="true"/>
        </w:rPr>
        <w:footnoteReference w:id="112"/>
      </w:r>
      <w:r>
        <w:rPr>
          <w:rFonts w:ascii="IRNazanin" w:hAnsi="IRNazanin" w:eastAsia="IRNazanin"/>
          <w:color w:val="111111"/>
          <w:sz w:val="28"/>
          <w:sz w:val="28"/>
          <w:szCs w:val="28"/>
          <w:rtl w:val="true"/>
          <w:lang w:bidi="fa-IR"/>
        </w:rPr>
        <w:t>منهل</w:t>
      </w:r>
    </w:p>
    <w:p>
      <w:pPr>
        <w:pStyle w:val="BookText"/>
        <w:rPr/>
      </w:pPr>
      <w:r>
        <w:rPr>
          <w:rFonts w:ascii="IRNazanin" w:hAnsi="IRNazanin" w:eastAsia="IRNazanin"/>
          <w:color w:val="111111"/>
          <w:sz w:val="28"/>
          <w:sz w:val="28"/>
          <w:szCs w:val="28"/>
          <w:rtl w:val="true"/>
          <w:lang w:bidi="fa-IR"/>
        </w:rPr>
        <w:t>فإذا علا جدّی فقلبی جنّتی و إذا دنا أجلی فدرعی مقتلی</w:t>
      </w:r>
    </w:p>
    <w:p>
      <w:pPr>
        <w:pStyle w:val="BookText"/>
        <w:rPr/>
      </w:pPr>
      <w:r>
        <w:rPr>
          <w:rFonts w:ascii="IRNazanin" w:hAnsi="IRNazanin" w:eastAsia="IRNazanin"/>
          <w:color w:val="111111"/>
          <w:sz w:val="28"/>
          <w:sz w:val="28"/>
          <w:szCs w:val="28"/>
          <w:rtl w:val="true"/>
          <w:lang w:bidi="fa-IR"/>
        </w:rPr>
        <w:t>ما تهت بالدنیا إذا هی أقبلت نحوی و لا آسی إذا لم تقبل</w:t>
      </w:r>
    </w:p>
    <w:p>
      <w:pPr>
        <w:pStyle w:val="BookText"/>
        <w:rPr/>
      </w:pPr>
      <w:r>
        <w:rPr>
          <w:rFonts w:ascii="IRNazanin" w:hAnsi="IRNazanin" w:eastAsia="IRNazanin"/>
          <w:color w:val="111111"/>
          <w:sz w:val="28"/>
          <w:sz w:val="28"/>
          <w:szCs w:val="28"/>
          <w:rtl w:val="true"/>
          <w:lang w:bidi="fa-IR"/>
        </w:rPr>
        <w:t>و کذاک ما وصلت فقلت لها اقطعی یوما و لا قطعت فقلت لها صلی</w:t>
      </w:r>
    </w:p>
    <w:p>
      <w:pPr>
        <w:pStyle w:val="BookText"/>
        <w:rPr/>
      </w:pPr>
      <w:r>
        <w:rPr>
          <w:rFonts w:ascii="IRNazanin" w:hAnsi="IRNazanin" w:eastAsia="IRNazanin"/>
          <w:color w:val="111111"/>
          <w:sz w:val="28"/>
          <w:sz w:val="28"/>
          <w:szCs w:val="28"/>
          <w:rtl w:val="true"/>
          <w:lang w:bidi="fa-IR"/>
        </w:rPr>
        <w:t>صبرا علی کید العداة لعلّنا نسقی أخیرهم بکأس الأوّل</w:t>
      </w:r>
    </w:p>
    <w:p>
      <w:pPr>
        <w:pStyle w:val="BookText"/>
        <w:rPr/>
      </w:pPr>
      <w:r>
        <w:rPr>
          <w:rFonts w:ascii="IRNazanin" w:hAnsi="IRNazanin" w:eastAsia="IRNazanin"/>
          <w:color w:val="111111"/>
          <w:sz w:val="28"/>
          <w:sz w:val="28"/>
          <w:szCs w:val="28"/>
          <w:rtl w:val="true"/>
          <w:lang w:bidi="fa-IR"/>
        </w:rPr>
        <w:t>یا عصبة فرحوا بمصرع لیثنا ماذا أمنتم من وثوب الأشبل</w:t>
      </w:r>
    </w:p>
    <w:p>
      <w:pPr>
        <w:pStyle w:val="BookText"/>
        <w:rPr/>
      </w:pPr>
      <w:r>
        <w:rPr>
          <w:rFonts w:ascii="IRNazanin" w:hAnsi="IRNazanin" w:eastAsia="IRNazanin"/>
          <w:color w:val="111111"/>
          <w:sz w:val="28"/>
          <w:sz w:val="28"/>
          <w:szCs w:val="28"/>
          <w:rtl w:val="true"/>
          <w:lang w:bidi="fa-IR"/>
        </w:rPr>
        <w:t>قوم یعزّون النزیل و طالما بخل الحیا و أکفّهم لم تبخل</w:t>
      </w:r>
    </w:p>
    <w:p>
      <w:pPr>
        <w:pStyle w:val="BookText"/>
        <w:rPr/>
      </w:pPr>
      <w:r>
        <w:rPr>
          <w:rFonts w:ascii="IRNazanin" w:hAnsi="IRNazanin" w:eastAsia="IRNazanin"/>
          <w:color w:val="111111"/>
          <w:sz w:val="28"/>
          <w:sz w:val="28"/>
          <w:szCs w:val="28"/>
          <w:rtl w:val="true"/>
          <w:lang w:bidi="fa-IR"/>
        </w:rPr>
        <w:t xml:space="preserve">یفنی الزمان و فیه رونق ذکرهم یبلی القمیص و فیه عرف المندل </w:t>
      </w:r>
      <w:r>
        <w:rPr>
          <w:rStyle w:val="FootnoteAnchor"/>
          <w:rtl w:val="true"/>
        </w:rPr>
        <w:footnoteReference w:id="113"/>
      </w:r>
    </w:p>
    <w:p>
      <w:pPr>
        <w:pStyle w:val="Heading4"/>
        <w:numPr>
          <w:ilvl w:val="3"/>
          <w:numId w:val="1"/>
        </w:numPr>
        <w:rPr/>
      </w:pPr>
      <w:bookmarkStart w:id="195" w:name="__RefHeading___Toc3146556_3381743652"/>
      <w:bookmarkStart w:id="196" w:name="_Toc77"/>
      <w:bookmarkEnd w:id="195"/>
      <w:r>
        <w:rPr>
          <w:rtl w:val="true"/>
        </w:rPr>
        <w:t>حول قصیدة الشیخ تاج الدین المنوفی</w:t>
      </w:r>
      <w:r>
        <w:rPr>
          <w:rtl w:val="true"/>
        </w:rPr>
        <w:t>:</w:t>
      </w:r>
      <w:bookmarkEnd w:id="196"/>
    </w:p>
    <w:p>
      <w:pPr>
        <w:pStyle w:val="BookText"/>
        <w:rPr/>
      </w:pPr>
      <w:r>
        <w:rPr>
          <w:rFonts w:ascii="IRNazanin" w:hAnsi="IRNazanin" w:eastAsia="IRNazanin"/>
          <w:color w:val="111111"/>
          <w:sz w:val="28"/>
          <w:sz w:val="28"/>
          <w:szCs w:val="28"/>
          <w:rtl w:val="true"/>
          <w:lang w:bidi="fa-IR"/>
        </w:rPr>
        <w:t>عودا إلی قصیدة صاحبنا تاج الدین المذکور،و ما فیها من تلویحه و إشاراته، التی أدرجها فی ضمن عباراته،إذ المقصد و المرام،حلّ مبهجها لذوی الأفهام، ففیها توریة یجب الإمعان فی بیانها،و تشیید بنیانها،و هی التی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مبارکهم و محسن فعلهم تأییدهم فی الحقّ بالشرع الجلی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عائدان إلی السادة الأشراف،من غیر شکّ و لا خلاف،فیصحّ حینئذ أن یکون مبارکا و محسنا صفتان،فالأوّل مشتقّ من البرکة،و الثانی من الإحسان، فیوصف بهما کلّ فرد منهما،و یصحّ أیضا أن یکونا علمین للشریفین الأکرمین، و المنیفین الأعظمین،أحدهما صاحب الترجمة،و شریف مکّة المعظّمة،الشریف</w:t>
      </w:r>
      <w:bookmarkStart w:id="197" w:name="pg14039_148438"/>
    </w:p>
    <w:p>
      <w:pPr>
        <w:pStyle w:val="BookText"/>
        <w:rPr/>
      </w:pPr>
      <w:bookmarkEnd w:id="197"/>
      <w:r>
        <w:rPr>
          <w:rFonts w:ascii="IRNazanin" w:hAnsi="IRNazanin" w:eastAsia="IRNazanin"/>
          <w:color w:val="111111"/>
          <w:sz w:val="28"/>
          <w:sz w:val="28"/>
          <w:szCs w:val="28"/>
          <w:rtl w:val="true"/>
          <w:lang w:bidi="fa-IR"/>
        </w:rPr>
        <w:t>مبارک بن أحمد بن زید،لا زال محروسا من کلّ 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عضده و ذراعه و حسامه و یراعه،و سهمه النافذ،إذا سدّت المنافذ، و رأیه الصائب،إذا توالت المصائب،و الصائل لدیه بأعمال الظبا،إذا جاوز الحزام البطین و بلغ السیل الربا،زعیم السادة الأشراف،و عظیم القادة من آل عبد مناف، غرّة وجه زمانه،و درّة عقد أقرانه،القامع العدی،و الجامع بین البأس و الندی،منبع الجود و مأوی الخلق الحسن،و مصقع ذوی الفصاحة و اللسن،السیّد الشریف محسن بن عبد اللّه بن حسین بن حسن،لا زال الدهر طوع نواهیه و أوامره، و القضاء طبق موارده و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انفکّ محروس الجناب ممتّعا بما شاء مهما شاء فی أطول العمر</w:t>
      </w:r>
    </w:p>
    <w:p>
      <w:pPr>
        <w:pStyle w:val="BookText"/>
        <w:rPr/>
      </w:pPr>
      <w:r>
        <w:rPr>
          <w:rFonts w:ascii="IRNazanin" w:hAnsi="IRNazanin" w:eastAsia="IRNazanin"/>
          <w:color w:val="111111"/>
          <w:sz w:val="28"/>
          <w:sz w:val="28"/>
          <w:szCs w:val="28"/>
          <w:rtl w:val="true"/>
          <w:lang w:bidi="fa-IR"/>
        </w:rPr>
        <w:t>و لقد تشرّفت بلثم أعتابه،و خدمت بأصفریّ عالی جنابه،فشملنی بنظره العالی،و غمرنی بفضله المتوالی،فسأشکره علی جزیل إنعامه،و جمیل إعزازه و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ما نحن بصدده من ذکر صاحب الترجمة،و مدّة دولته</w:t>
      </w:r>
      <w:r>
        <w:rPr>
          <w:rFonts w:eastAsia="IRNazanin" w:cs="IRNazanin"/>
          <w:color w:val="111111"/>
          <w:sz w:val="28"/>
          <w:szCs w:val="28"/>
          <w:rtl w:val="true"/>
          <w:lang w:bidi="fa-IR"/>
        </w:rPr>
        <w:t>:</w:t>
      </w:r>
    </w:p>
    <w:p>
      <w:pPr>
        <w:pStyle w:val="Heading4"/>
        <w:numPr>
          <w:ilvl w:val="3"/>
          <w:numId w:val="1"/>
        </w:numPr>
        <w:rPr/>
      </w:pPr>
      <w:bookmarkStart w:id="198" w:name="__RefHeading___Toc3146558_3381743652"/>
      <w:bookmarkStart w:id="199" w:name="_Toc78"/>
      <w:bookmarkEnd w:id="198"/>
      <w:r>
        <w:rPr>
          <w:rtl w:val="true"/>
        </w:rPr>
        <w:t>تتمّة ترجمة صاحب الترجمة</w:t>
      </w:r>
      <w:r>
        <w:rPr>
          <w:rtl w:val="true"/>
        </w:rPr>
        <w:t>:</w:t>
      </w:r>
      <w:bookmarkEnd w:id="1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أنّه کان جلوسه فی سابع شهر رجب الفرد من سنة ثنتین و ثلاثین و مائة و ألف،و استمرّ فی الشرافة إلی لیلة سابع و عشرین شهر ذی القعدة الحرام انتهاء سنة أربع و ثلاثین و مائة و ألف،فکانت مدّة دولته سنتین و خمسة أشهر إلاّ تسعة أیّام،عزل عنها بالشریف یحیی بن برکات فی عوده من الدیار الرومیّة،کما سیأتی</w:t>
      </w:r>
      <w:r>
        <w:rPr>
          <w:rFonts w:eastAsia="IRNazanin" w:cs="IRNazanin"/>
          <w:color w:val="111111"/>
          <w:sz w:val="28"/>
          <w:szCs w:val="28"/>
          <w:rtl w:val="true"/>
          <w:lang w:bidi="fa-IR"/>
        </w:rPr>
        <w:t>.</w:t>
      </w:r>
      <w:bookmarkStart w:id="200" w:name="pg14039_148439"/>
    </w:p>
    <w:p>
      <w:pPr>
        <w:pStyle w:val="Heading3"/>
        <w:numPr>
          <w:ilvl w:val="2"/>
          <w:numId w:val="1"/>
        </w:numPr>
        <w:rPr/>
      </w:pPr>
      <w:bookmarkStart w:id="201" w:name="__RefHeading___Toc3146560_3381743652"/>
      <w:bookmarkStart w:id="202" w:name="_Toc79"/>
      <w:bookmarkEnd w:id="200"/>
      <w:bookmarkEnd w:id="201"/>
      <w:r>
        <w:rPr>
          <w:rtl w:val="true"/>
        </w:rPr>
        <w:t>فصل</w:t>
      </w:r>
      <w:r>
        <w:rPr>
          <w:rtl w:val="true"/>
        </w:rPr>
        <w:t xml:space="preserve">: </w:t>
      </w:r>
      <w:r>
        <w:rPr>
          <w:rtl w:val="true"/>
        </w:rPr>
        <w:t>فی الحوادث الواقعة فی أیّام شرافة هذا الملک المعظّم</w:t>
      </w:r>
      <w:bookmarkEnd w:id="202"/>
    </w:p>
    <w:p>
      <w:pPr>
        <w:pStyle w:val="Heading4"/>
        <w:numPr>
          <w:ilvl w:val="3"/>
          <w:numId w:val="1"/>
        </w:numPr>
        <w:rPr/>
      </w:pPr>
      <w:bookmarkStart w:id="203" w:name="__RefHeading___Toc3146562_3381743652"/>
      <w:bookmarkStart w:id="204" w:name="_Toc80"/>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فی الحوادث الواقعة فی أیّام شرافة هذا الملک المعظّم</w:t>
      </w:r>
    </w:p>
    <w:p>
      <w:pPr>
        <w:pStyle w:val="BookText"/>
        <w:rPr/>
      </w:pPr>
      <w:r>
        <w:rPr>
          <w:rFonts w:ascii="IRNazanin" w:hAnsi="IRNazanin" w:eastAsia="IRNazanin"/>
          <w:color w:val="111111"/>
          <w:sz w:val="28"/>
          <w:sz w:val="28"/>
          <w:szCs w:val="28"/>
          <w:rtl w:val="true"/>
          <w:lang w:bidi="fa-IR"/>
        </w:rPr>
        <w:t>من وفاة لبعض الأعیان،أو حادثة وقعت بمکّة المشرّفة،أو فی غیرها من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سنة ثنتین و ثلاثین و مائة و ألف</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3146564_3381743652"/>
      <w:bookmarkStart w:id="206" w:name="_Toc81"/>
      <w:bookmarkEnd w:id="205"/>
      <w:r>
        <w:rPr>
          <w:rtl w:val="true"/>
        </w:rPr>
        <w:t>وفاة الشیخ عبد اللّه بن سالم البصری</w:t>
      </w:r>
      <w:r>
        <w:rPr>
          <w:rtl w:val="true"/>
        </w:rPr>
        <w:t>:</w:t>
      </w:r>
      <w:bookmarkEnd w:id="206"/>
    </w:p>
    <w:p>
      <w:pPr>
        <w:pStyle w:val="BookText"/>
        <w:rPr/>
      </w:pPr>
      <w:r>
        <w:rPr>
          <w:rFonts w:ascii="IRNazanin" w:hAnsi="IRNazanin" w:eastAsia="IRNazanin"/>
          <w:color w:val="111111"/>
          <w:sz w:val="28"/>
          <w:sz w:val="28"/>
          <w:szCs w:val="28"/>
          <w:rtl w:val="true"/>
          <w:lang w:bidi="fa-IR"/>
        </w:rPr>
        <w:t>و فی یوم الاثنین رابع رجب من سنة أربع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أعلم العلماء الأعلام، و شیخ مشایخ رواة </w:t>
      </w:r>
      <w:r>
        <w:rPr>
          <w:rStyle w:val="FootnoteAnchor"/>
          <w:rtl w:val="true"/>
        </w:rPr>
        <w:footnoteReference w:id="115"/>
      </w:r>
      <w:r>
        <w:rPr>
          <w:rFonts w:ascii="IRNazanin" w:hAnsi="IRNazanin" w:eastAsia="IRNazanin"/>
          <w:color w:val="111111"/>
          <w:sz w:val="28"/>
          <w:sz w:val="28"/>
          <w:szCs w:val="28"/>
          <w:rtl w:val="true"/>
          <w:lang w:bidi="fa-IR"/>
        </w:rPr>
        <w:t xml:space="preserve">الحدیث النبوی ببلد اللّه الحرام،مولانا الشیخ عبد اللّه بن سالم بن محمّد بن سالم البصری أصلا المکّی مولدا و وطنا،الشافعی مذهبا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فلعمری لقد أظلمت لفقده جمیع الآفاق،و قامت أسواق نوائح العلماء و الادباء علی ساق؛لأنّه کان إمام العلوم و علاّمها،و الناشر فی الخافقین ألویتها و أعلامها، و خامس العبادلة الجلّة،المشیّدین لمبانی الإسلام بقواطع البراهین و الأدلّة، و أقسم بمن أحیا و أمات،و هو خالق السماوات،إنّه لقول فصل،و ما هو بالهزل، و سأبرّ هذه الیمین،بقول </w:t>
      </w:r>
      <w:r>
        <w:rPr>
          <w:rStyle w:val="FootnoteAnchor"/>
          <w:rtl w:val="true"/>
        </w:rPr>
        <w:footnoteReference w:id="117"/>
      </w:r>
      <w:r>
        <w:rPr>
          <w:rFonts w:ascii="IRNazanin" w:hAnsi="IRNazanin" w:eastAsia="IRNazanin"/>
          <w:color w:val="111111"/>
          <w:sz w:val="28"/>
          <w:sz w:val="28"/>
          <w:szCs w:val="28"/>
          <w:rtl w:val="true"/>
          <w:lang w:bidi="fa-IR"/>
        </w:rPr>
        <w:t>صادق لا یمین،و هو الفاضل الأدیب الشیخ سالم بن</w:t>
      </w:r>
    </w:p>
    <w:p>
      <w:pPr>
        <w:pStyle w:val="BookText"/>
        <w:rPr/>
      </w:pPr>
      <w:r>
        <w:rPr>
          <w:rFonts w:ascii="IRNazanin" w:hAnsi="IRNazanin" w:eastAsia="IRNazanin"/>
          <w:color w:val="111111"/>
          <w:sz w:val="28"/>
          <w:sz w:val="28"/>
          <w:szCs w:val="28"/>
          <w:rtl w:val="true"/>
          <w:lang w:bidi="fa-IR"/>
        </w:rPr>
        <w:t>أحمد بن إدریس الشهیر بالشماع،فی ترجمة له ترجم بها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عارف،اطّلعه اللّه علی أسرار المعارف،قاریء صحیح البخاری فی الکعبة الشریفة،أجلّ من شکر الدهر تالده و طریفه،إمام الحدیث و خادمه،المقدّم فی هذا العصر و خاتمه،منار الشریعة و منیر جمالها،و محقّق الحقیقة و مفصّل إجمالها،جامع العلوم،و المستخرج من بحورها درر المنطوق و المفهوم،المقتنی نفائس جواهرها،و المجتنی أزاهر بواطنها و ظواهرها،فهو طود رسی فی مقرّ العلم و رسخ،و نسخ خطّة الجهل بما خطّ و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به من حدیث الفضل اسناده،و أقوی به من علم الأدب إقواؤه و سناده، حتّی صار صیته فی الآفاق،و انعقد علی فضله الوفاق،و انتهت إلیه رئاسة العلم بالبلد الأمین،و صار منتجع الوافدین و الآمّین،منه تقتبس أنوار الفنون،و عنه تؤخذ أحکام المفروض و المسنون،و ما من علم إلاّ و له فیه القدح المعلّی،و المورد العذب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 الحدیث،فقد جمع فیه بین الروایة و الدرایة،و رفع لجیش أحزابه أرفع رایة،فاستوعب قماطره بین مقروء و مسموع،و جمع شوارده جمعا فی الحقیقة منتهی الجموع،قصدته فیه علماء الأمصار،و بهر فی تقریره منهم الأسماع و الأبصار،فألّف فیه و صنّف،و قرطف المسامع به و شنّف،و له علی صحیح البخاری شرح سار مسیر الأمثال،و عزّ أن یلفی فی الشروح له مثال،لکن ضاق الوقت عن إکماله،و ما أودعه فیه من الدقائق،شاهد صدق علی کماله،سمّاه ضیاء الساری،و هذا الإسم کاد أن یکون قسما من أقسام المعمّا،فإنّه وافق تاریخ سنة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الشروع فی تألیفه،فکان الإسم طبق المسمّی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 التفسیر،فهو کشّاف بیان ما فی کتاب اللّه من آیات محکمات،و اخر</w:t>
      </w:r>
    </w:p>
    <w:p>
      <w:pPr>
        <w:pStyle w:val="BookText"/>
        <w:rPr/>
      </w:pP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الفقه،فهو مفرد أئمّته فی تحریر مذهب الإمام محمّد بن إدریس الشافعی،و ثانی إمام الحرمین،و ثالث الشیخین النووی و الرافعی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العربیة،فهو رابع سیبویه،و ابن مالک،و أبی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المعانی و البیان،فهو السعد المشار إلیه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اللغة،فهو قاموسها و الصحاح،و نهایتها و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بقیة العلوم،فهو جذیلها المحکّک،و عذیقها المرجّب،المعمل فی </w:t>
      </w:r>
      <w:r>
        <w:rPr>
          <w:rStyle w:val="FootnoteAnchor"/>
          <w:rtl w:val="true"/>
        </w:rPr>
        <w:footnoteReference w:id="118"/>
      </w:r>
      <w:r>
        <w:rPr>
          <w:rFonts w:ascii="IRNazanin" w:hAnsi="IRNazanin" w:eastAsia="IRNazanin"/>
          <w:color w:val="111111"/>
          <w:sz w:val="28"/>
          <w:sz w:val="28"/>
          <w:szCs w:val="28"/>
          <w:rtl w:val="true"/>
          <w:lang w:bidi="fa-IR"/>
        </w:rPr>
        <w:t>یده و لسانه و ضمیره المحجّب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أقرأ بالمسجد الحرام عدّة کتب من أجلّها صحیحا البخاری و مسلم،و کذا بقیّة السنن حتّی انتفع به النفع التامّ کلّ مسلم،و أقرأ فی جوف الکعبة الشریفة صحیح البخاری سنة</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داخلها عمارة قام بها أحمد بیک صاحب جدّة و شیخ الحرم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أقرأ فی جوفها مرّة أخری سنة</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أمر بتجدید بابها السلطان أحمد،و القائم بذلک صاحب جدّة،و شیخ الحرم الشریف عوض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أقرأ مسند الإمام أحمد بن حنبل جمیعه فی الروضة الشریفة عند رأس الجناب المعظّم،صلّی اللّه علیه و آله و سلّم و عظّم،فی ستّ و خمسین مجلسا، و ذلک فی سنة</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عن جملة من المشایخ،ممّن لهم فی العلوم القدم الراسخ،منهم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الدین الشیخ محمّد البابلی،و الشیخ عیسی المغربی الجعفری الثعلبی،</w:t>
      </w:r>
    </w:p>
    <w:p>
      <w:pPr>
        <w:pStyle w:val="BookText"/>
        <w:rPr/>
      </w:pPr>
      <w:r>
        <w:rPr>
          <w:rFonts w:ascii="IRNazanin" w:hAnsi="IRNazanin" w:eastAsia="IRNazanin"/>
          <w:color w:val="111111"/>
          <w:sz w:val="28"/>
          <w:sz w:val="28"/>
          <w:szCs w:val="28"/>
          <w:rtl w:val="true"/>
          <w:lang w:bidi="fa-IR"/>
        </w:rPr>
        <w:t>و القاضی تاج الدین المالکی،و الشیخ علی بن الجمال الأنصاری،و الشیخ عبد اللّه ابن سعید باقشیر الهاشمی،و ولده الشیخ سعید باقشیر،و الشیخ إبراهیم باغریب، و الشیخ محمّد بن سلیمان المغربی،و الشیخ أحمد بن عبد العزیز المغربی،و الشیخ عبد المالک المغربی،و الشیخ منصور الطوخی،و الشیخ أحمد البشبیشی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مشایخه فی الطریق،و أساتذته فی الارشاد و التحقیق،جملة أجلاّء،و عمد تزیّن بهم جید الوجوه و تحلّی،واسطة عقدهم الثمین،و جوهرة تاجهم ببلد اللّه الأمین،العارف باللّه و الدالّ علیه،مولانا و سیّدنا السیّد عبد الرحمن بن السیّد محمّد بن السیّد أحمد الحسنی المغربی المکناسی المالکی الشهیر بالمحجوب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المحقّق،و الفهّامة المدقّق،السیّد سعد اللّه الهندی،و غیرهم ممّن تعرب عنهم الإجازات،القامعة للخصم فی مقام المنابزات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و لم یعرف له إلی الصبوة میل،و مات و هو مواظب علی قیام اللیل،کان ورده فی الیوم و اللیلة عشرة أجزاء من کلام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کبر و جاوز الثمانین،یقرأ ما أمکنه لیلا و نهارا،و لم یخل وقت من أوقاته بغیر تدریس،أو تلاوة،أو صلاة،أو مذاکرة،و لم یخل بقیام اللیل بجزئین من کتاب اللّه تعالی إلی مرضه الذی مات فیه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تصحیحه للکتب الستّة،حتّی أنّه لیرجع إلیها من الأقطار، و یعتمدها اولوا الأبصار،أعظمها صحیح البخاری الذی وجد فیه ما فی الیونینیّة و زیادة،کتبه بیده،و أخذ فی کتابته و تصحیحه نحوا من عشرین سنة،و جمع مسند الإمام أحمد بن حنبل،بعد أن تفرّق أیادی سبا،و کاد أن یکون کالهبا،و صحّح من نسخة صارت أمّا و کعبة لمن أمّا،نقل منه السادة العلماء نسخا تشفی الألمّا، و انتشرت فی الحرمین انتشارا أضاء به الخافقین،و أرسل ابنه البارّ بوالدیه برّا</w:t>
      </w:r>
    </w:p>
    <w:p>
      <w:pPr>
        <w:pStyle w:val="BookText"/>
        <w:rPr/>
      </w:pPr>
      <w:r>
        <w:rPr>
          <w:rFonts w:ascii="IRNazanin" w:hAnsi="IRNazanin" w:eastAsia="IRNazanin"/>
          <w:color w:val="111111"/>
          <w:sz w:val="28"/>
          <w:sz w:val="28"/>
          <w:szCs w:val="28"/>
          <w:rtl w:val="true"/>
          <w:lang w:bidi="fa-IR"/>
        </w:rPr>
        <w:t>ظهرت برکته علیه،نسخة أوقفها بطیبة الشریفة،و أخری بجامع مصر المنیفة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من نفائس الکتب ما لا یوجد له عند غیره نظیر،و کان لا یبخل بإعارة الکتب لجمیع المسلمین،کانت أخلاقه رضیّة،و شمائله مرضیّة،طالما اعتورت الطلبة فی مجلسه کؤوس الصحب،و لم یظهر منه فی ذلک علیهم تعب،بل یأخذهم بالملاطفة و اللین،حتّی یبیّن لهم ما أشکل علیهم أوضح تبیین،سیرته رحیمة، و سریرته سلیمة،لا یملّ من النظر إلی وجهه البهی،و لا یسأم من حدیثه الشهی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عند طلوع الفجر من یوم الأربعاء رابع شعبان بالرؤیة،و ثالثه حسابا سنة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أربعین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قبیل العصر من یوم الاثنین رابع رجب الفرد بالرؤیة،و ثالثة حسابا سنة</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حزن لموته الخاصّ و العامّ،و غصّ للصلاة علیه بالناس المسجد الحرام،و کانت جنازته حافلة جدّا،و صلّی علیه إماما بالناس السیّد عبد الرحمن بن علی باعلی،و نقل بعد الصلاة علیه إلی المعلاّة، و دفن بزاویة الشیخ الجلیل،ولی اللّه بلا نزاع،مولانا الشیخ عمر العرابی،و قبره هناک مشهور 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إنتهی ما ترجمه به الأدیب الفاضل المذکور </w:t>
      </w:r>
      <w:r>
        <w:rPr>
          <w:rStyle w:val="FootnoteAnchor"/>
          <w:rtl w:val="true"/>
        </w:rPr>
        <w:footnoteReference w:id="119"/>
      </w:r>
      <w:r>
        <w:rPr>
          <w:rFonts w:ascii="IRNazanin" w:hAnsi="IRNazanin" w:eastAsia="IRNazanin"/>
          <w:color w:val="111111"/>
          <w:sz w:val="28"/>
          <w:sz w:val="28"/>
          <w:szCs w:val="28"/>
          <w:rtl w:val="true"/>
          <w:lang w:bidi="fa-IR"/>
        </w:rPr>
        <w:t xml:space="preserve">،و ترجمه أیضا غیره أیضا من أرباب الفضل المشهور </w:t>
      </w:r>
      <w:r>
        <w:rPr>
          <w:rStyle w:val="FootnoteAnchor"/>
          <w:rtl w:val="true"/>
        </w:rPr>
        <w:footnoteReference w:id="120"/>
      </w:r>
      <w:r>
        <w:rPr>
          <w:rFonts w:ascii="IRNazanin" w:hAnsi="IRNazanin" w:eastAsia="IRNazanin"/>
          <w:color w:val="111111"/>
          <w:sz w:val="28"/>
          <w:sz w:val="28"/>
          <w:szCs w:val="28"/>
          <w:rtl w:val="true"/>
          <w:lang w:bidi="fa-IR"/>
        </w:rPr>
        <w:t>،و مقامه الشریف فوق 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عجبا منّا نحاول وصفه و قد فنیت فیه القراطیس و الصحف </w:t>
      </w:r>
      <w:r>
        <w:rPr>
          <w:rStyle w:val="FootnoteAnchor"/>
          <w:rtl w:val="true"/>
        </w:rPr>
        <w:footnoteReference w:id="12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رثاه جماعة من أهل الأدب،و ابتدر لتاریخ وفاته کلّ شاعر و انتدب، غیر أنّا ننتخب منها ما یلیق بهذا المجموع،ممّا یفتق الذهن بکونه أبلغ مسموع</w:t>
      </w:r>
      <w:r>
        <w:rPr>
          <w:rFonts w:eastAsia="IRNazanin" w:cs="IRNazanin"/>
          <w:color w:val="111111"/>
          <w:sz w:val="28"/>
          <w:szCs w:val="28"/>
          <w:rtl w:val="true"/>
          <w:lang w:bidi="fa-IR"/>
        </w:rPr>
        <w:t>.</w:t>
      </w:r>
      <w:bookmarkStart w:id="207" w:name="pg14039_148444"/>
    </w:p>
    <w:p>
      <w:pPr>
        <w:pStyle w:val="Heading4"/>
        <w:numPr>
          <w:ilvl w:val="3"/>
          <w:numId w:val="1"/>
        </w:numPr>
        <w:rPr/>
      </w:pPr>
      <w:bookmarkStart w:id="208" w:name="__RefHeading___Toc3146566_3381743652"/>
      <w:bookmarkStart w:id="209" w:name="_Toc82"/>
      <w:bookmarkEnd w:id="207"/>
      <w:bookmarkEnd w:id="208"/>
      <w:r>
        <w:rPr>
          <w:rtl w:val="true"/>
        </w:rPr>
        <w:t>رثاء والد المؤلّف للشیخ عبد اللّه البصری</w:t>
      </w:r>
      <w:r>
        <w:rPr>
          <w:rtl w:val="true"/>
        </w:rPr>
        <w:t>:</w:t>
      </w:r>
      <w:bookmarkEnd w:id="209"/>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رثاه به صدیقه الأبرّ،و مخلصه الأکبر،و الدنا المرحوم المقدّس، السیّد محمّد بن علی بن حیدر،و بعث بها من الطائف إلی ابنه المعظّم الآتی ذکره إن شاء اللّه تعالی،و معها نثر سنکتبه تلو القصیدة،و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 الردی للفضل شمس نهار فرمی الحجی فی ظلمة و تبار</w:t>
      </w:r>
    </w:p>
    <w:p>
      <w:pPr>
        <w:pStyle w:val="BookText"/>
        <w:rPr/>
      </w:pPr>
      <w:r>
        <w:rPr>
          <w:rFonts w:ascii="IRNazanin" w:hAnsi="IRNazanin" w:eastAsia="IRNazanin"/>
          <w:color w:val="111111"/>
          <w:sz w:val="28"/>
          <w:sz w:val="28"/>
          <w:szCs w:val="28"/>
          <w:rtl w:val="true"/>
          <w:lang w:bidi="fa-IR"/>
        </w:rPr>
        <w:t>شمس العلوم و هی الحلوم بفقدها فرأوا نجوم اللیل فی الإظهار</w:t>
      </w:r>
    </w:p>
    <w:p>
      <w:pPr>
        <w:pStyle w:val="BookText"/>
        <w:rPr/>
      </w:pPr>
      <w:r>
        <w:rPr>
          <w:rFonts w:ascii="Amiri" w:hAnsi="Amiri" w:eastAsia="Amiri" w:cs="Amiri"/>
          <w:color w:val="111111"/>
          <w:sz w:val="28"/>
          <w:sz w:val="28"/>
          <w:szCs w:val="28"/>
          <w:rtl w:val="true"/>
          <w:lang w:bidi="ar-SA"/>
        </w:rPr>
        <w:t xml:space="preserve">و تقلّص </w:t>
      </w:r>
      <w:r>
        <w:rPr>
          <w:rStyle w:val="FootnoteAnchor"/>
          <w:rtl w:val="true"/>
        </w:rPr>
        <w:footnoteReference w:id="122"/>
      </w:r>
      <w:r>
        <w:rPr>
          <w:rFonts w:ascii="IRNazanin" w:hAnsi="IRNazanin" w:eastAsia="IRNazanin"/>
          <w:color w:val="111111"/>
          <w:sz w:val="28"/>
          <w:sz w:val="28"/>
          <w:szCs w:val="28"/>
          <w:rtl w:val="true"/>
          <w:lang w:bidi="fa-IR"/>
        </w:rPr>
        <w:t>الظلّ الظلیل و قوّض الفق ه الجلیل و سنّة المختار</w:t>
      </w:r>
    </w:p>
    <w:p>
      <w:pPr>
        <w:pStyle w:val="BookText"/>
        <w:rPr/>
      </w:pPr>
      <w:r>
        <w:rPr>
          <w:rFonts w:ascii="IRNazanin" w:hAnsi="IRNazanin" w:eastAsia="IRNazanin"/>
          <w:color w:val="111111"/>
          <w:sz w:val="28"/>
          <w:sz w:val="28"/>
          <w:szCs w:val="28"/>
          <w:rtl w:val="true"/>
          <w:lang w:bidi="fa-IR"/>
        </w:rPr>
        <w:t>و تهدّم الحصن الحصین فأصبح الع قل الرصین یطیر کلّ مطار</w:t>
      </w:r>
    </w:p>
    <w:p>
      <w:pPr>
        <w:pStyle w:val="BookText"/>
        <w:rPr/>
      </w:pPr>
      <w:r>
        <w:rPr>
          <w:rFonts w:ascii="IRNazanin" w:hAnsi="IRNazanin" w:eastAsia="IRNazanin"/>
          <w:color w:val="111111"/>
          <w:sz w:val="28"/>
          <w:sz w:val="28"/>
          <w:szCs w:val="28"/>
          <w:rtl w:val="true"/>
          <w:lang w:bidi="fa-IR"/>
        </w:rPr>
        <w:t>و تفرّقت حلق الدروس کأنّها أیدی سبا فی سالف الأعصار</w:t>
      </w:r>
    </w:p>
    <w:p>
      <w:pPr>
        <w:pStyle w:val="BookText"/>
        <w:rPr/>
      </w:pPr>
      <w:r>
        <w:rPr>
          <w:rFonts w:ascii="IRNazanin" w:hAnsi="IRNazanin" w:eastAsia="IRNazanin"/>
          <w:color w:val="111111"/>
          <w:sz w:val="28"/>
          <w:sz w:val="28"/>
          <w:szCs w:val="28"/>
          <w:rtl w:val="true"/>
          <w:lang w:bidi="fa-IR"/>
        </w:rPr>
        <w:t>أودی الزمان بجنّتیهم جنّتی علم الظهور و باطن الأسرار</w:t>
      </w:r>
    </w:p>
    <w:p>
      <w:pPr>
        <w:pStyle w:val="BookText"/>
        <w:rPr/>
      </w:pPr>
      <w:r>
        <w:rPr>
          <w:rFonts w:ascii="IRNazanin" w:hAnsi="IRNazanin" w:eastAsia="IRNazanin"/>
          <w:color w:val="111111"/>
          <w:sz w:val="28"/>
          <w:sz w:val="28"/>
          <w:szCs w:val="28"/>
          <w:rtl w:val="true"/>
          <w:lang w:bidi="fa-IR"/>
        </w:rPr>
        <w:t>لاقی الحمام لکی یلاقی ربّه فی جنّة الفردوس دار قرار</w:t>
      </w:r>
    </w:p>
    <w:p>
      <w:pPr>
        <w:pStyle w:val="BookText"/>
        <w:rPr/>
      </w:pPr>
      <w:r>
        <w:rPr>
          <w:rFonts w:ascii="IRNazanin" w:hAnsi="IRNazanin" w:eastAsia="IRNazanin"/>
          <w:color w:val="111111"/>
          <w:sz w:val="28"/>
          <w:sz w:val="28"/>
          <w:szCs w:val="28"/>
          <w:rtl w:val="true"/>
          <w:lang w:bidi="fa-IR"/>
        </w:rPr>
        <w:t>من یومه هو یوم نأتی الأرض ننق صها و بالتفسیر مثلک داری</w:t>
      </w:r>
    </w:p>
    <w:p>
      <w:pPr>
        <w:pStyle w:val="BookText"/>
        <w:rPr/>
      </w:pPr>
      <w:r>
        <w:rPr>
          <w:rFonts w:ascii="IRNazanin" w:hAnsi="IRNazanin" w:eastAsia="IRNazanin"/>
          <w:color w:val="111111"/>
          <w:sz w:val="28"/>
          <w:sz w:val="28"/>
          <w:szCs w:val="28"/>
          <w:rtl w:val="true"/>
          <w:lang w:bidi="fa-IR"/>
        </w:rPr>
        <w:t>من موته موت الحدیث و أهله و بذاک یشهد مسلم و بخاری</w:t>
      </w:r>
    </w:p>
    <w:p>
      <w:pPr>
        <w:pStyle w:val="BookText"/>
        <w:rPr/>
      </w:pPr>
      <w:r>
        <w:rPr>
          <w:rFonts w:ascii="IRNazanin" w:hAnsi="IRNazanin" w:eastAsia="IRNazanin"/>
          <w:color w:val="111111"/>
          <w:sz w:val="28"/>
          <w:sz w:val="28"/>
          <w:szCs w:val="28"/>
          <w:rtl w:val="true"/>
          <w:lang w:bidi="fa-IR"/>
        </w:rPr>
        <w:t>و الفقه و التفسیر و الأصلین مع الاتها لفهّم أو قاری</w:t>
      </w:r>
    </w:p>
    <w:p>
      <w:pPr>
        <w:pStyle w:val="BookText"/>
        <w:rPr/>
      </w:pPr>
      <w:r>
        <w:rPr>
          <w:rFonts w:ascii="IRNazanin" w:hAnsi="IRNazanin" w:eastAsia="IRNazanin"/>
          <w:color w:val="111111"/>
          <w:sz w:val="28"/>
          <w:sz w:val="28"/>
          <w:szCs w:val="28"/>
          <w:rtl w:val="true"/>
          <w:lang w:bidi="fa-IR"/>
        </w:rPr>
        <w:t>و علوم الأخلاق الکریمة کلّها قولا و فعلا فی البریّة ساری</w:t>
      </w:r>
    </w:p>
    <w:p>
      <w:pPr>
        <w:pStyle w:val="BookText"/>
        <w:rPr/>
      </w:pPr>
      <w:r>
        <w:rPr>
          <w:rFonts w:ascii="IRNazanin" w:hAnsi="IRNazanin" w:eastAsia="IRNazanin"/>
          <w:color w:val="111111"/>
          <w:sz w:val="28"/>
          <w:sz w:val="28"/>
          <w:szCs w:val="28"/>
          <w:rtl w:val="true"/>
          <w:lang w:bidi="fa-IR"/>
        </w:rPr>
        <w:t>بصریّها أودی فما حسن یری من بعد عبد اللّه بالأبصار</w:t>
      </w:r>
    </w:p>
    <w:p>
      <w:pPr>
        <w:pStyle w:val="BookText"/>
        <w:rPr/>
      </w:pPr>
      <w:r>
        <w:rPr>
          <w:rFonts w:ascii="IRNazanin" w:hAnsi="IRNazanin" w:eastAsia="IRNazanin"/>
          <w:color w:val="111111"/>
          <w:sz w:val="28"/>
          <w:sz w:val="28"/>
          <w:szCs w:val="28"/>
          <w:rtl w:val="true"/>
          <w:lang w:bidi="fa-IR"/>
        </w:rPr>
        <w:t>موت العبادلة الأعالم موته و هو السمیّ و ناشر الآثار</w:t>
      </w:r>
    </w:p>
    <w:p>
      <w:pPr>
        <w:pStyle w:val="BookText"/>
        <w:rPr/>
      </w:pPr>
      <w:r>
        <w:rPr>
          <w:rFonts w:ascii="IRNazanin" w:hAnsi="IRNazanin" w:eastAsia="IRNazanin"/>
          <w:color w:val="111111"/>
          <w:sz w:val="28"/>
          <w:sz w:val="28"/>
          <w:szCs w:val="28"/>
          <w:rtl w:val="true"/>
          <w:lang w:bidi="fa-IR"/>
        </w:rPr>
        <w:t>أمّا القبور فإنّهنّ اوانس بقدومه ملأی من الأنوار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بیوت أحیاء الوجود توحّشت وعلا ظلام الحزن کلّ جدار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العزاء به و فطّر رزؤه جزعا فؤاد الثابت الصبّار</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لکن إذا کان المعزّی فیه أهل العلم و الأحلام و الأفکار</w:t>
      </w:r>
    </w:p>
    <w:p>
      <w:pPr>
        <w:pStyle w:val="BookText"/>
        <w:rPr/>
      </w:pPr>
      <w:r>
        <w:rPr>
          <w:rFonts w:ascii="IRNazanin" w:hAnsi="IRNazanin" w:eastAsia="IRNazanin"/>
          <w:color w:val="111111"/>
          <w:sz w:val="28"/>
          <w:sz w:val="28"/>
          <w:szCs w:val="28"/>
          <w:rtl w:val="true"/>
          <w:lang w:bidi="fa-IR"/>
        </w:rPr>
        <w:t>فهم الذین تضعضعوا بمصابه و العارفون بقدر ذی الأفکار</w:t>
      </w:r>
    </w:p>
    <w:p>
      <w:pPr>
        <w:pStyle w:val="BookText"/>
        <w:rPr/>
      </w:pPr>
      <w:r>
        <w:rPr>
          <w:rFonts w:ascii="IRNazanin" w:hAnsi="IRNazanin" w:eastAsia="IRNazanin"/>
          <w:color w:val="111111"/>
          <w:sz w:val="28"/>
          <w:sz w:val="28"/>
          <w:szCs w:val="28"/>
          <w:rtl w:val="true"/>
          <w:lang w:bidi="fa-IR"/>
        </w:rPr>
        <w:t>مع نجله و الشبل کالأسد الذی ساد الکواسر بالزناد الواری</w:t>
      </w:r>
    </w:p>
    <w:p>
      <w:pPr>
        <w:pStyle w:val="BookText"/>
        <w:rPr/>
      </w:pPr>
      <w:r>
        <w:rPr>
          <w:rFonts w:ascii="IRNazanin" w:hAnsi="IRNazanin" w:eastAsia="IRNazanin"/>
          <w:color w:val="111111"/>
          <w:sz w:val="28"/>
          <w:sz w:val="28"/>
          <w:szCs w:val="28"/>
          <w:rtl w:val="true"/>
          <w:lang w:bidi="fa-IR"/>
        </w:rPr>
        <w:t>هو سالم شبه المسمّی له ابن عبد اللّه نجل خلیفة المختار</w:t>
      </w:r>
    </w:p>
    <w:p>
      <w:pPr>
        <w:pStyle w:val="BookText"/>
        <w:rPr/>
      </w:pPr>
      <w:r>
        <w:rPr>
          <w:rFonts w:ascii="IRNazanin" w:hAnsi="IRNazanin" w:eastAsia="IRNazanin"/>
          <w:color w:val="111111"/>
          <w:sz w:val="28"/>
          <w:sz w:val="28"/>
          <w:szCs w:val="28"/>
          <w:rtl w:val="true"/>
          <w:lang w:bidi="fa-IR"/>
        </w:rPr>
        <w:t>و أنا المعزّی و المعزّی و الذی یقضی حقوق حیاته و یباری</w:t>
      </w:r>
    </w:p>
    <w:p>
      <w:pPr>
        <w:pStyle w:val="BookText"/>
        <w:rPr/>
      </w:pPr>
      <w:r>
        <w:rPr>
          <w:rFonts w:ascii="Amiri" w:hAnsi="Amiri" w:eastAsia="Amiri" w:cs="Amiri"/>
          <w:color w:val="111111"/>
          <w:sz w:val="28"/>
          <w:sz w:val="28"/>
          <w:szCs w:val="28"/>
          <w:rtl w:val="true"/>
          <w:lang w:bidi="ar-SA"/>
        </w:rPr>
        <w:t>حقّ الابوّة بالإفادة و المودّ ة و الدعا و تفقّد الأنظار</w:t>
      </w:r>
    </w:p>
    <w:p>
      <w:pPr>
        <w:pStyle w:val="BookText"/>
        <w:rPr/>
      </w:pPr>
      <w:r>
        <w:rPr>
          <w:rFonts w:ascii="IRNazanin" w:hAnsi="IRNazanin" w:eastAsia="IRNazanin"/>
          <w:color w:val="111111"/>
          <w:sz w:val="28"/>
          <w:sz w:val="28"/>
          <w:szCs w:val="28"/>
          <w:rtl w:val="true"/>
          <w:lang w:bidi="fa-IR"/>
        </w:rPr>
        <w:t>ذکر المصاب بسیّد الکونین و الآ ل الکرام و صحبة الأخیار</w:t>
      </w:r>
    </w:p>
    <w:p>
      <w:pPr>
        <w:pStyle w:val="BookText"/>
        <w:rPr/>
      </w:pPr>
      <w:r>
        <w:rPr>
          <w:rFonts w:ascii="IRNazanin" w:hAnsi="IRNazanin" w:eastAsia="IRNazanin"/>
          <w:color w:val="111111"/>
          <w:sz w:val="28"/>
          <w:sz w:val="28"/>
          <w:szCs w:val="28"/>
          <w:rtl w:val="true"/>
          <w:lang w:bidi="fa-IR"/>
        </w:rPr>
        <w:t>فبذا تأسّوا و استکانوا حسبة و تلوا عزاء حکمة الأشعار</w:t>
      </w:r>
    </w:p>
    <w:p>
      <w:pPr>
        <w:pStyle w:val="BookText"/>
        <w:rPr/>
      </w:pPr>
      <w:r>
        <w:rPr>
          <w:rFonts w:ascii="IRNazanin" w:hAnsi="IRNazanin" w:eastAsia="IRNazanin"/>
          <w:color w:val="111111"/>
          <w:sz w:val="28"/>
          <w:sz w:val="28"/>
          <w:szCs w:val="28"/>
          <w:rtl w:val="true"/>
          <w:lang w:bidi="fa-IR"/>
        </w:rPr>
        <w:t>لا حیّ من هذه الخلیقة خالد حکم المنیّة فی البریّة جاری</w:t>
      </w:r>
    </w:p>
    <w:p>
      <w:pPr>
        <w:pStyle w:val="BookText"/>
        <w:rPr/>
      </w:pPr>
      <w:r>
        <w:rPr>
          <w:rFonts w:ascii="IRNazanin" w:hAnsi="IRNazanin" w:eastAsia="IRNazanin"/>
          <w:color w:val="111111"/>
          <w:sz w:val="28"/>
          <w:sz w:val="28"/>
          <w:szCs w:val="28"/>
          <w:rtl w:val="true"/>
          <w:lang w:bidi="fa-IR"/>
        </w:rPr>
        <w:t>و رأوا بعین العلم أنّ مماتهم عین الحیاة لدی جوار الباری</w:t>
      </w:r>
    </w:p>
    <w:p>
      <w:pPr>
        <w:pStyle w:val="BookText"/>
        <w:rPr/>
      </w:pPr>
      <w:r>
        <w:rPr>
          <w:rFonts w:ascii="IRNazanin" w:hAnsi="IRNazanin" w:eastAsia="IRNazanin"/>
          <w:color w:val="111111"/>
          <w:sz w:val="28"/>
          <w:sz w:val="28"/>
          <w:szCs w:val="28"/>
          <w:rtl w:val="true"/>
          <w:lang w:bidi="fa-IR"/>
        </w:rPr>
        <w:t>تلک الحیاة حقیقة لا هذه فهی المجاز بنا لتلک الدار</w:t>
      </w:r>
    </w:p>
    <w:p>
      <w:pPr>
        <w:pStyle w:val="BookText"/>
        <w:rPr/>
      </w:pPr>
      <w:r>
        <w:rPr>
          <w:rFonts w:ascii="IRNazanin" w:hAnsi="IRNazanin" w:eastAsia="IRNazanin"/>
          <w:color w:val="111111"/>
          <w:sz w:val="28"/>
          <w:sz w:val="28"/>
          <w:szCs w:val="28"/>
          <w:rtl w:val="true"/>
          <w:lang w:bidi="fa-IR"/>
        </w:rPr>
        <w:t>فی هذه الدنیا الدنیّة أنّها شرک الردی و قرارة الأکدار</w:t>
      </w:r>
    </w:p>
    <w:p>
      <w:pPr>
        <w:pStyle w:val="BookText"/>
        <w:rPr/>
      </w:pPr>
      <w:r>
        <w:rPr>
          <w:rFonts w:ascii="IRNazanin" w:hAnsi="IRNazanin" w:eastAsia="IRNazanin"/>
          <w:color w:val="111111"/>
          <w:sz w:val="28"/>
          <w:sz w:val="28"/>
          <w:szCs w:val="28"/>
          <w:rtl w:val="true"/>
          <w:lang w:bidi="fa-IR"/>
        </w:rPr>
        <w:t>فلذاک طابق حالهم إذ أرّخوا بیتا کنجم کواکب الأسحار</w:t>
      </w:r>
    </w:p>
    <w:p>
      <w:pPr>
        <w:pStyle w:val="BookText"/>
        <w:rPr/>
      </w:pPr>
      <w:r>
        <w:rPr>
          <w:rFonts w:ascii="IRNazanin" w:hAnsi="IRNazanin" w:eastAsia="IRNazanin"/>
          <w:color w:val="111111"/>
          <w:sz w:val="28"/>
          <w:sz w:val="28"/>
          <w:szCs w:val="28"/>
          <w:rtl w:val="true"/>
          <w:lang w:bidi="fa-IR"/>
        </w:rPr>
        <w:t>حکم الحساب یحقّ فی تاریخه قل حلّ عبد اللّه دار قرار</w:t>
      </w:r>
    </w:p>
    <w:p>
      <w:pPr>
        <w:pStyle w:val="BookText"/>
        <w:rPr/>
      </w:pPr>
      <w:r>
        <w:rPr>
          <w:rFonts w:ascii="IRNazanin" w:hAnsi="IRNazanin" w:eastAsia="IRNazanin"/>
          <w:color w:val="111111"/>
          <w:sz w:val="28"/>
          <w:sz w:val="28"/>
          <w:szCs w:val="28"/>
          <w:rtl w:val="true"/>
          <w:lang w:bidi="fa-IR"/>
        </w:rPr>
        <w:t>و ما کتبه من النثر هذا صورته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أقامها ناظمها السالک بها طریق الوفا السوی،محمّد بن علی بن حیدر الحسینی الموسوی،مقام کتاب التعزیة لولده الأسعد الأمجد،الحقیق بتظافر الأثنیة و الأدعیة؛لأنّها تضمّنت ذلک بلفظ أعلق من النثر بالخواطر،و الشعر یخلّد</w:t>
      </w:r>
      <w:bookmarkStart w:id="210" w:name="pg14039_148446"/>
    </w:p>
    <w:p>
      <w:pPr>
        <w:pStyle w:val="BookText"/>
        <w:rPr/>
      </w:pPr>
      <w:bookmarkEnd w:id="210"/>
      <w:r>
        <w:rPr>
          <w:rFonts w:ascii="IRNazanin" w:hAnsi="IRNazanin" w:eastAsia="IRNazanin"/>
          <w:color w:val="111111"/>
          <w:sz w:val="28"/>
          <w:sz w:val="28"/>
          <w:szCs w:val="28"/>
          <w:rtl w:val="true"/>
          <w:lang w:bidi="fa-IR"/>
        </w:rPr>
        <w:t>فی مشامّ الزمان نفحات الأثنیة العواطر،عنیت بجیده الذی تبقی جاریة فی أودیة الروایة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روی الشعر من قبل ریّه و جیّده یبقی و إن مات قائله</w:t>
      </w:r>
    </w:p>
    <w:p>
      <w:pPr>
        <w:pStyle w:val="BookText"/>
        <w:rPr/>
      </w:pPr>
      <w:r>
        <w:rPr>
          <w:rFonts w:ascii="IRNazanin" w:hAnsi="IRNazanin" w:eastAsia="IRNazanin"/>
          <w:color w:val="111111"/>
          <w:sz w:val="28"/>
          <w:sz w:val="28"/>
          <w:szCs w:val="28"/>
          <w:rtl w:val="true"/>
          <w:lang w:bidi="fa-IR"/>
        </w:rPr>
        <w:t>و قد قال عمر بن الخطّاب لبنت زهیر أخت کعب،الذی أعلت بانت سعاد منه 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الحلل التی کساها هرم بن سنان أباک؟قالت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أبلاها الدهر،قال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الحلل التی کساها أبوک هرما لا یبلیها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هذا معناه،و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القصیدة و النثر أصدرهما و الدنا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الطائف إلی نجله الأجلّ الأکرم،و شبله المبجّل المعظّم،و خلفه الصالح فی عالم الوجود،و خلیفته المسدّد فی کلّ أمر محمود،الحائز لطریف المجد و تالده،و لا غرو أن یحذو الفتی حذو والده،و الفاضل الذکی النبیه،الصادق فیه الولد سرّ أبیه،سیّدنا و مولانا،و من بجمیل فضله و إحسانه أولانا،الشیخ سالم ابن المرحوم المقدّس الشیخ عبد اللّه البصری،أدام اللّه شریف وجوده،و منیف آبائه و جدوده،و وریف إفضاله وجوده</w:t>
      </w:r>
      <w:r>
        <w:rPr>
          <w:rFonts w:eastAsia="IRNazanin" w:cs="IRNazanin"/>
          <w:color w:val="111111"/>
          <w:sz w:val="28"/>
          <w:szCs w:val="28"/>
          <w:rtl w:val="true"/>
          <w:lang w:bidi="fa-IR"/>
        </w:rPr>
        <w:t>.</w:t>
      </w:r>
    </w:p>
    <w:p>
      <w:pPr>
        <w:pStyle w:val="Heading2"/>
        <w:numPr>
          <w:ilvl w:val="1"/>
          <w:numId w:val="1"/>
        </w:numPr>
        <w:rPr/>
      </w:pPr>
      <w:bookmarkStart w:id="211" w:name="__RefHeading___Toc3146568_3381743652"/>
      <w:bookmarkStart w:id="212" w:name="_Toc83"/>
      <w:bookmarkEnd w:id="211"/>
      <w:r>
        <w:rPr>
          <w:rtl w:val="true"/>
        </w:rPr>
        <w:t>ترجمة الشیخ سالم بن عبد اللّه البصری</w:t>
      </w:r>
      <w:r>
        <w:rPr>
          <w:rtl w:val="true"/>
        </w:rPr>
        <w:t>:</w:t>
      </w:r>
      <w:bookmarkEnd w:id="212"/>
    </w:p>
    <w:p>
      <w:pPr>
        <w:pStyle w:val="Heading3"/>
        <w:numPr>
          <w:ilvl w:val="2"/>
          <w:numId w:val="1"/>
        </w:numPr>
        <w:rPr/>
      </w:pPr>
      <w:bookmarkStart w:id="213" w:name="__RefHeading___Toc3146570_3381743652"/>
      <w:bookmarkStart w:id="214" w:name="_Toc84"/>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أبدر هلال سعده و رئاسته فی زمن أبیه،و رقی ذروة المعالی علی بنی الفضل و مکتبیه،اشتغل فی حیاة أبیه بعض الاشتغال،إلاّ أنّه أدرک فیه مع قوّة ذهنه و ذکائه ما لم یدرکه أغلب الرجال،و تصدّر بعد وفاة أبیه لإکمال بعض دروسه من الحدیث،و حضر مجلسه الشریف أکثر العلماء الأعلام،القاطنین ببلد اللّه الحرام، فشکروه علی تقریره،و تهذیبه للبحوث و تحریره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مظهره کان بصحبة مخدومه فخر الشرافة،و مفخر آل زید أرباب الإمرة و الخلافة،السیّد الأجلّ الأشرف الأرأف الأمجد الأنجد،مولانا و سیّدنا الشریف عبد المحسن بن الشریف أحمد،المنتظم ذکره السامی المجید،فی سمط عقد ملوک</w:t>
      </w:r>
    </w:p>
    <w:p>
      <w:pPr>
        <w:pStyle w:val="BookText"/>
        <w:rPr/>
      </w:pPr>
      <w:r>
        <w:rPr>
          <w:rFonts w:ascii="IRNazanin" w:hAnsi="IRNazanin" w:eastAsia="IRNazanin"/>
          <w:color w:val="111111"/>
          <w:sz w:val="28"/>
          <w:sz w:val="28"/>
          <w:szCs w:val="28"/>
          <w:rtl w:val="true"/>
          <w:lang w:bidi="fa-IR"/>
        </w:rPr>
        <w:t>مکّة النضید،فحلّ عنده و عند ملوکها محلّ الروح من الجسد،و البرأین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رئاسة مخدومه المشار إلیه هو رکنها الذی یعتمد فی المهمّات علیه،مع کونه مرجع الملوک أیضا فی الموارد و المصادر،و منتجع الوافدین من رؤساء الدولة العثمانیّة،مقیما کان أو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وزراء الدولة المذکورة و هاداهم،و بعث إلیهم من التحف المالیة ما استمال به خواطرهم و استأواهم،حتّی خاطبته الدولة بخطابات جمیلة،قلّ أن تصدر منها لأحد من ذوی الأقدار الجلیلة،و خدمهم فی عمارة العین المکّیة مرارا عدیدة،و فی غیرها من المهمّات مدّة مدیدة،و صار یطلب کلّ ما یریده من الأوامر السلطانیّة،فتأتیه علی الفور طبق إرادته و مقاصده السدیدة،حتّی اجتمع عنده ما لا یحصیه عدّ،و لا یحیط به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یتّفق لأحد من أبناء مکّة المعظّمة،بل و لا لغیره من المتقلّدین بعقود خدمهم المنظّمة،ففاق الأوائل و الأواخر،بجمع أشتات المناقب الشریفة و المفاخر،فسطعت فی جمیع الآفاق شموس رئاسته و ذکره،و تلت ألسن الخلائق آیات حمده 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لم یعهد بمکّة المشرّفة ممّن تقدّم له نظیر،إلاّ القاضی حسین،غیر أنّ هذا هو الحاجب و ذاک العین،لأنّه جاراه فی مضمار المفاخر،حتّی قیل کم ترک الأوّل للآخر،و إذا تلوت علیک مناقبه و مآثره،علمت علوّ همّته و مقداره،و عرفت مفاخره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آثارنا تدلّ علینا فانظروا بعدنا إلی الآثار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بنی بمکّة المشرّفة رباطین عظیمین،بنهایة الإحکام و السداد،جعل أحدهما وقفا علی السادة الکرام الأمجاد،آل أبی علوی حرسهم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علی النساء المنقطعات بمکّة المشرّفة،و کلا الرباطین بأسفل مکّة المشرّفة، قریبا من دار سکناه،صرف فی عمارتهما جانبا عظیما من الأموال،و هما الآن أحسن الأربطة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لهما مقدار مائة قرش فی کلّ شهر من علوفة بندر جدّة لمهام الرباطین و بعض المصاریف،و وقف علیهما أیضا محلّین عظیمی الغلال لأجل عمارة الرباطین و مصارفهما،و وقف فی الرباط المخصوص بالسادة جانبا عظیما من الکتب المعتبرة من جمیع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عمارته و تصلیحه لجمیع ما فی مکّة المشرّفة من المحالّ المأثورة، و الآبار المذکورة،حتّی التی فی أطراف مکّة المشرّفة،و صرف علی ذلک أموالا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بناؤه لقبّة السیّد المهدلی فی منزل مستورة الکائن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بناؤه للمدرسة العظیمة،و ما علیها من المبانی النفیسة الکائنة بباب العمرة أحد أبواب المسجد الشریف علی یمین الداخل إلی المسجد،و هی من أفضل المبانی،و بنی دورا کثیرة بمکّة المشرّفة،و وقف غالبها علی معاتیقه و خواصّه،و جانبا منها فی وجوه المبرّات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عمارته لعین مکّة المشرّفة مرارا عدیدة،تارة بأمر من الدولة العثمانیّة، و تارة بطریق النیابة عن وکلائهم علی ذلک،حتّی صارت له بذلک الید الطولی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کتبا لا یتأتّی لغیره جمعها،ربما أنّها نافت علی کتب الصاحب ابن عبّاد،و کلّها فی نهایة الضبط و الحسن و السداد،ثمّ أضاف إلیها ما خلّفه والده</w:t>
      </w:r>
    </w:p>
    <w:p>
      <w:pPr>
        <w:pStyle w:val="BookText"/>
        <w:rPr/>
      </w:pPr>
      <w:r>
        <w:rPr>
          <w:rFonts w:ascii="IRNazanin" w:hAnsi="IRNazanin" w:eastAsia="IRNazanin"/>
          <w:color w:val="111111"/>
          <w:sz w:val="28"/>
          <w:sz w:val="28"/>
          <w:szCs w:val="28"/>
          <w:rtl w:val="true"/>
          <w:lang w:bidi="fa-IR"/>
        </w:rPr>
        <w:t xml:space="preserve">المرحوم المقدّس من الکتب التی لیس لها نظیر؛لکونها </w:t>
      </w:r>
      <w:r>
        <w:rPr>
          <w:rStyle w:val="FootnoteAnchor"/>
          <w:rtl w:val="true"/>
        </w:rPr>
        <w:footnoteReference w:id="124"/>
      </w:r>
      <w:r>
        <w:rPr>
          <w:rFonts w:ascii="IRNazanin" w:hAnsi="IRNazanin" w:eastAsia="IRNazanin"/>
          <w:color w:val="111111"/>
          <w:sz w:val="28"/>
          <w:sz w:val="28"/>
          <w:szCs w:val="28"/>
          <w:rtl w:val="true"/>
          <w:lang w:bidi="fa-IR"/>
        </w:rPr>
        <w:t>خدمها مثل ذاک المقام الخطیر،فملأت کتبه أماکن عدیدة من داره السامیة،لا زالت عامرة 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وقف علی ضریح سیّدنا حبر الامّة عبد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 عدیدة فاخرة من جمیع الفنون،لقصد انتفاع أهل الطائف من الطلبة و غیرهم بها،و شرط فی وقفیتها أنّها لا تخرج من نفس القبّة الشریفة،بل کلّ من أراد المراجعة یدخل القبّة الشریفة،و یراجع فیها ما یریده من المسائل،فأحرز بهذه المنقبة الفاخرة خیری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عجیب أخباره،الدالّة علی عظم </w:t>
      </w:r>
      <w:r>
        <w:rPr>
          <w:rStyle w:val="FootnoteAnchor"/>
          <w:rtl w:val="true"/>
        </w:rPr>
        <w:footnoteReference w:id="125"/>
      </w:r>
      <w:r>
        <w:rPr>
          <w:rFonts w:ascii="IRNazanin" w:hAnsi="IRNazanin" w:eastAsia="IRNazanin"/>
          <w:color w:val="111111"/>
          <w:sz w:val="28"/>
          <w:sz w:val="28"/>
          <w:szCs w:val="28"/>
          <w:rtl w:val="true"/>
          <w:lang w:bidi="fa-IR"/>
        </w:rPr>
        <w:t>رئاسته و جلالة مقداره،أنّه زار قبر النبی صلّی اللّه علیه و اله بجمیع عیاله و خدّامه،و فی رکابه جماعة من العلماء الأعلام المجاورین لبیت اللّه الحرام،منهم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العلاّمة الشیخ محمّد بن عبد اللّه المغربی،المتوفّی سنة</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الجلیل الشیخ عید المصری المتوفّی سنة</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الفاضل الشیخ موسی الحنفی،و غیر هؤلاء من الأفاضل من أبناء أکابر مکّة المشرّفة،و غیرهم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جماله التی تحت خزائنه و عیاله و خدّامه مقدّمة علیه،و معه ستمائة جمل،و سار فی صحبته اناس کثیرون من أهالی مکّة المشرّفة،فسلّم کری جمیع ما معهم من الجمال،و سلّم أیضا أکریة بیوتهم بالمدینة المنوّرة،مع اهتمامه بأحوالهم فی الطریق،و إرسال کلّ ما یحتاجون إلیه من الأقوات فی کلّ منزل، حتّی وصلوا إلی المدینة المنوّرة،و هم فی غایة الرفاهیة،و تحت خدّامه و عبیده</w:t>
      </w:r>
    </w:p>
    <w:p>
      <w:pPr>
        <w:pStyle w:val="BookText"/>
        <w:rPr/>
      </w:pPr>
      <w:r>
        <w:rPr>
          <w:rFonts w:ascii="IRNazanin" w:hAnsi="IRNazanin" w:eastAsia="IRNazanin"/>
          <w:color w:val="111111"/>
          <w:sz w:val="28"/>
          <w:sz w:val="28"/>
          <w:szCs w:val="28"/>
          <w:rtl w:val="true"/>
          <w:lang w:bidi="fa-IR"/>
        </w:rPr>
        <w:t>أکثر أنواع الحیوانات من الخیل و البغال و الإبل و أنواع المراکیب من المحافّ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لقصد الموادعة،فی موضعه الذی برز فیه فی جهة الزاهر،فوجدته فی مختصر حاجّ من الحجوج من کثرة العالم و الخدّام و الخیام،اللّه علی ما أقول کفیل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کلّما جاء منزلا من المنازل لاقاه شیوخ قبیلة حرب بالهدایا،و قابلهم هو بالعطایا الجزیلة،و ألبسهم الملابیس الحسنة الفاخرة،إلی أن وصل إلی المدینة المنوّرة،ثمّ لمّا وصلها قابله أهلها و دولتها و عساکرها بالإجلال و الإکرام،و بعثوا إلیه بالهدایا اللائقة بجنابه العالی،فقبلها منهم،ثمّ قابلهم علیها،و أرسل إلی کلّ شخص ما یلیق به من الأقمشة الهندیّة الفاخرة،و أوصل ضعفاءهم،و أعطی من خدمه منهم العطایا العظیمة،و ألبسهم أفریة السمامیر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بلده من عامه ذاک بمثل ما ذهب و زیادة،فسألناه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مقدار ما صرفه من الأموال علی هذه الزیارة،فأجاب بأنّ المتصرّف علی هذه الزیارة الشریفة،و فی عمارة المدرسة،یعنی التی تقدّمت الاشارة إلیها، لم نضبطه لکثرته،و لکون الانفاق فی الأمرین إنّما المقصود به وجه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الکیفیّة لم تصر إلی أحد من أبناء البلد الحرام،بل و لا لأعظم رئیس من وزراء </w:t>
      </w:r>
      <w:r>
        <w:rPr>
          <w:rStyle w:val="FootnoteAnchor"/>
          <w:rtl w:val="true"/>
        </w:rPr>
        <w:footnoteReference w:id="127"/>
      </w:r>
      <w:r>
        <w:rPr>
          <w:rFonts w:ascii="Amiri" w:hAnsi="Amiri" w:eastAsia="Amiri" w:cs="Amiri"/>
          <w:color w:val="111111"/>
          <w:sz w:val="28"/>
          <w:sz w:val="28"/>
          <w:szCs w:val="28"/>
          <w:rtl w:val="true"/>
          <w:lang w:bidi="ar-SA"/>
        </w:rPr>
        <w:t>دولة الأروام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وقفنا فی تاریخ القطبی علی صفة زیارة القاضی حسین المتقدّم ذکره،</w:t>
      </w:r>
      <w:bookmarkStart w:id="215" w:name="pg14039_148451"/>
    </w:p>
    <w:p>
      <w:pPr>
        <w:pStyle w:val="BookText"/>
        <w:rPr/>
      </w:pPr>
      <w:bookmarkEnd w:id="215"/>
      <w:r>
        <w:rPr>
          <w:rFonts w:ascii="IRNazanin" w:hAnsi="IRNazanin" w:eastAsia="IRNazanin"/>
          <w:color w:val="111111"/>
          <w:sz w:val="28"/>
          <w:sz w:val="28"/>
          <w:szCs w:val="28"/>
          <w:rtl w:val="true"/>
          <w:lang w:bidi="fa-IR"/>
        </w:rPr>
        <w:t>و صارت إلیه أبّهة عظیمة،إلاّ أنّها حقیرة بالنسبة إلی أبّهة زیارة هذا الشیخ،و کثرة إحساناته،و دلیل ذلک أنّ عدّة جماله مائتان و أربعون جملا،وقس علیها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الزیارة فی سنة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زیارة مختصرة، تقارب زیارة القاضی حسین،و کانت زیارته الاولی التی ذکرنا کیفیتها سنة</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و قبلها زار زیارة إلاّ أنّها مختصرة کالأخیرة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 اللّه تعالی،و أدام اللّه علیه نعمه التی لم تزل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عجیبة، و أحوال غریبة،و هبات جزیلة،و یده بالحسنات طویلة،کان یوصل أهل مکّة المشرّفة فی شهر رمضان بمفرده مائة أردب من القمح کلّ سنة،و غیر ذلک،و لو أرسلنا القلم فی عدّ مناقبه و مکارمه لبلغت مجلّدات عدیدة،أبقاه اللّه تعالی للمسلمین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الشریف مبارک بن أحمد عزل عنها بالشریف یحیی بن برکات فی عوده من الدیار الرومیّة</w:t>
      </w:r>
      <w:r>
        <w:rPr>
          <w:rFonts w:eastAsia="IRNazanin" w:cs="IRNazanin"/>
          <w:color w:val="111111"/>
          <w:sz w:val="28"/>
          <w:szCs w:val="28"/>
          <w:rtl w:val="true"/>
          <w:lang w:bidi="fa-IR"/>
        </w:rPr>
        <w:t>.</w:t>
      </w:r>
    </w:p>
    <w:p>
      <w:pPr>
        <w:pStyle w:val="Heading3"/>
        <w:numPr>
          <w:ilvl w:val="2"/>
          <w:numId w:val="1"/>
        </w:numPr>
        <w:rPr/>
      </w:pPr>
      <w:bookmarkStart w:id="216" w:name="__RefHeading___Toc3146572_3381743652"/>
      <w:bookmarkStart w:id="217" w:name="_Toc85"/>
      <w:bookmarkEnd w:id="216"/>
      <w:r>
        <w:rPr>
          <w:rtl w:val="true"/>
        </w:rPr>
        <w:t>تولیة الشریف یحیی بن برکات الثانیة</w:t>
      </w:r>
      <w:bookmarkEnd w:id="217"/>
    </w:p>
    <w:p>
      <w:pPr>
        <w:pStyle w:val="BookText"/>
        <w:rPr/>
      </w:pPr>
      <w:r>
        <w:rPr>
          <w:rFonts w:ascii="IRNazanin" w:hAnsi="IRNazanin" w:eastAsia="IRNazanin"/>
          <w:color w:val="111111"/>
          <w:sz w:val="28"/>
          <w:sz w:val="28"/>
          <w:szCs w:val="28"/>
          <w:rtl w:val="true"/>
          <w:lang w:bidi="fa-IR"/>
        </w:rPr>
        <w:t>و هو أنّه بعد أن عزل عن الولایة و توجّه و سار،إلی الدولة العلیّة و تلک الأقطار، فتلقّته السلطنة بالإعزاز و الإکرام،و شملته بعین العنایة و الاحترام،و توجّهت إلیه، و جبرت خاطره ممّا وقع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ما صار له من العنایات السلطانیّة،و النظرات العثمانیّة،أنّه اجتمع به حضرة السلطان یوما إلاّ قلیل،و صار بینهما حدیث طویل،فشمله ببرّه و رأفته،</w:t>
      </w:r>
    </w:p>
    <w:p>
      <w:pPr>
        <w:pStyle w:val="BookText"/>
        <w:rPr/>
      </w:pPr>
      <w:r>
        <w:rPr>
          <w:rFonts w:ascii="IRNazanin" w:hAnsi="IRNazanin" w:eastAsia="IRNazanin"/>
          <w:color w:val="111111"/>
          <w:sz w:val="28"/>
          <w:sz w:val="28"/>
          <w:szCs w:val="28"/>
          <w:rtl w:val="true"/>
          <w:lang w:bidi="fa-IR"/>
        </w:rPr>
        <w:t>حتّی سنمه غارب شرافته،إلاّ أنّ ذلک کان بعد إسعافه،بولایة بیت المقدس و أخطافه،لیکل بخراجه مهیاه،ثمّ یسیر لتأطید أساس ملکه و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به عدّة من الشهور،و حدیث عدله بین الرعیّة مشهور،إلی أن آن مسیر الحاجّ،و توجّه المحامل السلطانیّة إلی الجهات الحرمیة و تلک الفجاح،صدر الأمر الشریف،بتوجّه حضرة مولانا الشریف،و ذلک فی أواخر سنة أربع و ثلاثین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أخدمه الوزیر المکرّم،و المشیر المفخّم </w:t>
      </w:r>
      <w:r>
        <w:rPr>
          <w:rStyle w:val="FootnoteAnchor"/>
          <w:rtl w:val="true"/>
        </w:rPr>
        <w:footnoteReference w:id="130"/>
      </w:r>
      <w:r>
        <w:rPr>
          <w:rFonts w:ascii="IRNazanin" w:hAnsi="IRNazanin" w:eastAsia="IRNazanin"/>
          <w:color w:val="111111"/>
          <w:sz w:val="28"/>
          <w:sz w:val="28"/>
          <w:szCs w:val="28"/>
          <w:rtl w:val="true"/>
          <w:lang w:bidi="fa-IR"/>
        </w:rPr>
        <w:t>،علی باشا کتاهیة،متولّی بندر جدّة المعمور،و أمر بأن یکون تحت أوامر الشریف و نواهیه،فی أقطار الحجاز و نواحیه،و استصحب معه من الفرامین السلطانیّة،ما استدلّ به العقال علی فساد النیّة،و عزّزهما حضرة السلطان لقلع عروق الفساد،مع التأکید فی الأبعاد،لبعض أشخاص عن نواحی البلاد،بعین الوزراء العظام،و قدوة الامراء الکرام،علی باشا المشهور بابن المقتول أمیر الحاج الشامی فی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فمشوا جمیعا علی طریق الشام،و دخلوا مدینة سیّد الأنام،علیه أفضل الصلاة و السلام،و مهّدوا برأیهم الأسدّ الأحمد،بعض ما وقع بین أهلها من الفتن فی أیّام دولة الشریف مبارک بن أحمد،ثمّ توجّهوا إلی أمّ القری،و جعل بأسهم و صولتهم وثیق العری،و لم تزل السادة الأشراف تلاقیه،من العلا و نواحیه،و دخلوا مکّة المشرّفة لستّ خلون من شهر ذی الحجّة الحرام انتهاء سنة ألف و مائة و أربع و ثلاثین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فی الشرافة إلی رابع عشری شهر ذی الحجّة الحرام انتهاء خمس</w:t>
      </w:r>
      <w:bookmarkStart w:id="218" w:name="pg14039_148453"/>
    </w:p>
    <w:p>
      <w:pPr>
        <w:pStyle w:val="BookText"/>
        <w:rPr/>
      </w:pPr>
      <w:bookmarkEnd w:id="218"/>
      <w:r>
        <w:rPr>
          <w:rFonts w:ascii="IRNazanin" w:hAnsi="IRNazanin" w:eastAsia="IRNazanin"/>
          <w:color w:val="111111"/>
          <w:sz w:val="28"/>
          <w:sz w:val="28"/>
          <w:szCs w:val="28"/>
          <w:rtl w:val="true"/>
          <w:lang w:bidi="fa-IR"/>
        </w:rPr>
        <w:t>و ثلاثین و مائة و ألف،فکانت مدّة دولته باعتبار المنادی الواقع باسمه الشریف فی الیوم السابع و العشرین من شهر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کاملة إلاّ ثلاثة أیّام، و نزل بها لولده الشریف برکات بن الشریف یحیی فی الیوم الرابع و العشرین من شهر ذی الحجّة الحرام،کما سیأتی ذلک إن شاء اللّه تعالی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146574_3381743652"/>
      <w:bookmarkStart w:id="220" w:name="_Toc86"/>
      <w:bookmarkEnd w:id="219"/>
      <w:r>
        <w:rPr>
          <w:rtl w:val="true"/>
        </w:rPr>
        <w:t>فصل</w:t>
      </w:r>
      <w:r>
        <w:rPr>
          <w:rtl w:val="true"/>
        </w:rPr>
        <w:t xml:space="preserve">: </w:t>
      </w:r>
      <w:r>
        <w:rPr>
          <w:rtl w:val="true"/>
        </w:rPr>
        <w:t>فی الحوادث الواقعة فی هذه السنة</w:t>
      </w:r>
      <w:bookmarkEnd w:id="220"/>
    </w:p>
    <w:p>
      <w:pPr>
        <w:pStyle w:val="Heading4"/>
        <w:numPr>
          <w:ilvl w:val="3"/>
          <w:numId w:val="1"/>
        </w:numPr>
        <w:rPr/>
      </w:pPr>
      <w:bookmarkStart w:id="221" w:name="__RefHeading___Toc3146576_3381743652"/>
      <w:bookmarkStart w:id="222" w:name="_Toc87"/>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فی الحوادث الواقعة فی هذه السنة</w:t>
      </w:r>
    </w:p>
    <w:p>
      <w:pPr>
        <w:pStyle w:val="BookText"/>
        <w:rPr/>
      </w:pPr>
      <w:r>
        <w:rPr>
          <w:rFonts w:ascii="IRNazanin" w:hAnsi="IRNazanin" w:eastAsia="IRNazanin"/>
          <w:color w:val="111111"/>
          <w:sz w:val="28"/>
          <w:sz w:val="28"/>
          <w:szCs w:val="28"/>
          <w:rtl w:val="true"/>
          <w:lang w:bidi="fa-IR"/>
        </w:rPr>
        <w:t>و هی سنة خمس و ثلاثین و مائة و ألف؛لأنّ دولة هذا الشریف لم تستغرق غیر هذه السنة کما مرّ،و فی آخرها کان نزوله المذکور آنفا،و الآتی بیانه لا حقا إن شاء اللّه تعالی لولده الشریف برکات،و قد وقع فی هذه السنة من الحوادث العجب العجاب،و سنذکرها لک علی طریق الاختصار لا الاطناب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أنّه لمّا ورد حضرة الشریف یحیی إلی مکّة المشرّفة،و رفل فی حلل ولایتها المفوّفة،توالی الامور بشدّة و غلاظة،و قابل السادة الأشراف بزعامة و فضاضة،رجوعا منه عن سیرته الاولی،و استحسانا بأنّ هذه الکیفیّة أصوب و أولی،مع اعتماده علی من جاء معه من الأروام،و الوزراء العظام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حال السادة الأشراف معه فی نهایة الاضطراب،مع نفور الأعراب، و الحال أنّ الشریف مبارک بن أحمد و ذویه،آل زید بن محسن مقیمون بأطراف الطائف و نواحیه،فقضی الشریف و صاحبه الوزیر علی باشا کتاهیة الحجّ،ثمّ وجّها همّتهما لتمهید الامور،و إخلاء بعض الدور،و معهما أوامر کثیرة متضمّنة لأشیاء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 السادة آل زید بن محسن بن الحسین بن الحسن ملوک مکّة المشرّفة من قدیم الزمن لامور اقتضت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دارهم المعروفة بهم المسمّاة بدار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الدخل المعروف بین السادة الأشراف فیما إذا قتل شخص شخصا و دخل علی أحدهم،فإنّه یمنع عن القصاص منه،و أمّا الدیة فلا،و هذا خلاف الوجه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الطلقات المعلومة فی عرفهم،و غیر ذلک،غیر أنّه لم یتمّ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السادة آل زید،فقد علمت ممّا سبق بأنّهم نزلوا أطراف الطائف فوق قریة تسمّی لیّة،فی موضع عزیز یسمّی جرجة،و له حصن شاهق لبعض قبائل ثقیف، و هم الشریف مبارک بن الشریف أحمد،و الشریف عبد اللّه بن الشریف سعید، و الشریف علی بن الشریف سعید،و معهم إخوتهم و من یلوذ بهم من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أواخر محرّم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صاحب الترجمة و علی باشا کتاهیة إلی الطائف علی طریق محّله بالخیول و العساکر،و سارا سیرا عنیفا حتّی وصلوا الطائف،و أقاما به یوما واحدا،ثمّ توجّها لیلا بدلالة بعض شیوخ ثقیف، و صبّحاهم تحت الحصن المذکور،و استولت العساکر علی جمیع أوباشهم لم یسلم إلاّ الأشخاص،و کادوا یذهبون لولا حفظ اللّه تعالی و عنایته بهم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الغارة إنّما کانت علی الشریف مبارک و أتباعه،و إلاّ فالشریف عبد اللّه و أخوه الشریف علی قد رحلا صبحا قبل وصولهم إلیهم بقلیل،و قتل من جماعة الشریف مبارک أشخاص،و ذهب جمیع ما معهم،ثمّ رجعا إلی الطائف و أقاما أیّاما یمهّدان أقطار الطائف،ثمّ سارا إلی مکّة المشرّفة،و دخلا مکة شرّفها اللّه تعالی فی</w:t>
      </w:r>
    </w:p>
    <w:p>
      <w:pPr>
        <w:pStyle w:val="BookText"/>
        <w:rPr/>
      </w:pPr>
      <w:r>
        <w:rPr>
          <w:rFonts w:ascii="IRNazanin" w:hAnsi="IRNazanin" w:eastAsia="IRNazanin"/>
          <w:color w:val="111111"/>
          <w:sz w:val="28"/>
          <w:sz w:val="28"/>
          <w:szCs w:val="28"/>
          <w:rtl w:val="true"/>
          <w:lang w:bidi="fa-IR"/>
        </w:rPr>
        <w:t>الشهر المذکور ظافرین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رجوعهما إلی البلد وقع اضطراب بأهل البلد،و ذلک أنّهم وجدوا فیما أخذوه من الأوباش کتبا بخطّ بعض أهالی مکّة ممّن ینسب إلیهم بأشیاء،کوجیه الدین عبد الرحمن بن علی بن سلیم،فإنّ حضرة علی باشا قد وقع له علی مکاتبات بینه و بین الشریف مبارک و لآخرین أیضا،فنهب بیت عبد الرحمن المذکور،و أراد لزمه و قتله،لکن هرب بمساعدة بعض الخدّام،ثمّ ذهب إلی الیمن، و أراد الآخرین أیضا لکنّهم 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مدّة جمع الشریف مبارک المذکور جمعا من بادیة سراة بجیلة و ناصرة، و من ثقیف ما یقارب الألف،و أقبل بهم علی الشریف یحیی بن برکات و صاحبه، فخرجا لملاقاته إلی عرفة،و وقع بینهما الحرب فوق الجبل المسمّی بالخطم علی یسار الصاعد إلیها،و صار قتال شدید بین هؤلئک البادیة و بین عساکرها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الخیل،فقد حملت فی أوّل الأمر علی الشریف مبارک و ما معه من الخیل و کسرته،و البادیة قد انحسرت فی الجبل المذکور،و معلوم حال المحصور القاتل عن روحه،فوقع منهم قتال أهال الأتراک؛لأنّه لمّا خرج الشریف یحیی و صاحبه أخرجا البلکات السبعة بعساکرهم،بل و من ینتمی إلیهم من سکّان مکّة المشرّفة من أبناء الأروام و المغاربة و المصاریة،و عساکر بندر جدّة المحافظین لها، و قاومت هذه البادیة جمیع هؤلاء الطوائف بحرب طار شرره،و قتل جمّ غفیر من الأتراک و غیرهم،و لم یمکنهم الاستیلاء علیهم أبدا،فأعطوهم الأمان،و بذلک سلم بقیّة الأتراک من القتل،و نزلوا من الجبل الذی کانوا علیه،و توجّهوا إلی الطائف آمنین مطمئنّین غیر منقوصین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باشا لحقه صواب </w:t>
      </w:r>
      <w:r>
        <w:rPr>
          <w:rStyle w:val="FootnoteAnchor"/>
          <w:rtl w:val="true"/>
        </w:rPr>
        <w:footnoteReference w:id="132"/>
      </w:r>
      <w:r>
        <w:rPr>
          <w:rFonts w:ascii="IRNazanin" w:hAnsi="IRNazanin" w:eastAsia="IRNazanin"/>
          <w:color w:val="111111"/>
          <w:sz w:val="28"/>
          <w:sz w:val="28"/>
          <w:szCs w:val="28"/>
          <w:rtl w:val="true"/>
          <w:lang w:bidi="fa-IR"/>
        </w:rPr>
        <w:t>فی فخذه فی تلک الواقعة،فهذه کانت علی الشریف مبارک،و رجع إلی الطائف،ثمّ خرج من الطائف بسبب عسکر وجّهه علیه الشریف یحیی،و بقی فی أطرافه إلی شهر رمضان من السنة المذکورة،ثمّ دخل الطائف و أخرج منه وکیل الشریف یحیی،و هو السیّد محمّد بن الشریف عبد الکریم،و استقر به یجمع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بالطائف حین دخول الشریف مبارک،حضرة السیّد الشریف،الغضنفر الغطریف،زعیم السادة الأشراف بلا مین،مولانا و سیّدنا السیّد محسن بن عبد اللّه ابن حسین،فتوالی الأمر و ذبّ عن الرعیّة،و أرسل کتبا مع ولده إلی حضرة الشریف یحیی و صاحبه یعرّفهما بذلک،فأرسلا یطلبانه،فوصل إلی مکّة المشرّفة، و اجتمع بهما جمیعا،ثمّ بعلی باشا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تواطئا هو و إیّاه علی أن یکتبا إلی الشریف مبارک کتابا یلاطفه فیه،و یوعّده بالشرافة بعد الحجّ،و أن یرسل إلیه مبلغا من الدراهم یستعین به،و یفرق من عنده من البوادی،و یستقرّ فی الطائف مصاحبا لا یعارض شیئا من الأحکام،و أنّک إذا فعلت ذلک تعهّدت لک بأنّه ما یخالف ما تأمر به،و أنا أمشی إلیه بنفسی لأجل ذلک، و فی ضمن ذلک تنطفیء نائرة السادة الأشراف القائمین الآن علی الشریف یحیی، لکن لا بدّ من تسلیم شیء لهم،فخاضوا فی ذلک أیضا،و استقرّ الأمر علی تسلیم علوفة شهر لهم نقدا،و سلّم إلیهم من خزانة علی باشا علی ید وزیر الشریف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 السیّد محسن إلی الطائف،و وفد علی الشریف مبارک و من معه من السادة الأشراف،و أعطی الشریف مبارک کتابة من حضرة الباشا و المبلغ المذکور،</w:t>
      </w:r>
    </w:p>
    <w:p>
      <w:pPr>
        <w:pStyle w:val="BookText"/>
        <w:rPr/>
      </w:pPr>
      <w:r>
        <w:rPr>
          <w:rFonts w:ascii="IRNazanin" w:hAnsi="IRNazanin" w:eastAsia="IRNazanin"/>
          <w:color w:val="111111"/>
          <w:sz w:val="28"/>
          <w:sz w:val="28"/>
          <w:szCs w:val="28"/>
          <w:rtl w:val="true"/>
          <w:lang w:bidi="fa-IR"/>
        </w:rPr>
        <w:t>و حلّه عمّا کان علیه و الأشراف الذین معه علوفة شهر نقدا،و تفرّقت البادیة، و استقرّت الأحوال،و آمنت البلاد،و مشت فیها أحکام الشریف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السیّد محسن إلی مکّة المشرّفة،و معه جماعة من عیون خدّام الشریف مبارک،لقضاء بعض أغراضهم الدنیویّة،فوجد علی باشا قد توجّه إلی بندر جدّة؛ لأنّه کان عازما علی المسیر إلیها،بعد تعهّد السیّد محسن بانحلال الامور علی التریب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السیّد محسن إلی مکّة،و وجده قد نزل إلی بندر جدّة،لحقه بمن معه من جماعة الشریف مبارک،فوفد علیه فی البندر،فأکرمه بما لم یعهد مثله لمثله، و أعطاه جواب الشریف مبارک بامتثال الأمر فی کلّ ما أمر به،فاسترّ بذلک و تشکّر من حضرة السیّد محسن فیما فعله،و رجع إلی مکّة المشرّفة،فحدث علی باشا مرض طال به إلی ذی القعدة،ثمّ هلک به،و دفن بجدّة قریبا من قبر حوّاء رضی اللّه عنها،و بنی علیه قبّة هناک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 فی منصبه بعده کیخیته إسماعیل باشا،و ضبط جمیع أمواله،و أقام علائف العسکر علی عادتهم مع علی باشا،و کانت هذه التولیة و النصب لإسماعیل برأی حضرة الشریف یحیی،و قاضی الشرع الشریف و أعیان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فاستمرّ متولّیا إلی شهر الحجّ،إلاّ أنّه صار من العسکر تعدّیات کثیرة علی الرعیّة،لعدم ضبطه لهم کاستاذه،و الأشراف فی نهایة الاضطراب أیضا مع شیخهم الشریف یحیی؛لقطعه مقرّراتهم المعروفة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الشریف مبارک قد تحرّک بالطائف لجمع البادیة و المسیر إلی مکّة بعد وفاة علی باشا المذکور،و لم تزل الحال کذلک إلی أن وصل حضرة الوزیر المعظّم عثمان باشا المکنّی بأبی طوق،و فی مکّة أعیان الدولة العثمانیّة،کحسن آغا دار</w:t>
      </w:r>
      <w:bookmarkStart w:id="223" w:name="pg14039_148458"/>
    </w:p>
    <w:p>
      <w:pPr>
        <w:pStyle w:val="BookText"/>
        <w:rPr/>
      </w:pPr>
      <w:bookmarkEnd w:id="223"/>
      <w:r>
        <w:rPr>
          <w:rFonts w:ascii="IRNazanin" w:hAnsi="IRNazanin" w:eastAsia="IRNazanin"/>
          <w:color w:val="111111"/>
          <w:sz w:val="28"/>
          <w:sz w:val="28"/>
          <w:szCs w:val="28"/>
          <w:rtl w:val="true"/>
          <w:lang w:bidi="fa-IR"/>
        </w:rPr>
        <w:t xml:space="preserve">السعادة،و أیوب آغا شیخ الحرم الشریف النبوی سابقا،و غیرهما،فتواطؤوا علی أنّ الشریف یحیی ینزل بالشرافة لولده الشریف برکات،و یصیر هو شیخ الحرم المکّی،فإذا فعل ذلک ذهبت حقوق الأشراف القدیمة،و قام لهم الشریف برکات بما ینفعهم حالا،و تسیر الامور علی أحسن الأوضاع،فلم یصر ذلک،کما سیأتی بیانه فی ترجمة الشریف برکات إن شاء اللّه تعالی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146578_3381743652"/>
      <w:bookmarkStart w:id="225" w:name="_Toc88"/>
      <w:bookmarkEnd w:id="224"/>
      <w:r>
        <w:rPr>
          <w:rtl w:val="true"/>
        </w:rPr>
        <w:t>فتنة عبید السادة و عساکر علی باشا</w:t>
      </w:r>
      <w:r>
        <w:rPr>
          <w:rtl w:val="true"/>
        </w:rPr>
        <w:t>:</w:t>
      </w:r>
      <w:bookmarkEnd w:id="225"/>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قضیّة بین عبید السادة الأشراف و بین عساکر علی باشا،أفضت إلی قتال صار بین الفریقین،و کان الشریف یحیی المذکور و من یتبعه من العساکر و العبید فی طرف علی باشا علی الآخرین،فتحصّل من ذلک هرب عبید السادة الأشراف،و تفرّقهم فی جبال مکّة المشرّفة،فأوغلت فی خواطرهم علی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علی باشا بهدم بیت من بیوت السادة الأشراف؛لأنّه رأی رمی بندق منه، و لم ینحل عن هذه الهمّة إلاّ بعلاج عظیم،و قتل فیها بعض شیوخ العبید،و صار علی العبید ذلّ لم یعهد مثله،غیر أنّهم تقاصّوه من العساکر المذکورة فی الحرب الواقع بین الشریف مبارک و من معه من السادة و بین الشریف برکات،کما سیأتی فی ترجمة الشریف مبارک فی دولته الثانیة،إن شاء اللّه تعالی</w:t>
      </w:r>
      <w:r>
        <w:rPr>
          <w:rFonts w:eastAsia="IRNazanin" w:cs="IRNazanin"/>
          <w:color w:val="111111"/>
          <w:sz w:val="28"/>
          <w:szCs w:val="28"/>
          <w:rtl w:val="true"/>
          <w:lang w:bidi="fa-IR"/>
        </w:rPr>
        <w:t>.</w:t>
      </w:r>
    </w:p>
    <w:p>
      <w:pPr>
        <w:pStyle w:val="Heading4"/>
        <w:numPr>
          <w:ilvl w:val="3"/>
          <w:numId w:val="1"/>
        </w:numPr>
        <w:rPr/>
      </w:pPr>
      <w:bookmarkStart w:id="226" w:name="__RefHeading___Toc3146580_3381743652"/>
      <w:bookmarkStart w:id="227" w:name="_Toc89"/>
      <w:bookmarkEnd w:id="226"/>
      <w:r>
        <w:rPr>
          <w:rtl w:val="true"/>
        </w:rPr>
        <w:t>الحوادث الجمّة بین الشریف و عساکر الوزیر</w:t>
      </w:r>
      <w:r>
        <w:rPr>
          <w:rtl w:val="true"/>
        </w:rPr>
        <w:t>:</w:t>
      </w:r>
      <w:bookmarkEnd w:id="2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حوادث جمّة و مخاصمات و غارات بین الشریف و السادة الأشراف،و بین عبیدهم و عساکر الوزیر المذکور،و بینهم و بین عساکر</w:t>
      </w:r>
    </w:p>
    <w:p>
      <w:pPr>
        <w:pStyle w:val="BookText"/>
        <w:rPr/>
      </w:pPr>
      <w:r>
        <w:rPr>
          <w:rFonts w:ascii="IRNazanin" w:hAnsi="IRNazanin" w:eastAsia="IRNazanin"/>
          <w:color w:val="111111"/>
          <w:sz w:val="28"/>
          <w:sz w:val="28"/>
          <w:szCs w:val="28"/>
          <w:rtl w:val="true"/>
          <w:lang w:bidi="fa-IR"/>
        </w:rPr>
        <w:t>مولانا الشریف،و الحاصل أنّها کانت سنة مرّیخیّة ضدّ دولته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الحال کذلک إلی حلول شهر ذی الحجّة انتهاء السنة المذکورة،و فیه کان نزوله بالشرافة لولده الشریف برکات،کما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وزیر هذا الشریف فی الدولتین،حضرة عین الأعیان،و فخر الأقران، و غرّة وجه الزمان،معهد الکمالات الجلیّة،و معقد خناصر ذوی الهمم العلیّة،ذی الفکر الثاقب،و الرأی الصائب،الأدیب الأریب،المحیی لآثار ابن عبّاد و ابن قریب،بدر الدین حسن بن الموفّق عبد النبی الناشف،و بیته هذا من بیوت مکّة القدیمة،المعروفة بالخیر و الحسنات العمیمة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الشریف من دمشق الشام،فانتقل بعض أجداده الکرام،إلی البلد الحرام،فأولد فیها،فاستمرّ ولده بها و أقاربه باقون بالشام،و هم من أعاظم رؤسائها الکرام،و حسن هذا هو بیت قصیدهم،من شایبهم و ولیدهم،ولد بمکّة و نشأ بها،و تعلّق من أهداب المعالی بأصبعها،فأحرز منها أمدّ الخصل،بالمنطق العذب و القول الفصل،مع الأخلاق الحسنة،و الصفات المستحسنة،و الید البیضاء، الهاطلة بالحمراء و البیضاء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 خلعة الوزارة الحجازیّة لمخدومه المتقدّم ذکره الشریف،فی ذی الحجّة افتتاح ستة</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جلوس </w:t>
      </w:r>
      <w:r>
        <w:rPr>
          <w:rStyle w:val="FootnoteAnchor"/>
          <w:rtl w:val="true"/>
        </w:rPr>
        <w:footnoteReference w:id="134"/>
      </w:r>
      <w:r>
        <w:rPr>
          <w:rFonts w:ascii="IRNazanin" w:hAnsi="IRNazanin" w:eastAsia="IRNazanin"/>
          <w:color w:val="111111"/>
          <w:sz w:val="28"/>
          <w:sz w:val="28"/>
          <w:szCs w:val="28"/>
          <w:rtl w:val="true"/>
          <w:lang w:bidi="fa-IR"/>
        </w:rPr>
        <w:t>مخدومه فی دست الأیالة بأیّام،فقام بعبئها أحسن قیام،و أقبلت علیه وجوه الناس،و انصرفت عنه دواعی الهمّ و البأس، فحکم و عدل،و أصاب الحقّ و ما عدل،و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قد قصرت علیه،و لا ریب أنّ علیها المدار،بین ذوی الکمال و الاعتبار،و هی معرفة أقدار</w:t>
      </w:r>
    </w:p>
    <w:p>
      <w:pPr>
        <w:pStyle w:val="BookText"/>
        <w:rPr/>
      </w:pPr>
      <w:r>
        <w:rPr>
          <w:rFonts w:ascii="IRNazanin" w:hAnsi="IRNazanin" w:eastAsia="IRNazanin"/>
          <w:color w:val="111111"/>
          <w:sz w:val="28"/>
          <w:sz w:val="28"/>
          <w:szCs w:val="28"/>
          <w:rtl w:val="true"/>
          <w:lang w:bidi="fa-IR"/>
        </w:rPr>
        <w:t>ذوی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فاز منها بالقدح المعلّی،فهو الحسن عموما مستفادا من المحلّی، أحسن إلی العلماء و السادة،و المشایخ الجلّة من أهل العبادة،و قابل کلاّ بما یستحقّ من الاکرام،و الفیض المتواتر و الانعام،مع إدامة الخلق الحسن لکلّ وارد علیه،أو منتسب إلیه،فساس الوزارة،أحسن سیاسة،و سلک فیها مسلک المتواضعین من ذوی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فیها کذلک إلی أن عزل مخدومه من منصب الشرافة بالشریف مبارک ابن الشریف أحمد بن الشریف زید فی سنة</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فتوجّه مع مخدومه إلی الدیار الرومیّة،ثمّ عاد معه فی دولته الثانیة التی حرّرناه آنفا،فتوالی أمر الوزارة ثانیا من حین وصوله إلی أرض الحجاز،و استمرّ فیها سنة خمس و ثلاثین و مائة و ألف، و انفصل عنها بانفصال مخدومه عن الشرافة،و هو نزوله لولده الشریف برکات کما تقدّم ذکره،و الحال أنّه ولی منصب الوزارة لمخدومه فی الدولتین،فهو الجدیر بأن یخاطب بذی الوزارتین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مدحه غیر واحد من الشعراء،و أحسن صلتهم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جملة من مدحه سیّدنا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روحه،و نوّر بمصابیح الرحمة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بقصائد عدیدة بلیغة،لا یحضرنی الآن منها شیء إلاّ ثلاثة أبیات،و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ملیک بعدل دولته یحیی الهدی و الفروض و السنن</w:t>
      </w:r>
    </w:p>
    <w:p>
      <w:pPr>
        <w:pStyle w:val="BookText"/>
        <w:rPr/>
      </w:pPr>
      <w:r>
        <w:rPr>
          <w:rFonts w:ascii="IRNazanin" w:hAnsi="IRNazanin" w:eastAsia="IRNazanin"/>
          <w:color w:val="111111"/>
          <w:sz w:val="28"/>
          <w:sz w:val="28"/>
          <w:szCs w:val="28"/>
          <w:rtl w:val="true"/>
          <w:lang w:bidi="fa-IR"/>
        </w:rPr>
        <w:t>و کلّ أوصاف ملکه حسن یجلو سناها وزیره حسن</w:t>
      </w:r>
    </w:p>
    <w:p>
      <w:pPr>
        <w:pStyle w:val="BookText"/>
        <w:rPr/>
      </w:pPr>
      <w:r>
        <w:rPr>
          <w:rFonts w:ascii="IRNazanin" w:hAnsi="IRNazanin" w:eastAsia="IRNazanin"/>
          <w:color w:val="111111"/>
          <w:sz w:val="28"/>
          <w:sz w:val="28"/>
          <w:szCs w:val="28"/>
          <w:rtl w:val="true"/>
          <w:lang w:bidi="fa-IR"/>
        </w:rPr>
        <w:t>فلیبشرا بالسعود مقبلة عن برکات قد أسفر الزمن</w:t>
      </w:r>
    </w:p>
    <w:p>
      <w:pPr>
        <w:pStyle w:val="BookText"/>
        <w:rPr/>
      </w:pPr>
      <w:r>
        <w:rPr>
          <w:rFonts w:ascii="IRNazanin" w:hAnsi="IRNazanin" w:eastAsia="IRNazanin"/>
          <w:color w:val="111111"/>
          <w:sz w:val="28"/>
          <w:sz w:val="28"/>
          <w:szCs w:val="28"/>
          <w:rtl w:val="true"/>
          <w:lang w:bidi="fa-IR"/>
        </w:rPr>
        <w:t>و له رحمه اللّه مخاطبا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کهفنا و ملاذنا المعروف بالعرف الحسن</w:t>
      </w:r>
    </w:p>
    <w:p>
      <w:pPr>
        <w:pStyle w:val="BookText"/>
        <w:rPr/>
      </w:pPr>
      <w:r>
        <w:rPr>
          <w:rFonts w:ascii="IRNazanin" w:hAnsi="IRNazanin" w:eastAsia="IRNazanin"/>
          <w:color w:val="111111"/>
          <w:sz w:val="28"/>
          <w:sz w:val="28"/>
          <w:szCs w:val="28"/>
          <w:rtl w:val="true"/>
          <w:lang w:bidi="fa-IR"/>
        </w:rPr>
        <w:t>و وزیر آل محمّد و معینهم فی ذا الزمن</w:t>
      </w:r>
    </w:p>
    <w:p>
      <w:pPr>
        <w:pStyle w:val="BookText"/>
        <w:rPr/>
      </w:pPr>
      <w:r>
        <w:rPr>
          <w:rFonts w:ascii="IRNazanin" w:hAnsi="IRNazanin" w:eastAsia="IRNazanin"/>
          <w:color w:val="111111"/>
          <w:sz w:val="28"/>
          <w:sz w:val="28"/>
          <w:szCs w:val="28"/>
          <w:rtl w:val="true"/>
          <w:lang w:bidi="fa-IR"/>
        </w:rPr>
        <w:t>و مغیث أهل العلم و الآ داب قوّام السنن</w:t>
      </w:r>
    </w:p>
    <w:p>
      <w:pPr>
        <w:pStyle w:val="BookText"/>
        <w:rPr/>
      </w:pPr>
      <w:r>
        <w:rPr>
          <w:rFonts w:ascii="IRNazanin" w:hAnsi="IRNazanin" w:eastAsia="IRNazanin"/>
          <w:color w:val="111111"/>
          <w:sz w:val="28"/>
          <w:sz w:val="28"/>
          <w:szCs w:val="28"/>
          <w:rtl w:val="true"/>
          <w:lang w:bidi="fa-IR"/>
        </w:rPr>
        <w:t>و هذه قصیدة طویلة لم یحضرنی منها إلاّ هذه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قصیدة طویلة عارض بها قصیدة ابن المقریء التی مطلعها مخاطبا به الشریف حسن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فی تدبیر ملکک یا حسن و أجدت فی تحلیل أخلاط الفتن</w:t>
      </w:r>
    </w:p>
    <w:p>
      <w:pPr>
        <w:pStyle w:val="BookText"/>
        <w:rPr/>
      </w:pPr>
      <w:r>
        <w:rPr>
          <w:rFonts w:ascii="IRNazanin" w:hAnsi="IRNazanin" w:eastAsia="IRNazanin"/>
          <w:color w:val="111111"/>
          <w:sz w:val="28"/>
          <w:sz w:val="28"/>
          <w:szCs w:val="28"/>
          <w:rtl w:val="true"/>
          <w:lang w:bidi="fa-IR"/>
        </w:rPr>
        <w:t>و قد تقدّمت،و لنا اعتراض علی هذا المطلع قد حرّرناه فیما سلف،فراجعه ثمّة، و مطلع قصیدة والدنا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تدبیر الوزارة یا حسن و أجدت فی تحصیلک الذکر الحسن</w:t>
      </w:r>
    </w:p>
    <w:p>
      <w:pPr>
        <w:pStyle w:val="BookText"/>
        <w:rPr/>
      </w:pPr>
      <w:r>
        <w:rPr>
          <w:rFonts w:ascii="IRNazanin" w:hAnsi="IRNazanin" w:eastAsia="IRNazanin"/>
          <w:color w:val="111111"/>
          <w:sz w:val="28"/>
          <w:sz w:val="28"/>
          <w:szCs w:val="28"/>
          <w:rtl w:val="true"/>
          <w:lang w:bidi="fa-IR"/>
        </w:rPr>
        <w:t>أخلاق برّ صادق متواضع أشهی لساهرة العیون من الوسن</w:t>
      </w:r>
    </w:p>
    <w:p>
      <w:pPr>
        <w:pStyle w:val="BookText"/>
        <w:rPr/>
      </w:pPr>
      <w:r>
        <w:rPr>
          <w:rFonts w:ascii="IRNazanin" w:hAnsi="IRNazanin" w:eastAsia="IRNazanin"/>
          <w:color w:val="111111"/>
          <w:sz w:val="28"/>
          <w:sz w:val="28"/>
          <w:szCs w:val="28"/>
          <w:rtl w:val="true"/>
          <w:lang w:bidi="fa-IR"/>
        </w:rPr>
        <w:t>فی بسط جود بعده نسیانه و الناس إن جادوا فمع کبر و من</w:t>
      </w:r>
    </w:p>
    <w:p>
      <w:pPr>
        <w:pStyle w:val="BookText"/>
        <w:rPr/>
      </w:pPr>
      <w:r>
        <w:rPr>
          <w:rFonts w:ascii="IRNazanin" w:hAnsi="IRNazanin" w:eastAsia="IRNazanin"/>
          <w:color w:val="111111"/>
          <w:sz w:val="28"/>
          <w:sz w:val="28"/>
          <w:szCs w:val="28"/>
          <w:rtl w:val="true"/>
          <w:lang w:bidi="fa-IR"/>
        </w:rPr>
        <w:t>فی دهی عقل لا یحلّ عقاله لولا الشریعة کان داهیة الزمن</w:t>
      </w:r>
    </w:p>
    <w:p>
      <w:pPr>
        <w:pStyle w:val="BookText"/>
        <w:rPr/>
      </w:pPr>
      <w:r>
        <w:rPr>
          <w:rFonts w:ascii="IRNazanin" w:hAnsi="IRNazanin" w:eastAsia="IRNazanin"/>
          <w:color w:val="111111"/>
          <w:sz w:val="28"/>
          <w:sz w:val="28"/>
          <w:szCs w:val="28"/>
          <w:rtl w:val="true"/>
          <w:lang w:bidi="fa-IR"/>
        </w:rPr>
        <w:t>لکنّه محض الذکاء و فطنة أشطانها یعیا بها المهر الأرن</w:t>
      </w:r>
    </w:p>
    <w:p>
      <w:pPr>
        <w:pStyle w:val="BookText"/>
        <w:rPr/>
      </w:pPr>
      <w:r>
        <w:rPr>
          <w:rFonts w:ascii="IRNazanin" w:hAnsi="IRNazanin" w:eastAsia="IRNazanin"/>
          <w:color w:val="111111"/>
          <w:sz w:val="28"/>
          <w:sz w:val="28"/>
          <w:szCs w:val="28"/>
          <w:rtl w:val="true"/>
          <w:lang w:bidi="fa-IR"/>
        </w:rPr>
        <w:t>قد قیّدت تقوی الإله جیادها إلاّ بمقدار الدفاع لمن شطن</w:t>
      </w:r>
    </w:p>
    <w:p>
      <w:pPr>
        <w:pStyle w:val="BookText"/>
        <w:rPr/>
      </w:pPr>
      <w:r>
        <w:rPr>
          <w:rFonts w:ascii="IRNazanin" w:hAnsi="IRNazanin" w:eastAsia="IRNazanin"/>
          <w:color w:val="111111"/>
          <w:sz w:val="28"/>
          <w:sz w:val="28"/>
          <w:szCs w:val="28"/>
          <w:rtl w:val="true"/>
          <w:lang w:bidi="fa-IR"/>
        </w:rPr>
        <w:t>ذونیّة و بصیرة دینیّة ما زال من بدء الشباب علی سنن</w:t>
      </w:r>
    </w:p>
    <w:p>
      <w:pPr>
        <w:pStyle w:val="BookText"/>
        <w:rPr/>
      </w:pPr>
      <w:r>
        <w:rPr>
          <w:rFonts w:ascii="IRNazanin" w:hAnsi="IRNazanin" w:eastAsia="IRNazanin"/>
          <w:color w:val="111111"/>
          <w:sz w:val="28"/>
          <w:sz w:val="28"/>
          <w:szCs w:val="28"/>
          <w:rtl w:val="true"/>
          <w:lang w:bidi="fa-IR"/>
        </w:rPr>
        <w:t>یهوی لما یرضی المهیمن قلبه مهوی القلوب إلی حمی الحرم الأغن</w:t>
      </w:r>
    </w:p>
    <w:p>
      <w:pPr>
        <w:pStyle w:val="BookText"/>
        <w:rPr/>
      </w:pPr>
      <w:r>
        <w:rPr>
          <w:rFonts w:ascii="IRNazanin" w:hAnsi="IRNazanin" w:eastAsia="IRNazanin"/>
          <w:color w:val="111111"/>
          <w:sz w:val="28"/>
          <w:sz w:val="28"/>
          <w:szCs w:val="28"/>
          <w:rtl w:val="true"/>
          <w:lang w:bidi="fa-IR"/>
        </w:rPr>
        <w:t>لا سیّما فی نفع آل المصطفی ودّا و خدمتهم بعزم مؤتمن</w:t>
      </w:r>
    </w:p>
    <w:p>
      <w:pPr>
        <w:pStyle w:val="BookText"/>
        <w:rPr/>
      </w:pPr>
      <w:r>
        <w:rPr>
          <w:rFonts w:ascii="IRNazanin" w:hAnsi="IRNazanin" w:eastAsia="IRNazanin"/>
          <w:color w:val="111111"/>
          <w:sz w:val="28"/>
          <w:sz w:val="28"/>
          <w:szCs w:val="28"/>
          <w:rtl w:val="true"/>
          <w:lang w:bidi="fa-IR"/>
        </w:rPr>
        <w:t>و کذاک أهل العلم و التقوی فلم یبرح کذا فی عزّة لا تمتهن</w:t>
      </w:r>
    </w:p>
    <w:p>
      <w:pPr>
        <w:pStyle w:val="BookText"/>
        <w:rPr/>
      </w:pPr>
      <w:r>
        <w:rPr>
          <w:rFonts w:ascii="IRNazanin" w:hAnsi="IRNazanin" w:eastAsia="IRNazanin"/>
          <w:color w:val="111111"/>
          <w:sz w:val="28"/>
          <w:sz w:val="28"/>
          <w:szCs w:val="28"/>
          <w:rtl w:val="true"/>
          <w:lang w:bidi="fa-IR"/>
        </w:rPr>
        <w:t>حتّی أتته وزارة منقادة زفّت إلیه تجرّ أذیال الحصن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غیره لسعی إلیها جهده </w:t>
      </w:r>
      <w:r>
        <w:rPr>
          <w:rStyle w:val="FootnoteAnchor"/>
          <w:rtl w:val="true"/>
        </w:rPr>
        <w:footnoteReference w:id="135"/>
      </w:r>
      <w:r>
        <w:rPr>
          <w:rFonts w:ascii="IRNazanin" w:hAnsi="IRNazanin" w:eastAsia="IRNazanin"/>
          <w:color w:val="111111"/>
          <w:sz w:val="28"/>
          <w:sz w:val="28"/>
          <w:szCs w:val="28"/>
          <w:rtl w:val="true"/>
          <w:lang w:bidi="fa-IR"/>
        </w:rPr>
        <w:t>دهرا و بعد السعی کان رأی حضن</w:t>
      </w:r>
    </w:p>
    <w:p>
      <w:pPr>
        <w:pStyle w:val="BookText"/>
        <w:rPr/>
      </w:pPr>
      <w:r>
        <w:rPr>
          <w:rFonts w:ascii="IRNazanin" w:hAnsi="IRNazanin" w:eastAsia="IRNazanin"/>
          <w:color w:val="111111"/>
          <w:sz w:val="28"/>
          <w:sz w:val="28"/>
          <w:szCs w:val="28"/>
          <w:rtl w:val="true"/>
          <w:lang w:bidi="fa-IR"/>
        </w:rPr>
        <w:t>وافته من أعلی الملوک و خیرهم نظرا و معرفة و أیدا فی الفطن</w:t>
      </w:r>
    </w:p>
    <w:p>
      <w:pPr>
        <w:pStyle w:val="BookText"/>
        <w:rPr/>
      </w:pPr>
      <w:r>
        <w:rPr>
          <w:rFonts w:ascii="IRNazanin" w:hAnsi="IRNazanin" w:eastAsia="IRNazanin"/>
          <w:color w:val="111111"/>
          <w:sz w:val="28"/>
          <w:sz w:val="28"/>
          <w:szCs w:val="28"/>
          <w:rtl w:val="true"/>
          <w:lang w:bidi="fa-IR"/>
        </w:rPr>
        <w:t>من قارنته عنایة الرحمن فی أفعاله حتّی غدا قطب الزمن</w:t>
      </w:r>
    </w:p>
    <w:p>
      <w:pPr>
        <w:pStyle w:val="BookText"/>
        <w:rPr/>
      </w:pPr>
      <w:r>
        <w:rPr>
          <w:rFonts w:ascii="IRNazanin" w:hAnsi="IRNazanin" w:eastAsia="IRNazanin"/>
          <w:color w:val="111111"/>
          <w:sz w:val="28"/>
          <w:sz w:val="28"/>
          <w:szCs w:val="28"/>
          <w:rtl w:val="true"/>
          <w:lang w:bidi="fa-IR"/>
        </w:rPr>
        <w:t>یحیی الذی أحیا شریعة جدّه عدلا و فعلا للفرائض و السنن</w:t>
      </w:r>
    </w:p>
    <w:p>
      <w:pPr>
        <w:pStyle w:val="BookText"/>
        <w:rPr/>
      </w:pPr>
      <w:r>
        <w:rPr>
          <w:rFonts w:ascii="IRNazanin" w:hAnsi="IRNazanin" w:eastAsia="IRNazanin"/>
          <w:color w:val="111111"/>
          <w:sz w:val="28"/>
          <w:sz w:val="28"/>
          <w:szCs w:val="28"/>
          <w:rtl w:val="true"/>
          <w:lang w:bidi="fa-IR"/>
        </w:rPr>
        <w:t>حتّی رأی الأعمی مآثر برّه أمنا و خصبا فایضا من ذی المنن</w:t>
      </w:r>
    </w:p>
    <w:p>
      <w:pPr>
        <w:pStyle w:val="BookText"/>
        <w:rPr/>
      </w:pPr>
      <w:r>
        <w:rPr>
          <w:rFonts w:ascii="IRNazanin" w:hAnsi="IRNazanin" w:eastAsia="IRNazanin"/>
          <w:color w:val="111111"/>
          <w:sz w:val="28"/>
          <w:sz w:val="28"/>
          <w:szCs w:val="28"/>
          <w:rtl w:val="true"/>
          <w:lang w:bidi="fa-IR"/>
        </w:rPr>
        <w:t xml:space="preserve">و أعانه و أمدّه فی ملکه جاها و مالا تلو تأیید قطن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بشائر استقباله للخیر قد صدقت لإخلاص السریرة و العلن</w:t>
      </w:r>
    </w:p>
    <w:p>
      <w:pPr>
        <w:pStyle w:val="BookText"/>
        <w:rPr/>
      </w:pPr>
      <w:r>
        <w:rPr>
          <w:rFonts w:ascii="IRNazanin" w:hAnsi="IRNazanin" w:eastAsia="IRNazanin"/>
          <w:color w:val="111111"/>
          <w:sz w:val="28"/>
          <w:sz w:val="28"/>
          <w:szCs w:val="28"/>
          <w:rtl w:val="true"/>
          <w:lang w:bidi="fa-IR"/>
        </w:rPr>
        <w:t>فاللّه یلهمه امتثال مقاله و لئن شکرتم إنّ ذلک من و من</w:t>
      </w:r>
    </w:p>
    <w:p>
      <w:pPr>
        <w:pStyle w:val="BookText"/>
        <w:rPr/>
      </w:pPr>
      <w:r>
        <w:rPr>
          <w:rFonts w:ascii="IRNazanin" w:hAnsi="IRNazanin" w:eastAsia="IRNazanin"/>
          <w:color w:val="111111"/>
          <w:sz w:val="28"/>
          <w:sz w:val="28"/>
          <w:szCs w:val="28"/>
          <w:rtl w:val="true"/>
          <w:lang w:bidi="fa-IR"/>
        </w:rPr>
        <w:t>هذا دعاء لو سکتّ کفیته فالظنّ فیه الشکر علما غیر ظنّ</w:t>
      </w:r>
    </w:p>
    <w:p>
      <w:pPr>
        <w:pStyle w:val="BookText"/>
        <w:rPr/>
      </w:pPr>
      <w:r>
        <w:rPr>
          <w:rFonts w:ascii="IRNazanin" w:hAnsi="IRNazanin" w:eastAsia="IRNazanin"/>
          <w:color w:val="111111"/>
          <w:sz w:val="28"/>
          <w:sz w:val="28"/>
          <w:szCs w:val="28"/>
          <w:rtl w:val="true"/>
          <w:lang w:bidi="fa-IR"/>
        </w:rPr>
        <w:t>یا أیّها الحسن الخلائق کاسمه هذا ثناء الودّ أعلن أم بطن</w:t>
      </w:r>
    </w:p>
    <w:p>
      <w:pPr>
        <w:pStyle w:val="BookText"/>
        <w:rPr/>
      </w:pPr>
      <w:r>
        <w:rPr>
          <w:rFonts w:ascii="IRNazanin" w:hAnsi="IRNazanin" w:eastAsia="IRNazanin"/>
          <w:color w:val="111111"/>
          <w:sz w:val="28"/>
          <w:sz w:val="28"/>
          <w:szCs w:val="28"/>
          <w:rtl w:val="true"/>
          <w:lang w:bidi="fa-IR"/>
        </w:rPr>
        <w:t>ودّا لکم فی اللّه لا عن مطمع إذ کان فیکم طاعة الباری تسن</w:t>
      </w:r>
    </w:p>
    <w:p>
      <w:pPr>
        <w:pStyle w:val="BookText"/>
        <w:rPr/>
      </w:pPr>
      <w:r>
        <w:rPr>
          <w:rFonts w:ascii="IRNazanin" w:hAnsi="IRNazanin" w:eastAsia="IRNazanin"/>
          <w:color w:val="111111"/>
          <w:sz w:val="28"/>
          <w:sz w:val="28"/>
          <w:szCs w:val="28"/>
          <w:rtl w:val="true"/>
          <w:lang w:bidi="fa-IR"/>
        </w:rPr>
        <w:t>هو محض قول الحقّ شکرا للإله و الشکر للمخلوق تثبته السنن</w:t>
      </w:r>
    </w:p>
    <w:p>
      <w:pPr>
        <w:pStyle w:val="BookText"/>
        <w:rPr/>
      </w:pPr>
      <w:r>
        <w:rPr>
          <w:rFonts w:ascii="IRNazanin" w:hAnsi="IRNazanin" w:eastAsia="IRNazanin"/>
          <w:color w:val="111111"/>
          <w:sz w:val="28"/>
          <w:sz w:val="28"/>
          <w:szCs w:val="28"/>
          <w:rtl w:val="true"/>
          <w:lang w:bidi="fa-IR"/>
        </w:rPr>
        <w:t>نظم جلته ریاض وجّ فهو من أغصانها ثمر و زهر یغتصن</w:t>
      </w:r>
    </w:p>
    <w:p>
      <w:pPr>
        <w:pStyle w:val="BookText"/>
        <w:rPr/>
      </w:pPr>
      <w:r>
        <w:rPr>
          <w:rFonts w:ascii="IRNazanin" w:hAnsi="IRNazanin" w:eastAsia="IRNazanin"/>
          <w:color w:val="111111"/>
          <w:sz w:val="28"/>
          <w:sz w:val="28"/>
          <w:szCs w:val="28"/>
          <w:rtl w:val="true"/>
          <w:lang w:bidi="fa-IR"/>
        </w:rPr>
        <w:t>و یحفّه حفّ السیاج دعاؤنا لکم لدی الحبر العفیف له رکن</w:t>
      </w:r>
    </w:p>
    <w:p>
      <w:pPr>
        <w:pStyle w:val="BookText"/>
        <w:rPr/>
      </w:pPr>
      <w:r>
        <w:rPr>
          <w:rFonts w:ascii="IRNazanin" w:hAnsi="IRNazanin" w:eastAsia="IRNazanin"/>
          <w:color w:val="111111"/>
          <w:sz w:val="28"/>
          <w:sz w:val="28"/>
          <w:szCs w:val="28"/>
          <w:rtl w:val="true"/>
          <w:lang w:bidi="fa-IR"/>
        </w:rPr>
        <w:t>وافی لحضرتک العلیّة قائما عنّی مقام حضور مشتاق مدن</w:t>
      </w:r>
    </w:p>
    <w:p>
      <w:pPr>
        <w:pStyle w:val="BookText"/>
        <w:rPr/>
      </w:pPr>
      <w:r>
        <w:rPr>
          <w:rFonts w:ascii="IRNazanin" w:hAnsi="IRNazanin" w:eastAsia="IRNazanin"/>
          <w:color w:val="111111"/>
          <w:sz w:val="28"/>
          <w:sz w:val="28"/>
          <w:szCs w:val="28"/>
          <w:rtl w:val="true"/>
          <w:lang w:bidi="fa-IR"/>
        </w:rPr>
        <w:t>قد عاقه عجز المزاج عن السری یطوی کرا حتّی یری الوجه الحسن</w:t>
      </w:r>
    </w:p>
    <w:p>
      <w:pPr>
        <w:pStyle w:val="BookText"/>
        <w:rPr/>
      </w:pPr>
      <w:r>
        <w:rPr>
          <w:rFonts w:ascii="IRNazanin" w:hAnsi="IRNazanin" w:eastAsia="IRNazanin"/>
          <w:color w:val="111111"/>
          <w:sz w:val="28"/>
          <w:sz w:val="28"/>
          <w:szCs w:val="28"/>
          <w:rtl w:val="true"/>
          <w:lang w:bidi="fa-IR"/>
        </w:rPr>
        <w:t>و إذا جلی نظمی بحضرتکم شذا روض الحجاز و عطّر المغنی الأغن</w:t>
      </w:r>
    </w:p>
    <w:p>
      <w:pPr>
        <w:pStyle w:val="BookText"/>
        <w:rPr/>
      </w:pPr>
      <w:r>
        <w:rPr>
          <w:rFonts w:ascii="IRNazanin" w:hAnsi="IRNazanin" w:eastAsia="IRNazanin"/>
          <w:color w:val="111111"/>
          <w:sz w:val="28"/>
          <w:sz w:val="28"/>
          <w:szCs w:val="28"/>
          <w:rtl w:val="true"/>
          <w:lang w:bidi="fa-IR"/>
        </w:rPr>
        <w:t>فلیجل من أعطار یسر الهند ما یجلی بطائفنا أخاریج الخمن</w:t>
      </w:r>
    </w:p>
    <w:p>
      <w:pPr>
        <w:pStyle w:val="BookText"/>
        <w:rPr/>
      </w:pPr>
      <w:r>
        <w:rPr>
          <w:rFonts w:ascii="IRNazanin" w:hAnsi="IRNazanin" w:eastAsia="IRNazanin"/>
          <w:color w:val="111111"/>
          <w:sz w:val="28"/>
          <w:sz w:val="28"/>
          <w:szCs w:val="28"/>
          <w:rtl w:val="true"/>
          <w:lang w:bidi="fa-IR"/>
        </w:rPr>
        <w:t>ثمّ اکفنی حتّی کأنّی حاضر تکفی بحرمة جدّنا غیر الزمن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فأصدر إلیه الجواب مع المرسول،بنجاح المراد و 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راسلته بأبیات</w:t>
      </w:r>
      <w:bookmarkStart w:id="228" w:name="pg14039_148463"/>
    </w:p>
    <w:p>
      <w:pPr>
        <w:pStyle w:val="BookText"/>
        <w:rPr/>
      </w:pPr>
      <w:bookmarkEnd w:id="228"/>
      <w:r>
        <w:rPr>
          <w:rFonts w:ascii="IRNazanin" w:hAnsi="IRNazanin" w:eastAsia="IRNazanin"/>
          <w:color w:val="111111"/>
          <w:sz w:val="28"/>
          <w:sz w:val="28"/>
          <w:szCs w:val="28"/>
          <w:rtl w:val="true"/>
          <w:lang w:bidi="fa-IR"/>
        </w:rPr>
        <w:t>معاتبا،و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علی فدتک الناس قاطبة هل غیّرتک علی خلاّنک الدول</w:t>
      </w:r>
    </w:p>
    <w:p>
      <w:pPr>
        <w:pStyle w:val="BookText"/>
        <w:rPr/>
      </w:pPr>
      <w:r>
        <w:rPr>
          <w:rFonts w:ascii="IRNazanin" w:hAnsi="IRNazanin" w:eastAsia="IRNazanin"/>
          <w:color w:val="111111"/>
          <w:sz w:val="28"/>
          <w:sz w:val="28"/>
          <w:szCs w:val="28"/>
          <w:rtl w:val="true"/>
          <w:lang w:bidi="fa-IR"/>
        </w:rPr>
        <w:t>أم هل خلائقک الغرّ التی عرفت بالأمس منک عراها النسخ و البدل</w:t>
      </w:r>
    </w:p>
    <w:p>
      <w:pPr>
        <w:pStyle w:val="BookText"/>
        <w:rPr/>
      </w:pPr>
      <w:r>
        <w:rPr>
          <w:rFonts w:ascii="IRNazanin" w:hAnsi="IRNazanin" w:eastAsia="IRNazanin"/>
          <w:color w:val="111111"/>
          <w:sz w:val="28"/>
          <w:sz w:val="28"/>
          <w:szCs w:val="28"/>
          <w:rtl w:val="true"/>
          <w:lang w:bidi="fa-IR"/>
        </w:rPr>
        <w:t>أین المحبّة أین الاختصاص بکم أین الوداد الذی ماشا به خلل</w:t>
      </w:r>
    </w:p>
    <w:p>
      <w:pPr>
        <w:pStyle w:val="BookText"/>
        <w:rPr/>
      </w:pPr>
      <w:r>
        <w:rPr>
          <w:rFonts w:ascii="IRNazanin" w:hAnsi="IRNazanin" w:eastAsia="IRNazanin"/>
          <w:color w:val="111111"/>
          <w:sz w:val="28"/>
          <w:sz w:val="28"/>
          <w:szCs w:val="28"/>
          <w:rtl w:val="true"/>
          <w:lang w:bidi="fa-IR"/>
        </w:rPr>
        <w:t>قد کنت قدما أرجّی منک مکرمة إذا علوت فخاب الظنّ و الأمل</w:t>
      </w:r>
    </w:p>
    <w:p>
      <w:pPr>
        <w:pStyle w:val="BookText"/>
        <w:rPr/>
      </w:pPr>
      <w:r>
        <w:rPr>
          <w:rFonts w:ascii="IRNazanin" w:hAnsi="IRNazanin" w:eastAsia="IRNazanin"/>
          <w:color w:val="111111"/>
          <w:sz w:val="28"/>
          <w:sz w:val="28"/>
          <w:szCs w:val="28"/>
          <w:rtl w:val="true"/>
          <w:lang w:bidi="fa-IR"/>
        </w:rPr>
        <w:t>ترکتنی و اتّخذت الغیر بی عوضا مع أنّنی سیف ما به فلل</w:t>
      </w:r>
    </w:p>
    <w:p>
      <w:pPr>
        <w:pStyle w:val="BookText"/>
        <w:rPr/>
      </w:pPr>
      <w:r>
        <w:rPr>
          <w:rFonts w:ascii="IRNazanin" w:hAnsi="IRNazanin" w:eastAsia="IRNazanin"/>
          <w:color w:val="111111"/>
          <w:sz w:val="28"/>
          <w:sz w:val="28"/>
          <w:szCs w:val="28"/>
          <w:rtl w:val="true"/>
          <w:lang w:bidi="fa-IR"/>
        </w:rPr>
        <w:t>خلّ صدوق وفیّ لم یزل أبدا یحمی علاک إذا ما ذمّه رجل</w:t>
      </w:r>
    </w:p>
    <w:p>
      <w:pPr>
        <w:pStyle w:val="BookText"/>
        <w:rPr/>
      </w:pPr>
      <w:r>
        <w:rPr>
          <w:rFonts w:ascii="IRNazanin" w:hAnsi="IRNazanin" w:eastAsia="IRNazanin"/>
          <w:color w:val="111111"/>
          <w:sz w:val="28"/>
          <w:sz w:val="28"/>
          <w:szCs w:val="28"/>
          <w:rtl w:val="true"/>
          <w:lang w:bidi="fa-IR"/>
        </w:rPr>
        <w:t>حظوظ کلّ الوری یا بدر وافرة لدیک دهرا و لم تعلق به علل</w:t>
      </w:r>
    </w:p>
    <w:p>
      <w:pPr>
        <w:pStyle w:val="BookText"/>
        <w:rPr/>
      </w:pPr>
      <w:r>
        <w:rPr>
          <w:rFonts w:ascii="IRNazanin" w:hAnsi="IRNazanin" w:eastAsia="IRNazanin"/>
          <w:color w:val="111111"/>
          <w:sz w:val="28"/>
          <w:sz w:val="28"/>
          <w:szCs w:val="28"/>
          <w:rtl w:val="true"/>
          <w:lang w:bidi="fa-IR"/>
        </w:rPr>
        <w:t>و حظّ خلّک لم یبرح أخا دنف قد مسّه السقم بل قد شفّه الکسل</w:t>
      </w:r>
    </w:p>
    <w:p>
      <w:pPr>
        <w:pStyle w:val="BookText"/>
        <w:rPr/>
      </w:pPr>
      <w:r>
        <w:rPr>
          <w:rFonts w:ascii="IRNazanin" w:hAnsi="IRNazanin" w:eastAsia="IRNazanin"/>
          <w:color w:val="111111"/>
          <w:sz w:val="28"/>
          <w:sz w:val="28"/>
          <w:szCs w:val="28"/>
          <w:rtl w:val="true"/>
          <w:lang w:bidi="fa-IR"/>
        </w:rPr>
        <w:t>وعدت وعدا ولی عام اؤمّله و کلّ یوم ولی وعد ولی أمل</w:t>
      </w:r>
    </w:p>
    <w:p>
      <w:pPr>
        <w:pStyle w:val="BookText"/>
        <w:rPr/>
      </w:pPr>
      <w:r>
        <w:rPr>
          <w:rFonts w:ascii="IRNazanin" w:hAnsi="IRNazanin" w:eastAsia="IRNazanin"/>
          <w:color w:val="111111"/>
          <w:sz w:val="28"/>
          <w:sz w:val="28"/>
          <w:szCs w:val="28"/>
          <w:rtl w:val="true"/>
          <w:lang w:bidi="fa-IR"/>
        </w:rPr>
        <w:t>فلست یا بدر کالکمّون توعده بالسقی دهرا إذا ما فاته النهل</w:t>
      </w:r>
    </w:p>
    <w:p>
      <w:pPr>
        <w:pStyle w:val="BookText"/>
        <w:rPr/>
      </w:pPr>
      <w:r>
        <w:rPr>
          <w:rFonts w:ascii="IRNazanin" w:hAnsi="IRNazanin" w:eastAsia="IRNazanin"/>
          <w:color w:val="111111"/>
          <w:sz w:val="28"/>
          <w:sz w:val="28"/>
          <w:szCs w:val="28"/>
          <w:rtl w:val="true"/>
          <w:lang w:bidi="fa-IR"/>
        </w:rPr>
        <w:t>لا زلت یا غایة الآمال مرتشفا کأس العطا و إلیک الخلق ترتحل</w:t>
      </w:r>
    </w:p>
    <w:p>
      <w:pPr>
        <w:pStyle w:val="BookText"/>
        <w:rPr/>
      </w:pPr>
      <w:r>
        <w:rPr>
          <w:rFonts w:ascii="IRNazanin" w:hAnsi="IRNazanin" w:eastAsia="IRNazanin"/>
          <w:color w:val="111111"/>
          <w:sz w:val="28"/>
          <w:sz w:val="28"/>
          <w:szCs w:val="28"/>
          <w:rtl w:val="true"/>
          <w:lang w:bidi="fa-IR"/>
        </w:rPr>
        <w:t>وجود کفّیک یولی الناس مکرمة إلاّ أنا فصدیق الصدق یحتمل</w:t>
      </w:r>
    </w:p>
    <w:p>
      <w:pPr>
        <w:pStyle w:val="BookText"/>
        <w:rPr/>
      </w:pPr>
      <w:r>
        <w:rPr>
          <w:rFonts w:ascii="IRNazanin" w:hAnsi="IRNazanin" w:eastAsia="IRNazanin"/>
          <w:color w:val="111111"/>
          <w:sz w:val="28"/>
          <w:sz w:val="28"/>
          <w:szCs w:val="28"/>
          <w:rtl w:val="true"/>
          <w:lang w:bidi="fa-IR"/>
        </w:rPr>
        <w:t>فأجاب علی العتب،بما زال به التعب،فجزاه اللّه خیر الجزاء،و جعل نصیبه من سعادة الدارین أوفر الاجزاء</w:t>
      </w:r>
      <w:r>
        <w:rPr>
          <w:rFonts w:eastAsia="IRNazanin" w:cs="IRNazanin"/>
          <w:color w:val="111111"/>
          <w:sz w:val="28"/>
          <w:szCs w:val="28"/>
          <w:rtl w:val="true"/>
          <w:lang w:bidi="fa-IR"/>
        </w:rPr>
        <w:t>.</w:t>
      </w:r>
    </w:p>
    <w:p>
      <w:pPr>
        <w:pStyle w:val="Heading2"/>
        <w:numPr>
          <w:ilvl w:val="1"/>
          <w:numId w:val="1"/>
        </w:numPr>
        <w:rPr/>
      </w:pPr>
      <w:bookmarkStart w:id="229" w:name="__RefHeading___Toc3146582_3381743652"/>
      <w:bookmarkStart w:id="230" w:name="_Toc90"/>
      <w:bookmarkEnd w:id="229"/>
      <w:r>
        <w:rPr>
          <w:rtl w:val="true"/>
        </w:rPr>
        <w:t>ترجمة الشریف برکات بن الشریف یحیی بن برکات بن محمّد</w:t>
      </w:r>
      <w:bookmarkEnd w:id="230"/>
    </w:p>
    <w:p>
      <w:pPr>
        <w:pStyle w:val="Heading3"/>
        <w:numPr>
          <w:ilvl w:val="2"/>
          <w:numId w:val="1"/>
        </w:numPr>
        <w:rPr/>
      </w:pPr>
      <w:bookmarkStart w:id="231" w:name="__RefHeading___Toc3146584_3381743652"/>
      <w:bookmarkStart w:id="232" w:name="_Toc91"/>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قد تقدّم فی ترجمة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آخر سنة ألف و مائة و خمس و ثلاثین،اضطرب علیه حال السادة الأشراف،و ظهر الخلاف فی جمیع الأطراف،لأسباب اقتضت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عضیده الوزیر علی باشا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الشریف مبارک بن الشریف أحمد بالطائف و أطرافه لموت</w:t>
      </w:r>
    </w:p>
    <w:p>
      <w:pPr>
        <w:pStyle w:val="BookText"/>
        <w:rPr/>
      </w:pPr>
      <w:r>
        <w:rPr>
          <w:rFonts w:ascii="IRNazanin" w:hAnsi="IRNazanin" w:eastAsia="IRNazanin"/>
          <w:color w:val="111111"/>
          <w:sz w:val="28"/>
          <w:sz w:val="28"/>
          <w:szCs w:val="28"/>
          <w:rtl w:val="true"/>
          <w:lang w:bidi="fa-IR"/>
        </w:rPr>
        <w:t>الوزیر المذکور و انخرام ما کان بینهما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الشریف یحیی عن إیفاء السادة الأشراف حقوقهم المرتّبة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الحجوج الشامیة و المصریة و غیرهما،صعد بهم الشریف یحیی إلی عرفات،و الأشراف برمّتهم فی ناحیة عنه لم یخالطوه أصلا،و أوصلوا شکیتهم إلی أعیان الدولة العثمانیّة الواصلین فی ذلک الموسم،و من جملتهم أمیر الحاجّ الوزیر المکّرم عثمان باشا أبو 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فاستقرّ الرأی بینه و بین حضرة الشریف یحیی و أعیان الدولة علی أن ینزل الشریف یحیی عن الشرافة لولده الشریف برکات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فبهذا </w:t>
      </w:r>
      <w:r>
        <w:rPr>
          <w:rStyle w:val="FootnoteAnchor"/>
          <w:rtl w:val="true"/>
        </w:rPr>
        <w:footnoteReference w:id="137"/>
      </w:r>
      <w:r>
        <w:rPr>
          <w:rFonts w:ascii="IRNazanin" w:hAnsi="IRNazanin" w:eastAsia="IRNazanin"/>
          <w:color w:val="111111"/>
          <w:sz w:val="28"/>
          <w:sz w:val="28"/>
          <w:szCs w:val="28"/>
          <w:rtl w:val="true"/>
          <w:lang w:bidi="fa-IR"/>
        </w:rPr>
        <w:t>النزول تنهدم حقوق السادة الأشراف المنکسرة عنده،و تصلح الأحوال،و یداخلهم الشریف برکات بحسب جهده،ففعل ذلک حضرة الشریف یحیی،و نزل لابنه الشریف برکات فی مجلس الوزیر المذکور،بحضور أعیان الدولة و قاضی الشرع الشریف،علی أن یلبس خلعة مشیخة الحرم استقلالا عن صاحب بندر جدّة؛لأنّها منصبه المختصّ به عادة،و قانونا إنّما لمّا کان صاحب جدّة إسماعیل باشا کیخیته الوزیر علی باشا الذی نصبه الشریف یحیی بعد موت أستاذه فی شهر ذی القعدة من السنة المذکورة،کما تقدّم بیانه،لم ینابذ الشریف فی 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النزول المذکور فی الیوم الرابع و العشرین من ذی الحجّة الحرام انتهاء سنة</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اضطراب السادة الأشراف؛لما عرفوا أنّها حیلة علی إذهاب حقوقهم،و استولی علی الشریف برکات المذکور أبوه و عمّه السیّد عبد اللّه بن</w:t>
      </w:r>
    </w:p>
    <w:p>
      <w:pPr>
        <w:pStyle w:val="BookText"/>
        <w:rPr/>
      </w:pPr>
      <w:r>
        <w:rPr>
          <w:rFonts w:ascii="IRNazanin" w:hAnsi="IRNazanin" w:eastAsia="IRNazanin"/>
          <w:color w:val="111111"/>
          <w:sz w:val="28"/>
          <w:sz w:val="28"/>
          <w:szCs w:val="28"/>
          <w:rtl w:val="true"/>
          <w:lang w:bidi="fa-IR"/>
        </w:rPr>
        <w:t>برکات،فلا یرد و یصدر إلاّ عن رأیهما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أنّه کان بینه و بین السید الشریف المعظّم السیّد محسن بن عبد اللّه بن حسین منابذات و مخاصمات عند بعض الامور،فأراد الشریف برکات إزالتها،فلم یتمکّن له بسببهما لإطاعته لهما،فبنی السیّد محسن المذکور و معه جملة من السادة الأشراف علی الفراق و الارسال إلی الشریف مبارک بن الشریف أحمد لیصل بمن معه من البادیة،و عزموا علی مقاتلة الشریف برکات،و إخراجه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أزمع رأیهم علی ذلک،فارقوه علی مقتضی قواعدهم،و برزوا إلی خارج البلاد،و رحلوا یوم سادس محرّم الحرام،و تلاقوا هم و الشریف مبارک فی عرفات یوم عاشر الشهر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هذه المدّة لم تزل المراسلة و المکاتبة بین السیّد محسن المذکور، و بین السیّد الشریف،و الأیّد فی اکتساب المجد المنیف،الشریف عبد اللّه بن الشریف سعید المتقدّم ذکره،و کان فی أطراف الیمن،و لم یزل یتقرّب إلی أطراف مکّة المشرّفة،إلی أن اجتمع بالسادة الأشراف و الشریف مبارک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وصلوا جمیعا إلی أعالی مکّة،و خرج لمقاتلتهم صاحب الترجمة و والده و إسماعیل باشا بعساکره،بحیث بلغوا ثلاثة،أمثال الشریف مبارک و من معه، و ثارت الحرب بینهم فی یوم الأربعاء الثانی عشر من محرّم الحرام،و حمی الوطین،و اشتدّ الحال،فحملت السادة الأشراف حملة واحدة علی عساکر إسماعیل باشا و الشریف برکات،و هزموهم هزیمة شنیعة،و قتلوا فیهم قتلا عظیما لم یسمع بمثله،حتّی امتلأت أعالی مکّة من القتلی،و انهزم صاحب الترجمة و من یلوذ به من الأشراف و الخدّام</w:t>
      </w:r>
      <w:r>
        <w:rPr>
          <w:rFonts w:eastAsia="IRNazanin" w:cs="IRNazanin"/>
          <w:color w:val="111111"/>
          <w:sz w:val="28"/>
          <w:szCs w:val="28"/>
          <w:rtl w:val="true"/>
          <w:lang w:bidi="fa-IR"/>
        </w:rPr>
        <w:t>.</w:t>
      </w:r>
      <w:bookmarkStart w:id="233" w:name="pg14039_148466"/>
    </w:p>
    <w:p>
      <w:pPr>
        <w:pStyle w:val="BookText"/>
        <w:rPr/>
      </w:pPr>
      <w:bookmarkEnd w:id="233"/>
      <w:r>
        <w:rPr>
          <w:rFonts w:ascii="IRNazanin" w:hAnsi="IRNazanin" w:eastAsia="IRNazanin"/>
          <w:color w:val="111111"/>
          <w:sz w:val="28"/>
          <w:sz w:val="28"/>
          <w:szCs w:val="28"/>
          <w:rtl w:val="true"/>
          <w:lang w:bidi="fa-IR"/>
        </w:rPr>
        <w:t>ثمّ جاء السیّد محسن بن السیّد عبد اللّه،و أمّن العساکر الیمنیّة،و نزل بهم إلی مکّة المشرّفة،لا حقا بهم الشریف مبارک،إلی أن أوصلهم إلیه،فوصل بهم إلی داره العامرة،و توجّه الشریف برکات إلی وادی مرّ بأجله،و کذا علی قانونهم المعتاد، فکان مدّة شرافته ثمانیة عشر یوما،و لم أقف علی مدّة أقلّ من هذه لأحد من ولاة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وزیره فی هذه المدّة الزهیدة شخص من الأتراک یسمّی علی صاکسلی، کان ترجمانا لحضرة الشریف یحیی،فلمّا جلس الشریف برکات عزل بدر الدین حسن بن عبد النبی الناشف المتقدّم ذکره عن الوزارة،و ألبس هذا الرجل المجهول،فکان أوّل علامة دلّت علی ارتفاعه من هذا المنصب،و آخر خاتمة حسنة لحسن المذکور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146586_3381743652"/>
      <w:bookmarkStart w:id="235" w:name="_Toc92"/>
      <w:bookmarkEnd w:id="234"/>
      <w:r>
        <w:rPr>
          <w:rtl w:val="true"/>
        </w:rPr>
        <w:t>وفاة الشریف حسن بن غالب الحسنی</w:t>
      </w:r>
      <w:r>
        <w:rPr>
          <w:rtl w:val="true"/>
        </w:rPr>
        <w:t>:</w:t>
      </w:r>
      <w:bookmarkEnd w:id="235"/>
    </w:p>
    <w:p>
      <w:pPr>
        <w:pStyle w:val="Heading4"/>
        <w:numPr>
          <w:ilvl w:val="3"/>
          <w:numId w:val="1"/>
        </w:numPr>
        <w:rPr/>
      </w:pPr>
      <w:bookmarkStart w:id="236" w:name="__RefHeading___Toc3146588_3381743652"/>
      <w:bookmarkStart w:id="237" w:name="_Toc93"/>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و فی محرّم المذکور فی أیّام شرافة صاحب الترجمة افتتاح سنة</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ثلاثین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السند العالی المنیف،عمدة السادة الأشراف،و نخبة آل عبد مناف،مولانا و سیّدنا السیّد حسن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الشریف أحمد بن غالب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مساعد بن مسعود بن الشریف الحسن بن الشریف أبی نمی،أفاض اللّه علیه شآبیب غفراته،و أحلّه بحبوحة جنانه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الشریف ذا فکر ثاقب،و رأی صائب،و فطنة وقّادة،و معرفة نقّادة، و حلّ لمهمّات الامور،مع خلق کالروض الممطور،ناهز عمره الشریف المعترک،</w:t>
      </w:r>
      <w:bookmarkStart w:id="238" w:name="pg14039_148467"/>
    </w:p>
    <w:p>
      <w:pPr>
        <w:pStyle w:val="BookText"/>
        <w:rPr/>
      </w:pPr>
      <w:bookmarkEnd w:id="238"/>
      <w:r>
        <w:rPr>
          <w:rFonts w:ascii="IRNazanin" w:hAnsi="IRNazanin" w:eastAsia="IRNazanin"/>
          <w:color w:val="111111"/>
          <w:sz w:val="28"/>
          <w:sz w:val="28"/>
          <w:szCs w:val="28"/>
          <w:rtl w:val="true"/>
          <w:lang w:bidi="fa-IR"/>
        </w:rPr>
        <w:t>و هو حالّ بمکان بین رفاقته غیر مشترک،و کان لا یعقد أمر بین السادة الأشراف و لا یحلّ،إلاّ فی مجلسه الأشرف الأجلّ،و ناهیک بهذه الرتبة السنیّة،بین السلسلة الشریفة الحسنیّة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علیه بالمسجد الحرام،و الرئیس یخطب له فی المقام،و الناس واقفون علی الأقدام،ثمّ دفن بالمعلاّة فی مقبرة بیت الرئیس بوصیة منه،ناشئة عن اعتقاد فی هذا البیت العظیم،مع مصاهرة کانت بینه و بینهم من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الذکور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ناصر،و السیّد عبد الکریم،و السیّد یحیی، وفّقهم اللّه تعالی لما یحبّ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آخر ترجمة برکات</w:t>
      </w:r>
      <w:r>
        <w:rPr>
          <w:rFonts w:eastAsia="IRNazanin" w:cs="IRNazanin"/>
          <w:color w:val="111111"/>
          <w:sz w:val="28"/>
          <w:szCs w:val="28"/>
          <w:rtl w:val="true"/>
          <w:lang w:bidi="fa-IR"/>
        </w:rPr>
        <w:t>.</w:t>
      </w:r>
    </w:p>
    <w:p>
      <w:pPr>
        <w:pStyle w:val="Heading4"/>
        <w:numPr>
          <w:ilvl w:val="3"/>
          <w:numId w:val="1"/>
        </w:numPr>
        <w:rPr/>
      </w:pPr>
      <w:bookmarkStart w:id="239" w:name="__RefHeading___Toc3146590_3381743652"/>
      <w:bookmarkStart w:id="240" w:name="_Toc94"/>
      <w:bookmarkEnd w:id="239"/>
      <w:r>
        <w:rPr>
          <w:rtl w:val="true"/>
        </w:rPr>
        <w:t>شرافة الشریف مبارک بن الشریف أحمد بن زید تولیته الأخیرة</w:t>
      </w:r>
      <w:bookmarkEnd w:id="240"/>
    </w:p>
    <w:p>
      <w:pPr>
        <w:pStyle w:val="BookText"/>
        <w:rPr/>
      </w:pPr>
      <w:r>
        <w:rPr>
          <w:rFonts w:ascii="IRNazanin" w:hAnsi="IRNazanin" w:eastAsia="IRNazanin"/>
          <w:color w:val="111111"/>
          <w:sz w:val="28"/>
          <w:sz w:val="28"/>
          <w:szCs w:val="28"/>
          <w:rtl w:val="true"/>
          <w:lang w:bidi="fa-IR"/>
        </w:rPr>
        <w:t>إعلم وفّقک اللّه تعالی،و أولاک ألطافا توالی،أنّه لمّا انفصل عن شرافته الأولی، توجّه إلی أقطار الطائف،و صحبته ذووه آل زید بن محسن بن الحسن،و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عبد اللّه بن الشریف سعید،و إخوته السیّد مسعود،و السیّد حسن،و السیّد مضر،و السیّد راجح،و آخرون صغار لم یبلغوا حدّ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اجتمعوا بأعالی الطائف حیث المواضع الحصینة،بعد أن صال الشریف عبد اللّه المذکور علی الطائف المعمور،و وجّه الشریف یحیی بن الشریف برکات و صاحبه الوزیر علی باشا إلیه حضرة السیّد محسن بن عبد اللّه،و جماعة من السادة الأشراف و خیلا و عساکر،ثمّ ألحقاه بحضرة السیّد عبد اللّه بن الشریف برکات أخی الشریف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 علی الشریف عبد اللّه جانب من بادیة ثقیف،فلمّا سمع بتوجّه هؤلاء لدفعه من طریق نخلة سار للقائهم،فوقع القتال بینهم بمنزل القدیرة،و استمرّ القتال یوما کاملا،و فی اللیل ظهر القلب علی الشریف عبد اللّه،فرجع إلی الطائف،</w:t>
      </w:r>
    </w:p>
    <w:p>
      <w:pPr>
        <w:pStyle w:val="BookText"/>
        <w:rPr/>
      </w:pPr>
      <w:r>
        <w:rPr>
          <w:rFonts w:ascii="IRNazanin" w:hAnsi="IRNazanin" w:eastAsia="IRNazanin"/>
          <w:color w:val="111111"/>
          <w:sz w:val="28"/>
          <w:sz w:val="28"/>
          <w:szCs w:val="28"/>
          <w:rtl w:val="true"/>
          <w:lang w:bidi="fa-IR"/>
        </w:rPr>
        <w:t>و فی صبیحة تلک اللیلة لحقه السیّد محسن المذکور بالعساکر و أخرجه من الطائف،و توجّه الشریف عبد اللّه إلی قریة 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السیّد محسن بالطائف إلی أن استقرّت أحواله،ثمّ عاد إلی مکّة المشرّفة،فاستمرّ الشریف عبد اللّه و الشریف مبارک،بعد أن اجتمعا و نزلا موضعا حصینا یسمّی جرجة،فتأهّب الشریف یحیی و الوزیر المکرّم علی باشا،و ساروا جمیعا بالخیل و الرجل علی طریقة نخلة،و دخلا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سارا قاصدین آل زید فی حصن جرجة المذکورة،و صبّحاهم فیه بدلالة بعض شیوخ ثقیف،و نهبوا جمیع ما معهم،و قتلوا بعض أعزّاء أتباعهم،و لم یبقوا لهم لا ما قلّ و لا ما جلّ،و أخذوا بعض رکابهم و خیلهم،و فرّوا من أیدیهم فرار الظبی من ید الصیّاد،و کلّ هذه الفارّة،إنّما کانت علی الشریف مبارک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عبد اللّه،فارتحل قبل حلول الفارّة بهم و ارتفع،فسلم هو و من معه،ثمّ عادا إلی الطائف و أقاما فیه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سارا إلی مکّة المشرّفة،و دخلاها بنهایة العزّة و الناموس،فبقی مبارک صاحب الترجمة فی لیّة،ثمّ قصد الطائف،فاجتمعت علیه بادیة ثقیف،و قد فارقه الشریف عبد اللّه،و توجّه تلقاء الیمن مقیما بها،و قصد الشریف مبارک و من علیه من بادیة ثقیف و ناصرة و بجیلة و بنی سعد و غیرهم ناحیة مکّة المشرّفة علی عقبة یعرج بفتح أوّله و کسر ثالثه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تحقّق عند الشریف یحیی و صاحب إقبال مقدّهما،خرجا بعساکرهما و خیلهما،و عساکر مصر حفّاظ مکّة المشرّفة و بندر جدّة و عساکر جدّة إلی أرض عرفة،و صار القتال بینهم فی جبل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الخطم،علی یسار الصاعد إلی عرفات، و تحته فتحات علی عین مکّة المشرّفة،فوقفت البادیة علیه،و الشریف مبارک و ما</w:t>
      </w:r>
    </w:p>
    <w:p>
      <w:pPr>
        <w:pStyle w:val="BookText"/>
        <w:rPr/>
      </w:pPr>
      <w:r>
        <w:rPr>
          <w:rFonts w:ascii="IRNazanin" w:hAnsi="IRNazanin" w:eastAsia="IRNazanin"/>
          <w:color w:val="111111"/>
          <w:sz w:val="28"/>
          <w:sz w:val="28"/>
          <w:szCs w:val="28"/>
          <w:rtl w:val="true"/>
          <w:lang w:bidi="fa-IR"/>
        </w:rPr>
        <w:t>معه من الخیل تحت الجبل إلی جهة جبل الطارقی،و علی باشا و الشریف یحیی باتا عند جبل عرفات،بناء علی أنّ القوم مقابلون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الصبح وجدوهم وراءهم،قد قطعوا باللیل أودیة کثیرة،إلی أن تملّکوا الجبل المذکور،فأقبلا علیهم بالخیول و العساکر،و أحاطوا بالجبل المذکور،و حملت خیل علی باشا علی الشریف مبارک و ما معه من الخیل فکسرتهم،و توجّه الشریف مبارک و ما معه من الخیل صبحا،لکونهم کثیرین لا طاقة 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البادیة الذی فی جبل الخطم،فصار بینهم و بین العسکر حرب لم یسمع مثله،و فتکوا فی الأتراک فتکا عظیما،خصوصا فی العساکر المصریّة و الجداویّة، و أصاب علی باشا منهم رصاصة فی فخذه،و أخذوا فی ذلک إلی آخر النهار،و لا انفکّ الحال بینهم إلاّ بإعطاء الأمان لهم،و أنّهم یذهبوا لا حقین بصاحبهم،فنزلوا من جبلهم آمنین،و توجّهوا إلی الطائف،فوجدوا صاحبهم به،و عرضوا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بالطائف إلی أن وجّه علیه الشریف یحیی أشرافا و عساکر،و أقام علیهم السیّد الشریف محمّد ابن المرحوم الشریف عبد الکریم بن محمّد المتقدّم ذکره، فأخرجه من الطائف إلی بعض أطرافه،و استقرّ بالطائف،و بقی فیه إلی شهر رمضان من السنة المذکورة،و فیه عدی علیه الشریف مبارک بالبادیة المذکورین، و أخرجوا السیّد محمّد بن الشریف عبد الکریم من الطائف،و استولوا علیه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بالطائف فی تلک الأیّام السیّد الشریف محسن بن عبد اللّه بن حسین المتقدّم ذکره،فتوالی أمر الرعیّة و منع عنهم،ثمّ کتب إلی الشریف یحیی و إلی حضرة الوزیر علی باشا بما صار،و منعه عن الرعیّة،فأرسلا إلیه یطلبانه،فوصل مکّة المشرّفة و اجتمع بهما،ثمّ بالوزیر المذکور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تواطیء هو و إیّاه علی أن یکتب إلی الشریف مبارک کتابا،و یوعّده فیه بالوعد الجمیل،بشرط تفرقة البادیة،و أنّه یقیم بالطائف کافّا یده عن الأحکام، و یصدر إلیه مبلغا یلزم به یده،فإذا فعلتم ذلک،و ألزمتم حضرة الشریف یحیی بتسلیم علوفة شهر نقدا،ثمّ تستمرّ لک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الحال علی ما رتّبه هذا العزیز،فسلّم الشهر المذکور للسادة الأشراف نقدا، و أخذ الکتاب و المبلغ و رجع إلی الطائف،و وفد علی الشریف مبارک،و أسلمه الکتاب و المبلغ،و سکّته عن الحرکة،و فرّق البادیة و من معه من کبار السادة الأشراف،وصلتهم علائفهم،فسکنت الفتنة،و استقرّ الشریف مبارک بالطائف، و رجع السیّد محسن إلی مکّة،و معه بعض خدّام الشریف مبارک،و جواب الشریف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مکّة وجد حضرة الوزیر قد نزل إلی جدّة متوعّکا،فلحقه إلی بندر جدّة،فتلقّاه بالاعزاز و الاکرام،و أمر بنصب الخیام العظیمة له،و أمر أکابر خدّامه بملازمته و خدمته،بعد أن واجهه و أعطاه جواب الشریف مبارک بامتثال الأمر،و واجهه خدّام الشریف مبارک،و أقام عنده یومین،ثمّ توجّه إلی مکّة المشرّفة بالخدّام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بمکّة و الحال بینه و بین الشریف یحیی غیر حسن،لامور اقتضت ذلک، و لم یزالا کذلک و حضرة الشریف مبارک مقیم بالطائف،إلی أن قضی علی الوزیر المذکور فی أواخر ذی القعدة،فاضطربت الأحوال،و هاجت النیران علی الشریف یحیی من جمیع الجهات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الشریف مبارک،فأظهر شعار الحرب بالطائف من حین بلغه موت الوزیر المذکور،و الأشراف ثارت لطلب حقوقهم،و لم یزل الحال یتزائد إلی أن وردت</w:t>
      </w:r>
    </w:p>
    <w:p>
      <w:pPr>
        <w:pStyle w:val="BookText"/>
        <w:rPr/>
      </w:pPr>
      <w:r>
        <w:rPr>
          <w:rFonts w:ascii="IRNazanin" w:hAnsi="IRNazanin" w:eastAsia="IRNazanin"/>
          <w:color w:val="111111"/>
          <w:sz w:val="28"/>
          <w:sz w:val="28"/>
          <w:szCs w:val="28"/>
          <w:rtl w:val="true"/>
          <w:lang w:bidi="fa-IR"/>
        </w:rPr>
        <w:t>الحجوج،فشکی السادة الأشراف علی أمیر الحاجّ الشامی عثمان باشا المکنّی بأبی طوق،فلم یجد،و حجّ الشریف یحیی بالحجوج،ثمّ نزل من منی،و استقرّ الأمر علی نزوله عن الشرافة لولده الشریف برکات،فکان ذلک فی الیوم الرابع و العشرین من ذی الحجّة الحرام،کما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الشریف مبارک علی حاله مقیم بالطائف یجمع البادیة،و الساة الأشراف قد خرجوا من مکّة،و أرسلوا إلی الشریف مبارک یحثّونه علی الوصول،فنزل من الطائف بمن اجتمع علیه من الأقوام،و لا قوه بأرض عرفة،و کان إذ ذاک الشریف عبد اللّه بن الشریف سعید فی نواحی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یقرب بمکاتبة من بعض أعاظم السادة الأشراف،حتّی نزل علیهم فی منزلهم الذین هم فیه،فنفر بعض السادة الأشراف عنه لما بینه و بینهم من دما، فلاطفهم ذلک العظیم المکاتب له،و بیّن لهم أنّ الأمر محتاج إلیه الآن لما هو فیه من خیل و رماة،ثمّ بعد ذلک ندبّر فی إخراجه من مکّة المشرّفة،فاستمرّ معهم الشریف عبد اللّه المذکور،و اجتمعوا جمیعا بأعالی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الشریف برکات إقبالهم لقتاله خرج إلیهم بعساکره،و إسماعیل باشا بعساکره أیضا،و والد الشریف برکات،و جمع من السادة الأشراف،و تلاقوا بالمنحنی بأعالی مکّة المشرّفة فی یوم الأربعاء ثانی عشر محرّم الحرام إفتتاح سنة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ستّ و ثلاثون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القتال إلی آخر ساعة من النهار المذکور،فحمل جماعة الشریف مبارک حملة واحدة علی عساکر إسماعیل باشا،و کسروهم و هزموهم،و قتلوا فیهم قتلا شنیعا لم یقع مثله،و العساکر الیمنیّة متحصّنون علی الجبال،إلی أن جاءهم السیّد محسن بن عبد اللّه بن حسین،و نزّلهم من مواضعهم فی أمانه،و ألحقهم</w:t>
      </w:r>
    </w:p>
    <w:p>
      <w:pPr>
        <w:pStyle w:val="BookText"/>
        <w:rPr/>
      </w:pPr>
      <w:r>
        <w:rPr>
          <w:rFonts w:ascii="IRNazanin" w:hAnsi="IRNazanin" w:eastAsia="IRNazanin"/>
          <w:color w:val="111111"/>
          <w:sz w:val="28"/>
          <w:sz w:val="28"/>
          <w:szCs w:val="28"/>
          <w:rtl w:val="true"/>
          <w:lang w:bidi="fa-IR"/>
        </w:rPr>
        <w:t>الشریف مبارک،فنزلوا تحت فرسه إلی أن دخل داره،و خرج الشریف برکات و والده إلی وادی مرّ بأجله علی قوانینهم المعتادة،و نادی المنادی بمکّة المشرّفة بأمر الشریف مبارک بالأمن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فاستقرّت البلاد،و أمنت العباد،و راج حال السادة الأشراف لدیه،و دخل صحبته الشریف عبد اللّه بن الشریف سعید،و استقرّ بداره،فاستمرّ الحال علی أحسن ما یکون،ثمّ بعد شهرین أو ثلاثة اضطرب الحال بین الشریف مبارک و بین السیّد محسن بن عبد اللّه المذکور،و لذلک سببان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تعهّده بإخراج الشریف عبد اللّه من مکّة بعد الدخول،فلم یفعل،بل حصلت بینهما مزید المصادقة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عزل وزیره عبد القادر بن سلیم،و یهیّأ له وزیرا آخر،فلم یفعل،و عضد لوزیره جماعة من کبار السادة الأشراف،فتوقّف عنه السیّد محسن المذکور،و شرع یتألّف خواطر السادة الأشراف الشریف عبد اللّه المذکور،مع انقطاع الطرقات،و وقوع غلاء آخر بالناس،بسبب انقطاع السبل،و کثرة السرّاق باللیل بمکّة المشرّفة،و عدم التفاته لشیء من ذلک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ذلک نزل طریق جدّة،ثمّ استقرّ علی بئر الحدیبیّة،و لم یأمن الطریق، بل أخذ قربها منه و لم یفزع،و فی أثناء هذه المدّة قد نضج الدمث،فبلغه شیء من ذلک،فجاء إلی مکّة المشرّفة مایلا علی السیّد محسن المذکور و علی الشریف عبد اللّه،فلم یجده شیئا بل زاد الحال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الشریف عبد اللّه حال دخوله إلی مکّة مع صاحب الترجمة،بعث عرضا إلی الدولة العلیّة العثمانیّة بمساعدة آغاوات عساکر مصر المقیمین بمکّة،بأنّ الشریف مبارک قتل جمیع الأتراک،و أرهب عساکرهم،و لا ذبّ عنّا،و ما سلّمنا</w:t>
      </w:r>
    </w:p>
    <w:p>
      <w:pPr>
        <w:pStyle w:val="BookText"/>
        <w:rPr/>
      </w:pPr>
      <w:r>
        <w:rPr>
          <w:rFonts w:ascii="IRNazanin" w:hAnsi="IRNazanin" w:eastAsia="IRNazanin"/>
          <w:color w:val="111111"/>
          <w:sz w:val="28"/>
          <w:sz w:val="28"/>
          <w:szCs w:val="28"/>
          <w:rtl w:val="true"/>
          <w:lang w:bidi="fa-IR"/>
        </w:rPr>
        <w:t>من القتل إلاّ الشریف عبد اللّه بن الشریف سعید،فوصل هذا العرض إلی الدولة، و کان جوابه عزل الشریف مبارک،و توجیه إمارة مکّة المشرّفة إلی الشریف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ثانی عشر جمادی الاولی،وصلت البشائر من المدینة المنوّرة بتوجیه الأمر إلیه،و صادفت ما هم فیه من تذریب مع فروغ مدّة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یوم السبت خامس عشر جمادی الثانیة من سنة</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ستّ و ثلاثین نزل الشریف عبد اللّه إلی محکمة الشرع الشریف عند حضرة قاضی مکّة المشرّفة السیّد زین العابدین أفندی،و حضر أیضا السیّد محسن بن عبد اللّه بن حسین،و حضر أیضا جمیع آغاوات العساکر المصریّة،و أشرفوا علی الکتب التی جاءت من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فتوقّف حضرة القاضی فی عزل الشریف صاحب الترجمة؛إذ لیس له مسوّغ شرعی یستند إلیه،فتغلّب علیه الأتراک مع إلزام السیّد محسن علی القاضی بأنّ البلاد قد خربت،و الطرقات مقطّعة،و الناس قد هلکوا،و أنتم وکلاء حضرة ولی النعم،مع تحقّق هذه توجیه الأمر إلیه منه بهذه الأوراق من مثل شیخ الإسلام بالمدینة المنوّرة،فهذه أشیاء توجب العزل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فعزم حضرة القاضی علی ذلک،لکن أظهر خشیة وقوع القتال بمکّة المشرّفة، فتعهّد له السیّد محسن المذکور بعدم ذلک،و أنّه لم یقع ما یکدر علی المسلمین،غیر أنّکم أحضروا الملبوس،و لا تفیضوه علی الشریف عبد اللّه إلاّ إذا دخلت بیت الشریف مبارک،ففعلوا حسب ما أمر،و ألبسوا الشریف عبد اللّه،و أخرجوه من</w:t>
      </w:r>
    </w:p>
    <w:p>
      <w:pPr>
        <w:pStyle w:val="BookText"/>
        <w:rPr/>
      </w:pPr>
      <w:r>
        <w:rPr>
          <w:rFonts w:ascii="IRNazanin" w:hAnsi="IRNazanin" w:eastAsia="IRNazanin"/>
          <w:color w:val="111111"/>
          <w:sz w:val="28"/>
          <w:sz w:val="28"/>
          <w:szCs w:val="28"/>
          <w:rtl w:val="true"/>
          <w:lang w:bidi="fa-IR"/>
        </w:rPr>
        <w:t xml:space="preserve">المحکمة علی جهة </w:t>
      </w:r>
      <w:r>
        <w:rPr>
          <w:rStyle w:val="FootnoteAnchor"/>
          <w:rtl w:val="true"/>
        </w:rPr>
        <w:footnoteReference w:id="139"/>
      </w:r>
      <w:r>
        <w:rPr>
          <w:rFonts w:ascii="IRNazanin" w:hAnsi="IRNazanin" w:eastAsia="IRNazanin"/>
          <w:color w:val="111111"/>
          <w:sz w:val="28"/>
          <w:sz w:val="28"/>
          <w:szCs w:val="28"/>
          <w:rtl w:val="true"/>
          <w:lang w:bidi="fa-IR"/>
        </w:rPr>
        <w:t>سویقة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محسن قد تمکّن من بیت الشریف مبارک،و حذّر عساکره الیمنیّة عن الحرکة،و أخبرهم أنّ الشریف عبد اللّه قد لبس خلعة الشرافة عند قاضی الشرع، و هذا هو قد أقبل،ثمّ صعد للشریف مبارک،فوجده متحرّکا للقتال،فأرخی کفله عن ذلک،و أخبره بأنّ الأمر قد تمّ،و أنّ الحرکة لیست بنافعة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تحقّق ذلک دخل علیه علی عادتهم،و خرج من بیته و توجّه إلی جهة برکة ماجن،و استتمّ یومه هناک،ثمّ رحل إلی الحسینیّة و أقام بها مدّة،ثمّ توجّه إلی الیمن،و توعّک مزاجه هناک،و لم یقدّر اللّه تعالی له عودا إلی شرافة مکّة المشرّفة، إلی أن توفّی بالیمن فی سنة</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أربعین،رحمه اللّه تعالی، و حشره مع أجداده الأطهار،فکانت مدّة دولته خمسة أشهر و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فائز،و السیّد عبد اللّه،و السیّد حسین،و سعید، و جسّاس،و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وزیره فی دولته هذه،المقام الأجلّ الأکرم،و المرام المبجّل المعظّم، عبد القادر بن عمر بن سلیم،توالی أمر وزارته الشریفة ثانی یوم دخوله إلی مکّة المشرّفة،ثمّ تقلّبت علیه الأحوال من جهة </w:t>
      </w:r>
      <w:r>
        <w:rPr>
          <w:rStyle w:val="FootnoteAnchor"/>
          <w:rtl w:val="true"/>
        </w:rPr>
        <w:footnoteReference w:id="140"/>
      </w:r>
      <w:r>
        <w:rPr>
          <w:rFonts w:ascii="IRNazanin" w:hAnsi="IRNazanin" w:eastAsia="IRNazanin"/>
          <w:color w:val="111111"/>
          <w:sz w:val="28"/>
          <w:sz w:val="28"/>
          <w:szCs w:val="28"/>
          <w:rtl w:val="true"/>
          <w:lang w:bidi="fa-IR"/>
        </w:rPr>
        <w:t>مخدومه المذکور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إلی منصبه السامی،و لم یزل وزیرا إلی أن عزل مخدومه بالشریف عبد اللّه،ثمّ خدم حضرته الشریفة،إلاّ أنّه تعب معه مدّة،ثمّ حلّ علیه نظره العالی، ثمّ جهّزه بهدیّة سنیّة إلی الأقطار الهندیّة،و استمرّ بها سنة،ثمّ أقبل بأحسن حال،</w:t>
      </w:r>
      <w:bookmarkStart w:id="241" w:name="pg14039_148475"/>
    </w:p>
    <w:p>
      <w:pPr>
        <w:pStyle w:val="BookText"/>
        <w:rPr/>
      </w:pPr>
      <w:bookmarkEnd w:id="241"/>
      <w:r>
        <w:rPr>
          <w:rFonts w:ascii="IRNazanin" w:hAnsi="IRNazanin" w:eastAsia="IRNazanin"/>
          <w:color w:val="111111"/>
          <w:sz w:val="28"/>
          <w:sz w:val="28"/>
          <w:szCs w:val="28"/>
          <w:rtl w:val="true"/>
          <w:lang w:bidi="fa-IR"/>
        </w:rPr>
        <w:t xml:space="preserve">و أسنی مقال،غیر أنّه توعّک فی المرکب،و لمّا وصل المخا توفّی بها،و ضبطت أمواله و اتی بها إلی حضرة الشریف عبد اللّه،و له سلسلة سامیة،وفتیة مکارمهم عامیة،و مساعیهم عالیة نامیة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دولة حضرة هذا الشریف قتل الشیخ الجلیل،الموفّق الصالح النبیل،الشیخ محمّد بن سلطان الولیدی </w:t>
      </w:r>
      <w:r>
        <w:rPr>
          <w:rStyle w:val="FootnoteAnchor"/>
          <w:rtl w:val="true"/>
        </w:rPr>
        <w:footnoteReference w:id="142"/>
      </w:r>
      <w:r>
        <w:rPr>
          <w:rFonts w:ascii="IRNazanin" w:hAnsi="IRNazanin" w:eastAsia="IRNazanin"/>
          <w:color w:val="111111"/>
          <w:sz w:val="28"/>
          <w:sz w:val="28"/>
          <w:szCs w:val="28"/>
          <w:rtl w:val="true"/>
          <w:lang w:bidi="fa-IR"/>
        </w:rPr>
        <w:t>،قتله بعض السفلة بسبب ضعیف،لا یحتمل إراقة دمه الشریف،مات و لم یعقب،و انقرض بموته بیته العالی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علمت ممّا سبق تحریره أنّ صاحب الترجمة مبارک بن الشریف أحمد بن الشریف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روحه،و أنار بمصابیح الرحمة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عزل عنها بالشریف عبد اللّه بن الشریف سعید المتقدّم ذکره،مترجما تالی ترجمة والده،حیث کان وارث طریف مجده و تالده</w:t>
      </w:r>
      <w:r>
        <w:rPr>
          <w:rFonts w:eastAsia="IRNazanin" w:cs="IRNazanin"/>
          <w:color w:val="111111"/>
          <w:sz w:val="28"/>
          <w:szCs w:val="28"/>
          <w:rtl w:val="true"/>
          <w:lang w:bidi="fa-IR"/>
        </w:rPr>
        <w:t>.</w:t>
      </w:r>
    </w:p>
    <w:p>
      <w:pPr>
        <w:pStyle w:val="Heading4"/>
        <w:numPr>
          <w:ilvl w:val="3"/>
          <w:numId w:val="1"/>
        </w:numPr>
        <w:rPr/>
      </w:pPr>
      <w:bookmarkStart w:id="242" w:name="__RefHeading___Toc3146592_3381743652"/>
      <w:bookmarkStart w:id="243" w:name="_Toc95"/>
      <w:bookmarkEnd w:id="242"/>
      <w:r>
        <w:rPr>
          <w:rtl w:val="true"/>
        </w:rPr>
        <w:t>تولیة الشریف عبد اللّه بن الشریف سعید بن سعد بن زید الأخیرة</w:t>
      </w:r>
      <w:bookmarkEnd w:id="243"/>
    </w:p>
    <w:p>
      <w:pPr>
        <w:pStyle w:val="BookText"/>
        <w:rPr/>
      </w:pPr>
      <w:r>
        <w:rPr>
          <w:rFonts w:ascii="IRNazanin" w:hAnsi="IRNazanin" w:eastAsia="IRNazanin"/>
          <w:color w:val="111111"/>
          <w:sz w:val="28"/>
          <w:sz w:val="28"/>
          <w:szCs w:val="28"/>
          <w:rtl w:val="true"/>
          <w:lang w:bidi="fa-IR"/>
        </w:rPr>
        <w:t>و کان جلوسه خامس عشر شهر جمادی الثانیة من سنة ألف و مائة و ستّ و ثلاثین،و کانت بأمر سلطانی وصل بعد جلوسه بمدّة زهیدة،و استمرّ بها محاسنا لجمیع السادة الأشراف،ضابطا لمکّة المشرّفة و ما حولها من الأطراف،ضبطا یضرب به المثل،و أمره نافذ ممتثل،و الکلمة منه و من السادة کلمة اتّفاق،و العدل شایع فی جمیع تلک الآفاق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رمی اللّه بینهم بالعداوة و البغضاء،و استبدلت تلک المؤانسة بحرارة الرمضاء،و مدّت حبال المفاسد علیه،و توجّهت العزائم بالعزل إلیه،و عقدت عقد</w:t>
      </w:r>
    </w:p>
    <w:p>
      <w:pPr>
        <w:pStyle w:val="BookText"/>
        <w:rPr/>
      </w:pPr>
      <w:r>
        <w:rPr>
          <w:rFonts w:ascii="IRNazanin" w:hAnsi="IRNazanin" w:eastAsia="IRNazanin"/>
          <w:color w:val="111111"/>
          <w:sz w:val="28"/>
          <w:sz w:val="28"/>
          <w:szCs w:val="28"/>
          <w:rtl w:val="true"/>
          <w:lang w:bidi="fa-IR"/>
        </w:rPr>
        <w:t>العهد بین الأشراف و الأتراک،و رجمته الألسنة بنزال و 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العهد و الائتلاف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انکسر عنده مبلغ عظیم من مقرّرات السادة الأشراف،و للأتراک أیضا دین عظیم،و مبلغ جسیم،و الحال أنّه لم یکن عنده ما یفی بذلک،و قد سدّت علیه منافذ التحصیل،و عمیت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بندر جدّة قبل هذه الحرکة بأیّام،أربعة من المراکب الهندیّة التی ترد فی کلّ عام،فاستأوی حاصلها،و أوهن جسمها بعد أن أوهی بالأخذ مفاصلها، و ادّعی بأنّ وزیره قد بدّد أیضا ذلک النزر الزهید،فی جهات ضروریّة کما ینطق به دفتره السدید،و لم تزل الدعاوی بینهم لدی قاضی الشرع الشریف ترفع،و النقول عنهم فی الأندیة تروی و تسمع،و عظم القیل و القال،فی أواخر شهر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آل الأمر بعد صرف تلک المدّة،إلی وقوع القتال بینهم فی شهر ذی القعدة، و کان ابتداء القتال صبح یوم الخامس و العشرین من شهر ذی القعدة من السنة المذکورة،و استمرّ إلی مضی خمس ساعات من النهار،بمکّة المشرّفة حصارا و أیّ حصار،و هذا القتال الیسیر،لم یعهد مثله و لم یرو له نظیر؛لأنّه لمّا وقف الأمر، و اشتدّ حرّ ذلک الجمر،و أعیا الوسائط،و تهدّم لشدّة کربه کلّ 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ضمن هذه المدد،قد استمکل کلّ من الفریقین العدد و العدد،و ریح السادة الأشراف هابّة علیه،غیر أنّه سلطان مکّة المشار إلیه،و ناهیک بقوّته و طوله،و کثرة عساکره و خیله،شرع الرمی بینهما بالرصاص صبیحة ذلک الیوم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فتحصّن الشریف فی بیته دار السعادة،بعد أن فرّق عساکره و أجناده،فیما حوله من البیوت و المنائر،و ما ورائه من بیوت بعض السادة الأکابر،و کرّر علیهم الرمی بالمدافع،و إذا نزل أمر اللّه لیس له من دافع،و السادة الأشراف متحصّنون بدار الرحمة،المعروفة بإنشاء الشریف یحیی بن الشریف برکات،و بعض محلاّت</w:t>
      </w:r>
    </w:p>
    <w:p>
      <w:pPr>
        <w:pStyle w:val="BookText"/>
        <w:rPr/>
      </w:pPr>
      <w:r>
        <w:rPr>
          <w:rFonts w:ascii="IRNazanin" w:hAnsi="IRNazanin" w:eastAsia="IRNazanin"/>
          <w:color w:val="111111"/>
          <w:sz w:val="28"/>
          <w:sz w:val="28"/>
          <w:szCs w:val="28"/>
          <w:rtl w:val="true"/>
          <w:lang w:bidi="fa-IR"/>
        </w:rPr>
        <w:t>اخر فی تلک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طراد الخیل و عراک الفوارس،فهو عاطل بأسباب الرمی من المتارس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الأتراک المذکورون،فهم فی بیوتهم مهجورون،حافظون أیدیهم عن الفریقین،کافّون کفّ السوء عن الطریقین،إلاّ أنّهم فی آخر الوقت انتجت فیهم لواقح الفساد،فجنحوا إلی معاونة ملک البلاد،و ذلک بعد أن عدّلهم الرشا،مدّواله الرشا،و رفضوا تلک العهود السابقة،و العقود الکلامیّة المتناسقة،و بهم حصل له النصر،فأخرجهم منکسرین من ذلک القصر،بعد قتل من الفریقین لبعض أشخاص لم یحصل بینهم انتقاص مع ذهاب عدد من أصائل الخیل العراب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أوّل من أنشأ الحرب و ابتدأ بها،و التحق بالبیّنة الصادقة إلی صمیم نسبها، و أوقد نارها،و شعشعها و أثارها،کماة السادة الأشراف،و الحماة القادة من آل عبد مناف،فعادت برزئها علیهم،و جرت کلاکلها إلیهم،فتوجّهوا جمیعا إلی طوی، و عزموا علی تجرّع کؤوس الفرقة و النوی،فأقاموا به ثلاثة أیّام لقضاء مآربهم، و نجاح أغراضهم و مطالبهم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وصل إلیهم فی أثناء ذلک حضرة الشریف لأخذ خواطرهم،سیرا علی سنن آبائهم و مناهجهم،فلم یجد ذلک إلاّ مسیرهم إلی وادی مرّ الظهران،لملاقاة الوزیر المعظّم عثمان باشا المعروف بأبی طوق أمیر الحاجّ الشامی،و عرض حقائق أحوالهم،علی نظره السامی؛لأنّه وصل أمیرا سنتین،هذه السنة و التی قبلها،ولی فیها الشریف برکات بن یحیی،کما مرّ،فلم ینتج من ذلک الاجتهاد إلاّ العود إلی البلاد،و الاقامة بها و الانتظار،لحکم القاهر الجبّار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حضرة الوزیر المذکور،فحین اتّصل بمکّة،و اجتمع بسلطانها،و افهم بما سیصل إلی خزانته العالیة من الدراهم و بیانها،حلّ عنده محلّ الوسن من العین، و الحبیب الواصل </w:t>
      </w:r>
      <w:r>
        <w:rPr>
          <w:rStyle w:val="FootnoteAnchor"/>
          <w:rtl w:val="true"/>
        </w:rPr>
        <w:footnoteReference w:id="144"/>
      </w:r>
      <w:r>
        <w:rPr>
          <w:rFonts w:ascii="IRNazanin" w:hAnsi="IRNazanin" w:eastAsia="IRNazanin"/>
          <w:color w:val="111111"/>
          <w:sz w:val="28"/>
          <w:sz w:val="28"/>
          <w:szCs w:val="28"/>
          <w:rtl w:val="true"/>
          <w:lang w:bidi="fa-IR"/>
        </w:rPr>
        <w:t>بعد الهجر و البین،و قضی به کلّ مراد له،و بلغ من جمیع مطالبه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ذلّل به فحول السادة الأشراف،حتّی تفرّقوا فی سائر الأطراف،و کتب دفترا ینطوی علی العشرة من مشاهراتهم المعروفة،و مقرّراتهم المألوفة،و أمره بوضع الختم علیه،لیرجع فی الصرف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اعتقل فاتح بیت اللّه الحرام،و طوّقه الأدهم،و أشبه علیه الذنب المقتضی لذلک و أوهم،و ألزمه بمبلغ خطیر سلّمه و دفعه إلیه،وحقن دمه،ثمّ و هو فی أثناء الاعتقال و مساورة همّه،عزله عن المنصب،و نقله إلی عمّه، و أمره بعد الفکاک بالسکوت،و المداومة علی ملازمة البیوت،فامتثل الأمر ملازما لداره،إلی أن طلع بدره،من تحت سراره،فعاد إلی منصبه فی آخر السنة کما سیأتی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أغار علی المقام الأکرم،و الهمام الأعظم،الساری ذکره فی جمیع الآفاق،و رئیس مکّة فی أبناء جنسه علی الاطلاق،الشیخ سالم بن الفاضل العلاّمة شیخ الحدیث الشریف فی عصره،و خلیفة مسلم فی مصره،الشیخ عبد اللّه البصری،و اغتصبه مبلغ </w:t>
      </w:r>
      <w:r>
        <w:rPr>
          <w:rStyle w:val="FootnoteAnchor"/>
          <w:rtl w:val="true"/>
        </w:rPr>
        <w:footnoteReference w:id="145"/>
      </w:r>
      <w:r>
        <w:rPr>
          <w:rFonts w:ascii="IRNazanin" w:hAnsi="IRNazanin" w:eastAsia="IRNazanin"/>
          <w:color w:val="111111"/>
          <w:sz w:val="28"/>
          <w:sz w:val="28"/>
          <w:szCs w:val="28"/>
          <w:rtl w:val="true"/>
          <w:lang w:bidi="fa-IR"/>
        </w:rPr>
        <w:t>عظیم،بمسوّغ أعجف سقیم،و أفهمه بأنّ الآمر به حضرة الوزیر،و منعه من الوصول إلیه،و بثّ الشکوی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یزل یکرّر علیه الرسل فی إنجاز المبلغ و طلبه،حتّی باع عزیز دبشه </w:t>
      </w:r>
      <w:r>
        <w:rPr>
          <w:rStyle w:val="FootnoteAnchor"/>
          <w:rtl w:val="true"/>
        </w:rPr>
        <w:footnoteReference w:id="146"/>
      </w:r>
      <w:r>
        <w:rPr>
          <w:rFonts w:ascii="IRNazanin" w:hAnsi="IRNazanin" w:eastAsia="IRNazanin"/>
          <w:color w:val="111111"/>
          <w:sz w:val="28"/>
          <w:sz w:val="28"/>
          <w:szCs w:val="28"/>
          <w:rtl w:val="true"/>
          <w:lang w:bidi="fa-IR"/>
        </w:rPr>
        <w:t>و کتبه،و سلّم جمیع ذلک المطلب،حیث لا ملجأ و لا مهرب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عدی علی رجل من علماء الأروام،و وعّاظ المسجد الحرام،و ممّن له بمکّة المشرّفة حلّ و إبرام،عند القضاة الوزراء العظام،و محطّة </w:t>
      </w:r>
      <w:r>
        <w:rPr>
          <w:rStyle w:val="FootnoteAnchor"/>
          <w:rtl w:val="true"/>
        </w:rPr>
        <w:footnoteReference w:id="147"/>
      </w:r>
      <w:r>
        <w:rPr>
          <w:rFonts w:ascii="IRNazanin" w:hAnsi="IRNazanin" w:eastAsia="IRNazanin"/>
          <w:color w:val="111111"/>
          <w:sz w:val="28"/>
          <w:sz w:val="28"/>
          <w:szCs w:val="28"/>
          <w:rtl w:val="true"/>
          <w:lang w:bidi="fa-IR"/>
        </w:rPr>
        <w:t>و مکانة،شیّد بهما من صیته أرکانه،فلاطفه إلی أن اقتنصه بحبائله،و سنّمه صهوة عادی من أصائله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وجّهه و نفذه إلی ناحیة بندر القنفذة،لیعتقل هناک،إلی أن یأذن اللّه بالفکاک، فعل فیه ذلک خشیة من اجتهاده </w:t>
      </w:r>
      <w:r>
        <w:rPr>
          <w:rStyle w:val="FootnoteAnchor"/>
          <w:rtl w:val="true"/>
        </w:rPr>
        <w:footnoteReference w:id="148"/>
      </w:r>
      <w:r>
        <w:rPr>
          <w:rFonts w:ascii="IRNazanin" w:hAnsi="IRNazanin" w:eastAsia="IRNazanin"/>
          <w:color w:val="111111"/>
          <w:sz w:val="28"/>
          <w:sz w:val="28"/>
          <w:szCs w:val="28"/>
          <w:rtl w:val="true"/>
          <w:lang w:bidi="fa-IR"/>
        </w:rPr>
        <w:t>،فی أثناء دخوله علی هؤلاء الأعاظم و ترداده؛لأنّه کان ذا عزم ماضی،تکلّ دونه المواضی،و همّة تزاحم الأفلاک، و تجذب بقوّتها السماک،و إقدام إذا عرض له غرض،کالسهم المنساب إلی الغرض،و لسان أفحم به المصاقع،و أعیا به البلغاء البواقع،تارة بلغة أبناء جنسه الصریحة،و تارة بالعربیّة الفصیحة،یسیر مع مقتضیات الدهر حیثما سارت،و یدور مع الزجاجة کیفما دارت،و یمتزج بالقلوب و الأرواح،امتزاج الصهباء بالماء القراح،یدعی بصالح أفندی،و ینعت بالواعظ،و صرّح مولانا الشریف،بأنّه ورد بنفیه أمر من الدولة منیف،و هو کان سابقا من جملة أعضاده،و من أعظم أنصاره و أجناده،و هکذا کانت صفة الرجلین الأوّلین معه،قبل أن یشرع قلاع الملک و شرعه،فرجع علیهم فی جمیع أفعاله،و أذاقهم مرارة نکاله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أبرز دفترا ینطوی علی أسماء التجّار،سکّان مکّة المشرّفة و بندر جدّة و الواردین من جمیع الأقطار،بتوزیع مال خطیر،و الموالی لجمعه حضرة الوزیر،فسلّم کلّ منهم ظلامته،کالمؤدّی ودیعته و أمانته،و رفع یده إلی خالقه،لینظر بعین اللطف إلی خلائقه،و لم یزل کذلک إلی أن توجّه حضرة الوزیر من تلک الممالک،إلی حیث المصائب و المهالک،و هکذا فعلت الدولة العثمانیّة فیه حین وصل،و حصل علیه ما حصل،و سیجزی فاعل ما 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أفعال هذا الوزیر،تشییدا لمبانی الرأی و التدبیر،و إجابة لالتماس حضرة مولانا الشریف،حیث کان موافقا لرأیه الثاقب 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عزل متولّی بندر جدّة إسماعیل باشا،و أحلّ به من أنواع البلاء ما شاء،و سلبه أثر نعمه،و حاسبه علی إعداد نقمه،و جرّعه کؤوس عذابه و نقمه،و ولّی کیخیتة عثمان آغا أیالة بندر جدّة،و کمّله بأنواع المراجل المستعدّة،لیکون عونا للمشار إلیه،علی کلّ ثائر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سنة</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ثلاثین،و هو تحت أمره،و فی قیده و حجره،و منع أعیان البلدة عن زیارته،و نهاهم خفیة من غیر درایته،خوفا من إخلافه و إفساده، أو إیصال بعض الرسائل إلیه من أضداده،و لم یزل معه علی ما أراد،طبق المقصد و المراد،فدفع به عن نفسه امورا یطول شرحها،فالأصوب ترکها و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السنة کانت من أقسی الأعوام،علی سکّان بلد اللّه الحرام،لما حلّ بهم من مولانا الشریف،من الخسف و الذلّ و الأخذ العنیف،فتفرّقوا شذر بذر،و هو لا یبقی و لا یذر،إلی أن أراد اللّه تفریج هذه الشدّة،بوصول الوزیر المعظّم،و الدستور المکرّم،أبی بکر باشا فی أواخر ذی القعدة إلی بندر جدّة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وصل إلی مکّة المشرّفة،فی حلل الوزارة المفوّفة،و أقام بمکّة و استقرّ،</w:t>
      </w:r>
      <w:bookmarkStart w:id="244" w:name="pg14039_148481"/>
    </w:p>
    <w:p>
      <w:pPr>
        <w:pStyle w:val="BookText"/>
        <w:rPr/>
      </w:pPr>
      <w:bookmarkEnd w:id="244"/>
      <w:r>
        <w:rPr>
          <w:rFonts w:ascii="IRNazanin" w:hAnsi="IRNazanin" w:eastAsia="IRNazanin"/>
          <w:color w:val="111111"/>
          <w:sz w:val="28"/>
          <w:sz w:val="28"/>
          <w:szCs w:val="28"/>
          <w:rtl w:val="true"/>
          <w:lang w:bidi="fa-IR"/>
        </w:rPr>
        <w:t>و فطم مولانا الشریف عن ارتضاع ذلک الدرّ،و نکّبه جادة المهتدین،و الخلفاء الراشدین،فدخل شهر ذی الحجّة الحرام،و الرعایا فی غایة العزّة و الاحترام</w:t>
      </w:r>
      <w:r>
        <w:rPr>
          <w:rFonts w:eastAsia="IRNazanin" w:cs="IRNazanin"/>
          <w:color w:val="111111"/>
          <w:sz w:val="28"/>
          <w:szCs w:val="28"/>
          <w:rtl w:val="true"/>
          <w:lang w:bidi="fa-IR"/>
        </w:rPr>
        <w:t>.</w:t>
      </w:r>
    </w:p>
    <w:p>
      <w:pPr>
        <w:pStyle w:val="Heading4"/>
        <w:numPr>
          <w:ilvl w:val="3"/>
          <w:numId w:val="1"/>
        </w:numPr>
        <w:rPr/>
      </w:pPr>
      <w:bookmarkStart w:id="245" w:name="__RefHeading___Toc3146594_3381743652"/>
      <w:bookmarkStart w:id="246" w:name="_Toc96"/>
      <w:bookmarkEnd w:id="245"/>
      <w:r>
        <w:rPr>
          <w:rtl w:val="true"/>
        </w:rPr>
        <w:t>خروج الشریف محسن بن عبد اللّه إلی جهة الشرق</w:t>
      </w:r>
      <w:r>
        <w:rPr>
          <w:rtl w:val="true"/>
        </w:rPr>
        <w:t>:</w:t>
      </w:r>
      <w:bookmarkEnd w:id="246"/>
    </w:p>
    <w:p>
      <w:pPr>
        <w:pStyle w:val="BookText"/>
        <w:rPr/>
      </w:pPr>
      <w:r>
        <w:rPr>
          <w:rFonts w:ascii="IRNazanin" w:hAnsi="IRNazanin" w:eastAsia="IRNazanin"/>
          <w:color w:val="111111"/>
          <w:sz w:val="28"/>
          <w:sz w:val="28"/>
          <w:szCs w:val="28"/>
          <w:rtl w:val="true"/>
          <w:lang w:bidi="fa-IR"/>
        </w:rPr>
        <w:t>و فی أواخر شهر رمضان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السیّد الشریف،و السند العالی المنیف،فرید عقد السادة الأشراف،و رئیسهم فی الحقیقة بلا خلاف،السیّد محسن بن عبد اللّه بن حسین المتقدّم ذکره الأشرف الأصعد،فی ترجمة الشریف مبارک بن أحمد،و معه جانب من بنی </w:t>
      </w:r>
      <w:r>
        <w:rPr>
          <w:rStyle w:val="FootnoteAnchor"/>
          <w:rtl w:val="true"/>
        </w:rPr>
        <w:footnoteReference w:id="149"/>
      </w:r>
      <w:r>
        <w:rPr>
          <w:rFonts w:ascii="IRNazanin" w:hAnsi="IRNazanin" w:eastAsia="IRNazanin"/>
          <w:color w:val="111111"/>
          <w:sz w:val="28"/>
          <w:sz w:val="28"/>
          <w:szCs w:val="28"/>
          <w:rtl w:val="true"/>
          <w:lang w:bidi="fa-IR"/>
        </w:rPr>
        <w:t>عمّه،و فصیلته التی تؤویه،إلی جهة الشرق و نواحیه،مقاوما لمولانا الشریف علی عادتهم،و قانون سیادتهم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حصل بینهما تنافر و اجتناب،بمقتضی الحوادث و الأسباب، بعد الخصوصیة القویّة و الاتّحاد،اللذین تمکّن بهما من سلطنة البلاد؛لأنّه لم یتسنّم ذروة تخت الملک و سریره إلاّ باجتهاد السیّد محسن و تدبیره،کما تقدّم بیانه المسدّد،فی کیفیّة عزل الشریف مبارک بن أحمد،فأثار علیه الغارات،و أسمعه ما شقّ علیه من الکلمات،فی مجالس عدیدة،بخطابات مؤیّدة سدیدة؛لأنّه هو المخاصم له و المنادی،فی جمیع ما سبق ذکره من الدعاوی،إلی أن رماه بذلک القتال،و کان هو المباشر بنفسه فی جمیع تلک الأحوال،غیر أنّه لمّا أراد اللّه بقاه، سبّب له أسباب الظفر و أبقاه،فخرج السیّد محسن ثمّ عاد،و الأحوال بینهما فی غایة الفساد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هذه السنة أیضا حرّک علیه حرکة أخری،و قدح فیها زناد فکره</w:t>
      </w:r>
    </w:p>
    <w:p>
      <w:pPr>
        <w:pStyle w:val="BookText"/>
        <w:rPr/>
      </w:pPr>
      <w:r>
        <w:rPr>
          <w:rFonts w:ascii="IRNazanin" w:hAnsi="IRNazanin" w:eastAsia="IRNazanin"/>
          <w:color w:val="111111"/>
          <w:sz w:val="28"/>
          <w:sz w:val="28"/>
          <w:szCs w:val="28"/>
          <w:rtl w:val="true"/>
          <w:lang w:bidi="fa-IR"/>
        </w:rPr>
        <w:t xml:space="preserve">و أوری،و کان القصد عزله بالسیّد الأمجد،الشریف مبارک بن أحمد،فانتبه مسرعا فی تلک المدّة،و عاد من سفرته التی قصد فیها بندر جدّة،و اجتمعوا </w:t>
      </w:r>
      <w:r>
        <w:rPr>
          <w:rStyle w:val="FootnoteAnchor"/>
          <w:rtl w:val="true"/>
        </w:rPr>
        <w:footnoteReference w:id="151"/>
      </w:r>
      <w:r>
        <w:rPr>
          <w:rFonts w:ascii="IRNazanin" w:hAnsi="IRNazanin" w:eastAsia="IRNazanin"/>
          <w:color w:val="111111"/>
          <w:sz w:val="28"/>
          <w:sz w:val="28"/>
          <w:szCs w:val="28"/>
          <w:rtl w:val="true"/>
          <w:lang w:bidi="fa-IR"/>
        </w:rPr>
        <w:t xml:space="preserve">له قریبا من جدّة،و ظفروا به أیضا لولا اختلاف کلمتهم،و توانیهم فی معدّاتهم و صولتهم،مع أنّهم ما انجلوا </w:t>
      </w:r>
      <w:r>
        <w:rPr>
          <w:rStyle w:val="FootnoteAnchor"/>
          <w:rtl w:val="true"/>
        </w:rPr>
        <w:footnoteReference w:id="152"/>
      </w:r>
      <w:r>
        <w:rPr>
          <w:rFonts w:ascii="IRNazanin" w:hAnsi="IRNazanin" w:eastAsia="IRNazanin"/>
          <w:color w:val="111111"/>
          <w:sz w:val="28"/>
          <w:sz w:val="28"/>
          <w:szCs w:val="28"/>
          <w:rtl w:val="true"/>
          <w:lang w:bidi="fa-IR"/>
        </w:rPr>
        <w:t>فی تلک اللیلة عن القتال،إلاّ حتّی کتب لهم تمسّکا بمبلغ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أسفر صباحها،و أضاء بالفرج مصباحها،لحقه عثمان آغا متولّی بندر جدّة،المعمور بجیوشه المنظّمة،و اجتمعت لدیه عساکره،المخلفون بمکّة المعظّمة، عدل عن تلک المماثلة،و أبرم حبال المحاربة و المقاتلة،و ذبّ </w:t>
      </w:r>
      <w:r>
        <w:rPr>
          <w:rStyle w:val="FootnoteAnchor"/>
          <w:rtl w:val="true"/>
        </w:rPr>
        <w:footnoteReference w:id="153"/>
      </w:r>
      <w:r>
        <w:rPr>
          <w:rFonts w:ascii="IRNazanin" w:hAnsi="IRNazanin" w:eastAsia="IRNazanin"/>
          <w:color w:val="111111"/>
          <w:sz w:val="28"/>
          <w:sz w:val="28"/>
          <w:szCs w:val="28"/>
          <w:rtl w:val="true"/>
          <w:lang w:bidi="fa-IR"/>
        </w:rPr>
        <w:t>عن نفسه و خلافته،ذبّ الأسد عن غابته،و سار إلی وادی مرّ،و مکث به و استمر،و أبرد حرّ ذلک الجمر،ثمّ رجع إلی بلاده،بأنصاره و أجناده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الحرکة فی شهر رجب من السنة المذکورة،و فی هذه القضیّة جمع علیه فیها ثلاثة من ملوک مکّة المشرّفة،و الرافلین فی حلل الشرافة المفوّهة،و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مبارک بن أحمد،و الشریف یحیی بن برکات،و ابنه الشریف برکات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الشریف مبارک،فمن حین خلعه من المملکة السنیّة،أقام فی أطراف الحسینیّة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الشریف یحیی و ابنه الشریف برکات،فکانا قد قصدا دولة آل عثمان</w:t>
      </w:r>
    </w:p>
    <w:p>
      <w:pPr>
        <w:pStyle w:val="BookText"/>
        <w:rPr/>
      </w:pPr>
      <w:r>
        <w:rPr>
          <w:rFonts w:ascii="IRNazanin" w:hAnsi="IRNazanin" w:eastAsia="IRNazanin"/>
          <w:color w:val="111111"/>
          <w:sz w:val="28"/>
          <w:sz w:val="28"/>
          <w:szCs w:val="28"/>
          <w:rtl w:val="true"/>
          <w:lang w:bidi="fa-IR"/>
        </w:rPr>
        <w:t>و تلک الجهات،فوصلا الشام،و أقاما بها أشهرا و أیّام،و قبل أن یتّصلا بأعتابهم، فتکافیء بعض خدّام أبوابهم،فخشیا من نکالهم،و سوء اغتیالهم،و رجعا القهقری قاصدین أخطاف أمّ القری،فأقبلا علیها صائلین،و کتبا إلی السادة الأشراف مماثلین،علی تسلیم شهرین 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بقدومهما اضطراب تدارکه بعض السادة،وفشأ حدّه بآرائه المستجادة، علی أن یقیما بوادیها،و یستمطرا روایح أیادیه و غوادیها،علی شرط مبیّن،و مبلغ معیّن،و کتب بینهم العمّال،علی هذا المنوال،فطنبا بمرّ القباب،و رضیا من الغنیمة بالإیاب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وصولهما فی أوائل السنة المذکورة،و قد مرّ ذلک فی ترجمتهما،و بعد وصولهما بأربعة أشهر أو أکثر بقلیل،وقعت حرکة طریق جدّة علی ما سلف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صارت الحرکة الثالثة،التی هی أکبر قضیّة و أعظم حادثة،و مبدؤها خروج السیّد محسن بن عبد اللّه فی أواخر شهر رمضان،کما تقدّم ذلک فی أوّل الفصل، و هو أنّه بعد خروجه إلی نواحی الشرق و أقطاره،و استنشاقه لروایح شیخ نجد و عراره،استقبلته البوادی،و أولته الأیادی،و تعطّر بذکره کلّ محفل لهم و نادی، و هم ما بین راهب لاجی،و راغب راجی،و منافق راجی،فتوفّرت منهم رواحله، و کملت مراجله،و صار یتنقّل فی مناهله،تنقّل البدر فی منازله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سیره و مقامه،فی تلک القفار و المهامّة،أرسل صاحبه علیه سریّة،قد أحکم تدبیرها بآرائه الوریّة،فصدفته فی بعض تلک الأدویة،حیث لا وادّ ولادیة، و وقعت بینهم مناوشة قتال،و الحرب کما علمت سجال،ثمّ افترق الحال بینهم علی المسالمة،بعد مصادمة و مکالمة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بتلک النواحی ما شاء إلی أن بلغه قدوم أبی بکر باشا فأوهم فی ممشاه، و اتّهم للقیاه،و کلّف العیس السری،حتّی أضرّ بها جذب البری،و لا ظهر خبره و استبان،إلاّ بعد وصوله إلی عسفان،فما وجد لأبی بکر إلاّ سماع خبره و ذکره؛ لأنّه کان قد أرکب إلیه من الشرق أحد أولاده،بکتب متضمّنة لاستئذانه و استنجاده،فوافاه بها علی نبط،ثمّ عاد بالجواب طبق المسؤول،من الوعد بالنجدة و الإذن بالوصول،و إنّما عاقته عوائق الأسفار،عن السرعة فی عوده إلی تلک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 ألمّ به شبله </w:t>
      </w:r>
      <w:r>
        <w:rPr>
          <w:rStyle w:val="FootnoteAnchor"/>
          <w:rtl w:val="true"/>
        </w:rPr>
        <w:footnoteReference w:id="154"/>
      </w:r>
      <w:r>
        <w:rPr>
          <w:rFonts w:ascii="IRNazanin" w:hAnsi="IRNazanin" w:eastAsia="IRNazanin"/>
          <w:color w:val="111111"/>
          <w:sz w:val="28"/>
          <w:sz w:val="28"/>
          <w:szCs w:val="28"/>
          <w:rtl w:val="true"/>
          <w:lang w:bidi="fa-IR"/>
        </w:rPr>
        <w:t>،سارت رواحله و إبله،و لا أناخ بموضع و عدّه،إلاّ بعد مروره به و بعده،فاضطربت لدیه الأحوال،و اختلفت علیه الأقوال،و لم یدر عنه فی هذه المدّة،هو قصد مکّة المشرّفة أم بندر جدّة،فقدح زناد فکره و أوری، و صار یقدّم رجلا و یؤخّر أخری،ثمّ عزم و صمّم،علی العود ثانیا،و ملاقاة الوزیر المعظّم،ذی الفکر الثاقب السامی،إسماعیل باشا ابن المعظّم أمیر الحاجّ الشامی، لیشرح لدیه حقائق أحواله،و یستنجده علی بلوغ آماله،فلاقاه فی بعض تلک المنازل،و السعد حافّ بسامته و نازل،و أمارات النجدة لایحة من أسرة جبینه، و غیوث الرحمة هاطلة من سحائب یمینه،و ظفر منه مولانا السیّد محسن بن عبد اللّه بن حسین بما یسرّ به الخاطر،و تقرّ به العین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یزالا سائرین،و علی جوادیهما متباریین،یتحادثان و یتخاطبان،إلی أن وصلا إلی وادی مرّ الظهران،علی أن یلجأ متلبّسین بالاحرام،إلی بلد اللّه الحرام، و یؤدّیا نسکهما فی تلک المشاعر الشریفة،و المآثر السامیة المنیفة،ثمّ یرتقبا ماذا</w:t>
      </w:r>
    </w:p>
    <w:p>
      <w:pPr>
        <w:pStyle w:val="BookText"/>
        <w:rPr/>
      </w:pPr>
      <w:r>
        <w:rPr>
          <w:rFonts w:ascii="IRNazanin" w:hAnsi="IRNazanin" w:eastAsia="IRNazanin"/>
          <w:color w:val="111111"/>
          <w:sz w:val="28"/>
          <w:sz w:val="28"/>
          <w:szCs w:val="28"/>
          <w:rtl w:val="true"/>
          <w:lang w:bidi="fa-IR"/>
        </w:rPr>
        <w:t>یصیر،و یبنیا علیه الرأی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حضرة مولانا الشریف،ذی الظلّ الوریف،فحین بلغه وصول السیّد محسن إلی الوادی،ثبت لدیه،إقبال حضرة الوزیر علیه،و أنّه أمّله و منّاه،بأنّه سیبلغه مناه،فقام وقعد،و ارتفع وصعد،و أبرق و أرعد،و تخلّف و أوعد،و أرسل إلی أبی بکر باشا،و هو مقیم بمکّة المشرّفة،و التمس منه أن یکتب إلی إسماعیل باشا، و یعرّفه بأنّه إن أدخله معه إلی البلاد عظم الفساد،و ذهبت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الشریف کان قد جمع جموعا من البادیة و العربان،و شحن بهم کلّ موضع و مکان،فأرسل إلیه لیلة ستّ من ذی الحجّة،و منعه من أن یستصحبه معه،خشیة من حدوث الفتنة و الاضطراب،و فساد هؤلاء الأعراب،و أن یبقی السیّد محسن فی الوادی،إلی أن یقضی نسکه کلّ حافر و بادی،ثمّ نری فی حاله،و سیبلغ إن شاء اللّه جمیع آماله،بهمّتکم العلیّة،و أرائکم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مرقومه إلی إسماعیل باشا،أوسعه سبّا و إیحاشا،حیث خاف و ارتعب،و تزلزل و ارتهب،ثمّ ألقی الأمر إلی ضیفه،بعد اعتقال رمحه و 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الاختیار فی الأمرین،غیر أنّ التأخیر و البقاء أهون الشرّین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لاح للسیّد محسن منه ما لاح،و رأی منه نعرة خالطها انطراح،قبل منه ما أصدره إلیه من الأقوال،و العهود الثقال،و أصحبه أحد أشباله،لیعود إلیه بفائدة </w:t>
      </w:r>
      <w:r>
        <w:rPr>
          <w:rStyle w:val="FootnoteAnchor"/>
          <w:rtl w:val="true"/>
        </w:rPr>
        <w:footnoteReference w:id="155"/>
      </w:r>
      <w:r>
        <w:rPr>
          <w:rFonts w:ascii="IRNazanin" w:hAnsi="IRNazanin" w:eastAsia="IRNazanin"/>
          <w:color w:val="111111"/>
          <w:sz w:val="28"/>
          <w:sz w:val="28"/>
          <w:szCs w:val="28"/>
          <w:rtl w:val="true"/>
          <w:lang w:bidi="fa-IR"/>
        </w:rPr>
        <w:t>عهوده و أقواله،و تأخّر هو بالوادی و تلک الجهات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علی الشریف یحیی بن برکات،و استمرّ ثمّة ینتظر نتائج تلک الهمّة، و یترقّب فی تلک المدّة،حصول الفرج بعد الشدّة،فلمّا ورد صاحبه جال،و أوسع</w:t>
      </w:r>
    </w:p>
    <w:p>
      <w:pPr>
        <w:pStyle w:val="BookText"/>
        <w:rPr/>
      </w:pPr>
      <w:r>
        <w:rPr>
          <w:rFonts w:ascii="IRNazanin" w:hAnsi="IRNazanin" w:eastAsia="IRNazanin"/>
          <w:color w:val="111111"/>
          <w:sz w:val="28"/>
          <w:sz w:val="28"/>
          <w:szCs w:val="28"/>
          <w:rtl w:val="true"/>
          <w:lang w:bidi="fa-IR"/>
        </w:rPr>
        <w:t>فی هذه المادّة المجال،و أجهد و کلّف،و تقدّم فی اجتهاده و ما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لمّا کان زمام التفویض و التدبیر،و التقدیم و التأخیر،قد وضعته الدولة العثمانیّة فی ید أبی بکرهم،لتنفیذ نهیهم و أمرهم،و إقامة قدسهم فی الأقطار الحجازیّة،و إحیاء ذکرهم،صار الأمر إلیه،و المعوّل فی ذلک علیه،و لیس لإسماعیل باشا غیر حمایة الحجّاج،فی السبل و الفجاج،و ذاک ذو فکر واسع، و حزم شاسع،و إحجام فی الامور،و فرار عن کلّ محذور،فتحسّم </w:t>
      </w:r>
      <w:r>
        <w:rPr>
          <w:rStyle w:val="FootnoteAnchor"/>
          <w:rtl w:val="true"/>
        </w:rPr>
        <w:footnoteReference w:id="156"/>
      </w:r>
      <w:r>
        <w:rPr>
          <w:rFonts w:ascii="IRNazanin" w:hAnsi="IRNazanin" w:eastAsia="IRNazanin"/>
          <w:color w:val="111111"/>
          <w:sz w:val="28"/>
          <w:sz w:val="28"/>
          <w:szCs w:val="28"/>
          <w:rtl w:val="true"/>
          <w:lang w:bidi="fa-IR"/>
        </w:rPr>
        <w:t>لدیه من هذه الخصال،وقوع الحرب و القتال،و نزول المصائب المدلهمّة علی جمیع هذه الامّة، إن أهمّ بدخول السیّد محسن،حتّی صار عنده محالا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إسماعیل صاحبه بما رأی،و رجع عن أقواله و نأی،بعذر أوضح لذوی الأبصار،من الشمس فی رابعة النهار،مع وعد له بنجاح آماله،فی رجوعه ثانیا و استقباله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اتّضح لسیّد محسن،أنّ بارق صاحبه خلّب،و أنّ الدهر بالناس قلّب،زمزم للرحیل،و أبرم حبلا آخر سحیل،و عسعس فی أمره و عمّاه،و سری بعد عسعس لیل بظلماه،فما أسفر من لیله العاطس،إلاّ و قد نکب نطقا و بسابس،و لا حلّ عقدة انتطاقه،و ماط الکور عن نیاقه،إلاّ بعد أن ألمّ بربوة سنیّة،من وادی الحسینیّة، و هی منزل السیّد الأمجد الأنجد،الشریف مبارک بن أحمد،و دخل علیه علی العادة،المألوفة بین هؤلاء السادة،علی أن یؤجّله شریف مکّة أیّاما معلومة،ثمّ یرحل سالکا أثره الأوّل و رسومه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السیّد الشریف مبارک للشریف و بعث إلیه،بخبره بنزول السیّد محسن</w:t>
      </w:r>
    </w:p>
    <w:p>
      <w:pPr>
        <w:pStyle w:val="BookText"/>
        <w:rPr/>
      </w:pPr>
      <w:r>
        <w:rPr>
          <w:rFonts w:ascii="IRNazanin" w:hAnsi="IRNazanin" w:eastAsia="IRNazanin"/>
          <w:color w:val="111111"/>
          <w:sz w:val="28"/>
          <w:sz w:val="28"/>
          <w:szCs w:val="28"/>
          <w:rtl w:val="true"/>
          <w:lang w:bidi="fa-IR"/>
        </w:rPr>
        <w:t xml:space="preserve">علیه،و یعرّفه بالدخول </w:t>
      </w:r>
      <w:r>
        <w:rPr>
          <w:rStyle w:val="FootnoteAnchor"/>
          <w:rtl w:val="true"/>
        </w:rPr>
        <w:footnoteReference w:id="157"/>
      </w:r>
      <w:r>
        <w:rPr>
          <w:rFonts w:ascii="IRNazanin" w:hAnsi="IRNazanin" w:eastAsia="IRNazanin"/>
          <w:color w:val="111111"/>
          <w:sz w:val="28"/>
          <w:sz w:val="28"/>
          <w:szCs w:val="28"/>
          <w:rtl w:val="true"/>
          <w:lang w:bidi="fa-IR"/>
        </w:rPr>
        <w:t xml:space="preserve">المعتاد،الموروث عن الآباء و الأجداد،و یستأجله له مدّة معیّنة،حسبما حدّده و بیّنه،فما تمّ إمضاء الدخل و التأجیل،إلاّ بعد کلام طویل،لما مرّ علی حضرته من توالی إضراره،فی أثناء إقامته و إسفاره،لأنّه جرّعه کؤوس الغوائر مرارا،و أذاقه حلاوة ملکه مرارا،و ما توقّف قلیلا عن إمضاء الدخل و التأجیل،إلاّ لجزمه بأنّهما یعقبان علیه وبالا،و ینتجان حربا و قتالا،لعلمه باجتهادات صاحبه،أنّهما </w:t>
      </w:r>
      <w:r>
        <w:rPr>
          <w:rStyle w:val="FootnoteAnchor"/>
          <w:rtl w:val="true"/>
        </w:rPr>
        <w:footnoteReference w:id="158"/>
      </w:r>
      <w:r>
        <w:rPr>
          <w:rFonts w:ascii="IRNazanin" w:hAnsi="IRNazanin" w:eastAsia="IRNazanin"/>
          <w:color w:val="111111"/>
          <w:sz w:val="28"/>
          <w:sz w:val="28"/>
          <w:szCs w:val="28"/>
          <w:rtl w:val="true"/>
          <w:lang w:bidi="fa-IR"/>
        </w:rPr>
        <w:t>لا بدّ أن تثمر حتّی فی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حسبه وقع فیه،فللّه درّ أبیه؛لأنّه ما مکث مدّة فی تلک الأطراف،حتّی جذب جمیع السادة الأشراف،مع تکدّر خواطرهم إلی الغایة،من حضرة الشریف لما وقع علیهم،و ساقته المقادیر الإلهیة إلیهم،من إذهابه لنوامیسهم و أقداسهم، و إرهابه لروّادهم و جلاّسهم،و نسخه لقوانینهم و قواعدهم،و تتبّعه لهم فی مجالسهم و معاهدهم،و رفعه لجمیع أحکامهم،و منعه لسائر طلقاتهم و أرحامهم،حتّی أجری علیهم من الامور،ما لا یسعه المسطور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فعزموا جمیعا علی مقاومته،مع مراسلة السیّد محسن لهم و مکاتبته،و خرجوا بأسرهم إلی الحسینیّة،إلاّ بعض أشخاص من سلسلتهم السامیة السنیّة،و انضمّوا إلی السیّد محسن و الشریف مبارک،و صاحب مکّة یجتهد فی أخذ خواطرهم، و یتدارک و یبذل فی عودهم أمواله،و هم نافرون عنه نفور الظبی من الحبالة، و مذعون </w:t>
      </w:r>
      <w:r>
        <w:rPr>
          <w:rStyle w:val="FootnoteAnchor"/>
          <w:rtl w:val="true"/>
        </w:rPr>
        <w:footnoteReference w:id="159"/>
      </w:r>
      <w:r>
        <w:rPr>
          <w:rFonts w:ascii="IRNazanin" w:hAnsi="IRNazanin" w:eastAsia="IRNazanin"/>
          <w:color w:val="111111"/>
          <w:sz w:val="28"/>
          <w:sz w:val="28"/>
          <w:szCs w:val="28"/>
          <w:rtl w:val="true"/>
          <w:lang w:bidi="fa-IR"/>
        </w:rPr>
        <w:t>بأنّه صنع بهم کلّ مکیدة،و حشمهم مرارا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فألزم نفسه بعد الفحص و الاجتهاد،فیما ینقیه من هؤلاء السادة الأمجاد،بقود عدّة من الصافنات الجیاد،وصل بها إلیهم بنفسه الشریفة،إلی موضع اجتمعوا فیه من محالّهم السامیة المنیفة،و استصحب معه بعض أعیان الأروام،من جماعة الوزیر المکرّم أبی بکر باشا لقصد الاجلال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فقبلوا منه ذلک الاقتیاد،و خاطبوه فیما عدا ذلک من المواد،و طلبوا منه مطالب ما أطاقها،و لا أمکنه أن یحلّ نطاقها،فأرادهم بالمقدور،فأبوا إلاّ النفور،بعد قیل و قال،و اختلاف عظیم فی الأحوال،و أهل مکّة فی هذه المدّة فی غایة الاضطراب،من العطال و وقوف الأسباب،فأجمع رأیهم علی الترحّل إلی الطائف و نواحیه،و استنجاد من بوادیه،من أعرابه و بوادیه،ثمّ یعودون لقتاله،و حربه و نزاله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توجّههم لهذا المرام،فی أواخر شهر محرّم الحرام،من سنة ألف و مائة و ثمان و ثلاثین،إلاّ أنّهم قبل عزمهم علی هذه النیّة،و رحیلهم من أرض الحسینیّة، صار بینهم و بین حضرة الوزیر أبی بکر فی أثناء هذه المنابذات و المرافعات </w:t>
      </w:r>
      <w:r>
        <w:rPr>
          <w:rStyle w:val="FootnoteAnchor"/>
          <w:rtl w:val="true"/>
        </w:rPr>
        <w:footnoteReference w:id="160"/>
      </w:r>
      <w:r>
        <w:rPr>
          <w:rFonts w:ascii="IRNazanin" w:hAnsi="IRNazanin" w:eastAsia="IRNazanin"/>
          <w:color w:val="111111"/>
          <w:sz w:val="28"/>
          <w:sz w:val="28"/>
          <w:szCs w:val="28"/>
          <w:rtl w:val="true"/>
          <w:lang w:bidi="fa-IR"/>
        </w:rPr>
        <w:t>، مخاطبات شفاها و مکاتبات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صدر منهم إلیه،علی صفة المحضر </w:t>
      </w:r>
      <w:r>
        <w:rPr>
          <w:rStyle w:val="FootnoteAnchor"/>
          <w:rtl w:val="true"/>
        </w:rPr>
        <w:footnoteReference w:id="161"/>
      </w:r>
      <w:r>
        <w:rPr>
          <w:rFonts w:ascii="IRNazanin" w:hAnsi="IRNazanin" w:eastAsia="IRNazanin"/>
          <w:color w:val="111111"/>
          <w:sz w:val="28"/>
          <w:sz w:val="28"/>
          <w:szCs w:val="28"/>
          <w:rtl w:val="true"/>
          <w:lang w:bidi="fa-IR"/>
        </w:rPr>
        <w:t>المشهود علیه،کما ستقف علی مبانیه،و تطّلع علی تشیید معانیه،و هو</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نسألک اللّهمّ یا من شیّد رواق الإسلام،علی أساطین الحقّ المبین،و أیّد شریعة سیّد الأنام بدوام سلطان سلاطین المسلمین،خلّد اللّه أیّامه المحبورة،مشرقة</w:t>
      </w:r>
    </w:p>
    <w:p>
      <w:pPr>
        <w:pStyle w:val="BookText"/>
        <w:rPr/>
      </w:pPr>
      <w:r>
        <w:rPr>
          <w:rFonts w:ascii="IRNazanin" w:hAnsi="IRNazanin" w:eastAsia="IRNazanin"/>
          <w:color w:val="111111"/>
          <w:sz w:val="28"/>
          <w:sz w:val="28"/>
          <w:szCs w:val="28"/>
          <w:rtl w:val="true"/>
          <w:lang w:bidi="fa-IR"/>
        </w:rPr>
        <w:t>إشراق النیّرین،و نشر أعلامه المنصورة،خافقة بخیری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نستوهبک سعادة وریفة الظلال،شریفة الخلال،مدیدة البقاء،سعیدة النموّ و الارتقاء،لحضرة المقام الأجلّ الأمجد،و المرام المبجّل المؤیّد،ناشر الألویة و الأعلام،و شاهر السیوف و الأقلام،فی مراضی العزیز العلاّم،ذی الرأی الصائب، و الفکر الثاقب،وزیر الدولة المعظّمة،و المتحلّی بعقود الرئاسة المنظّمة،أخینا أبی بکر باشا،لا زال مقامه الأجلّ الأسمی الأسنی،مقرّ الرئاسة العظمی،و الأیالة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فالمنهی إلی المسامع العلیّة،و المعروض علی الآراء الجلیّة،هو أنّه قد صدر إلیکم منّا یا معشر السادة الأشراف،و حماة جیران بیته العتیق،و وفّاده من جمیع الأطراف،رسل و أرقام،تتضمّن شرح حقائق أحوالنا و ما حلّ ببلد اللّه الحرام،و من سلطانها و أتباعه،المشیّدین لمغانی الظلم و رباعه،و الهادمین لقصور العدل و الاحسان،مع أنّ الآمر بهما هو الذی کلّ یوم هو فی شأن،و الرافضین لأحکام إیتاء ذی القربی،الکافل بسعادة الدارین العاجلة و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بسطوا بساط الظلم المدلهمّ،علی سکّان مکّة من یافع و همّ،و استباحوا أعراض ذوی الأعراض،و نهبوا أموال التجّار بالعنف علی سبیل الدین و الاقتراض،ممّا لا یرضی اللّه عزّ و جلّ،و لا رسوله المعظّم المبجّل،و لا ولی أمر هذه الأقطار،و غیرها من الأمصار،أیّد اللّه دولته،و قرن بالظفر صولته،و قد صدر إلیکم منّا ذلک،قبل وصولکم إلی بندر ینبع و تلک الممالک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یزل یتکرّر منّا إلیکم،و یعرض تفصیله علیکم،ثمّ وصلتم و رأیتموه عیانا،و سمعتموه من الثقات شفاها و بیانا،و واللّه الذی لا ربّ غیره،و لا یعبد سواه، باریء النسمة،و فالق الحبّة،لولا أن تدارک اللّه تعالی جیران بیته الحرام،و تجّار</w:t>
      </w:r>
    </w:p>
    <w:p>
      <w:pPr>
        <w:pStyle w:val="BookText"/>
        <w:rPr/>
      </w:pPr>
      <w:r>
        <w:rPr>
          <w:rFonts w:ascii="IRNazanin" w:hAnsi="IRNazanin" w:eastAsia="IRNazanin"/>
          <w:color w:val="111111"/>
          <w:sz w:val="28"/>
          <w:sz w:val="28"/>
          <w:szCs w:val="28"/>
          <w:rtl w:val="true"/>
          <w:lang w:bidi="fa-IR"/>
        </w:rPr>
        <w:t>بندر جدّة من الیمنیین و المصریین و الأروام،بوصولکم الشریف،و نزولکم فی جوار هذا البیت المنیف،لما ترک علی ظهرها من دابّة،و لأذاقهم مرّ الجور وصابة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شهر ذی الحجّة إلی الآن،لولا موالاتکم بحسب الطاقة و الامکان، للصدقات القمحیة و النقدیة،المقرّرة فی الدفاتر السلطانیّة،لجیران هذه البنیة و إیصالهم إلیهم،حتّی تکاملت لدیهم،لما وصلهم منها إلاّ القدر الحقیر،و الجزء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نحن معاشر السادة النمویّة،الداعین بدوام الدولة العلیّة،و الحافظین لزمام أیالة أقطار الحجاز،و الناهضین بأعباء سلطنتها علی الحقیقة لا المجاز،منذ خمسمائة عام و کسور،کما هو مرقوم فی الکتب التاریخیّة و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مداخیلها البرّیة و البحریة،و السرّیة و الجهریة،فیتناولها شیخهم المعظّم، المتقلّد لعقد ولایتها المنظّم،و یقوم منها أوده بالاقتصاد،مع نهایة الرشد فی تقلیل العساکر و الأجناد،بمقدار ما یحتاج إلیه لنظام منصبه،و قوام مأربه،و یسلّم لجمیع السادة الأشراف،الحاضر منهم و النائی إلی بعض الأطراف،سائر </w:t>
      </w:r>
      <w:r>
        <w:rPr>
          <w:rStyle w:val="FootnoteAnchor"/>
          <w:rtl w:val="true"/>
        </w:rPr>
        <w:footnoteReference w:id="162"/>
      </w:r>
      <w:r>
        <w:rPr>
          <w:rFonts w:ascii="IRNazanin" w:hAnsi="IRNazanin" w:eastAsia="IRNazanin"/>
          <w:color w:val="111111"/>
          <w:sz w:val="28"/>
          <w:sz w:val="28"/>
          <w:szCs w:val="28"/>
          <w:rtl w:val="true"/>
          <w:lang w:bidi="fa-IR"/>
        </w:rPr>
        <w:t>مقرّراتهم المعروفة،و مشاهراتهم المألوفة،المرصودة المرقومة،فی الدفاتر القدیمة المعلومة،منها ما هو شهری التسلیم،و منها ما هو مؤجّل ینطق به الرقیم،و ذلک غیر ما یدفعه بیده إذا عرض ما یوجبه،أو تعرّض له من یطلبه،غیر محاسنات جمّة، هذا إذا کان ذا مروءة و همّة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هذا الرجل و حالنا معه،فحال صلمعة بن قلمعة،وضع یده علی مدخول</w:t>
      </w:r>
    </w:p>
    <w:p>
      <w:pPr>
        <w:pStyle w:val="BookText"/>
        <w:rPr/>
      </w:pPr>
      <w:r>
        <w:rPr>
          <w:rFonts w:ascii="IRNazanin" w:hAnsi="IRNazanin" w:eastAsia="IRNazanin"/>
          <w:color w:val="111111"/>
          <w:sz w:val="28"/>
          <w:sz w:val="28"/>
          <w:szCs w:val="28"/>
          <w:rtl w:val="true"/>
          <w:lang w:bidi="fa-IR"/>
        </w:rPr>
        <w:t xml:space="preserve">بلادنا،و احتوی علی طریقنا و تلادنا </w:t>
      </w:r>
      <w:r>
        <w:rPr>
          <w:rStyle w:val="FootnoteAnchor"/>
          <w:rtl w:val="true"/>
        </w:rPr>
        <w:footnoteReference w:id="163"/>
      </w:r>
      <w:r>
        <w:rPr>
          <w:rFonts w:ascii="IRNazanin" w:hAnsi="IRNazanin" w:eastAsia="IRNazanin"/>
          <w:color w:val="111111"/>
          <w:sz w:val="28"/>
          <w:sz w:val="28"/>
          <w:szCs w:val="28"/>
          <w:rtl w:val="true"/>
          <w:lang w:bidi="fa-IR"/>
        </w:rPr>
        <w:t>،من حین جلوسه فی هذا المنصب، و حلوله فی هذا المربع المخصب،و هو یجمع الأموال و یکنزها،و یحفظها و یحرزها،و لا یصرف منها شیئا إلاّ علی ملاهیه،و تنفیذ أوامره و نواهیه،و استکثر من الخدّام و العساکر،و اتّخذهم أعضادا له فی جمیع الموارد و المصادر،و رسم علائفهم علی تجّار بندر جدّة،فی جمیع هذه المدّة،و أبناء عمّه السادة الأخیار، فی غایة الفاقة و الاضطرار،لم یصلهم من حقوقهم المقرّرة،و لا الواحد من العشرة،مع ارتکابه لامور شنیعة،دالّة علی الاذهاب و 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بحمد اللّه تعالی،و لطفه الذی لم یزل یتوالی،ممّن ینکر المنکر بجنانه، و یده و لسانه،و لا توقفنا عن مقاتلته و رفعه،و إخراجه و دفعه،إلاّ اتّقاء مخالفة السلطان،حیث کان منصوبه فی ذلک الأوان </w:t>
      </w:r>
      <w:r>
        <w:rPr>
          <w:rStyle w:val="FootnoteAnchor"/>
          <w:rtl w:val="true"/>
        </w:rPr>
        <w:footnoteReference w:id="164"/>
      </w:r>
      <w:r>
        <w:rPr>
          <w:rFonts w:ascii="IRNazanin" w:hAnsi="IRNazanin" w:eastAsia="IRNazanin"/>
          <w:color w:val="111111"/>
          <w:sz w:val="28"/>
          <w:sz w:val="28"/>
          <w:szCs w:val="28"/>
          <w:rtl w:val="true"/>
          <w:lang w:bidi="fa-IR"/>
        </w:rPr>
        <w:t>،فصبرنا بناء علی وصول مثل حضرة الوزیر،ذی الرأی و التدبیر،و ننهی إلیه ما صار،علینا و علی أهل هذه الأقطار،من الحوادث الملمّة،و المصائب المدلهمّة،رجاء حلول نظره العالی،علی کل مخلص و 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یا عزیزنا ینتصرون المسلمون علی الکفّار؟أم کیف تقام شریعة النبی المختار؟أم کیف تثبت قواعد الإسلام؟أم کیف تتأطّد دولة سلطان الأنام؟و کیف ترجی الرحمة من اللّه عزّ و جلّ،و الغفران للامّة قبل انقضاء الأجل؟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أبناء رسول اللّه و بضعته مظلومون،مظهودون مطرودون،عن بلادهم، و عیالهم و أولادهم،فهل یرضی اللّه ذلک؟أو ولی أمر هذه الممالک؟أم حضرة</w:t>
      </w:r>
    </w:p>
    <w:p>
      <w:pPr>
        <w:pStyle w:val="BookText"/>
        <w:rPr/>
      </w:pPr>
      <w:r>
        <w:rPr>
          <w:rFonts w:ascii="IRNazanin" w:hAnsi="IRNazanin" w:eastAsia="IRNazanin"/>
          <w:color w:val="111111"/>
          <w:sz w:val="28"/>
          <w:sz w:val="28"/>
          <w:szCs w:val="28"/>
          <w:rtl w:val="true"/>
          <w:lang w:bidi="fa-IR"/>
        </w:rPr>
        <w:t>الوزیر المکرّم؟أم قاضی الشرع الشریف المعظّم؟فنحن و هؤلاء المسلمون،نلتزم بأذیالکم یوم لا ینفع مال و لا بنون،یوم تذهل کلّ مرضعة عمّا أرضعت و تضع کلّ ذات حمل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یا عزیزنا قد حصحص الحقّ،و اعتلت الربی،و تعدّی الحزام البطین و جاوز السیل الربی،فإن نظرتم بعین الرحمة و العدل و الانصاف،إلی لمّ شعث السادة الأشراف،و إبدال الظلم بالأمان،لرعایا حضرة مولانا السلطان،کما أنّه متعیّن علیکم،إذا أنهی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بعثتکم الدولة العثمانیّة،لا زالت محروسة بالأسرار الربّانیة، و بیدکم الشریفة،أوامرهم العالیة المنیفة،بالتفویض فی أحوال الحجاز من التقدیم و التأخیر،و الرفع و الوضع،و قمع المظالم و الأخذ بید المظلوم،و إجراء الأحکام الشرعیّة،و إیفاء کلّ ذی حقّ حقّه،فیطلب منکم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أنهینا إلیکم سابقا،و نخاطبکم الآن لاحقا،بما لحقنا من صاحبنا کما أوضحناه لدیکم،و ندّعیه إلی شریعة محمّد بن عبد اللّه صلّی اللّه علیه و اله بین یدیکم،ثمّ تسمعون منّا کلّ حقیقة،و نبیّن لکم مسلکه و طریقه،و نرجو منکم أن تأخذوا لنا الحقّ،و تهینوا من نکل وعقّ،ثمّ نقوم بحربه و قتاله،إذا لم یرجع عن سیّیء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نلتمس من تلک الحضرة السامیة الغرّاء،إلزامه بالخروج إلی الصحراء،لأنّنا لا نستحسن القتال و الصدام،فی أکناف البیت الحرام،فإذا ظفرنا اللّه علیه،بتوجّه هممنا العالیة إلیه،و دفعناه عن هذه البلاد،و أرحنا منه العباد،فأمر المتولّی إلیکم، و إقامته مقصورة علیکم،و نظرکم أجلا،و رأیکم أعلا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عزّزه الشریف مبارک بکتاب من جنابه،دلّ علی اعتنائه بأمر أحزابه،و هو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أحسن ما تتهاداه الأعاظم الأمجاد،و تنفث به الأقلام بین الأکارم الأنجاد،</w:t>
      </w:r>
    </w:p>
    <w:p>
      <w:pPr>
        <w:pStyle w:val="BookText"/>
        <w:rPr/>
      </w:pPr>
      <w:r>
        <w:rPr>
          <w:rFonts w:ascii="IRNazanin" w:hAnsi="IRNazanin" w:eastAsia="IRNazanin"/>
          <w:color w:val="111111"/>
          <w:sz w:val="28"/>
          <w:sz w:val="28"/>
          <w:szCs w:val="28"/>
          <w:rtl w:val="true"/>
          <w:lang w:bidi="fa-IR"/>
        </w:rPr>
        <w:t>سلام سنی الأنوار،حسنی الإیراد و الاصدار،بصحبة الدعاء الجزیل الصافی، و یحفّه الثناء الجمیل الوافی،إلی حضرة عین الأعیان،و غرّة وجه الزمان،الوزیر المعتمد،و المشیر المسدّد،المشار إلیه أعلاه،أیّده سعده و مجده و علاه،و لا زال ملحوظا بعین العنایة،و محفوظا فی حسن الوقایة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اللّه علی جزیل إحسانه،و جمیل برّه و امتنانه،فالواجب لإصدار الکتاب،إلی حضرة عالی الجناب،تجدید مبانی الوداد و الاخلاص،المسبوکین بالمحبّة سبک الخلاص،لا زال </w:t>
      </w:r>
      <w:r>
        <w:rPr>
          <w:rStyle w:val="FootnoteAnchor"/>
          <w:rtl w:val="true"/>
        </w:rPr>
        <w:footnoteReference w:id="165"/>
      </w:r>
      <w:r>
        <w:rPr>
          <w:rFonts w:ascii="IRNazanin" w:hAnsi="IRNazanin" w:eastAsia="IRNazanin"/>
          <w:color w:val="111111"/>
          <w:sz w:val="28"/>
          <w:sz w:val="28"/>
          <w:szCs w:val="28"/>
          <w:rtl w:val="true"/>
          <w:lang w:bidi="fa-IR"/>
        </w:rPr>
        <w:t>سالکین سبیل التوفیق،مؤیّدین بعون اللّه فی إصلاح جیران بیت اللّه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المنهی إلی حضرة الوزیر المعظّم،و الدستور المکرّم،ما أصاب سکّان بلد اللّه الحرام،و رعایا سلطان الإسلام،من الخوف و الجوع و نقص من الأموال، و الأنفس و الثمرات،الواقعة علیهم من الشریف عبد اللّه بأسبابه المؤثّرات،و هم أهل اللّه و عیاله،کما ورد فی الأحادیث النبویة،و الملازمون علی الصلوات فی أکناف هذه البنیة،العابدون ربّ هذا البیت،الحامدون للسلطنة العلیّة،فی استعمالها علیهم أهل البیت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أصاب السادة الأشراف من قطعه لحقوقهم،و نسخه لأقداسهم،حتّی صاروا من بعض الأطراف،و هم أبناء عمّه و شرکاؤه فی المحصول،و علی هذا کانت الولاة معهم فی الأصول،و قد أنهوا إلیکم جمیع ما صار،و علی سائر أعیان دولتنا حتّی شاع فی جمیع الأقطار،راجین إقامة الحقّ بینهم و بین صاحبهم لدی قاضی الشرع الشریف،و من التمس الوجه الشرعی لا یقابل بالتوجیه و التسویف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فمعلوم حضرة أخینا أیّده اللّه احتفال الدولة العلیّة،بالشرعیات فی جمیع الامور،و بها تجری أحکامهم السیفیّة علی الآمر و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یجدوا لشکواهم سامع،و لا لشتاتهم جامع،عزموا علی أن یرتحلوا من هذه البلاد،و یترکوا العیال و الأولاد،و یبذلوا نفائس الأرواح،و یقاتلوا صاحبهم إلی أن یأذن اللّه بالنجاح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وصلوا بجملتهم إلینا،و نزلوا بطوائفهم علینا،فلم یکن لنا بدّ و لا عدول،عن أن نساویهم و نعینهم بالروح و المال المبذول،فقد وجبت معاونتهم علی کلّ مسلم ینطق بالشهادة،و یرجو شفاعة جدّهم ذی الشرف و السیادة،و قد صممنا جمیعا علی مقارشته </w:t>
      </w:r>
      <w:r>
        <w:rPr>
          <w:rStyle w:val="FootnoteAnchor"/>
          <w:rtl w:val="true"/>
        </w:rPr>
        <w:footnoteReference w:id="166"/>
      </w:r>
      <w:r>
        <w:rPr>
          <w:rFonts w:ascii="IRNazanin" w:hAnsi="IRNazanin" w:eastAsia="IRNazanin"/>
          <w:color w:val="111111"/>
          <w:sz w:val="28"/>
          <w:sz w:val="28"/>
          <w:szCs w:val="28"/>
          <w:rtl w:val="true"/>
          <w:lang w:bidi="fa-IR"/>
        </w:rPr>
        <w:t>،و ارتکاب کلّ مشقّة فی محاربته،غیر أنّه لا یکون هذا منّا إلاّ بعد إنهاء الأمر إلیکم،و عرض حقیقة کلّ حال علیکم،و التماس الوجه الشرعی بیننا و بینه لدیکم،و قد صدر إلیکم من السادة الأشراف بجملتهم عرض علیه خطوطهم و ختومهم،ینطوی علی ما لا مفرّ منه،و لا مهرب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 عزیزنا وزیر حضرة مولانا السلطان،و عینه الناظرة فی هذه البلاد، و إصلاح ما حدث فیها من الفساد،فأیّ فساد أعظم من هذا الأثر العظیم،و الخطب الجسیم؟فلا بدّ من تدارکه بما یرضّی اللّه عزّ و جلّ،و یرضّی حضرة الدولة العلیّة من إقامة الوجه الشرعی،و تنفیذ حکمه القطعی،فنحن الآن ضامنون الخلل فی الطرقات،إلی أن یشملوهم بنظرکم العالی من جمیع الجهات،و یصلنا جوابکم الثانی،و خطابکم الکامل الوافی،و السلام علیکم و رحمة اللّه و برکاته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هذان الکتابان علیه،و رفعا فی ساعة واحدة إلیه،صحبة السیّدین</w:t>
      </w:r>
    </w:p>
    <w:p>
      <w:pPr>
        <w:pStyle w:val="BookText"/>
        <w:rPr/>
      </w:pPr>
      <w:r>
        <w:rPr>
          <w:rFonts w:ascii="IRNazanin" w:hAnsi="IRNazanin" w:eastAsia="IRNazanin"/>
          <w:color w:val="111111"/>
          <w:sz w:val="28"/>
          <w:sz w:val="28"/>
          <w:szCs w:val="28"/>
          <w:rtl w:val="true"/>
          <w:lang w:bidi="fa-IR"/>
        </w:rPr>
        <w:t>الشریفین،و السندین المنیفین،السیّد زین العابدین بن إبراهیم،و السیّد عون بن محسن،دخلا علیه نهارا،و خرجا بالأجوبة جهارا،ثمّ صارت بعدها مجالس عدیدة،و محاورات طویلة مدیدة،لم ینتج منها إلاّ حفظ خاطره،و تقیید أجناده و عساکره،عن معاونة صاحبهم علیهم،إذا خرج للمقاتلة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توجّهوا إلی الطائف فی الیوم السابع و العشرین من شهر محرّم الحرام افتتاح سنة ثمان و ثلاثین و مائة و ألف،کما تقدّم تنضیده،و تأطّد بناؤه و تشییده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قاربوا الطائف و شارفوا،تشاوروا و تخالفوا،فی أنّ وروده و حفظ شعابه،و التحصّن بمبانیه و هضابه،أوثق للعری،أم ترکه و قصد غیره من تلک القری،فتغلّب أهل الرأی الثانی،و کان الأصوب تملّک تلک الهضاب و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تمّ یومهم ذاک و ثانیه،إلاّ و صاحبهم قد حلّ بالطائف و مثانیه،فاستقام طالعه،و سعدت مطالعه،و استتبّت أقدامه،و قوی عزمه و أقوامه،مع أنّه کان حال سیره،قد اختبطت </w:t>
      </w:r>
      <w:r>
        <w:rPr>
          <w:rStyle w:val="FootnoteAnchor"/>
          <w:rtl w:val="true"/>
        </w:rPr>
        <w:footnoteReference w:id="167"/>
      </w:r>
      <w:r>
        <w:rPr>
          <w:rFonts w:ascii="IRNazanin" w:hAnsi="IRNazanin" w:eastAsia="IRNazanin"/>
          <w:color w:val="111111"/>
          <w:sz w:val="28"/>
          <w:sz w:val="28"/>
          <w:szCs w:val="28"/>
          <w:rtl w:val="true"/>
          <w:lang w:bidi="fa-IR"/>
        </w:rPr>
        <w:t>قوائم تخت ملکه و سریره،خشیة من أن یدخلوا الطائف، و یتمکّنوا من ذلک الحصن النائف،فتنقاد لهم جمیع العربان،لأنّه بندرهم من قدیم الأزمان،و إلیه تجلب بضائعهم،و له منوطة أغراضهم و منافعهم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یقیم یوما و یسیر،إلی أن وافاه البشیر،بأنّهم قد نکبوا الطائف وری، و اختاروا غیره من القری،فجدّ فی وخده </w:t>
      </w:r>
      <w:r>
        <w:rPr>
          <w:rStyle w:val="FootnoteAnchor"/>
          <w:rtl w:val="true"/>
        </w:rPr>
        <w:footnoteReference w:id="168"/>
      </w:r>
      <w:r>
        <w:rPr>
          <w:rFonts w:ascii="IRNazanin" w:hAnsi="IRNazanin" w:eastAsia="IRNazanin"/>
          <w:color w:val="111111"/>
          <w:sz w:val="28"/>
          <w:sz w:val="28"/>
          <w:szCs w:val="28"/>
          <w:rtl w:val="true"/>
          <w:lang w:bidi="fa-IR"/>
        </w:rPr>
        <w:t>،بعد أن غمر بشیره برفده،و لا أظهر أنسه و انبساطة،حتّی وطأ بساطه،ثمّ ترکه خلافه،بعد أن ضبط جوانبه و أطرافه، و شرع یتابعهم فی تلک الأراضی و البقاع،و یعاملهم بالمکریات فی جمیع</w:t>
      </w:r>
    </w:p>
    <w:p>
      <w:pPr>
        <w:pStyle w:val="BookText"/>
        <w:rPr/>
      </w:pPr>
      <w:r>
        <w:rPr>
          <w:rFonts w:ascii="IRNazanin" w:hAnsi="IRNazanin" w:eastAsia="IRNazanin"/>
          <w:color w:val="111111"/>
          <w:sz w:val="28"/>
          <w:sz w:val="28"/>
          <w:szCs w:val="28"/>
          <w:rtl w:val="true"/>
          <w:lang w:bidi="fa-IR"/>
        </w:rPr>
        <w:t>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کلّما رحلوا من موضع نزل فیه و أباحه،و جرع أهله کؤوس العقاب و قداحه، و إن رحلوا من الموضع الآخر نزله،و جدّد لقطّانه عمله،و إن أقاموا أقام،و لم یثر للحرب قتام،لا یثب </w:t>
      </w:r>
      <w:r>
        <w:rPr>
          <w:rStyle w:val="FootnoteAnchor"/>
          <w:rtl w:val="true"/>
        </w:rPr>
        <w:footnoteReference w:id="169"/>
      </w:r>
      <w:r>
        <w:rPr>
          <w:rFonts w:ascii="IRNazanin" w:hAnsi="IRNazanin" w:eastAsia="IRNazanin"/>
          <w:color w:val="111111"/>
          <w:sz w:val="28"/>
          <w:sz w:val="28"/>
          <w:szCs w:val="28"/>
          <w:rtl w:val="true"/>
          <w:lang w:bidi="fa-IR"/>
        </w:rPr>
        <w:t>علیهم،و لا ینبذ بسوء إلیهم،بل یعاملهم بالمتابعة و المصابرة،و هو فی أشدّ ما یکون من المحاذرة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جمیع ذلک الحلّ و الارتحال،لا یفارق سفوح الجبال،بحیث لا یکون للخیل مجال،خوفا من رکوبهم </w:t>
      </w:r>
      <w:r>
        <w:rPr>
          <w:rStyle w:val="FootnoteAnchor"/>
          <w:rtl w:val="true"/>
        </w:rPr>
        <w:footnoteReference w:id="170"/>
      </w:r>
      <w:r>
        <w:rPr>
          <w:rFonts w:ascii="IRNazanin" w:hAnsi="IRNazanin" w:eastAsia="IRNazanin"/>
          <w:color w:val="111111"/>
          <w:sz w:val="28"/>
          <w:sz w:val="28"/>
          <w:szCs w:val="28"/>
          <w:rtl w:val="true"/>
          <w:lang w:bidi="fa-IR"/>
        </w:rPr>
        <w:t>إلیه،و وثوبهم علیه،لأنّهم أکثر منه خیلا،و هو أکثر منهم نفرا،و أعظم قوّة و أشدّ ضررا،و ذلک لإیساره بالزاد و النقود،مع الحظّ المسعف و الطالع المسعود،لا تضرّه المصابرة و لو طالت،و لا استمرار الاقامة و لو أحالت،و موالینا السادة الأشراف،راضون فی أیّام راحتهم من الرزق بدون الکفاف،فما بالک بأیّام الجلاء،و التغرّب و القلاء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معهم علی هذه الحال،مع تردّد رسائله علی کبارهم بعرض الصلح و الاتّصال،و صرم حبال الفرقة و الانفصال،بما تطیب به النفوس،من بذل المبالغ العظیمة من النقد المأنوس،بکتاب مشهود،و أجل محدود،فأجمع رأیهم علی قبول ذلک المدفوع،و تغییر هذا الموضوع،لأنّهم قد محّضوا </w:t>
      </w:r>
      <w:r>
        <w:rPr>
          <w:rStyle w:val="FootnoteAnchor"/>
          <w:rtl w:val="true"/>
        </w:rPr>
        <w:footnoteReference w:id="171"/>
      </w:r>
      <w:r>
        <w:rPr>
          <w:rFonts w:ascii="IRNazanin" w:hAnsi="IRNazanin" w:eastAsia="IRNazanin"/>
          <w:color w:val="111111"/>
          <w:sz w:val="28"/>
          <w:sz w:val="28"/>
          <w:szCs w:val="28"/>
          <w:rtl w:val="true"/>
          <w:lang w:bidi="fa-IR"/>
        </w:rPr>
        <w:t>فی حالهم الفکر، و قلّبوه بطنا و ظهر،فأشمّوا من عواقبه روایح الظفر،و لأشاموا لبارقه الخلب مطر، مع توقّف الأسباب،و عدم مساعفة الأعراب،و طول مصابرة صاحبهم،و إحجابه</w:t>
      </w:r>
    </w:p>
    <w:p>
      <w:pPr>
        <w:pStyle w:val="BookText"/>
        <w:rPr/>
      </w:pPr>
      <w:r>
        <w:rPr>
          <w:rFonts w:ascii="IRNazanin" w:hAnsi="IRNazanin" w:eastAsia="IRNazanin"/>
          <w:color w:val="111111"/>
          <w:sz w:val="28"/>
          <w:sz w:val="28"/>
          <w:szCs w:val="28"/>
          <w:rtl w:val="true"/>
          <w:lang w:bidi="fa-IR"/>
        </w:rPr>
        <w:t>عن الوثوب علیهم و محاربهم،و قلّة الدراهم و الزاد،و إن امتنعوا عن الصلح اشتدّ بهم الحال 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فقبلوا و أقبلوا علیه بناهضهم و حریضهم،و جاؤوا بأقصی وضیضهم و نضیضهم، و وفدوا علیه بالطائف،المحفوف باللطائف،فتساقطوا الغبون،و فرح بصلحهم المسلمون،و ساروا معه إلی أن دخل بهم مکّة المعظّمة،متحلّیا بعقود السیادة المنظّمة،و کان دخلوهم فی اللیلة الثانیة عشر من شهر ربیع الأوّل من سنة ألف و مائة و ثمان و ثلاثین،و کانت مدّة غیبتهم خمسة و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القضیّة من أکبر الوقائع علیه،و أعظمها مشقّة و تعبا،و لا ظنّ أحد من العقال،أن تکون خاتمتها علی هذا المنوال،إلاّ أنّه بعد أن ورد،و اعتلا تخت ملکه و اقتعد،استبدل شکر هذه النعمة بالعقاب العنیف،لبعض قطّان هذا البلد المنیف،من رؤساء الأنام،و مشایخ الإسلام،و خدّام المسجد الحرام،بسعایة من بعض أتباعه، و محبّیه و أشیاعه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حضرة الوزیر أبی بکر ذلک طاش مرقمه،و اهتمش مخزّمه،و بعث إلیه بکلام،شمّ منه روایح الکلام،و استبان من نسج غزله،أوّل الأمر إلی عزله،إذا لم یعد عن حاله،و یصلح عاقبة مآله،فأراد حضرة الشریف تلافیه،و أن یصل إلیه معتذرا و یوافیه،فمنعه عن الوصول إلی داره،و سماع تنصّله و اعتذاره،فتوسّل بقاضی الشرع الشریف،فی أخذ خاطره العالی المنیف،و أن یقف بعدها علی حدّ لا یتعدّاه،و لا تصل إلیه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ضمن هذه المدّة،مشی إلی بندر جدّة،بعد أن أبقی له بمکّة عیون،یرفعون إلیه ما سیحدث منه و ما یکون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هذا الغضب علیه و الانحراف،شرع یکاتب زعیم السادة الأشراف،</w:t>
      </w:r>
    </w:p>
    <w:p>
      <w:pPr>
        <w:pStyle w:val="BookText"/>
        <w:rPr/>
      </w:pPr>
      <w:r>
        <w:rPr>
          <w:rFonts w:ascii="IRNazanin" w:hAnsi="IRNazanin" w:eastAsia="IRNazanin"/>
          <w:color w:val="111111"/>
          <w:sz w:val="28"/>
          <w:sz w:val="28"/>
          <w:szCs w:val="28"/>
          <w:rtl w:val="true"/>
          <w:lang w:bidi="fa-IR"/>
        </w:rPr>
        <w:t>و هو مولانا السیّد محسن المشار إلیه،بعد وصوله إلی مکّة المشرّفة،مصالحا لاعتماده علیه،فصار یرفع إلیه الوقائع،و ینهی ما أصاب السادة الأشراف من الشنائع،و لم تزل الحال علی هذه الکیفیّة،و المکاتبة من الطرفین متوالیة خفیّة، إلی أن اتّضح الأمر و ظهر،وبان و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لمّا کانت اللیلة السادسة و العشرون من شهر ربیع الثانی من العام المذکور،مشی السیّد محسن بن عبد اللّه و جماعة من کبار السادة إلی بندر جدّة المعمور،خفیة عن شریف مکّة صاحب الترجمة،فما عطس أنف صباحها،و أضاء نور مصباحها،إلاّ و لیس لذواتهم الشریفة،فی منازلهم السامیة المنیفة،إلاّ آثار و رسوم،و خادم بلا مخدوم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فوردوا بندر جدّة،و ألقوا بها العصی بعد أن صرموا حبال الشدّة،فتلقّاهم صاحب الأیالة،بنهایة العزّة و الجلالة،و أبرز لهم قبابا ببرّه،و عمّهم بإحسانه و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منه بإشارة،بعد مراسلات و استشارة،عزم فیها علی رفع صاحبه عن ولایته،و دفع ضرره بمحو آیته،إنّما اختلفت علیه بعد وصولهم الآراء، فعدل عن عزمه الأوّل و تواری،و جعل ثمرة وصولهم استنضاض محصولهم، فعادوا بعد التعب و الأین،بخفی حنین،إلاّ أنّه أرسل صحبتهم حرونه،یسهّل لهم و عارة صاحبهم و حزونه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کانوا فی غنی عن تسهیله،بعد زخرفة أقواله بأباطیله،و إن کانت هذه الهزمرة أثّرت نیل بعض مآربهم،و هبوب ریحهم بالمتنمّر علی صاحبهم،فی قضاء أمورهم المتعلّقة بهم و مطالبهم،حتّی استبغث بعد استنصاره،و أمسک بعد توغّله فی</w:t>
      </w:r>
      <w:bookmarkStart w:id="247" w:name="pg14039_148499"/>
    </w:p>
    <w:p>
      <w:pPr>
        <w:pStyle w:val="BookText"/>
        <w:rPr/>
      </w:pPr>
      <w:bookmarkEnd w:id="247"/>
      <w:r>
        <w:rPr>
          <w:rFonts w:ascii="IRNazanin" w:hAnsi="IRNazanin" w:eastAsia="IRNazanin"/>
          <w:color w:val="111111"/>
          <w:sz w:val="28"/>
          <w:sz w:val="28"/>
          <w:szCs w:val="28"/>
          <w:rtl w:val="true"/>
          <w:lang w:bidi="fa-IR"/>
        </w:rPr>
        <w:t xml:space="preserve">شعاب التغطرش </w:t>
      </w:r>
      <w:r>
        <w:rPr>
          <w:rStyle w:val="FootnoteAnchor"/>
          <w:rtl w:val="true"/>
        </w:rPr>
        <w:footnoteReference w:id="172"/>
      </w:r>
      <w:r>
        <w:rPr>
          <w:rFonts w:ascii="IRNazanin" w:hAnsi="IRNazanin" w:eastAsia="IRNazanin"/>
          <w:color w:val="111111"/>
          <w:sz w:val="28"/>
          <w:sz w:val="28"/>
          <w:szCs w:val="28"/>
          <w:rtl w:val="true"/>
          <w:lang w:bidi="fa-IR"/>
        </w:rPr>
        <w:t>و انحداره،إلاّ أنّه بعد أیّام عادت منه تلک الأحوال،مع ارتفاع تلک المصائب و الأهوال،فصفت من الأکدار مشاربه،ودبّت إلی معاندیه بالاقتضاء عقاربه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عطایاه للسادة،فهی کقزع السحاب،و الرذاذ بعد الاجتذاب،یعطی تارة و یمنع مرارا،و یوسّعهم جزرا و استکبارا،لا یرقّ لذی حاجة،و لا یمنح من برّه محتاجة،و لم یزل علی هذه الحال،متحلّیا بهذه الخصال،إلی دخول شهر ذی الحجّة الحرام ختام سنة ألف و مائة و ثمان و ثلاثین،و هو مستمرّ علی حاله، مستقیم فی جمیع أموره و أحواله</w:t>
      </w:r>
      <w:r>
        <w:rPr>
          <w:rFonts w:eastAsia="IRNazanin" w:cs="IRNazanin"/>
          <w:color w:val="111111"/>
          <w:sz w:val="28"/>
          <w:szCs w:val="28"/>
          <w:rtl w:val="true"/>
          <w:lang w:bidi="fa-IR"/>
        </w:rPr>
        <w:t>.</w:t>
      </w:r>
    </w:p>
    <w:p>
      <w:pPr>
        <w:pStyle w:val="Heading3"/>
        <w:numPr>
          <w:ilvl w:val="2"/>
          <w:numId w:val="1"/>
        </w:numPr>
        <w:rPr/>
      </w:pPr>
      <w:bookmarkStart w:id="248" w:name="__RefHeading___Toc3146596_3381743652"/>
      <w:bookmarkStart w:id="249" w:name="_Toc97"/>
      <w:bookmarkEnd w:id="248"/>
      <w:r>
        <w:rPr>
          <w:rtl w:val="true"/>
        </w:rPr>
        <w:t>فصل</w:t>
      </w:r>
      <w:r>
        <w:rPr>
          <w:rtl w:val="true"/>
        </w:rPr>
        <w:t xml:space="preserve">: </w:t>
      </w:r>
      <w:r>
        <w:rPr>
          <w:rtl w:val="true"/>
        </w:rPr>
        <w:t>فی الحوادث الواقعة فی دولته</w:t>
      </w:r>
      <w:bookmarkEnd w:id="249"/>
    </w:p>
    <w:p>
      <w:pPr>
        <w:pStyle w:val="Heading4"/>
        <w:numPr>
          <w:ilvl w:val="3"/>
          <w:numId w:val="1"/>
        </w:numPr>
        <w:rPr/>
      </w:pPr>
      <w:bookmarkStart w:id="250" w:name="__RefHeading___Toc3146598_3381743652"/>
      <w:bookmarkStart w:id="251" w:name="_Toc98"/>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فی الحوادث الواقعة فی دولته</w:t>
      </w:r>
    </w:p>
    <w:p>
      <w:pPr>
        <w:pStyle w:val="BookText"/>
        <w:rPr/>
      </w:pPr>
      <w:r>
        <w:rPr>
          <w:rFonts w:ascii="IRNazanin" w:hAnsi="IRNazanin" w:eastAsia="IRNazanin"/>
          <w:color w:val="111111"/>
          <w:sz w:val="28"/>
          <w:sz w:val="28"/>
          <w:szCs w:val="28"/>
          <w:rtl w:val="true"/>
          <w:lang w:bidi="fa-IR"/>
        </w:rPr>
        <w:t>و لنرجع إلی ذکر وفیات بعض الأعیان،تغمّدهم اللّه بالرحمة و الرضوان، الدارجین فی أیّام دولة صاحب الترجمة،لا زالت غیوث الغفران علیهم منسجدة، إلی ختام السنة المذکورة،ثمّ نعود بعد لتتمّة ما بقی إن حصل ما یوجب ذلک،و اللّه الموفّق فی جمیع المسالک</w:t>
      </w:r>
      <w:r>
        <w:rPr>
          <w:rFonts w:eastAsia="IRNazanin" w:cs="IRNazanin"/>
          <w:color w:val="111111"/>
          <w:sz w:val="28"/>
          <w:szCs w:val="28"/>
          <w:rtl w:val="true"/>
          <w:lang w:bidi="fa-IR"/>
        </w:rPr>
        <w:t>.</w:t>
      </w:r>
    </w:p>
    <w:p>
      <w:pPr>
        <w:pStyle w:val="Heading4"/>
        <w:numPr>
          <w:ilvl w:val="3"/>
          <w:numId w:val="1"/>
        </w:numPr>
        <w:rPr/>
      </w:pPr>
      <w:bookmarkStart w:id="252" w:name="__RefHeading___Toc3146600_3381743652"/>
      <w:bookmarkStart w:id="253" w:name="_Toc99"/>
      <w:bookmarkEnd w:id="252"/>
      <w:r>
        <w:rPr>
          <w:rtl w:val="true"/>
        </w:rPr>
        <w:t>وفاة السیّد حسن الغرب</w:t>
      </w:r>
      <w:r>
        <w:rPr>
          <w:rtl w:val="true"/>
        </w:rPr>
        <w:t>:</w:t>
      </w:r>
      <w:bookmarkEnd w:id="253"/>
    </w:p>
    <w:p>
      <w:pPr>
        <w:pStyle w:val="BookText"/>
        <w:rPr/>
      </w:pPr>
      <w:r>
        <w:rPr>
          <w:rFonts w:ascii="IRNazanin" w:hAnsi="IRNazanin" w:eastAsia="IRNazanin"/>
          <w:color w:val="111111"/>
          <w:sz w:val="28"/>
          <w:sz w:val="28"/>
          <w:szCs w:val="28"/>
          <w:rtl w:val="true"/>
          <w:lang w:bidi="fa-IR"/>
        </w:rPr>
        <w:t>و فی غرّة شعبان من سنة ألف و مائة و ستّ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 الأصیل،الصالح التقی،السیّد حسن الغرب،و أعقب ولدا یسمّی السیّد عبد الواحد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السیّد من کبار السادة بیت الغرب و من صلحائهم،مکث فی آخر عمره بمکّة المشرّفة،ثمّ کفّ بصره بها،و استمرّ کذلک إلی أن توفّی بها فی التاریخ</w:t>
      </w:r>
      <w:bookmarkStart w:id="254" w:name="pg14039_148500"/>
    </w:p>
    <w:p>
      <w:pPr>
        <w:pStyle w:val="BookText"/>
        <w:rPr/>
      </w:pPr>
      <w:bookmarkEnd w:id="254"/>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4"/>
        <w:numPr>
          <w:ilvl w:val="3"/>
          <w:numId w:val="1"/>
        </w:numPr>
        <w:rPr/>
      </w:pPr>
      <w:bookmarkStart w:id="255" w:name="__RefHeading___Toc3146602_3381743652"/>
      <w:bookmarkStart w:id="256" w:name="_Toc100"/>
      <w:bookmarkEnd w:id="255"/>
      <w:r>
        <w:rPr>
          <w:rtl w:val="true"/>
        </w:rPr>
        <w:t>وفاة الشیخ عبّاس القطبی</w:t>
      </w:r>
      <w:r>
        <w:rPr>
          <w:rtl w:val="true"/>
        </w:rPr>
        <w:t>:</w:t>
      </w:r>
      <w:bookmarkEnd w:id="256"/>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الصالح المعتبر،الشیخ عبّاس بن الشیخ</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القطبی،و هو من بیت جلیل فاخر،وفتیة جمعوا أشتات المناقب و المفاخر</w:t>
      </w:r>
      <w:r>
        <w:rPr>
          <w:rFonts w:eastAsia="IRNazanin" w:cs="IRNazanin"/>
          <w:color w:val="111111"/>
          <w:sz w:val="28"/>
          <w:szCs w:val="28"/>
          <w:rtl w:val="true"/>
          <w:lang w:bidi="fa-IR"/>
        </w:rPr>
        <w:t>.</w:t>
      </w:r>
    </w:p>
    <w:p>
      <w:pPr>
        <w:pStyle w:val="Heading4"/>
        <w:numPr>
          <w:ilvl w:val="3"/>
          <w:numId w:val="1"/>
        </w:numPr>
        <w:rPr/>
      </w:pPr>
      <w:bookmarkStart w:id="257" w:name="__RefHeading___Toc3146604_3381743652"/>
      <w:bookmarkStart w:id="258" w:name="_Toc101"/>
      <w:bookmarkEnd w:id="257"/>
      <w:r>
        <w:rPr>
          <w:rtl w:val="true"/>
        </w:rPr>
        <w:t>وفاة الشریف حامد بن محمّد الحسنی</w:t>
      </w:r>
      <w:r>
        <w:rPr>
          <w:rtl w:val="true"/>
        </w:rPr>
        <w:t>:</w:t>
      </w:r>
      <w:bookmarkEnd w:id="258"/>
    </w:p>
    <w:p>
      <w:pPr>
        <w:pStyle w:val="BookText"/>
        <w:rPr/>
      </w:pPr>
      <w:r>
        <w:rPr>
          <w:rFonts w:ascii="IRNazanin" w:hAnsi="IRNazanin" w:eastAsia="IRNazanin"/>
          <w:color w:val="111111"/>
          <w:sz w:val="28"/>
          <w:sz w:val="28"/>
          <w:szCs w:val="28"/>
          <w:rtl w:val="true"/>
          <w:lang w:bidi="fa-IR"/>
        </w:rPr>
        <w:t>و فی خامس عشر ذی القعدة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 الأمجد، و السند المنیف الأنجد،السیّد حامد بن محمّد بن یعلی،أخو الشریف عبد الکریم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الشریف ذا عزم شدید،و رأی سدید،و مقام جلیل،و مظهر جمیل، و هدی لذویه،وقذا فی عین مناویه،مع حلم ورزانة،و صیانة و دیانة،فرحمه اللّه تعالی،و أمطر علیه سحائب غفران توالی،و أعقب من الأولاد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146606_3381743652"/>
      <w:bookmarkStart w:id="260" w:name="_Toc102"/>
      <w:bookmarkEnd w:id="259"/>
      <w:r>
        <w:rPr>
          <w:rtl w:val="true"/>
        </w:rPr>
        <w:t>وفاة السیّد حسن بن زین العابدین الصحرا</w:t>
      </w:r>
      <w:r>
        <w:rPr>
          <w:rtl w:val="true"/>
        </w:rPr>
        <w:t>:</w:t>
      </w:r>
      <w:bookmarkEnd w:id="260"/>
    </w:p>
    <w:p>
      <w:pPr>
        <w:pStyle w:val="BookText"/>
        <w:rPr/>
      </w:pPr>
      <w:r>
        <w:rPr>
          <w:rFonts w:ascii="IRNazanin" w:hAnsi="IRNazanin" w:eastAsia="IRNazanin"/>
          <w:color w:val="111111"/>
          <w:sz w:val="28"/>
          <w:sz w:val="28"/>
          <w:szCs w:val="28"/>
          <w:rtl w:val="true"/>
          <w:lang w:bidi="fa-IR"/>
        </w:rPr>
        <w:t>و فی الیوم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الأجلّ الأفضل،السیّد حسن بن السیّد زین العابدین الصحرا،المتقدّم ذکر وفاته فی سنة إحدی و ثلاثین و مائة و ألف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السیّد حسن جدّ فی طلب العلوم،و تتلمّذ لأئمّة المنطوق و المفهوم، من العلماء الأعلام،و فضلاء بلد اللّه الحرام،فأحرز من العلوم النصیب الأوفر، و تضوّع بین أقرانه بمسک الفضل الأذفر</w:t>
      </w:r>
      <w:r>
        <w:rPr>
          <w:rFonts w:eastAsia="IRNazanin" w:cs="IRNazanin"/>
          <w:color w:val="111111"/>
          <w:sz w:val="28"/>
          <w:szCs w:val="28"/>
          <w:rtl w:val="true"/>
          <w:lang w:bidi="fa-IR"/>
        </w:rPr>
        <w:t>.</w:t>
      </w:r>
      <w:bookmarkStart w:id="261" w:name="pg14039_148501"/>
    </w:p>
    <w:p>
      <w:pPr>
        <w:pStyle w:val="Heading4"/>
        <w:numPr>
          <w:ilvl w:val="3"/>
          <w:numId w:val="1"/>
        </w:numPr>
        <w:rPr/>
      </w:pPr>
      <w:bookmarkStart w:id="262" w:name="__RefHeading___Toc3146608_3381743652"/>
      <w:bookmarkStart w:id="263" w:name="_Toc103"/>
      <w:bookmarkEnd w:id="261"/>
      <w:bookmarkEnd w:id="262"/>
      <w:r>
        <w:rPr>
          <w:rtl w:val="true"/>
        </w:rPr>
        <w:t>وفاة الشیخ محمّد بن أبی بکر العرابی</w:t>
      </w:r>
      <w:r>
        <w:rPr>
          <w:rtl w:val="true"/>
        </w:rPr>
        <w:t>:</w:t>
      </w:r>
      <w:bookmarkEnd w:id="263"/>
    </w:p>
    <w:p>
      <w:pPr>
        <w:pStyle w:val="BookText"/>
        <w:rPr/>
      </w:pPr>
      <w:r>
        <w:rPr>
          <w:rFonts w:ascii="IRNazanin" w:hAnsi="IRNazanin" w:eastAsia="IRNazanin"/>
          <w:color w:val="111111"/>
          <w:sz w:val="28"/>
          <w:sz w:val="28"/>
          <w:szCs w:val="28"/>
          <w:rtl w:val="true"/>
          <w:lang w:bidi="fa-IR"/>
        </w:rPr>
        <w:t>و فی سادس ذی الحجّة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الأجلّ الأصلح الأتقی،الأفضل الأورع الأنقی،الشیخ محمّد بن أبی بکر العرابی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فرید عقد هذه السلسلة السامیة،و نتیجة هذه الشنشنة القرشیة النامیة،و کانت وفاته بأرض الطائف،و دفن بمقبرتهم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ولدا سمیّ جدّه،لا زال مستخدما لعظیم سعده،و وافر جدّه</w:t>
      </w:r>
      <w:r>
        <w:rPr>
          <w:rFonts w:eastAsia="IRNazanin" w:cs="IRNazanin"/>
          <w:color w:val="111111"/>
          <w:sz w:val="28"/>
          <w:szCs w:val="28"/>
          <w:rtl w:val="true"/>
          <w:lang w:bidi="fa-IR"/>
        </w:rPr>
        <w:t>.</w:t>
      </w:r>
    </w:p>
    <w:p>
      <w:pPr>
        <w:pStyle w:val="Heading4"/>
        <w:numPr>
          <w:ilvl w:val="3"/>
          <w:numId w:val="1"/>
        </w:numPr>
        <w:rPr/>
      </w:pPr>
      <w:bookmarkStart w:id="264" w:name="__RefHeading___Toc3146610_3381743652"/>
      <w:bookmarkStart w:id="265" w:name="_Toc104"/>
      <w:bookmarkEnd w:id="264"/>
      <w:r>
        <w:rPr>
          <w:rtl w:val="true"/>
        </w:rPr>
        <w:t>وفاة قاضی مکّة المشرفة</w:t>
      </w:r>
      <w:r>
        <w:rPr>
          <w:rtl w:val="true"/>
        </w:rPr>
        <w:t>:</w:t>
      </w:r>
      <w:bookmarkEnd w:id="265"/>
    </w:p>
    <w:p>
      <w:pPr>
        <w:pStyle w:val="BookText"/>
        <w:rPr/>
      </w:pPr>
      <w:r>
        <w:rPr>
          <w:rFonts w:ascii="IRNazanin" w:hAnsi="IRNazanin" w:eastAsia="IRNazanin"/>
          <w:color w:val="111111"/>
          <w:sz w:val="28"/>
          <w:sz w:val="28"/>
          <w:szCs w:val="28"/>
          <w:rtl w:val="true"/>
          <w:lang w:bidi="fa-IR"/>
        </w:rPr>
        <w:t>و فی موسم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الوفاة لقاضی مکّة المشرّفة فی أثناء الطریق، فصدر إلتماس من طرف محافظ الشام أمیر الحاج الشریف عثمان باشا المتقدّم ذکره إلی الدولة العلیّة العثمانیّة،بإرسال قاض آخر،بعد التعریف بوفاة القاضی الأوّل،فاحتاج الحال إلی إقامة قاض یقوم بمصالح المسلمین بمکّة المشرّفة إلی أن یصل قاض جدید من طرف الدولة</w:t>
      </w:r>
      <w:r>
        <w:rPr>
          <w:rFonts w:eastAsia="IRNazanin" w:cs="IRNazanin"/>
          <w:color w:val="111111"/>
          <w:sz w:val="28"/>
          <w:szCs w:val="28"/>
          <w:rtl w:val="true"/>
          <w:lang w:bidi="fa-IR"/>
        </w:rPr>
        <w:t>.</w:t>
      </w:r>
    </w:p>
    <w:p>
      <w:pPr>
        <w:pStyle w:val="Heading4"/>
        <w:numPr>
          <w:ilvl w:val="3"/>
          <w:numId w:val="1"/>
        </w:numPr>
        <w:rPr/>
      </w:pPr>
      <w:bookmarkStart w:id="266" w:name="__RefHeading___Toc3146612_3381743652"/>
      <w:bookmarkStart w:id="267" w:name="_Toc105"/>
      <w:bookmarkEnd w:id="266"/>
      <w:r>
        <w:rPr>
          <w:rtl w:val="true"/>
        </w:rPr>
        <w:t>تفویض قضاء مکّة للمفتی عبد القادر</w:t>
      </w:r>
      <w:r>
        <w:rPr>
          <w:rtl w:val="true"/>
        </w:rPr>
        <w:t>:</w:t>
      </w:r>
      <w:bookmarkEnd w:id="267"/>
    </w:p>
    <w:p>
      <w:pPr>
        <w:pStyle w:val="BookText"/>
        <w:rPr/>
      </w:pPr>
      <w:r>
        <w:rPr>
          <w:rFonts w:ascii="IRNazanin" w:hAnsi="IRNazanin" w:eastAsia="IRNazanin"/>
          <w:color w:val="111111"/>
          <w:sz w:val="28"/>
          <w:sz w:val="28"/>
          <w:szCs w:val="28"/>
          <w:rtl w:val="true"/>
          <w:lang w:bidi="fa-IR"/>
        </w:rPr>
        <w:t>فأجمع رأی حضرة الوزیر المذکور و شریف مکّة المکرّمة و أعیان الدولة علی وضع شیخ الإسلام،ببلد اللّه الحرام،المفتی عبد القادر بن أبی بکر،مفتی السادة الحنفیّة بمکّة المشرّفة البهیّة،إذ کان أجلّ من یصلح لهذه المکانة،علما و عقلا و أمانة و دیانة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فصدر الأمر العالی من الوزیر المعظّم،و مثله من حضرة الشریف المبجّل المکرّم،ینطقان بتفویض أمر القضاء إلیه استقلالا،و البس خلعة سنیّة تسمو إلی مثلها الهمم العلیّة،فباشر الأحکام الشرعیّة،و أقام الشریعة المحمّدیّة،احتسابا لوجه اللّه تعالی،و لم یأخذ من أحد شیئا،و لا علی طریق الهدیّة،فهرع کلّ مظلوم</w:t>
      </w:r>
    </w:p>
    <w:p>
      <w:pPr>
        <w:pStyle w:val="BookText"/>
        <w:rPr/>
      </w:pPr>
      <w:r>
        <w:rPr>
          <w:rFonts w:ascii="IRNazanin" w:hAnsi="IRNazanin" w:eastAsia="IRNazanin"/>
          <w:color w:val="111111"/>
          <w:sz w:val="28"/>
          <w:sz w:val="28"/>
          <w:szCs w:val="28"/>
          <w:rtl w:val="true"/>
          <w:lang w:bidi="fa-IR"/>
        </w:rPr>
        <w:t xml:space="preserve">إلیه،و نشر ظلامته بین یدیه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یزل یقیم الحقّ،و یهین من ظلم و عقّ،و استمرّ علی هذه الحالة الرضیّة، و الطریقة المرضیّة،إلی أواخر محرّم الحرام افتتاح سنة سبع و ثلاثین،فوصل إلی البلد قاضیه،وجرّد به بواتره و مواضیه،و کانت أیّامه من فرص الدهر،و لمعة من أیّام عمر بن عبد العزیز،فأرّخ قضاءه هذا أدباء مکّة المشرّفة و فضلاؤها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أرّخه سیّدنا الوالد زید فضله،بقصیدة امتدحه بها،و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القضاء بحکم ربّ قادر بقضاء ربّ الفضل عبد القادر</w:t>
      </w:r>
    </w:p>
    <w:p>
      <w:pPr>
        <w:pStyle w:val="BookText"/>
        <w:rPr/>
      </w:pPr>
      <w:r>
        <w:rPr>
          <w:rFonts w:ascii="IRNazanin" w:hAnsi="IRNazanin" w:eastAsia="IRNazanin"/>
          <w:color w:val="111111"/>
          <w:sz w:val="28"/>
          <w:sz w:val="28"/>
          <w:szCs w:val="28"/>
          <w:rtl w:val="true"/>
          <w:lang w:bidi="fa-IR"/>
        </w:rPr>
        <w:t>حکم المهیمن باعتدال زمانه شرعا فقلّد خیر عدل ماهر</w:t>
      </w:r>
    </w:p>
    <w:p>
      <w:pPr>
        <w:pStyle w:val="BookText"/>
        <w:rPr/>
      </w:pPr>
      <w:r>
        <w:rPr>
          <w:rFonts w:ascii="IRNazanin" w:hAnsi="IRNazanin" w:eastAsia="IRNazanin"/>
          <w:color w:val="111111"/>
          <w:sz w:val="28"/>
          <w:sz w:val="28"/>
          <w:szCs w:val="28"/>
          <w:rtl w:val="true"/>
          <w:lang w:bidi="fa-IR"/>
        </w:rPr>
        <w:t>اللّه أعطی القوس باریها و أجر ی فی مجاریها سیول مواطر</w:t>
      </w:r>
    </w:p>
    <w:p>
      <w:pPr>
        <w:pStyle w:val="BookText"/>
        <w:rPr/>
      </w:pPr>
      <w:r>
        <w:rPr>
          <w:rFonts w:ascii="IRNazanin" w:hAnsi="IRNazanin" w:eastAsia="IRNazanin"/>
          <w:color w:val="111111"/>
          <w:sz w:val="28"/>
          <w:sz w:val="28"/>
          <w:szCs w:val="28"/>
          <w:rtl w:val="true"/>
          <w:lang w:bidi="fa-IR"/>
        </w:rPr>
        <w:t>جمع القضاء و منصب الافتاء فی وافی الشروط بفیض علم باهر</w:t>
      </w:r>
    </w:p>
    <w:p>
      <w:pPr>
        <w:pStyle w:val="BookText"/>
        <w:rPr/>
      </w:pPr>
      <w:r>
        <w:rPr>
          <w:rFonts w:ascii="IRNazanin" w:hAnsi="IRNazanin" w:eastAsia="IRNazanin"/>
          <w:color w:val="111111"/>
          <w:sz w:val="28"/>
          <w:sz w:val="28"/>
          <w:szCs w:val="28"/>
          <w:rtl w:val="true"/>
          <w:lang w:bidi="fa-IR"/>
        </w:rPr>
        <w:t>إلی أن قال بعد أن أطال فی مدیحه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أتاک فی التاریخ بیت عامر بالحسن فی حکم الأدیب الماهر</w:t>
      </w:r>
    </w:p>
    <w:p>
      <w:pPr>
        <w:pStyle w:val="BookText"/>
        <w:rPr/>
      </w:pPr>
      <w:r>
        <w:rPr>
          <w:rFonts w:ascii="IRNazanin" w:hAnsi="IRNazanin" w:eastAsia="IRNazanin"/>
          <w:color w:val="111111"/>
          <w:sz w:val="28"/>
          <w:sz w:val="28"/>
          <w:szCs w:val="28"/>
          <w:rtl w:val="true"/>
          <w:lang w:bidi="fa-IR"/>
        </w:rPr>
        <w:t>الشرع دال فزده فی تاریخه شرع الهدی أحکام عبد القادر</w:t>
      </w:r>
    </w:p>
    <w:p>
      <w:pPr>
        <w:pStyle w:val="BookText"/>
        <w:rPr/>
      </w:pPr>
      <w:r>
        <w:rPr>
          <w:rFonts w:ascii="IRNazanin" w:hAnsi="IRNazanin" w:eastAsia="IRNazanin"/>
          <w:color w:val="111111"/>
          <w:sz w:val="28"/>
          <w:sz w:val="28"/>
          <w:szCs w:val="28"/>
          <w:rtl w:val="true"/>
          <w:lang w:bidi="fa-IR"/>
        </w:rPr>
        <w:t>و أرّخ قضاءه هذا غیر واحد،إلاّ أنّی لم أر فیها أحسن من تاریخ الفاضل الشیخ عبد اللّه بن الشیخ عبد الکریم الخلیفتی المدنی،ذیّل به قصیدة فی المدیح،و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محکمة الشرع أضاء نورها من بعد أن أظلمها الباطل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الحبر عبد القادر المرتضی العالم العلاّمة الفاضل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بلاد اللّه أمّ القری خطیبها مصقعها الکامل</w:t>
      </w:r>
      <w:bookmarkStart w:id="268" w:name="pg14039_148503"/>
    </w:p>
    <w:p>
      <w:pPr>
        <w:pStyle w:val="BookText"/>
        <w:rPr/>
      </w:pPr>
      <w:bookmarkEnd w:id="268"/>
      <w:r>
        <w:rPr>
          <w:rFonts w:ascii="IRNazanin" w:hAnsi="IRNazanin" w:eastAsia="IRNazanin"/>
          <w:color w:val="111111"/>
          <w:sz w:val="28"/>
          <w:sz w:val="28"/>
          <w:szCs w:val="28"/>
          <w:rtl w:val="true"/>
          <w:lang w:bidi="fa-IR"/>
        </w:rPr>
        <w:t>فقد أتی التاریخ مع حسنه فی بیت شعر نظمه کامل</w:t>
      </w:r>
    </w:p>
    <w:p>
      <w:pPr>
        <w:pStyle w:val="BookText"/>
        <w:rPr/>
      </w:pPr>
      <w:r>
        <w:rPr>
          <w:rFonts w:ascii="IRNazanin" w:hAnsi="IRNazanin" w:eastAsia="IRNazanin"/>
          <w:color w:val="111111"/>
          <w:sz w:val="28"/>
          <w:sz w:val="28"/>
          <w:szCs w:val="28"/>
          <w:rtl w:val="true"/>
          <w:lang w:bidi="fa-IR"/>
        </w:rPr>
        <w:t>قد قلّد الحکم بامّ القری رئیسها و هو بها عادل</w:t>
      </w:r>
    </w:p>
    <w:p>
      <w:pPr>
        <w:pStyle w:val="BookText"/>
        <w:rPr/>
      </w:pPr>
      <w:r>
        <w:rPr>
          <w:rFonts w:ascii="IRNazanin" w:hAnsi="IRNazanin" w:eastAsia="IRNazanin"/>
          <w:color w:val="111111"/>
          <w:sz w:val="28"/>
          <w:sz w:val="28"/>
          <w:szCs w:val="28"/>
          <w:rtl w:val="true"/>
          <w:lang w:bidi="fa-IR"/>
        </w:rPr>
        <w:t>و ما أحسب أنّ شخصا جمع بین القضاء و الافتاء،کافلا بهما بمکّة المشرّفة إلاّ هذا الشیخ</w:t>
      </w:r>
      <w:r>
        <w:rPr>
          <w:rFonts w:eastAsia="IRNazanin" w:cs="IRNazanin"/>
          <w:color w:val="111111"/>
          <w:sz w:val="28"/>
          <w:szCs w:val="28"/>
          <w:rtl w:val="true"/>
          <w:lang w:bidi="fa-IR"/>
        </w:rPr>
        <w:t>.</w:t>
      </w:r>
    </w:p>
    <w:p>
      <w:pPr>
        <w:pStyle w:val="Heading4"/>
        <w:numPr>
          <w:ilvl w:val="3"/>
          <w:numId w:val="1"/>
        </w:numPr>
        <w:rPr/>
      </w:pPr>
      <w:bookmarkStart w:id="269" w:name="__RefHeading___Toc3146614_3381743652"/>
      <w:bookmarkStart w:id="270" w:name="_Toc106"/>
      <w:bookmarkEnd w:id="269"/>
      <w:r>
        <w:rPr>
          <w:rtl w:val="true"/>
        </w:rPr>
        <w:t>وفاة السیّد ظافر بن محمّد بن خیرات</w:t>
      </w:r>
      <w:r>
        <w:rPr>
          <w:rtl w:val="true"/>
        </w:rPr>
        <w:t>:</w:t>
      </w:r>
      <w:bookmarkEnd w:id="270"/>
    </w:p>
    <w:p>
      <w:pPr>
        <w:pStyle w:val="BookText"/>
        <w:rPr/>
      </w:pPr>
      <w:r>
        <w:rPr>
          <w:rFonts w:ascii="IRNazanin" w:hAnsi="IRNazanin" w:eastAsia="IRNazanin"/>
          <w:color w:val="111111"/>
          <w:sz w:val="28"/>
          <w:sz w:val="28"/>
          <w:szCs w:val="28"/>
          <w:rtl w:val="true"/>
          <w:lang w:bidi="fa-IR"/>
        </w:rPr>
        <w:t>و فی سنة سبع و ثلاثین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الأشرف،و الملاذ الأظلّ الأشفق الأرأف،فخر العصابة العلویّة،و نبراس الفتیة النمویّة،مولانا و سیّدنا السیّد ظافر بن محمّد بن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الشریف،ذو الظلّ الوریف،دریاق الملسوع،و مأمن الخائف المروع، و مأوی البائس الفقیر،و رکن اللائذ المستجیر،لا یعشق من الامور،إلاّ ما تعلّق بقوادم النسور،بهمّة تزاحم الأفلاک،و یقصر عن کنه مداها الادراک،و عزم باتر یسبق قضاء البواتر،و فکر سبّاح،و رائد یفرق و یؤلّف بین الریاح،و بأس ثابت و بسالة،نهل بهما نمیر العزّ و سلسالة،مع کرم مغدق هطّال،طوّق به أعناق الرجال، و تحلّی بالأدب الغضّ،و الفضل المتدفّق البضّ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مجلسه الشریف العالی،بحرا یستخرج منه الدرّ و اللآلی،لم تتعطّل معاطاة کؤوس الأدب فیه،مع ما یتساقط من جواهر الفوائد من فیه،و لم یزل معتکفا علی کتب الأدب و علومه،حالاّ بها عقد منثوره و منظومه،رافلا فی حلل الافتخار،شایعا صیته فی جمیع الأقطار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یبرح فی نضارة العیش و ابتهاجه،إلی أن منی بتوعّک عرض لمزاجه،تولّد منه حادث أضرّ،بشریف ذلک النظر،فلازم داره،و هجر روّاده و زوّاره،و استمرّ علی هذه الکیفیّة،إلی أن اختطفته ید المنیّة،فی ثالث محرّم الحرام من السنة</w:t>
      </w:r>
      <w:bookmarkStart w:id="271" w:name="pg14039_148504"/>
    </w:p>
    <w:p>
      <w:pPr>
        <w:pStyle w:val="BookText"/>
        <w:rPr/>
      </w:pPr>
      <w:bookmarkEnd w:id="271"/>
      <w:r>
        <w:rPr>
          <w:rFonts w:ascii="IRNazanin" w:hAnsi="IRNazanin" w:eastAsia="IRNazanin"/>
          <w:color w:val="111111"/>
          <w:sz w:val="28"/>
          <w:sz w:val="28"/>
          <w:szCs w:val="28"/>
          <w:rtl w:val="true"/>
          <w:lang w:bidi="fa-IR"/>
        </w:rPr>
        <w:t>المذکورة،فطوی سجل فضائله المنثورة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شعر یضاهی ببلاغته شعر الصابی،من البحر المسمّی بالحرابی،و حمینیات حسنة،و نثریات مستحسنة،غیر أنّها لم تلف عندی حال الجمع،و إلاّ لأوردت لک منها ما ینعّش الهمّة و ینبّه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سماعا منه سنة ثمانین بعد الألف،و أعقب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أدرج بعده صغیرا،و السیّد سعدا و هو أصغر أولاده،توفّی محمّد و هو ابن ثلاث،نسأل اللّه تعالی أن لا یقطع له نسلا،و أن یجعل سعدا مأوی للفضل و أهلا</w:t>
      </w:r>
      <w:r>
        <w:rPr>
          <w:rFonts w:eastAsia="IRNazanin" w:cs="IRNazanin"/>
          <w:color w:val="111111"/>
          <w:sz w:val="28"/>
          <w:szCs w:val="28"/>
          <w:rtl w:val="true"/>
          <w:lang w:bidi="fa-IR"/>
        </w:rPr>
        <w:t>.</w:t>
      </w:r>
    </w:p>
    <w:p>
      <w:pPr>
        <w:pStyle w:val="Heading3"/>
        <w:numPr>
          <w:ilvl w:val="2"/>
          <w:numId w:val="1"/>
        </w:numPr>
        <w:rPr/>
      </w:pPr>
      <w:bookmarkStart w:id="272" w:name="__RefHeading___Toc3146616_3381743652"/>
      <w:bookmarkStart w:id="273" w:name="_Toc107"/>
      <w:bookmarkEnd w:id="272"/>
      <w:r>
        <w:rPr>
          <w:rtl w:val="true"/>
        </w:rPr>
        <w:t>فصل</w:t>
      </w:r>
      <w:r>
        <w:rPr>
          <w:rtl w:val="true"/>
        </w:rPr>
        <w:t xml:space="preserve">: </w:t>
      </w:r>
      <w:r>
        <w:rPr>
          <w:rtl w:val="true"/>
        </w:rPr>
        <w:t>تحقیق لطیف حول شعر الحرابی</w:t>
      </w:r>
      <w:bookmarkEnd w:id="273"/>
    </w:p>
    <w:p>
      <w:pPr>
        <w:pStyle w:val="Heading4"/>
        <w:numPr>
          <w:ilvl w:val="3"/>
          <w:numId w:val="1"/>
        </w:numPr>
        <w:rPr/>
      </w:pPr>
      <w:bookmarkStart w:id="274" w:name="__RefHeading___Toc3146618_3381743652"/>
      <w:bookmarkStart w:id="275" w:name="_Toc108"/>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تحقیق لطیف حول شعر الحرابی</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ساغ لهذا المؤلّف وصف هذا الشعر الحرابی بالبلاغة؟مع کونه یوجد فیه اللحن و الألفاظ الغیر الفصیحة؟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 الإمام العلاّمة ابن خلدون فی مقدّمته لتاریخه العبر کلاما لم یسبق إلیه فی هذا الشأن،و لا حام حوله إنس و 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اللغة فی المتعارف هی عبارة المتکلّم عن قصوده،و تلک العبارة فعل لسانی،فلا بدّ أن تصیر متقرّرة فی العضو الفاعل فی اللسان،و هو فی کلّ أمّة بحسب اصطلاحاتهم،و کانت الملکة الحاصلة من ذلک للعرب أحسن الملکات، و أوضحها إبانة عن المقاصد؛لدلالة غیر الألفاظ فیها علی کثیر من المعانی،مثل الحرکات التی تعین الفاعل من المفعول من المجرور،أعنی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المضاف،و مثل الحروف التی تفضی بالأفعال،أی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الحرکات إلی الذوات،من غیر تکلیف ألفاظ أخری،و لیس یوجد ذلک إلاّ فی لغة العرب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غیرها من اللغات،فکلّ معنی أو حال لا بدّ له من ألفاظ تخصّه،و لذلک</w:t>
      </w:r>
    </w:p>
    <w:p>
      <w:pPr>
        <w:pStyle w:val="BookText"/>
        <w:rPr/>
      </w:pPr>
      <w:r>
        <w:rPr>
          <w:rFonts w:ascii="IRNazanin" w:hAnsi="IRNazanin" w:eastAsia="IRNazanin"/>
          <w:color w:val="111111"/>
          <w:sz w:val="28"/>
          <w:sz w:val="28"/>
          <w:szCs w:val="28"/>
          <w:rtl w:val="true"/>
          <w:lang w:bidi="fa-IR"/>
        </w:rPr>
        <w:t>تجد کلام العجم فی مخاطاتهم 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جوامع الکلم،و اختصر لی الکلام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الملکات لا تجعل إلاّ بتکرار،فیزید التکرار حتّی تکون الصفة التی تحصل بتکرارها للنفس ملکة،أی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راسخة،فالمتکّم من العرب الآن بالنسبة إلی لسانهم العرفی،و إن لم یکن هو لسان مضر الصریح،یسمع کلام أهل جیله و أسالیبهم فی مخاطباتهم،و کیفیّة تعبیرهم عن مقاصدهم،فیلقنها کما یسمع الصبی استعمال المفردات فیلقنها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یزال یتجدّد و یتکرّر حتّی یصیر ذلک ملکة راسخة،و هکذا کانت الحال فی اللسان المضری،و ترسخ فیه مثل هذا سواء بسواء،وجودة العبارة من المعنی المراد و قصورها بحسب تمام الملکة و نقصانها،و لیس ذلک بالنظر إلی المفردات، و إنّما هو بالنظر إلی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حصلت الملکة التامّة فی ترکیب الألفاظ المفردة للتعبیر بها عن المعانی المقصودة،و مراعاة التألیف الذی یطیق الکلام علی مقتضی الحال،بلغ حینئذ المتکلّم الغایة من إفادة مقصوده السامع،و هذا هو معنی البلاغة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أن قرّر ما نقلنا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زالت هذه البلاغة دیدن العرب و مذهبهم إلی هذا العهد،و لا تلتفتنّ إلی خرفشة النحاة أهل الأعراب،القاصرین عن التحقیق،حیث یزعمون أنّ البلاغة فی العصر قد ذهبت،و أنّ اللسان العربی قد فسد،اعتبارا بما وقع فی أواخر الکلم من فساد الأعراب،و نحن نجد الیوم الکثیر من الألفاظ العربیّة لم تزل عن موضوعاتها و أسالیب الکلام،و قوّته من النظم و النثر،موجود فی مخاطباتهم،و فیهم الخطیب المصقع فی محافلهم،و الشاعر</w:t>
      </w:r>
    </w:p>
    <w:p>
      <w:pPr>
        <w:pStyle w:val="BookText"/>
        <w:rPr/>
      </w:pPr>
      <w:r>
        <w:rPr>
          <w:rFonts w:ascii="IRNazanin" w:hAnsi="IRNazanin" w:eastAsia="IRNazanin"/>
          <w:color w:val="111111"/>
          <w:sz w:val="28"/>
          <w:sz w:val="28"/>
          <w:szCs w:val="28"/>
          <w:rtl w:val="true"/>
          <w:lang w:bidi="fa-IR"/>
        </w:rPr>
        <w:t xml:space="preserve">المفلق علی أسالیب لغتهم،و الطبع السلیم و الذوق الصحیح شاهدان بذلک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لهذا الکلام فی تصنیفه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ثواقب العلوم السنیّة فی مناقب الفهوم الحسنیّة</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أثبت ابن خلدون کما تری لهذا اللسان العربی الموجود الآن بین الأعراب البوادی و العرب المستحضرین بلاغة و براعة وجودة،و جعله فی هذه الأوصاف علی مراتب فی العلوّ و الانحطاط،و أثبت أنّ فی أهله الخطیب المصقع،و الشاعر المفلق،کما فی اللسان المضری الجاری علی قوانین العلوم العربیّة سواء بسواء،لا یختلف عنه إلاّ فی الحرکات الاعرابیّة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مفردات الألفاظ،فقد ذکر أنّ أکثرها باق علی الموضوع،و البعض قد تغیّر، فحصلت فیه ألفاظ مولدة،و ألفاظ دخیلة فی الکلام العربی،و لیست من اللسان</w:t>
      </w:r>
    </w:p>
    <w:p>
      <w:pPr>
        <w:pStyle w:val="BookText"/>
        <w:rPr/>
      </w:pPr>
      <w:r>
        <w:rPr>
          <w:rFonts w:ascii="IRNazanin" w:hAnsi="IRNazanin" w:eastAsia="IRNazanin"/>
          <w:color w:val="111111"/>
          <w:sz w:val="28"/>
          <w:sz w:val="28"/>
          <w:szCs w:val="28"/>
          <w:rtl w:val="true"/>
          <w:lang w:bidi="fa-IR"/>
        </w:rPr>
        <w:t>المضری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صنّف فی بیانها الشهاب الخفاجی کتابا سمّاه شفاء الغلیل فی المولد و الدخیل </w:t>
      </w:r>
      <w:r>
        <w:rPr>
          <w:rStyle w:val="FootnoteAnchor"/>
          <w:rtl w:val="true"/>
        </w:rPr>
        <w:footnoteReference w:id="178"/>
      </w:r>
      <w:r>
        <w:rPr>
          <w:rFonts w:ascii="IRNazanin" w:hAnsi="IRNazanin" w:eastAsia="IRNazanin"/>
          <w:color w:val="111111"/>
          <w:sz w:val="28"/>
          <w:sz w:val="28"/>
          <w:szCs w:val="28"/>
          <w:rtl w:val="true"/>
          <w:lang w:bidi="fa-IR"/>
        </w:rPr>
        <w:t>،و قد تمادی ابن خلدون فی هذا المسلک الذی حقّقه و بیّنه،حتّی أنّه أورد أشعارا کثیرة للعرب فی زمانه هی بعینها الشعر المسمّی فی عصرنا و ما قبله بالحرابی،و أثبت لتلک الأشعار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اقتصر علی تفسیر البلاغة بمطابقة الکلام لمقتضی الحال،و لم یلتفت إلی مخالفة کلام العرب المتأخّرین عن اللسان المضری،و أشعارهم التی نقلها للقوانین النحویّة و الصرفیّة،و بعض مفرداتها للموضوعات اللغویّة،و لا ریب أنّ هذا الاصطلاح مخالف لاصطلاح علماء المعانی و البیان،و لا مشاحّة فی الاصطلاح، حتّی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لو اعتنینا بهذا اللسان العربی لهذا العهد،نعتاض عن الحرکات الإعرابیّة التی فسدت فیه،فتکون لها قوانین تخصّها،و لعلّها تکون فی أواخره علی غیر المنهاج الأوّل فی لغة مضر،فلیست اللغات و ملکاتها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أورده من الأشعار التی هی الفنّ المسمّی فی أعصارنا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قول بعضهم فی الأمثال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طلبک الممنوع منک سفاهة و صدّک عمّن صدّ عنک صواب</w:t>
      </w:r>
    </w:p>
    <w:p>
      <w:pPr>
        <w:pStyle w:val="BookText"/>
        <w:rPr/>
      </w:pPr>
      <w:r>
        <w:rPr>
          <w:rFonts w:ascii="IRNazanin" w:hAnsi="IRNazanin" w:eastAsia="IRNazanin"/>
          <w:color w:val="111111"/>
          <w:sz w:val="28"/>
          <w:sz w:val="28"/>
          <w:szCs w:val="28"/>
          <w:rtl w:val="true"/>
          <w:lang w:bidi="fa-IR"/>
        </w:rPr>
        <w:t>لیاریث ناسا أغلقوا عنک بابهم ظهور المطایا یفتح اللّه باب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أصاب فی جمیع ما ذکره،و حقّق ما لم یسبق إلیه فیما حرّره،فإنّ ملکة هذا اللسان العربی،و ارتفاع مراتبه فی الاجادة و حسن البیان و الافادة مع تفاوت أنواعه فی الارتفاع و وجود المطابقة لمقتضی الحال،و إیفاء کمال المعنی حقّه</w:t>
      </w:r>
    </w:p>
    <w:p>
      <w:pPr>
        <w:pStyle w:val="BookText"/>
        <w:rPr/>
      </w:pPr>
      <w:r>
        <w:rPr>
          <w:rFonts w:ascii="IRNazanin" w:hAnsi="IRNazanin" w:eastAsia="IRNazanin"/>
          <w:color w:val="111111"/>
          <w:sz w:val="28"/>
          <w:sz w:val="28"/>
          <w:szCs w:val="28"/>
          <w:rtl w:val="true"/>
          <w:lang w:bidi="fa-IR"/>
        </w:rPr>
        <w:t>الذی هو معنی البلاغة،کلّ ذلک موجود فی العرب،لم یفقد منهم و لا بعد منحاه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نجد الیوم الکثیر من ألفاظ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الخ،فقد صدق فی ذلک و حقّق،ما لم یسبق إلیه هذه المسالک،و نحن نجد الیوم من هذا الأمر مثل ما وجد فی عصره من العرب،فإنّا نری من موالینا السادة الأشراف ملوک مکّة المشرّفة، و من ضارعهم من هذا النسب القرشی الهاشمی،إذا ساعده علی بقاء المنزع العربی،سلامة الوطن و المنشأ و المرجا و القوم و العشیرة،من استیلاء العجمة و المنازع الحضریة،الرکیکة فی محاوراتهم و مخاطباتهم بیانا بارعا،و بلاغة فائقة،و ملکة تامّة فی إبراز الکلام مطابقا لمقتضی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عند القائل فی کلام ذوی التمییز و النباهة منهم بینهم و بین بلغاء مضر، و مصاقع خطبائها،و مغلقی شعرائها،و لا یرتاب الواقف علی کلامهم بالملکة، و الذوق البیانی أنّ ما یصدر عنهم هو من البیان الذی ورد فیه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البیان لسحرا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کلام هذین الفحلین المحقّقین،و النطاسیین المدقّقین،فلقد أحرزا من التحقیق أمد التحصیل،حیث أوضحا مرامهما بالذوق الصحیح،و القول الفصل، و أجاد المتأخّر منهما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التزم من الأدلّة الناهضة بأوثق العری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أیضا نقول کما قال فی من رأیناه،و شاهدناه منهم و سمعناه،فو السماء ذات الرجع،و الأرض ذات الصدع،إنّه لقول فصل،و ما هو بالهزل،و من حضر مجالسهم الشریفة،و محافلهم السامیة المنیفة،المستعدّة لأمر مهمّ،أو حادث ملمّ،</w:t>
      </w:r>
      <w:bookmarkStart w:id="276" w:name="pg14039_148509"/>
    </w:p>
    <w:p>
      <w:pPr>
        <w:pStyle w:val="BookText"/>
        <w:rPr/>
      </w:pPr>
      <w:bookmarkEnd w:id="276"/>
      <w:r>
        <w:rPr>
          <w:rFonts w:ascii="IRNazanin" w:hAnsi="IRNazanin" w:eastAsia="IRNazanin"/>
          <w:color w:val="111111"/>
          <w:sz w:val="28"/>
          <w:sz w:val="28"/>
          <w:szCs w:val="28"/>
          <w:rtl w:val="true"/>
          <w:lang w:bidi="fa-IR"/>
        </w:rPr>
        <w:t>و سمع مخاطباتهم فی ذلک المجال،عرف حقیقة قولهم البلاغة مطابقة الکلام لمقتضی الحال،و قضی بما شهد به الفحلان،و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قریة وراء عبّادان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یشوّقک عند سماعه،من سلامته و حسن ابتدائه،و ما ینطوی علیه من ألفاظ مستعذبة،و أمثال منتخبة،محکم البناء و التسدید،خالیا من التنافر و التعقید، فکأنّه المیاه فی مجاریها،و القوس بید باریها،و فی أشعارهم الحرابیّة فوق ذلک من البلاغة،و حسن السبک و الصیاغة،و لا غرو فهم سادات قریش الذین هم أفصح العرب،و أجود الناطقین بما هو أحلی من الضرب</w:t>
      </w:r>
      <w:r>
        <w:rPr>
          <w:rFonts w:eastAsia="IRNazanin" w:cs="IRNazanin"/>
          <w:color w:val="111111"/>
          <w:sz w:val="28"/>
          <w:szCs w:val="28"/>
          <w:rtl w:val="true"/>
          <w:lang w:bidi="fa-IR"/>
        </w:rPr>
        <w:t>.</w:t>
      </w:r>
    </w:p>
    <w:p>
      <w:pPr>
        <w:pStyle w:val="Heading4"/>
        <w:numPr>
          <w:ilvl w:val="3"/>
          <w:numId w:val="1"/>
        </w:numPr>
        <w:rPr/>
      </w:pPr>
      <w:bookmarkStart w:id="277" w:name="__RefHeading___Toc3146620_3381743652"/>
      <w:bookmarkStart w:id="278" w:name="_Toc109"/>
      <w:bookmarkEnd w:id="277"/>
      <w:r>
        <w:rPr>
          <w:rtl w:val="true"/>
        </w:rPr>
        <w:t>تذییل و تکمیل</w:t>
      </w:r>
      <w:bookmarkEnd w:id="278"/>
    </w:p>
    <w:p>
      <w:pPr>
        <w:pStyle w:val="BookText"/>
        <w:rPr/>
      </w:pPr>
      <w:r>
        <w:rPr>
          <w:rFonts w:ascii="IRNazanin" w:hAnsi="IRNazanin" w:eastAsia="IRNazanin"/>
          <w:color w:val="111111"/>
          <w:sz w:val="28"/>
          <w:sz w:val="28"/>
          <w:szCs w:val="28"/>
          <w:rtl w:val="true"/>
          <w:lang w:bidi="fa-IR"/>
        </w:rPr>
        <w:t>تحقیق لطیف حول کلام العرب و محاوراتهم</w:t>
      </w:r>
    </w:p>
    <w:p>
      <w:pPr>
        <w:pStyle w:val="BookText"/>
        <w:rPr/>
      </w:pPr>
      <w:r>
        <w:rPr>
          <w:rFonts w:ascii="IRNazanin" w:hAnsi="IRNazanin" w:eastAsia="IRNazanin"/>
          <w:color w:val="111111"/>
          <w:sz w:val="28"/>
          <w:sz w:val="28"/>
          <w:szCs w:val="28"/>
          <w:rtl w:val="true"/>
          <w:lang w:bidi="fa-IR"/>
        </w:rPr>
        <w:t xml:space="preserve">قال الإمام السیوطی فی کتابه الموضوع فی اصول النحو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کلام العرب فیحتجّ منه بما ثبت عن الفصحاء الموثوق بعربیتهم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نصر الفارابی فی أوّل کتابه المسمّی بالألفاظ و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قریش أجود العرب انتقادا للأفصح من الألفاظ،و أسهلها عند النطق و أحسنها مسموعا، و أوضحها إبانة عمّا فی النفس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نقلت العربیّة منهم،و بهم اقتدی و عنهم اخذ اللسان العربی من بین قبائل العرب،و هم قیسر و تمیم و أسد،فإنّ هؤلاء أخذ عنهم الغریب من اللغة و فی الاعراب و التصریف،ثمّ هذیل و بعض کنانة،و بعض الطائیین،و لم یؤخذ عن غیرهم من سائر قبائلهم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یؤخذ عن حضری قطّ،و لا من سکّان البراری ممّن کان یسکن أطراف بلادهم التی تجاور سائر الامم الذین حولهم،فإنّه لم یؤخذ عن لخم و لا من جذام،فإنّهم کانوا مجاورین لأهل مصر و القبط،و لا من قضاعة و لا من غسّان و لا من أیاد؛لأنّهم کانوا مجاورین لأهل الشام،و أکثرهم نصاری یقرؤون فی صلاتهم بغیر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تغلب و لا من النمر،فإنّهم کانوا بالجزیرة مجاورین للیونانیّة،و لا من بکر لأنّهم کانوا سکّان البحرین مخالطین للهند و الفرس،و لا من أزد عمّان لمخالطتهم الهند و الفرس،و لا من أهل الیمن أصلا؛لمخالطتهم الهند و الحبشة، و لولادة الحبشة فیهم،و لا من بنی حنیفة و سکّان الیمامة و لا من ثقیف و سکّان الطائف؛لمخالطتهم تجّارهم الامم المقیمین عندهم،و لا من حاضرة الحجاز؛لأنّ الذین نقلوا صادفوهم حین ابتدأوا ینقلون لغة العرب قد خالطوا غیرهم و فسدت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نقل اللغة عن هؤلاء و أثبتها فی کتاب و صیّرها علما و صناعة،هم أهل الکوفة و البصرة فقط من بین أمصار العرب،و کانت صنائع هؤلاء التی یعیشون بها الرعایة و الصید و اللصوصیة،و کانوا أقوی العرب نفوسا،و أقساهم قلوبا،و أشدّهم حمیّة،و أحبّهم لأن یغلبوا و لا یغلبون،و أعسرهم انقیادا للملوک،و أجفاهم أخلاقا، و أقلّهم احتمالا للضیم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الفارابی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من هذه النقول المفیدة،الجواب عمّا لعلّه یتوهّم من الاعتراض،و فی ضمن ذلک حصلت فوائد جمّة،و إثارات مهمّة،و لولا خوف التطویل و الخروج عمّا نحن بصدده،لأملینا من هذه الفوائد فصولا مفیدة،و أصولا سدیدة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لنرجع إلی ما نحن فیه</w:t>
      </w:r>
      <w:r>
        <w:rPr>
          <w:rFonts w:eastAsia="IRNazanin" w:cs="IRNazanin"/>
          <w:color w:val="111111"/>
          <w:sz w:val="28"/>
          <w:szCs w:val="28"/>
          <w:rtl w:val="true"/>
          <w:lang w:bidi="fa-IR"/>
        </w:rPr>
        <w:t>:</w:t>
      </w:r>
      <w:bookmarkStart w:id="279" w:name="pg14039_148511"/>
    </w:p>
    <w:p>
      <w:pPr>
        <w:pStyle w:val="Heading4"/>
        <w:numPr>
          <w:ilvl w:val="3"/>
          <w:numId w:val="1"/>
        </w:numPr>
        <w:rPr/>
      </w:pPr>
      <w:bookmarkStart w:id="280" w:name="__RefHeading___Toc3146622_3381743652"/>
      <w:bookmarkStart w:id="281" w:name="_Toc110"/>
      <w:bookmarkEnd w:id="279"/>
      <w:bookmarkEnd w:id="280"/>
      <w:r>
        <w:rPr>
          <w:rtl w:val="true"/>
        </w:rPr>
        <w:t>وفاة السیّد محمّد بن أحمد الحسنی النموی</w:t>
      </w:r>
      <w:r>
        <w:rPr>
          <w:rtl w:val="true"/>
        </w:rPr>
        <w:t>:</w:t>
      </w:r>
      <w:bookmarkEnd w:id="28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السند العالی المنیف،خدین الصلات الجسیمة،و الهبات الشاملة العمیمة،السیّد محمّد بن أحمد بن حسین بن عبد اللّه بن حسن بن أبی نمی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الأکبر،و الهمام النبیل الأفخر،درّة تاج ذوی الشرف و السیادة،و غرّة جبهة أرباب الصلاح و العبادة،مع کرم وفاق،انعقد علی تفرّده به الاتّفاق،و عزم و شجاعة،شیّد بهما مغانی غرّه و رباعه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علّمته نفسه و جدوده قراع الأعادی و ابتذال الرغائب</w:t>
      </w:r>
    </w:p>
    <w:p>
      <w:pPr>
        <w:pStyle w:val="BookText"/>
        <w:rPr/>
      </w:pPr>
      <w:r>
        <w:rPr>
          <w:rFonts w:ascii="IRNazanin" w:hAnsi="IRNazanin" w:eastAsia="IRNazanin"/>
          <w:color w:val="111111"/>
          <w:sz w:val="28"/>
          <w:sz w:val="28"/>
          <w:szCs w:val="28"/>
          <w:rtl w:val="true"/>
          <w:lang w:bidi="fa-IR"/>
        </w:rPr>
        <w:t xml:space="preserve">إلی دماثة أخلاق و شیم،کالروض المخضلّ غبّ </w:t>
      </w:r>
      <w:r>
        <w:rPr>
          <w:rStyle w:val="FootnoteAnchor"/>
          <w:rtl w:val="true"/>
        </w:rPr>
        <w:footnoteReference w:id="182"/>
      </w:r>
      <w:r>
        <w:rPr>
          <w:rFonts w:ascii="IRNazanin" w:hAnsi="IRNazanin" w:eastAsia="IRNazanin"/>
          <w:color w:val="111111"/>
          <w:sz w:val="28"/>
          <w:sz w:val="28"/>
          <w:szCs w:val="28"/>
          <w:rtl w:val="true"/>
          <w:lang w:bidi="fa-IR"/>
        </w:rPr>
        <w:t>الدیم،و مخالطة لبنی الأداب،و محادثة یستفید منها ذوو الألباب،ناهز عمره السبعین،و هو لا یرد إلاّ ماء العزّ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رحمه اللّه بالطائف فی السنة المذکورة،و أعقب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مبارک،و السیّد غیث،و السیّد عبد الکریم،و السیّد عبد المطّلب،و السیّد برکات، و السیّد أحمد،وفّقهم اللّه للعمل الأحمد</w:t>
      </w:r>
      <w:r>
        <w:rPr>
          <w:rFonts w:eastAsia="IRNazanin" w:cs="IRNazanin"/>
          <w:color w:val="111111"/>
          <w:sz w:val="28"/>
          <w:szCs w:val="28"/>
          <w:rtl w:val="true"/>
          <w:lang w:bidi="fa-IR"/>
        </w:rPr>
        <w:t>.</w:t>
      </w:r>
    </w:p>
    <w:p>
      <w:pPr>
        <w:pStyle w:val="Heading4"/>
        <w:numPr>
          <w:ilvl w:val="3"/>
          <w:numId w:val="1"/>
        </w:numPr>
        <w:rPr/>
      </w:pPr>
      <w:bookmarkStart w:id="282" w:name="__RefHeading___Toc3146624_3381743652"/>
      <w:bookmarkStart w:id="283" w:name="_Toc111"/>
      <w:bookmarkEnd w:id="282"/>
      <w:r>
        <w:rPr>
          <w:rtl w:val="true"/>
        </w:rPr>
        <w:t>وفاة الشیخ محمّد شمس الرومی</w:t>
      </w:r>
      <w:r>
        <w:rPr>
          <w:rtl w:val="true"/>
        </w:rPr>
        <w:t>:</w:t>
      </w:r>
      <w:bookmarkEnd w:id="283"/>
    </w:p>
    <w:p>
      <w:pPr>
        <w:pStyle w:val="BookText"/>
        <w:rPr/>
      </w:pPr>
      <w:r>
        <w:rPr>
          <w:rFonts w:ascii="IRNazanin" w:hAnsi="IRNazanin" w:eastAsia="IRNazanin"/>
          <w:color w:val="111111"/>
          <w:sz w:val="28"/>
          <w:sz w:val="28"/>
          <w:szCs w:val="28"/>
          <w:rtl w:val="true"/>
          <w:lang w:bidi="fa-IR"/>
        </w:rPr>
        <w:t>و فی ثانی عشری محرّم الحرام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الأجلّ الأصلح الأفضل،الشیخ محمّد بن أحمد بن محمّد بن أحمد شمس الرومی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الحدیث عن شیخ الحدیث بمکّة المشرّفة،و رئیس المحدّثین،الشیخ عبد اللّه بن سالم البصری،سمع منه الکتب الستّة و موطّأ الإمام مالک،و بعض المواهب اللدنّیة،و بعض إحیاء علوم الدین،و أجازه بجمیع مرویاته،و أخذ النحو</w:t>
      </w:r>
      <w:bookmarkStart w:id="284" w:name="pg14039_148512"/>
    </w:p>
    <w:p>
      <w:pPr>
        <w:pStyle w:val="BookText"/>
        <w:rPr/>
      </w:pPr>
      <w:bookmarkEnd w:id="284"/>
      <w:r>
        <w:rPr>
          <w:rFonts w:ascii="IRNazanin" w:hAnsi="IRNazanin" w:eastAsia="IRNazanin"/>
          <w:color w:val="111111"/>
          <w:sz w:val="28"/>
          <w:sz w:val="28"/>
          <w:szCs w:val="28"/>
          <w:rtl w:val="true"/>
          <w:lang w:bidi="fa-IR"/>
        </w:rPr>
        <w:t>و الفلک و الحساب و الفرائض و العروض عن العلاّمة الشیخ أحمد القطّان،و أخذ الفقه عن الشیخ صالح الزنجانی،و عن العلاّمة الشیخ حسن العجیمی،و عن مفتی مکّة المشرّفة عبد اللّه أفندی عتاقی زاده،و أخذ بقیّة العلوم عن مشایخ 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رسائل مفیدة فی العلوم العربیّة </w:t>
      </w:r>
      <w:r>
        <w:rPr>
          <w:rStyle w:val="FootnoteAnchor"/>
          <w:rtl w:val="true"/>
        </w:rPr>
        <w:footnoteReference w:id="183"/>
      </w:r>
      <w:r>
        <w:rPr>
          <w:rFonts w:ascii="IRNazanin" w:hAnsi="IRNazanin" w:eastAsia="IRNazanin"/>
          <w:color w:val="111111"/>
          <w:sz w:val="28"/>
          <w:sz w:val="28"/>
          <w:szCs w:val="28"/>
          <w:rtl w:val="true"/>
          <w:lang w:bidi="fa-IR"/>
        </w:rPr>
        <w:t>،و له مصنّف کلّه منظوم یناهز الأربعمائة البیت،سمّاه نتیجة المعقول فی کلّ عدد مجهول،و له إجازة فی سماع قراءة الفاتحة بینه و بین النبی صلّی اللّه علیه و اله أربعة رجال،سمعها منه عدّة 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مشتغلا بالصلاة و التسبیح،یتلو فی کلّ یوم من الصلاة خمسة آلاف،و لا یحقد علی مسلم أبدا،و کانت ولادته لیلة النصف من شعبان سنة ألف و ثنتین و سبعین</w:t>
      </w:r>
      <w:r>
        <w:rPr>
          <w:rFonts w:eastAsia="IRNazanin" w:cs="IRNazanin"/>
          <w:color w:val="111111"/>
          <w:sz w:val="28"/>
          <w:szCs w:val="28"/>
          <w:rtl w:val="true"/>
          <w:lang w:bidi="fa-IR"/>
        </w:rPr>
        <w:t>.</w:t>
      </w:r>
    </w:p>
    <w:p>
      <w:pPr>
        <w:pStyle w:val="Heading4"/>
        <w:numPr>
          <w:ilvl w:val="3"/>
          <w:numId w:val="1"/>
        </w:numPr>
        <w:rPr/>
      </w:pPr>
      <w:bookmarkStart w:id="285" w:name="__RefHeading___Toc3146626_3381743652"/>
      <w:bookmarkStart w:id="286" w:name="_Toc112"/>
      <w:bookmarkEnd w:id="285"/>
      <w:r>
        <w:rPr>
          <w:rtl w:val="true"/>
        </w:rPr>
        <w:t>وفاة الشیخ محمّد بن تاج الدین المالکلی</w:t>
      </w:r>
      <w:r>
        <w:rPr>
          <w:rtl w:val="true"/>
        </w:rPr>
        <w:t>:</w:t>
      </w:r>
      <w:bookmarkEnd w:id="286"/>
    </w:p>
    <w:p>
      <w:pPr>
        <w:pStyle w:val="BookText"/>
        <w:rPr/>
      </w:pPr>
      <w:r>
        <w:rPr>
          <w:rFonts w:ascii="IRNazanin" w:hAnsi="IRNazanin" w:eastAsia="IRNazanin"/>
          <w:color w:val="111111"/>
          <w:sz w:val="28"/>
          <w:sz w:val="28"/>
          <w:szCs w:val="28"/>
          <w:rtl w:val="true"/>
          <w:lang w:bidi="fa-IR"/>
        </w:rPr>
        <w:t>و فی ثامن جمادی الآخرة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الفاضل النبیل،الشیخ محمّد ابن العالم العلاّمة الشیخ تاج الدین المالکی،و کانت ولادته سنة أربع و سبعین و ألف</w:t>
      </w:r>
      <w:r>
        <w:rPr>
          <w:rFonts w:eastAsia="IRNazanin" w:cs="IRNazanin"/>
          <w:color w:val="111111"/>
          <w:sz w:val="28"/>
          <w:szCs w:val="28"/>
          <w:rtl w:val="true"/>
          <w:lang w:bidi="fa-IR"/>
        </w:rPr>
        <w:t>.</w:t>
      </w:r>
    </w:p>
    <w:p>
      <w:pPr>
        <w:pStyle w:val="Heading4"/>
        <w:numPr>
          <w:ilvl w:val="3"/>
          <w:numId w:val="1"/>
        </w:numPr>
        <w:rPr/>
      </w:pPr>
      <w:bookmarkStart w:id="287" w:name="__RefHeading___Toc3146628_3381743652"/>
      <w:bookmarkStart w:id="288" w:name="_Toc113"/>
      <w:bookmarkEnd w:id="287"/>
      <w:r>
        <w:rPr>
          <w:rtl w:val="true"/>
        </w:rPr>
        <w:t>وفاة الشیخ محمّد الأسدی المدرّس</w:t>
      </w:r>
      <w:r>
        <w:rPr>
          <w:rtl w:val="true"/>
        </w:rPr>
        <w:t>:</w:t>
      </w:r>
      <w:bookmarkEnd w:id="2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ثانی عشر شعبان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الصالح فرید دهره، و أفقه السادة الشافعیّة بمکّة المشرّفة فی عصره،الشیخ محمّد الأسدی المدرّس بالمسجد الشریف المکّی،و کان هذا الشیخ من أجلّ العلماء الأعلام،القاطنین ببلد اللّه الحرام،و أفضلهم تقی و دیانة،و أعظمهم زهدا و أمانة</w:t>
      </w:r>
      <w:r>
        <w:rPr>
          <w:rFonts w:eastAsia="IRNazanin" w:cs="IRNazanin"/>
          <w:color w:val="111111"/>
          <w:sz w:val="28"/>
          <w:szCs w:val="28"/>
          <w:rtl w:val="true"/>
          <w:lang w:bidi="fa-IR"/>
        </w:rPr>
        <w:t>.</w:t>
      </w:r>
      <w:bookmarkStart w:id="289" w:name="pg14039_148513"/>
    </w:p>
    <w:p>
      <w:pPr>
        <w:pStyle w:val="Heading4"/>
        <w:numPr>
          <w:ilvl w:val="3"/>
          <w:numId w:val="1"/>
        </w:numPr>
        <w:rPr/>
      </w:pPr>
      <w:bookmarkStart w:id="290" w:name="__RefHeading___Toc3146630_3381743652"/>
      <w:bookmarkStart w:id="291" w:name="_Toc114"/>
      <w:bookmarkEnd w:id="289"/>
      <w:bookmarkEnd w:id="290"/>
      <w:r>
        <w:rPr>
          <w:rtl w:val="true"/>
        </w:rPr>
        <w:t>وفاة الشیخ یحیی بن عوض باقشیر</w:t>
      </w:r>
      <w:r>
        <w:rPr>
          <w:rtl w:val="true"/>
        </w:rPr>
        <w:t>:</w:t>
      </w:r>
      <w:bookmarkEnd w:id="291"/>
    </w:p>
    <w:p>
      <w:pPr>
        <w:pStyle w:val="BookText"/>
        <w:rPr/>
      </w:pPr>
      <w:r>
        <w:rPr>
          <w:rFonts w:ascii="IRNazanin" w:hAnsi="IRNazanin" w:eastAsia="IRNazanin"/>
          <w:color w:val="111111"/>
          <w:sz w:val="28"/>
          <w:sz w:val="28"/>
          <w:szCs w:val="28"/>
          <w:rtl w:val="true"/>
          <w:lang w:bidi="fa-IR"/>
        </w:rPr>
        <w:t>و فی سادس عشر ذی الحجّة الحرام انتهاء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التقی الورع الأدیب،الشیخ یحیی بن الشیخ عوض بن محمّد باقشیر،و هو بقیّة فتیة أجلّة،قد طلعوا فی سماء الأدب أهلّة،ترجم أفرادا منهم صاحب سلافة العصر،مع أنّ کلّ واحد منهم بقیّة دهر،و دمیة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من ترجم منهم جدّ هذا الشیخ المتوفّی،و هو الشیخ محمّد بن سعید باقشیر،فقال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 بارع،و شاعر له فی مناهل الأدب مشارع،نظم فأجاد، و أرزم سحاب نظمه فجاد،فعلت رتبته فی التقریض وسمت،و افترت ثغور محاسنه و ابتسمت،إلی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التخلّص من بعث الملاح و قد تبادرت لقتالی أعین سحرة</w:t>
      </w:r>
    </w:p>
    <w:p>
      <w:pPr>
        <w:pStyle w:val="BookText"/>
        <w:rPr/>
      </w:pPr>
      <w:r>
        <w:rPr>
          <w:rFonts w:ascii="IRNazanin" w:hAnsi="IRNazanin" w:eastAsia="IRNazanin"/>
          <w:color w:val="111111"/>
          <w:sz w:val="28"/>
          <w:sz w:val="28"/>
          <w:szCs w:val="28"/>
          <w:rtl w:val="true"/>
          <w:lang w:bidi="fa-IR"/>
        </w:rPr>
        <w:t>تغزو لواحظها فی العاشقین کما تغزوا سیوف بنی عثمان فی الکفرة</w:t>
      </w:r>
    </w:p>
    <w:p>
      <w:pPr>
        <w:pStyle w:val="BookText"/>
        <w:rPr/>
      </w:pPr>
      <w:r>
        <w:rPr>
          <w:rFonts w:ascii="IRNazanin" w:hAnsi="IRNazanin" w:eastAsia="IRNazanin"/>
          <w:color w:val="111111"/>
          <w:sz w:val="28"/>
          <w:sz w:val="28"/>
          <w:szCs w:val="28"/>
          <w:rtl w:val="true"/>
          <w:lang w:bidi="fa-IR"/>
        </w:rPr>
        <w:t>و من شعره فی زیّات بدیع الجمال،و قد أجاد فی التوریة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أفدیه زیّاتا رنا و انثنی کالبدر کالشاذن کالسمهری</w:t>
      </w:r>
    </w:p>
    <w:p>
      <w:pPr>
        <w:pStyle w:val="BookText"/>
        <w:rPr/>
      </w:pPr>
      <w:r>
        <w:rPr>
          <w:rFonts w:ascii="IRNazanin" w:hAnsi="IRNazanin" w:eastAsia="IRNazanin"/>
          <w:color w:val="111111"/>
          <w:sz w:val="28"/>
          <w:sz w:val="28"/>
          <w:szCs w:val="28"/>
          <w:rtl w:val="true"/>
          <w:lang w:bidi="fa-IR"/>
        </w:rPr>
        <w:t>أحسن ما یبصر بدر الدجا یلعب بالمیزان و المشتری</w:t>
      </w:r>
    </w:p>
    <w:p>
      <w:pPr>
        <w:pStyle w:val="BookText"/>
        <w:rPr/>
      </w:pPr>
      <w:r>
        <w:rPr>
          <w:rFonts w:ascii="IRNazanin" w:hAnsi="IRNazanin" w:eastAsia="IRNazanin"/>
          <w:color w:val="111111"/>
          <w:sz w:val="28"/>
          <w:sz w:val="28"/>
          <w:szCs w:val="28"/>
          <w:rtl w:val="true"/>
          <w:lang w:bidi="fa-IR"/>
        </w:rPr>
        <w:t>و من شعره فی ملیح اسمه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أبی إلاّ الجفا قسمة للصبّ آه من جفا </w:t>
      </w:r>
      <w:r>
        <w:rPr>
          <w:rStyle w:val="FootnoteAnchor"/>
          <w:rtl w:val="true"/>
        </w:rPr>
        <w:footnoteReference w:id="185"/>
      </w:r>
      <w:r>
        <w:rPr>
          <w:rFonts w:ascii="IRNazanin" w:hAnsi="IRNazanin" w:eastAsia="IRNazanin"/>
          <w:color w:val="111111"/>
          <w:sz w:val="28"/>
          <w:sz w:val="28"/>
          <w:szCs w:val="28"/>
          <w:rtl w:val="true"/>
          <w:lang w:bidi="fa-IR"/>
        </w:rPr>
        <w:t>الراحم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الوصل کالهجر و لکنّها ظلامة جار بها قاسم </w:t>
      </w:r>
      <w:r>
        <w:rPr>
          <w:rStyle w:val="FootnoteAnchor"/>
          <w:rtl w:val="true"/>
        </w:rPr>
        <w:footnoteReference w:id="186"/>
      </w:r>
      <w:bookmarkStart w:id="292" w:name="pg14039_148514"/>
    </w:p>
    <w:p>
      <w:pPr>
        <w:pStyle w:val="BookText"/>
        <w:rPr/>
      </w:pPr>
      <w:bookmarkEnd w:id="292"/>
      <w:r>
        <w:rPr>
          <w:rFonts w:ascii="IRNazanin" w:hAnsi="IRNazanin" w:eastAsia="IRNazanin"/>
          <w:color w:val="111111"/>
          <w:sz w:val="28"/>
          <w:sz w:val="28"/>
          <w:szCs w:val="28"/>
          <w:rtl w:val="true"/>
          <w:lang w:bidi="fa-IR"/>
        </w:rPr>
        <w:t>و أورد له فی السلافة غیر ذلک من الشعر الرائق،و هو جدّ هذا الشیخ المتوفّی</w:t>
      </w:r>
      <w:r>
        <w:rPr>
          <w:rFonts w:eastAsia="IRNazanin" w:cs="IRNazanin"/>
          <w:color w:val="111111"/>
          <w:sz w:val="28"/>
          <w:szCs w:val="28"/>
          <w:rtl w:val="true"/>
          <w:lang w:bidi="fa-IR"/>
        </w:rPr>
        <w:t>.</w:t>
      </w:r>
    </w:p>
    <w:p>
      <w:pPr>
        <w:pStyle w:val="Heading4"/>
        <w:numPr>
          <w:ilvl w:val="3"/>
          <w:numId w:val="1"/>
        </w:numPr>
        <w:rPr/>
      </w:pPr>
      <w:bookmarkStart w:id="293" w:name="__RefHeading___Toc3146632_3381743652"/>
      <w:bookmarkStart w:id="294" w:name="_Toc115"/>
      <w:bookmarkEnd w:id="293"/>
      <w:r>
        <w:rPr>
          <w:rtl w:val="true"/>
        </w:rPr>
        <w:t>وفاة القاضی إسماعیل بن عیسی المرشدی</w:t>
      </w:r>
      <w:r>
        <w:rPr>
          <w:rtl w:val="true"/>
        </w:rPr>
        <w:t>:</w:t>
      </w:r>
      <w:bookmarkEnd w:id="294"/>
    </w:p>
    <w:p>
      <w:pPr>
        <w:pStyle w:val="BookText"/>
        <w:rPr/>
      </w:pPr>
      <w:r>
        <w:rPr>
          <w:rFonts w:ascii="IRNazanin" w:hAnsi="IRNazanin" w:eastAsia="IRNazanin"/>
          <w:color w:val="111111"/>
          <w:sz w:val="28"/>
          <w:sz w:val="28"/>
          <w:szCs w:val="28"/>
          <w:rtl w:val="true"/>
          <w:lang w:bidi="fa-IR"/>
        </w:rPr>
        <w:t>و فی سنة ثمان و ثلاثین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صاحبنا الأمجد،الأنجد الأوحد، القاضی إسماعیل ابن القاضی عیسی المرشدی،و کان ذا أخلاق حسنة،و صفات مستحسنة،و همم سامیة علیّة،و کمالات وافرة جلیّة،توفّی فی ثالث محرّم الحرام افتتاح السنة المذکورة</w:t>
      </w:r>
      <w:r>
        <w:rPr>
          <w:rFonts w:eastAsia="IRNazanin" w:cs="IRNazanin"/>
          <w:color w:val="111111"/>
          <w:sz w:val="28"/>
          <w:szCs w:val="28"/>
          <w:rtl w:val="true"/>
          <w:lang w:bidi="fa-IR"/>
        </w:rPr>
        <w:t>.</w:t>
      </w:r>
    </w:p>
    <w:p>
      <w:pPr>
        <w:pStyle w:val="Heading4"/>
        <w:numPr>
          <w:ilvl w:val="3"/>
          <w:numId w:val="1"/>
        </w:numPr>
        <w:rPr/>
      </w:pPr>
      <w:bookmarkStart w:id="295" w:name="__RefHeading___Toc3146634_3381743652"/>
      <w:bookmarkStart w:id="296" w:name="_Toc116"/>
      <w:bookmarkEnd w:id="295"/>
      <w:r>
        <w:rPr>
          <w:rtl w:val="true"/>
        </w:rPr>
        <w:t>وفاة الشیخ عبد القادر الصدیقی</w:t>
      </w:r>
      <w:r>
        <w:rPr>
          <w:rtl w:val="true"/>
        </w:rPr>
        <w:t>:</w:t>
      </w:r>
      <w:bookmarkEnd w:id="296"/>
    </w:p>
    <w:p>
      <w:pPr>
        <w:pStyle w:val="Heading5"/>
        <w:numPr>
          <w:ilvl w:val="4"/>
          <w:numId w:val="1"/>
        </w:numPr>
        <w:rPr/>
      </w:pPr>
      <w:bookmarkStart w:id="297" w:name="__RefHeading___Toc3146636_3381743652"/>
      <w:bookmarkStart w:id="298" w:name="_Toc117"/>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و فی ثامن عشر الشهر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شیخ الإسلام،و مرجع الخاصّ و العامّ، ببلد اللّه الحرام،الشیخ عبد القادر بن أبی بکر الصدیقی الحنفی،مفتی مکّة المشرّفة و قاضیها،و قد مرّ بیان تولیته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الجلیل،و العالم الفاضل النبیل،معهد الفضائل الجلیّة،و معقد خناصر أرباب الهمم العلیّة،و بحر العلم الزاخر،و المبرز علی الأوائل و الأواخر، فسطع فی سماء الفضل نوره،و تفتّق فی حدائقه زهره و نوره،فأضحی و هو إمام الفضائل،و منتهی مدی السائل،و علم الافادة بمکّة علی الاطلاق،و معلّم الوفادة من جمیع الآفاق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الأدب،فروضه الممطور،و حدیقته الغاصّة بأفانین الزهور،مع بلاغة قسّیة و براعة،أفحم بها مصانع أرباب هذه الصناعة،نشأ فی کفالة أبیه،و اشتغل مع طلاّب العلم و مکتسبیه،و صرف غرر أیّامه و لیالیه،فی تحصیل جواهره و لآلیه،فما مضی علیه من الزمان مدّة،إلاّ و قد نال فیها أکمل عدّة،فغدا بمکّة المشرّفة مجلی حلبة الفهوم،و محلی أجیاد الجهابذة بعقود نتائج المنطوق و المفهوم،فألّف و صنّف،و ملأ الأسماع بفرائد فوائده و شنف</w:t>
      </w:r>
      <w:r>
        <w:rPr>
          <w:rFonts w:eastAsia="IRNazanin" w:cs="IRNazanin"/>
          <w:color w:val="111111"/>
          <w:sz w:val="28"/>
          <w:szCs w:val="28"/>
          <w:rtl w:val="true"/>
          <w:lang w:bidi="fa-IR"/>
        </w:rPr>
        <w:t>.</w:t>
      </w:r>
      <w:bookmarkStart w:id="299" w:name="pg14039_148515"/>
    </w:p>
    <w:p>
      <w:pPr>
        <w:pStyle w:val="BookText"/>
        <w:rPr/>
      </w:pPr>
      <w:bookmarkEnd w:id="299"/>
      <w:r>
        <w:rPr>
          <w:rFonts w:ascii="IRNazanin" w:hAnsi="IRNazanin" w:eastAsia="IRNazanin"/>
          <w:color w:val="111111"/>
          <w:sz w:val="28"/>
          <w:sz w:val="28"/>
          <w:szCs w:val="28"/>
          <w:rtl w:val="true"/>
          <w:lang w:bidi="fa-IR"/>
        </w:rPr>
        <w:t>فمن تصانیفه المفیدة،و تآلیفه السدیدة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الجدال بتحقیق مسألة الاستبدال، و تحقیق البیان فی حکم صرف رمضان،و مراجعة بعض الأعلام فیما کتب لترجیح قول النظّام،و تنبیه إخوان </w:t>
      </w:r>
      <w:r>
        <w:rPr>
          <w:rStyle w:val="FootnoteAnchor"/>
          <w:rtl w:val="true"/>
        </w:rPr>
        <w:footnoteReference w:id="187"/>
      </w:r>
      <w:r>
        <w:rPr>
          <w:rFonts w:ascii="Amiri" w:hAnsi="Amiri" w:eastAsia="Amiri" w:cs="Amiri"/>
          <w:color w:val="111111"/>
          <w:sz w:val="28"/>
          <w:sz w:val="28"/>
          <w:szCs w:val="28"/>
          <w:rtl w:val="true"/>
          <w:lang w:bidi="ar-SA"/>
        </w:rPr>
        <w:t>الصفا علی صحّة توکیل الکفیل بأن یعقد مع الدیون بیع الوفا،و الافادة لحکم من لم یصلّ و قد أدّی الشهادة،و منهل الواردین علی قوله تعالی 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Style w:val="FootnoteAnchor"/>
          <w:rtl w:val="true"/>
        </w:rPr>
        <w:footnoteReference w:id="188"/>
      </w:r>
      <w:r>
        <w:rPr>
          <w:rFonts w:ascii="IRNazanin" w:hAnsi="IRNazanin" w:eastAsia="IRNazanin"/>
          <w:color w:val="111111"/>
          <w:sz w:val="28"/>
          <w:sz w:val="28"/>
          <w:szCs w:val="28"/>
          <w:rtl w:val="true"/>
          <w:lang w:bidi="fa-IR"/>
        </w:rPr>
        <w:t>و القول الأجلی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 هوی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الأجوبة المهمّة لما سئل عنه معاویة و غیره،و أجاب عنه علی علیه السّلام و حبر الأمّة،و الجواب المسدّد علی أسألة الجمالی محمّد،و فتح الخلاق فی جمع فرق الفسخ و الطلاق،و تحبیر التحریر فی أحکام العتق و التدبیر،و العجّ و الثجّ فی شرائط الحجّ،و إلجام من لیس له بالفهم إلمام عن القدح فی فتوی ذلک الإمام، و کتاب الردّ الواضح و الردع الفاضح لما کتبه بلا شعور و إلمام علی کتابنا الإلجام، و ما علیه المعوّل فی أحکام المحکم و المأوّل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الفتاوی الفقهیّة فی ثلاثة مجلّدات،و التذکرة الفقهیّة فی مجلّد،و التذکرة المنثورة فی مجلّد،و التذکرة الأدبیّة فی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مشایخه العظام،فیربون علی الستّین من العلماء الأعلام</w:t>
      </w:r>
      <w:r>
        <w:rPr>
          <w:rFonts w:eastAsia="IRNazanin" w:cs="IRNazanin"/>
          <w:color w:val="111111"/>
          <w:sz w:val="28"/>
          <w:szCs w:val="28"/>
          <w:rtl w:val="true"/>
          <w:lang w:bidi="fa-IR"/>
        </w:rPr>
        <w:t>.</w:t>
      </w:r>
    </w:p>
    <w:p>
      <w:pPr>
        <w:pStyle w:val="Heading5"/>
        <w:numPr>
          <w:ilvl w:val="4"/>
          <w:numId w:val="1"/>
        </w:numPr>
        <w:rPr/>
      </w:pPr>
      <w:bookmarkStart w:id="300" w:name="__RefHeading___Toc3146638_3381743652"/>
      <w:bookmarkStart w:id="301" w:name="_Toc118"/>
      <w:bookmarkEnd w:id="300"/>
      <w:r>
        <w:rPr>
          <w:rtl w:val="true"/>
        </w:rPr>
        <w:t>تنبیه</w:t>
      </w:r>
      <w:r>
        <w:rPr>
          <w:rtl w:val="true"/>
        </w:rPr>
        <w:t>:</w:t>
      </w:r>
      <w:bookmarkEnd w:id="30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عنوان ترجمة هذه نسبته إلی الصدیق،و هو أبو بکر الصدیق </w:t>
      </w:r>
      <w:r>
        <w:rPr>
          <w:rStyle w:val="FootnoteAnchor"/>
          <w:rtl w:val="true"/>
        </w:rPr>
        <w:footnoteReference w:id="189"/>
      </w: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لاتّصاله بهذا النسب من جهة الامّهات،و هو أنّ والدة والده المعظّمة هنیّة بنت الشیخ أبی بکر بن سلیمان بن محمّد طاهر بن الشیخ طاهر بن علی بن إلیاس بن داود بن عبد الملک بن یونس بن عمر بن عبد اللّه بن حسین بن سعید بن قاسم بن نصر بن قاسم بن محمّد بن عبد اللّه بن عبد الرحمن بن قاسم بن محمّد بن عبد الرحمن بن أبی بکر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والدته الطاهرة الشریفة محرمة بنت السیّد حافظ بن السیّد محمود بن السیّد حافظ البخاری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 الشریفة محرمة الشریفة المعظّمة جبرة </w:t>
      </w:r>
      <w:r>
        <w:rPr>
          <w:rStyle w:val="FootnoteAnchor"/>
          <w:rtl w:val="true"/>
        </w:rPr>
        <w:footnoteReference w:id="190"/>
      </w:r>
      <w:r>
        <w:rPr>
          <w:rFonts w:ascii="IRNazanin" w:hAnsi="IRNazanin" w:eastAsia="IRNazanin"/>
          <w:color w:val="111111"/>
          <w:sz w:val="28"/>
          <w:sz w:val="28"/>
          <w:szCs w:val="28"/>
          <w:rtl w:val="true"/>
          <w:lang w:bidi="fa-IR"/>
        </w:rPr>
        <w:t>بنت المرحوم السیّد محمّد علی بن السیّد جلال الدین بن السیّد محمّد البخاری الحسینی خطیب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بیان سلسلة الاتّصال المذکور،و له مؤلّف فی ذلک سمّاه إثبات الحکم بالنصوص الدالّة علی الشرف من الامّ،و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إحدی و ثمانین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 لیلة الأربعاء ثامن عشر محرّم الحرام من السنة المذکورة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رثاه جماعة من الادباء،منهم سیّدنا الوالد دام فضله مع تاریخ عام وفاته،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قضت المحبّة من حکیم قادر سکنی الجنان لروح عبد القادر</w:t>
      </w:r>
    </w:p>
    <w:p>
      <w:pPr>
        <w:pStyle w:val="BookText"/>
        <w:rPr/>
      </w:pPr>
      <w:r>
        <w:rPr>
          <w:rFonts w:ascii="IRNazanin" w:hAnsi="IRNazanin" w:eastAsia="IRNazanin"/>
          <w:color w:val="111111"/>
          <w:sz w:val="28"/>
          <w:sz w:val="28"/>
          <w:szCs w:val="28"/>
          <w:rtl w:val="true"/>
          <w:lang w:bidi="fa-IR"/>
        </w:rPr>
        <w:t>مفتی الأنام خلیفة النعمان فی علم و فی تقوی و طهر سرائر</w:t>
      </w:r>
    </w:p>
    <w:p>
      <w:pPr>
        <w:pStyle w:val="BookText"/>
        <w:rPr/>
      </w:pPr>
      <w:r>
        <w:rPr>
          <w:rFonts w:ascii="IRNazanin" w:hAnsi="IRNazanin" w:eastAsia="IRNazanin"/>
          <w:color w:val="111111"/>
          <w:sz w:val="28"/>
          <w:sz w:val="28"/>
          <w:szCs w:val="28"/>
          <w:rtl w:val="true"/>
          <w:lang w:bidi="fa-IR"/>
        </w:rPr>
        <w:t>استأثر الباری به لجواره عن أهل ذی الدنیا کرامة باهر</w:t>
      </w:r>
    </w:p>
    <w:p>
      <w:pPr>
        <w:pStyle w:val="BookText"/>
        <w:rPr/>
      </w:pPr>
      <w:r>
        <w:rPr>
          <w:rFonts w:ascii="IRNazanin" w:hAnsi="IRNazanin" w:eastAsia="IRNazanin"/>
          <w:color w:val="111111"/>
          <w:sz w:val="28"/>
          <w:sz w:val="28"/>
          <w:szCs w:val="28"/>
          <w:rtl w:val="true"/>
          <w:lang w:bidi="fa-IR"/>
        </w:rPr>
        <w:t>فغدوا و للأحزان فیهم صولة هی فی القلوب کصولة ببواتر</w:t>
      </w:r>
    </w:p>
    <w:p>
      <w:pPr>
        <w:pStyle w:val="BookText"/>
        <w:rPr/>
      </w:pPr>
      <w:r>
        <w:rPr>
          <w:rFonts w:ascii="IRNazanin" w:hAnsi="IRNazanin" w:eastAsia="IRNazanin"/>
          <w:color w:val="111111"/>
          <w:sz w:val="28"/>
          <w:sz w:val="28"/>
          <w:szCs w:val="28"/>
          <w:rtl w:val="true"/>
          <w:lang w:bidi="fa-IR"/>
        </w:rPr>
        <w:t>کلّ یری کلّ المصائب فقده و یطیل مبکاه بدمع هامر</w:t>
      </w:r>
    </w:p>
    <w:p>
      <w:pPr>
        <w:pStyle w:val="BookText"/>
        <w:rPr/>
      </w:pPr>
      <w:r>
        <w:rPr>
          <w:rFonts w:ascii="IRNazanin" w:hAnsi="IRNazanin" w:eastAsia="IRNazanin"/>
          <w:color w:val="111111"/>
          <w:sz w:val="28"/>
          <w:sz w:val="28"/>
          <w:szCs w:val="28"/>
          <w:rtl w:val="true"/>
          <w:lang w:bidi="fa-IR"/>
        </w:rPr>
        <w:t>فقدوا عماد الدین رکن علومه فتوی و تدریسا و سطر محابر</w:t>
      </w:r>
    </w:p>
    <w:p>
      <w:pPr>
        <w:pStyle w:val="BookText"/>
        <w:rPr/>
      </w:pPr>
      <w:r>
        <w:rPr>
          <w:rFonts w:ascii="IRNazanin" w:hAnsi="IRNazanin" w:eastAsia="IRNazanin"/>
          <w:color w:val="111111"/>
          <w:sz w:val="28"/>
          <w:sz w:val="28"/>
          <w:szCs w:val="28"/>
          <w:rtl w:val="true"/>
          <w:lang w:bidi="fa-IR"/>
        </w:rPr>
        <w:t>فقدوا قیام الحقّ لا یخشی به فی اللّه لومة لائم أو نافر</w:t>
      </w:r>
    </w:p>
    <w:p>
      <w:pPr>
        <w:pStyle w:val="BookText"/>
        <w:rPr/>
      </w:pPr>
      <w:r>
        <w:rPr>
          <w:rFonts w:ascii="IRNazanin" w:hAnsi="IRNazanin" w:eastAsia="IRNazanin"/>
          <w:color w:val="111111"/>
          <w:sz w:val="28"/>
          <w:sz w:val="28"/>
          <w:szCs w:val="28"/>
          <w:rtl w:val="true"/>
          <w:lang w:bidi="fa-IR"/>
        </w:rPr>
        <w:t>فقدوا نظام الحقّ فی قول و فی فعل و فی ودّ ورعی معاشر</w:t>
      </w:r>
    </w:p>
    <w:p>
      <w:pPr>
        <w:pStyle w:val="BookText"/>
        <w:rPr/>
      </w:pPr>
      <w:r>
        <w:rPr>
          <w:rFonts w:ascii="IRNazanin" w:hAnsi="IRNazanin" w:eastAsia="IRNazanin"/>
          <w:color w:val="111111"/>
          <w:sz w:val="28"/>
          <w:sz w:val="28"/>
          <w:szCs w:val="28"/>
          <w:rtl w:val="true"/>
          <w:lang w:bidi="fa-IR"/>
        </w:rPr>
        <w:t>فقدوا التواضع و البشاشة و الرضا و الحلم و الستر الجمیل لعاثر</w:t>
      </w:r>
    </w:p>
    <w:p>
      <w:pPr>
        <w:pStyle w:val="BookText"/>
        <w:rPr/>
      </w:pPr>
      <w:r>
        <w:rPr>
          <w:rFonts w:ascii="IRNazanin" w:hAnsi="IRNazanin" w:eastAsia="IRNazanin"/>
          <w:color w:val="111111"/>
          <w:sz w:val="28"/>
          <w:sz w:val="28"/>
          <w:szCs w:val="28"/>
          <w:rtl w:val="true"/>
          <w:lang w:bidi="fa-IR"/>
        </w:rPr>
        <w:t>فلأهل طاعات الإله کرامة منه و للعاصی مواعظ زاجر</w:t>
      </w:r>
    </w:p>
    <w:p>
      <w:pPr>
        <w:pStyle w:val="BookText"/>
        <w:rPr/>
      </w:pPr>
      <w:r>
        <w:rPr>
          <w:rFonts w:ascii="IRNazanin" w:hAnsi="IRNazanin" w:eastAsia="IRNazanin"/>
          <w:color w:val="111111"/>
          <w:sz w:val="28"/>
          <w:sz w:val="28"/>
          <w:szCs w:val="28"/>
          <w:rtl w:val="true"/>
          <w:lang w:bidi="fa-IR"/>
        </w:rPr>
        <w:t>فقدوا فنون مکارم الأخلاق مع کلّ الأنام و وارد أو صادر</w:t>
      </w:r>
    </w:p>
    <w:p>
      <w:pPr>
        <w:pStyle w:val="BookText"/>
        <w:rPr/>
      </w:pPr>
      <w:r>
        <w:rPr>
          <w:rFonts w:ascii="IRNazanin" w:hAnsi="IRNazanin" w:eastAsia="IRNazanin"/>
          <w:color w:val="111111"/>
          <w:sz w:val="28"/>
          <w:sz w:val="28"/>
          <w:szCs w:val="28"/>
          <w:rtl w:val="true"/>
          <w:lang w:bidi="fa-IR"/>
        </w:rPr>
        <w:t>فقدته أصناف الوری وفقدته وحدی فکسری ما له من جابر</w:t>
      </w:r>
    </w:p>
    <w:p>
      <w:pPr>
        <w:pStyle w:val="BookText"/>
        <w:rPr/>
      </w:pPr>
      <w:r>
        <w:rPr>
          <w:rFonts w:ascii="IRNazanin" w:hAnsi="IRNazanin" w:eastAsia="IRNazanin"/>
          <w:color w:val="111111"/>
          <w:sz w:val="28"/>
          <w:sz w:val="28"/>
          <w:szCs w:val="28"/>
          <w:rtl w:val="true"/>
          <w:lang w:bidi="fa-IR"/>
        </w:rPr>
        <w:t>کان الصدیق لی الشفیق و عزّه عزّی و کان علی زمانی ناصری</w:t>
      </w:r>
    </w:p>
    <w:p>
      <w:pPr>
        <w:pStyle w:val="BookText"/>
        <w:rPr/>
      </w:pPr>
      <w:r>
        <w:rPr>
          <w:rFonts w:ascii="IRNazanin" w:hAnsi="IRNazanin" w:eastAsia="IRNazanin"/>
          <w:color w:val="111111"/>
          <w:sz w:val="28"/>
          <w:sz w:val="28"/>
          <w:szCs w:val="28"/>
          <w:rtl w:val="true"/>
          <w:lang w:bidi="fa-IR"/>
        </w:rPr>
        <w:t>ودّ تطاول عهده ما زاده مرّ السنین سوی کریم مظاهر</w:t>
      </w:r>
    </w:p>
    <w:p>
      <w:pPr>
        <w:pStyle w:val="BookText"/>
        <w:rPr/>
      </w:pPr>
      <w:r>
        <w:rPr>
          <w:rFonts w:ascii="IRNazanin" w:hAnsi="IRNazanin" w:eastAsia="IRNazanin"/>
          <w:color w:val="111111"/>
          <w:sz w:val="28"/>
          <w:sz w:val="28"/>
          <w:szCs w:val="28"/>
          <w:rtl w:val="true"/>
          <w:lang w:bidi="fa-IR"/>
        </w:rPr>
        <w:t>فالنفس هالکة علیه حسرة لولا رجائی فی الإله الغافر</w:t>
      </w:r>
    </w:p>
    <w:p>
      <w:pPr>
        <w:pStyle w:val="BookText"/>
        <w:rPr/>
      </w:pPr>
      <w:r>
        <w:rPr>
          <w:rFonts w:ascii="IRNazanin" w:hAnsi="IRNazanin" w:eastAsia="IRNazanin"/>
          <w:color w:val="111111"/>
          <w:sz w:val="28"/>
          <w:sz w:val="28"/>
          <w:szCs w:val="28"/>
          <w:rtl w:val="true"/>
          <w:lang w:bidi="fa-IR"/>
        </w:rPr>
        <w:t>عوضا بنیه أنالهم ربّ الوری علیاه فی سعد و ودّ عامر</w:t>
      </w:r>
    </w:p>
    <w:p>
      <w:pPr>
        <w:pStyle w:val="BookText"/>
        <w:rPr/>
      </w:pPr>
      <w:r>
        <w:rPr>
          <w:rFonts w:ascii="IRNazanin" w:hAnsi="IRNazanin" w:eastAsia="IRNazanin"/>
          <w:color w:val="111111"/>
          <w:sz w:val="28"/>
          <w:sz w:val="28"/>
          <w:szCs w:val="28"/>
          <w:rtl w:val="true"/>
          <w:lang w:bidi="fa-IR"/>
        </w:rPr>
        <w:t>لا سیما یحیی به یحیی لنا إذ کان یخلفه و قرّة ناظر</w:t>
      </w:r>
    </w:p>
    <w:p>
      <w:pPr>
        <w:pStyle w:val="BookText"/>
        <w:rPr/>
      </w:pPr>
      <w:r>
        <w:rPr>
          <w:rFonts w:ascii="IRNazanin" w:hAnsi="IRNazanin" w:eastAsia="IRNazanin"/>
          <w:color w:val="111111"/>
          <w:sz w:val="28"/>
          <w:sz w:val="28"/>
          <w:szCs w:val="28"/>
          <w:rtl w:val="true"/>
          <w:lang w:bidi="fa-IR"/>
        </w:rPr>
        <w:t>إنّ الهلال إذا رأیت نموّه أیقنت أن سیصیر بدر دیاجر</w:t>
      </w:r>
    </w:p>
    <w:p>
      <w:pPr>
        <w:pStyle w:val="BookText"/>
        <w:rPr/>
      </w:pPr>
      <w:r>
        <w:rPr>
          <w:rFonts w:ascii="IRNazanin" w:hAnsi="IRNazanin" w:eastAsia="IRNazanin"/>
          <w:color w:val="111111"/>
          <w:sz w:val="28"/>
          <w:sz w:val="28"/>
          <w:szCs w:val="28"/>
          <w:rtl w:val="true"/>
          <w:lang w:bidi="fa-IR"/>
        </w:rPr>
        <w:t>هو سرّ والده علا و فضیلة و مکانة تسمو بسعد وافر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یحوی مآثره و حسن سلوکه و یروعه فی کلّ خلق زاهر</w:t>
      </w:r>
    </w:p>
    <w:p>
      <w:pPr>
        <w:pStyle w:val="BookText"/>
        <w:rPr/>
      </w:pPr>
      <w:r>
        <w:rPr>
          <w:rFonts w:ascii="IRNazanin" w:hAnsi="IRNazanin" w:eastAsia="IRNazanin"/>
          <w:color w:val="111111"/>
          <w:sz w:val="28"/>
          <w:sz w:val="28"/>
          <w:szCs w:val="28"/>
          <w:rtl w:val="true"/>
          <w:lang w:bidi="fa-IR"/>
        </w:rPr>
        <w:t>و له مناصبه بجدّ مسعد من منصب الافتاء و قرع منابر</w:t>
      </w:r>
    </w:p>
    <w:p>
      <w:pPr>
        <w:pStyle w:val="BookText"/>
        <w:rPr/>
      </w:pPr>
      <w:r>
        <w:rPr>
          <w:rFonts w:ascii="IRNazanin" w:hAnsi="IRNazanin" w:eastAsia="IRNazanin"/>
          <w:color w:val="111111"/>
          <w:sz w:val="28"/>
          <w:sz w:val="28"/>
          <w:szCs w:val="28"/>
          <w:rtl w:val="true"/>
          <w:lang w:bidi="fa-IR"/>
        </w:rPr>
        <w:t>إن کان هذا العقد فارق جیده من بعد تقلید بحکمة قادر</w:t>
      </w:r>
    </w:p>
    <w:p>
      <w:pPr>
        <w:pStyle w:val="BookText"/>
        <w:rPr/>
      </w:pPr>
      <w:r>
        <w:rPr>
          <w:rFonts w:ascii="IRNazanin" w:hAnsi="IRNazanin" w:eastAsia="IRNazanin"/>
          <w:color w:val="111111"/>
          <w:sz w:val="28"/>
          <w:sz w:val="28"/>
          <w:szCs w:val="28"/>
          <w:rtl w:val="true"/>
          <w:lang w:bidi="fa-IR"/>
        </w:rPr>
        <w:t>فالجید قد یخلو مدی من عقده و إلیه حتم مآله المتواتر</w:t>
      </w:r>
    </w:p>
    <w:p>
      <w:pPr>
        <w:pStyle w:val="BookText"/>
        <w:rPr/>
      </w:pPr>
      <w:r>
        <w:rPr>
          <w:rFonts w:ascii="IRNazanin" w:hAnsi="IRNazanin" w:eastAsia="IRNazanin"/>
          <w:color w:val="111111"/>
          <w:sz w:val="28"/>
          <w:sz w:val="28"/>
          <w:szCs w:val="28"/>
          <w:rtl w:val="true"/>
          <w:lang w:bidi="fa-IR"/>
        </w:rPr>
        <w:t>و اللّه یسعده و یسعد صنوه أعنی علیا ذا الکمال الباهر</w:t>
      </w:r>
    </w:p>
    <w:p>
      <w:pPr>
        <w:pStyle w:val="BookText"/>
        <w:rPr/>
      </w:pPr>
      <w:r>
        <w:rPr>
          <w:rFonts w:ascii="IRNazanin" w:hAnsi="IRNazanin" w:eastAsia="IRNazanin"/>
          <w:color w:val="111111"/>
          <w:sz w:val="28"/>
          <w:sz w:val="28"/>
          <w:szCs w:val="28"/>
          <w:rtl w:val="true"/>
          <w:lang w:bidi="fa-IR"/>
        </w:rPr>
        <w:t>و تراهما عضدین فی حوز العلا خلفا عن الأصل الکریم الطاهر</w:t>
      </w:r>
    </w:p>
    <w:p>
      <w:pPr>
        <w:pStyle w:val="BookText"/>
        <w:rPr/>
      </w:pPr>
      <w:r>
        <w:rPr>
          <w:rFonts w:ascii="IRNazanin" w:hAnsi="IRNazanin" w:eastAsia="IRNazanin"/>
          <w:color w:val="111111"/>
          <w:sz w:val="28"/>
          <w:sz w:val="28"/>
          <w:szCs w:val="28"/>
          <w:rtl w:val="true"/>
          <w:lang w:bidi="fa-IR"/>
        </w:rPr>
        <w:t>و اللّه ینزله منازل رحمة و رضا و مثوی فی النعیم الغامر</w:t>
      </w:r>
    </w:p>
    <w:p>
      <w:pPr>
        <w:pStyle w:val="BookText"/>
        <w:rPr/>
      </w:pPr>
      <w:r>
        <w:rPr>
          <w:rFonts w:ascii="IRNazanin" w:hAnsi="IRNazanin" w:eastAsia="IRNazanin"/>
          <w:color w:val="111111"/>
          <w:sz w:val="28"/>
          <w:sz w:val="28"/>
          <w:szCs w:val="28"/>
          <w:rtl w:val="true"/>
          <w:lang w:bidi="fa-IR"/>
        </w:rPr>
        <w:t>فی رتبة الشهداء حلّ لأنّه بالعلم فی أعلی مقام فاخر</w:t>
      </w:r>
    </w:p>
    <w:p>
      <w:pPr>
        <w:pStyle w:val="BookText"/>
        <w:rPr/>
      </w:pPr>
      <w:r>
        <w:rPr>
          <w:rFonts w:ascii="IRNazanin" w:hAnsi="IRNazanin" w:eastAsia="IRNazanin"/>
          <w:color w:val="111111"/>
          <w:sz w:val="28"/>
          <w:sz w:val="28"/>
          <w:szCs w:val="28"/>
          <w:rtl w:val="true"/>
          <w:lang w:bidi="fa-IR"/>
        </w:rPr>
        <w:t xml:space="preserve">فلذا أتی تاریخ </w:t>
      </w:r>
      <w:r>
        <w:rPr>
          <w:rStyle w:val="FootnoteAnchor"/>
          <w:rtl w:val="true"/>
        </w:rPr>
        <w:footnoteReference w:id="191"/>
      </w:r>
      <w:r>
        <w:rPr>
          <w:rFonts w:ascii="IRNazanin" w:hAnsi="IRNazanin" w:eastAsia="IRNazanin"/>
          <w:color w:val="111111"/>
          <w:sz w:val="28"/>
          <w:sz w:val="28"/>
          <w:szCs w:val="28"/>
          <w:rtl w:val="true"/>
          <w:lang w:bidi="fa-IR"/>
        </w:rPr>
        <w:t>عام وفاته من وصفهم فی الذکر أصغ لذاکر</w:t>
      </w:r>
    </w:p>
    <w:p>
      <w:pPr>
        <w:pStyle w:val="BookText"/>
        <w:rPr/>
      </w:pPr>
      <w:r>
        <w:rPr>
          <w:rFonts w:ascii="IRNazanin" w:hAnsi="IRNazanin" w:eastAsia="IRNazanin"/>
          <w:color w:val="111111"/>
          <w:sz w:val="28"/>
          <w:sz w:val="28"/>
          <w:szCs w:val="28"/>
          <w:rtl w:val="true"/>
          <w:lang w:bidi="fa-IR"/>
        </w:rPr>
        <w:t>أرّخه حیّ أدخل الجنّات لا زید علی هذا المقال الحاصر</w:t>
      </w:r>
    </w:p>
    <w:p>
      <w:pPr>
        <w:pStyle w:val="BookText"/>
        <w:rPr/>
      </w:pPr>
      <w:r>
        <w:rPr>
          <w:rFonts w:ascii="IRNazanin" w:hAnsi="IRNazanin" w:eastAsia="IRNazanin"/>
          <w:color w:val="111111"/>
          <w:sz w:val="28"/>
          <w:sz w:val="28"/>
          <w:szCs w:val="28"/>
          <w:rtl w:val="true"/>
          <w:lang w:bidi="fa-IR"/>
        </w:rPr>
        <w:t>ثمّ الصلاة علی النبی و آله و الصحب تتری کالسحاب الماطر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مؤرّخا عام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عبد القادر اشتملت رحمة الرحمن مرقده</w:t>
      </w:r>
    </w:p>
    <w:p>
      <w:pPr>
        <w:pStyle w:val="BookText"/>
        <w:rPr/>
      </w:pPr>
      <w:r>
        <w:rPr>
          <w:rFonts w:ascii="IRNazanin" w:hAnsi="IRNazanin" w:eastAsia="IRNazanin"/>
          <w:color w:val="111111"/>
          <w:sz w:val="28"/>
          <w:sz w:val="28"/>
          <w:szCs w:val="28"/>
          <w:rtl w:val="true"/>
          <w:lang w:bidi="fa-IR"/>
        </w:rPr>
        <w:t>عام مثواه یؤرّخه هو بالجنّات أخلده</w:t>
      </w:r>
    </w:p>
    <w:p>
      <w:pPr>
        <w:pStyle w:val="BookText"/>
        <w:rPr/>
      </w:pPr>
      <w:r>
        <w:rPr>
          <w:rFonts w:ascii="IRNazanin" w:hAnsi="IRNazanin" w:eastAsia="IRNazanin"/>
          <w:color w:val="111111"/>
          <w:sz w:val="28"/>
          <w:sz w:val="28"/>
          <w:szCs w:val="28"/>
          <w:rtl w:val="true"/>
          <w:lang w:bidi="fa-IR"/>
        </w:rPr>
        <w:t>و للأدیب وجیه الدین عبد الرحمن بن علی بن سلیم راثیا و مؤرّخا بقصیدة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 دهی من زمان غدا </w:t>
      </w:r>
      <w:r>
        <w:rPr>
          <w:rStyle w:val="FootnoteAnchor"/>
          <w:rtl w:val="true"/>
        </w:rPr>
        <w:footnoteReference w:id="192"/>
      </w:r>
      <w:r>
        <w:rPr>
          <w:rFonts w:ascii="Amiri" w:hAnsi="Amiri" w:eastAsia="Amiri" w:cs="Amiri"/>
          <w:color w:val="111111"/>
          <w:sz w:val="28"/>
          <w:sz w:val="28"/>
          <w:szCs w:val="28"/>
          <w:rtl w:val="true"/>
          <w:lang w:bidi="ar-SA"/>
        </w:rPr>
        <w:t>فهدّ من الفضل ما شیّدا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رمت تاریخ عام مضی به یا خلیلی وقیت الردا</w:t>
      </w:r>
    </w:p>
    <w:p>
      <w:pPr>
        <w:pStyle w:val="BookText"/>
        <w:rPr/>
      </w:pPr>
      <w:r>
        <w:rPr>
          <w:rFonts w:ascii="IRNazanin" w:hAnsi="IRNazanin" w:eastAsia="IRNazanin"/>
          <w:color w:val="111111"/>
          <w:sz w:val="28"/>
          <w:sz w:val="28"/>
          <w:szCs w:val="28"/>
          <w:rtl w:val="true"/>
          <w:lang w:bidi="fa-IR"/>
        </w:rPr>
        <w:t>فزد واحدا فی بناه تجد مؤرّخه غاب نجم الهدا</w:t>
      </w:r>
    </w:p>
    <w:p>
      <w:pPr>
        <w:pStyle w:val="BookText"/>
        <w:rPr/>
      </w:pPr>
      <w:r>
        <w:rPr>
          <w:rFonts w:ascii="IRNazanin" w:hAnsi="IRNazanin" w:eastAsia="IRNazanin"/>
          <w:color w:val="111111"/>
          <w:sz w:val="28"/>
          <w:sz w:val="28"/>
          <w:szCs w:val="28"/>
          <w:rtl w:val="true"/>
          <w:lang w:bidi="fa-IR"/>
        </w:rPr>
        <w:t>و قد رثاه غیر واحد،و لولا خوف الإطالة لأوردنا لک جانبا من ذلک،و ما أوردناه کاف لما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اجتمع فی هذا الشیخ الجلیل من الوظائف الدینیّة المکّیة،و المناصب الشریفة الحرمیّة،ما لم یتّفق اجتماعه فی شخص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أعظم الدلائل علی علوّ قدره و نبله،کمنصب الافتاء الحنفی من قبل الدولة العثمانیّة،و تدریس مدرسة أعظم ملوک آل عثمان السلطان سلیمان خان،و درس السلطان أحمد خان فی المقام الحنفی بالمسجد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تدریس مولد السیّدة فاطمة الزهراء صلوات اللّه علیها،و خطبة مسجد نمرة، و إمامة مسجد مزدلفة،و الدعاء بجبلها،و جمیع الامراء السلطانیّة،و المحامل العثمانیّة،و شریف مکّة البهیّة واقفون بین یدیه،کقاضی مکّة المشرّفة،حال دعائه علی جبل عرفات،و خطبة المسجد الحرام،و إمامة شریف ذلک المقام،و کتابة الانشاء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نظارة الصرور السلطانیّة،قائما مقام شریف الأقطار الحجازیّة،و قضاء بابرناس من أعمال مصر المحروسة من طرف الدولة العثمانیّة،ثمّ قضا مکّة المشرّفة أصالة فی سنة سبع و ثلاثین و مائة و ألف،کما قد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فی والده أیضا من المناصب العلیّة مشیخة الحرم الشریف المکّی، و نیابته،و کتابة الحرم الشریف،کلّ هذا من قبل الدولة العثمانیّة،لا زالت محروسة بالأسرار الربّانیّة،و النظر العام علی مصالح الأنام من قبل شریف مکّة الشریف سعد بن الشریف زید رحمه اللّه تعالی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الجلیل العالم العلاّمة بدر الدین حسن بن علی العجیمی المتقدّم ذکر</w:t>
      </w:r>
      <w:bookmarkStart w:id="302" w:name="pg14039_148520"/>
    </w:p>
    <w:p>
      <w:pPr>
        <w:pStyle w:val="BookText"/>
        <w:rPr/>
      </w:pPr>
      <w:bookmarkEnd w:id="302"/>
      <w:r>
        <w:rPr>
          <w:rFonts w:ascii="IRNazanin" w:hAnsi="IRNazanin" w:eastAsia="IRNazanin"/>
          <w:color w:val="111111"/>
          <w:sz w:val="28"/>
          <w:sz w:val="28"/>
          <w:szCs w:val="28"/>
          <w:rtl w:val="true"/>
          <w:lang w:bidi="fa-IR"/>
        </w:rPr>
        <w:t>وفاته،لمّا رأی اجتماع هذه المناصب السامیة فی ید الشیخ و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اجتمع فی هذا البیت من المناصب الشریفة،و الوظائف المنیفة،ما لم یجتمع فی بیت من بیوت ذوی ظهیرة</w:t>
      </w:r>
      <w:r>
        <w:rPr>
          <w:rFonts w:eastAsia="IRNazanin" w:cs="IRNazanin"/>
          <w:color w:val="111111"/>
          <w:sz w:val="28"/>
          <w:szCs w:val="28"/>
          <w:rtl w:val="true"/>
          <w:lang w:bidi="fa-IR"/>
        </w:rPr>
        <w:t>.</w:t>
      </w:r>
    </w:p>
    <w:p>
      <w:pPr>
        <w:pStyle w:val="Heading4"/>
        <w:numPr>
          <w:ilvl w:val="3"/>
          <w:numId w:val="1"/>
        </w:numPr>
        <w:rPr/>
      </w:pPr>
      <w:bookmarkStart w:id="303" w:name="__RefHeading___Toc3146640_3381743652"/>
      <w:bookmarkStart w:id="304" w:name="_Toc119"/>
      <w:bookmarkEnd w:id="303"/>
      <w:r>
        <w:rPr>
          <w:rtl w:val="true"/>
        </w:rPr>
        <w:t>وفاة السیّد عنان بن جازان الحسنی النموی</w:t>
      </w:r>
      <w:r>
        <w:rPr>
          <w:rtl w:val="true"/>
        </w:rPr>
        <w:t>:</w:t>
      </w:r>
      <w:bookmarkEnd w:id="304"/>
    </w:p>
    <w:p>
      <w:pPr>
        <w:pStyle w:val="BookText"/>
        <w:rPr/>
      </w:pPr>
      <w:r>
        <w:rPr>
          <w:rFonts w:ascii="IRNazanin" w:hAnsi="IRNazanin" w:eastAsia="IRNazanin"/>
          <w:color w:val="111111"/>
          <w:sz w:val="28"/>
          <w:sz w:val="28"/>
          <w:szCs w:val="28"/>
          <w:rtl w:val="true"/>
          <w:lang w:bidi="fa-IR"/>
        </w:rPr>
        <w:t>و فی عشری محرّم الحرام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الأجلّ الأعظم،و السند الأکرم الأفخم،مولانا السیّد عنان بن السیّد جازان بن السیّد قایتبای بن الشریف الحسن ابن أبی نمی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أکابر السادة آل حسن،و ممّن رقی هام المعالی بخلقه الحسن،مع طباع عربیّة حسنیّة،و شجاعة و کرم هما أشهر من نار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 لم یعقب إلا ولدا واحدا،و هو السیّد الأمجد،و السند الأنجد،السیّد حوذان بن السیّد عنان، صحبناه فوجدناه أشرف خلف فاخر،و أفضل جامع للتلید و الطارف من المفاخر، وفّقه اللّه تعالی لأن یکون طبق مفاد البیت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سیّد منهم خلا قام سیّد قؤول بما قال الکرام فعول</w:t>
      </w:r>
    </w:p>
    <w:p>
      <w:pPr>
        <w:pStyle w:val="Heading4"/>
        <w:numPr>
          <w:ilvl w:val="3"/>
          <w:numId w:val="1"/>
        </w:numPr>
        <w:rPr/>
      </w:pPr>
      <w:bookmarkStart w:id="305" w:name="__RefHeading___Toc3146642_3381743652"/>
      <w:bookmarkStart w:id="306" w:name="_Toc120"/>
      <w:bookmarkEnd w:id="305"/>
      <w:r>
        <w:rPr>
          <w:rtl w:val="true"/>
        </w:rPr>
        <w:t>وفاة الشیخ عبد اللّه باشیخ الحضرمی</w:t>
      </w:r>
      <w:r>
        <w:rPr>
          <w:rtl w:val="true"/>
        </w:rPr>
        <w:t>:</w:t>
      </w:r>
      <w:bookmarkEnd w:id="3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صفر الخیر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الصالح التقی الورع الفاضل، الشیخ عبد اللّه باشیخ الحضرمی،جدّ هذا الشیخ فی طلب العلم بمکّة المشرّفة، فأحرز منه النصیب الأوفر،و لازم رئیس المحدّثین الشیخ عبد اللّه بن الشیخ سالم البصری المتقدّم ذکر وفاته،وقرأ علیه کتب الحدیث،و کان فی خدمته إلی أن توفّی الشیخ عبد اللّه،ثمّ استمرّ فی خدمة ابنه الشیخ سالم المترجم فی تلو ترجمة أبیه،إلی أن توفّی فی التاریخ المذکور</w:t>
      </w:r>
      <w:r>
        <w:rPr>
          <w:rFonts w:eastAsia="IRNazanin" w:cs="IRNazanin"/>
          <w:color w:val="111111"/>
          <w:sz w:val="28"/>
          <w:szCs w:val="28"/>
          <w:rtl w:val="true"/>
          <w:lang w:bidi="fa-IR"/>
        </w:rPr>
        <w:t>.</w:t>
      </w:r>
      <w:bookmarkStart w:id="307" w:name="pg14039_148521"/>
    </w:p>
    <w:p>
      <w:pPr>
        <w:pStyle w:val="Heading4"/>
        <w:numPr>
          <w:ilvl w:val="3"/>
          <w:numId w:val="1"/>
        </w:numPr>
        <w:rPr/>
      </w:pPr>
      <w:bookmarkStart w:id="308" w:name="__RefHeading___Toc3146644_3381743652"/>
      <w:bookmarkStart w:id="309" w:name="_Toc121"/>
      <w:bookmarkEnd w:id="307"/>
      <w:bookmarkEnd w:id="308"/>
      <w:r>
        <w:rPr>
          <w:rtl w:val="true"/>
        </w:rPr>
        <w:t>قتل السیّد عبد الکریم البرزنجی</w:t>
      </w:r>
      <w:r>
        <w:rPr>
          <w:rtl w:val="true"/>
        </w:rPr>
        <w:t>:</w:t>
      </w:r>
      <w:bookmarkEnd w:id="309"/>
    </w:p>
    <w:p>
      <w:pPr>
        <w:pStyle w:val="BookText"/>
        <w:rPr/>
      </w:pPr>
      <w:r>
        <w:rPr>
          <w:rFonts w:ascii="IRNazanin" w:hAnsi="IRNazanin" w:eastAsia="IRNazanin"/>
          <w:color w:val="111111"/>
          <w:sz w:val="28"/>
          <w:sz w:val="28"/>
          <w:szCs w:val="28"/>
          <w:rtl w:val="true"/>
          <w:lang w:bidi="fa-IR"/>
        </w:rPr>
        <w:t>و فی ثامن شهر ربیع الأوّل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السیّد الجلیل،السیّد الأصیل،عبد الکریم بن محمّد البرزنجی،و لقتله نقل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سببه ما مرّ فی فصل حوادث أیالة الشریف مبارک بن أحمد من المقاتلة الواقعة بین أهل المدینة المنوّرة و آغاوات الحرم الشریف النبوی،و ما صار بین أهل المدینة من المعاهدة و المرابطة علی الآغاوات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ممّن وضع یده فی هذه المادّة،و نجله الأمجد الأفضل السیّد حسن،و أعیان أهل المدینة المنوّرة،فوقع منهم ذلک الأمر الغیر المحمود،الذی ألجأتهم إلیه العصبیّة من بعضهم لبعض،حتّی زاد عن الحدّ،و استحقّوا التأدیب، فعرض ذلک کلّه علی الدولة العلیّة العثمانیّة من طرف الآغاوات،مع ذکر أسماء المباشرین لذلک،فصدر الأمر الشریف العثمانی بقتل بعض أشخاص و نفی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السیّد المذکور من جملة المأمور بقتلهم،و کذلک ولده المذکور،إلاّ أنّ ولده قد فرّ قبل ذلک إلی جهة مصر و تلک النواحی و بقی والده،فصعب قبضه بالمدینة المنوّرة،فحسّن له بعض أعدائه الخروج من المدینة إلی مکّة المشرّفة و الإقامة بها،فلمّا وصل إلی مکّة قبضه الوزیر المکرّم،و الدستور المعظّم،أبو بکر باشا المتقدّم ذکره فی هذه الترجمة،لاتّصال الأمر السلطانی به،و أنفذه إلی بندر جدّة،و حبس بقلعتها عند خدّامه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صدر الأمر بقتله،فقتل فی اللیلة المذکورة خنقا،و رمی فی سوق جدّة، و استمرّ یوما کاملا،ثمّ رفعه بعض أهل الخیر بشفاعة و التماس و غسل و کفّن و دفن بجدّة،و هرعت الناس إلی جنازته للتبرّک بها</w:t>
      </w:r>
      <w:r>
        <w:rPr>
          <w:rFonts w:eastAsia="IRNazanin" w:cs="IRNazanin"/>
          <w:color w:val="111111"/>
          <w:sz w:val="28"/>
          <w:szCs w:val="28"/>
          <w:rtl w:val="true"/>
          <w:lang w:bidi="fa-IR"/>
        </w:rPr>
        <w:t>.</w:t>
      </w:r>
      <w:bookmarkStart w:id="310" w:name="pg14039_148522"/>
    </w:p>
    <w:p>
      <w:pPr>
        <w:pStyle w:val="Heading4"/>
        <w:numPr>
          <w:ilvl w:val="3"/>
          <w:numId w:val="1"/>
        </w:numPr>
        <w:rPr/>
      </w:pPr>
      <w:bookmarkStart w:id="311" w:name="__RefHeading___Toc3146646_3381743652"/>
      <w:bookmarkStart w:id="312" w:name="_Toc122"/>
      <w:bookmarkEnd w:id="310"/>
      <w:bookmarkEnd w:id="311"/>
      <w:r>
        <w:rPr>
          <w:rtl w:val="true"/>
        </w:rPr>
        <w:t>وفاة الشیخ أحمد بن عمر بن عبد الکریم</w:t>
      </w:r>
      <w:r>
        <w:rPr>
          <w:rtl w:val="true"/>
        </w:rPr>
        <w:t>:</w:t>
      </w:r>
      <w:bookmarkEnd w:id="312"/>
    </w:p>
    <w:p>
      <w:pPr>
        <w:pStyle w:val="BookText"/>
        <w:rPr/>
      </w:pPr>
      <w:r>
        <w:rPr>
          <w:rFonts w:ascii="IRNazanin" w:hAnsi="IRNazanin" w:eastAsia="IRNazanin"/>
          <w:color w:val="111111"/>
          <w:sz w:val="28"/>
          <w:sz w:val="28"/>
          <w:szCs w:val="28"/>
          <w:rtl w:val="true"/>
          <w:lang w:bidi="fa-IR"/>
        </w:rPr>
        <w:t>و فی عاشر شهر ربیع الأوّل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بقیة السلف الصالح،الشیخ الأجلّ الأورع،الأسعد الأصعد الأرفع،الشیخ أحمد بن الشیخ عمر بن الشیخ الأکبر عبد الکبیر،و هو من بیت جلیل،و نسب سامی نبیل</w:t>
      </w:r>
      <w:r>
        <w:rPr>
          <w:rFonts w:eastAsia="IRNazanin" w:cs="IRNazanin"/>
          <w:color w:val="111111"/>
          <w:sz w:val="28"/>
          <w:szCs w:val="28"/>
          <w:rtl w:val="true"/>
          <w:lang w:bidi="fa-IR"/>
        </w:rPr>
        <w:t>.</w:t>
      </w:r>
    </w:p>
    <w:p>
      <w:pPr>
        <w:pStyle w:val="Heading4"/>
        <w:numPr>
          <w:ilvl w:val="3"/>
          <w:numId w:val="1"/>
        </w:numPr>
        <w:rPr/>
      </w:pPr>
      <w:bookmarkStart w:id="313" w:name="__RefHeading___Toc3146648_3381743652"/>
      <w:bookmarkStart w:id="314" w:name="_Toc123"/>
      <w:bookmarkEnd w:id="313"/>
      <w:r>
        <w:rPr>
          <w:rtl w:val="true"/>
        </w:rPr>
        <w:t>وفاة السیّد شبیر بن مبارک الحسنی</w:t>
      </w:r>
      <w:r>
        <w:rPr>
          <w:rtl w:val="true"/>
        </w:rPr>
        <w:t>:</w:t>
      </w:r>
      <w:bookmarkEnd w:id="314"/>
    </w:p>
    <w:p>
      <w:pPr>
        <w:pStyle w:val="BookText"/>
        <w:rPr/>
      </w:pPr>
      <w:r>
        <w:rPr>
          <w:rFonts w:ascii="IRNazanin" w:hAnsi="IRNazanin" w:eastAsia="IRNazanin"/>
          <w:color w:val="111111"/>
          <w:sz w:val="28"/>
          <w:sz w:val="28"/>
          <w:szCs w:val="28"/>
          <w:rtl w:val="true"/>
          <w:lang w:bidi="fa-IR"/>
        </w:rPr>
        <w:t>و فی ثالث عشری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فخر بنی الزهراء،و طراز العصابة النمویّة الغرّاء،المقام الأشرف،و الهمام الأرأف،السیّد شبیر بن مبارک بن فضل بن مسعود بن الحسن بن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آباءهم ما هم أکرم من یشرب صوب الغمام</w:t>
      </w:r>
    </w:p>
    <w:p>
      <w:pPr>
        <w:pStyle w:val="BookText"/>
        <w:rPr/>
      </w:pPr>
      <w:r>
        <w:rPr>
          <w:rFonts w:ascii="IRNazanin" w:hAnsi="IRNazanin" w:eastAsia="IRNazanin"/>
          <w:color w:val="111111"/>
          <w:sz w:val="28"/>
          <w:sz w:val="28"/>
          <w:szCs w:val="28"/>
          <w:rtl w:val="true"/>
          <w:lang w:bidi="fa-IR"/>
        </w:rPr>
        <w:t>و کان هذا السیّد أوحد الشرفاء،و أحد أئمّة أرباب الوفاء،و مالک أزمّة المجد و الفخار،و بحر الکرم الغطمطم الزخّار،نعم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معصم الفخر الذی حاطت به أحساب أهل البیت مثل سوار</w:t>
      </w:r>
    </w:p>
    <w:p>
      <w:pPr>
        <w:pStyle w:val="BookText"/>
        <w:rPr/>
      </w:pPr>
      <w:r>
        <w:rPr>
          <w:rFonts w:ascii="IRNazanin" w:hAnsi="IRNazanin" w:eastAsia="IRNazanin"/>
          <w:color w:val="111111"/>
          <w:sz w:val="28"/>
          <w:sz w:val="28"/>
          <w:szCs w:val="28"/>
          <w:rtl w:val="true"/>
          <w:lang w:bidi="fa-IR"/>
        </w:rPr>
        <w:t>إنسان عین المجد و القمر الذی حفّته أنجم هاشم و نزار</w:t>
      </w:r>
    </w:p>
    <w:p>
      <w:pPr>
        <w:pStyle w:val="BookText"/>
        <w:rPr/>
      </w:pPr>
      <w:r>
        <w:rPr>
          <w:rFonts w:ascii="IRNazanin" w:hAnsi="IRNazanin" w:eastAsia="IRNazanin"/>
          <w:color w:val="111111"/>
          <w:sz w:val="28"/>
          <w:sz w:val="28"/>
          <w:szCs w:val="28"/>
          <w:rtl w:val="true"/>
          <w:lang w:bidi="fa-IR"/>
        </w:rPr>
        <w:t>کیف لا؟و هو غرّة جبهة الدهر،و شامة و جنة الفخر،و المشرق نور طلعته بسنا التقوی،و المتمسّک من العبادة الخالصة بحبلها الأقوی،مع فضل عطس صباحه، و أدب أضاء مصباحه،فطالما ترعرع فی ریاضهما،و کرع من نمیر حیاضهما، حتّی صار أخا الفضل،و أبا الأدب الخضل،فقال فی المعانی الأدبیة و طال،و أوسع فی علوم العربیّة المجال،بفهم وقّاد،و فکر نقّاد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فأتحف الادباء بفرائد أفکاره،و فوائد ابتکاره،فحملوا إلی سوق فضله بضائعهم،و نشروا بنادیة الأدبی صنائعهم،فأحیا لهم زمن ابن عبّاد،فکأنّه المعتصم</w:t>
      </w:r>
    </w:p>
    <w:p>
      <w:pPr>
        <w:pStyle w:val="BookText"/>
        <w:rPr/>
      </w:pPr>
      <w:r>
        <w:rPr>
          <w:rFonts w:ascii="IRNazanin" w:hAnsi="IRNazanin" w:eastAsia="IRNazanin"/>
          <w:color w:val="111111"/>
          <w:sz w:val="28"/>
          <w:sz w:val="28"/>
          <w:szCs w:val="28"/>
          <w:rtl w:val="true"/>
          <w:lang w:bidi="fa-IR"/>
        </w:rPr>
        <w:t xml:space="preserve">لابن أبی دؤاد،فکثرت منهم لدیه المدائح،و توالت منهم علیه </w:t>
      </w:r>
      <w:r>
        <w:rPr>
          <w:rStyle w:val="FootnoteAnchor"/>
          <w:rtl w:val="true"/>
        </w:rPr>
        <w:footnoteReference w:id="193"/>
      </w:r>
      <w:r>
        <w:rPr>
          <w:rFonts w:ascii="IRNazanin" w:hAnsi="IRNazanin" w:eastAsia="IRNazanin"/>
          <w:color w:val="111111"/>
          <w:sz w:val="28"/>
          <w:sz w:val="28"/>
          <w:szCs w:val="28"/>
          <w:rtl w:val="true"/>
          <w:lang w:bidi="fa-IR"/>
        </w:rPr>
        <w:t>المنائح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جملة من أمّ سدّة سیادته،و استظلّ برواق سعادته،و استرقّ حرّ القریض، وجنی له زهر روضه الأریض،فدبج </w:t>
      </w:r>
      <w:r>
        <w:rPr>
          <w:rStyle w:val="FootnoteAnchor"/>
          <w:rtl w:val="true"/>
        </w:rPr>
        <w:footnoteReference w:id="194"/>
      </w:r>
      <w:r>
        <w:rPr>
          <w:rFonts w:ascii="IRNazanin" w:hAnsi="IRNazanin" w:eastAsia="IRNazanin"/>
          <w:color w:val="111111"/>
          <w:sz w:val="28"/>
          <w:sz w:val="28"/>
          <w:szCs w:val="28"/>
          <w:rtl w:val="true"/>
          <w:lang w:bidi="fa-IR"/>
        </w:rPr>
        <w:t xml:space="preserve">به مدائحه السنیّة،و دوّح بذکره المحافل الحسنیّة،مخلص وداده،و أسیر نعمه و إمداده،سیّدنا الوالد السیّد محمّد بن علی بن حیدر،فأورد فی مدائحه الشریفة و أصدر،فقال فی دیوان شعره الذی عنون جمعه باسمه،و توجّه بشریف أثره و رسمه،و قلت معارضا للقصیدة السنیّة الشهیرة لنابغة </w:t>
      </w:r>
      <w:r>
        <w:rPr>
          <w:rStyle w:val="FootnoteAnchor"/>
          <w:rtl w:val="true"/>
        </w:rPr>
        <w:footnoteReference w:id="195"/>
      </w:r>
      <w:r>
        <w:rPr>
          <w:rFonts w:ascii="IRNazanin" w:hAnsi="IRNazanin" w:eastAsia="IRNazanin"/>
          <w:color w:val="111111"/>
          <w:sz w:val="28"/>
          <w:sz w:val="28"/>
          <w:szCs w:val="28"/>
          <w:rtl w:val="true"/>
          <w:lang w:bidi="fa-IR"/>
        </w:rPr>
        <w:t>بنی حسن،و باقعة ذوی الفصاحة و اللسن،السیّد الشریف أحمد بن مسعود،و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حثّ قبل الصباح نجب </w:t>
      </w:r>
      <w:r>
        <w:rPr>
          <w:rStyle w:val="FootnoteAnchor"/>
          <w:rtl w:val="true"/>
        </w:rPr>
        <w:footnoteReference w:id="196"/>
      </w:r>
      <w:r>
        <w:rPr>
          <w:rFonts w:ascii="IRNazanin" w:hAnsi="IRNazanin" w:eastAsia="IRNazanin"/>
          <w:color w:val="111111"/>
          <w:sz w:val="28"/>
          <w:sz w:val="28"/>
          <w:szCs w:val="28"/>
          <w:rtl w:val="true"/>
          <w:lang w:bidi="fa-IR"/>
        </w:rPr>
        <w:t>کؤوس فهی تجری مجری الغذا فی النفوس</w:t>
      </w:r>
    </w:p>
    <w:p>
      <w:pPr>
        <w:pStyle w:val="BookText"/>
        <w:rPr/>
      </w:pPr>
      <w:r>
        <w:rPr>
          <w:rFonts w:ascii="IRNazanin" w:hAnsi="IRNazanin" w:eastAsia="IRNazanin"/>
          <w:color w:val="111111"/>
          <w:sz w:val="28"/>
          <w:sz w:val="28"/>
          <w:szCs w:val="28"/>
          <w:rtl w:val="true"/>
          <w:lang w:bidi="fa-IR"/>
        </w:rPr>
        <w:t>ناظما هذه المعارضة فی سلک مدائحی لمولانا السیّد شبیر بن مبارک بن فضل ابن مسعود،و هو المجموع بأمره العالی هذا الدیوان،الموالی عنایته و مودّته للناظم من أوّل العمر إلی هذا الأوان،و أکثر شعری القدیم فی امتداحه،کما أنّ الحدیث أضاء بمصباحه،و أسفر للرواة بسنا صباحه،فمنه هذه السینیّة السالکة فی منهج عمّ أبیه،تناسبا بین الممدوح و المعارض یستحسنه النبیه،و یکون وسیلة لانتشارها بالمفاوضة و ضمن المعارضة،و 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 نبه للراح طرف الجلیس و أدرها سلافة الخندریس</w:t>
      </w:r>
    </w:p>
    <w:p>
      <w:pPr>
        <w:pStyle w:val="BookText"/>
        <w:rPr/>
      </w:pPr>
      <w:r>
        <w:rPr>
          <w:rFonts w:ascii="IRNazanin" w:hAnsi="IRNazanin" w:eastAsia="IRNazanin"/>
          <w:color w:val="111111"/>
          <w:sz w:val="28"/>
          <w:sz w:val="28"/>
          <w:szCs w:val="28"/>
          <w:rtl w:val="true"/>
          <w:lang w:bidi="fa-IR"/>
        </w:rPr>
        <w:t>و أجل بنت الکروم بین کرام وهبوها منهم أعزّ النفوس</w:t>
      </w:r>
    </w:p>
    <w:p>
      <w:pPr>
        <w:pStyle w:val="BookText"/>
        <w:rPr/>
      </w:pPr>
      <w:r>
        <w:rPr>
          <w:rFonts w:ascii="IRNazanin" w:hAnsi="IRNazanin" w:eastAsia="IRNazanin"/>
          <w:color w:val="111111"/>
          <w:sz w:val="28"/>
          <w:sz w:val="28"/>
          <w:szCs w:val="28"/>
          <w:rtl w:val="true"/>
          <w:lang w:bidi="fa-IR"/>
        </w:rPr>
        <w:t>خمرة فی کنوز کسری قدیما أودعتها أفکار بطلیموس</w:t>
      </w:r>
    </w:p>
    <w:p>
      <w:pPr>
        <w:pStyle w:val="BookText"/>
        <w:rPr/>
      </w:pPr>
      <w:r>
        <w:rPr>
          <w:rFonts w:ascii="IRNazanin" w:hAnsi="IRNazanin" w:eastAsia="IRNazanin"/>
          <w:color w:val="111111"/>
          <w:sz w:val="28"/>
          <w:sz w:val="28"/>
          <w:szCs w:val="28"/>
          <w:rtl w:val="true"/>
          <w:lang w:bidi="fa-IR"/>
        </w:rPr>
        <w:t xml:space="preserve">أخلقت </w:t>
      </w:r>
      <w:r>
        <w:rPr>
          <w:rStyle w:val="FootnoteAnchor"/>
          <w:rtl w:val="true"/>
        </w:rPr>
        <w:footnoteReference w:id="197"/>
      </w:r>
      <w:r>
        <w:rPr>
          <w:rFonts w:ascii="IRNazanin" w:hAnsi="IRNazanin" w:eastAsia="IRNazanin"/>
          <w:color w:val="111111"/>
          <w:sz w:val="28"/>
          <w:sz w:val="28"/>
          <w:szCs w:val="28"/>
          <w:rtl w:val="true"/>
          <w:lang w:bidi="fa-IR"/>
        </w:rPr>
        <w:t>جدّة الزمان و أفنت قوم عاد و جرهم و جدیس</w:t>
      </w:r>
    </w:p>
    <w:p>
      <w:pPr>
        <w:pStyle w:val="BookText"/>
        <w:rPr/>
      </w:pPr>
      <w:r>
        <w:rPr>
          <w:rFonts w:ascii="IRNazanin" w:hAnsi="IRNazanin" w:eastAsia="IRNazanin"/>
          <w:color w:val="111111"/>
          <w:sz w:val="28"/>
          <w:sz w:val="28"/>
          <w:szCs w:val="28"/>
          <w:rtl w:val="true"/>
          <w:lang w:bidi="fa-IR"/>
        </w:rPr>
        <w:t>کلّما أبلت اللیالی کستها من برود الشباب أبهی لبوس</w:t>
      </w:r>
    </w:p>
    <w:p>
      <w:pPr>
        <w:pStyle w:val="BookText"/>
        <w:rPr/>
      </w:pPr>
      <w:r>
        <w:rPr>
          <w:rFonts w:ascii="IRNazanin" w:hAnsi="IRNazanin" w:eastAsia="IRNazanin"/>
          <w:color w:val="111111"/>
          <w:sz w:val="28"/>
          <w:sz w:val="28"/>
          <w:szCs w:val="28"/>
          <w:rtl w:val="true"/>
          <w:lang w:bidi="fa-IR"/>
        </w:rPr>
        <w:t>فهی بکر عذراء عزّت منالا عن ملوک شمّ المعاطس شوس</w:t>
      </w:r>
    </w:p>
    <w:p>
      <w:pPr>
        <w:pStyle w:val="BookText"/>
        <w:rPr/>
      </w:pPr>
      <w:r>
        <w:rPr>
          <w:rFonts w:ascii="IRNazanin" w:hAnsi="IRNazanin" w:eastAsia="IRNazanin"/>
          <w:color w:val="111111"/>
          <w:sz w:val="28"/>
          <w:sz w:val="28"/>
          <w:szCs w:val="28"/>
          <w:rtl w:val="true"/>
          <w:lang w:bidi="fa-IR"/>
        </w:rPr>
        <w:t>خفیت من لطافة عن مرامی الو هم فضلا عن مدرک المحسوس</w:t>
      </w:r>
    </w:p>
    <w:p>
      <w:pPr>
        <w:pStyle w:val="BookText"/>
        <w:rPr/>
      </w:pPr>
      <w:r>
        <w:rPr>
          <w:rFonts w:ascii="IRNazanin" w:hAnsi="IRNazanin" w:eastAsia="IRNazanin"/>
          <w:color w:val="111111"/>
          <w:sz w:val="28"/>
          <w:sz w:val="28"/>
          <w:szCs w:val="28"/>
          <w:rtl w:val="true"/>
          <w:lang w:bidi="fa-IR"/>
        </w:rPr>
        <w:t>فهی سرّ ثوی ضمیر اللیالی أدرکته أفکارنا بالهجوس</w:t>
      </w:r>
    </w:p>
    <w:p>
      <w:pPr>
        <w:pStyle w:val="BookText"/>
        <w:rPr/>
      </w:pPr>
      <w:r>
        <w:rPr>
          <w:rFonts w:ascii="IRNazanin" w:hAnsi="IRNazanin" w:eastAsia="IRNazanin"/>
          <w:color w:val="111111"/>
          <w:sz w:val="28"/>
          <w:sz w:val="28"/>
          <w:szCs w:val="28"/>
          <w:rtl w:val="true"/>
          <w:lang w:bidi="fa-IR"/>
        </w:rPr>
        <w:t>ثمّ لمّا شرت بروق سناها بأکفّ السقاة بین الجلوس</w:t>
      </w:r>
    </w:p>
    <w:p>
      <w:pPr>
        <w:pStyle w:val="BookText"/>
        <w:rPr/>
      </w:pPr>
      <w:r>
        <w:rPr>
          <w:rFonts w:ascii="IRNazanin" w:hAnsi="IRNazanin" w:eastAsia="IRNazanin"/>
          <w:color w:val="111111"/>
          <w:sz w:val="28"/>
          <w:sz w:val="28"/>
          <w:szCs w:val="28"/>
          <w:rtl w:val="true"/>
          <w:lang w:bidi="fa-IR"/>
        </w:rPr>
        <w:t>من شهاب قد أضرمته اقتداحا لزناد الکروم أیدی القسوس</w:t>
      </w:r>
    </w:p>
    <w:p>
      <w:pPr>
        <w:pStyle w:val="BookText"/>
        <w:rPr/>
      </w:pPr>
      <w:r>
        <w:rPr>
          <w:rFonts w:ascii="IRNazanin" w:hAnsi="IRNazanin" w:eastAsia="IRNazanin"/>
          <w:color w:val="111111"/>
          <w:sz w:val="28"/>
          <w:sz w:val="28"/>
          <w:szCs w:val="28"/>
          <w:rtl w:val="true"/>
          <w:lang w:bidi="fa-IR"/>
        </w:rPr>
        <w:t>فأرتنا فی الکأس بهرام أعلی فی سعود شأنا من البرجیس</w:t>
      </w:r>
    </w:p>
    <w:p>
      <w:pPr>
        <w:pStyle w:val="BookText"/>
        <w:rPr/>
      </w:pPr>
      <w:r>
        <w:rPr>
          <w:rFonts w:ascii="IRNazanin" w:hAnsi="IRNazanin" w:eastAsia="IRNazanin"/>
          <w:color w:val="111111"/>
          <w:sz w:val="28"/>
          <w:sz w:val="28"/>
          <w:szCs w:val="28"/>
          <w:rtl w:val="true"/>
          <w:lang w:bidi="fa-IR"/>
        </w:rPr>
        <w:t>أخفت الشمس فی النهار و أبدت أنجم اللیل من حباب الکؤوس</w:t>
      </w:r>
    </w:p>
    <w:p>
      <w:pPr>
        <w:pStyle w:val="BookText"/>
        <w:rPr/>
      </w:pPr>
      <w:r>
        <w:rPr>
          <w:rFonts w:ascii="IRNazanin" w:hAnsi="IRNazanin" w:eastAsia="IRNazanin"/>
          <w:color w:val="111111"/>
          <w:sz w:val="28"/>
          <w:sz w:val="28"/>
          <w:szCs w:val="28"/>
          <w:rtl w:val="true"/>
          <w:lang w:bidi="fa-IR"/>
        </w:rPr>
        <w:t xml:space="preserve">خرق </w:t>
      </w:r>
      <w:r>
        <w:rPr>
          <w:rStyle w:val="FootnoteAnchor"/>
          <w:rtl w:val="true"/>
        </w:rPr>
        <w:footnoteReference w:id="198"/>
      </w:r>
      <w:r>
        <w:rPr>
          <w:rFonts w:ascii="IRNazanin" w:hAnsi="IRNazanin" w:eastAsia="IRNazanin"/>
          <w:color w:val="111111"/>
          <w:sz w:val="28"/>
          <w:sz w:val="28"/>
          <w:szCs w:val="28"/>
          <w:rtl w:val="true"/>
          <w:lang w:bidi="fa-IR"/>
        </w:rPr>
        <w:t>عاد أبدته تسلب العقل به قبل مزجها بالنفوس</w:t>
      </w:r>
    </w:p>
    <w:p>
      <w:pPr>
        <w:pStyle w:val="BookText"/>
        <w:rPr/>
      </w:pPr>
      <w:r>
        <w:rPr>
          <w:rFonts w:ascii="IRNazanin" w:hAnsi="IRNazanin" w:eastAsia="IRNazanin"/>
          <w:color w:val="111111"/>
          <w:sz w:val="28"/>
          <w:sz w:val="28"/>
          <w:szCs w:val="28"/>
          <w:rtl w:val="true"/>
          <w:lang w:bidi="fa-IR"/>
        </w:rPr>
        <w:t>فأدرها یا ساقی القوم صرفا صارفا شوب کل همّ و بؤس</w:t>
      </w:r>
    </w:p>
    <w:p>
      <w:pPr>
        <w:pStyle w:val="BookText"/>
        <w:rPr/>
      </w:pPr>
      <w:r>
        <w:rPr>
          <w:rFonts w:ascii="IRNazanin" w:hAnsi="IRNazanin" w:eastAsia="IRNazanin"/>
          <w:color w:val="111111"/>
          <w:sz w:val="28"/>
          <w:sz w:val="28"/>
          <w:szCs w:val="28"/>
          <w:rtl w:val="true"/>
          <w:lang w:bidi="fa-IR"/>
        </w:rPr>
        <w:t>و استثر أریجیة الشرب حتّی یخلع القوم ملبس الناموس</w:t>
      </w:r>
    </w:p>
    <w:p>
      <w:pPr>
        <w:pStyle w:val="BookText"/>
        <w:rPr/>
      </w:pPr>
      <w:r>
        <w:rPr>
          <w:rFonts w:ascii="IRNazanin" w:hAnsi="IRNazanin" w:eastAsia="IRNazanin"/>
          <w:color w:val="111111"/>
          <w:sz w:val="28"/>
          <w:sz w:val="28"/>
          <w:szCs w:val="28"/>
          <w:rtl w:val="true"/>
          <w:lang w:bidi="fa-IR"/>
        </w:rPr>
        <w:t xml:space="preserve">لا یطیب الحال </w:t>
      </w:r>
      <w:r>
        <w:rPr>
          <w:rStyle w:val="FootnoteAnchor"/>
          <w:rtl w:val="true"/>
        </w:rPr>
        <w:footnoteReference w:id="199"/>
      </w:r>
      <w:r>
        <w:rPr>
          <w:rFonts w:ascii="IRNazanin" w:hAnsi="IRNazanin" w:eastAsia="IRNazanin"/>
          <w:color w:val="111111"/>
          <w:sz w:val="28"/>
          <w:sz w:val="28"/>
          <w:szCs w:val="28"/>
          <w:rtl w:val="true"/>
          <w:lang w:bidi="fa-IR"/>
        </w:rPr>
        <w:t>فی حلبة الصبو ة إلاّ الکمیت الشموس</w:t>
      </w:r>
    </w:p>
    <w:p>
      <w:pPr>
        <w:pStyle w:val="BookText"/>
        <w:rPr/>
      </w:pPr>
      <w:r>
        <w:rPr>
          <w:rFonts w:ascii="IRNazanin" w:hAnsi="IRNazanin" w:eastAsia="IRNazanin"/>
          <w:color w:val="111111"/>
          <w:sz w:val="28"/>
          <w:sz w:val="28"/>
          <w:szCs w:val="28"/>
          <w:rtl w:val="true"/>
          <w:lang w:bidi="fa-IR"/>
        </w:rPr>
        <w:t>لا و عینیک حلفة یا ابنة القو م تحاشت عن الیمین الغموس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إلاّ تعلّلا عن لماک العذ ب مدحی الطلا بوصف نفیس</w:t>
      </w:r>
    </w:p>
    <w:p>
      <w:pPr>
        <w:pStyle w:val="BookText"/>
        <w:rPr/>
      </w:pPr>
      <w:r>
        <w:rPr>
          <w:rFonts w:ascii="IRNazanin" w:hAnsi="IRNazanin" w:eastAsia="IRNazanin"/>
          <w:color w:val="111111"/>
          <w:sz w:val="28"/>
          <w:sz w:val="28"/>
          <w:szCs w:val="28"/>
          <w:rtl w:val="true"/>
          <w:lang w:bidi="fa-IR"/>
        </w:rPr>
        <w:t xml:space="preserve">و محال لولا </w:t>
      </w:r>
      <w:r>
        <w:rPr>
          <w:rStyle w:val="FootnoteAnchor"/>
          <w:rtl w:val="true"/>
        </w:rPr>
        <w:footnoteReference w:id="200"/>
      </w:r>
      <w:r>
        <w:rPr>
          <w:rFonts w:ascii="IRNazanin" w:hAnsi="IRNazanin" w:eastAsia="IRNazanin"/>
          <w:color w:val="111111"/>
          <w:sz w:val="28"/>
          <w:sz w:val="28"/>
          <w:szCs w:val="28"/>
          <w:rtl w:val="true"/>
          <w:lang w:bidi="fa-IR"/>
        </w:rPr>
        <w:t>تلاعب عینیک بعقلی تحکّم الخندریس</w:t>
      </w:r>
    </w:p>
    <w:p>
      <w:pPr>
        <w:pStyle w:val="BookText"/>
        <w:rPr/>
      </w:pPr>
      <w:r>
        <w:rPr>
          <w:rFonts w:ascii="IRNazanin" w:hAnsi="IRNazanin" w:eastAsia="IRNazanin"/>
          <w:color w:val="111111"/>
          <w:sz w:val="28"/>
          <w:sz w:val="28"/>
          <w:szCs w:val="28"/>
          <w:rtl w:val="true"/>
          <w:lang w:bidi="fa-IR"/>
        </w:rPr>
        <w:t>الهوی أنت و المرام فمالی أکتم الوجد عن عذولی العبوس</w:t>
      </w:r>
    </w:p>
    <w:p>
      <w:pPr>
        <w:pStyle w:val="BookText"/>
        <w:rPr/>
      </w:pPr>
      <w:r>
        <w:rPr>
          <w:rFonts w:ascii="IRNazanin" w:hAnsi="IRNazanin" w:eastAsia="IRNazanin"/>
          <w:color w:val="111111"/>
          <w:sz w:val="28"/>
          <w:sz w:val="28"/>
          <w:szCs w:val="28"/>
          <w:rtl w:val="true"/>
          <w:lang w:bidi="fa-IR"/>
        </w:rPr>
        <w:t xml:space="preserve">و ودادی علیک وقف فما یجد ی وقوفی رسم </w:t>
      </w:r>
      <w:r>
        <w:rPr>
          <w:rStyle w:val="FootnoteAnchor"/>
          <w:rtl w:val="true"/>
        </w:rPr>
        <w:footnoteReference w:id="201"/>
      </w:r>
      <w:r>
        <w:rPr>
          <w:rFonts w:ascii="IRNazanin" w:hAnsi="IRNazanin" w:eastAsia="IRNazanin"/>
          <w:color w:val="111111"/>
          <w:sz w:val="28"/>
          <w:sz w:val="28"/>
          <w:szCs w:val="28"/>
          <w:rtl w:val="true"/>
          <w:lang w:bidi="fa-IR"/>
        </w:rPr>
        <w:t>ربع دریس</w:t>
      </w:r>
    </w:p>
    <w:p>
      <w:pPr>
        <w:pStyle w:val="BookText"/>
        <w:rPr/>
      </w:pPr>
      <w:r>
        <w:rPr>
          <w:rFonts w:ascii="IRNazanin" w:hAnsi="IRNazanin" w:eastAsia="IRNazanin"/>
          <w:color w:val="111111"/>
          <w:sz w:val="28"/>
          <w:sz w:val="28"/>
          <w:szCs w:val="28"/>
          <w:rtl w:val="true"/>
          <w:lang w:bidi="fa-IR"/>
        </w:rPr>
        <w:t>طلل غیّرته هوج الذواری و محته أنواؤها بالطموس</w:t>
      </w:r>
    </w:p>
    <w:p>
      <w:pPr>
        <w:pStyle w:val="BookText"/>
        <w:rPr/>
      </w:pPr>
      <w:r>
        <w:rPr>
          <w:rFonts w:ascii="IRNazanin" w:hAnsi="IRNazanin" w:eastAsia="IRNazanin"/>
          <w:color w:val="111111"/>
          <w:sz w:val="28"/>
          <w:sz w:val="28"/>
          <w:szCs w:val="28"/>
          <w:rtl w:val="true"/>
          <w:lang w:bidi="fa-IR"/>
        </w:rPr>
        <w:t>و لقد کان معهدا لظباء الإ نس تعطو فی ظلّه المأنوس</w:t>
      </w:r>
    </w:p>
    <w:p>
      <w:pPr>
        <w:pStyle w:val="BookText"/>
        <w:rPr/>
      </w:pPr>
      <w:r>
        <w:rPr>
          <w:rFonts w:ascii="IRNazanin" w:hAnsi="IRNazanin" w:eastAsia="IRNazanin"/>
          <w:color w:val="111111"/>
          <w:sz w:val="28"/>
          <w:sz w:val="28"/>
          <w:szCs w:val="28"/>
          <w:rtl w:val="true"/>
          <w:lang w:bidi="fa-IR"/>
        </w:rPr>
        <w:t>و لقد کان مکنسا لجوار خنّس تزدری سنا بالشموس</w:t>
      </w:r>
    </w:p>
    <w:p>
      <w:pPr>
        <w:pStyle w:val="BookText"/>
        <w:rPr/>
      </w:pPr>
      <w:r>
        <w:rPr>
          <w:rFonts w:ascii="IRNazanin" w:hAnsi="IRNazanin" w:eastAsia="IRNazanin"/>
          <w:color w:val="111111"/>
          <w:sz w:val="28"/>
          <w:sz w:val="28"/>
          <w:szCs w:val="28"/>
          <w:rtl w:val="true"/>
          <w:lang w:bidi="fa-IR"/>
        </w:rPr>
        <w:t>یتهادین فی ذراه اختیالا بغصون قد رکبت فی طموس</w:t>
      </w:r>
    </w:p>
    <w:p>
      <w:pPr>
        <w:pStyle w:val="BookText"/>
        <w:rPr/>
      </w:pPr>
      <w:r>
        <w:rPr>
          <w:rFonts w:ascii="IRNazanin" w:hAnsi="IRNazanin" w:eastAsia="IRNazanin"/>
          <w:color w:val="111111"/>
          <w:sz w:val="28"/>
          <w:sz w:val="28"/>
          <w:szCs w:val="28"/>
          <w:rtl w:val="true"/>
          <w:lang w:bidi="fa-IR"/>
        </w:rPr>
        <w:t>یتهادین بینهنّ قلوبا شغفها العشق لأثمار الفردوس</w:t>
      </w:r>
    </w:p>
    <w:p>
      <w:pPr>
        <w:pStyle w:val="BookText"/>
        <w:rPr/>
      </w:pPr>
      <w:r>
        <w:rPr>
          <w:rFonts w:ascii="IRNazanin" w:hAnsi="IRNazanin" w:eastAsia="IRNazanin"/>
          <w:color w:val="111111"/>
          <w:sz w:val="28"/>
          <w:sz w:val="28"/>
          <w:szCs w:val="28"/>
          <w:rtl w:val="true"/>
          <w:lang w:bidi="fa-IR"/>
        </w:rPr>
        <w:t>و یرقعن بالعیون کوی الأ ستار حبّ المغازل المأنوس</w:t>
      </w:r>
    </w:p>
    <w:p>
      <w:pPr>
        <w:pStyle w:val="BookText"/>
        <w:rPr/>
      </w:pPr>
      <w:r>
        <w:rPr>
          <w:rFonts w:ascii="IRNazanin" w:hAnsi="IRNazanin" w:eastAsia="IRNazanin"/>
          <w:color w:val="111111"/>
          <w:sz w:val="28"/>
          <w:sz w:val="28"/>
          <w:szCs w:val="28"/>
          <w:rtl w:val="true"/>
          <w:lang w:bidi="fa-IR"/>
        </w:rPr>
        <w:t>معلّم لم یزل یرجی إلیه العیس حسری تحنّ للتعریس</w:t>
      </w:r>
    </w:p>
    <w:p>
      <w:pPr>
        <w:pStyle w:val="BookText"/>
        <w:rPr/>
      </w:pPr>
      <w:r>
        <w:rPr>
          <w:rFonts w:ascii="IRNazanin" w:hAnsi="IRNazanin" w:eastAsia="IRNazanin"/>
          <w:color w:val="111111"/>
          <w:sz w:val="28"/>
          <w:sz w:val="28"/>
          <w:szCs w:val="28"/>
          <w:rtl w:val="true"/>
          <w:lang w:bidi="fa-IR"/>
        </w:rPr>
        <w:t>جمعت علّة التناسب فیه بین نضو الهوی و نضو العیس</w:t>
      </w:r>
    </w:p>
    <w:p>
      <w:pPr>
        <w:pStyle w:val="BookText"/>
        <w:rPr/>
      </w:pPr>
      <w:r>
        <w:rPr>
          <w:rFonts w:ascii="IRNazanin" w:hAnsi="IRNazanin" w:eastAsia="IRNazanin"/>
          <w:color w:val="111111"/>
          <w:sz w:val="28"/>
          <w:sz w:val="28"/>
          <w:szCs w:val="28"/>
          <w:rtl w:val="true"/>
          <w:lang w:bidi="fa-IR"/>
        </w:rPr>
        <w:t>نشتکی ما بنا إلیه و یشکو فعل دهر أودی به بالدروس</w:t>
      </w:r>
    </w:p>
    <w:p>
      <w:pPr>
        <w:pStyle w:val="BookText"/>
        <w:rPr/>
      </w:pPr>
      <w:r>
        <w:rPr>
          <w:rFonts w:ascii="IRNazanin" w:hAnsi="IRNazanin" w:eastAsia="IRNazanin"/>
          <w:color w:val="111111"/>
          <w:sz w:val="28"/>
          <w:sz w:val="28"/>
          <w:szCs w:val="28"/>
          <w:rtl w:val="true"/>
          <w:lang w:bidi="fa-IR"/>
        </w:rPr>
        <w:t>لا ابالی بالدهر أنّی منه فی أمان مؤطّد التأسیس</w:t>
      </w:r>
    </w:p>
    <w:p>
      <w:pPr>
        <w:pStyle w:val="BookText"/>
        <w:rPr/>
      </w:pPr>
      <w:r>
        <w:rPr>
          <w:rFonts w:ascii="IRNazanin" w:hAnsi="IRNazanin" w:eastAsia="IRNazanin"/>
          <w:color w:val="111111"/>
          <w:sz w:val="28"/>
          <w:sz w:val="28"/>
          <w:szCs w:val="28"/>
          <w:rtl w:val="true"/>
          <w:lang w:bidi="fa-IR"/>
        </w:rPr>
        <w:t>فی حمی لا یرام فی کنف الند ب شبیر صدرا للهام الخمیس</w:t>
      </w:r>
    </w:p>
    <w:p>
      <w:pPr>
        <w:pStyle w:val="BookText"/>
        <w:rPr/>
      </w:pPr>
      <w:r>
        <w:rPr>
          <w:rFonts w:ascii="IRNazanin" w:hAnsi="IRNazanin" w:eastAsia="IRNazanin"/>
          <w:color w:val="111111"/>
          <w:sz w:val="28"/>
          <w:sz w:val="28"/>
          <w:szCs w:val="28"/>
          <w:rtl w:val="true"/>
          <w:lang w:bidi="fa-IR"/>
        </w:rPr>
        <w:t>الهمام الحلاحل الأبلج الشهم المفدّی بین الوری بالنفوس</w:t>
      </w:r>
    </w:p>
    <w:p>
      <w:pPr>
        <w:pStyle w:val="BookText"/>
        <w:rPr/>
      </w:pPr>
      <w:r>
        <w:rPr>
          <w:rFonts w:ascii="IRNazanin" w:hAnsi="IRNazanin" w:eastAsia="IRNazanin"/>
          <w:color w:val="111111"/>
          <w:sz w:val="28"/>
          <w:sz w:val="28"/>
          <w:szCs w:val="28"/>
          <w:rtl w:val="true"/>
          <w:lang w:bidi="fa-IR"/>
        </w:rPr>
        <w:t xml:space="preserve">أوحد الدهر غرّة الفخر سا می القدر طود </w:t>
      </w:r>
      <w:r>
        <w:rPr>
          <w:rStyle w:val="FootnoteAnchor"/>
          <w:rtl w:val="true"/>
        </w:rPr>
        <w:footnoteReference w:id="202"/>
      </w:r>
      <w:r>
        <w:rPr>
          <w:rFonts w:ascii="IRNazanin" w:hAnsi="IRNazanin" w:eastAsia="IRNazanin"/>
          <w:color w:val="111111"/>
          <w:sz w:val="28"/>
          <w:sz w:val="28"/>
          <w:szCs w:val="28"/>
          <w:rtl w:val="true"/>
          <w:lang w:bidi="fa-IR"/>
        </w:rPr>
        <w:t>العظائم البرعیس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أریحی ضرب إذا انتدب القو م بدارا فی یوم حمی الوطیس</w:t>
      </w:r>
    </w:p>
    <w:p>
      <w:pPr>
        <w:pStyle w:val="BookText"/>
        <w:rPr/>
      </w:pPr>
      <w:r>
        <w:rPr>
          <w:rFonts w:ascii="IRNazanin" w:hAnsi="IRNazanin" w:eastAsia="IRNazanin"/>
          <w:color w:val="111111"/>
          <w:sz w:val="28"/>
          <w:sz w:val="28"/>
          <w:szCs w:val="28"/>
          <w:rtl w:val="true"/>
          <w:lang w:bidi="fa-IR"/>
        </w:rPr>
        <w:t xml:space="preserve">و هو ثهلان دو الهضاب فقارا </w:t>
      </w:r>
      <w:r>
        <w:rPr>
          <w:rStyle w:val="FootnoteAnchor"/>
          <w:rtl w:val="true"/>
        </w:rPr>
        <w:footnoteReference w:id="203"/>
      </w:r>
      <w:r>
        <w:rPr>
          <w:rFonts w:ascii="Amiri" w:hAnsi="Amiri" w:eastAsia="Amiri" w:cs="Amiri"/>
          <w:color w:val="111111"/>
          <w:sz w:val="28"/>
          <w:sz w:val="28"/>
          <w:szCs w:val="28"/>
          <w:rtl w:val="true"/>
          <w:lang w:bidi="ar-SA"/>
        </w:rPr>
        <w:t>فی ندیّ یضمّ کلّ رئیس</w:t>
      </w:r>
    </w:p>
    <w:p>
      <w:pPr>
        <w:pStyle w:val="BookText"/>
        <w:rPr/>
      </w:pPr>
      <w:r>
        <w:rPr>
          <w:rFonts w:ascii="IRNazanin" w:hAnsi="IRNazanin" w:eastAsia="IRNazanin"/>
          <w:color w:val="111111"/>
          <w:sz w:val="28"/>
          <w:sz w:val="28"/>
          <w:szCs w:val="28"/>
          <w:rtl w:val="true"/>
          <w:lang w:bidi="fa-IR"/>
        </w:rPr>
        <w:t>الکریم الذی إذا جاد أبصرت عباب الأمواج فی القاموس</w:t>
      </w:r>
    </w:p>
    <w:p>
      <w:pPr>
        <w:pStyle w:val="BookText"/>
        <w:rPr/>
      </w:pPr>
      <w:r>
        <w:rPr>
          <w:rFonts w:ascii="IRNazanin" w:hAnsi="IRNazanin" w:eastAsia="IRNazanin"/>
          <w:color w:val="111111"/>
          <w:sz w:val="28"/>
          <w:sz w:val="28"/>
          <w:szCs w:val="28"/>
          <w:rtl w:val="true"/>
          <w:lang w:bidi="fa-IR"/>
        </w:rPr>
        <w:t>و استمدّ السحاب بعض أیاد یه فوافی بالمستهلّ العجوس</w:t>
      </w:r>
    </w:p>
    <w:p>
      <w:pPr>
        <w:pStyle w:val="BookText"/>
        <w:rPr/>
      </w:pPr>
      <w:r>
        <w:rPr>
          <w:rFonts w:ascii="IRNazanin" w:hAnsi="IRNazanin" w:eastAsia="IRNazanin"/>
          <w:color w:val="111111"/>
          <w:sz w:val="28"/>
          <w:sz w:val="28"/>
          <w:szCs w:val="28"/>
          <w:rtl w:val="true"/>
          <w:lang w:bidi="fa-IR"/>
        </w:rPr>
        <w:t>و الشجاع الذی صال فی الر وع فحدّث عن فارس أو فروس</w:t>
      </w:r>
    </w:p>
    <w:p>
      <w:pPr>
        <w:pStyle w:val="BookText"/>
        <w:rPr/>
      </w:pPr>
      <w:r>
        <w:rPr>
          <w:rFonts w:ascii="IRNazanin" w:hAnsi="IRNazanin" w:eastAsia="IRNazanin"/>
          <w:color w:val="111111"/>
          <w:sz w:val="28"/>
          <w:sz w:val="28"/>
          <w:szCs w:val="28"/>
          <w:rtl w:val="true"/>
          <w:lang w:bidi="fa-IR"/>
        </w:rPr>
        <w:t>و إذا ما سطا فهیهات هیهات تصدّ الحتوف بالتتریس</w:t>
      </w:r>
    </w:p>
    <w:p>
      <w:pPr>
        <w:pStyle w:val="BookText"/>
        <w:rPr/>
      </w:pPr>
      <w:r>
        <w:rPr>
          <w:rFonts w:ascii="IRNazanin" w:hAnsi="IRNazanin" w:eastAsia="IRNazanin"/>
          <w:color w:val="111111"/>
          <w:sz w:val="28"/>
          <w:sz w:val="28"/>
          <w:szCs w:val="28"/>
          <w:rtl w:val="true"/>
          <w:lang w:bidi="fa-IR"/>
        </w:rPr>
        <w:t xml:space="preserve">و الأریب </w:t>
      </w:r>
      <w:r>
        <w:rPr>
          <w:rStyle w:val="FootnoteAnchor"/>
          <w:rtl w:val="true"/>
        </w:rPr>
        <w:footnoteReference w:id="204"/>
      </w:r>
      <w:r>
        <w:rPr>
          <w:rFonts w:ascii="IRNazanin" w:hAnsi="IRNazanin" w:eastAsia="IRNazanin"/>
          <w:color w:val="111111"/>
          <w:sz w:val="28"/>
          <w:sz w:val="28"/>
          <w:szCs w:val="28"/>
          <w:rtl w:val="true"/>
          <w:lang w:bidi="fa-IR"/>
        </w:rPr>
        <w:t>الذی یری من مبا دی کلّ أمر یقاس أقصی المقیس</w:t>
      </w:r>
    </w:p>
    <w:p>
      <w:pPr>
        <w:pStyle w:val="BookText"/>
        <w:rPr/>
      </w:pPr>
      <w:r>
        <w:rPr>
          <w:rFonts w:ascii="IRNazanin" w:hAnsi="IRNazanin" w:eastAsia="IRNazanin"/>
          <w:color w:val="111111"/>
          <w:sz w:val="28"/>
          <w:sz w:val="28"/>
          <w:szCs w:val="28"/>
          <w:rtl w:val="true"/>
          <w:lang w:bidi="fa-IR"/>
        </w:rPr>
        <w:t>و إذا جال رأیه یوم خطب أشرق الفجر فی الظلام الغمیس</w:t>
      </w:r>
    </w:p>
    <w:p>
      <w:pPr>
        <w:pStyle w:val="BookText"/>
        <w:rPr/>
      </w:pPr>
      <w:r>
        <w:rPr>
          <w:rFonts w:ascii="IRNazanin" w:hAnsi="IRNazanin" w:eastAsia="IRNazanin"/>
          <w:color w:val="111111"/>
          <w:sz w:val="28"/>
          <w:sz w:val="28"/>
          <w:szCs w:val="28"/>
          <w:rtl w:val="true"/>
          <w:lang w:bidi="fa-IR"/>
        </w:rPr>
        <w:t>شیم خصّه بها من له الخلق تعالی من منعم قدّوس</w:t>
      </w:r>
    </w:p>
    <w:p>
      <w:pPr>
        <w:pStyle w:val="BookText"/>
        <w:rPr/>
      </w:pPr>
      <w:r>
        <w:rPr>
          <w:rFonts w:ascii="IRNazanin" w:hAnsi="IRNazanin" w:eastAsia="IRNazanin"/>
          <w:color w:val="111111"/>
          <w:sz w:val="28"/>
          <w:sz w:val="28"/>
          <w:szCs w:val="28"/>
          <w:rtl w:val="true"/>
          <w:lang w:bidi="fa-IR"/>
        </w:rPr>
        <w:t>کیف لا و هو من صمیم ذوی التط هیر فی الذکر من صدی التدنیس</w:t>
      </w:r>
    </w:p>
    <w:p>
      <w:pPr>
        <w:pStyle w:val="BookText"/>
        <w:rPr/>
      </w:pPr>
      <w:r>
        <w:rPr>
          <w:rFonts w:ascii="IRNazanin" w:hAnsi="IRNazanin" w:eastAsia="IRNazanin"/>
          <w:color w:val="111111"/>
          <w:sz w:val="28"/>
          <w:sz w:val="28"/>
          <w:szCs w:val="28"/>
          <w:rtl w:val="true"/>
          <w:lang w:bidi="fa-IR"/>
        </w:rPr>
        <w:t>أخلص اللّه ذاته فهو کالبتر المصفّی من شایب التدلیس</w:t>
      </w:r>
    </w:p>
    <w:p>
      <w:pPr>
        <w:pStyle w:val="BookText"/>
        <w:rPr/>
      </w:pPr>
      <w:r>
        <w:rPr>
          <w:rFonts w:ascii="IRNazanin" w:hAnsi="IRNazanin" w:eastAsia="IRNazanin"/>
          <w:color w:val="111111"/>
          <w:sz w:val="28"/>
          <w:sz w:val="28"/>
          <w:szCs w:val="28"/>
          <w:rtl w:val="true"/>
          <w:lang w:bidi="fa-IR"/>
        </w:rPr>
        <w:t>و جری فی القلوب صفو هواه فهو کالماء فی مجاری الغروس</w:t>
      </w:r>
    </w:p>
    <w:p>
      <w:pPr>
        <w:pStyle w:val="BookText"/>
        <w:rPr/>
      </w:pPr>
      <w:r>
        <w:rPr>
          <w:rFonts w:ascii="IRNazanin" w:hAnsi="IRNazanin" w:eastAsia="IRNazanin"/>
          <w:color w:val="111111"/>
          <w:sz w:val="28"/>
          <w:sz w:val="28"/>
          <w:szCs w:val="28"/>
          <w:rtl w:val="true"/>
          <w:lang w:bidi="fa-IR"/>
        </w:rPr>
        <w:t>و سرت من ثنائه نفحات ارّجت بالشذا بطون الطروس</w:t>
      </w:r>
    </w:p>
    <w:p>
      <w:pPr>
        <w:pStyle w:val="BookText"/>
        <w:rPr/>
      </w:pPr>
      <w:r>
        <w:rPr>
          <w:rFonts w:ascii="IRNazanin" w:hAnsi="IRNazanin" w:eastAsia="IRNazanin"/>
          <w:color w:val="111111"/>
          <w:sz w:val="28"/>
          <w:sz w:val="28"/>
          <w:szCs w:val="28"/>
          <w:rtl w:val="true"/>
          <w:lang w:bidi="fa-IR"/>
        </w:rPr>
        <w:t>و توالت مناله دعوات ترتقی فی البکور و التغلیس</w:t>
      </w:r>
    </w:p>
    <w:p>
      <w:pPr>
        <w:pStyle w:val="BookText"/>
        <w:rPr/>
      </w:pPr>
      <w:r>
        <w:rPr>
          <w:rFonts w:ascii="IRNazanin" w:hAnsi="IRNazanin" w:eastAsia="IRNazanin"/>
          <w:color w:val="111111"/>
          <w:sz w:val="28"/>
          <w:sz w:val="28"/>
          <w:szCs w:val="28"/>
          <w:rtl w:val="true"/>
          <w:lang w:bidi="fa-IR"/>
        </w:rPr>
        <w:t>هاک من جوهری المنظّم عقدا یشتری بالوداد لا بالنفیس</w:t>
      </w:r>
    </w:p>
    <w:p>
      <w:pPr>
        <w:pStyle w:val="BookText"/>
        <w:rPr/>
      </w:pPr>
      <w:r>
        <w:rPr>
          <w:rFonts w:ascii="IRNazanin" w:hAnsi="IRNazanin" w:eastAsia="IRNazanin"/>
          <w:color w:val="111111"/>
          <w:sz w:val="28"/>
          <w:sz w:val="28"/>
          <w:szCs w:val="28"/>
          <w:rtl w:val="true"/>
          <w:lang w:bidi="fa-IR"/>
        </w:rPr>
        <w:t>لیس یلفی فیما جلاه زیاد من قریض علی أبی قابوس</w:t>
      </w:r>
    </w:p>
    <w:p>
      <w:pPr>
        <w:pStyle w:val="BookText"/>
        <w:rPr/>
      </w:pPr>
      <w:r>
        <w:rPr>
          <w:rFonts w:ascii="IRNazanin" w:hAnsi="IRNazanin" w:eastAsia="IRNazanin"/>
          <w:color w:val="111111"/>
          <w:sz w:val="28"/>
          <w:sz w:val="28"/>
          <w:szCs w:val="28"/>
          <w:rtl w:val="true"/>
          <w:lang w:bidi="fa-IR"/>
        </w:rPr>
        <w:t>و استمعها من مخلص بک أضحی مسعدا فی زمانه المنحوس</w:t>
      </w:r>
    </w:p>
    <w:p>
      <w:pPr>
        <w:pStyle w:val="BookText"/>
        <w:rPr/>
      </w:pPr>
      <w:r>
        <w:rPr>
          <w:rFonts w:ascii="IRNazanin" w:hAnsi="IRNazanin" w:eastAsia="IRNazanin"/>
          <w:color w:val="111111"/>
          <w:sz w:val="28"/>
          <w:sz w:val="28"/>
          <w:szCs w:val="28"/>
          <w:rtl w:val="true"/>
          <w:lang w:bidi="fa-IR"/>
        </w:rPr>
        <w:t>أسعفته الأقدار فاستخلصته لک بالودّ فی أعزّ النفوس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برحت الزمان ترفل فی ثو ب نعیم من أفخر الملبوس</w:t>
      </w:r>
    </w:p>
    <w:p>
      <w:pPr>
        <w:pStyle w:val="BookText"/>
        <w:rPr/>
      </w:pPr>
      <w:r>
        <w:rPr>
          <w:rFonts w:ascii="IRNazanin" w:hAnsi="IRNazanin" w:eastAsia="IRNazanin"/>
          <w:color w:val="111111"/>
          <w:sz w:val="28"/>
          <w:sz w:val="28"/>
          <w:szCs w:val="28"/>
          <w:rtl w:val="true"/>
          <w:lang w:bidi="fa-IR"/>
        </w:rPr>
        <w:t>و ابق لی ثمّ للأنام فکلّ راتع فی جنابک المحروس</w:t>
      </w:r>
    </w:p>
    <w:p>
      <w:pPr>
        <w:pStyle w:val="BookText"/>
        <w:rPr/>
      </w:pPr>
      <w:r>
        <w:rPr>
          <w:rFonts w:ascii="IRNazanin" w:hAnsi="IRNazanin" w:eastAsia="IRNazanin"/>
          <w:color w:val="111111"/>
          <w:sz w:val="28"/>
          <w:sz w:val="28"/>
          <w:szCs w:val="28"/>
          <w:rtl w:val="true"/>
          <w:lang w:bidi="fa-IR"/>
        </w:rPr>
        <w:t>ما حدا سائق و ما سار رکب نحوکم فی إطاعة القدّوس</w:t>
      </w:r>
    </w:p>
    <w:p>
      <w:pPr>
        <w:pStyle w:val="BookText"/>
        <w:rPr/>
      </w:pPr>
      <w:r>
        <w:rPr>
          <w:rFonts w:ascii="IRNazanin" w:hAnsi="IRNazanin" w:eastAsia="IRNazanin"/>
          <w:color w:val="111111"/>
          <w:sz w:val="28"/>
          <w:sz w:val="28"/>
          <w:szCs w:val="28"/>
          <w:rtl w:val="true"/>
          <w:lang w:bidi="fa-IR"/>
        </w:rPr>
        <w:t>ثمّ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الدیوان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فی مدیحه حرسه اللّه تعالی،و أدام ودّه حقبا توالی،معارضا لشاعر الیمن إبراهیم بن صالح المعروف بالمهتدی،و غیره من الفضلاء،فی تضمین بیتین لطیفین للبدر یوسف بن لؤلؤ الذهبی،و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أحمامة الوادی بشرقی الحما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بعده </w:t>
      </w:r>
      <w:r>
        <w:rPr>
          <w:rStyle w:val="FootnoteAnchor"/>
          <w:rtl w:val="true"/>
        </w:rPr>
        <w:footnoteReference w:id="205"/>
      </w:r>
      <w:r>
        <w:rPr>
          <w:rFonts w:ascii="IRNazanin" w:hAnsi="IRNazanin" w:eastAsia="IRNazanin"/>
          <w:color w:val="111111"/>
          <w:sz w:val="28"/>
          <w:sz w:val="28"/>
          <w:szCs w:val="28"/>
          <w:rtl w:val="true"/>
          <w:lang w:bidi="fa-IR"/>
        </w:rPr>
        <w:t>،و أوّل من ابتکر ذلک جمال الإسلام علی ابن الإمام المتوکّل،و مطلع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 یکاد یذوب من حرّ الجوی لولا انهمال جفونه بالأدمع</w:t>
      </w:r>
    </w:p>
    <w:p>
      <w:pPr>
        <w:pStyle w:val="BookText"/>
        <w:rPr/>
      </w:pPr>
      <w:r>
        <w:rPr>
          <w:rFonts w:ascii="IRNazanin" w:hAnsi="IRNazanin" w:eastAsia="IRNazanin"/>
          <w:color w:val="111111"/>
          <w:sz w:val="28"/>
          <w:sz w:val="28"/>
          <w:szCs w:val="28"/>
          <w:rtl w:val="true"/>
          <w:lang w:bidi="fa-IR"/>
        </w:rPr>
        <w:t>و تلاه الفاضل الأدیب،فرع بیت الوزارة،النجیب السراج،عمر بن محمّد علی ابن سلیم،و مطلعه المشعر بشوقه إذ ذاک إلی جوار البیت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الحما و حلول وادی لعلع صبّ ففاضت مقلتاه بأدمع</w:t>
      </w:r>
    </w:p>
    <w:p>
      <w:pPr>
        <w:pStyle w:val="BookText"/>
        <w:rPr/>
      </w:pPr>
      <w:r>
        <w:rPr>
          <w:rFonts w:ascii="IRNazanin" w:hAnsi="IRNazanin" w:eastAsia="IRNazanin"/>
          <w:color w:val="111111"/>
          <w:sz w:val="28"/>
          <w:sz w:val="28"/>
          <w:szCs w:val="28"/>
          <w:rtl w:val="true"/>
          <w:lang w:bidi="fa-IR"/>
        </w:rPr>
        <w:t>ثمّ المهتدی مادحا للمذکور و 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أنسیت مرتبعا بذات الأجرع و منازلا بالرقمتین فلعلع</w:t>
      </w:r>
    </w:p>
    <w:p>
      <w:pPr>
        <w:pStyle w:val="BookText"/>
        <w:rPr/>
      </w:pPr>
      <w:r>
        <w:rPr>
          <w:rFonts w:ascii="IRNazanin" w:hAnsi="IRNazanin" w:eastAsia="IRNazanin"/>
          <w:color w:val="111111"/>
          <w:sz w:val="28"/>
          <w:sz w:val="28"/>
          <w:szCs w:val="28"/>
          <w:rtl w:val="true"/>
          <w:lang w:bidi="fa-IR"/>
        </w:rPr>
        <w:t>و ما أحسن قوله فی 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تکدّست الصلادم فی الوغا بالدارعین و سحبها لم تقلع</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وافاک کالرثبال یزأر تحته جبل یجول علی الریاح الأربع</w:t>
      </w:r>
    </w:p>
    <w:p>
      <w:pPr>
        <w:pStyle w:val="BookText"/>
        <w:rPr/>
      </w:pPr>
      <w:r>
        <w:rPr>
          <w:rFonts w:ascii="IRNazanin" w:hAnsi="IRNazanin" w:eastAsia="IRNazanin"/>
          <w:color w:val="111111"/>
          <w:sz w:val="28"/>
          <w:sz w:val="28"/>
          <w:szCs w:val="28"/>
          <w:rtl w:val="true"/>
          <w:lang w:bidi="fa-IR"/>
        </w:rPr>
        <w:t>فقلت ناسجا علی منوالهم،مستهدیا بنیّرات أقوالهم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النسیم شذا الربا من لعلع فشظا فأکناف الحجون الممرع</w:t>
      </w:r>
    </w:p>
    <w:p>
      <w:pPr>
        <w:pStyle w:val="BookText"/>
        <w:rPr/>
      </w:pPr>
      <w:r>
        <w:rPr>
          <w:rFonts w:ascii="IRNazanin" w:hAnsi="IRNazanin" w:eastAsia="IRNazanin"/>
          <w:color w:val="111111"/>
          <w:sz w:val="28"/>
          <w:sz w:val="28"/>
          <w:szCs w:val="28"/>
          <w:rtl w:val="true"/>
          <w:lang w:bidi="fa-IR"/>
        </w:rPr>
        <w:t>مستودعا من عرب ذیّاک الحمی سرّ الهوی و حدیث تلک الأربع</w:t>
      </w:r>
    </w:p>
    <w:p>
      <w:pPr>
        <w:pStyle w:val="BookText"/>
        <w:rPr/>
      </w:pPr>
      <w:r>
        <w:rPr>
          <w:rFonts w:ascii="IRNazanin" w:hAnsi="IRNazanin" w:eastAsia="IRNazanin"/>
          <w:color w:val="111111"/>
          <w:sz w:val="28"/>
          <w:sz w:val="28"/>
          <w:szCs w:val="28"/>
          <w:rtl w:val="true"/>
          <w:lang w:bidi="fa-IR"/>
        </w:rPr>
        <w:t>وافی سحیرا و الرفاق بهجعة متطلّبا بین المضاجع مضجعی</w:t>
      </w:r>
    </w:p>
    <w:p>
      <w:pPr>
        <w:pStyle w:val="BookText"/>
        <w:rPr/>
      </w:pPr>
      <w:r>
        <w:rPr>
          <w:rFonts w:ascii="Amiri" w:hAnsi="Amiri" w:eastAsia="Amiri" w:cs="Amiri"/>
          <w:color w:val="111111"/>
          <w:sz w:val="28"/>
          <w:sz w:val="28"/>
          <w:szCs w:val="28"/>
          <w:rtl w:val="true"/>
          <w:lang w:bidi="ar-SA"/>
        </w:rPr>
        <w:t>فکأنّما هو عالم لمّا سری إنّ المتیّم طرفه لم یهجع</w:t>
      </w:r>
    </w:p>
    <w:p>
      <w:pPr>
        <w:pStyle w:val="BookText"/>
        <w:rPr/>
      </w:pPr>
      <w:r>
        <w:rPr>
          <w:rFonts w:ascii="IRNazanin" w:hAnsi="IRNazanin" w:eastAsia="IRNazanin"/>
          <w:color w:val="111111"/>
          <w:sz w:val="28"/>
          <w:sz w:val="28"/>
          <w:szCs w:val="28"/>
          <w:rtl w:val="true"/>
          <w:lang w:bidi="fa-IR"/>
        </w:rPr>
        <w:t xml:space="preserve">ذکر العهود و لم یذکّر ناسیا فأثار کامن لوعتی </w:t>
      </w:r>
      <w:r>
        <w:rPr>
          <w:rStyle w:val="FootnoteAnchor"/>
          <w:rtl w:val="true"/>
        </w:rPr>
        <w:footnoteReference w:id="206"/>
      </w:r>
      <w:r>
        <w:rPr>
          <w:rFonts w:ascii="IRNazanin" w:hAnsi="IRNazanin" w:eastAsia="IRNazanin"/>
          <w:color w:val="111111"/>
          <w:sz w:val="28"/>
          <w:sz w:val="28"/>
          <w:szCs w:val="28"/>
          <w:rtl w:val="true"/>
          <w:lang w:bidi="fa-IR"/>
        </w:rPr>
        <w:t>من أضلعی</w:t>
      </w:r>
    </w:p>
    <w:p>
      <w:pPr>
        <w:pStyle w:val="BookText"/>
        <w:rPr/>
      </w:pPr>
      <w:r>
        <w:rPr>
          <w:rFonts w:ascii="Amiri" w:hAnsi="Amiri" w:eastAsia="Amiri" w:cs="Amiri"/>
          <w:color w:val="111111"/>
          <w:sz w:val="28"/>
          <w:sz w:val="28"/>
          <w:szCs w:val="28"/>
          <w:rtl w:val="true"/>
          <w:lang w:bidi="ar-SA"/>
        </w:rPr>
        <w:t xml:space="preserve">فأمدّ </w:t>
      </w:r>
      <w:r>
        <w:rPr>
          <w:rStyle w:val="FootnoteAnchor"/>
          <w:rtl w:val="true"/>
        </w:rPr>
        <w:footnoteReference w:id="207"/>
      </w:r>
      <w:r>
        <w:rPr>
          <w:rFonts w:ascii="IRNazanin" w:hAnsi="IRNazanin" w:eastAsia="IRNazanin"/>
          <w:color w:val="111111"/>
          <w:sz w:val="28"/>
          <w:sz w:val="28"/>
          <w:szCs w:val="28"/>
          <w:rtl w:val="true"/>
          <w:lang w:bidi="fa-IR"/>
        </w:rPr>
        <w:t>قلبی فی حبائل غیّه و أمدّها بحبائل من أدمعی</w:t>
      </w:r>
    </w:p>
    <w:p>
      <w:pPr>
        <w:pStyle w:val="BookText"/>
        <w:rPr/>
      </w:pPr>
      <w:r>
        <w:rPr>
          <w:rFonts w:ascii="IRNazanin" w:hAnsi="IRNazanin" w:eastAsia="IRNazanin"/>
          <w:color w:val="111111"/>
          <w:sz w:val="28"/>
          <w:sz w:val="28"/>
          <w:szCs w:val="28"/>
          <w:rtl w:val="true"/>
          <w:lang w:bidi="fa-IR"/>
        </w:rPr>
        <w:t xml:space="preserve">و تزایدت حرقی فهبّ من الکری صحبی انبعاثا عن جنان </w:t>
      </w:r>
      <w:r>
        <w:rPr>
          <w:rStyle w:val="FootnoteAnchor"/>
          <w:rtl w:val="true"/>
        </w:rPr>
        <w:footnoteReference w:id="208"/>
      </w:r>
      <w:r>
        <w:rPr>
          <w:rFonts w:ascii="IRNazanin" w:hAnsi="IRNazanin" w:eastAsia="IRNazanin"/>
          <w:color w:val="111111"/>
          <w:sz w:val="28"/>
          <w:sz w:val="28"/>
          <w:szCs w:val="28"/>
          <w:rtl w:val="true"/>
          <w:lang w:bidi="fa-IR"/>
        </w:rPr>
        <w:t>مروع</w:t>
      </w:r>
    </w:p>
    <w:p>
      <w:pPr>
        <w:pStyle w:val="BookText"/>
        <w:rPr/>
      </w:pPr>
      <w:r>
        <w:rPr>
          <w:rFonts w:ascii="IRNazanin" w:hAnsi="IRNazanin" w:eastAsia="IRNazanin"/>
          <w:color w:val="111111"/>
          <w:sz w:val="28"/>
          <w:sz w:val="28"/>
          <w:szCs w:val="28"/>
          <w:rtl w:val="true"/>
          <w:lang w:bidi="fa-IR"/>
        </w:rPr>
        <w:t>و غدوت فیهم بین خطب مسائل جهلا و آخر عارف مسترجع</w:t>
      </w:r>
    </w:p>
    <w:p>
      <w:pPr>
        <w:pStyle w:val="BookText"/>
        <w:rPr/>
      </w:pPr>
      <w:r>
        <w:rPr>
          <w:rFonts w:ascii="IRNazanin" w:hAnsi="IRNazanin" w:eastAsia="IRNazanin"/>
          <w:color w:val="111111"/>
          <w:sz w:val="28"/>
          <w:sz w:val="28"/>
          <w:szCs w:val="28"/>
          <w:rtl w:val="true"/>
          <w:lang w:bidi="fa-IR"/>
        </w:rPr>
        <w:t>و أتی عذولی للملام مردّدا ذکر الأحبّة و الدیار البلقع</w:t>
      </w:r>
    </w:p>
    <w:p>
      <w:pPr>
        <w:pStyle w:val="BookText"/>
        <w:rPr/>
      </w:pPr>
      <w:r>
        <w:rPr>
          <w:rFonts w:ascii="IRNazanin" w:hAnsi="IRNazanin" w:eastAsia="IRNazanin"/>
          <w:color w:val="111111"/>
          <w:sz w:val="28"/>
          <w:sz w:val="28"/>
          <w:szCs w:val="28"/>
          <w:rtl w:val="true"/>
          <w:lang w:bidi="fa-IR"/>
        </w:rPr>
        <w:t>فاصخت سهما للعذول و ما دری ذاک الجهول لمن أصاخت مسمعی</w:t>
      </w:r>
    </w:p>
    <w:p>
      <w:pPr>
        <w:pStyle w:val="BookText"/>
        <w:rPr/>
      </w:pPr>
      <w:r>
        <w:rPr>
          <w:rFonts w:ascii="IRNazanin" w:hAnsi="IRNazanin" w:eastAsia="IRNazanin"/>
          <w:color w:val="111111"/>
          <w:sz w:val="28"/>
          <w:sz w:val="28"/>
          <w:szCs w:val="28"/>
          <w:rtl w:val="true"/>
          <w:lang w:bidi="fa-IR"/>
        </w:rPr>
        <w:t>و لطالما قد قلت معتذرا له مهلا فإنّی لا أری قلبی معی</w:t>
      </w:r>
    </w:p>
    <w:p>
      <w:pPr>
        <w:pStyle w:val="BookText"/>
        <w:rPr/>
      </w:pPr>
      <w:r>
        <w:rPr>
          <w:rFonts w:ascii="IRNazanin" w:hAnsi="IRNazanin" w:eastAsia="IRNazanin"/>
          <w:color w:val="111111"/>
          <w:sz w:val="28"/>
          <w:sz w:val="28"/>
          <w:szCs w:val="28"/>
          <w:rtl w:val="true"/>
          <w:lang w:bidi="fa-IR"/>
        </w:rPr>
        <w:t>حتّی إذا صدحت علی أیک الحما ورقاء ذات ترجّع و تولّع</w:t>
      </w:r>
    </w:p>
    <w:p>
      <w:pPr>
        <w:pStyle w:val="BookText"/>
        <w:rPr/>
      </w:pPr>
      <w:r>
        <w:rPr>
          <w:rFonts w:ascii="IRNazanin" w:hAnsi="IRNazanin" w:eastAsia="IRNazanin"/>
          <w:color w:val="111111"/>
          <w:sz w:val="28"/>
          <w:sz w:val="28"/>
          <w:szCs w:val="28"/>
          <w:rtl w:val="true"/>
          <w:lang w:bidi="fa-IR"/>
        </w:rPr>
        <w:t>صدعت و قد صدحت بسرّی فی الهوی ودعت حدیثی و العواذل لا تعی</w:t>
      </w:r>
    </w:p>
    <w:p>
      <w:pPr>
        <w:pStyle w:val="BookText"/>
        <w:rPr/>
      </w:pPr>
      <w:r>
        <w:rPr>
          <w:rFonts w:ascii="IRNazanin" w:hAnsi="IRNazanin" w:eastAsia="IRNazanin"/>
          <w:color w:val="111111"/>
          <w:sz w:val="28"/>
          <w:sz w:val="28"/>
          <w:szCs w:val="28"/>
          <w:rtl w:val="true"/>
          <w:lang w:bidi="fa-IR"/>
        </w:rPr>
        <w:t>و تنوح نوحی غیر أنّی باذل للدمع و هی ضنینة بالأدمع</w:t>
      </w:r>
    </w:p>
    <w:p>
      <w:pPr>
        <w:pStyle w:val="BookText"/>
        <w:rPr/>
      </w:pPr>
      <w:r>
        <w:rPr>
          <w:rFonts w:ascii="IRNazanin" w:hAnsi="IRNazanin" w:eastAsia="IRNazanin"/>
          <w:color w:val="111111"/>
          <w:sz w:val="28"/>
          <w:sz w:val="28"/>
          <w:szCs w:val="28"/>
          <w:rtl w:val="true"/>
          <w:lang w:bidi="fa-IR"/>
        </w:rPr>
        <w:t>أبثثتها سرّی و قلت مؤمّلا منها مقاسمة الحنین الموجع</w:t>
      </w:r>
    </w:p>
    <w:p>
      <w:pPr>
        <w:pStyle w:val="BookText"/>
        <w:rPr/>
      </w:pPr>
      <w:r>
        <w:rPr>
          <w:rFonts w:ascii="IRNazanin" w:hAnsi="IRNazanin" w:eastAsia="IRNazanin"/>
          <w:color w:val="111111"/>
          <w:sz w:val="28"/>
          <w:sz w:val="28"/>
          <w:szCs w:val="28"/>
          <w:rtl w:val="true"/>
          <w:lang w:bidi="fa-IR"/>
        </w:rPr>
        <w:t xml:space="preserve">أحمامة الوادی بشرقی الحما </w:t>
      </w:r>
      <w:r>
        <w:rPr>
          <w:rStyle w:val="FootnoteAnchor"/>
          <w:rtl w:val="true"/>
        </w:rPr>
        <w:footnoteReference w:id="209"/>
      </w:r>
      <w:r>
        <w:rPr>
          <w:rFonts w:ascii="IRNazanin" w:hAnsi="IRNazanin" w:eastAsia="IRNazanin"/>
          <w:color w:val="111111"/>
          <w:sz w:val="28"/>
          <w:sz w:val="28"/>
          <w:szCs w:val="28"/>
          <w:rtl w:val="true"/>
          <w:lang w:bidi="fa-IR"/>
        </w:rPr>
        <w:t>إن کنت مسعدة الحزین فرجّعی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تقاسمنا الغضا فغصونه فی راحتیک و جمرة فی أضلعی</w:t>
      </w:r>
    </w:p>
    <w:p>
      <w:pPr>
        <w:pStyle w:val="BookText"/>
        <w:rPr/>
      </w:pPr>
      <w:r>
        <w:rPr>
          <w:rFonts w:ascii="IRNazanin" w:hAnsi="IRNazanin" w:eastAsia="IRNazanin"/>
          <w:color w:val="111111"/>
          <w:sz w:val="28"/>
          <w:sz w:val="28"/>
          <w:szCs w:val="28"/>
          <w:rtl w:val="true"/>
          <w:lang w:bidi="fa-IR"/>
        </w:rPr>
        <w:t>حاشاک من أنّی أقول معاتبا ورقاء ذات تعزّز و تمنّع</w:t>
      </w:r>
    </w:p>
    <w:p>
      <w:pPr>
        <w:pStyle w:val="BookText"/>
        <w:rPr/>
      </w:pPr>
      <w:r>
        <w:rPr>
          <w:rFonts w:ascii="IRNazanin" w:hAnsi="IRNazanin" w:eastAsia="IRNazanin"/>
          <w:color w:val="111111"/>
          <w:sz w:val="28"/>
          <w:sz w:val="28"/>
          <w:szCs w:val="28"/>
          <w:rtl w:val="true"/>
          <w:lang w:bidi="fa-IR"/>
        </w:rPr>
        <w:t>نوحی جوی أو فاسجعی طربا علی فنن الربا غبّ السحاب الهمّع</w:t>
      </w:r>
    </w:p>
    <w:p>
      <w:pPr>
        <w:pStyle w:val="BookText"/>
        <w:rPr/>
      </w:pPr>
      <w:r>
        <w:rPr>
          <w:rFonts w:ascii="IRNazanin" w:hAnsi="IRNazanin" w:eastAsia="IRNazanin"/>
          <w:color w:val="111111"/>
          <w:sz w:val="28"/>
          <w:sz w:val="28"/>
          <w:szCs w:val="28"/>
          <w:rtl w:val="true"/>
          <w:lang w:bidi="fa-IR"/>
        </w:rPr>
        <w:t>أولست فی روض حکت أزهاره أخلاق مولانا الهمام الأروع</w:t>
      </w:r>
    </w:p>
    <w:p>
      <w:pPr>
        <w:pStyle w:val="BookText"/>
        <w:rPr/>
      </w:pPr>
      <w:r>
        <w:rPr>
          <w:rFonts w:ascii="IRNazanin" w:hAnsi="IRNazanin" w:eastAsia="IRNazanin"/>
          <w:color w:val="111111"/>
          <w:sz w:val="28"/>
          <w:sz w:val="28"/>
          <w:szCs w:val="28"/>
          <w:rtl w:val="true"/>
          <w:lang w:bidi="fa-IR"/>
        </w:rPr>
        <w:t>أعنی شبیرا من تسامی مجده مترفّعا فوق الأثیر الأرفع</w:t>
      </w:r>
    </w:p>
    <w:p>
      <w:pPr>
        <w:pStyle w:val="BookText"/>
        <w:rPr/>
      </w:pPr>
      <w:r>
        <w:rPr>
          <w:rFonts w:ascii="IRNazanin" w:hAnsi="IRNazanin" w:eastAsia="IRNazanin"/>
          <w:color w:val="111111"/>
          <w:sz w:val="28"/>
          <w:sz w:val="28"/>
          <w:szCs w:val="28"/>
          <w:rtl w:val="true"/>
          <w:lang w:bidi="fa-IR"/>
        </w:rPr>
        <w:t>هو منجدی یوم الخطوب و مسعدی عند الکروب و ناصری فی المجمع</w:t>
      </w:r>
    </w:p>
    <w:p>
      <w:pPr>
        <w:pStyle w:val="BookText"/>
        <w:rPr/>
      </w:pPr>
      <w:r>
        <w:rPr>
          <w:rFonts w:ascii="IRNazanin" w:hAnsi="IRNazanin" w:eastAsia="IRNazanin"/>
          <w:color w:val="111111"/>
          <w:sz w:val="28"/>
          <w:sz w:val="28"/>
          <w:szCs w:val="28"/>
          <w:rtl w:val="true"/>
          <w:lang w:bidi="fa-IR"/>
        </w:rPr>
        <w:t>و هو الذی استصفی لباب مودّتی متملّکا رقی بغیر تصنّع</w:t>
      </w:r>
    </w:p>
    <w:p>
      <w:pPr>
        <w:pStyle w:val="BookText"/>
        <w:rPr/>
      </w:pPr>
      <w:r>
        <w:rPr>
          <w:rFonts w:ascii="IRNazanin" w:hAnsi="IRNazanin" w:eastAsia="IRNazanin"/>
          <w:color w:val="111111"/>
          <w:sz w:val="28"/>
          <w:sz w:val="28"/>
          <w:szCs w:val="28"/>
          <w:rtl w:val="true"/>
          <w:lang w:bidi="fa-IR"/>
        </w:rPr>
        <w:t>أبقی لنا الباری شریف وجوده متمتّعا فی کلّ خیر ممتع</w:t>
      </w:r>
    </w:p>
    <w:p>
      <w:pPr>
        <w:pStyle w:val="BookText"/>
        <w:rPr/>
      </w:pPr>
      <w:r>
        <w:rPr>
          <w:rFonts w:ascii="IRNazanin" w:hAnsi="IRNazanin" w:eastAsia="IRNazanin"/>
          <w:color w:val="111111"/>
          <w:sz w:val="28"/>
          <w:sz w:val="28"/>
          <w:szCs w:val="28"/>
          <w:rtl w:val="true"/>
          <w:lang w:bidi="fa-IR"/>
        </w:rPr>
        <w:t>ما غنّت الورقاء فی فنن و ما جادت غوادی المزن ربوة لعلع</w:t>
      </w:r>
    </w:p>
    <w:p>
      <w:pPr>
        <w:pStyle w:val="BookText"/>
        <w:rPr/>
      </w:pPr>
      <w:r>
        <w:rPr>
          <w:rFonts w:ascii="IRNazanin" w:hAnsi="IRNazanin" w:eastAsia="IRNazanin"/>
          <w:color w:val="111111"/>
          <w:sz w:val="28"/>
          <w:sz w:val="28"/>
          <w:szCs w:val="28"/>
          <w:rtl w:val="true"/>
          <w:lang w:bidi="fa-IR"/>
        </w:rPr>
        <w:t>و قال أیضا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علی وزان قصیدة السیّد أحمد بن مسعود رحمه اللّه تعالی المشهور،و مطلعها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هبّی فقد بکر النداما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مادحا مولانا السیّد شبیر المتقدّم ذکره الشریف،و أصدرتها إلیه من مکّة المشرّفة،و هو إذ ذاک المتولّی أحکام المدینة المنوّرة عن الشریف أحمد بن غالب رحمه اللّه تعالی،و ذلک فی سنة</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سماء المزن منسجما تهامی فجاء سماء یثرب من تهاما</w:t>
      </w:r>
    </w:p>
    <w:p>
      <w:pPr>
        <w:pStyle w:val="BookText"/>
        <w:rPr/>
      </w:pPr>
      <w:r>
        <w:rPr>
          <w:rFonts w:ascii="Amiri" w:hAnsi="Amiri" w:eastAsia="Amiri" w:cs="Amiri"/>
          <w:color w:val="111111"/>
          <w:sz w:val="28"/>
          <w:sz w:val="28"/>
          <w:szCs w:val="28"/>
          <w:rtl w:val="true"/>
          <w:lang w:bidi="ar-SA"/>
        </w:rPr>
        <w:t xml:space="preserve">وصبّ </w:t>
      </w:r>
      <w:r>
        <w:rPr>
          <w:rStyle w:val="FootnoteAnchor"/>
          <w:rtl w:val="true"/>
        </w:rPr>
        <w:footnoteReference w:id="210"/>
      </w:r>
      <w:r>
        <w:rPr>
          <w:rFonts w:ascii="IRNazanin" w:hAnsi="IRNazanin" w:eastAsia="IRNazanin"/>
          <w:color w:val="111111"/>
          <w:sz w:val="28"/>
          <w:sz w:val="28"/>
          <w:szCs w:val="28"/>
          <w:rtl w:val="true"/>
          <w:lang w:bidi="fa-IR"/>
        </w:rPr>
        <w:t>رهامه فارتاح صبّ تسامی ودّه عن أن یساما</w:t>
      </w:r>
    </w:p>
    <w:p>
      <w:pPr>
        <w:pStyle w:val="BookText"/>
        <w:rPr/>
      </w:pPr>
      <w:r>
        <w:rPr>
          <w:rFonts w:ascii="IRNazanin" w:hAnsi="IRNazanin" w:eastAsia="IRNazanin"/>
          <w:color w:val="111111"/>
          <w:sz w:val="28"/>
          <w:sz w:val="28"/>
          <w:szCs w:val="28"/>
          <w:rtl w:val="true"/>
          <w:lang w:bidi="fa-IR"/>
        </w:rPr>
        <w:t xml:space="preserve">و شام بریقه شاما فأضحی حسام جوی علی الأحشاء شاما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وطاب بطیبة الغرّاء نشرا نسائم فوقها نشرت غماما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 لها الندامی حین هبّت و مجّ المرج من ظلم النداما</w:t>
      </w:r>
    </w:p>
    <w:p>
      <w:pPr>
        <w:pStyle w:val="BookText"/>
        <w:rPr/>
      </w:pPr>
      <w:r>
        <w:rPr>
          <w:rFonts w:ascii="IRNazanin" w:hAnsi="IRNazanin" w:eastAsia="IRNazanin"/>
          <w:color w:val="111111"/>
          <w:sz w:val="28"/>
          <w:sz w:val="28"/>
          <w:szCs w:val="28"/>
          <w:rtl w:val="true"/>
          <w:lang w:bidi="fa-IR"/>
        </w:rPr>
        <w:t>وزمجر رعدها و الرعد وعد یرجّی آمل منه الثماما</w:t>
      </w:r>
    </w:p>
    <w:p>
      <w:pPr>
        <w:pStyle w:val="BookText"/>
        <w:rPr/>
      </w:pPr>
      <w:r>
        <w:rPr>
          <w:rFonts w:ascii="IRNazanin" w:hAnsi="IRNazanin" w:eastAsia="IRNazanin"/>
          <w:color w:val="111111"/>
          <w:sz w:val="28"/>
          <w:sz w:val="28"/>
          <w:szCs w:val="28"/>
          <w:rtl w:val="true"/>
          <w:lang w:bidi="fa-IR"/>
        </w:rPr>
        <w:t>فسرّ بفاله المیمون راج تجهّم أن یری نوء جهاما</w:t>
      </w:r>
    </w:p>
    <w:p>
      <w:pPr>
        <w:pStyle w:val="BookText"/>
        <w:rPr/>
      </w:pPr>
      <w:r>
        <w:rPr>
          <w:rFonts w:ascii="IRNazanin" w:hAnsi="IRNazanin" w:eastAsia="IRNazanin"/>
          <w:color w:val="111111"/>
          <w:sz w:val="28"/>
          <w:sz w:val="28"/>
          <w:szCs w:val="28"/>
          <w:rtl w:val="true"/>
          <w:lang w:bidi="fa-IR"/>
        </w:rPr>
        <w:t>أتدری المعصرات إذا استقلّت عصیرا إنّ لی دمعا رکاما</w:t>
      </w:r>
    </w:p>
    <w:p>
      <w:pPr>
        <w:pStyle w:val="BookText"/>
        <w:rPr/>
      </w:pPr>
      <w:r>
        <w:rPr>
          <w:rFonts w:ascii="IRNazanin" w:hAnsi="IRNazanin" w:eastAsia="IRNazanin"/>
          <w:color w:val="111111"/>
          <w:sz w:val="28"/>
          <w:sz w:val="28"/>
          <w:szCs w:val="28"/>
          <w:rtl w:val="true"/>
          <w:lang w:bidi="fa-IR"/>
        </w:rPr>
        <w:t>و إنّ قصارها أنبات روض تری فیه ثماما أو خزاما</w:t>
      </w:r>
    </w:p>
    <w:p>
      <w:pPr>
        <w:pStyle w:val="BookText"/>
        <w:rPr/>
      </w:pPr>
      <w:r>
        <w:rPr>
          <w:rFonts w:ascii="IRNazanin" w:hAnsi="IRNazanin" w:eastAsia="IRNazanin"/>
          <w:color w:val="111111"/>
          <w:sz w:val="28"/>
          <w:sz w:val="28"/>
          <w:szCs w:val="28"/>
          <w:rtl w:val="true"/>
          <w:lang w:bidi="fa-IR"/>
        </w:rPr>
        <w:t>و دمعی فی قلوب اهیل ودّی یصوب فینبت الوصل المداما</w:t>
      </w:r>
    </w:p>
    <w:p>
      <w:pPr>
        <w:pStyle w:val="BookText"/>
        <w:rPr/>
      </w:pPr>
      <w:r>
        <w:rPr>
          <w:rFonts w:ascii="IRNazanin" w:hAnsi="IRNazanin" w:eastAsia="IRNazanin"/>
          <w:color w:val="111111"/>
          <w:sz w:val="28"/>
          <w:sz w:val="28"/>
          <w:szCs w:val="28"/>
          <w:rtl w:val="true"/>
          <w:lang w:bidi="fa-IR"/>
        </w:rPr>
        <w:t>وهب إنّ السحاب أتی بغیث فعمّ به الأهاضب و الأکاما</w:t>
      </w:r>
    </w:p>
    <w:p>
      <w:pPr>
        <w:pStyle w:val="BookText"/>
        <w:rPr/>
      </w:pPr>
      <w:r>
        <w:rPr>
          <w:rFonts w:ascii="IRNazanin" w:hAnsi="IRNazanin" w:eastAsia="IRNazanin"/>
          <w:color w:val="111111"/>
          <w:sz w:val="28"/>
          <w:sz w:val="28"/>
          <w:szCs w:val="28"/>
          <w:rtl w:val="true"/>
          <w:lang w:bidi="fa-IR"/>
        </w:rPr>
        <w:t xml:space="preserve">أ لیس حیا ندی </w:t>
      </w:r>
      <w:r>
        <w:rPr>
          <w:rStyle w:val="FootnoteAnchor"/>
          <w:rtl w:val="true"/>
        </w:rPr>
        <w:footnoteReference w:id="212"/>
      </w:r>
      <w:r>
        <w:rPr>
          <w:rFonts w:ascii="IRNazanin" w:hAnsi="IRNazanin" w:eastAsia="IRNazanin"/>
          <w:color w:val="111111"/>
          <w:sz w:val="28"/>
          <w:sz w:val="28"/>
          <w:szCs w:val="28"/>
          <w:rtl w:val="true"/>
          <w:lang w:bidi="fa-IR"/>
        </w:rPr>
        <w:t>المولی شبیرا بحیث النقع منهمر سجاما</w:t>
      </w:r>
    </w:p>
    <w:p>
      <w:pPr>
        <w:pStyle w:val="BookText"/>
        <w:rPr/>
      </w:pPr>
      <w:r>
        <w:rPr>
          <w:rFonts w:ascii="IRNazanin" w:hAnsi="IRNazanin" w:eastAsia="IRNazanin"/>
          <w:color w:val="111111"/>
          <w:sz w:val="28"/>
          <w:sz w:val="28"/>
          <w:szCs w:val="28"/>
          <w:rtl w:val="true"/>
          <w:lang w:bidi="fa-IR"/>
        </w:rPr>
        <w:t>و ما التشبیه قصدی غیر أنّی ذکرت الشیء بالشیء انتظاما</w:t>
      </w:r>
    </w:p>
    <w:p>
      <w:pPr>
        <w:pStyle w:val="BookText"/>
        <w:rPr/>
      </w:pPr>
      <w:r>
        <w:rPr>
          <w:rFonts w:ascii="IRNazanin" w:hAnsi="IRNazanin" w:eastAsia="IRNazanin"/>
          <w:color w:val="111111"/>
          <w:sz w:val="28"/>
          <w:sz w:val="28"/>
          <w:szCs w:val="28"/>
          <w:rtl w:val="true"/>
          <w:lang w:bidi="fa-IR"/>
        </w:rPr>
        <w:t>أیشبه ذو بکاء وقت جود فتی یهب ابتهاجا و ابتساما</w:t>
      </w:r>
    </w:p>
    <w:p>
      <w:pPr>
        <w:pStyle w:val="BookText"/>
        <w:rPr/>
      </w:pPr>
      <w:r>
        <w:rPr>
          <w:rFonts w:ascii="IRNazanin" w:hAnsi="IRNazanin" w:eastAsia="IRNazanin"/>
          <w:color w:val="111111"/>
          <w:sz w:val="28"/>
          <w:sz w:val="28"/>
          <w:szCs w:val="28"/>
          <w:rtl w:val="true"/>
          <w:lang w:bidi="fa-IR"/>
        </w:rPr>
        <w:t>نوال الغیث فی الأزمات یرجی و أنّ نواله الهامی دواما</w:t>
      </w:r>
    </w:p>
    <w:p>
      <w:pPr>
        <w:pStyle w:val="BookText"/>
        <w:rPr/>
      </w:pPr>
      <w:r>
        <w:rPr>
          <w:rFonts w:ascii="IRNazanin" w:hAnsi="IRNazanin" w:eastAsia="IRNazanin"/>
          <w:color w:val="111111"/>
          <w:sz w:val="28"/>
          <w:sz w:val="28"/>
          <w:szCs w:val="28"/>
          <w:rtl w:val="true"/>
          <w:lang w:bidi="fa-IR"/>
        </w:rPr>
        <w:t>و للأمطار قد یلقی محبّ و قال عن مواقعها تحاما</w:t>
      </w:r>
    </w:p>
    <w:p>
      <w:pPr>
        <w:pStyle w:val="BookText"/>
        <w:rPr/>
      </w:pPr>
      <w:r>
        <w:rPr>
          <w:rFonts w:ascii="IRNazanin" w:hAnsi="IRNazanin" w:eastAsia="IRNazanin"/>
          <w:color w:val="111111"/>
          <w:sz w:val="28"/>
          <w:sz w:val="28"/>
          <w:szCs w:val="28"/>
          <w:rtl w:val="true"/>
          <w:lang w:bidi="fa-IR"/>
        </w:rPr>
        <w:t>و هذا الخلق طرارق ودّ لسیّدنا اتّفاقا و التثاما</w:t>
      </w:r>
    </w:p>
    <w:p>
      <w:pPr>
        <w:pStyle w:val="BookText"/>
        <w:rPr/>
      </w:pPr>
      <w:r>
        <w:rPr>
          <w:rFonts w:ascii="IRNazanin" w:hAnsi="IRNazanin" w:eastAsia="IRNazanin"/>
          <w:color w:val="111111"/>
          <w:sz w:val="28"/>
          <w:sz w:val="28"/>
          <w:szCs w:val="28"/>
          <w:rtl w:val="true"/>
          <w:lang w:bidi="fa-IR"/>
        </w:rPr>
        <w:t>وراعیت النظیر لهم بمدحی فأهدیت الرقیق له نظاما</w:t>
      </w:r>
    </w:p>
    <w:p>
      <w:pPr>
        <w:pStyle w:val="BookText"/>
        <w:rPr/>
      </w:pPr>
      <w:r>
        <w:rPr>
          <w:rFonts w:ascii="IRNazanin" w:hAnsi="IRNazanin" w:eastAsia="IRNazanin"/>
          <w:color w:val="111111"/>
          <w:sz w:val="28"/>
          <w:sz w:val="28"/>
          <w:szCs w:val="28"/>
          <w:rtl w:val="true"/>
          <w:lang w:bidi="fa-IR"/>
        </w:rPr>
        <w:t xml:space="preserve">هو الحرم </w:t>
      </w:r>
      <w:r>
        <w:rPr>
          <w:rStyle w:val="FootnoteAnchor"/>
          <w:rtl w:val="true"/>
        </w:rPr>
        <w:footnoteReference w:id="213"/>
      </w:r>
      <w:r>
        <w:rPr>
          <w:rFonts w:ascii="IRNazanin" w:hAnsi="IRNazanin" w:eastAsia="IRNazanin"/>
          <w:color w:val="111111"/>
          <w:sz w:val="28"/>
          <w:sz w:val="28"/>
          <w:szCs w:val="28"/>
          <w:rtl w:val="true"/>
          <w:lang w:bidi="fa-IR"/>
        </w:rPr>
        <w:t>الذی تهوی إلیه لفرض الحجّ أفئدة هیاما</w:t>
      </w:r>
    </w:p>
    <w:p>
      <w:pPr>
        <w:pStyle w:val="BookText"/>
        <w:rPr/>
      </w:pPr>
      <w:r>
        <w:rPr>
          <w:rFonts w:ascii="IRNazanin" w:hAnsi="IRNazanin" w:eastAsia="IRNazanin"/>
          <w:color w:val="111111"/>
          <w:sz w:val="28"/>
          <w:sz w:val="28"/>
          <w:szCs w:val="28"/>
          <w:rtl w:val="true"/>
          <w:lang w:bidi="fa-IR"/>
        </w:rPr>
        <w:t>هو ابن مبارک المسعود جدّا إلیه الفضل یعزی حیث حاما</w:t>
      </w:r>
    </w:p>
    <w:p>
      <w:pPr>
        <w:pStyle w:val="BookText"/>
        <w:rPr/>
      </w:pPr>
      <w:r>
        <w:rPr>
          <w:rFonts w:ascii="IRNazanin" w:hAnsi="IRNazanin" w:eastAsia="IRNazanin"/>
          <w:color w:val="111111"/>
          <w:sz w:val="28"/>
          <w:sz w:val="28"/>
          <w:szCs w:val="28"/>
          <w:rtl w:val="true"/>
          <w:lang w:bidi="fa-IR"/>
        </w:rPr>
        <w:t>له النسب الشریف عمود فخر بباحة بیت أهل البیت قاما</w:t>
      </w:r>
    </w:p>
    <w:p>
      <w:pPr>
        <w:pStyle w:val="BookText"/>
        <w:rPr/>
      </w:pPr>
      <w:r>
        <w:rPr>
          <w:rFonts w:ascii="IRNazanin" w:hAnsi="IRNazanin" w:eastAsia="IRNazanin"/>
          <w:color w:val="111111"/>
          <w:sz w:val="28"/>
          <w:sz w:val="28"/>
          <w:szCs w:val="28"/>
          <w:rtl w:val="true"/>
          <w:lang w:bidi="fa-IR"/>
        </w:rPr>
        <w:t>له المجد الطریف إلی تلید تملّک من مقادمها الزماما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فی العلا أحیت عصاما کما أحیت به تلک العظاما</w:t>
      </w:r>
    </w:p>
    <w:p>
      <w:pPr>
        <w:pStyle w:val="BookText"/>
        <w:rPr/>
      </w:pPr>
      <w:r>
        <w:rPr>
          <w:rFonts w:ascii="IRNazanin" w:hAnsi="IRNazanin" w:eastAsia="IRNazanin"/>
          <w:color w:val="111111"/>
          <w:sz w:val="28"/>
          <w:sz w:val="28"/>
          <w:szCs w:val="28"/>
          <w:rtl w:val="true"/>
          <w:lang w:bidi="fa-IR"/>
        </w:rPr>
        <w:t>أحادیث المکارم عنه تروی تفید الصدق فی مثل حذاما</w:t>
      </w:r>
    </w:p>
    <w:p>
      <w:pPr>
        <w:pStyle w:val="BookText"/>
        <w:rPr/>
      </w:pPr>
      <w:r>
        <w:rPr>
          <w:rFonts w:ascii="IRNazanin" w:hAnsi="IRNazanin" w:eastAsia="IRNazanin"/>
          <w:color w:val="111111"/>
          <w:sz w:val="28"/>
          <w:sz w:val="28"/>
          <w:szCs w:val="28"/>
          <w:rtl w:val="true"/>
          <w:lang w:bidi="fa-IR"/>
        </w:rPr>
        <w:t>أیادیه المواطر حین تهمی یکون ربیعها المنن الجساما</w:t>
      </w:r>
    </w:p>
    <w:p>
      <w:pPr>
        <w:pStyle w:val="BookText"/>
        <w:rPr/>
      </w:pPr>
      <w:r>
        <w:rPr>
          <w:rFonts w:ascii="IRNazanin" w:hAnsi="IRNazanin" w:eastAsia="IRNazanin"/>
          <w:color w:val="111111"/>
          <w:sz w:val="28"/>
          <w:sz w:val="28"/>
          <w:szCs w:val="28"/>
          <w:rtl w:val="true"/>
          <w:lang w:bidi="fa-IR"/>
        </w:rPr>
        <w:t>سلام اللّه یا مطر علیها و لیس علیک یا مطرا سلاما</w:t>
      </w:r>
    </w:p>
    <w:p>
      <w:pPr>
        <w:pStyle w:val="BookText"/>
        <w:rPr/>
      </w:pPr>
      <w:r>
        <w:rPr>
          <w:rFonts w:ascii="IRNazanin" w:hAnsi="IRNazanin" w:eastAsia="IRNazanin"/>
          <w:color w:val="111111"/>
          <w:sz w:val="28"/>
          <w:sz w:val="28"/>
          <w:szCs w:val="28"/>
          <w:rtl w:val="true"/>
          <w:lang w:bidi="fa-IR"/>
        </w:rPr>
        <w:t>إضافة جوده صحّت إلیه فدع من لامه إلفا ولاما</w:t>
      </w:r>
    </w:p>
    <w:p>
      <w:pPr>
        <w:pStyle w:val="BookText"/>
        <w:rPr/>
      </w:pPr>
      <w:r>
        <w:rPr>
          <w:rFonts w:ascii="IRNazanin" w:hAnsi="IRNazanin" w:eastAsia="IRNazanin"/>
          <w:color w:val="111111"/>
          <w:sz w:val="28"/>
          <w:sz w:val="28"/>
          <w:szCs w:val="28"/>
          <w:rtl w:val="true"/>
          <w:lang w:bidi="fa-IR"/>
        </w:rPr>
        <w:t>مساعیه إلی درج المعالی هی السعدان سیرهما استقاما</w:t>
      </w:r>
    </w:p>
    <w:p>
      <w:pPr>
        <w:pStyle w:val="BookText"/>
        <w:rPr/>
      </w:pPr>
      <w:r>
        <w:rPr>
          <w:rFonts w:ascii="IRNazanin" w:hAnsi="IRNazanin" w:eastAsia="IRNazanin"/>
          <w:color w:val="111111"/>
          <w:sz w:val="28"/>
          <w:sz w:val="28"/>
          <w:szCs w:val="28"/>
          <w:rtl w:val="true"/>
          <w:lang w:bidi="fa-IR"/>
        </w:rPr>
        <w:t>فإن یلحظ بأفق نجم نحس یعدّ فی الحال سعدا مستداما</w:t>
      </w:r>
    </w:p>
    <w:p>
      <w:pPr>
        <w:pStyle w:val="BookText"/>
        <w:rPr/>
      </w:pPr>
      <w:r>
        <w:rPr>
          <w:rFonts w:ascii="IRNazanin" w:hAnsi="IRNazanin" w:eastAsia="IRNazanin"/>
          <w:color w:val="111111"/>
          <w:sz w:val="28"/>
          <w:sz w:val="28"/>
          <w:szCs w:val="28"/>
          <w:rtl w:val="true"/>
          <w:lang w:bidi="fa-IR"/>
        </w:rPr>
        <w:t>و میمون النقیبة حیث ولّی رشید الرأی أین نحا وراما</w:t>
      </w:r>
    </w:p>
    <w:p>
      <w:pPr>
        <w:pStyle w:val="BookText"/>
        <w:rPr/>
      </w:pPr>
      <w:r>
        <w:rPr>
          <w:rFonts w:ascii="IRNazanin" w:hAnsi="IRNazanin" w:eastAsia="IRNazanin"/>
          <w:color w:val="111111"/>
          <w:sz w:val="28"/>
          <w:sz w:val="28"/>
          <w:szCs w:val="28"/>
          <w:rtl w:val="true"/>
          <w:lang w:bidi="fa-IR"/>
        </w:rPr>
        <w:t>إذا ما الیأس أظلم فی رجاء ففرّته الصباح جلا الظلاما</w:t>
      </w:r>
    </w:p>
    <w:p>
      <w:pPr>
        <w:pStyle w:val="BookText"/>
        <w:rPr/>
      </w:pPr>
      <w:r>
        <w:rPr>
          <w:rFonts w:ascii="IRNazanin" w:hAnsi="IRNazanin" w:eastAsia="IRNazanin"/>
          <w:color w:val="111111"/>
          <w:sz w:val="28"/>
          <w:sz w:val="28"/>
          <w:szCs w:val="28"/>
          <w:rtl w:val="true"/>
          <w:lang w:bidi="fa-IR"/>
        </w:rPr>
        <w:t>إذا ما حلّ أرضا فالأراضی تقاسی غیره منها غراما</w:t>
      </w:r>
    </w:p>
    <w:p>
      <w:pPr>
        <w:pStyle w:val="BookText"/>
        <w:rPr/>
      </w:pPr>
      <w:r>
        <w:rPr>
          <w:rFonts w:ascii="IRNazanin" w:hAnsi="IRNazanin" w:eastAsia="IRNazanin"/>
          <w:color w:val="111111"/>
          <w:sz w:val="28"/>
          <w:sz w:val="28"/>
          <w:szCs w:val="28"/>
          <w:rtl w:val="true"/>
          <w:lang w:bidi="fa-IR"/>
        </w:rPr>
        <w:t xml:space="preserve">ألیس </w:t>
      </w:r>
      <w:r>
        <w:rPr>
          <w:rStyle w:val="FootnoteAnchor"/>
          <w:rtl w:val="true"/>
        </w:rPr>
        <w:footnoteReference w:id="214"/>
      </w:r>
      <w:r>
        <w:rPr>
          <w:rFonts w:ascii="IRNazanin" w:hAnsi="IRNazanin" w:eastAsia="IRNazanin"/>
          <w:color w:val="111111"/>
          <w:sz w:val="28"/>
          <w:sz w:val="28"/>
          <w:szCs w:val="28"/>
          <w:rtl w:val="true"/>
          <w:lang w:bidi="fa-IR"/>
        </w:rPr>
        <w:t>تری البلاد تجاذبته فبلّغها المنی سفرا مقاما</w:t>
      </w:r>
    </w:p>
    <w:p>
      <w:pPr>
        <w:pStyle w:val="BookText"/>
        <w:rPr/>
      </w:pPr>
      <w:r>
        <w:rPr>
          <w:rFonts w:ascii="IRNazanin" w:hAnsi="IRNazanin" w:eastAsia="IRNazanin"/>
          <w:color w:val="111111"/>
          <w:sz w:val="28"/>
          <w:sz w:val="28"/>
          <w:szCs w:val="28"/>
          <w:rtl w:val="true"/>
          <w:lang w:bidi="fa-IR"/>
        </w:rPr>
        <w:t>رأی جبر القلوب لها جمیعا کما اعتادت خلائقه لزاما</w:t>
      </w:r>
    </w:p>
    <w:p>
      <w:pPr>
        <w:pStyle w:val="BookText"/>
        <w:rPr/>
      </w:pPr>
      <w:r>
        <w:rPr>
          <w:rFonts w:ascii="IRNazanin" w:hAnsi="IRNazanin" w:eastAsia="IRNazanin"/>
          <w:color w:val="111111"/>
          <w:sz w:val="28"/>
          <w:sz w:val="28"/>
          <w:szCs w:val="28"/>
          <w:rtl w:val="true"/>
          <w:lang w:bidi="fa-IR"/>
        </w:rPr>
        <w:t>و أثّر ذاک فی الحرمین حتی تخالهما مشوقا مستهاما</w:t>
      </w:r>
    </w:p>
    <w:p>
      <w:pPr>
        <w:pStyle w:val="BookText"/>
        <w:rPr/>
      </w:pPr>
      <w:r>
        <w:rPr>
          <w:rFonts w:ascii="IRNazanin" w:hAnsi="IRNazanin" w:eastAsia="IRNazanin"/>
          <w:color w:val="111111"/>
          <w:sz w:val="28"/>
          <w:sz w:val="28"/>
          <w:szCs w:val="28"/>
          <w:rtl w:val="true"/>
          <w:lang w:bidi="fa-IR"/>
        </w:rPr>
        <w:t>فإن تک یثرب غلبت علیه أباطح أرض مکّة لا ملاما</w:t>
      </w:r>
    </w:p>
    <w:p>
      <w:pPr>
        <w:pStyle w:val="BookText"/>
        <w:rPr/>
      </w:pPr>
      <w:r>
        <w:rPr>
          <w:rFonts w:ascii="IRNazanin" w:hAnsi="IRNazanin" w:eastAsia="IRNazanin"/>
          <w:color w:val="111111"/>
          <w:sz w:val="28"/>
          <w:sz w:val="28"/>
          <w:szCs w:val="28"/>
          <w:rtl w:val="true"/>
          <w:lang w:bidi="fa-IR"/>
        </w:rPr>
        <w:t>هو الفرع الذی مال اتّصالا إلی الأصل الذی فیها أقاما</w:t>
      </w:r>
    </w:p>
    <w:p>
      <w:pPr>
        <w:pStyle w:val="BookText"/>
        <w:rPr/>
      </w:pPr>
      <w:r>
        <w:rPr>
          <w:rFonts w:ascii="IRNazanin" w:hAnsi="IRNazanin" w:eastAsia="IRNazanin"/>
          <w:color w:val="111111"/>
          <w:sz w:val="28"/>
          <w:sz w:val="28"/>
          <w:szCs w:val="28"/>
          <w:rtl w:val="true"/>
          <w:lang w:bidi="fa-IR"/>
        </w:rPr>
        <w:t>إلی أصل الوجود و منتهاه قوام الدهر کونا و انتظاما</w:t>
      </w:r>
    </w:p>
    <w:p>
      <w:pPr>
        <w:pStyle w:val="BookText"/>
        <w:rPr/>
      </w:pPr>
      <w:r>
        <w:rPr>
          <w:rFonts w:ascii="IRNazanin" w:hAnsi="IRNazanin" w:eastAsia="IRNazanin"/>
          <w:color w:val="111111"/>
          <w:sz w:val="28"/>
          <w:sz w:val="28"/>
          <w:szCs w:val="28"/>
          <w:rtl w:val="true"/>
          <w:lang w:bidi="fa-IR"/>
        </w:rPr>
        <w:t>شفیع الخلق نور الحقّ طه له الصلوات أهدی و السلاما</w:t>
      </w:r>
    </w:p>
    <w:p>
      <w:pPr>
        <w:pStyle w:val="BookText"/>
        <w:rPr/>
      </w:pPr>
      <w:r>
        <w:rPr>
          <w:rFonts w:ascii="IRNazanin" w:hAnsi="IRNazanin" w:eastAsia="IRNazanin"/>
          <w:color w:val="111111"/>
          <w:sz w:val="28"/>
          <w:sz w:val="28"/>
          <w:szCs w:val="28"/>
          <w:rtl w:val="true"/>
          <w:lang w:bidi="fa-IR"/>
        </w:rPr>
        <w:t>أیا نجل الکرام أتاک مدحی یسوق إلیک عذرا و احتشاما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w:t>
      </w:r>
      <w:r>
        <w:rPr>
          <w:rStyle w:val="FootnoteAnchor"/>
          <w:rtl w:val="true"/>
        </w:rPr>
        <w:footnoteReference w:id="215"/>
      </w:r>
      <w:r>
        <w:rPr>
          <w:rFonts w:ascii="IRNazanin" w:hAnsi="IRNazanin" w:eastAsia="IRNazanin"/>
          <w:color w:val="111111"/>
          <w:sz w:val="28"/>
          <w:sz w:val="28"/>
          <w:szCs w:val="28"/>
          <w:rtl w:val="true"/>
          <w:lang w:bidi="fa-IR"/>
        </w:rPr>
        <w:t>و مدیح جدّک فی قران بطالع سعده جدّی تساما</w:t>
      </w:r>
    </w:p>
    <w:p>
      <w:pPr>
        <w:pStyle w:val="BookText"/>
        <w:rPr/>
      </w:pPr>
      <w:r>
        <w:rPr>
          <w:rFonts w:ascii="IRNazanin" w:hAnsi="IRNazanin" w:eastAsia="IRNazanin"/>
          <w:color w:val="111111"/>
          <w:sz w:val="28"/>
          <w:sz w:val="28"/>
          <w:szCs w:val="28"/>
          <w:rtl w:val="true"/>
          <w:lang w:bidi="fa-IR"/>
        </w:rPr>
        <w:t>و خیر الشعر أکرمه رجالا و خیر القول أشرفه مراما</w:t>
      </w:r>
    </w:p>
    <w:p>
      <w:pPr>
        <w:pStyle w:val="BookText"/>
        <w:rPr/>
      </w:pPr>
      <w:r>
        <w:rPr>
          <w:rFonts w:ascii="IRNazanin" w:hAnsi="IRNazanin" w:eastAsia="IRNazanin"/>
          <w:color w:val="111111"/>
          <w:sz w:val="28"/>
          <w:sz w:val="28"/>
          <w:szCs w:val="28"/>
          <w:rtl w:val="true"/>
          <w:lang w:bidi="fa-IR"/>
        </w:rPr>
        <w:t xml:space="preserve">بهذا السعد نطت </w:t>
      </w:r>
      <w:r>
        <w:rPr>
          <w:rStyle w:val="FootnoteAnchor"/>
          <w:rtl w:val="true"/>
        </w:rPr>
        <w:footnoteReference w:id="216"/>
      </w:r>
      <w:r>
        <w:rPr>
          <w:rFonts w:ascii="IRNazanin" w:hAnsi="IRNazanin" w:eastAsia="IRNazanin"/>
          <w:color w:val="111111"/>
          <w:sz w:val="28"/>
          <w:sz w:val="28"/>
          <w:szCs w:val="28"/>
          <w:rtl w:val="true"/>
          <w:lang w:bidi="fa-IR"/>
        </w:rPr>
        <w:t>عری رجاء به أطفی من الشوق الأواما</w:t>
      </w:r>
    </w:p>
    <w:p>
      <w:pPr>
        <w:pStyle w:val="BookText"/>
        <w:rPr/>
      </w:pPr>
      <w:r>
        <w:rPr>
          <w:rFonts w:ascii="IRNazanin" w:hAnsi="IRNazanin" w:eastAsia="IRNazanin"/>
          <w:color w:val="111111"/>
          <w:sz w:val="28"/>
          <w:sz w:val="28"/>
          <w:szCs w:val="28"/>
          <w:rtl w:val="true"/>
          <w:lang w:bidi="fa-IR"/>
        </w:rPr>
        <w:t>لعلّ اللّه یدنینی مزارا لمشهد حضرة شرفت مقاما</w:t>
      </w:r>
    </w:p>
    <w:p>
      <w:pPr>
        <w:pStyle w:val="BookText"/>
        <w:rPr/>
      </w:pPr>
      <w:r>
        <w:rPr>
          <w:rFonts w:ascii="IRNazanin" w:hAnsi="IRNazanin" w:eastAsia="IRNazanin"/>
          <w:color w:val="111111"/>
          <w:sz w:val="28"/>
          <w:sz w:val="28"/>
          <w:szCs w:val="28"/>
          <w:rtl w:val="true"/>
          <w:lang w:bidi="fa-IR"/>
        </w:rPr>
        <w:t>لئن أوجزت فی الهادی مدیحا فتلک فریدة زانت نظاما</w:t>
      </w:r>
    </w:p>
    <w:p>
      <w:pPr>
        <w:pStyle w:val="BookText"/>
        <w:rPr/>
      </w:pPr>
      <w:r>
        <w:rPr>
          <w:rFonts w:ascii="IRNazanin" w:hAnsi="IRNazanin" w:eastAsia="IRNazanin"/>
          <w:color w:val="111111"/>
          <w:sz w:val="28"/>
          <w:sz w:val="28"/>
          <w:szCs w:val="28"/>
          <w:rtl w:val="true"/>
          <w:lang w:bidi="fa-IR"/>
        </w:rPr>
        <w:t>ختام الأنبیاء جعلت مدحی له فی النظم من مسک ختاما</w:t>
      </w:r>
    </w:p>
    <w:p>
      <w:pPr>
        <w:pStyle w:val="BookText"/>
        <w:rPr/>
      </w:pPr>
      <w:r>
        <w:rPr>
          <w:rFonts w:ascii="IRNazanin" w:hAnsi="IRNazanin" w:eastAsia="IRNazanin"/>
          <w:color w:val="111111"/>
          <w:sz w:val="28"/>
          <w:sz w:val="28"/>
          <w:szCs w:val="28"/>
          <w:rtl w:val="true"/>
          <w:lang w:bidi="fa-IR"/>
        </w:rPr>
        <w:t>و له فیه غیر ذلک من القصائد الشعریّة،و اللمع المزهرة النثریّة،و الکتب المنضّدة بدرر الأدب الوریف،المتوّجه باسمه العالی الشریف،کنجح أسباب الأدب المبارک،فی فتح باب قرب المولی شبیر بن مبارک،استعطف به خاطره الشریف العالی،حین فهم منه بعض العتب علی ذلک الموالی،و دیوان أشعاره حیث کان هو الآمر بجمعها و تدوینها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من مدحه و أثنی علیه،حین حضر مجلسه الشریف،و رأی ارتیاح الادباء إلیه،أدیب العصر صاحب سلافة العصر،السید علی </w:t>
      </w:r>
      <w:r>
        <w:rPr>
          <w:rStyle w:val="FootnoteAnchor"/>
          <w:rtl w:val="true"/>
        </w:rPr>
        <w:footnoteReference w:id="217"/>
      </w:r>
      <w:r>
        <w:rPr>
          <w:rFonts w:ascii="IRNazanin" w:hAnsi="IRNazanin" w:eastAsia="IRNazanin"/>
          <w:color w:val="111111"/>
          <w:sz w:val="28"/>
          <w:sz w:val="28"/>
          <w:szCs w:val="28"/>
          <w:rtl w:val="true"/>
          <w:lang w:bidi="fa-IR"/>
        </w:rPr>
        <w:t xml:space="preserve">بن أحمد نظام الدین،بقصیدة نونیّة عارض بها نونیّة السیّد أحمد بن مسعود المتقدّم إثباتها فی ترجمته </w:t>
      </w:r>
      <w:r>
        <w:rPr>
          <w:rStyle w:val="FootnoteAnchor"/>
          <w:rtl w:val="true"/>
        </w:rPr>
        <w:footnoteReference w:id="218"/>
      </w:r>
      <w:r>
        <w:rPr>
          <w:rFonts w:ascii="IRNazanin" w:hAnsi="IRNazanin" w:eastAsia="IRNazanin"/>
          <w:color w:val="111111"/>
          <w:sz w:val="28"/>
          <w:sz w:val="28"/>
          <w:szCs w:val="28"/>
          <w:rtl w:val="true"/>
          <w:lang w:bidi="fa-IR"/>
        </w:rPr>
        <w:t>،و لم یحضرنی دیوان شعره،حین هذه الکتابة،فأنقل منه القصیدة المطلوبة،إلاّ أنّی أخذت منها بییتن،و هما بیتا القصید،أحدهما فی الغزل،و الثانی فی المدیح السامی المشید،أمّا الذی فی الغزل هو قوله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یستوی البدران بدر غدا ملقی علی الأرض و بدر مصون</w:t>
      </w:r>
    </w:p>
    <w:p>
      <w:pPr>
        <w:pStyle w:val="BookText"/>
        <w:rPr/>
      </w:pPr>
      <w:r>
        <w:rPr>
          <w:rFonts w:ascii="IRNazanin" w:hAnsi="IRNazanin" w:eastAsia="IRNazanin"/>
          <w:color w:val="111111"/>
          <w:sz w:val="28"/>
          <w:sz w:val="28"/>
          <w:szCs w:val="28"/>
          <w:rtl w:val="true"/>
          <w:lang w:bidi="fa-IR"/>
        </w:rPr>
        <w:t>و أمّا الذی فی المدیح فهو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مدیحک السامی کبحر طما لذا أتت قافیتی فیه نون</w:t>
      </w:r>
    </w:p>
    <w:p>
      <w:pPr>
        <w:pStyle w:val="BookText"/>
        <w:rPr/>
      </w:pPr>
      <w:r>
        <w:rPr>
          <w:rFonts w:ascii="IRNazanin" w:hAnsi="IRNazanin" w:eastAsia="IRNazanin"/>
          <w:color w:val="111111"/>
          <w:sz w:val="28"/>
          <w:sz w:val="28"/>
          <w:szCs w:val="28"/>
          <w:rtl w:val="true"/>
          <w:lang w:bidi="fa-IR"/>
        </w:rPr>
        <w:t>و مدحه غیر هذین الأدیبین،و السیّدین النسیبین،و ناهیک بهما فضلا و أدبا،إذ هما تاجا رؤوس الفضلاء و الادباء،و لو لا خوف الإطالة لأوردنا لک غیر ذلک ممّا مدح به هذا الشریف المالک،فاکتفینا بما رقمناه،لکونه من أعلی طبقات الشعراء و أجوده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تعالی،و أولاه هواطل رحمات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المذکور، و صلّی علیه بالمسجد الحرام،و الرئیس یخطب فی المقام،و دفن بالمعلاّة،فی القبر المقابل لباب قبّة السیّدة خدیجة زوج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أرّخ وفاته الأدیب وجیه الدین عبد الرحمن بن علی بن سلیم،فقال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للذین دهوا بمصرع سیّد ما إن له فی المکرمات نظیر</w:t>
      </w:r>
    </w:p>
    <w:p>
      <w:pPr>
        <w:pStyle w:val="BookText"/>
        <w:rPr/>
      </w:pPr>
      <w:r>
        <w:rPr>
          <w:rFonts w:ascii="IRNazanin" w:hAnsi="IRNazanin" w:eastAsia="IRNazanin"/>
          <w:color w:val="111111"/>
          <w:sz w:val="28"/>
          <w:sz w:val="28"/>
          <w:szCs w:val="28"/>
          <w:rtl w:val="true"/>
          <w:lang w:bidi="fa-IR"/>
        </w:rPr>
        <w:t>لا تحزنوا فجوار خالقه له خیر و کلّ للفناء یصیر</w:t>
      </w:r>
    </w:p>
    <w:p>
      <w:pPr>
        <w:pStyle w:val="BookText"/>
        <w:rPr/>
      </w:pPr>
      <w:r>
        <w:rPr>
          <w:rFonts w:ascii="IRNazanin" w:hAnsi="IRNazanin" w:eastAsia="IRNazanin"/>
          <w:color w:val="111111"/>
          <w:sz w:val="28"/>
          <w:sz w:val="28"/>
          <w:szCs w:val="28"/>
          <w:rtl w:val="true"/>
          <w:lang w:bidi="fa-IR"/>
        </w:rPr>
        <w:t>و بسیّد الکونین اسوة من مضی و الدهر خصم بالرجال بصیر</w:t>
      </w:r>
    </w:p>
    <w:p>
      <w:pPr>
        <w:pStyle w:val="BookText"/>
        <w:rPr/>
      </w:pPr>
      <w:r>
        <w:rPr>
          <w:rFonts w:ascii="IRNazanin" w:hAnsi="IRNazanin" w:eastAsia="IRNazanin"/>
          <w:color w:val="111111"/>
          <w:sz w:val="28"/>
          <w:sz w:val="28"/>
          <w:szCs w:val="28"/>
          <w:rtl w:val="true"/>
          <w:lang w:bidi="fa-IR"/>
        </w:rPr>
        <w:t>هیهات لا یبقی سوی الملک الذی عاد الأمیر إلیه و المأمور</w:t>
      </w:r>
    </w:p>
    <w:p>
      <w:pPr>
        <w:pStyle w:val="BookText"/>
        <w:rPr/>
      </w:pPr>
      <w:r>
        <w:rPr>
          <w:rFonts w:ascii="IRNazanin" w:hAnsi="IRNazanin" w:eastAsia="IRNazanin"/>
          <w:color w:val="111111"/>
          <w:sz w:val="28"/>
          <w:sz w:val="28"/>
          <w:szCs w:val="28"/>
          <w:rtl w:val="true"/>
          <w:lang w:bidi="fa-IR"/>
        </w:rPr>
        <w:t>أین الاولی کانوا صدور زمانهم وارتهم تحت التراب قبور</w:t>
      </w:r>
    </w:p>
    <w:p>
      <w:pPr>
        <w:pStyle w:val="BookText"/>
        <w:rPr/>
      </w:pPr>
      <w:r>
        <w:rPr>
          <w:rFonts w:ascii="IRNazanin" w:hAnsi="IRNazanin" w:eastAsia="IRNazanin"/>
          <w:color w:val="111111"/>
          <w:sz w:val="28"/>
          <w:sz w:val="28"/>
          <w:szCs w:val="28"/>
          <w:rtl w:val="true"/>
          <w:lang w:bidi="fa-IR"/>
        </w:rPr>
        <w:t>غرّتهم الدنیا فلا عین و لا أثر و جلّل ما بنوه دثور</w:t>
      </w:r>
    </w:p>
    <w:p>
      <w:pPr>
        <w:pStyle w:val="BookText"/>
        <w:rPr/>
      </w:pPr>
      <w:r>
        <w:rPr>
          <w:rFonts w:ascii="IRNazanin" w:hAnsi="IRNazanin" w:eastAsia="IRNazanin"/>
          <w:color w:val="111111"/>
          <w:sz w:val="28"/>
          <w:sz w:val="28"/>
          <w:szCs w:val="28"/>
          <w:rtl w:val="true"/>
          <w:lang w:bidi="fa-IR"/>
        </w:rPr>
        <w:t>طوبی لمعتبر تیقّن أنّها زور و انّ خلیلها مغرور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ذاک الذی عرف الحقیقة قانعا منها </w:t>
      </w:r>
      <w:r>
        <w:rPr>
          <w:rStyle w:val="FootnoteAnchor"/>
          <w:rtl w:val="true"/>
        </w:rPr>
        <w:footnoteReference w:id="219"/>
      </w:r>
      <w:r>
        <w:rPr>
          <w:rFonts w:ascii="IRNazanin" w:hAnsi="IRNazanin" w:eastAsia="IRNazanin"/>
          <w:color w:val="111111"/>
          <w:sz w:val="28"/>
          <w:sz w:val="28"/>
          <w:szCs w:val="28"/>
          <w:rtl w:val="true"/>
          <w:lang w:bidi="fa-IR"/>
        </w:rPr>
        <w:t xml:space="preserve">بما یکفیه و هو کثیر </w:t>
      </w:r>
      <w:r>
        <w:rPr>
          <w:rStyle w:val="FootnoteAnchor"/>
          <w:rtl w:val="true"/>
        </w:rPr>
        <w:footnoteReference w:id="220"/>
      </w:r>
      <w:bookmarkStart w:id="315" w:name="pg14039_148534"/>
    </w:p>
    <w:p>
      <w:pPr>
        <w:pStyle w:val="BookText"/>
        <w:rPr/>
      </w:pPr>
      <w:bookmarkEnd w:id="315"/>
      <w:r>
        <w:rPr>
          <w:rFonts w:ascii="IRNazanin" w:hAnsi="IRNazanin" w:eastAsia="IRNazanin"/>
          <w:color w:val="111111"/>
          <w:sz w:val="28"/>
          <w:sz w:val="28"/>
          <w:szCs w:val="28"/>
          <w:rtl w:val="true"/>
          <w:lang w:bidi="fa-IR"/>
        </w:rPr>
        <w:t>فاستعصموا بالصبر فهو أجلّ ما یوصی به ورفیقه مأجور</w:t>
      </w:r>
    </w:p>
    <w:p>
      <w:pPr>
        <w:pStyle w:val="BookText"/>
        <w:rPr/>
      </w:pPr>
      <w:r>
        <w:rPr>
          <w:rFonts w:ascii="IRNazanin" w:hAnsi="IRNazanin" w:eastAsia="IRNazanin"/>
          <w:color w:val="111111"/>
          <w:sz w:val="28"/>
          <w:sz w:val="28"/>
          <w:szCs w:val="28"/>
          <w:rtl w:val="true"/>
          <w:lang w:bidi="fa-IR"/>
        </w:rPr>
        <w:t>و بغایة الفرج المحقّق أرّخوا حقّا إلی الفردوس زفّ شبیر</w:t>
      </w:r>
    </w:p>
    <w:p>
      <w:pPr>
        <w:pStyle w:val="BookText"/>
        <w:rPr/>
      </w:pPr>
      <w:r>
        <w:rPr>
          <w:rFonts w:ascii="IRNazanin" w:hAnsi="IRNazanin" w:eastAsia="IRNazanin"/>
          <w:color w:val="111111"/>
          <w:sz w:val="28"/>
          <w:sz w:val="28"/>
          <w:szCs w:val="28"/>
          <w:rtl w:val="true"/>
          <w:lang w:bidi="fa-IR"/>
        </w:rPr>
        <w:t>و أعقب من الذکور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باز،و السیّد عبد المحسن،و السیّد سعد، و السیّد سرور،و السیّد غیث،و السیّد حمّود،و السیّد فهید،و السیّد عبد العزیز، وفّقهم اللّه تعالی لمراضیه</w:t>
      </w:r>
      <w:r>
        <w:rPr>
          <w:rFonts w:eastAsia="IRNazanin" w:cs="IRNazanin"/>
          <w:color w:val="111111"/>
          <w:sz w:val="28"/>
          <w:szCs w:val="28"/>
          <w:rtl w:val="true"/>
          <w:lang w:bidi="fa-IR"/>
        </w:rPr>
        <w:t>.</w:t>
      </w:r>
    </w:p>
    <w:p>
      <w:pPr>
        <w:pStyle w:val="Heading4"/>
        <w:numPr>
          <w:ilvl w:val="3"/>
          <w:numId w:val="1"/>
        </w:numPr>
        <w:rPr/>
      </w:pPr>
      <w:bookmarkStart w:id="316" w:name="__RefHeading___Toc3146650_3381743652"/>
      <w:bookmarkStart w:id="317" w:name="_Toc124"/>
      <w:bookmarkEnd w:id="316"/>
      <w:r>
        <w:rPr>
          <w:rtl w:val="true"/>
        </w:rPr>
        <w:t>وفاة الشیخ سعید بن محمّد القطبی</w:t>
      </w:r>
      <w:r>
        <w:rPr>
          <w:rtl w:val="true"/>
        </w:rPr>
        <w:t>:</w:t>
      </w:r>
      <w:bookmarkEnd w:id="317"/>
    </w:p>
    <w:p>
      <w:pPr>
        <w:pStyle w:val="BookText"/>
        <w:rPr/>
      </w:pPr>
      <w:r>
        <w:rPr>
          <w:rFonts w:ascii="IRNazanin" w:hAnsi="IRNazanin" w:eastAsia="IRNazanin"/>
          <w:color w:val="111111"/>
          <w:sz w:val="28"/>
          <w:sz w:val="28"/>
          <w:szCs w:val="28"/>
          <w:rtl w:val="true"/>
          <w:lang w:bidi="fa-IR"/>
        </w:rPr>
        <w:t>و فی سابع عشری شهر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الأمجد،و المقام الأنجد،الشیخ سعید بن محمّد القطبی،و کان ذا فضیلة لا بأس بها،و ثروة زهیدة ظهر بسببها، صحبناه فحمدنا طباعه،و شکرنا مسالکه و أوضاعه،و هو من بیت مؤصّل،و عقد بفرائد العلماء مفصّل،توفّی بالطائف فی التاریخ المذکور،و دفن بمقبرة حبر الامّة سیّدنا عبد اللّه بن العبّاس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سعد، و کبیر،و حسن</w:t>
      </w:r>
      <w:r>
        <w:rPr>
          <w:rFonts w:eastAsia="IRNazanin" w:cs="IRNazanin"/>
          <w:color w:val="111111"/>
          <w:sz w:val="28"/>
          <w:szCs w:val="28"/>
          <w:rtl w:val="true"/>
          <w:lang w:bidi="fa-IR"/>
        </w:rPr>
        <w:t>.</w:t>
      </w:r>
    </w:p>
    <w:p>
      <w:pPr>
        <w:pStyle w:val="Heading4"/>
        <w:numPr>
          <w:ilvl w:val="3"/>
          <w:numId w:val="1"/>
        </w:numPr>
        <w:rPr/>
      </w:pPr>
      <w:bookmarkStart w:id="318" w:name="__RefHeading___Toc3146652_3381743652"/>
      <w:bookmarkStart w:id="319" w:name="_Toc125"/>
      <w:bookmarkEnd w:id="318"/>
      <w:r>
        <w:rPr>
          <w:rtl w:val="true"/>
        </w:rPr>
        <w:t>وفاة الشیخ حسین بن محمّد العصامی</w:t>
      </w:r>
      <w:r>
        <w:rPr>
          <w:rtl w:val="true"/>
        </w:rPr>
        <w:t>:</w:t>
      </w:r>
      <w:bookmarkEnd w:id="319"/>
    </w:p>
    <w:p>
      <w:pPr>
        <w:pStyle w:val="BookText"/>
        <w:rPr/>
      </w:pPr>
      <w:r>
        <w:rPr>
          <w:rFonts w:ascii="IRNazanin" w:hAnsi="IRNazanin" w:eastAsia="IRNazanin"/>
          <w:color w:val="111111"/>
          <w:sz w:val="28"/>
          <w:sz w:val="28"/>
          <w:szCs w:val="28"/>
          <w:rtl w:val="true"/>
          <w:lang w:bidi="fa-IR"/>
        </w:rPr>
        <w:t>و فی ثانی شهر شعبان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الفاضل الشیخ حسین ابن محمّد العصامی،أخو الشیخ أحمد المذکور سابقا،و کانت وفاته ببندر جدّة فی منصب الإفتاء بها علی مذهب الإمام الشافعی</w:t>
      </w:r>
      <w:r>
        <w:rPr>
          <w:rFonts w:eastAsia="IRNazanin" w:cs="IRNazanin"/>
          <w:color w:val="111111"/>
          <w:sz w:val="28"/>
          <w:szCs w:val="28"/>
          <w:rtl w:val="true"/>
          <w:lang w:bidi="fa-IR"/>
        </w:rPr>
        <w:t>.</w:t>
      </w:r>
    </w:p>
    <w:p>
      <w:pPr>
        <w:pStyle w:val="Heading4"/>
        <w:numPr>
          <w:ilvl w:val="3"/>
          <w:numId w:val="1"/>
        </w:numPr>
        <w:rPr/>
      </w:pPr>
      <w:bookmarkStart w:id="320" w:name="__RefHeading___Toc3146654_3381743652"/>
      <w:bookmarkStart w:id="321" w:name="_Toc126"/>
      <w:bookmarkEnd w:id="320"/>
      <w:r>
        <w:rPr>
          <w:rtl w:val="true"/>
        </w:rPr>
        <w:t>وفاة السیّد إبراهیم بن نعمة اللّه القادری</w:t>
      </w:r>
      <w:r>
        <w:rPr>
          <w:rtl w:val="true"/>
        </w:rPr>
        <w:t>:</w:t>
      </w:r>
      <w:bookmarkEnd w:id="321"/>
    </w:p>
    <w:p>
      <w:pPr>
        <w:pStyle w:val="BookText"/>
        <w:rPr/>
      </w:pPr>
      <w:r>
        <w:rPr>
          <w:rFonts w:ascii="IRNazanin" w:hAnsi="IRNazanin" w:eastAsia="IRNazanin"/>
          <w:color w:val="111111"/>
          <w:sz w:val="28"/>
          <w:sz w:val="28"/>
          <w:szCs w:val="28"/>
          <w:rtl w:val="true"/>
          <w:lang w:bidi="fa-IR"/>
        </w:rPr>
        <w:t>و فی عاشر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وفاة المقام الجلیل،و الهمام المعالی النبیل،ذی الکرامات الباهرة،و الهمم العلیّة الفاخرة،السیّد إبراهیم ابن الولی العارف الشهیر السیّد نعمة اللّه المتقدّم ذکر وفاته فی سنة ستّ و أربعین و ألف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بسطنا الکلام هناک فی بیان سلسلة نسبه الشریف المتّصل بقطب دائر</w:t>
      </w:r>
      <w:bookmarkStart w:id="322" w:name="pg14039_148535"/>
    </w:p>
    <w:p>
      <w:pPr>
        <w:pStyle w:val="BookText"/>
        <w:rPr/>
      </w:pPr>
      <w:bookmarkEnd w:id="322"/>
      <w:r>
        <w:rPr>
          <w:rFonts w:ascii="IRNazanin" w:hAnsi="IRNazanin" w:eastAsia="IRNazanin"/>
          <w:color w:val="111111"/>
          <w:sz w:val="28"/>
          <w:sz w:val="28"/>
          <w:szCs w:val="28"/>
          <w:rtl w:val="true"/>
          <w:lang w:bidi="fa-IR"/>
        </w:rPr>
        <w:t xml:space="preserve">الوجود السید عبد القادر الجیلانی،و فی نسب سیّدنا القطب عبد القادر المذکور أیضا،و ما اطّلعنا علیه من النقول المختلفة من غیر ترجیح منّا </w:t>
      </w:r>
      <w:r>
        <w:rPr>
          <w:rStyle w:val="FootnoteAnchor"/>
          <w:rtl w:val="true"/>
        </w:rPr>
        <w:footnoteReference w:id="221"/>
      </w:r>
      <w:r>
        <w:rPr>
          <w:rFonts w:ascii="Amiri" w:hAnsi="Amiri" w:eastAsia="Amiri" w:cs="Amiri"/>
          <w:color w:val="111111"/>
          <w:sz w:val="28"/>
          <w:sz w:val="28"/>
          <w:szCs w:val="28"/>
          <w:rtl w:val="true"/>
          <w:lang w:bidi="ar-SA"/>
        </w:rPr>
        <w:t>،فراجعه ثمّة تجده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هذا السیّد نادرة دهره،و وحید عصره،فی بذل جاهه العالی فی مصالح المسلمین،و تسدید امور الملتجئین بحضرته السامیة و الملتزمین،فداره الشریفة مأوی الوفود،و رکن اللائذ المضهود،و کان مسکنه مقاصّا </w:t>
      </w:r>
      <w:r>
        <w:rPr>
          <w:rStyle w:val="FootnoteAnchor"/>
          <w:rtl w:val="true"/>
        </w:rPr>
        <w:footnoteReference w:id="222"/>
      </w:r>
      <w:r>
        <w:rPr>
          <w:rFonts w:ascii="IRNazanin" w:hAnsi="IRNazanin" w:eastAsia="IRNazanin"/>
          <w:color w:val="111111"/>
          <w:sz w:val="28"/>
          <w:sz w:val="28"/>
          <w:szCs w:val="28"/>
          <w:rtl w:val="true"/>
          <w:lang w:bidi="fa-IR"/>
        </w:rPr>
        <w:t>لضریح والده،فقام بحقوق طلاّب جاهه و فوائده،توفّی فی الیوم المذکور،و دفن عند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الذکور ولد اسمه السیّد محمّد،انتقل عنه صغیرا لم یبلغ حدّ الاشتهار،و إنّما یرجی أن یضارع هلاله الأبدار</w:t>
      </w:r>
      <w:r>
        <w:rPr>
          <w:rFonts w:eastAsia="IRNazanin" w:cs="IRNazanin"/>
          <w:color w:val="111111"/>
          <w:sz w:val="28"/>
          <w:szCs w:val="28"/>
          <w:rtl w:val="true"/>
          <w:lang w:bidi="fa-IR"/>
        </w:rPr>
        <w:t>.</w:t>
      </w:r>
    </w:p>
    <w:p>
      <w:pPr>
        <w:pStyle w:val="Heading4"/>
        <w:numPr>
          <w:ilvl w:val="3"/>
          <w:numId w:val="1"/>
        </w:numPr>
        <w:rPr/>
      </w:pPr>
      <w:bookmarkStart w:id="323" w:name="__RefHeading___Toc3146656_3381743652"/>
      <w:bookmarkStart w:id="324" w:name="_Toc127"/>
      <w:bookmarkEnd w:id="323"/>
      <w:r>
        <w:rPr>
          <w:rtl w:val="true"/>
        </w:rPr>
        <w:t>وفاة العلاّمة یحیی بن محمّد الطبری</w:t>
      </w:r>
      <w:r>
        <w:rPr>
          <w:rtl w:val="true"/>
        </w:rPr>
        <w:t>:</w:t>
      </w:r>
      <w:bookmarkEnd w:id="324"/>
    </w:p>
    <w:p>
      <w:pPr>
        <w:pStyle w:val="BookText"/>
        <w:rPr/>
      </w:pPr>
      <w:r>
        <w:rPr>
          <w:rFonts w:ascii="IRNazanin" w:hAnsi="IRNazanin" w:eastAsia="IRNazanin"/>
          <w:color w:val="111111"/>
          <w:sz w:val="28"/>
          <w:sz w:val="28"/>
          <w:szCs w:val="28"/>
          <w:rtl w:val="true"/>
          <w:lang w:bidi="fa-IR"/>
        </w:rPr>
        <w:t>و فی ذی القعدة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الإمام الأطهر،و الهمام الأجلّ الأفخر،الإمام یحیی بن الإمام محمّد الطبری،و کان مفتی السادة الشافعیّة بمکّة المشرّفة البهیّة،و هو من عصابة شریفة،و ذؤابة مراتبهم فی العلوم منیفة،لهم غرر معروفة و حجول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منهم سیّد قام سیّد قؤول بما قال الکرام فعول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لقد صدق أدیب العصر،حیث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الطبریّون سادة من غیر الفضل</w:t>
      </w:r>
      <w:bookmarkStart w:id="325" w:name="pg14039_148536"/>
    </w:p>
    <w:p>
      <w:pPr>
        <w:pStyle w:val="BookText"/>
        <w:rPr/>
      </w:pPr>
      <w:bookmarkEnd w:id="325"/>
      <w:r>
        <w:rPr>
          <w:rFonts w:ascii="IRNazanin" w:hAnsi="IRNazanin" w:eastAsia="IRNazanin"/>
          <w:color w:val="111111"/>
          <w:sz w:val="28"/>
          <w:sz w:val="28"/>
          <w:szCs w:val="28"/>
          <w:rtl w:val="true"/>
          <w:lang w:bidi="fa-IR"/>
        </w:rPr>
        <w:t xml:space="preserve">بریؤون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3146658_3381743652"/>
      <w:bookmarkStart w:id="327" w:name="_Toc128"/>
      <w:bookmarkEnd w:id="326"/>
      <w:r>
        <w:rPr>
          <w:rtl w:val="true"/>
        </w:rPr>
        <w:t>وفاة الشیخ عبد الهادی المؤرّخ</w:t>
      </w:r>
      <w:r>
        <w:rPr>
          <w:rtl w:val="true"/>
        </w:rPr>
        <w:t>:</w:t>
      </w:r>
      <w:bookmarkEnd w:id="327"/>
    </w:p>
    <w:p>
      <w:pPr>
        <w:pStyle w:val="BookText"/>
        <w:rPr/>
      </w:pPr>
      <w:r>
        <w:rPr>
          <w:rFonts w:ascii="IRNazanin" w:hAnsi="IRNazanin" w:eastAsia="IRNazanin"/>
          <w:color w:val="111111"/>
          <w:sz w:val="28"/>
          <w:sz w:val="28"/>
          <w:szCs w:val="28"/>
          <w:rtl w:val="true"/>
          <w:lang w:bidi="fa-IR"/>
        </w:rPr>
        <w:t>و فی رابع ذی الحجّة الحرام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الأبرّ،و الفاضل الأکبر،فرید العقد الثمین،و مؤرّخ بلد اللّه الأمین،الشیخ عبد الهادی بن محمّد الطاهر،و کان هذا الشیخ للفضائل النامیة خدنا،و ممّن برع بمکّة المشرّفة فضلا و سنّا،و جنی من ریاض العلوم زهرا،فصار للمحامل السامیة صدرا،مات مناهزا للتسعین،و هو فی الفنون العلمیّة من المتّسعین،و خلّف ابنا رأیناه و شاهدنا منه مطابقة اسمه لمعناه،وفّقه اللّه تعالی،و أولاه ألطافا توالی</w:t>
      </w:r>
      <w:r>
        <w:rPr>
          <w:rFonts w:eastAsia="IRNazanin" w:cs="IRNazanin"/>
          <w:color w:val="111111"/>
          <w:sz w:val="28"/>
          <w:szCs w:val="28"/>
          <w:rtl w:val="true"/>
          <w:lang w:bidi="fa-IR"/>
        </w:rPr>
        <w:t>.</w:t>
      </w:r>
    </w:p>
    <w:p>
      <w:pPr>
        <w:pStyle w:val="Heading4"/>
        <w:numPr>
          <w:ilvl w:val="3"/>
          <w:numId w:val="1"/>
        </w:numPr>
        <w:rPr/>
      </w:pPr>
      <w:bookmarkStart w:id="328" w:name="__RefHeading___Toc3146660_3381743652"/>
      <w:bookmarkStart w:id="329" w:name="_Toc129"/>
      <w:bookmarkEnd w:id="328"/>
      <w:r>
        <w:rPr>
          <w:rtl w:val="true"/>
        </w:rPr>
        <w:t>وفاة الشیخ محمّد العبّاسی</w:t>
      </w:r>
      <w:r>
        <w:rPr>
          <w:rtl w:val="true"/>
        </w:rPr>
        <w:t>:</w:t>
      </w:r>
      <w:bookmarkEnd w:id="329"/>
    </w:p>
    <w:p>
      <w:pPr>
        <w:pStyle w:val="BookText"/>
        <w:rPr/>
      </w:pPr>
      <w:r>
        <w:rPr>
          <w:rFonts w:ascii="IRNazanin" w:hAnsi="IRNazanin" w:eastAsia="IRNazanin"/>
          <w:color w:val="111111"/>
          <w:sz w:val="28"/>
          <w:sz w:val="28"/>
          <w:szCs w:val="28"/>
          <w:rtl w:val="true"/>
          <w:lang w:bidi="fa-IR"/>
        </w:rPr>
        <w:t>و فی سنة تسع و ثلاثین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الصالح التقی الأورع،الشیخ محمّد العبّاسی،و کانت وفاته ثالث عشر محرّم الحرام من السنة المذکورة، و بوفاته انقرض هذا البیت من مکّة المشرّفة،إلاّ إن صحّ نسب اخری </w:t>
      </w:r>
      <w:r>
        <w:rPr>
          <w:rStyle w:val="FootnoteAnchor"/>
          <w:rtl w:val="true"/>
        </w:rPr>
        <w:footnoteReference w:id="224"/>
      </w:r>
      <w:r>
        <w:rPr>
          <w:rFonts w:ascii="IRNazanin" w:hAnsi="IRNazanin" w:eastAsia="IRNazanin"/>
          <w:color w:val="111111"/>
          <w:sz w:val="28"/>
          <w:sz w:val="28"/>
          <w:szCs w:val="28"/>
          <w:rtl w:val="true"/>
          <w:lang w:bidi="fa-IR"/>
        </w:rPr>
        <w:t>من السجیین ینتسبون إلی هذا البیت،غیر أنّی لا ارجّحه</w:t>
      </w:r>
      <w:r>
        <w:rPr>
          <w:rFonts w:eastAsia="IRNazanin" w:cs="IRNazanin"/>
          <w:color w:val="111111"/>
          <w:sz w:val="28"/>
          <w:szCs w:val="28"/>
          <w:rtl w:val="true"/>
          <w:lang w:bidi="fa-IR"/>
        </w:rPr>
        <w:t>.</w:t>
      </w:r>
    </w:p>
    <w:p>
      <w:pPr>
        <w:pStyle w:val="Heading4"/>
        <w:numPr>
          <w:ilvl w:val="3"/>
          <w:numId w:val="1"/>
        </w:numPr>
        <w:rPr/>
      </w:pPr>
      <w:bookmarkStart w:id="330" w:name="__RefHeading___Toc3146662_3381743652"/>
      <w:bookmarkStart w:id="331" w:name="_Toc130"/>
      <w:bookmarkEnd w:id="330"/>
      <w:r>
        <w:rPr>
          <w:rtl w:val="true"/>
        </w:rPr>
        <w:t>وفاة السیّد عامر بن یحیی المساوی</w:t>
      </w:r>
      <w:r>
        <w:rPr>
          <w:rtl w:val="true"/>
        </w:rPr>
        <w:t>:</w:t>
      </w:r>
      <w:bookmarkEnd w:id="331"/>
    </w:p>
    <w:p>
      <w:pPr>
        <w:pStyle w:val="BookText"/>
        <w:rPr/>
      </w:pPr>
      <w:r>
        <w:rPr>
          <w:rFonts w:ascii="IRNazanin" w:hAnsi="IRNazanin" w:eastAsia="IRNazanin"/>
          <w:color w:val="111111"/>
          <w:sz w:val="28"/>
          <w:sz w:val="28"/>
          <w:szCs w:val="28"/>
          <w:rtl w:val="true"/>
          <w:lang w:bidi="fa-IR"/>
        </w:rPr>
        <w:t>و فی ثانی عشر صفر الخیر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 الصالح، السیّد عامر بن یحیی المساوی</w:t>
      </w:r>
      <w:r>
        <w:rPr>
          <w:rFonts w:eastAsia="IRNazanin" w:cs="IRNazanin"/>
          <w:color w:val="111111"/>
          <w:sz w:val="28"/>
          <w:szCs w:val="28"/>
          <w:rtl w:val="true"/>
          <w:lang w:bidi="fa-IR"/>
        </w:rPr>
        <w:t>.</w:t>
      </w:r>
    </w:p>
    <w:p>
      <w:pPr>
        <w:pStyle w:val="Heading4"/>
        <w:numPr>
          <w:ilvl w:val="3"/>
          <w:numId w:val="1"/>
        </w:numPr>
        <w:rPr/>
      </w:pPr>
      <w:bookmarkStart w:id="332" w:name="__RefHeading___Toc3146664_3381743652"/>
      <w:bookmarkStart w:id="333" w:name="_Toc131"/>
      <w:bookmarkEnd w:id="332"/>
      <w:r>
        <w:rPr>
          <w:rtl w:val="true"/>
        </w:rPr>
        <w:t>وفاة الشیخ عبد اللّه بن أحمد المکّی</w:t>
      </w:r>
      <w:r>
        <w:rPr>
          <w:rtl w:val="true"/>
        </w:rPr>
        <w:t>:</w:t>
      </w:r>
      <w:bookmarkEnd w:id="3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عشر ربیع الثانی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الأفضل،الشیخ</w:t>
      </w:r>
      <w:bookmarkStart w:id="334" w:name="pg14039_148537"/>
    </w:p>
    <w:p>
      <w:pPr>
        <w:pStyle w:val="BookText"/>
        <w:rPr/>
      </w:pPr>
      <w:bookmarkEnd w:id="334"/>
      <w:r>
        <w:rPr>
          <w:rFonts w:ascii="IRNazanin" w:hAnsi="IRNazanin" w:eastAsia="IRNazanin"/>
          <w:color w:val="111111"/>
          <w:sz w:val="28"/>
          <w:sz w:val="28"/>
          <w:szCs w:val="28"/>
          <w:rtl w:val="true"/>
          <w:lang w:bidi="fa-IR"/>
        </w:rPr>
        <w:t>عبد اللّه بن أحمد بن عبد اللّه بن عبد الرؤوف،و کان هذا الشیخ ذا أخلاق حسنة، و محاورات مستحسنة،و هو من بیت فضل و أدب،و اجتهاد فی تحصیل الفضائل و طلب</w:t>
      </w:r>
      <w:r>
        <w:rPr>
          <w:rFonts w:eastAsia="IRNazanin" w:cs="IRNazanin"/>
          <w:color w:val="111111"/>
          <w:sz w:val="28"/>
          <w:szCs w:val="28"/>
          <w:rtl w:val="true"/>
          <w:lang w:bidi="fa-IR"/>
        </w:rPr>
        <w:t>.</w:t>
      </w:r>
    </w:p>
    <w:p>
      <w:pPr>
        <w:pStyle w:val="Heading4"/>
        <w:numPr>
          <w:ilvl w:val="3"/>
          <w:numId w:val="1"/>
        </w:numPr>
        <w:rPr/>
      </w:pPr>
      <w:bookmarkStart w:id="335" w:name="__RefHeading___Toc3146666_3381743652"/>
      <w:bookmarkStart w:id="336" w:name="_Toc132"/>
      <w:bookmarkEnd w:id="335"/>
      <w:r>
        <w:rPr>
          <w:rtl w:val="true"/>
        </w:rPr>
        <w:t>وفاة السیّد أبی بکر بن محمّد بن سیف</w:t>
      </w:r>
      <w:r>
        <w:rPr>
          <w:rtl w:val="true"/>
        </w:rPr>
        <w:t>:</w:t>
      </w:r>
      <w:bookmarkEnd w:id="336"/>
    </w:p>
    <w:p>
      <w:pPr>
        <w:pStyle w:val="BookText"/>
        <w:rPr/>
      </w:pPr>
      <w:r>
        <w:rPr>
          <w:rFonts w:ascii="IRNazanin" w:hAnsi="IRNazanin" w:eastAsia="IRNazanin"/>
          <w:color w:val="111111"/>
          <w:sz w:val="28"/>
          <w:sz w:val="28"/>
          <w:szCs w:val="28"/>
          <w:rtl w:val="true"/>
          <w:lang w:bidi="fa-IR"/>
        </w:rPr>
        <w:t>و فی ثانی عشر جمادی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الأجلّ،الکهف الأضلّ،السیّد أبو بکر بن محمّد بن سیف،و کان هذا السیّد ذا رئاسة و زعامة،أناف بهما صیته و مقامه،و رفل فی حلل الافتخار،و لم یدر أنّه مخلوق من صلصال کالفخار، فأرهب و أخاف،و أجاد بهما الاختطاف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ببندر جدّه علی هذا الحال،و هو عند الدولتین فی غایة الاجلال، فکأنّه نبراس سمّار،حتّی جوزی من صاحب الترجمة جزاء سنمار،فاعتقله فی حبسه الأظلم،و قلّد عنقه الأدهم،فنکّس علمه،و أشمت به من ظلمه،و لم ینحل ذلک الاعتقال،إلاّ بمبلغ عظیم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إلی جدّة و مکث بها،غیر متعلّق بسببها،إلی أن رحل إلی الدیار الیمنیّة،و أسرع ما عاد فصدفته المنیة،فتوفّی ببندر اللحیة،فی التاریخ المذکور بعد مرض شدید،و تنوّع من الأکسال مدید،فشبا لهذه الدار،فلعمری إنّها کنانة الأکدار</w:t>
      </w:r>
    </w:p>
    <w:p>
      <w:pPr>
        <w:pStyle w:val="BookText"/>
        <w:rPr/>
      </w:pPr>
      <w:r>
        <w:rPr>
          <w:rFonts w:ascii="IRNazanin" w:hAnsi="IRNazanin" w:eastAsia="IRNazanin"/>
          <w:color w:val="111111"/>
          <w:sz w:val="28"/>
          <w:sz w:val="28"/>
          <w:szCs w:val="28"/>
          <w:rtl w:val="true"/>
          <w:lang w:bidi="fa-IR"/>
        </w:rPr>
        <w:t xml:space="preserve">دار متی </w:t>
      </w:r>
      <w:r>
        <w:rPr>
          <w:rStyle w:val="FootnoteAnchor"/>
          <w:rtl w:val="true"/>
        </w:rPr>
        <w:footnoteReference w:id="225"/>
      </w:r>
      <w:r>
        <w:rPr>
          <w:rFonts w:ascii="IRNazanin" w:hAnsi="IRNazanin" w:eastAsia="IRNazanin"/>
          <w:color w:val="111111"/>
          <w:sz w:val="28"/>
          <w:sz w:val="28"/>
          <w:szCs w:val="28"/>
          <w:rtl w:val="true"/>
          <w:lang w:bidi="fa-IR"/>
        </w:rPr>
        <w:t>ما أضحکت فی یومها أبکت غدا تبّا لها من دار</w:t>
      </w:r>
    </w:p>
    <w:p>
      <w:pPr>
        <w:pStyle w:val="Heading4"/>
        <w:numPr>
          <w:ilvl w:val="3"/>
          <w:numId w:val="1"/>
        </w:numPr>
        <w:rPr/>
      </w:pPr>
      <w:bookmarkStart w:id="337" w:name="__RefHeading___Toc3146668_3381743652"/>
      <w:bookmarkStart w:id="338" w:name="_Toc133"/>
      <w:bookmarkEnd w:id="337"/>
      <w:r>
        <w:rPr>
          <w:rtl w:val="true"/>
        </w:rPr>
        <w:t>وفاة السیّد محمّد البخاری</w:t>
      </w:r>
      <w:r>
        <w:rPr>
          <w:rtl w:val="true"/>
        </w:rPr>
        <w:t>:</w:t>
      </w:r>
      <w:bookmarkEnd w:id="3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ثالث عشری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الجلیل،و الشابّ الصالح النبیل،السیّد محمّد بن السیّد حسین البخاری</w:t>
      </w:r>
      <w:r>
        <w:rPr>
          <w:rFonts w:eastAsia="IRNazanin" w:cs="IRNazanin"/>
          <w:color w:val="111111"/>
          <w:sz w:val="28"/>
          <w:szCs w:val="28"/>
          <w:rtl w:val="true"/>
          <w:lang w:bidi="fa-IR"/>
        </w:rPr>
        <w:t>.</w:t>
      </w:r>
      <w:bookmarkStart w:id="339" w:name="pg14039_148538"/>
    </w:p>
    <w:p>
      <w:pPr>
        <w:pStyle w:val="BookText"/>
        <w:rPr/>
      </w:pPr>
      <w:bookmarkEnd w:id="339"/>
      <w:r>
        <w:rPr>
          <w:rFonts w:ascii="IRNazanin" w:hAnsi="IRNazanin" w:eastAsia="IRNazanin"/>
          <w:color w:val="111111"/>
          <w:sz w:val="28"/>
          <w:sz w:val="28"/>
          <w:szCs w:val="28"/>
          <w:rtl w:val="true"/>
          <w:lang w:bidi="fa-IR"/>
        </w:rPr>
        <w:t>و بوفاته انقرض هذا البیت من مکّة المشرّفة،و لم یبق منه 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خدش هذا البیت فی عدم صحّة نسبه الحافظ العلاّمة أبو عبد اللّه محمّد جار اللّه </w:t>
      </w:r>
      <w:r>
        <w:rPr>
          <w:rStyle w:val="FootnoteAnchor"/>
          <w:rtl w:val="true"/>
        </w:rPr>
        <w:footnoteReference w:id="226"/>
      </w:r>
      <w:r>
        <w:rPr>
          <w:rFonts w:ascii="IRNazanin" w:hAnsi="IRNazanin" w:eastAsia="IRNazanin"/>
          <w:color w:val="111111"/>
          <w:sz w:val="28"/>
          <w:sz w:val="28"/>
          <w:szCs w:val="28"/>
          <w:rtl w:val="true"/>
          <w:lang w:bidi="fa-IR"/>
        </w:rPr>
        <w:t>بن عبد العزیز بن فهد الهاشمی العلوی فی رسالة سئل فیها عن خمسة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البخاری،و بیت الطبری،و غیرهما،فخدش بیت البخاری،و غیره من البیوت المذکورة،و اللّه أعلم بالحقائق</w:t>
      </w:r>
      <w:r>
        <w:rPr>
          <w:rFonts w:eastAsia="IRNazanin" w:cs="IRNazanin"/>
          <w:color w:val="111111"/>
          <w:sz w:val="28"/>
          <w:szCs w:val="28"/>
          <w:rtl w:val="true"/>
          <w:lang w:bidi="fa-IR"/>
        </w:rPr>
        <w:t>.</w:t>
      </w:r>
    </w:p>
    <w:p>
      <w:pPr>
        <w:pStyle w:val="Heading4"/>
        <w:numPr>
          <w:ilvl w:val="3"/>
          <w:numId w:val="1"/>
        </w:numPr>
        <w:rPr/>
      </w:pPr>
      <w:bookmarkStart w:id="340" w:name="__RefHeading___Toc3146670_3381743652"/>
      <w:bookmarkStart w:id="341" w:name="_Toc134"/>
      <w:bookmarkEnd w:id="340"/>
      <w:r>
        <w:rPr>
          <w:rtl w:val="true"/>
        </w:rPr>
        <w:t>التوسعة فی بناء مسجد الحرام</w:t>
      </w:r>
      <w:r>
        <w:rPr>
          <w:rtl w:val="true"/>
        </w:rPr>
        <w:t>:</w:t>
      </w:r>
      <w:bookmarkEnd w:id="34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جمیع ما کان برواق المسجد الحرام من البلاط،و وضع بدله حجر منحوت کالذی قبله،و ذلک من باب سیّدنا علی علیه السّلام،متّصلا بباب السلام،ثمّ إلی باب الزیارة،حتّی لم یبق بتلک الجهات شیء من البلاط،و صارت الرواقات کلّها منتسقة بنوع واحد،و کحّل ما کان سابقا من الحجر المفروش قدیما بالنورة،و هو من جملة صنائع الدولة العلیّة العثمانیّة؛لأنّه وصل من طرفهم مبلغ عظیم إلی متولّی بندر جدّة الوزیر أبی بکر باشا لیصرفه علی عمارة عین مکّة و مسجد مکّة علی النمط المذکور،فشرع فی عمارة العین حتّی لم یبق فیها خرابا إلاّ أصلحه،ثمّ شرع فی العمارة المذکورة</w:t>
      </w:r>
      <w:r>
        <w:rPr>
          <w:rFonts w:eastAsia="IRNazanin" w:cs="IRNazanin"/>
          <w:color w:val="111111"/>
          <w:sz w:val="28"/>
          <w:szCs w:val="28"/>
          <w:rtl w:val="true"/>
          <w:lang w:bidi="fa-IR"/>
        </w:rPr>
        <w:t>.</w:t>
      </w:r>
    </w:p>
    <w:p>
      <w:pPr>
        <w:pStyle w:val="Heading4"/>
        <w:numPr>
          <w:ilvl w:val="3"/>
          <w:numId w:val="1"/>
        </w:numPr>
        <w:rPr/>
      </w:pPr>
      <w:bookmarkStart w:id="342" w:name="__RefHeading___Toc3146672_3381743652"/>
      <w:bookmarkStart w:id="343" w:name="_Toc135"/>
      <w:bookmarkEnd w:id="342"/>
      <w:r>
        <w:rPr>
          <w:rtl w:val="true"/>
        </w:rPr>
        <w:t>هجوم العساکر فی بندر جدّة علی الأفرنج</w:t>
      </w:r>
      <w:r>
        <w:rPr>
          <w:rtl w:val="true"/>
        </w:rPr>
        <w:t>:</w:t>
      </w:r>
      <w:bookmarkEnd w:id="34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حادثة ببندر جدّة المعمور،و هی ثوران العساکر الرومیّة و العامّة علی الأفرنج الواصلین فی تلک السنة،و هجموا علیهم فی بیوتهم، و قتلوا ثمانیة أشخاص من کبارهم،و نهبوا ما کان بالبیت من الأموال النقدیّة</w:t>
      </w:r>
      <w:bookmarkStart w:id="344" w:name="pg14039_148539"/>
    </w:p>
    <w:p>
      <w:pPr>
        <w:pStyle w:val="BookText"/>
        <w:rPr/>
      </w:pPr>
      <w:bookmarkEnd w:id="344"/>
      <w:r>
        <w:rPr>
          <w:rFonts w:ascii="Amiri" w:hAnsi="Amiri" w:eastAsia="Amiri" w:cs="Amiri"/>
          <w:color w:val="111111"/>
          <w:sz w:val="28"/>
          <w:sz w:val="28"/>
          <w:szCs w:val="28"/>
          <w:rtl w:val="true"/>
          <w:lang w:bidi="ar-SA"/>
        </w:rPr>
        <w:t>و العرضیّة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جملة خدّامهم جماعة من المسلمین،حاولوا الفکاک منهم بواسطة متولّی بندر جدّة أبی بکر باشا المذکور سابقا،فلم یتمّ لهم مطلوبهم، و ردّوا علیهم،فأوقعوا فی بعضهم قتلا خفیّا،فاطّلع علی ذلک من العساکر و الرعیّة، فهجموا علیهم،و فعلوا ما مرّ ذکره،فاضطرب حضرة المتولّی اضطرابا شدیدا، خوفا من الدولة العلیّة،فتدارک الأمر،و شرع فی قمع العساکر،و جمع تلک الأموال المفرّقة فی أیدی الرجال،فحبس و صلب،و سلک أنواع السیاسات مجدّا فی الطلب،إلی أن وقع علی جانب کبیر،و بقی مبلغ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فی أثناء القضیّة شریف مکّة المشرّفة لإعمال آرائه الوضیئة، و استصحب معه قاضی الشرع الشریف،و شیخ الإسلام،و غیرهما من ذوی الحلّ و الإبرام،و نزلوا بخارج جدّة،فانحلّت بوصولهم عن سکّانها الشدّة؛إذ لم یزل متولّیا سالکا سبل الشناعة فی أهالیها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وصولهم استقرّ الحال علی ضبط ما حصل من الأموال،و توفیة ما نقص من ذلک النزر الیسیر،من مال حضرة الوزیر،و إصدار رجلین سدیدین، و معتمدین و شیدین،أحدهما من طرف حضرة الشریف،و الآخر من طرف الوزیر المذکور،و یکتب معهما محضر بصورة الواقع،و إذا وقع أمر اللّه لیس له من دافع</w:t>
      </w:r>
      <w:r>
        <w:rPr>
          <w:rFonts w:eastAsia="IRNazanin" w:cs="IRNazanin"/>
          <w:color w:val="111111"/>
          <w:sz w:val="28"/>
          <w:szCs w:val="28"/>
          <w:rtl w:val="true"/>
          <w:lang w:bidi="fa-IR"/>
        </w:rPr>
        <w:t>.</w:t>
      </w:r>
    </w:p>
    <w:p>
      <w:pPr>
        <w:pStyle w:val="Heading4"/>
        <w:numPr>
          <w:ilvl w:val="3"/>
          <w:numId w:val="1"/>
        </w:numPr>
        <w:rPr/>
      </w:pPr>
      <w:bookmarkStart w:id="345" w:name="__RefHeading___Toc3146674_3381743652"/>
      <w:bookmarkStart w:id="346" w:name="_Toc136"/>
      <w:bookmarkEnd w:id="345"/>
      <w:r>
        <w:rPr>
          <w:rtl w:val="true"/>
        </w:rPr>
        <w:t>وفاة السیّد شبّر بن حسن الحسنی النموی</w:t>
      </w:r>
      <w:r>
        <w:rPr>
          <w:rtl w:val="true"/>
        </w:rPr>
        <w:t>:</w:t>
      </w:r>
      <w:bookmarkEnd w:id="3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المقام العالی المنیف،مولانا السیّد شبّر ابن حسن بن مسعود بن جود اللّه بن حسن بن أبی نمی فی أرض نجد،و دفن بها</w:t>
      </w:r>
      <w:r>
        <w:rPr>
          <w:rFonts w:eastAsia="IRNazanin" w:cs="IRNazanin"/>
          <w:color w:val="111111"/>
          <w:sz w:val="28"/>
          <w:szCs w:val="28"/>
          <w:rtl w:val="true"/>
          <w:lang w:bidi="fa-IR"/>
        </w:rPr>
        <w:t>.</w:t>
      </w:r>
      <w:bookmarkStart w:id="347" w:name="pg14039_148540"/>
    </w:p>
    <w:p>
      <w:pPr>
        <w:pStyle w:val="BookText"/>
        <w:rPr/>
      </w:pPr>
      <w:bookmarkEnd w:id="347"/>
      <w:r>
        <w:rPr>
          <w:rFonts w:ascii="IRNazanin" w:hAnsi="IRNazanin" w:eastAsia="IRNazanin"/>
          <w:color w:val="111111"/>
          <w:sz w:val="28"/>
          <w:sz w:val="28"/>
          <w:szCs w:val="28"/>
          <w:rtl w:val="true"/>
          <w:lang w:bidi="fa-IR"/>
        </w:rPr>
        <w:t xml:space="preserve">و کان ذا خلق حسن،و تدیّن یندب الاقتداء به ویسن،مع أدب </w:t>
      </w:r>
      <w:r>
        <w:rPr>
          <w:rStyle w:val="FootnoteAnchor"/>
          <w:rtl w:val="true"/>
        </w:rPr>
        <w:footnoteReference w:id="227"/>
      </w:r>
      <w:r>
        <w:rPr>
          <w:rFonts w:ascii="IRNazanin" w:hAnsi="IRNazanin" w:eastAsia="IRNazanin"/>
          <w:color w:val="111111"/>
          <w:sz w:val="28"/>
          <w:sz w:val="28"/>
          <w:szCs w:val="28"/>
          <w:rtl w:val="true"/>
          <w:lang w:bidi="fa-IR"/>
        </w:rPr>
        <w:t>جمّ،و کرم شمل به وعمّ،و أعقب أولادا،من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مبارک،صحبناه بمکّة المشرّفة، فرأیناه فرعا فاق أصله،وفّقه اللّه تعالی لمراضیه</w:t>
      </w:r>
      <w:r>
        <w:rPr>
          <w:rFonts w:eastAsia="IRNazanin" w:cs="IRNazanin"/>
          <w:color w:val="111111"/>
          <w:sz w:val="28"/>
          <w:szCs w:val="28"/>
          <w:rtl w:val="true"/>
          <w:lang w:bidi="fa-IR"/>
        </w:rPr>
        <w:t>.</w:t>
      </w:r>
    </w:p>
    <w:p>
      <w:pPr>
        <w:pStyle w:val="Heading4"/>
        <w:numPr>
          <w:ilvl w:val="3"/>
          <w:numId w:val="1"/>
        </w:numPr>
        <w:rPr/>
      </w:pPr>
      <w:bookmarkStart w:id="348" w:name="__RefHeading___Toc3146676_3381743652"/>
      <w:bookmarkStart w:id="349" w:name="_Toc137"/>
      <w:bookmarkEnd w:id="348"/>
      <w:r>
        <w:rPr>
          <w:rtl w:val="true"/>
        </w:rPr>
        <w:t>وفاة السیّد محمّد العاملی الموسوی والد المؤلّف</w:t>
      </w:r>
      <w:r>
        <w:rPr>
          <w:rtl w:val="true"/>
        </w:rPr>
        <w:t>:</w:t>
      </w:r>
      <w:bookmarkEnd w:id="3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الإثنین ثانی شهر ذی الحجّة ختام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علم ذوی الفضائل،و معلّم کلّ طالب وسائل،عن حلّ غوامض المسائل،علاّمة زمانه، و فهّامة معاصریه و أقرانه،سیّدی و والدی،و سندی فی طارفی من العلوم النامیة، و تالدی الإمام الأکبر،و الهمام الأفخر،السیّد محمّد بن علی بن حیدر،قدّس اللّه روحه،و أغدق بوابل الرحمة ضریحه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فلعمری لقد کان باقعة ذوی البلاغة و الفصاحة،و الصادع بصواقع مقوله فؤاد ابن وائل و ابن المراغة،مقرّر علوم الأدب و محرّرها،و منوّر ریاض البلاغة و مزهّرها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هزّ أقلامه یوما لیعملها أنساک کلّ کمیّ هزّ عامله</w:t>
      </w:r>
    </w:p>
    <w:p>
      <w:pPr>
        <w:pStyle w:val="BookText"/>
        <w:rPr/>
      </w:pPr>
      <w:r>
        <w:rPr>
          <w:rFonts w:ascii="Amiri" w:hAnsi="Amiri" w:eastAsia="Amiri" w:cs="Amiri"/>
          <w:color w:val="111111"/>
          <w:sz w:val="28"/>
          <w:sz w:val="28"/>
          <w:szCs w:val="28"/>
          <w:rtl w:val="true"/>
          <w:lang w:bidi="ar-SA"/>
        </w:rPr>
        <w:t>و إن أقرّ علی رقّ أنامله أقرّ بالرقّ کتّاب الأنام له</w:t>
      </w:r>
    </w:p>
    <w:p>
      <w:pPr>
        <w:pStyle w:val="BookText"/>
        <w:rPr/>
      </w:pPr>
      <w:r>
        <w:rPr>
          <w:rFonts w:ascii="IRNazanin" w:hAnsi="IRNazanin" w:eastAsia="IRNazanin"/>
          <w:color w:val="111111"/>
          <w:sz w:val="28"/>
          <w:sz w:val="28"/>
          <w:szCs w:val="28"/>
          <w:rtl w:val="true"/>
          <w:lang w:bidi="fa-IR"/>
        </w:rPr>
        <w:t>أمّا الشعر،فهو روضه الأریض،و میدانه الطویل العریض</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النثر،فهو ابن خاقانه،و صاحب نکته،و بدیع جمانه،طالما خطبته ملوک</w:t>
      </w:r>
    </w:p>
    <w:p>
      <w:pPr>
        <w:pStyle w:val="BookText"/>
        <w:rPr/>
      </w:pPr>
      <w:r>
        <w:rPr>
          <w:rFonts w:ascii="IRNazanin" w:hAnsi="IRNazanin" w:eastAsia="IRNazanin"/>
          <w:color w:val="111111"/>
          <w:sz w:val="28"/>
          <w:sz w:val="28"/>
          <w:szCs w:val="28"/>
          <w:rtl w:val="true"/>
          <w:lang w:bidi="fa-IR"/>
        </w:rPr>
        <w:t>مکّة المشرّفة لمنصب کتابة الإنشاء،لتلاعبه بجواهر الألفاظ و أبکار المعانی کیفما شاء،فتارة یحرزون منه ذلک،و تارة یمتنع امتناع الزاهد فی هذه المسالک، و سأثبت لک منها ما یقوم ببیّنة هذه الدعوی،ممّا تهوی إلیه الأفئدة و تهوی،مع ما مرّ بک فی غضون هذا الکتاب،من شعره الفائق و نظمه المستطاب،لکن لا بدّ من زیادة إیضاح لهذا البیان،حتّی تقول لا قریة وراء عبّادان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العلوم،فلم یکن منها عنده غیر معلوم،غاص فی بحارها فکره السبّاح،و سلک سبل سباسبها و ساح،فاستخرج منها درر القلائد،و عاد من سیاحته بغرر الفرائد،فألّف فی جمیعها و صنّف،و ملأ الأسماع بفرائد فوائده و شنف،و سأملی علیک من أسمائها،ما تعرف به ارتفاع سمائها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إقتباس علوم الدین من النبراس المعجز المبین،تکلّم فیه علی الآیات الأحکامیّة،و هو کتاب لم یصنع مثله فی سعة مباحثه المتنوّعة فی الاصولین و الفروع الفقهیّة،و هو مجلّد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کنز فرائد الأبیات للتمثیل و المحاضرات،عارض به کتاب القطبی الذی سمّاه التمثّل و المحاضرة بالأبیات المفردة النادرة،وزاد علیه ثلاثة أمثاله،مع اختراع لم یحم حول مثاله،و ناهیک بما یحتاج إلیه مثل هذا الجمع من سعة الاطّلاع،و طول الباع،خدم به السیّد الشریف الأکبر،مولانا السیّد أحمد بن سعید بن شبّر،رحمه اللّه تعالی و أولاه ألطافا توالی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ثواقب العلوم السنیّة فی مناقب الفهوم الحسنیّة،و موضوعه بیان تعریف الملکات اللسانیّة المضریّة،و کیفیّة تحصیلها مع حلّ لکثیر من الأبیات الشعریّة، و ذکر مفاهیم لبعض ملوک مکّة المشرّفة صادفت الصواب،و هو کتاب مفید جدّا، خدم به حضرة مولانا السیّد الشریف ناصر بن أحمد الحارث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تنبیه وسنی العین فی المفاخرة بین بینی السبطین </w:t>
      </w:r>
      <w:r>
        <w:rPr>
          <w:rStyle w:val="FootnoteAnchor"/>
          <w:rtl w:val="true"/>
        </w:rPr>
        <w:footnoteReference w:id="229"/>
      </w:r>
      <w:r>
        <w:rPr>
          <w:rFonts w:ascii="IRNazanin" w:hAnsi="IRNazanin" w:eastAsia="IRNazanin"/>
          <w:color w:val="111111"/>
          <w:sz w:val="28"/>
          <w:sz w:val="28"/>
          <w:szCs w:val="28"/>
          <w:rtl w:val="true"/>
          <w:lang w:bidi="fa-IR"/>
        </w:rPr>
        <w:t>،بناه علی عبارة لصاحب عمدة الطالب فی أنساب آل أبی طالب،صرّح فیها برفع بنی الحسن علی بنی الحسین علیهما السّلام،بل ترقّی إلی أفضلیّة أحدهما علی الآخر بزخارف المین،و ما ذاک إلاّ لکونه من بنی الحسن،فهوت به العصبیّة الواهیة وادیا غیر حسن،حتّی أساء الأدب،و تناسل علیه اللؤم من کلّ حدب،فسلک والدنا رحمه اللّه تعالی فی هذا الکتاب مسلک الانصاف،و بیّن ما لکلّ من الفریقین من المفاخر العالیة الأوصاف،فإذا استوعب الناظر،ما لکلّ منهما من المفاخر،علم بل قضی بالصدق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لا یخفی علیک ما یحتاج إلیه من سعة الإحاطة،حتّی یسدّد سهمه فیما جعله غرضه و مناطه،و هو مجلّد 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رجل الطاووس إذا تبختر القاموس،جعله کالحاشیة علیه،و ضمّنها زیادات مع إیرادات حفّها فی طیّ الصحائف إلیه،و فی الإسم نکتة لطیفة لا تخفی علی ذوی الأفهام الشریفة،برز منه سفر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الحسام المطبوع فی المعقول و المسموع فی علم الکلام،و موضوعه أشرف موضوع </w:t>
      </w:r>
      <w:r>
        <w:rPr>
          <w:rStyle w:val="FootnoteAnchor"/>
          <w:rtl w:val="true"/>
        </w:rPr>
        <w:footnoteReference w:id="230"/>
      </w:r>
      <w:r>
        <w:rPr>
          <w:rFonts w:ascii="IRNazanin" w:hAnsi="IRNazanin" w:eastAsia="IRNazanin"/>
          <w:color w:val="111111"/>
          <w:sz w:val="28"/>
          <w:sz w:val="28"/>
          <w:szCs w:val="28"/>
          <w:rtl w:val="true"/>
          <w:lang w:bidi="fa-IR"/>
        </w:rPr>
        <w:t>،لأنّه منطو علی المباحث المفیدة،و المطالب السدیدة،و هو مجلّد کبیر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الأنواء المبکّرة بشرح خطبة التذکرة،شرح فیها خطبة تذکرة الشیخ</w:t>
      </w:r>
    </w:p>
    <w:p>
      <w:pPr>
        <w:pStyle w:val="BookText"/>
        <w:rPr/>
      </w:pPr>
      <w:r>
        <w:rPr>
          <w:rFonts w:ascii="IRNazanin" w:hAnsi="IRNazanin" w:eastAsia="IRNazanin"/>
          <w:color w:val="111111"/>
          <w:sz w:val="28"/>
          <w:sz w:val="28"/>
          <w:szCs w:val="28"/>
          <w:rtl w:val="true"/>
          <w:lang w:bidi="fa-IR"/>
        </w:rPr>
        <w:t>داود الحکیم،و ناهیک بها فی سعة مباحثها المتعلّقة بعلمی الکلام 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الفوائد الجلیّة فی إعراب أبیات الخزرجیّة،و هو أیضا کتاب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ریّ الوارد و الصادر فی بیان أسماء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مذاکرة ذوی الراحة و العنا،فی المفاخرة بین الفقر و الغنا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کتاب نجح أسباب الأدب المبارک فی فتح باب قرب المولی شبیر بن المبارک،استعطفه به،و قد مرّ ذکره فی ترجمة السیّد شبیر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مطلع بدر التمام من قصیدتی أبی تمام،شرح فیه قصیدته الرائیّة و المیمیّة أحسن شرح لکونهما مغلقتین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رحمه اللّه تعالی غیر هذا المرقوم،من رسائل و حواش تقف دونها الفهوم، و کتب بخطّه الشریف کتبا عدیدة،و وشحها بفوائد مفیدة،من جملتها القاموس، کتبه مرارا مع ضبط یرجع إلیه،و یعتمد فی النقل علیه،و غیره من الکتب المعتبرة الأدبیّة </w:t>
      </w:r>
      <w:r>
        <w:rPr>
          <w:rStyle w:val="FootnoteAnchor"/>
          <w:rtl w:val="true"/>
        </w:rPr>
        <w:footnoteReference w:id="232"/>
      </w:r>
      <w:r>
        <w:rPr>
          <w:rFonts w:ascii="IRNazanin" w:hAnsi="IRNazanin" w:eastAsia="IRNazanin"/>
          <w:color w:val="111111"/>
          <w:sz w:val="28"/>
          <w:sz w:val="28"/>
          <w:szCs w:val="28"/>
          <w:rtl w:val="true"/>
          <w:lang w:bidi="fa-IR"/>
        </w:rPr>
        <w:t>،کالجمهرة و غیرها،و کتابة بعض الحواشی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وعدتک بإثبات شیء من نثره و نظمه،لتعلم قوّة ملکته فی الصناعة الأدبیّة و رسوخ قدمه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نثره البلیغ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أنشأها بالطائف سنة</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عشرة و مائة و ألف، وبعث بها إلی أدیب ذلک العصر،السیّد علی بن أحمد بن معصوم صاحب سلافة العصر،معتذرا إلیه،و هو بالمثناة عن رحیله إلی </w:t>
      </w:r>
      <w:r>
        <w:rPr>
          <w:rStyle w:val="FootnoteAnchor"/>
          <w:rtl w:val="true"/>
        </w:rPr>
        <w:footnoteReference w:id="233"/>
      </w:r>
      <w:r>
        <w:rPr>
          <w:rFonts w:ascii="IRNazanin" w:hAnsi="IRNazanin" w:eastAsia="IRNazanin"/>
          <w:color w:val="111111"/>
          <w:sz w:val="28"/>
          <w:sz w:val="28"/>
          <w:szCs w:val="28"/>
          <w:rtl w:val="true"/>
          <w:lang w:bidi="fa-IR"/>
        </w:rPr>
        <w:t>الطائف مع إقامة السیّد بها،</w:t>
      </w:r>
    </w:p>
    <w:p>
      <w:pPr>
        <w:pStyle w:val="BookText"/>
        <w:rPr/>
      </w:pPr>
      <w:r>
        <w:rPr>
          <w:rFonts w:ascii="IRNazanin" w:hAnsi="IRNazanin" w:eastAsia="IRNazanin"/>
          <w:color w:val="111111"/>
          <w:sz w:val="28"/>
          <w:sz w:val="28"/>
          <w:szCs w:val="28"/>
          <w:rtl w:val="true"/>
          <w:lang w:bidi="fa-IR"/>
        </w:rPr>
        <w:t>و هی من آیات البلاغة،و معجزات الصیاغة،و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وادی المثناة إنّ حکم الد هر یبین عن سو حکم و یعاد</w:t>
      </w:r>
    </w:p>
    <w:p>
      <w:pPr>
        <w:pStyle w:val="BookText"/>
        <w:rPr/>
      </w:pPr>
      <w:r>
        <w:rPr>
          <w:rFonts w:ascii="IRNazanin" w:hAnsi="IRNazanin" w:eastAsia="IRNazanin"/>
          <w:color w:val="111111"/>
          <w:sz w:val="28"/>
          <w:sz w:val="28"/>
          <w:szCs w:val="28"/>
          <w:rtl w:val="true"/>
          <w:lang w:bidi="fa-IR"/>
        </w:rPr>
        <w:t>فعزامی قربا و بعد عزامی و ودادی وصلا و صدّا ودادی</w:t>
      </w:r>
    </w:p>
    <w:p>
      <w:pPr>
        <w:pStyle w:val="BookText"/>
        <w:rPr/>
      </w:pPr>
      <w:r>
        <w:rPr>
          <w:rFonts w:ascii="IRNazanin" w:hAnsi="IRNazanin" w:eastAsia="IRNazanin"/>
          <w:color w:val="111111"/>
          <w:sz w:val="28"/>
          <w:sz w:val="28"/>
          <w:szCs w:val="28"/>
          <w:rtl w:val="true"/>
          <w:lang w:bidi="fa-IR"/>
        </w:rPr>
        <w:t>هذه صحیفة اعتذار،بل صفیحة بتّار،فتکت بفؤاد الراقم،ثمّ ساورته فی الطروس مساورة الأراقم،و خطّ حاکة القضاء و القدر أبدع حوک،و وقف کاتبه بین الکیس و النوک،أراه و کأنّ سطوره أغصان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المرء فی أیّام محنته حتّی یری حسنا ما لیس بالحسن</w:t>
      </w:r>
    </w:p>
    <w:p>
      <w:pPr>
        <w:pStyle w:val="BookText"/>
        <w:rPr/>
      </w:pPr>
      <w:r>
        <w:rPr>
          <w:rFonts w:ascii="IRNazanin" w:hAnsi="IRNazanin" w:eastAsia="IRNazanin"/>
          <w:color w:val="111111"/>
          <w:sz w:val="28"/>
          <w:sz w:val="28"/>
          <w:szCs w:val="28"/>
          <w:rtl w:val="true"/>
          <w:lang w:bidi="fa-IR"/>
        </w:rPr>
        <w:t>کلاّ و القمر،و اللیل إذا أدبر،و الصبح إذا أسفر،لئن عزم المحبّ علی السفر، و قابله منه الیمن و الظفر،و کان حظّه منه الأوفر،و قد عذر المولی فی الفراق و غفر، فسیصلی منه سقر،و ما أدراک ما سقر،نار شوق یلتهب،و تقسّم فکر للرقاد ینتهب، و نفس لوّامة کلّما أنیمت 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غربة فارضیّة و غرام عامری و محنة علویّة</w:t>
      </w:r>
    </w:p>
    <w:p>
      <w:pPr>
        <w:pStyle w:val="BookText"/>
        <w:rPr/>
      </w:pPr>
      <w:r>
        <w:rPr>
          <w:rFonts w:ascii="IRNazanin" w:hAnsi="IRNazanin" w:eastAsia="IRNazanin"/>
          <w:color w:val="111111"/>
          <w:sz w:val="28"/>
          <w:sz w:val="28"/>
          <w:szCs w:val="28"/>
          <w:rtl w:val="true"/>
          <w:lang w:bidi="fa-IR"/>
        </w:rPr>
        <w:t>و العیش أسعدک اللّه کالجیش،منتظم الأمر بعیدا عن الطیش،إن لم یکن کذلک أضلّ المسالک،و أورد المهالک،أمیره القلب القارّ،و سلاحه تصرّف الأفکار، و عتاده السکن بالأهل و الولد،و زاده الانس بالصحاب و أهل البلد،و أین القلب فیحکم له بالقرار،و هو المقیم لدیکم إذا علا الجسم الأکوار،و أنّی بالفکر و هو الزیبق الفرّار،و الشوق النار،و کیف السکن و الانس عند من یری أنّه استبدل الجنّ بالإنس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ینفع الحرّان ذا اللوح أن یری حیاض القری مملوءة لا یذوقها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أقلت شخصی قدم،و لا أقلت من ندم،و لا أفلت من سدم،إن لم أکن أری</w:t>
      </w:r>
    </w:p>
    <w:p>
      <w:pPr>
        <w:pStyle w:val="BookText"/>
        <w:rPr/>
      </w:pPr>
      <w:r>
        <w:rPr>
          <w:rFonts w:ascii="IRNazanin" w:hAnsi="IRNazanin" w:eastAsia="IRNazanin"/>
          <w:color w:val="111111"/>
          <w:sz w:val="28"/>
          <w:sz w:val="28"/>
          <w:szCs w:val="28"/>
          <w:rtl w:val="true"/>
          <w:lang w:bidi="fa-IR"/>
        </w:rPr>
        <w:t>وجداننا کلّ شیء بعدکم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مولانا أعتذر عن الرحیل،بأنّ جنابی </w:t>
      </w:r>
      <w:r>
        <w:rPr>
          <w:rStyle w:val="FootnoteAnchor"/>
          <w:rtl w:val="true"/>
        </w:rPr>
        <w:footnoteReference w:id="234"/>
      </w:r>
      <w:r>
        <w:rPr>
          <w:rFonts w:ascii="IRNazanin" w:hAnsi="IRNazanin" w:eastAsia="IRNazanin"/>
          <w:color w:val="111111"/>
          <w:sz w:val="28"/>
          <w:sz w:val="28"/>
          <w:szCs w:val="28"/>
          <w:rtl w:val="true"/>
          <w:lang w:bidi="fa-IR"/>
        </w:rPr>
        <w:t>محیل،و أخصابی بالقرض فی هذه الأرض مستحیل،و أقدر أن أزید علی هذا القول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ضعف الطالب و المطلوب،و استوی الغالب و المغلوب،و أکدی الحالب،وجفّ المحلوب،و جهد سعی القدم من تحت و اللسان من فوق،و کلّ القدوم من النحت و السوط عن السوق،و کنت والدین کالفرقدین،أو کندمانی جذیمة و نخلتی حلوان،فقد باعد فی هذا الزمان و المکان،مباعدة الثری لسهیل </w:t>
      </w:r>
      <w:r>
        <w:rPr>
          <w:rStyle w:val="FootnoteAnchor"/>
          <w:rtl w:val="true"/>
        </w:rPr>
        <w:footnoteReference w:id="235"/>
      </w:r>
      <w:r>
        <w:rPr>
          <w:rFonts w:ascii="IRNazanin" w:hAnsi="IRNazanin" w:eastAsia="IRNazanin"/>
          <w:color w:val="111111"/>
          <w:sz w:val="28"/>
          <w:sz w:val="28"/>
          <w:szCs w:val="28"/>
          <w:rtl w:val="true"/>
          <w:lang w:bidi="fa-IR"/>
        </w:rPr>
        <w:t xml:space="preserve">،و مباینة النهار باللیل،و بان بین کلیب و وائل </w:t>
      </w:r>
      <w:r>
        <w:rPr>
          <w:rStyle w:val="FootnoteAnchor"/>
          <w:rtl w:val="true"/>
        </w:rPr>
        <w:footnoteReference w:id="236"/>
      </w:r>
      <w:r>
        <w:rPr>
          <w:rFonts w:ascii="IRNazanin" w:hAnsi="IRNazanin" w:eastAsia="IRNazanin"/>
          <w:color w:val="111111"/>
          <w:sz w:val="28"/>
          <w:sz w:val="28"/>
          <w:szCs w:val="28"/>
          <w:rtl w:val="true"/>
          <w:lang w:bidi="fa-IR"/>
        </w:rPr>
        <w:t>،و القارض العنزی فی الأوائل،و أطلق فی مثل هذا عنان القلم،و أرفع للسارین نارا علی علم،لکن علیّ فی ذلک محنة اخری،و مکیدة تفطر القلب و لو کان صخرا،و لا ارید بذکرها فخرا، و لم ابدها لو لم أکن أعدّک لتکمیل عقلی و أدبی ذخرا،فأنت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تمسّکت لمّا أن ظفرت بودّه علی حالتی وضع النوائب و الرفع</w:t>
      </w:r>
    </w:p>
    <w:p>
      <w:pPr>
        <w:pStyle w:val="BookText"/>
        <w:rPr/>
      </w:pPr>
      <w:r>
        <w:rPr>
          <w:rFonts w:ascii="IRNazanin" w:hAnsi="IRNazanin" w:eastAsia="IRNazanin"/>
          <w:color w:val="111111"/>
          <w:sz w:val="28"/>
          <w:sz w:val="28"/>
          <w:szCs w:val="28"/>
          <w:rtl w:val="true"/>
          <w:lang w:bidi="fa-IR"/>
        </w:rPr>
        <w:t>بأوثق من عقل و أوفق من هوی و أنسب من طبع و أرفع من شرع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أنّ هذا الشرح و البثّ،مشعر </w:t>
      </w:r>
      <w:r>
        <w:rPr>
          <w:rStyle w:val="FootnoteAnchor"/>
          <w:rtl w:val="true"/>
        </w:rPr>
        <w:footnoteReference w:id="237"/>
      </w:r>
      <w:r>
        <w:rPr>
          <w:rFonts w:ascii="IRNazanin" w:hAnsi="IRNazanin" w:eastAsia="IRNazanin"/>
          <w:color w:val="111111"/>
          <w:sz w:val="28"/>
          <w:sz w:val="28"/>
          <w:szCs w:val="28"/>
          <w:rtl w:val="true"/>
          <w:lang w:bidi="fa-IR"/>
        </w:rPr>
        <w:t>بالتعریض و الحثّ،علی وصل الحبل و الرثّ،و أنا أقسم باللّه یمین من لا یمین،و لم یزل عند مولانا عن الیمین،أنّی أعتقد أنّ إفضالکم مسعد مصعد،و أنّ التحلّی به شرف عدّ،و أنّک المولی الذی ما</w:t>
      </w:r>
    </w:p>
    <w:p>
      <w:pPr>
        <w:pStyle w:val="BookText"/>
        <w:rPr/>
      </w:pPr>
      <w:r>
        <w:rPr>
          <w:rFonts w:ascii="IRNazanin" w:hAnsi="IRNazanin" w:eastAsia="IRNazanin"/>
          <w:color w:val="111111"/>
          <w:sz w:val="28"/>
          <w:sz w:val="28"/>
          <w:szCs w:val="28"/>
          <w:rtl w:val="true"/>
          <w:lang w:bidi="fa-IR"/>
        </w:rPr>
        <w:t xml:space="preserve">علی سائله منقصة السائل،کیف لا؟و النسب شریف،و الحسب ظلّ وریف، و المنصب عالی العماد،و المحجّة متعالی </w:t>
      </w:r>
      <w:r>
        <w:rPr>
          <w:rStyle w:val="FootnoteAnchor"/>
          <w:rtl w:val="true"/>
        </w:rPr>
        <w:footnoteReference w:id="238"/>
      </w:r>
      <w:r>
        <w:rPr>
          <w:rFonts w:ascii="IRNazanin" w:hAnsi="IRNazanin" w:eastAsia="IRNazanin"/>
          <w:color w:val="111111"/>
          <w:sz w:val="28"/>
          <w:sz w:val="28"/>
          <w:szCs w:val="28"/>
          <w:rtl w:val="true"/>
          <w:lang w:bidi="fa-IR"/>
        </w:rPr>
        <w:t>الأمجاد،و النفس عصامیّة،أربت علی المآثر الغطامیّة،فالعلم خضارة ذو الوجبات،و الحلم ثهلان ذو الهضبات،و الکرم و السماح،یباریان الریاح،و المروءة و التقوی،لهما من العصمة سبب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فإنّی أتقلّد الحول و القوّة دون حول اللّه و قوّته،یمین أهل البیت المنصوص علی حرمته،إن لم یکن یعترینی الألم،من کلّ إفضال ألم،و یأخذنی الأرقّ و القلق،للبس جدید المنّ و الخلق،و تعلونی الکآبة و الحزن،و لو کان المنعم ابن ذی یزن،و لا أعدّ الموهوب من النعماء،و لو أصبحت به ابن ماء السماء،و لا ینصرف خاطری إلی غیر الکفاء،إذا شغل الفرح بالعطاء،خواطر ذوی الوفاء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أنّ نفسا بین جنبیّ أعطیت مناها و من ذا فی الدنا أعطی المنا</w:t>
      </w:r>
    </w:p>
    <w:p>
      <w:pPr>
        <w:pStyle w:val="BookText"/>
        <w:rPr/>
      </w:pPr>
      <w:r>
        <w:rPr>
          <w:rFonts w:ascii="IRNazanin" w:hAnsi="IRNazanin" w:eastAsia="IRNazanin"/>
          <w:color w:val="111111"/>
          <w:sz w:val="28"/>
          <w:sz w:val="28"/>
          <w:szCs w:val="28"/>
          <w:rtl w:val="true"/>
          <w:lang w:bidi="fa-IR"/>
        </w:rPr>
        <w:t>أتت فی زمان کان یفزع مثلها إلی السیف إن لم یسعف العلم بالغنا</w:t>
      </w:r>
    </w:p>
    <w:p>
      <w:pPr>
        <w:pStyle w:val="BookText"/>
        <w:rPr/>
      </w:pPr>
      <w:r>
        <w:rPr>
          <w:rFonts w:ascii="IRNazanin" w:hAnsi="IRNazanin" w:eastAsia="IRNazanin"/>
          <w:color w:val="111111"/>
          <w:sz w:val="28"/>
          <w:sz w:val="28"/>
          <w:szCs w:val="28"/>
          <w:rtl w:val="true"/>
          <w:lang w:bidi="fa-IR"/>
        </w:rPr>
        <w:t>فإمّا قضت من موقف الجدّ حجّها و إلاّ حکت بعض الأضاحی فی منی</w:t>
      </w:r>
    </w:p>
    <w:p>
      <w:pPr>
        <w:pStyle w:val="BookText"/>
        <w:rPr/>
      </w:pPr>
      <w:r>
        <w:rPr>
          <w:rFonts w:ascii="IRNazanin" w:hAnsi="IRNazanin" w:eastAsia="IRNazanin"/>
          <w:color w:val="111111"/>
          <w:sz w:val="28"/>
          <w:sz w:val="28"/>
          <w:szCs w:val="28"/>
          <w:rtl w:val="true"/>
          <w:lang w:bidi="fa-IR"/>
        </w:rPr>
        <w:t xml:space="preserve">لکن هذا زمن لیست فیه الهمم الخیش،وعدّ أربابها من جمال بنی أقیش،و لو عرض علی غیر مولانا ما قلت لعدّه من الحمق و الطیش،و تمثّل بقول عوام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الزیا لعدوتیه قریش</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طالما قلت متنصّلا من لؤمهم،متوصّلا إلی العذر داخلا فی سومهم،أی کذا خلقت،فما ینفع النحاة ما اختلفت،و أدواة الشرط و الاستفهام تأبی إلاّ الصدر،و إن</w:t>
      </w:r>
    </w:p>
    <w:p>
      <w:pPr>
        <w:pStyle w:val="BookText"/>
        <w:rPr/>
      </w:pPr>
      <w:r>
        <w:rPr>
          <w:rFonts w:ascii="IRNazanin" w:hAnsi="IRNazanin" w:eastAsia="IRNazanin"/>
          <w:color w:val="111111"/>
          <w:sz w:val="28"/>
          <w:sz w:val="28"/>
          <w:szCs w:val="28"/>
          <w:rtl w:val="true"/>
          <w:lang w:bidi="fa-IR"/>
        </w:rPr>
        <w:t xml:space="preserve">رکبت مع کلام سافل القدر،و شواظ النار یطلب المخیط </w:t>
      </w:r>
      <w:r>
        <w:rPr>
          <w:rStyle w:val="FootnoteAnchor"/>
          <w:rtl w:val="true"/>
        </w:rPr>
        <w:footnoteReference w:id="240"/>
      </w:r>
      <w:r>
        <w:rPr>
          <w:rFonts w:ascii="IRNazanin" w:hAnsi="IRNazanin" w:eastAsia="IRNazanin"/>
          <w:color w:val="111111"/>
          <w:sz w:val="28"/>
          <w:sz w:val="28"/>
          <w:szCs w:val="28"/>
          <w:rtl w:val="true"/>
          <w:lang w:bidi="fa-IR"/>
        </w:rPr>
        <w:t>،و إن نکصه القابس مع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علی ما فی غیر مخیّر بشیء و لو خیّرت کنت المهذّبا</w:t>
      </w:r>
    </w:p>
    <w:p>
      <w:pPr>
        <w:pStyle w:val="BookText"/>
        <w:rPr/>
      </w:pPr>
      <w:r>
        <w:rPr>
          <w:rFonts w:ascii="IRNazanin" w:hAnsi="IRNazanin" w:eastAsia="IRNazanin"/>
          <w:color w:val="111111"/>
          <w:sz w:val="28"/>
          <w:sz w:val="28"/>
          <w:szCs w:val="28"/>
          <w:rtl w:val="true"/>
          <w:lang w:bidi="fa-IR"/>
        </w:rPr>
        <w:t>ارید و ما اعطی و اعطی و لم أرد و غیّب عنّی أن أنال المغیّبا</w:t>
      </w:r>
    </w:p>
    <w:p>
      <w:pPr>
        <w:pStyle w:val="BookText"/>
        <w:rPr/>
      </w:pPr>
      <w:r>
        <w:rPr>
          <w:rFonts w:ascii="IRNazanin" w:hAnsi="IRNazanin" w:eastAsia="IRNazanin"/>
          <w:color w:val="111111"/>
          <w:sz w:val="28"/>
          <w:sz w:val="28"/>
          <w:szCs w:val="28"/>
          <w:rtl w:val="true"/>
          <w:lang w:bidi="fa-IR"/>
        </w:rPr>
        <w:t>إلی قوله منها،و لم یکن هذا التفصیل یلیق نشره فی ذلک الجناب،لکن مولانا القائل و ما دون الصدیق حجاب،و أقسم باللّه المعبود أن لیس المقصود إلاّ بیان العذر الجمیل،من فراق هو عندی الخطب الجلیل،و 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إنتهت الرسالة المذکورة،و هی کافیة فی إثبات الدعوی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نثر کثیر،أورد منه جانبا الفاضل المؤرّخ السیّد محمّد أمین،مؤلّف الحانة ذیل الریحانة </w:t>
      </w:r>
      <w:r>
        <w:rPr>
          <w:rStyle w:val="FootnoteAnchor"/>
          <w:rtl w:val="true"/>
        </w:rPr>
        <w:footnoteReference w:id="241"/>
      </w:r>
      <w:r>
        <w:rPr>
          <w:rFonts w:ascii="IRNazanin" w:hAnsi="IRNazanin" w:eastAsia="IRNazanin"/>
          <w:color w:val="111111"/>
          <w:sz w:val="28"/>
          <w:sz w:val="28"/>
          <w:szCs w:val="28"/>
          <w:rtl w:val="true"/>
          <w:lang w:bidi="fa-IR"/>
        </w:rPr>
        <w:t>،و هو کتاب جلیل حافل،ترجم فیه ادباء عصره،و من جملة من ترجم و الدنا رحمه اللّه تعالی،و أورد جانبا عظیما من نظمه و نثره،مع مراسلات صارت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شعره،فقد أوردنا منه جانبا فی تضاعیف هذا الکتاب،یظهر ذلک لمن تأمّله من أوّله إلی آخره،و من مراسلاته الغزلیّة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واحد ما لی من الناس مثله و ما طالب مثلا لعلیاه واجد</w:t>
      </w:r>
    </w:p>
    <w:p>
      <w:pPr>
        <w:pStyle w:val="BookText"/>
        <w:rPr/>
      </w:pPr>
      <w:r>
        <w:rPr>
          <w:rFonts w:ascii="IRNazanin" w:hAnsi="IRNazanin" w:eastAsia="IRNazanin"/>
          <w:color w:val="111111"/>
          <w:sz w:val="28"/>
          <w:sz w:val="28"/>
          <w:szCs w:val="28"/>
          <w:rtl w:val="true"/>
          <w:lang w:bidi="fa-IR"/>
        </w:rPr>
        <w:t>هو الخلق جمعا فی المزایا و أنّنی أری أنّه الدنیا و إن قلت واحد</w:t>
      </w:r>
    </w:p>
    <w:p>
      <w:pPr>
        <w:pStyle w:val="BookText"/>
        <w:rPr/>
      </w:pPr>
      <w:r>
        <w:rPr>
          <w:rFonts w:ascii="IRNazanin" w:hAnsi="IRNazanin" w:eastAsia="IRNazanin"/>
          <w:color w:val="111111"/>
          <w:sz w:val="28"/>
          <w:sz w:val="28"/>
          <w:szCs w:val="28"/>
          <w:rtl w:val="true"/>
          <w:lang w:bidi="fa-IR"/>
        </w:rPr>
        <w:t>فیا مونسی لا فرّق اللّه بیننا دعاء علیه للقبول شواهد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سأسعد باللقیا کأن لم یکن نوی و لا أقفرت للإنس منّا معاهد</w:t>
      </w:r>
    </w:p>
    <w:p>
      <w:pPr>
        <w:pStyle w:val="BookText"/>
        <w:rPr/>
      </w:pPr>
      <w:r>
        <w:rPr>
          <w:rFonts w:ascii="IRNazanin" w:hAnsi="IRNazanin" w:eastAsia="IRNazanin"/>
          <w:color w:val="111111"/>
          <w:sz w:val="28"/>
          <w:sz w:val="28"/>
          <w:szCs w:val="28"/>
          <w:rtl w:val="true"/>
          <w:lang w:bidi="fa-IR"/>
        </w:rPr>
        <w:t>فمت کمدا یا حاسدی فأنا الذی یصحّ هوی و الجسم بالشوق باید</w:t>
      </w:r>
    </w:p>
    <w:p>
      <w:pPr>
        <w:pStyle w:val="BookText"/>
        <w:rPr/>
      </w:pPr>
      <w:r>
        <w:rPr>
          <w:rFonts w:ascii="IRNazanin" w:hAnsi="IRNazanin" w:eastAsia="IRNazanin"/>
          <w:color w:val="111111"/>
          <w:sz w:val="28"/>
          <w:sz w:val="28"/>
          <w:szCs w:val="28"/>
          <w:rtl w:val="true"/>
          <w:lang w:bidi="fa-IR"/>
        </w:rPr>
        <w:t>و لو کنت بالتقصیر فی الحقّ کالذی فلی صلة ممّن أحبّ و عائد</w:t>
      </w:r>
    </w:p>
    <w:p>
      <w:pPr>
        <w:pStyle w:val="BookText"/>
        <w:rPr/>
      </w:pPr>
      <w:r>
        <w:rPr>
          <w:rFonts w:ascii="IRNazanin" w:hAnsi="IRNazanin" w:eastAsia="IRNazanin"/>
          <w:color w:val="111111"/>
          <w:sz w:val="28"/>
          <w:sz w:val="28"/>
          <w:szCs w:val="28"/>
          <w:rtl w:val="true"/>
          <w:lang w:bidi="fa-IR"/>
        </w:rPr>
        <w:t>و له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نأت بک عنّی فرقة و نوی فقد دنا بک منّی الشوق و الفکر</w:t>
      </w:r>
    </w:p>
    <w:p>
      <w:pPr>
        <w:pStyle w:val="BookText"/>
        <w:rPr/>
      </w:pPr>
      <w:r>
        <w:rPr>
          <w:rFonts w:ascii="IRNazanin" w:hAnsi="IRNazanin" w:eastAsia="IRNazanin"/>
          <w:color w:val="111111"/>
          <w:sz w:val="28"/>
          <w:sz w:val="28"/>
          <w:szCs w:val="28"/>
          <w:rtl w:val="true"/>
          <w:lang w:bidi="fa-IR"/>
        </w:rPr>
        <w:t>فکن کما شئت فی قرب و فی بعد فالقلب یرعاک إن لم یرعک البصر</w:t>
      </w:r>
    </w:p>
    <w:p>
      <w:pPr>
        <w:pStyle w:val="BookText"/>
        <w:rPr/>
      </w:pPr>
      <w:r>
        <w:rPr>
          <w:rFonts w:ascii="IRNazanin" w:hAnsi="IRNazanin" w:eastAsia="IRNazanin"/>
          <w:color w:val="111111"/>
          <w:sz w:val="28"/>
          <w:sz w:val="28"/>
          <w:szCs w:val="28"/>
          <w:rtl w:val="true"/>
          <w:lang w:bidi="fa-IR"/>
        </w:rPr>
        <w:t xml:space="preserve">و ممّا کتبه إلی أدیب عصره،صاحب سلافة العصر لأمر مقتضی،و هو بمکّة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ما یلاقیه محبّ له فی قرب من یهوی شؤون</w:t>
      </w:r>
    </w:p>
    <w:p>
      <w:pPr>
        <w:pStyle w:val="BookText"/>
        <w:rPr/>
      </w:pPr>
      <w:r>
        <w:rPr>
          <w:rFonts w:ascii="IRNazanin" w:hAnsi="IRNazanin" w:eastAsia="IRNazanin"/>
          <w:color w:val="111111"/>
          <w:sz w:val="28"/>
          <w:sz w:val="28"/>
          <w:szCs w:val="28"/>
          <w:rtl w:val="true"/>
          <w:lang w:bidi="fa-IR"/>
        </w:rPr>
        <w:t>فراق قد قضاه علیه دهر یدور کما یدور المنجنون</w:t>
      </w:r>
    </w:p>
    <w:p>
      <w:pPr>
        <w:pStyle w:val="BookText"/>
        <w:rPr/>
      </w:pPr>
      <w:r>
        <w:rPr>
          <w:rFonts w:ascii="IRNazanin" w:hAnsi="IRNazanin" w:eastAsia="IRNazanin"/>
          <w:color w:val="111111"/>
          <w:sz w:val="28"/>
          <w:sz w:val="28"/>
          <w:szCs w:val="28"/>
          <w:rtl w:val="true"/>
          <w:lang w:bidi="fa-IR"/>
        </w:rPr>
        <w:t>إذا ما حاول الشکوی یداوی بها البلوی تظنّ به الظنون</w:t>
      </w:r>
    </w:p>
    <w:p>
      <w:pPr>
        <w:pStyle w:val="BookText"/>
        <w:rPr/>
      </w:pPr>
      <w:r>
        <w:rPr>
          <w:rFonts w:ascii="IRNazanin" w:hAnsi="IRNazanin" w:eastAsia="IRNazanin"/>
          <w:color w:val="111111"/>
          <w:sz w:val="28"/>
          <w:sz w:val="28"/>
          <w:szCs w:val="28"/>
          <w:rtl w:val="true"/>
          <w:lang w:bidi="fa-IR"/>
        </w:rPr>
        <w:t>فأجاب بأبیات أوّلها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الإخلاص و الودّ المصون فحاشا أن تظنّ بک الظنون</w:t>
      </w:r>
    </w:p>
    <w:p>
      <w:pPr>
        <w:pStyle w:val="BookText"/>
        <w:rPr/>
      </w:pPr>
      <w:r>
        <w:rPr>
          <w:rFonts w:ascii="IRNazanin" w:hAnsi="IRNazanin" w:eastAsia="IRNazanin"/>
          <w:color w:val="111111"/>
          <w:sz w:val="28"/>
          <w:sz w:val="28"/>
          <w:szCs w:val="28"/>
          <w:rtl w:val="true"/>
          <w:lang w:bidi="fa-IR"/>
        </w:rPr>
        <w:t xml:space="preserve">فأجابه </w:t>
      </w:r>
      <w:r>
        <w:rPr>
          <w:rStyle w:val="FootnoteAnchor"/>
          <w:rtl w:val="true"/>
        </w:rPr>
        <w:footnoteReference w:id="242"/>
      </w:r>
      <w:r>
        <w:rPr>
          <w:rFonts w:ascii="IRNazanin" w:hAnsi="IRNazanin" w:eastAsia="IRNazanin"/>
          <w:color w:val="111111"/>
          <w:sz w:val="28"/>
          <w:sz w:val="28"/>
          <w:szCs w:val="28"/>
          <w:rtl w:val="true"/>
          <w:lang w:bidi="fa-IR"/>
        </w:rPr>
        <w:t>رحمه اللّه تعالی بقصیدة فریدة،هی من أعظم أمثلة الجناس التامّ الذی هو أعزّ الجناسات البدیعیّة،و إذا تأمّلتها علمت قوّة علمه،و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حمدت اللّه أحمد ما یکون علی مولی تقرّ به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 نماه إلی المعالی إلی المختار سادات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وجوده نعمی خصوصا بمکّة حیث تجتمع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شهدت عیون فی بلاد بذاک و کم به عمرت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أدب و فضل مستجاد لغیث منه تنبجس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إفضال له التقوی مداد فلا یخشی و إن قلّت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أخلاق کرام لیس تردا بصرف الدهر هل تصدی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حبانی بالمودّة و اجتبانی کما تختار باللبّ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أنعم إذ بعثت إلیه شعرا کمیزان تجاذبه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فقابل منه مجتلبا بدرّ بعقد حلاه تفتخر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أشکانی من الزمن المناوی و قد قصدت له نحوی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لنا بعافیة و عزّة و عندک کلّما تهوی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رهن معطشة و قحط و تسقی من یوالیک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لزوم ما لا یلزم،و فنّ التلمیح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مکسبی ما القصد منّی ما یصم</w:t>
      </w:r>
    </w:p>
    <w:p>
      <w:pPr>
        <w:pStyle w:val="BookText"/>
        <w:rPr/>
      </w:pPr>
      <w:r>
        <w:rPr>
          <w:rFonts w:ascii="IRNazanin" w:hAnsi="IRNazanin" w:eastAsia="IRNazanin"/>
          <w:color w:val="111111"/>
          <w:sz w:val="28"/>
          <w:sz w:val="28"/>
          <w:szCs w:val="28"/>
          <w:rtl w:val="true"/>
          <w:lang w:bidi="fa-IR"/>
        </w:rPr>
        <w:t>لکنّه بثّ ینادی من له دهری مصم</w:t>
      </w:r>
    </w:p>
    <w:p>
      <w:pPr>
        <w:pStyle w:val="BookText"/>
        <w:rPr/>
      </w:pPr>
      <w:r>
        <w:rPr>
          <w:rFonts w:ascii="IRNazanin" w:hAnsi="IRNazanin" w:eastAsia="IRNazanin"/>
          <w:color w:val="111111"/>
          <w:sz w:val="28"/>
          <w:sz w:val="28"/>
          <w:szCs w:val="28"/>
          <w:rtl w:val="true"/>
          <w:lang w:bidi="fa-IR"/>
        </w:rPr>
        <w:t>أنا أحمد بن أبی دؤاد لو وجدت المعتصم</w:t>
      </w:r>
    </w:p>
    <w:p>
      <w:pPr>
        <w:pStyle w:val="BookText"/>
        <w:rPr/>
      </w:pPr>
      <w:r>
        <w:rPr>
          <w:rFonts w:ascii="IRNazanin" w:hAnsi="IRNazanin" w:eastAsia="IRNazanin"/>
          <w:color w:val="111111"/>
          <w:sz w:val="28"/>
          <w:sz w:val="28"/>
          <w:szCs w:val="28"/>
          <w:rtl w:val="true"/>
          <w:lang w:bidi="fa-IR"/>
        </w:rPr>
        <w:t>و حبیب الطائی وا لطوسی عنه منغصم</w:t>
      </w:r>
    </w:p>
    <w:p>
      <w:pPr>
        <w:pStyle w:val="BookText"/>
        <w:rPr/>
      </w:pPr>
      <w:r>
        <w:rPr>
          <w:rFonts w:ascii="IRNazanin" w:hAnsi="IRNazanin" w:eastAsia="IRNazanin"/>
          <w:color w:val="111111"/>
          <w:sz w:val="28"/>
          <w:sz w:val="28"/>
          <w:szCs w:val="28"/>
          <w:rtl w:val="true"/>
          <w:lang w:bidi="fa-IR"/>
        </w:rPr>
        <w:t>و العسکری و انما ز من ابن عبّاد قصم</w:t>
      </w:r>
    </w:p>
    <w:p>
      <w:pPr>
        <w:pStyle w:val="BookText"/>
        <w:rPr/>
      </w:pPr>
      <w:r>
        <w:rPr>
          <w:rFonts w:ascii="IRNazanin" w:hAnsi="IRNazanin" w:eastAsia="IRNazanin"/>
          <w:color w:val="111111"/>
          <w:sz w:val="28"/>
          <w:sz w:val="28"/>
          <w:szCs w:val="28"/>
          <w:rtl w:val="true"/>
          <w:lang w:bidi="fa-IR"/>
        </w:rPr>
        <w:t>و الحاتمی و أین آل بویه عن هذا الخصم</w:t>
      </w:r>
    </w:p>
    <w:p>
      <w:pPr>
        <w:pStyle w:val="BookText"/>
        <w:rPr/>
      </w:pPr>
      <w:r>
        <w:rPr>
          <w:rFonts w:ascii="IRNazanin" w:hAnsi="IRNazanin" w:eastAsia="IRNazanin"/>
          <w:color w:val="111111"/>
          <w:sz w:val="28"/>
          <w:sz w:val="28"/>
          <w:szCs w:val="28"/>
          <w:rtl w:val="true"/>
          <w:lang w:bidi="fa-IR"/>
        </w:rPr>
        <w:t>أنا من ذکرت و إنّما أنا بالمهیمن معتصم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لنلزم عنان القلم عن الجری فی هذا المضمار،فغایته لا یدرک لها قرار،فما أوردناه إنّما هو </w:t>
      </w:r>
      <w:r>
        <w:rPr>
          <w:rStyle w:val="FootnoteAnchor"/>
          <w:rtl w:val="true"/>
        </w:rPr>
        <w:footnoteReference w:id="243"/>
      </w:r>
      <w:r>
        <w:rPr>
          <w:rFonts w:ascii="IRNazanin" w:hAnsi="IRNazanin" w:eastAsia="IRNazanin"/>
          <w:color w:val="111111"/>
          <w:sz w:val="28"/>
          <w:sz w:val="28"/>
          <w:szCs w:val="28"/>
          <w:rtl w:val="true"/>
          <w:lang w:bidi="fa-IR"/>
        </w:rPr>
        <w:t>لمعة من ریاض،و جرعة من بحر فیّاض،و إنّما أردنا بما أوردنا إثبات ما قدّمناه،من الدعوی المعربة،لئلاّ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فتاة بأبیها معجبة،فوربّ</w:t>
      </w:r>
      <w:bookmarkStart w:id="350" w:name="pg14039_148551"/>
    </w:p>
    <w:p>
      <w:pPr>
        <w:pStyle w:val="BookText"/>
        <w:rPr/>
      </w:pPr>
      <w:bookmarkEnd w:id="350"/>
      <w:r>
        <w:rPr>
          <w:rFonts w:ascii="IRNazanin" w:hAnsi="IRNazanin" w:eastAsia="IRNazanin"/>
          <w:color w:val="111111"/>
          <w:sz w:val="28"/>
          <w:sz w:val="28"/>
          <w:szCs w:val="28"/>
          <w:rtl w:val="true"/>
          <w:lang w:bidi="fa-IR"/>
        </w:rPr>
        <w:t>السماء و الأرض إنّها لدعوی لا یتطرّق إلیها المنع،و لا الحلّ و لا النقض،فإذا سبرت الحقیقة بعین الانصاف کلّ السبر،علمت بأنّه الفاضل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تعالی،و أفاض علی قبره الشریف شآبیب غفران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ألف و ثنتین و سبعین،و توفّی فی السنة المذکورة،لم یعقب من الذکور إلاّ مؤلّف هذا الکتاب،بلغه اللّه سعادة الدارین ببرکة دعائه المستجاب</w:t>
      </w:r>
      <w:r>
        <w:rPr>
          <w:rFonts w:eastAsia="IRNazanin" w:cs="IRNazanin"/>
          <w:color w:val="111111"/>
          <w:sz w:val="28"/>
          <w:szCs w:val="28"/>
          <w:rtl w:val="true"/>
          <w:lang w:bidi="fa-IR"/>
        </w:rPr>
        <w:t>.</w:t>
      </w:r>
    </w:p>
    <w:p>
      <w:pPr>
        <w:pStyle w:val="Heading4"/>
        <w:numPr>
          <w:ilvl w:val="3"/>
          <w:numId w:val="1"/>
        </w:numPr>
        <w:rPr/>
      </w:pPr>
      <w:bookmarkStart w:id="351" w:name="__RefHeading___Toc3146678_3381743652"/>
      <w:bookmarkStart w:id="352" w:name="_Toc138"/>
      <w:bookmarkEnd w:id="351"/>
      <w:r>
        <w:rPr>
          <w:rtl w:val="true"/>
        </w:rPr>
        <w:t>وفاة السلطان إسماعیل ملک الغرب</w:t>
      </w:r>
      <w:r>
        <w:rPr>
          <w:rtl w:val="true"/>
        </w:rPr>
        <w:t>:</w:t>
      </w:r>
      <w:bookmarkEnd w:id="352"/>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الملک المعظّم،و السلطان المکرّم المفخّم،ذو السطوات الحیدریّة،و العزمات الاسکندریّة،السلطان إسماعیل ملک القطر الغربی،و کانت مدّة سلطنته خمسا و خمسین سنة،و له أخبار غریبة،و قصص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الإقدام علی سفک الدماء،فکان القتل عنده جرعة من ماء،مع تعظیمه لأهل العلم و أربابه،و المتمسّکین بأذیاله و أهدابه،خصوصا من عنی بفنّ الحدیث النبوی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غرر أخباره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یجمع العلماء یوما فی السنة فی داره لقراءة شیء من الحدیث،فیصنع لهم مائدة جمیلة،و یدفع إلیهم فائدة جزیلة،و یمنع جمیع الخدّام عن تعاطی الخدم،و یقوم بها هو بنفسه،واقفا لدیهم علی قدم،و ناهیک بهذه الصفة الحمیدة،التی قلّ أن یصدر مثلها من ذوی الآراء السدیدة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اشتهر عنه من اعتنائه المثاب علیه،و اعتقاده الذی یصیر فی الدار الآخرة مستندة لدیه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یرحل فی سفر من الأسفار إلی قطر من الأقطار،حتّی یستحصب معه کتاب صحیح البخاری،و یجعل له خدّاما کثیرین،</w:t>
      </w:r>
      <w:bookmarkStart w:id="353" w:name="pg14039_148552"/>
    </w:p>
    <w:p>
      <w:pPr>
        <w:pStyle w:val="BookText"/>
        <w:rPr/>
      </w:pPr>
      <w:bookmarkEnd w:id="353"/>
      <w:r>
        <w:rPr>
          <w:rFonts w:ascii="IRNazanin" w:hAnsi="IRNazanin" w:eastAsia="IRNazanin"/>
          <w:color w:val="111111"/>
          <w:sz w:val="28"/>
          <w:sz w:val="28"/>
          <w:szCs w:val="28"/>
          <w:rtl w:val="true"/>
          <w:lang w:bidi="fa-IR"/>
        </w:rPr>
        <w:t>و خیمة لم یزالوا بها محدقین،و محملا عظیما یوضع فیه وقت الارتحال،محفوفا بنهایة الإعزاز و الإجلال،و من یلوذبه من ذوی الجرائم العظام،لا یقابل إلاّ بالعفو و الإکرام،و له غیر ذلک من الأوصاف الصالحة،و الأعمال الفالحة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ضبط مملکة المغرب ضبطا لم یعهد له نظیر،بصولته الباهرة و حسن التدبیر، و جمع جمیع الممالک الغربیّة إلیه،حتّی صارت کلمة إجماع علیه،و بلغنا من ثقات أهل تلک البلاد أنّه أعقب ما یناهز الأربعمائة من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و استقرّ الملک بعده فی ولد له یسمّی عبد اللّه،سلک مسلک أبیه فی جمیع ما تقدّم من الصفات،وفّقه اللّه تعالی لبذل الحسنات</w:t>
      </w:r>
      <w:r>
        <w:rPr>
          <w:rFonts w:eastAsia="IRNazanin" w:cs="IRNazanin"/>
          <w:color w:val="111111"/>
          <w:sz w:val="28"/>
          <w:szCs w:val="28"/>
          <w:rtl w:val="true"/>
          <w:lang w:bidi="fa-IR"/>
        </w:rPr>
        <w:t>.</w:t>
      </w:r>
    </w:p>
    <w:p>
      <w:pPr>
        <w:pStyle w:val="Heading3"/>
        <w:numPr>
          <w:ilvl w:val="2"/>
          <w:numId w:val="1"/>
        </w:numPr>
        <w:rPr/>
      </w:pPr>
      <w:bookmarkStart w:id="354" w:name="__RefHeading___Toc3146680_3381743652"/>
      <w:bookmarkStart w:id="355" w:name="_Toc139"/>
      <w:bookmarkEnd w:id="354"/>
      <w:r>
        <w:rPr>
          <w:rtl w:val="true"/>
        </w:rPr>
        <w:t>فصل</w:t>
      </w:r>
      <w:r>
        <w:rPr>
          <w:rtl w:val="true"/>
        </w:rPr>
        <w:t xml:space="preserve">: </w:t>
      </w:r>
      <w:r>
        <w:rPr>
          <w:rtl w:val="true"/>
        </w:rPr>
        <w:t>حوادث سنة أربعین و مائة و ألف</w:t>
      </w:r>
      <w:bookmarkEnd w:id="355"/>
    </w:p>
    <w:p>
      <w:pPr>
        <w:pStyle w:val="Heading4"/>
        <w:numPr>
          <w:ilvl w:val="3"/>
          <w:numId w:val="1"/>
        </w:numPr>
        <w:rPr/>
      </w:pPr>
      <w:bookmarkStart w:id="356" w:name="__RefHeading___Toc3146682_3381743652"/>
      <w:bookmarkStart w:id="357" w:name="_Toc140"/>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ثمّ دخلت سنة</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و مائة و ألف</w:t>
      </w:r>
      <w:r>
        <w:rPr>
          <w:rFonts w:eastAsia="IRNazanin" w:cs="IRNazanin"/>
          <w:color w:val="111111"/>
          <w:sz w:val="28"/>
          <w:szCs w:val="28"/>
          <w:rtl w:val="true"/>
          <w:lang w:bidi="fa-IR"/>
        </w:rPr>
        <w:t>.</w:t>
      </w:r>
    </w:p>
    <w:p>
      <w:pPr>
        <w:pStyle w:val="Heading4"/>
        <w:numPr>
          <w:ilvl w:val="3"/>
          <w:numId w:val="1"/>
        </w:numPr>
        <w:rPr/>
      </w:pPr>
      <w:bookmarkStart w:id="358" w:name="__RefHeading___Toc3146684_3381743652"/>
      <w:bookmarkStart w:id="359" w:name="_Toc141"/>
      <w:bookmarkEnd w:id="358"/>
      <w:r>
        <w:rPr>
          <w:rtl w:val="true"/>
        </w:rPr>
        <w:t>خروج شریف مکّة إلی نواحی الشرق</w:t>
      </w:r>
      <w:r>
        <w:rPr>
          <w:rtl w:val="true"/>
        </w:rPr>
        <w:t>:</w:t>
      </w:r>
      <w:bookmarkEnd w:id="359"/>
    </w:p>
    <w:p>
      <w:pPr>
        <w:pStyle w:val="BookText"/>
        <w:rPr/>
      </w:pPr>
      <w:r>
        <w:rPr>
          <w:rFonts w:ascii="IRNazanin" w:hAnsi="IRNazanin" w:eastAsia="IRNazanin"/>
          <w:color w:val="111111"/>
          <w:sz w:val="28"/>
          <w:sz w:val="28"/>
          <w:szCs w:val="28"/>
          <w:rtl w:val="true"/>
          <w:lang w:bidi="fa-IR"/>
        </w:rPr>
        <w:t>و فی أوائلها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شریف مکّة المعظّمة،و المتحلّی بعقود ولایتها المنظّمة،إلی ناحیة الشرق بخیله و عساکره،و بنی عمّه المطیعین له فی موارده و مصادره،إلی أن حطّت رکائبه السنیّة،فی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الذویبیّة،فطنّب بها خیامه،وثقف مرهفه لأعدائه،و جرّد حسامه،و استمرّ هناک إلی جمادی الاولی من السنة المذکورة،ثمّ عاد بعد أن مهّد تلک المهامّة و المهاد</w:t>
      </w:r>
      <w:r>
        <w:rPr>
          <w:rFonts w:eastAsia="IRNazanin" w:cs="IRNazanin"/>
          <w:color w:val="111111"/>
          <w:sz w:val="28"/>
          <w:szCs w:val="28"/>
          <w:rtl w:val="true"/>
          <w:lang w:bidi="fa-IR"/>
        </w:rPr>
        <w:t>.</w:t>
      </w:r>
    </w:p>
    <w:p>
      <w:pPr>
        <w:pStyle w:val="Heading4"/>
        <w:numPr>
          <w:ilvl w:val="3"/>
          <w:numId w:val="1"/>
        </w:numPr>
        <w:rPr/>
      </w:pPr>
      <w:bookmarkStart w:id="360" w:name="__RefHeading___Toc3146686_3381743652"/>
      <w:bookmarkStart w:id="361" w:name="_Toc142"/>
      <w:bookmarkEnd w:id="360"/>
      <w:r>
        <w:rPr>
          <w:rtl w:val="true"/>
        </w:rPr>
        <w:t>رخاء الأسعار فی هذه السنة</w:t>
      </w:r>
      <w:r>
        <w:rPr>
          <w:rtl w:val="true"/>
        </w:rPr>
        <w:t>:</w:t>
      </w:r>
      <w:bookmarkEnd w:id="3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هذه السنة من أرخی السنین فی الأسعار،و أکثرها فی الأمطار،اشترینا البرّ الهمیس بالطائف الکیلة بأربعة دیوانیة و نصف و خمسة دیوانیة،و النقرة الصافیة بسبعة دیوانیة،و الشعیر بدیوانیین و نصف،و العسل الرطل بأربعة دیوانیة، و هو من أعلی طبقاته فی البیاض،و الزبیب النعمانی بأربعة دیوانیة،و التمر</w:t>
      </w:r>
      <w:bookmarkStart w:id="362" w:name="pg14039_148553"/>
    </w:p>
    <w:p>
      <w:pPr>
        <w:pStyle w:val="BookText"/>
        <w:rPr/>
      </w:pPr>
      <w:bookmarkEnd w:id="362"/>
      <w:r>
        <w:rPr>
          <w:rFonts w:ascii="IRNazanin" w:hAnsi="IRNazanin" w:eastAsia="IRNazanin"/>
          <w:color w:val="111111"/>
          <w:sz w:val="28"/>
          <w:sz w:val="28"/>
          <w:szCs w:val="28"/>
          <w:rtl w:val="true"/>
          <w:lang w:bidi="fa-IR"/>
        </w:rPr>
        <w:t>بدیوانی و نصف،و الفواکه کثیرة جدّا رخیّة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الصرف القرش العمّال المشار إلیه فی الصکوک الشرعیّة بأربعین دیوانیا، و الأحمر المعاملة عن قرشین من قروش العمّال،و الأحمر المشخّص و المغربی، و الأحمر المسمّی باسلامبول،کلّها بسعر واحد،کلّ واحد بأربعة قروش عمّال، و الریال الحجر و الفرانسة بقرشین و ثمن بالدیوانیة،و الریال المسمّی بسکّة المرأة بقرشین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الطریفة لم نکن سلکناها قبل هذه السنة،و أمّا من هذه السنة،فنسلکها لحادثة وقعت اقتضت ذلک</w:t>
      </w:r>
      <w:r>
        <w:rPr>
          <w:rFonts w:eastAsia="IRNazanin" w:cs="IRNazanin"/>
          <w:color w:val="111111"/>
          <w:sz w:val="28"/>
          <w:szCs w:val="28"/>
          <w:rtl w:val="true"/>
          <w:lang w:bidi="fa-IR"/>
        </w:rPr>
        <w:t>.</w:t>
      </w:r>
    </w:p>
    <w:p>
      <w:pPr>
        <w:pStyle w:val="Heading4"/>
        <w:numPr>
          <w:ilvl w:val="3"/>
          <w:numId w:val="1"/>
        </w:numPr>
        <w:rPr/>
      </w:pPr>
      <w:bookmarkStart w:id="363" w:name="__RefHeading___Toc3146688_3381743652"/>
      <w:bookmarkStart w:id="364" w:name="_Toc143"/>
      <w:bookmarkEnd w:id="363"/>
      <w:r>
        <w:rPr>
          <w:rtl w:val="true"/>
        </w:rPr>
        <w:t>ظفر الشریف محسن بن عبد اللّه علی قبیلة ظفیر</w:t>
      </w:r>
      <w:r>
        <w:rPr>
          <w:rtl w:val="true"/>
        </w:rPr>
        <w:t>:</w:t>
      </w:r>
      <w:bookmarkEnd w:id="364"/>
    </w:p>
    <w:p>
      <w:pPr>
        <w:pStyle w:val="BookText"/>
        <w:rPr/>
      </w:pPr>
      <w:r>
        <w:rPr>
          <w:rFonts w:ascii="IRNazanin" w:hAnsi="IRNazanin" w:eastAsia="IRNazanin"/>
          <w:color w:val="111111"/>
          <w:sz w:val="28"/>
          <w:sz w:val="28"/>
          <w:szCs w:val="28"/>
          <w:rtl w:val="true"/>
          <w:lang w:bidi="fa-IR"/>
        </w:rPr>
        <w:t>و فی أواخر جمادی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البشائر المجدیّة،بالفتوحات النجدیّة،و هو أنّ صاحب نجد السیّد الشریف،و الغضنفر الغطریف،مولانا و سیّدنا السیّد محسن ابن عبد اللّه بن حسین،المؤلّف هذا الکتاب باسمه دام مجده و إقباله،صال علی قبیلة ظفیر،کأمیر و بنی الحسین السبط،و من معهما من قبائل الأعراب،و هم جموع لا یحصیهم عدد و لا حساب،و حشرهم 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الیمامة،و فرّق أقوامه خلفه و أمامه،و أناخ إبلهم خمسة و ثلاثین یوما،و أراهم حصارا لم یألفوه، و أذاقهم قتلا لم یعرفوه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یوم من تلک الأیّام یقتل جانبا من الخیل و الأقوام،إلی أن ظفر بهم بعد ذلک القتال،و استباح القوم الأرواح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النساء،فوقف عندهنّ بنفسه الشریفة،و هیّأ لهنّ ما یحملهنّ علیه إلی بعض المنازل الفیحاء الوریفة،و کانت</w:t>
      </w:r>
      <w:bookmarkStart w:id="365" w:name="pg14039_148554"/>
    </w:p>
    <w:p>
      <w:pPr>
        <w:pStyle w:val="BookText"/>
        <w:rPr/>
      </w:pPr>
      <w:bookmarkEnd w:id="365"/>
      <w:r>
        <w:rPr>
          <w:rFonts w:ascii="IRNazanin" w:hAnsi="IRNazanin" w:eastAsia="IRNazanin"/>
          <w:color w:val="111111"/>
          <w:sz w:val="28"/>
          <w:sz w:val="28"/>
          <w:szCs w:val="28"/>
          <w:rtl w:val="true"/>
          <w:lang w:bidi="fa-IR"/>
        </w:rPr>
        <w:t>واقعة عظیمة،و حادثة جسیمة،لم یعهد لها فی تلک الأقطار نظیر،و لا حدث بمثلها همّ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لم تسر الرکاب بمثلها و لا نظّمت أنظارها قطّ فی شعر</w:t>
      </w:r>
    </w:p>
    <w:p>
      <w:pPr>
        <w:pStyle w:val="Heading4"/>
        <w:numPr>
          <w:ilvl w:val="3"/>
          <w:numId w:val="1"/>
        </w:numPr>
        <w:rPr/>
      </w:pPr>
      <w:bookmarkStart w:id="366" w:name="__RefHeading___Toc3146690_3381743652"/>
      <w:bookmarkStart w:id="367" w:name="_Toc144"/>
      <w:bookmarkEnd w:id="366"/>
      <w:r>
        <w:rPr>
          <w:rtl w:val="true"/>
        </w:rPr>
        <w:t>وفاة السیّد بشیر بن مبارک الحسنی</w:t>
      </w:r>
      <w:r>
        <w:rPr>
          <w:rtl w:val="true"/>
        </w:rPr>
        <w:t>:</w:t>
      </w:r>
      <w:bookmarkEnd w:id="367"/>
    </w:p>
    <w:p>
      <w:pPr>
        <w:pStyle w:val="BookText"/>
        <w:rPr/>
      </w:pPr>
      <w:r>
        <w:rPr>
          <w:rFonts w:ascii="IRNazanin" w:hAnsi="IRNazanin" w:eastAsia="IRNazanin"/>
          <w:color w:val="111111"/>
          <w:sz w:val="28"/>
          <w:sz w:val="28"/>
          <w:szCs w:val="28"/>
          <w:rtl w:val="true"/>
          <w:lang w:bidi="fa-IR"/>
        </w:rPr>
        <w:t>و فی خامس شهر رمضان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السند الغطریف،ذو الأخلاق الحسنة،و الصفات المستحسنة،مولانا و سیّدنا السیّد بشیر ابن مبارک بن فضل بن مسعود بن الحسن بن أبی نمی،تغمّده اللّه برحمته،و أسکنه فسیح جنّته،صحبناه مدّة من الزمان،و لازمنا بابه،و تفیّأنا ظلال فضله،و لبسنا أثوابه،فجزاه اللّه عنّا أفضل الجزاء،و جعل نصیبه من الدار الآخرة أوفر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مولده الشریف سنة سبعین بعد الألف،فهو أکبر من أخیه المتقدّم ذکره بسنتین،و قد مدحهما والدنا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معا فی قصیدة،و قد أتیا من سفر کانا فیه،و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الدهر عن ثغر الرضا طربا و السعد ساق لنا المأمول و الطلبا</w:t>
      </w:r>
    </w:p>
    <w:p>
      <w:pPr>
        <w:pStyle w:val="BookText"/>
        <w:rPr/>
      </w:pPr>
      <w:r>
        <w:rPr>
          <w:rFonts w:ascii="IRNazanin" w:hAnsi="IRNazanin" w:eastAsia="IRNazanin"/>
          <w:color w:val="111111"/>
          <w:sz w:val="28"/>
          <w:sz w:val="28"/>
          <w:szCs w:val="28"/>
          <w:rtl w:val="true"/>
          <w:lang w:bidi="fa-IR"/>
        </w:rPr>
        <w:t>و أسعف الجدّ قصد المستحقّ له و الحظّ قد یسعف الإنسان بعد أبا</w:t>
      </w:r>
    </w:p>
    <w:p>
      <w:pPr>
        <w:pStyle w:val="BookText"/>
        <w:rPr/>
      </w:pPr>
      <w:r>
        <w:rPr>
          <w:rFonts w:ascii="IRNazanin" w:hAnsi="IRNazanin" w:eastAsia="IRNazanin"/>
          <w:color w:val="111111"/>
          <w:sz w:val="28"/>
          <w:sz w:val="28"/>
          <w:szCs w:val="28"/>
          <w:rtl w:val="true"/>
          <w:lang w:bidi="fa-IR"/>
        </w:rPr>
        <w:t>بدت شموس العلا و الفضل مشرقة و أسفرت عن محیا کان محتجبا</w:t>
      </w:r>
    </w:p>
    <w:p>
      <w:pPr>
        <w:pStyle w:val="BookText"/>
        <w:rPr/>
      </w:pPr>
      <w:r>
        <w:rPr>
          <w:rFonts w:ascii="IRNazanin" w:hAnsi="IRNazanin" w:eastAsia="IRNazanin"/>
          <w:color w:val="111111"/>
          <w:sz w:val="28"/>
          <w:sz w:val="28"/>
          <w:szCs w:val="28"/>
          <w:rtl w:val="true"/>
          <w:lang w:bidi="fa-IR"/>
        </w:rPr>
        <w:t>روّت غیوث الندا أرضا أضرّ بها فرط الظماء فلن تستمطر السحبا</w:t>
      </w:r>
    </w:p>
    <w:p>
      <w:pPr>
        <w:pStyle w:val="BookText"/>
        <w:rPr/>
      </w:pPr>
      <w:r>
        <w:rPr>
          <w:rFonts w:ascii="IRNazanin" w:hAnsi="IRNazanin" w:eastAsia="IRNazanin"/>
          <w:color w:val="111111"/>
          <w:sz w:val="28"/>
          <w:sz w:val="28"/>
          <w:szCs w:val="28"/>
          <w:rtl w:val="true"/>
          <w:lang w:bidi="fa-IR"/>
        </w:rPr>
        <w:t xml:space="preserve">و قد تجلّت نجوم السعد من أفق الأ سفار أکرم بها نأیا </w:t>
      </w:r>
      <w:r>
        <w:rPr>
          <w:rStyle w:val="FootnoteAnchor"/>
          <w:rtl w:val="true"/>
        </w:rPr>
        <w:footnoteReference w:id="246"/>
      </w:r>
      <w:r>
        <w:rPr>
          <w:rFonts w:ascii="IRNazanin" w:hAnsi="IRNazanin" w:eastAsia="IRNazanin"/>
          <w:color w:val="111111"/>
          <w:sz w:val="28"/>
          <w:sz w:val="28"/>
          <w:szCs w:val="28"/>
          <w:rtl w:val="true"/>
          <w:lang w:bidi="fa-IR"/>
        </w:rPr>
        <w:t>و مقتربا</w:t>
      </w:r>
    </w:p>
    <w:p>
      <w:pPr>
        <w:pStyle w:val="BookText"/>
        <w:rPr/>
      </w:pPr>
      <w:r>
        <w:rPr>
          <w:rFonts w:ascii="IRNazanin" w:hAnsi="IRNazanin" w:eastAsia="IRNazanin"/>
          <w:color w:val="111111"/>
          <w:sz w:val="28"/>
          <w:sz w:val="28"/>
          <w:szCs w:val="28"/>
          <w:rtl w:val="true"/>
          <w:lang w:bidi="fa-IR"/>
        </w:rPr>
        <w:t>من آل فضل و مسعود و هم غرر فی آل طه نجوم الأرض نصّ بنا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سرتم و ابتم و حزتم کلّ منقبة فی حالتی سیرکم بدء و منقلبا</w:t>
      </w:r>
    </w:p>
    <w:p>
      <w:pPr>
        <w:pStyle w:val="BookText"/>
        <w:rPr/>
      </w:pPr>
      <w:r>
        <w:rPr>
          <w:rFonts w:ascii="IRNazanin" w:hAnsi="IRNazanin" w:eastAsia="IRNazanin"/>
          <w:color w:val="111111"/>
          <w:sz w:val="28"/>
          <w:sz w:val="28"/>
          <w:szCs w:val="28"/>
          <w:rtl w:val="true"/>
          <w:lang w:bidi="fa-IR"/>
        </w:rPr>
        <w:t>لقد حمیتم جناب اللائذین بکم و حزتم الأجر فی الحجّاج و الغربا</w:t>
      </w:r>
    </w:p>
    <w:p>
      <w:pPr>
        <w:pStyle w:val="BookText"/>
        <w:rPr/>
      </w:pPr>
      <w:r>
        <w:rPr>
          <w:rFonts w:ascii="IRNazanin" w:hAnsi="IRNazanin" w:eastAsia="IRNazanin"/>
          <w:color w:val="111111"/>
          <w:sz w:val="28"/>
          <w:sz w:val="28"/>
          <w:szCs w:val="28"/>
          <w:rtl w:val="true"/>
          <w:lang w:bidi="fa-IR"/>
        </w:rPr>
        <w:t>و حین أبتم أغثتم أنفسا تلفت بالشوق کابدت الأوصاف و النصبا</w:t>
      </w:r>
    </w:p>
    <w:p>
      <w:pPr>
        <w:pStyle w:val="BookText"/>
        <w:rPr/>
      </w:pPr>
      <w:r>
        <w:rPr>
          <w:rFonts w:ascii="IRNazanin" w:hAnsi="IRNazanin" w:eastAsia="IRNazanin"/>
          <w:color w:val="111111"/>
          <w:sz w:val="28"/>
          <w:sz w:val="28"/>
          <w:szCs w:val="28"/>
          <w:rtl w:val="true"/>
          <w:lang w:bidi="fa-IR"/>
        </w:rPr>
        <w:t>لئن أضرّ بذی ودّ فراقکم فکم به للوری من صالح جلبا</w:t>
      </w:r>
    </w:p>
    <w:p>
      <w:pPr>
        <w:pStyle w:val="BookText"/>
        <w:rPr/>
      </w:pPr>
      <w:r>
        <w:rPr>
          <w:rFonts w:ascii="IRNazanin" w:hAnsi="IRNazanin" w:eastAsia="IRNazanin"/>
          <w:color w:val="111111"/>
          <w:sz w:val="28"/>
          <w:sz w:val="28"/>
          <w:szCs w:val="28"/>
          <w:rtl w:val="true"/>
          <w:lang w:bidi="fa-IR"/>
        </w:rPr>
        <w:t>و إنّما أنتم غیث یصرفه البا ری فتلفید حیث النفع منسکبا</w:t>
      </w:r>
    </w:p>
    <w:p>
      <w:pPr>
        <w:pStyle w:val="BookText"/>
        <w:rPr/>
      </w:pPr>
      <w:r>
        <w:rPr>
          <w:rFonts w:ascii="IRNazanin" w:hAnsi="IRNazanin" w:eastAsia="IRNazanin"/>
          <w:color w:val="111111"/>
          <w:sz w:val="28"/>
          <w:sz w:val="28"/>
          <w:szCs w:val="28"/>
          <w:rtl w:val="true"/>
          <w:lang w:bidi="fa-IR"/>
        </w:rPr>
        <w:t>بمطلع النیّرین السعد لاح لنا فی یوم مقدمکم و النحس قد غربا</w:t>
      </w:r>
    </w:p>
    <w:p>
      <w:pPr>
        <w:pStyle w:val="BookText"/>
        <w:rPr/>
      </w:pPr>
      <w:r>
        <w:rPr>
          <w:rFonts w:ascii="IRNazanin" w:hAnsi="IRNazanin" w:eastAsia="IRNazanin"/>
          <w:color w:val="111111"/>
          <w:sz w:val="28"/>
          <w:sz w:val="28"/>
          <w:szCs w:val="28"/>
          <w:rtl w:val="true"/>
          <w:lang w:bidi="fa-IR"/>
        </w:rPr>
        <w:t>یا فرقدی افق العلیا و من بهما عند السری یهتدی من العلا طلبا</w:t>
      </w:r>
    </w:p>
    <w:p>
      <w:pPr>
        <w:pStyle w:val="BookText"/>
        <w:rPr/>
      </w:pPr>
      <w:r>
        <w:rPr>
          <w:rFonts w:ascii="Amiri" w:hAnsi="Amiri" w:eastAsia="Amiri" w:cs="Amiri"/>
          <w:color w:val="111111"/>
          <w:sz w:val="28"/>
          <w:sz w:val="28"/>
          <w:szCs w:val="28"/>
          <w:rtl w:val="true"/>
          <w:lang w:bidi="ar-SA"/>
        </w:rPr>
        <w:t>یا مالکی رقّ ودّی لا أستبدّ به سواکما أحدّ جدّا و لا لعبا</w:t>
      </w:r>
    </w:p>
    <w:p>
      <w:pPr>
        <w:pStyle w:val="BookText"/>
        <w:rPr/>
      </w:pPr>
      <w:r>
        <w:rPr>
          <w:rFonts w:ascii="IRNazanin" w:hAnsi="IRNazanin" w:eastAsia="IRNazanin"/>
          <w:color w:val="111111"/>
          <w:sz w:val="28"/>
          <w:sz w:val="28"/>
          <w:szCs w:val="28"/>
          <w:rtl w:val="true"/>
          <w:lang w:bidi="fa-IR"/>
        </w:rPr>
        <w:t xml:space="preserve">قد أعتب الدهر لا عتب علی زمن أنال قربکما بعد النوی وحبا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إنّی غفرت لدهری کلّ سیئة أنخی علیّ بها فی جنب ما وهبا</w:t>
      </w:r>
    </w:p>
    <w:p>
      <w:pPr>
        <w:pStyle w:val="BookText"/>
        <w:rPr/>
      </w:pPr>
      <w:r>
        <w:rPr>
          <w:rFonts w:ascii="IRNazanin" w:hAnsi="IRNazanin" w:eastAsia="IRNazanin"/>
          <w:color w:val="111111"/>
          <w:sz w:val="28"/>
          <w:sz w:val="28"/>
          <w:szCs w:val="28"/>
          <w:rtl w:val="true"/>
          <w:lang w:bidi="fa-IR"/>
        </w:rPr>
        <w:t>فیالها نعمة جاد الإله بها لنا علی غیر وعد کان مرتقبا</w:t>
      </w:r>
    </w:p>
    <w:p>
      <w:pPr>
        <w:pStyle w:val="BookText"/>
        <w:rPr/>
      </w:pPr>
      <w:r>
        <w:rPr>
          <w:rFonts w:ascii="IRNazanin" w:hAnsi="IRNazanin" w:eastAsia="IRNazanin"/>
          <w:color w:val="111111"/>
          <w:sz w:val="28"/>
          <w:sz w:val="28"/>
          <w:szCs w:val="28"/>
          <w:rtl w:val="true"/>
          <w:lang w:bidi="fa-IR"/>
        </w:rPr>
        <w:t xml:space="preserve">أضحت </w:t>
      </w:r>
      <w:r>
        <w:rPr>
          <w:rStyle w:val="FootnoteAnchor"/>
          <w:rtl w:val="true"/>
        </w:rPr>
        <w:footnoteReference w:id="248"/>
      </w:r>
      <w:r>
        <w:rPr>
          <w:rFonts w:ascii="IRNazanin" w:hAnsi="IRNazanin" w:eastAsia="IRNazanin"/>
          <w:color w:val="111111"/>
          <w:sz w:val="28"/>
          <w:sz w:val="28"/>
          <w:szCs w:val="28"/>
          <w:rtl w:val="true"/>
          <w:lang w:bidi="fa-IR"/>
        </w:rPr>
        <w:t>دلیل رضا الباری و رأفته بالخلق فلیشکروا فالشکر قد وجبا</w:t>
      </w:r>
    </w:p>
    <w:p>
      <w:pPr>
        <w:pStyle w:val="BookText"/>
        <w:rPr/>
      </w:pPr>
      <w:r>
        <w:rPr>
          <w:rFonts w:ascii="IRNazanin" w:hAnsi="IRNazanin" w:eastAsia="IRNazanin"/>
          <w:color w:val="111111"/>
          <w:sz w:val="28"/>
          <w:sz w:val="28"/>
          <w:szCs w:val="28"/>
          <w:rtl w:val="true"/>
          <w:lang w:bidi="fa-IR"/>
        </w:rPr>
        <w:t>إلی بشیر خدین المجد وارثه کذا شبیر سلیل السادة النجبا</w:t>
      </w:r>
    </w:p>
    <w:p>
      <w:pPr>
        <w:pStyle w:val="BookText"/>
        <w:rPr/>
      </w:pPr>
      <w:r>
        <w:rPr>
          <w:rFonts w:ascii="IRNazanin" w:hAnsi="IRNazanin" w:eastAsia="IRNazanin"/>
          <w:color w:val="111111"/>
          <w:sz w:val="28"/>
          <w:sz w:val="28"/>
          <w:szCs w:val="28"/>
          <w:rtl w:val="true"/>
          <w:lang w:bidi="fa-IR"/>
        </w:rPr>
        <w:t>وجّهتها من فؤاد قد تملّه الو دّ الأکید و قد أرسی به الطنبا</w:t>
      </w:r>
    </w:p>
    <w:p>
      <w:pPr>
        <w:pStyle w:val="BookText"/>
        <w:rPr/>
      </w:pPr>
      <w:r>
        <w:rPr>
          <w:rFonts w:ascii="IRNazanin" w:hAnsi="IRNazanin" w:eastAsia="IRNazanin"/>
          <w:color w:val="111111"/>
          <w:sz w:val="28"/>
          <w:sz w:val="28"/>
          <w:szCs w:val="28"/>
          <w:rtl w:val="true"/>
          <w:lang w:bidi="fa-IR"/>
        </w:rPr>
        <w:t>وافت تهنّیکها حسن الایاب إلی الأ وطان بعد بلوغ القصد و الأربا</w:t>
      </w:r>
    </w:p>
    <w:p>
      <w:pPr>
        <w:pStyle w:val="BookText"/>
        <w:rPr/>
      </w:pPr>
      <w:r>
        <w:rPr>
          <w:rFonts w:ascii="IRNazanin" w:hAnsi="IRNazanin" w:eastAsia="IRNazanin"/>
          <w:color w:val="111111"/>
          <w:sz w:val="28"/>
          <w:sz w:val="28"/>
          <w:szCs w:val="28"/>
          <w:rtl w:val="true"/>
          <w:lang w:bidi="fa-IR"/>
        </w:rPr>
        <w:t>و ما حویتم من الأجر الجزیل و قد قلّدتم العجم بالمعروف و العربا</w:t>
      </w:r>
    </w:p>
    <w:p>
      <w:pPr>
        <w:pStyle w:val="BookText"/>
        <w:rPr/>
      </w:pPr>
      <w:r>
        <w:rPr>
          <w:rFonts w:ascii="IRNazanin" w:hAnsi="IRNazanin" w:eastAsia="IRNazanin"/>
          <w:color w:val="111111"/>
          <w:sz w:val="28"/>
          <w:sz w:val="28"/>
          <w:szCs w:val="28"/>
          <w:rtl w:val="true"/>
          <w:lang w:bidi="fa-IR"/>
        </w:rPr>
        <w:t>لا زلتما مقصد العالی و بغیته إلی جنابکما تحدوا الوری النجبا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دمتما أبد الأیّام فی دعة ما رنّحت عذبات البان ریح صبا</w:t>
      </w:r>
      <w:bookmarkStart w:id="368" w:name="pg14039_148556"/>
    </w:p>
    <w:p>
      <w:pPr>
        <w:pStyle w:val="BookText"/>
        <w:rPr/>
      </w:pPr>
      <w:bookmarkEnd w:id="368"/>
      <w:r>
        <w:rPr>
          <w:rFonts w:ascii="IRNazanin" w:hAnsi="IRNazanin" w:eastAsia="IRNazanin"/>
          <w:color w:val="111111"/>
          <w:sz w:val="28"/>
          <w:sz w:val="28"/>
          <w:szCs w:val="28"/>
          <w:rtl w:val="true"/>
          <w:lang w:bidi="fa-IR"/>
        </w:rPr>
        <w:t xml:space="preserve">و له فیه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هذه القصیدة،و أعقب من الذکور خمسة،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مبارک،و السیّد سلیمان،و السیّد سعید،و السیّد حسن،و السیّد عبد اللّه، و کلّهم بحمد اللّه تعالی ممّن سلک سبیل الهدایة،و حمدت سیرته إلی الغایة و النهایة</w:t>
      </w:r>
      <w:r>
        <w:rPr>
          <w:rFonts w:eastAsia="IRNazanin" w:cs="IRNazanin"/>
          <w:color w:val="111111"/>
          <w:sz w:val="28"/>
          <w:szCs w:val="28"/>
          <w:rtl w:val="true"/>
          <w:lang w:bidi="fa-IR"/>
        </w:rPr>
        <w:t>.</w:t>
      </w:r>
    </w:p>
    <w:p>
      <w:pPr>
        <w:pStyle w:val="Heading4"/>
        <w:numPr>
          <w:ilvl w:val="3"/>
          <w:numId w:val="1"/>
        </w:numPr>
        <w:rPr/>
      </w:pPr>
      <w:bookmarkStart w:id="369" w:name="__RefHeading___Toc3146692_3381743652"/>
      <w:bookmarkStart w:id="370" w:name="_Toc145"/>
      <w:bookmarkEnd w:id="369"/>
      <w:r>
        <w:rPr>
          <w:rtl w:val="true"/>
        </w:rPr>
        <w:t>وفاة السیّد أحمد بن أبی بکر بن عقیل المکّی</w:t>
      </w:r>
      <w:r>
        <w:rPr>
          <w:rtl w:val="true"/>
        </w:rPr>
        <w:t>:</w:t>
      </w:r>
      <w:bookmarkEnd w:id="37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السیّد الجلیل،و السند الأصیل، السیّد أحمد بن أبی بکر بن عقیل،و کان قد بلغ من السنّ الثمانین،و هو مقیم ببلد اللّه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الذکور ولدین،هما فی علوّ الهمّة و اکتساب العلوم کالفرقدین، الأصغر منهما السیّد عمر،و الثانی السیّد حسن،و کلاهما قد سار إلی إحراز المعانی علی أقوم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الأصغر منهما قد برع فی اکتساب الفضائل،و صار فی مکّة علما لکلّ سائل،و معلّما یلوذ به أرباب المسائل،أقرءا بالمسجد الشریف المکّی صحیح البخاری،فأقرّ بالفضیلة له کلّ ذی زند واری،و أقرءا غیره من کتب الفقه و العربیّة، و سائر العلوم الأدبیّة،و له بلاغة و براعة،شیّد بهما معانی علمه و رباعه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طالما دعته الملوک و الأعیان،لتعاطی العقود النکاحیّة فی جمیع الأزمان، فتصّدر المجلس الغاصّ،من العامّ و الخاصّ،و یتلو الخطبة البدیعة عن ظهر قلبه الشریف،فکأنّها المیاه العذبة،فی مجاریها بل الریاض الباسقة،و الزهور المتناسقة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مع ذلک أخلاق حسنة،و صفات مستحسنة،و همّة علیّة،و شهامة علویّة،</w:t>
      </w:r>
      <w:bookmarkStart w:id="371" w:name="pg14039_148557"/>
    </w:p>
    <w:p>
      <w:pPr>
        <w:pStyle w:val="BookText"/>
        <w:rPr/>
      </w:pPr>
      <w:bookmarkEnd w:id="371"/>
      <w:r>
        <w:rPr>
          <w:rFonts w:ascii="IRNazanin" w:hAnsi="IRNazanin" w:eastAsia="IRNazanin"/>
          <w:color w:val="111111"/>
          <w:sz w:val="28"/>
          <w:sz w:val="28"/>
          <w:szCs w:val="28"/>
          <w:rtl w:val="true"/>
          <w:lang w:bidi="fa-IR"/>
        </w:rPr>
        <w:t>صحبناه من مبدء السنّ إلی حین هذه الکتابة،فلم نر منه إلاّ الجمیل الذی هو من نتائج أخلاقه المستطابة،جزاه اللّه تعالی عنّا خیر الجزاء،و جعل نصیبه من سعادة الدارین أوفر الإجزاء</w:t>
      </w:r>
      <w:r>
        <w:rPr>
          <w:rFonts w:eastAsia="IRNazanin" w:cs="IRNazanin"/>
          <w:color w:val="111111"/>
          <w:sz w:val="28"/>
          <w:szCs w:val="28"/>
          <w:rtl w:val="true"/>
          <w:lang w:bidi="fa-IR"/>
        </w:rPr>
        <w:t>.</w:t>
      </w:r>
    </w:p>
    <w:p>
      <w:pPr>
        <w:pStyle w:val="Heading4"/>
        <w:numPr>
          <w:ilvl w:val="3"/>
          <w:numId w:val="1"/>
        </w:numPr>
        <w:rPr/>
      </w:pPr>
      <w:bookmarkStart w:id="372" w:name="__RefHeading___Toc3146694_3381743652"/>
      <w:bookmarkStart w:id="373" w:name="_Toc146"/>
      <w:bookmarkEnd w:id="372"/>
      <w:r>
        <w:rPr>
          <w:rtl w:val="true"/>
        </w:rPr>
        <w:t>وفاة الشریف عبید اللّه بن حسن بن جود اللّه الحسنی</w:t>
      </w:r>
      <w:r>
        <w:rPr>
          <w:rtl w:val="true"/>
        </w:rPr>
        <w:t>:</w:t>
      </w:r>
      <w:bookmarkEnd w:id="373"/>
    </w:p>
    <w:p>
      <w:pPr>
        <w:pStyle w:val="BookText"/>
        <w:rPr/>
      </w:pPr>
      <w:r>
        <w:rPr>
          <w:rFonts w:ascii="IRNazanin" w:hAnsi="IRNazanin" w:eastAsia="IRNazanin"/>
          <w:color w:val="111111"/>
          <w:sz w:val="28"/>
          <w:sz w:val="28"/>
          <w:szCs w:val="28"/>
          <w:rtl w:val="true"/>
          <w:lang w:bidi="fa-IR"/>
        </w:rPr>
        <w:t>و فی عاشر جمادی الاولی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حضرة السیّد الأمجد،و السند الأنجد،السیّد الشریف عبید اللّه بن حسن بن جود اللّه ابن حسن بن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الشریف من أعاظم السادة آل جود اللّه ابن الحسن،و ممّن تثنی علیه الخناصر فی حلّ المشکلات و دفع الفتن،توفّی بالمبعوث،ثمّ نقل إلی الطائف و دفن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أولادا کثیرین،منهم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دخیل اللّه،و السیّد عجلان،و غیرهما</w:t>
      </w:r>
      <w:r>
        <w:rPr>
          <w:rFonts w:eastAsia="IRNazanin" w:cs="IRNazanin"/>
          <w:color w:val="111111"/>
          <w:sz w:val="28"/>
          <w:szCs w:val="28"/>
          <w:rtl w:val="true"/>
          <w:lang w:bidi="fa-IR"/>
        </w:rPr>
        <w:t>.</w:t>
      </w:r>
    </w:p>
    <w:p>
      <w:pPr>
        <w:pStyle w:val="Heading4"/>
        <w:numPr>
          <w:ilvl w:val="3"/>
          <w:numId w:val="1"/>
        </w:numPr>
        <w:rPr/>
      </w:pPr>
      <w:bookmarkStart w:id="374" w:name="__RefHeading___Toc3146696_3381743652"/>
      <w:bookmarkStart w:id="375" w:name="_Toc147"/>
      <w:bookmarkEnd w:id="374"/>
      <w:r>
        <w:rPr>
          <w:rtl w:val="true"/>
        </w:rPr>
        <w:t>وفاة الواعظ یحیی أفندی</w:t>
      </w:r>
      <w:r>
        <w:rPr>
          <w:rtl w:val="true"/>
        </w:rPr>
        <w:t>:</w:t>
      </w:r>
      <w:bookmarkEnd w:id="375"/>
    </w:p>
    <w:p>
      <w:pPr>
        <w:pStyle w:val="BookText"/>
        <w:rPr/>
      </w:pPr>
      <w:r>
        <w:rPr>
          <w:rFonts w:ascii="IRNazanin" w:hAnsi="IRNazanin" w:eastAsia="IRNazanin"/>
          <w:color w:val="111111"/>
          <w:sz w:val="28"/>
          <w:sz w:val="28"/>
          <w:szCs w:val="28"/>
          <w:rtl w:val="true"/>
          <w:lang w:bidi="fa-IR"/>
        </w:rPr>
        <w:t>و فی ثالث عشر شهر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المقام الجلیل،و المرام العالی النبیل،الفاضل التقی الصالح،یحیی أفندی بن جعفر أفندی،الواعظ بالحرم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بمکّة المکرّمة،و دفن بالمعلاّة،و أعقب من الذکور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علیا،وفّقهما اللّه تعالی</w:t>
      </w:r>
      <w:r>
        <w:rPr>
          <w:rFonts w:eastAsia="IRNazanin" w:cs="IRNazanin"/>
          <w:color w:val="111111"/>
          <w:sz w:val="28"/>
          <w:szCs w:val="28"/>
          <w:rtl w:val="true"/>
          <w:lang w:bidi="fa-IR"/>
        </w:rPr>
        <w:t>.</w:t>
      </w:r>
    </w:p>
    <w:p>
      <w:pPr>
        <w:pStyle w:val="Heading4"/>
        <w:numPr>
          <w:ilvl w:val="3"/>
          <w:numId w:val="1"/>
        </w:numPr>
        <w:rPr/>
      </w:pPr>
      <w:bookmarkStart w:id="376" w:name="__RefHeading___Toc3146698_3381743652"/>
      <w:bookmarkStart w:id="377" w:name="_Toc148"/>
      <w:bookmarkEnd w:id="376"/>
      <w:r>
        <w:rPr>
          <w:rtl w:val="true"/>
        </w:rPr>
        <w:t>وفاة السیّد جعفر بن السیّد أحمد میرک</w:t>
      </w:r>
      <w:r>
        <w:rPr>
          <w:rtl w:val="true"/>
        </w:rPr>
        <w:t>:</w:t>
      </w:r>
      <w:bookmarkEnd w:id="3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تاسع عشری شهر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قطب دائرة الوجود بمکّة المعظّمة،و المتحلّی بعقود الرئاسة المنظّمة،السیّد الجلیل العارف،و الأیّد فی اکتساب الفضائل و المعارف،السیّد جعفر بن المرحوم السیّد أحمد میرک،قدّس اللّه سرّه،و وجّه إلی روحه الشریفة کرمه و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مبدأ حاله ذا صبوة غزلیّة،و نشأة باحتساء کؤوس الخمرة العملیّة،ثمّ انتقل من ذلک إلی موضع احتجب فیه،عن الخروج إلی خلیل یوافیه،و شرع یستألف قلوب الناس،ببذل لطائف التودّد و الإیناس،و أنزل نفسه الشریفة منازل الذلّ و الهوان،و الخضوع و التواضع لکلّ إنسان،من ثلم الأیدی و تقدیم الأحذیة، و تطییب الماء المغنی عن لذیذ الأغذیة،و استمرّ علی ذلک مدّة من الأعوام، و القلوب منجذبة إلیه من خاصّ و عامّ،ثمّ ترک بعض تلک المفاعیل،معتذرا بأنّ مزاجه الشریف لا یخلو من توعّک قلیل،و لم یزل یترکها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ذلک تحسّن أحواله،و یرتفع مقامه،و تنمو أمواله،حتّی صار معروفا فی جمیع الأقطار،و یقصده المعتقدون له غیبا للتبرّک به فی الأمصار،و اختصّ بالاعتقاد فیه آل زید بن محسن بن الحسین بن الحسن،ملوک مکّة المشرّفة فی ذلک الزمن،و صار کعبة مقاصدهم،و منهل صادرهم و واردهم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فارتقی بذلک أیضا مکانا علیّا،تحسده علیه نجوم الثریّا،خصوصا فی أیّام شرافة صاحب الترجمة،و شرافة والده،فقد أحرز فیهما الحظّ الأوفر،من طارف المجد و تالده،و بنی فی ذلک الدور بعض الدور الحسان،و زخرفها بأنواع الألوان، و اختصّ منها فریدة بالسکنی،و أمر أن یدفن بها إذا صار إلی جوار المقام الأرفع الأسنی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ساکنا بها مدّة حیاته،محتجبا فیها عن أوضاع هذا الدهر و ترّهاته، مختلیا فیها بنفسه الشریفة عن الخلائق،مشتغلا بالعبادة اللائقة بذات الخالق، مظهرا لآثار نعمته علیه،ممتنعا عن قبول ما یجبی من الفتوحات المالیّة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استتبّت له مطالبه،و طلعت فی سماء الشهرة نجوم صیته الشریف و کواکبه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مسیر الشمس فی کل بلدة و هبّت هبوب الریح فی البرّ و البحر</w:t>
      </w:r>
      <w:bookmarkStart w:id="378" w:name="pg14039_148559"/>
    </w:p>
    <w:p>
      <w:pPr>
        <w:pStyle w:val="BookText"/>
        <w:rPr/>
      </w:pPr>
      <w:bookmarkEnd w:id="378"/>
      <w:r>
        <w:rPr>
          <w:rFonts w:ascii="IRNazanin" w:hAnsi="IRNazanin" w:eastAsia="IRNazanin"/>
          <w:color w:val="111111"/>
          <w:sz w:val="28"/>
          <w:sz w:val="28"/>
          <w:szCs w:val="28"/>
          <w:rtl w:val="true"/>
          <w:lang w:bidi="fa-IR"/>
        </w:rPr>
        <w:t>ترک القیام المتعارف فی المحافل،لکلّ وارد علیه و داخل،و صار یعطی یده الشریفة للتقبیل،بل أکفّ رجله لأغلب الجلّة إلاّ القلیل،و بدّل ذلک المسلک الأوّل بضدّه،مع بذل اللطف و إظهار رغبته،عن زخارف الدنیا و 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ملبوسه الشریف من أفخر ما یری،و یدفع فیه أغلا القیم فی وقت المشتری،و کذا الطیب بجمیع أجناسه،و به کان تمام إیناسه،و اشتری جانبا عظیما من الجرایات المصریة،و الموادّ الصریة،و العثمانیة الجداویة،و تحت یده ضروب من النقد المضروب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العلوم،فلیس له بها إلمام،إلاّ فأوهبه إیّاه من الملک العلاّم،و استمرّ علی هذه الصفة نحوا من عشرین سنة،و هو لعیون الناس قرّة،و للقلوب حسنة،حتّی عرض له بعض الأمراض،فنقله اللّه تعالی إلی دار البقاء الثابت من دار الأعراض، و دفن بدار سکناه،و بها یعمل راتبه و محیاه،و هی بأسفل مکّة علی طریق الداخل من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عمره الشریف،فأخال أنّه قد ناهز الثمانین</w:t>
      </w:r>
      <w:r>
        <w:rPr>
          <w:rFonts w:eastAsia="IRNazanin" w:cs="IRNazanin"/>
          <w:color w:val="111111"/>
          <w:sz w:val="28"/>
          <w:szCs w:val="28"/>
          <w:rtl w:val="true"/>
          <w:lang w:bidi="fa-IR"/>
        </w:rPr>
        <w:t>.</w:t>
      </w:r>
    </w:p>
    <w:p>
      <w:pPr>
        <w:pStyle w:val="Heading4"/>
        <w:numPr>
          <w:ilvl w:val="3"/>
          <w:numId w:val="1"/>
        </w:numPr>
        <w:rPr/>
      </w:pPr>
      <w:bookmarkStart w:id="379" w:name="__RefHeading___Toc3146700_3381743652"/>
      <w:bookmarkStart w:id="380" w:name="_Toc149"/>
      <w:bookmarkEnd w:id="379"/>
      <w:r>
        <w:rPr>
          <w:rtl w:val="true"/>
        </w:rPr>
        <w:t>وفاة الشیخ عثمان بن الشیخ أحمد شمس</w:t>
      </w:r>
      <w:r>
        <w:rPr>
          <w:rtl w:val="true"/>
        </w:rPr>
        <w:t>:</w:t>
      </w:r>
      <w:bookmarkEnd w:id="38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الشابّ الصالح التقی الفاضل،الشیخ عثمان بن الشیخ أحمد شمس المتقدّم ذکره</w:t>
      </w:r>
      <w:r>
        <w:rPr>
          <w:rFonts w:eastAsia="IRNazanin" w:cs="IRNazanin"/>
          <w:color w:val="111111"/>
          <w:sz w:val="28"/>
          <w:szCs w:val="28"/>
          <w:rtl w:val="true"/>
          <w:lang w:bidi="fa-IR"/>
        </w:rPr>
        <w:t>.</w:t>
      </w:r>
    </w:p>
    <w:p>
      <w:pPr>
        <w:pStyle w:val="Heading4"/>
        <w:numPr>
          <w:ilvl w:val="3"/>
          <w:numId w:val="1"/>
        </w:numPr>
        <w:rPr/>
      </w:pPr>
      <w:bookmarkStart w:id="381" w:name="__RefHeading___Toc3146702_3381743652"/>
      <w:bookmarkStart w:id="382" w:name="_Toc150"/>
      <w:bookmarkEnd w:id="381"/>
      <w:r>
        <w:rPr>
          <w:rtl w:val="true"/>
        </w:rPr>
        <w:t>وفاة الشیخ محمّد العناتی المغربی</w:t>
      </w:r>
      <w:r>
        <w:rPr>
          <w:rtl w:val="true"/>
        </w:rPr>
        <w:t>:</w:t>
      </w:r>
      <w:bookmarkEnd w:id="382"/>
    </w:p>
    <w:p>
      <w:pPr>
        <w:pStyle w:val="BookText"/>
        <w:rPr/>
      </w:pPr>
      <w:r>
        <w:rPr>
          <w:rFonts w:ascii="IRNazanin" w:hAnsi="IRNazanin" w:eastAsia="IRNazanin"/>
          <w:color w:val="111111"/>
          <w:sz w:val="28"/>
          <w:sz w:val="28"/>
          <w:szCs w:val="28"/>
          <w:rtl w:val="true"/>
          <w:lang w:bidi="fa-IR"/>
        </w:rPr>
        <w:t>و فی أواخر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التقی الفاضل،العالم الحافظ البارع العامل،شیخنا و استاذنا الشیخ محمّد العناتی </w:t>
      </w:r>
      <w:r>
        <w:rPr>
          <w:rStyle w:val="FootnoteAnchor"/>
          <w:rtl w:val="true"/>
        </w:rPr>
        <w:footnoteReference w:id="250"/>
      </w:r>
      <w:r>
        <w:rPr>
          <w:rFonts w:ascii="IRNazanin" w:hAnsi="IRNazanin" w:eastAsia="IRNazanin"/>
          <w:color w:val="111111"/>
          <w:sz w:val="28"/>
          <w:sz w:val="28"/>
          <w:szCs w:val="28"/>
          <w:rtl w:val="true"/>
          <w:lang w:bidi="fa-IR"/>
        </w:rPr>
        <w:t>المغربی المالکی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إلی مکّة المشرّفة فی موسم سنة تسع و ثلاثین،قاصدا حجّ بیت اللّه الحرام،</w:t>
      </w:r>
      <w:bookmarkStart w:id="383" w:name="pg14039_148560"/>
    </w:p>
    <w:p>
      <w:pPr>
        <w:pStyle w:val="BookText"/>
        <w:rPr/>
      </w:pPr>
      <w:bookmarkEnd w:id="383"/>
      <w:r>
        <w:rPr>
          <w:rFonts w:ascii="IRNazanin" w:hAnsi="IRNazanin" w:eastAsia="IRNazanin"/>
          <w:color w:val="111111"/>
          <w:sz w:val="28"/>
          <w:sz w:val="28"/>
          <w:szCs w:val="28"/>
          <w:rtl w:val="true"/>
          <w:lang w:bidi="fa-IR"/>
        </w:rPr>
        <w:t>و التبرّک بالمشاعر العظام،و العود من عامه،إلی مسقط رأسه،و مغنی فطامه، فعرض له بعض المصائب الدنیویّة،فجاور بسببها سوح تلک البنیة،و شرع فی بثّ العلوم،و نثر درّها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علیه فی ضمن تلک المدّة شرح مختصر التلخیص،و بعض رسائل الاستعارات،و سمعت منه جانبا من صحیح البخاری یملیه من حفظه،جزاه اللّه عنّا أفضل الجزاء،و جعل نصیبه من الآخرة أوفر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بمکّة المشرّفة فی آخر السنة المذکورة،و دفن بالمعلاّة</w:t>
      </w:r>
      <w:r>
        <w:rPr>
          <w:rFonts w:eastAsia="IRNazanin" w:cs="IRNazanin"/>
          <w:color w:val="111111"/>
          <w:sz w:val="28"/>
          <w:szCs w:val="28"/>
          <w:rtl w:val="true"/>
          <w:lang w:bidi="fa-IR"/>
        </w:rPr>
        <w:t>.</w:t>
      </w:r>
    </w:p>
    <w:p>
      <w:pPr>
        <w:pStyle w:val="Heading4"/>
        <w:numPr>
          <w:ilvl w:val="3"/>
          <w:numId w:val="1"/>
        </w:numPr>
        <w:rPr/>
      </w:pPr>
      <w:bookmarkStart w:id="384" w:name="__RefHeading___Toc3146704_3381743652"/>
      <w:bookmarkStart w:id="385" w:name="_Toc151"/>
      <w:bookmarkEnd w:id="384"/>
      <w:r>
        <w:rPr>
          <w:rtl w:val="true"/>
        </w:rPr>
        <w:t>وفاة الشیخ شرف الدین المصری الشافعی</w:t>
      </w:r>
      <w:r>
        <w:rPr>
          <w:rtl w:val="true"/>
        </w:rPr>
        <w:t>:</w:t>
      </w:r>
      <w:bookmarkEnd w:id="385"/>
    </w:p>
    <w:p>
      <w:pPr>
        <w:pStyle w:val="BookText"/>
        <w:rPr/>
      </w:pPr>
      <w:r>
        <w:rPr>
          <w:rFonts w:ascii="IRNazanin" w:hAnsi="IRNazanin" w:eastAsia="IRNazanin"/>
          <w:color w:val="111111"/>
          <w:sz w:val="28"/>
          <w:sz w:val="28"/>
          <w:szCs w:val="28"/>
          <w:rtl w:val="true"/>
          <w:lang w:bidi="fa-IR"/>
        </w:rPr>
        <w:t>و فی آخر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جوار ربّه،الشیخ الجلیل العارف باللّه،الشیخ شرف الدین المصری الشافعی،المجاور بمکّة المشرّفة،أقام بها برهة من الزمان، و هو عاکف علی عبادة الدیّان،اجتمعنا به مرارا،نفعنا اللّه به و بأمثاله</w:t>
      </w:r>
      <w:r>
        <w:rPr>
          <w:rFonts w:eastAsia="IRNazanin" w:cs="IRNazanin"/>
          <w:color w:val="111111"/>
          <w:sz w:val="28"/>
          <w:szCs w:val="28"/>
          <w:rtl w:val="true"/>
          <w:lang w:bidi="fa-IR"/>
        </w:rPr>
        <w:t>.</w:t>
      </w:r>
    </w:p>
    <w:p>
      <w:pPr>
        <w:pStyle w:val="Heading4"/>
        <w:numPr>
          <w:ilvl w:val="3"/>
          <w:numId w:val="1"/>
        </w:numPr>
        <w:rPr/>
      </w:pPr>
      <w:bookmarkStart w:id="386" w:name="__RefHeading___Toc3146706_3381743652"/>
      <w:bookmarkStart w:id="387" w:name="_Toc152"/>
      <w:bookmarkEnd w:id="386"/>
      <w:r>
        <w:rPr>
          <w:rtl w:val="true"/>
        </w:rPr>
        <w:t>وفاة القاسم المتوکّل إمام الیمن</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إمام الیمن القاسم بن حسین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الإمامة بعده ولده الحسین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وقعت منه و علیه حروب عظیمة،و یکون فیها هو الغالب،و قتل ابن الأحمر شیخ رکب حائد بکیک،و حبس عیونا من أبناء الأئمّة فی القصر بصنعاء</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146708_3381743652"/>
      <w:bookmarkStart w:id="389" w:name="_Toc153"/>
      <w:bookmarkEnd w:id="388"/>
      <w:r>
        <w:rPr>
          <w:rtl w:val="true"/>
        </w:rPr>
        <w:t>فصل</w:t>
      </w:r>
      <w:r>
        <w:rPr>
          <w:rtl w:val="true"/>
        </w:rPr>
        <w:t xml:space="preserve">: </w:t>
      </w:r>
      <w:r>
        <w:rPr>
          <w:rtl w:val="true"/>
        </w:rPr>
        <w:t>حوادث سنة ألف و مائة و إحدی و أربعین</w:t>
      </w:r>
      <w:bookmarkEnd w:id="389"/>
    </w:p>
    <w:p>
      <w:pPr>
        <w:pStyle w:val="Heading4"/>
        <w:numPr>
          <w:ilvl w:val="3"/>
          <w:numId w:val="1"/>
        </w:numPr>
        <w:rPr/>
      </w:pPr>
      <w:bookmarkStart w:id="390" w:name="__RefHeading___Toc3146710_3381743652"/>
      <w:bookmarkStart w:id="391" w:name="_Toc154"/>
      <w:bookmarkEnd w:id="390"/>
      <w:r>
        <w:rPr>
          <w:rtl w:val="true"/>
        </w:rPr>
        <w:t>اشارة</w:t>
      </w:r>
      <w:bookmarkEnd w:id="3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دخلت سنة</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إحدی و أربعین،و الأسعار قد ارتفعت قلیلا،و أمّا المعاملات و صرفها،فهی باقیة علی مقادیر السنة التی قبلها من غیر</w:t>
      </w:r>
      <w:bookmarkStart w:id="392" w:name="pg14039_148561"/>
    </w:p>
    <w:p>
      <w:pPr>
        <w:pStyle w:val="BookText"/>
        <w:rPr/>
      </w:pPr>
      <w:bookmarkEnd w:id="392"/>
      <w:r>
        <w:rPr>
          <w:rFonts w:ascii="IRNazanin" w:hAnsi="IRNazanin" w:eastAsia="IRNazanin"/>
          <w:color w:val="111111"/>
          <w:sz w:val="28"/>
          <w:sz w:val="28"/>
          <w:szCs w:val="28"/>
          <w:rtl w:val="true"/>
          <w:lang w:bidi="fa-IR"/>
        </w:rPr>
        <w:t>زیادة و لا نقص</w:t>
      </w:r>
      <w:r>
        <w:rPr>
          <w:rFonts w:eastAsia="IRNazanin" w:cs="IRNazanin"/>
          <w:color w:val="111111"/>
          <w:sz w:val="28"/>
          <w:szCs w:val="28"/>
          <w:rtl w:val="true"/>
          <w:lang w:bidi="fa-IR"/>
        </w:rPr>
        <w:t>.</w:t>
      </w:r>
    </w:p>
    <w:p>
      <w:pPr>
        <w:pStyle w:val="Heading4"/>
        <w:numPr>
          <w:ilvl w:val="3"/>
          <w:numId w:val="1"/>
        </w:numPr>
        <w:rPr/>
      </w:pPr>
      <w:bookmarkStart w:id="393" w:name="__RefHeading___Toc3146712_3381743652"/>
      <w:bookmarkStart w:id="394" w:name="_Toc155"/>
      <w:bookmarkEnd w:id="393"/>
      <w:r>
        <w:rPr>
          <w:rtl w:val="true"/>
        </w:rPr>
        <w:t>وفاة الشیخ یحیی بن عبد القادر المکّی</w:t>
      </w:r>
      <w:r>
        <w:rPr>
          <w:rtl w:val="true"/>
        </w:rPr>
        <w:t>:</w:t>
      </w:r>
      <w:bookmarkEnd w:id="394"/>
    </w:p>
    <w:p>
      <w:pPr>
        <w:pStyle w:val="BookText"/>
        <w:rPr/>
      </w:pPr>
      <w:r>
        <w:rPr>
          <w:rFonts w:ascii="IRNazanin" w:hAnsi="IRNazanin" w:eastAsia="IRNazanin"/>
          <w:color w:val="111111"/>
          <w:sz w:val="28"/>
          <w:sz w:val="28"/>
          <w:szCs w:val="28"/>
          <w:rtl w:val="true"/>
          <w:lang w:bidi="fa-IR"/>
        </w:rPr>
        <w:t>و فی ثالث شعبان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المقام الأجلّ،و المرام المبجّل،ذو الأخلاق الرضیّة،و المزایا المرضیّة،الشیخ یحیی ابن المرحوم الشیخ عبد القادر،مفتی مکّة المشرّفة سابقا،المتوفّی فی سنة</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ثلاثین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صحبناه برهة من الزمان،فوجدناه حدیقة فضل و إحسان،تقلّد منصب الفتیا بمکّة المشرّفة بعد وفاة أبیه،و ظهر علیه مصداق الولد سرّ أبیه،ثمّ نقل عنه لأسباب اقتضت ذلک،من ولاة تلک الأقطار و المسالک،و لم یزل بعد ذلک فی الاجتهاد، فأجاب داعی الحقّ قبل بلوغ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فتی قد رام أمرا وفاته و قبل بلوغ القصد لاقی حمامه</w:t>
      </w:r>
    </w:p>
    <w:p>
      <w:pPr>
        <w:pStyle w:val="Heading4"/>
        <w:numPr>
          <w:ilvl w:val="3"/>
          <w:numId w:val="1"/>
        </w:numPr>
        <w:rPr/>
      </w:pPr>
      <w:bookmarkStart w:id="395" w:name="__RefHeading___Toc3146714_3381743652"/>
      <w:bookmarkStart w:id="396" w:name="_Toc156"/>
      <w:bookmarkEnd w:id="395"/>
      <w:r>
        <w:rPr>
          <w:rtl w:val="true"/>
        </w:rPr>
        <w:t>وفاة الشیخ محمّد صالح بن عبد الهادی الطاهر</w:t>
      </w:r>
      <w:r>
        <w:rPr>
          <w:rtl w:val="true"/>
        </w:rPr>
        <w:t>:</w:t>
      </w:r>
      <w:bookmarkEnd w:id="396"/>
    </w:p>
    <w:p>
      <w:pPr>
        <w:pStyle w:val="BookText"/>
        <w:rPr/>
      </w:pPr>
      <w:r>
        <w:rPr>
          <w:rFonts w:ascii="IRNazanin" w:hAnsi="IRNazanin" w:eastAsia="IRNazanin"/>
          <w:color w:val="111111"/>
          <w:sz w:val="28"/>
          <w:sz w:val="28"/>
          <w:szCs w:val="28"/>
          <w:rtl w:val="true"/>
          <w:lang w:bidi="fa-IR"/>
        </w:rPr>
        <w:t>و فی هذا الشهر أو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الجلیل،الفاضل النبیل،الشیخ محمّد صالح بن المرحوم الشیخ عبد الهادی الطاهر المتوفی فی سنة</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ثمانیة و ثلاثین،و کان ذا أخلاق حسنة،و خلّة مستحسنة</w:t>
      </w:r>
      <w:r>
        <w:rPr>
          <w:rFonts w:eastAsia="IRNazanin" w:cs="IRNazanin"/>
          <w:color w:val="111111"/>
          <w:sz w:val="28"/>
          <w:szCs w:val="28"/>
          <w:rtl w:val="true"/>
          <w:lang w:bidi="fa-IR"/>
        </w:rPr>
        <w:t>.</w:t>
      </w:r>
    </w:p>
    <w:p>
      <w:pPr>
        <w:pStyle w:val="Heading4"/>
        <w:numPr>
          <w:ilvl w:val="3"/>
          <w:numId w:val="1"/>
        </w:numPr>
        <w:rPr/>
      </w:pPr>
      <w:bookmarkStart w:id="397" w:name="__RefHeading___Toc3146716_3381743652"/>
      <w:bookmarkStart w:id="398" w:name="_Toc157"/>
      <w:bookmarkEnd w:id="397"/>
      <w:r>
        <w:rPr>
          <w:rtl w:val="true"/>
        </w:rPr>
        <w:t>وفاة الشیخ محمّد بن عبد اللّه المغربی المحدّث</w:t>
      </w:r>
      <w:r>
        <w:rPr>
          <w:rtl w:val="true"/>
        </w:rPr>
        <w:t>:</w:t>
      </w:r>
      <w:bookmarkEnd w:id="398"/>
    </w:p>
    <w:p>
      <w:pPr>
        <w:pStyle w:val="BookText"/>
        <w:rPr/>
      </w:pPr>
      <w:r>
        <w:rPr>
          <w:rFonts w:ascii="IRNazanin" w:hAnsi="IRNazanin" w:eastAsia="IRNazanin"/>
          <w:color w:val="111111"/>
          <w:sz w:val="28"/>
          <w:sz w:val="28"/>
          <w:szCs w:val="28"/>
          <w:rtl w:val="true"/>
          <w:lang w:bidi="fa-IR"/>
        </w:rPr>
        <w:t>و فی أواخر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عالم الأقطار الغربیّة و علاّمها، و المنشور </w:t>
      </w:r>
      <w:r>
        <w:rPr>
          <w:rStyle w:val="FootnoteAnchor"/>
          <w:rtl w:val="true"/>
        </w:rPr>
        <w:footnoteReference w:id="252"/>
      </w:r>
      <w:r>
        <w:rPr>
          <w:rFonts w:ascii="IRNazanin" w:hAnsi="IRNazanin" w:eastAsia="IRNazanin"/>
          <w:color w:val="111111"/>
          <w:sz w:val="28"/>
          <w:sz w:val="28"/>
          <w:szCs w:val="28"/>
          <w:rtl w:val="true"/>
          <w:lang w:bidi="fa-IR"/>
        </w:rPr>
        <w:t>لدیه ألویة فضائلها و أعلامها،إمام الفضائل،و مالک زمام علوم الأوائل،مولانا الشیخ محمّد بن عبد اللّه المغربی المالکی المحدّث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الشیخ جامعا لأغلب العلوم،ناشرا بالتدریس درر عقدها المنظوم،</w:t>
      </w:r>
      <w:bookmarkStart w:id="399" w:name="pg14039_148562"/>
    </w:p>
    <w:p>
      <w:pPr>
        <w:pStyle w:val="BookText"/>
        <w:rPr/>
      </w:pPr>
      <w:bookmarkEnd w:id="399"/>
      <w:r>
        <w:rPr>
          <w:rFonts w:ascii="IRNazanin" w:hAnsi="IRNazanin" w:eastAsia="IRNazanin"/>
          <w:color w:val="111111"/>
          <w:sz w:val="28"/>
          <w:sz w:val="28"/>
          <w:szCs w:val="28"/>
          <w:rtl w:val="true"/>
          <w:lang w:bidi="fa-IR"/>
        </w:rPr>
        <w:t>مشتهرا بالحدیث النبوی الشریف،مکثرا للتدریس منه فی سوح بیت اللّه العالی المنیف،و کان یهاجر إلی المدینة المنوّرة فی کلّ سنة مرّة،و یشتغل فیها ببثّ العلوم،إلی أن قضی علیه بها فی السنة المذکورة،فطوی سجل فضائله المنشورة</w:t>
      </w:r>
      <w:r>
        <w:rPr>
          <w:rFonts w:eastAsia="IRNazanin" w:cs="IRNazanin"/>
          <w:color w:val="111111"/>
          <w:sz w:val="28"/>
          <w:szCs w:val="28"/>
          <w:rtl w:val="true"/>
          <w:lang w:bidi="fa-IR"/>
        </w:rPr>
        <w:t>.</w:t>
      </w:r>
    </w:p>
    <w:p>
      <w:pPr>
        <w:pStyle w:val="Heading3"/>
        <w:numPr>
          <w:ilvl w:val="2"/>
          <w:numId w:val="1"/>
        </w:numPr>
        <w:rPr/>
      </w:pPr>
      <w:bookmarkStart w:id="400" w:name="__RefHeading___Toc3146718_3381743652"/>
      <w:bookmarkStart w:id="401" w:name="_Toc158"/>
      <w:bookmarkEnd w:id="400"/>
      <w:r>
        <w:rPr>
          <w:rtl w:val="true"/>
        </w:rPr>
        <w:t>فصل</w:t>
      </w:r>
      <w:r>
        <w:rPr>
          <w:rtl w:val="true"/>
        </w:rPr>
        <w:t xml:space="preserve">: </w:t>
      </w:r>
      <w:r>
        <w:rPr>
          <w:rtl w:val="true"/>
        </w:rPr>
        <w:t>حوادث سنة ألف و مائة و ثنتین و أربعین</w:t>
      </w:r>
      <w:bookmarkEnd w:id="401"/>
    </w:p>
    <w:p>
      <w:pPr>
        <w:pStyle w:val="Heading4"/>
        <w:numPr>
          <w:ilvl w:val="3"/>
          <w:numId w:val="1"/>
        </w:numPr>
        <w:rPr/>
      </w:pPr>
      <w:bookmarkStart w:id="402" w:name="__RefHeading___Toc3146720_3381743652"/>
      <w:bookmarkStart w:id="403" w:name="_Toc159"/>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ثمّ دخلت سنة</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ثنتین و أربعین،و فیها قلّت الأمطار، و ارتفعت الأسعار،و أمّا المصارفة،فهی علی حالها مع تفاوت قلیل لا یذکر</w:t>
      </w:r>
      <w:r>
        <w:rPr>
          <w:rFonts w:eastAsia="IRNazanin" w:cs="IRNazanin"/>
          <w:color w:val="111111"/>
          <w:sz w:val="28"/>
          <w:szCs w:val="28"/>
          <w:rtl w:val="true"/>
          <w:lang w:bidi="fa-IR"/>
        </w:rPr>
        <w:t>.</w:t>
      </w:r>
    </w:p>
    <w:p>
      <w:pPr>
        <w:pStyle w:val="Heading4"/>
        <w:numPr>
          <w:ilvl w:val="3"/>
          <w:numId w:val="1"/>
        </w:numPr>
        <w:rPr/>
      </w:pPr>
      <w:bookmarkStart w:id="404" w:name="__RefHeading___Toc3146722_3381743652"/>
      <w:bookmarkStart w:id="405" w:name="_Toc160"/>
      <w:bookmarkEnd w:id="404"/>
      <w:r>
        <w:rPr>
          <w:rtl w:val="true"/>
        </w:rPr>
        <w:t>وفاة القاضی حسن الفصیحی المنجّم</w:t>
      </w:r>
      <w:r>
        <w:rPr>
          <w:rtl w:val="true"/>
        </w:rPr>
        <w:t>:</w:t>
      </w:r>
      <w:bookmarkEnd w:id="405"/>
    </w:p>
    <w:p>
      <w:pPr>
        <w:pStyle w:val="BookText"/>
        <w:rPr/>
      </w:pPr>
      <w:r>
        <w:rPr>
          <w:rFonts w:ascii="IRNazanin" w:hAnsi="IRNazanin" w:eastAsia="IRNazanin"/>
          <w:color w:val="111111"/>
          <w:sz w:val="28"/>
          <w:sz w:val="28"/>
          <w:szCs w:val="28"/>
          <w:rtl w:val="true"/>
          <w:lang w:bidi="fa-IR"/>
        </w:rPr>
        <w:t>و فی یوم السبت ثامن عشر جمادی الاولی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رحمة اللّه تعالی القاضی حسن بن القاضی محمّد بن القاضی أحسن الفصیحی المنجّم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الرجل ذا معرفة تامّة بعلم الفلک،و فکر سبّاح یهتدی به من عرف سبل هذا العلم و سلک،له فیه الفوائد العزیزة،و الجداول الوجیزة،منها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جداوله التی سمّاها عقد الدرر المحلول،موضوعها معرفة أعمال السنة من الأهلّة، و الخسوفات و المقارنات و سیر الکواکب،کلّ شهر فی صفحة،فالسنة فی اثنی عشر صفحة عن ستّ ورقات،عمل منه إلی عام ستّین من المائة الثانیة عشر أو أکثر بقلیل،نفع به العالم بعد وفاته،کما کان هو فی أیّام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مشارکات اخر فی بقیّة العلوم،غیر أنّه بهذا العلم صار مشهورا و معلوم، و أباؤه فتیة علما و مصابیح هدی،لکلّ حادثة ظلما،مع رئاسة دنیویّة،و حظوة عند ملوک مکّة السادة النمویّة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هذا البیت ببیت حکیم الملک،و ترجم رجالا منه أدیب العصر،صاحب سلافة العصر،و لم یبق من هذا البیت الجلیل،إلاّ هذا الرجل الفاضل النبیل،و بموته</w:t>
      </w:r>
      <w:bookmarkStart w:id="406" w:name="pg14039_148563"/>
    </w:p>
    <w:p>
      <w:pPr>
        <w:pStyle w:val="BookText"/>
        <w:rPr/>
      </w:pPr>
      <w:bookmarkEnd w:id="406"/>
      <w:r>
        <w:rPr>
          <w:rFonts w:ascii="IRNazanin" w:hAnsi="IRNazanin" w:eastAsia="IRNazanin"/>
          <w:color w:val="111111"/>
          <w:sz w:val="28"/>
          <w:sz w:val="28"/>
          <w:szCs w:val="28"/>
          <w:rtl w:val="true"/>
          <w:lang w:bidi="fa-IR"/>
        </w:rPr>
        <w:t>انقرض هذا البیت،و سبحان الوارث لکلّ حیّ و میت،درج رحمه اللّه تعالی،و لم یعقب إلاّ بنتا واحدة</w:t>
      </w:r>
      <w:r>
        <w:rPr>
          <w:rFonts w:eastAsia="IRNazanin" w:cs="IRNazanin"/>
          <w:color w:val="111111"/>
          <w:sz w:val="28"/>
          <w:szCs w:val="28"/>
          <w:rtl w:val="true"/>
          <w:lang w:bidi="fa-IR"/>
        </w:rPr>
        <w:t>.</w:t>
      </w:r>
    </w:p>
    <w:p>
      <w:pPr>
        <w:pStyle w:val="Heading4"/>
        <w:numPr>
          <w:ilvl w:val="3"/>
          <w:numId w:val="1"/>
        </w:numPr>
        <w:rPr/>
      </w:pPr>
      <w:bookmarkStart w:id="407" w:name="__RefHeading___Toc3146724_3381743652"/>
      <w:bookmarkStart w:id="408" w:name="_Toc161"/>
      <w:bookmarkEnd w:id="407"/>
      <w:r>
        <w:rPr>
          <w:rtl w:val="true"/>
        </w:rPr>
        <w:t>وفاة الشریف علی بن الشریف سعید الحسنی</w:t>
      </w:r>
      <w:r>
        <w:rPr>
          <w:rtl w:val="true"/>
        </w:rPr>
        <w:t>:</w:t>
      </w:r>
      <w:bookmarkEnd w:id="40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الهمام الغطریف،الشریف علی بن الشریف سعید بن الشریف سعد،أخو صاحب الترجمة،و أحد المتقلّدین شرافة مکّة المعظّمة،و قد مرّت ترجمته،و فیها بیان مدّة ولایته،و سنة انتقاله،و إنّما ذکرنا وفاته هذا استطرادا لترتیب السنین،و اللّه أعلم</w:t>
      </w:r>
      <w:r>
        <w:rPr>
          <w:rFonts w:eastAsia="IRNazanin" w:cs="IRNazanin"/>
          <w:color w:val="111111"/>
          <w:sz w:val="28"/>
          <w:szCs w:val="28"/>
          <w:rtl w:val="true"/>
          <w:lang w:bidi="fa-IR"/>
        </w:rPr>
        <w:t>.</w:t>
      </w:r>
    </w:p>
    <w:p>
      <w:pPr>
        <w:pStyle w:val="Heading4"/>
        <w:numPr>
          <w:ilvl w:val="3"/>
          <w:numId w:val="1"/>
        </w:numPr>
        <w:rPr/>
      </w:pPr>
      <w:bookmarkStart w:id="409" w:name="__RefHeading___Toc3146726_3381743652"/>
      <w:bookmarkStart w:id="410" w:name="_Toc162"/>
      <w:bookmarkEnd w:id="409"/>
      <w:r>
        <w:rPr>
          <w:rtl w:val="true"/>
        </w:rPr>
        <w:t>وفاة الشیخ عید المدرّس المصری</w:t>
      </w:r>
      <w:r>
        <w:rPr>
          <w:rtl w:val="true"/>
        </w:rPr>
        <w:t>:</w:t>
      </w:r>
      <w:bookmarkEnd w:id="41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العلاّمة،و الفاضل الفهّامة،الشیخ عید المدرّس المصری بالمدینة الشریفة المنوّرة،و کان ذا فضیلة جمّة،و تقریر واسع،قرأنا علیه ألفیة الإمام ابن مالک،و جانبا من جمع الجوامع،و استفدنا منه فوائد کثیرة رحمه اللّه تعالی</w:t>
      </w:r>
      <w:r>
        <w:rPr>
          <w:rFonts w:eastAsia="IRNazanin" w:cs="IRNazanin"/>
          <w:color w:val="111111"/>
          <w:sz w:val="28"/>
          <w:szCs w:val="28"/>
          <w:rtl w:val="true"/>
          <w:lang w:bidi="fa-IR"/>
        </w:rPr>
        <w:t>.</w:t>
      </w:r>
    </w:p>
    <w:p>
      <w:pPr>
        <w:pStyle w:val="Heading3"/>
        <w:numPr>
          <w:ilvl w:val="2"/>
          <w:numId w:val="1"/>
        </w:numPr>
        <w:rPr/>
      </w:pPr>
      <w:bookmarkStart w:id="411" w:name="__RefHeading___Toc3146728_3381743652"/>
      <w:bookmarkStart w:id="412" w:name="_Toc163"/>
      <w:bookmarkEnd w:id="411"/>
      <w:r>
        <w:rPr>
          <w:rtl w:val="true"/>
        </w:rPr>
        <w:t>فصل</w:t>
      </w:r>
      <w:r>
        <w:rPr>
          <w:rtl w:val="true"/>
        </w:rPr>
        <w:t xml:space="preserve">: </w:t>
      </w:r>
      <w:r>
        <w:rPr>
          <w:rtl w:val="true"/>
        </w:rPr>
        <w:t>حوادث سنة ثلاث و أربعین و مائة و ألف</w:t>
      </w:r>
      <w:bookmarkEnd w:id="412"/>
    </w:p>
    <w:p>
      <w:pPr>
        <w:pStyle w:val="Heading4"/>
        <w:numPr>
          <w:ilvl w:val="3"/>
          <w:numId w:val="1"/>
        </w:numPr>
        <w:rPr/>
      </w:pPr>
      <w:bookmarkStart w:id="413" w:name="__RefHeading___Toc3146730_3381743652"/>
      <w:bookmarkStart w:id="414" w:name="_Toc164"/>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ثمّ دخلت سنة ثلاث و أربعین و مائة و ألف</w:t>
      </w:r>
      <w:r>
        <w:rPr>
          <w:rFonts w:eastAsia="IRNazanin" w:cs="IRNazanin"/>
          <w:color w:val="111111"/>
          <w:sz w:val="28"/>
          <w:szCs w:val="28"/>
          <w:rtl w:val="true"/>
          <w:lang w:bidi="fa-IR"/>
        </w:rPr>
        <w:t>.</w:t>
      </w:r>
    </w:p>
    <w:p>
      <w:pPr>
        <w:pStyle w:val="Heading4"/>
        <w:numPr>
          <w:ilvl w:val="3"/>
          <w:numId w:val="1"/>
        </w:numPr>
        <w:rPr/>
      </w:pPr>
      <w:bookmarkStart w:id="415" w:name="__RefHeading___Toc3146732_3381743652"/>
      <w:bookmarkStart w:id="416" w:name="_Toc165"/>
      <w:bookmarkEnd w:id="415"/>
      <w:r>
        <w:rPr>
          <w:rtl w:val="true"/>
        </w:rPr>
        <w:t>وفاة القاضی عید بن محمّد الأنصاری</w:t>
      </w:r>
      <w:r>
        <w:rPr>
          <w:rtl w:val="true"/>
        </w:rPr>
        <w:t>:</w:t>
      </w:r>
      <w:bookmarkEnd w:id="416"/>
    </w:p>
    <w:p>
      <w:pPr>
        <w:pStyle w:val="BookText"/>
        <w:rPr/>
      </w:pPr>
      <w:r>
        <w:rPr>
          <w:rFonts w:ascii="IRNazanin" w:hAnsi="IRNazanin" w:eastAsia="IRNazanin"/>
          <w:color w:val="111111"/>
          <w:sz w:val="28"/>
          <w:sz w:val="28"/>
          <w:szCs w:val="28"/>
          <w:rtl w:val="true"/>
          <w:lang w:bidi="fa-IR"/>
        </w:rPr>
        <w:t>و فی شهر محرّم 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فاضل أبناء مکّة المشرّفة،و الرافل فی حلل الفضائل،بین أقرانه من ذوی المعرفة،القاضی عید ابن القاضی محمّد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الرجل ذا فقه واسع،وصیت شاسع،و عزم و إقدام،أناف بهما ذکره بین الخاصّ و العامّ،یخاطب الملوک،و یزاحم الخطوب الکوارث،إذا أصاب أهل مکّة شیء من الحوادث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مخاصمات و مقاومات فی کلّ ملمّة،تارة باللسان،و تارة بإعمال الأقلام،</w:t>
      </w:r>
      <w:bookmarkStart w:id="417" w:name="pg14039_148564"/>
    </w:p>
    <w:p>
      <w:pPr>
        <w:pStyle w:val="BookText"/>
        <w:rPr/>
      </w:pPr>
      <w:bookmarkEnd w:id="417"/>
      <w:r>
        <w:rPr>
          <w:rFonts w:ascii="IRNazanin" w:hAnsi="IRNazanin" w:eastAsia="IRNazanin"/>
          <w:color w:val="111111"/>
          <w:sz w:val="28"/>
          <w:sz w:val="28"/>
          <w:szCs w:val="28"/>
          <w:rtl w:val="true"/>
          <w:lang w:bidi="fa-IR"/>
        </w:rPr>
        <w:t>و تارة بإلقاء نفسه الشریفة بین ذوی السیوف و الأعلام،مع ملازمة التدریس و الإفادة،و بذل التواضع لذوی الضعة و السیادة،ناهز عمره التسعین،و هو لا یحتاج فی حرکته إلی معین،بل بحرارة قلبیّة،و همّة وهبیّه،و فصاحة و بلاغة، أوهن بهما قول ابن المراغة،صنّف و ألّف،و تقدّم فی جمیع الامور و ما تخلّف،و لم أقف حین الجمع علی شیء من تألیفه إلاّ أنّها مشهورة إلی الغایة</w:t>
      </w:r>
      <w:r>
        <w:rPr>
          <w:rFonts w:eastAsia="IRNazanin" w:cs="IRNazanin"/>
          <w:color w:val="111111"/>
          <w:sz w:val="28"/>
          <w:szCs w:val="28"/>
          <w:rtl w:val="true"/>
          <w:lang w:bidi="fa-IR"/>
        </w:rPr>
        <w:t>.</w:t>
      </w:r>
    </w:p>
    <w:p>
      <w:pPr>
        <w:pStyle w:val="Heading4"/>
        <w:numPr>
          <w:ilvl w:val="3"/>
          <w:numId w:val="1"/>
        </w:numPr>
        <w:rPr/>
      </w:pPr>
      <w:bookmarkStart w:id="418" w:name="__RefHeading___Toc3146734_3381743652"/>
      <w:bookmarkStart w:id="419" w:name="_Toc166"/>
      <w:bookmarkEnd w:id="418"/>
      <w:r>
        <w:rPr>
          <w:rtl w:val="true"/>
        </w:rPr>
        <w:t>وفاة الشیخ عبد الکریم المدرّس الهندی</w:t>
      </w:r>
      <w:r>
        <w:rPr>
          <w:rtl w:val="true"/>
        </w:rPr>
        <w:t>:</w:t>
      </w:r>
      <w:bookmarkEnd w:id="419"/>
    </w:p>
    <w:p>
      <w:pPr>
        <w:pStyle w:val="BookText"/>
        <w:rPr/>
      </w:pPr>
      <w:r>
        <w:rPr>
          <w:rFonts w:ascii="IRNazanin" w:hAnsi="IRNazanin" w:eastAsia="IRNazanin"/>
          <w:color w:val="111111"/>
          <w:sz w:val="28"/>
          <w:sz w:val="28"/>
          <w:szCs w:val="28"/>
          <w:rtl w:val="true"/>
          <w:lang w:bidi="fa-IR"/>
        </w:rPr>
        <w:t>و فی جمادی الثانیة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فرد زمانه،و وحید أوانه،إمام فقهاء السادة الحنفیّة،بمکّة المشرّفة البهیّة،الشیخ عبد الکریم المدرّس الهندی أصلا الحنفی مذهبا المکّی إقامة و تدریسا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مکّة المشرّفة سنة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،و أقام بها مشتغلا بالمطالعة و التدریس،هاجرا لکلّ صاحب و أنیس،فبرع فی جمیع العلوم،و قلّد أعناق الأفاضل عقود فوائده من المنطوق و المفهوم،فأقبلت علیه وجوه الناس،و أدبرت عنه کلاکل الهمّ و الإفلاس،فتوسّعت دنیاه،و بنی من الدور ما کان یتمنّاه،و نسخ حکم البیت المشهور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ذوی النهی</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قلت للفقر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مقیم؟قال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محابر الفقهاء،و استمرّ بمکّة المشرّفة إلی یوم وفاته،و أعقب من الذکور ولدا واحدا و هو الشیخ عبد الرحمن</w:t>
      </w:r>
      <w:r>
        <w:rPr>
          <w:rFonts w:eastAsia="IRNazanin" w:cs="IRNazanin"/>
          <w:color w:val="111111"/>
          <w:sz w:val="28"/>
          <w:szCs w:val="28"/>
          <w:rtl w:val="true"/>
          <w:lang w:bidi="fa-IR"/>
        </w:rPr>
        <w:t>.</w:t>
      </w:r>
    </w:p>
    <w:p>
      <w:pPr>
        <w:pStyle w:val="Heading4"/>
        <w:numPr>
          <w:ilvl w:val="3"/>
          <w:numId w:val="1"/>
        </w:numPr>
        <w:rPr/>
      </w:pPr>
      <w:bookmarkStart w:id="420" w:name="__RefHeading___Toc3146736_3381743652"/>
      <w:bookmarkStart w:id="421" w:name="_Toc167"/>
      <w:bookmarkEnd w:id="420"/>
      <w:r>
        <w:rPr>
          <w:rtl w:val="true"/>
        </w:rPr>
        <w:t>وفاة الشریف عبد اللّه بن برکات الحسنی</w:t>
      </w:r>
      <w:r>
        <w:rPr>
          <w:rtl w:val="true"/>
        </w:rPr>
        <w:t>:</w:t>
      </w:r>
      <w:bookmarkEnd w:id="4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قطب دائرة السادة البرکاتیّة النمویّة،و معقد خناصر</w:t>
      </w:r>
      <w:bookmarkStart w:id="422" w:name="pg14039_148565"/>
    </w:p>
    <w:p>
      <w:pPr>
        <w:pStyle w:val="BookText"/>
        <w:rPr/>
      </w:pPr>
      <w:bookmarkEnd w:id="422"/>
      <w:r>
        <w:rPr>
          <w:rFonts w:ascii="IRNazanin" w:hAnsi="IRNazanin" w:eastAsia="IRNazanin"/>
          <w:color w:val="111111"/>
          <w:sz w:val="28"/>
          <w:sz w:val="28"/>
          <w:szCs w:val="28"/>
          <w:rtl w:val="true"/>
          <w:lang w:bidi="fa-IR"/>
        </w:rPr>
        <w:t>ذوی الهمم السامیة العلیّة،مولانا السیّد الشریف عبد اللّه ابن الملک العظیم أبی الفتوحات الشریف برکات،رحمه اللّه تعالی رحمة الأبرار،و حشرهما مع أجدادهما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فتیة فاخرة،و عصابة بحار مکارمها زاخرة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تخال وجوههم إن أسفرت یوم الفخار أهلّة الأعیاد</w:t>
      </w:r>
    </w:p>
    <w:p>
      <w:pPr>
        <w:pStyle w:val="Heading4"/>
        <w:numPr>
          <w:ilvl w:val="3"/>
          <w:numId w:val="1"/>
        </w:numPr>
        <w:rPr/>
      </w:pPr>
      <w:bookmarkStart w:id="423" w:name="__RefHeading___Toc3146738_3381743652"/>
      <w:bookmarkStart w:id="424" w:name="_Toc168"/>
      <w:bookmarkEnd w:id="423"/>
      <w:r>
        <w:rPr>
          <w:rtl w:val="true"/>
        </w:rPr>
        <w:t>جلوس السلطان محمود بن السلطان مصطفی</w:t>
      </w:r>
      <w:r>
        <w:rPr>
          <w:rtl w:val="true"/>
        </w:rPr>
        <w:t>:</w:t>
      </w:r>
      <w:bookmarkEnd w:id="424"/>
    </w:p>
    <w:p>
      <w:pPr>
        <w:pStyle w:val="BookText"/>
        <w:rPr/>
      </w:pPr>
      <w:r>
        <w:rPr>
          <w:rFonts w:ascii="IRNazanin" w:hAnsi="IRNazanin" w:eastAsia="IRNazanin"/>
          <w:color w:val="111111"/>
          <w:sz w:val="28"/>
          <w:sz w:val="28"/>
          <w:szCs w:val="28"/>
          <w:rtl w:val="true"/>
          <w:lang w:bidi="fa-IR"/>
        </w:rPr>
        <w:t>و فی تاسع و عشرین من شهر ربیع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جلوس السلطان الأعظم، و الخاقان الأکرم الأفخم،السلطان محمود بن السلطان مصطفی بن السلطان محمّد،و رفع عمّه السلطان أحمد بن السلطان محمّد،المتولّی فی سنة ألف و مائة و خمس عشرة،و کان هذا الرفع و الجلوس بأسباب و امور اقتضت وقوع هذا الحادث العظیم،و الخطب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لمّا تکاثرت المظالم من وزیر السلطان أحمد بن إبراهیم باشا،و من کیخیتة،حتّی زاد الحال علی المسلمین،اجتمع من أطراف العسکر اثنا عشر نفرا لا زیادة،و استمرّوا عشرة أیّام،و هم فی کلّ یوم یخرجون و یجتهدون فی أن یعضدهم أحد من العساکر،فلم یصر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تکاثرت الامّة علیهم،فغاب منهم أحد عشر نفرا لا یدری أین ذهبوا،و لم یبق منهم إلاّ واحدا،فصار ذلک الواحد أمیر هذه الامّة، أرکبوه جوادا،و ائتمروا له فی جمیع ما أمر،و صار عدّتهم فوق العشرة الآلاف، و فی أثناء ذلک و السلطان أحمد حافظ لوزیره و کیخیتة و أمیر البحر المسمّی بالقبطان،و هو فی غایة الذلّة و الهوان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إلیه أمیر الأمّة المذکور بأن ادفع إلینا الوزیر و کیخیتة،نرید أن نقتصّ</w:t>
      </w:r>
    </w:p>
    <w:p>
      <w:pPr>
        <w:pStyle w:val="BookText"/>
        <w:rPr/>
      </w:pPr>
      <w:r>
        <w:rPr>
          <w:rFonts w:ascii="IRNazanin" w:hAnsi="IRNazanin" w:eastAsia="IRNazanin"/>
          <w:color w:val="111111"/>
          <w:sz w:val="28"/>
          <w:sz w:val="28"/>
          <w:szCs w:val="28"/>
          <w:rtl w:val="true"/>
          <w:lang w:bidi="fa-IR"/>
        </w:rPr>
        <w:t>منه مظالم الخلق،فاضطرب حالهم اضطرابا انحلّ عن قتل الوزیر لکیخیته بیده،ثمّ قتل القبطان بیده أیضا،ثمّ قتل الوزیر بید بعض خدّام السلطان،و أرسل إلیهم السلطان برؤوس الثلاثة بناء علی أنّ ذلک غرض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فزاد الحال و کثر الجدال،و أجابوا بأنّ قتل القبطان کان ظلما؛لأنّه لم یصدر منه ما یوجب ذلک،و کفّنوه و صلّوا علیه و دفنوه،و أمّا قتل الوزیر و کیخیته،فلم یکن لنا به غرض،بل کان مطلوبنا حضورهما حیّین نطالبهما بحقوق العباد،و ما کان یصدر منهما فی البلاد،ثمّ خرجوا بعدم الرضا بالسلطان أیضا،فعرض علیهم تولیة ابنه السلطان سلیمان،فامتنعوا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هو و من لدیه من أهل الحلّ و العقد أنّه لا یطفیء هذه الغارة إلاّ إخراج السلطان محمود المذکور،و تولیته السلطنة،فقام السلطان أحمد بنفسه،و ذهب إلیه فی الحبس و أخرجه و أجلسه علی التخت،ثمّ أرسل إلیهم بأن یتفرّقوا،فأبوا إلاّ بعزل بعض الأشخاص عن مناصبهم و تولیة غیرهم،و قتل آخرین،و نفی جماعة، فتمّ لهم جمیع ما 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منهم السلطان محمود التفرّق،فتوقّفوا أیضا،فأرسل شیخ الإسلام بأنّکم إذا لم تتفرّقوا و إلاّ أخرجت لواء النبی صلّی اللّه علیه و اله و أخذت علیکم فتوی،و وجّهت الجهاد إلیکم،فعند ذلک تفرّقوا،فطلب ذلک الرجل الذی کان أمیر هذه الامّة،فلم یوجد له خبر و لا أثر،و لا یدری أین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استقرّت السلطنة العثمانیّة للسلطان محمود المذکور،و صدرت منه الأوامر العلیّة إلی جمیع ممالکه المحروسة بالزینة،فزیّنت جمیع البلدان الإسلامیّة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وصول البشیر إلی مکّة المشرّفة بالأمر الشریف بالزینة،و صحبته الخلعة الشریفة لصاحب الترجمة الشریف عبد اللّه بن الشریف سعید،فی أوائل شهر رجب</w:t>
      </w:r>
      <w:bookmarkStart w:id="425" w:name="pg14039_148567"/>
    </w:p>
    <w:p>
      <w:pPr>
        <w:pStyle w:val="BookText"/>
        <w:rPr/>
      </w:pPr>
      <w:bookmarkEnd w:id="425"/>
      <w:r>
        <w:rPr>
          <w:rFonts w:ascii="IRNazanin" w:hAnsi="IRNazanin" w:eastAsia="IRNazanin"/>
          <w:color w:val="111111"/>
          <w:sz w:val="28"/>
          <w:sz w:val="28"/>
          <w:szCs w:val="28"/>
          <w:rtl w:val="true"/>
          <w:lang w:bidi="fa-IR"/>
        </w:rPr>
        <w:t>من السنة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وصل من تلک الجهات تاریخ جلوس السلطان محمود الآیة الشریفة،و هی قوله عزّ و جلّ فَاعْتَبِرُوا یا أُولِی الْأَبْصارِ </w:t>
      </w:r>
      <w:r>
        <w:rPr>
          <w:rStyle w:val="FootnoteAnchor"/>
          <w:rtl w:val="true"/>
        </w:rPr>
        <w:footnoteReference w:id="255"/>
      </w:r>
      <w:r>
        <w:rPr>
          <w:rFonts w:ascii="IRNazanin" w:hAnsi="IRNazanin" w:eastAsia="IRNazanin"/>
          <w:color w:val="111111"/>
          <w:sz w:val="28"/>
          <w:sz w:val="28"/>
          <w:szCs w:val="28"/>
          <w:rtl w:val="true"/>
          <w:lang w:bidi="fa-IR"/>
        </w:rPr>
        <w:t>و هو من أغرب الاتّفاق،ثمّ نظمه الأدیب صاحبنا الشیخ تاج الدین بن الشیخ عارف المنوفی مقتبسا،فقال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فشی الظلم من قوم طغوا و بغوا فی دینهم و بأمر اللّه ما ائتمروا</w:t>
      </w:r>
    </w:p>
    <w:p>
      <w:pPr>
        <w:pStyle w:val="BookText"/>
        <w:rPr/>
      </w:pPr>
      <w:r>
        <w:rPr>
          <w:rFonts w:ascii="IRNazanin" w:hAnsi="IRNazanin" w:eastAsia="IRNazanin"/>
          <w:color w:val="111111"/>
          <w:sz w:val="28"/>
          <w:sz w:val="28"/>
          <w:szCs w:val="28"/>
          <w:rtl w:val="true"/>
          <w:lang w:bidi="fa-IR"/>
        </w:rPr>
        <w:t>تقلّد الأمر محمود فقال لنا تاریخه یا اولی الأبصار فاعتبروا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ضبط عام لنا طالعه فی الحکم مسعود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لعام یا زکی الحجا حسابه فی الضبط معدود</w:t>
      </w:r>
    </w:p>
    <w:p>
      <w:pPr>
        <w:pStyle w:val="BookText"/>
        <w:rPr/>
      </w:pPr>
      <w:r>
        <w:rPr>
          <w:rFonts w:ascii="IRNazanin" w:hAnsi="IRNazanin" w:eastAsia="IRNazanin"/>
          <w:color w:val="111111"/>
          <w:sz w:val="28"/>
          <w:sz w:val="28"/>
          <w:szCs w:val="28"/>
          <w:rtl w:val="true"/>
          <w:lang w:bidi="fa-IR"/>
        </w:rPr>
        <w:t>فی بیت شعر صحّ تاریخه و هو بحسن السبک منضود</w:t>
      </w:r>
    </w:p>
    <w:p>
      <w:pPr>
        <w:pStyle w:val="BookText"/>
        <w:rPr/>
      </w:pPr>
      <w:r>
        <w:rPr>
          <w:rFonts w:ascii="IRNazanin" w:hAnsi="IRNazanin" w:eastAsia="IRNazanin"/>
          <w:color w:val="111111"/>
          <w:sz w:val="28"/>
          <w:sz w:val="28"/>
          <w:szCs w:val="28"/>
          <w:rtl w:val="true"/>
          <w:lang w:bidi="fa-IR"/>
        </w:rPr>
        <w:t>ملیکنا عزّا أشار اسمه بأنّه للملک محمود</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أرّخه أیضا بقوله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به الکفر ذهب</w:t>
      </w:r>
    </w:p>
    <w:p>
      <w:pPr>
        <w:pStyle w:val="BookText"/>
        <w:rPr/>
      </w:pPr>
      <w:r>
        <w:rPr>
          <w:rFonts w:ascii="IRNazanin" w:hAnsi="IRNazanin" w:eastAsia="IRNazanin"/>
          <w:color w:val="111111"/>
          <w:sz w:val="28"/>
          <w:sz w:val="28"/>
          <w:szCs w:val="28"/>
          <w:rtl w:val="true"/>
          <w:lang w:bidi="fa-IR"/>
        </w:rPr>
        <w:t>و هو ألطفها و أخصرها و أسلمها حشوا و رکاکة،و اللّه أعلم</w:t>
      </w:r>
      <w:r>
        <w:rPr>
          <w:rFonts w:eastAsia="IRNazanin" w:cs="IRNazanin"/>
          <w:color w:val="111111"/>
          <w:sz w:val="28"/>
          <w:szCs w:val="28"/>
          <w:rtl w:val="true"/>
          <w:lang w:bidi="fa-IR"/>
        </w:rPr>
        <w:t>.</w:t>
      </w:r>
    </w:p>
    <w:p>
      <w:pPr>
        <w:pStyle w:val="Heading4"/>
        <w:numPr>
          <w:ilvl w:val="3"/>
          <w:numId w:val="1"/>
        </w:numPr>
        <w:rPr/>
      </w:pPr>
      <w:bookmarkStart w:id="426" w:name="__RefHeading___Toc3146740_3381743652"/>
      <w:bookmarkStart w:id="427" w:name="_Toc169"/>
      <w:bookmarkEnd w:id="426"/>
      <w:r>
        <w:rPr>
          <w:rtl w:val="true"/>
        </w:rPr>
        <w:t>وفاة الشیخ یونس المصری المدرّس</w:t>
      </w:r>
      <w:r>
        <w:rPr>
          <w:rtl w:val="true"/>
        </w:rPr>
        <w:t>:</w:t>
      </w:r>
      <w:bookmarkEnd w:id="4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أوائل </w:t>
      </w:r>
      <w:r>
        <w:rPr>
          <w:rStyle w:val="FootnoteAnchor"/>
          <w:rtl w:val="true"/>
        </w:rPr>
        <w:footnoteReference w:id="256"/>
      </w:r>
      <w:r>
        <w:rPr>
          <w:rFonts w:ascii="IRNazanin" w:hAnsi="IRNazanin" w:eastAsia="IRNazanin"/>
          <w:color w:val="111111"/>
          <w:sz w:val="28"/>
          <w:sz w:val="28"/>
          <w:szCs w:val="28"/>
          <w:rtl w:val="true"/>
          <w:lang w:bidi="fa-IR"/>
        </w:rPr>
        <w:t>شهر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العالم العامل، الصالح التقی الفاضل الکامل،الشیخ یونس المصری الشافعی،المدرّس بالمسجد</w:t>
      </w:r>
      <w:bookmarkStart w:id="428" w:name="pg14039_148568"/>
    </w:p>
    <w:p>
      <w:pPr>
        <w:pStyle w:val="BookText"/>
        <w:rPr/>
      </w:pPr>
      <w:bookmarkEnd w:id="428"/>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الشیخ ذا هیبة و وقار،و فضل طار صیته فی جمیع الأقطار،مکث بمکّة الشریفة </w:t>
      </w:r>
      <w:r>
        <w:rPr>
          <w:rStyle w:val="FootnoteAnchor"/>
          <w:rtl w:val="true"/>
        </w:rPr>
        <w:footnoteReference w:id="257"/>
      </w:r>
      <w:r>
        <w:rPr>
          <w:rFonts w:ascii="IRNazanin" w:hAnsi="IRNazanin" w:eastAsia="IRNazanin"/>
          <w:color w:val="111111"/>
          <w:sz w:val="28"/>
          <w:sz w:val="28"/>
          <w:szCs w:val="28"/>
          <w:rtl w:val="true"/>
          <w:lang w:bidi="fa-IR"/>
        </w:rPr>
        <w:t>،معتکفا علی إملاء الدروس و الفوائد اللطیفة،المنطویة علی المباحث العالیة المنیفة،مع صلاح و عبادة،رقی بهما مراتب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لم أقف له حال الکتابة علی شیء من الآثار العلمیّة التی هی من نتائج الآلة القلمیّة،و الظاهر أنّه لیس له إلاّ ما أملاه فی مجلسه الشریف؛لأنّه لم یکن له اشتغال بالتصنیف و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له مشهد عظیم،حین نقل إلی جوار ربّه الکریم،و خطب له الرئیس خطبة غرّاء أمام الصلاة علی جنازته الشریفة،و دفن بالمعلاّة،حشره اللّه تعالی مع من کان یتولاّه</w:t>
      </w:r>
      <w:r>
        <w:rPr>
          <w:rFonts w:eastAsia="IRNazanin" w:cs="IRNazanin"/>
          <w:color w:val="111111"/>
          <w:sz w:val="28"/>
          <w:szCs w:val="28"/>
          <w:rtl w:val="true"/>
          <w:lang w:bidi="fa-IR"/>
        </w:rPr>
        <w:t>.</w:t>
      </w:r>
    </w:p>
    <w:p>
      <w:pPr>
        <w:pStyle w:val="Heading4"/>
        <w:numPr>
          <w:ilvl w:val="3"/>
          <w:numId w:val="1"/>
        </w:numPr>
        <w:rPr/>
      </w:pPr>
      <w:bookmarkStart w:id="429" w:name="__RefHeading___Toc3146742_3381743652"/>
      <w:bookmarkStart w:id="430" w:name="_Toc170"/>
      <w:bookmarkEnd w:id="429"/>
      <w:r>
        <w:rPr>
          <w:rtl w:val="true"/>
        </w:rPr>
        <w:t>وفاة السیّد محمّد بن أسعد مفتی المدینة</w:t>
      </w:r>
      <w:r>
        <w:rPr>
          <w:rtl w:val="true"/>
        </w:rPr>
        <w:t>:</w:t>
      </w:r>
      <w:bookmarkEnd w:id="430"/>
    </w:p>
    <w:p>
      <w:pPr>
        <w:pStyle w:val="BookText"/>
        <w:rPr/>
      </w:pPr>
      <w:r>
        <w:rPr>
          <w:rFonts w:ascii="IRNazanin" w:hAnsi="IRNazanin" w:eastAsia="IRNazanin"/>
          <w:color w:val="111111"/>
          <w:sz w:val="28"/>
          <w:sz w:val="28"/>
          <w:szCs w:val="28"/>
          <w:rtl w:val="true"/>
          <w:lang w:bidi="fa-IR"/>
        </w:rPr>
        <w:t>و فی ثامن عشری شهر رجب المذکور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شهیدا السیّد الجلیل،و السند العالی النبیل،العالم العلاّمة،و الفاضل الفهّامة،شیخ الإسلام بمدینة خیر الأنام،علیه الصلاة و السلام،السیّد محمّد بن السیّد أسعد،مفتی المدینة الشریفة،و رئیس ذوی المظاهر العالیة المنیفة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فی لیلة المعراج الشریف،غیلة من ید شقی هذه الامّة،و ذلک بعد صلاة العشاء،و هو خارج من المسجد النبوی،فتلقّاه هذا الشقی متزیّ بلباس النساء، متعرّضا له آخذا بیده کالمقبل لها،و فی أثناء ذلک طعنه طعنة نجلا،قاصدا بها قتله حالا،ثمّ هرب و دخل بیته،و طرح ما کان علیه من ذلک الملبوس،و خرج نازعا</w:t>
      </w:r>
    </w:p>
    <w:p>
      <w:pPr>
        <w:pStyle w:val="BookText"/>
        <w:rPr/>
      </w:pPr>
      <w:r>
        <w:rPr>
          <w:rFonts w:ascii="IRNazanin" w:hAnsi="IRNazanin" w:eastAsia="IRNazanin"/>
          <w:color w:val="111111"/>
          <w:sz w:val="28"/>
          <w:sz w:val="28"/>
          <w:szCs w:val="28"/>
          <w:rtl w:val="true"/>
          <w:lang w:bidi="fa-IR"/>
        </w:rPr>
        <w:t>بسلاحه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علیه بعض الناس،ثمّ قطعوا علیه بصدور هذا الفعل منه،فهرب مرّة ثانیة و اختفی فی بعض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شدّدوا فی التفتیش علیه،حصلت إشارة من صاحب البیت إلیه،فقبض فی آخر تلک اللیلة،و وضع فی الحبس و الأغلال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قبض معه رجل من بیت السیّد البرزنجی،و هو ابن اخت السیّد عبد الکریم المقتول فی بندر جدّة المتقدّم ذکر قتله،و شخص ثالث أیضا،و هو السیّد أحمد بن السیّد یحیی </w:t>
      </w:r>
      <w:r>
        <w:rPr>
          <w:rStyle w:val="FootnoteAnchor"/>
          <w:rtl w:val="true"/>
        </w:rPr>
        <w:footnoteReference w:id="258"/>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الثامن و العشرون قضی </w:t>
      </w:r>
      <w:r>
        <w:rPr>
          <w:rStyle w:val="FootnoteAnchor"/>
          <w:rtl w:val="true"/>
        </w:rPr>
        <w:footnoteReference w:id="259"/>
      </w:r>
      <w:r>
        <w:rPr>
          <w:rFonts w:ascii="IRNazanin" w:hAnsi="IRNazanin" w:eastAsia="IRNazanin"/>
          <w:color w:val="111111"/>
          <w:sz w:val="28"/>
          <w:sz w:val="28"/>
          <w:szCs w:val="28"/>
          <w:rtl w:val="true"/>
          <w:lang w:bidi="fa-IR"/>
        </w:rPr>
        <w:t>علی السیّد المذکور،و بعد دفنه احضر الضارب الشقی،و سئل عن الملجیء إلی ذلک</w:t>
      </w:r>
    </w:p>
    <w:p>
      <w:pPr>
        <w:pStyle w:val="BookText"/>
        <w:rPr/>
      </w:pPr>
      <w:r>
        <w:rPr>
          <w:rFonts w:ascii="IRNazanin" w:hAnsi="IRNazanin" w:eastAsia="IRNazanin"/>
          <w:color w:val="111111"/>
          <w:sz w:val="28"/>
          <w:sz w:val="28"/>
          <w:szCs w:val="28"/>
          <w:rtl w:val="true"/>
          <w:lang w:bidi="fa-IR"/>
        </w:rPr>
        <w:t xml:space="preserve">فأجاب بأنّ هذین الرجلین دفعا لی مبلغا عظیما علی أن أن أقتله لدخل له عندهما یدّعیان به علیه،ففعلت ذلک،فشنق ذلک الشقی فی الحال </w:t>
      </w:r>
      <w:r>
        <w:rPr>
          <w:rStyle w:val="FootnoteAnchor"/>
          <w:rtl w:val="true"/>
        </w:rPr>
        <w:footnoteReference w:id="260"/>
      </w:r>
      <w:r>
        <w:rPr>
          <w:rFonts w:ascii="IRNazanin" w:hAnsi="IRNazanin" w:eastAsia="IRNazanin"/>
          <w:color w:val="111111"/>
          <w:sz w:val="28"/>
          <w:sz w:val="28"/>
          <w:szCs w:val="28"/>
          <w:rtl w:val="true"/>
          <w:lang w:bidi="fa-IR"/>
        </w:rPr>
        <w:t>،و وضع ابن البرزنجی فی الحبس و الأغلال،و الثالث ثارت له طائفة من العساکر و طائفة من البادیة،لحلف بینه و بینهم،فعزموا علی توجیهه إلی شریف مکّة لیعمل به ما یقتضیه نظره العالی،و فی أثناء الطریق هرب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القضیّة من أبکار القضایا العظام،و الحوادث الغریبة بدار الإسلام؛لأنّه لم یکن صار لها نظیر،و لا حول و لا قوّة إلاّ باللّه العلی الکبیر</w:t>
      </w:r>
      <w:r>
        <w:rPr>
          <w:rFonts w:eastAsia="IRNazanin" w:cs="IRNazanin"/>
          <w:color w:val="111111"/>
          <w:sz w:val="28"/>
          <w:szCs w:val="28"/>
          <w:rtl w:val="true"/>
          <w:lang w:bidi="fa-IR"/>
        </w:rPr>
        <w:t>.</w:t>
      </w:r>
      <w:bookmarkStart w:id="431" w:name="pg14039_148570"/>
    </w:p>
    <w:p>
      <w:pPr>
        <w:pStyle w:val="Heading4"/>
        <w:numPr>
          <w:ilvl w:val="3"/>
          <w:numId w:val="1"/>
        </w:numPr>
        <w:rPr/>
      </w:pPr>
      <w:bookmarkStart w:id="432" w:name="__RefHeading___Toc3146744_3381743652"/>
      <w:bookmarkStart w:id="433" w:name="_Toc171"/>
      <w:bookmarkEnd w:id="431"/>
      <w:bookmarkEnd w:id="432"/>
      <w:r>
        <w:rPr>
          <w:rtl w:val="true"/>
        </w:rPr>
        <w:t>وفاة الشریف عبد اللّه بن الشریف سعید صاحب الترجمة</w:t>
      </w:r>
      <w:r>
        <w:rPr>
          <w:rtl w:val="true"/>
        </w:rPr>
        <w:t>:</w:t>
      </w:r>
      <w:bookmarkEnd w:id="433"/>
    </w:p>
    <w:p>
      <w:pPr>
        <w:pStyle w:val="BookText"/>
        <w:rPr/>
      </w:pPr>
      <w:r>
        <w:rPr>
          <w:rFonts w:ascii="IRNazanin" w:hAnsi="IRNazanin" w:eastAsia="IRNazanin"/>
          <w:color w:val="111111"/>
          <w:sz w:val="28"/>
          <w:sz w:val="28"/>
          <w:szCs w:val="28"/>
          <w:rtl w:val="true"/>
          <w:lang w:bidi="fa-IR"/>
        </w:rPr>
        <w:t>و فی خامس عشرین ذی القعدة الحرام ختام سنة</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إلی رحمة اللّه تعالی صاحب الترجمة المعظّمة،الشریف عبد اللّه بن الشریف سعید بن الشریف سعد بن الشریف زید بن محسن بن حسین بن الحسن بن أبی نمی،فکانت مدّة دولته سبع سنوات و خمسة أشهر و عشرة أیّام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محمّد،و السیّد ثقبة،وفّقهما اللّه تعالی،و بلغ کلّ </w:t>
      </w:r>
      <w:r>
        <w:rPr>
          <w:rStyle w:val="FootnoteAnchor"/>
          <w:rtl w:val="true"/>
        </w:rPr>
        <w:footnoteReference w:id="262"/>
      </w:r>
      <w:r>
        <w:rPr>
          <w:rFonts w:ascii="IRNazanin" w:hAnsi="IRNazanin" w:eastAsia="IRNazanin"/>
          <w:color w:val="111111"/>
          <w:sz w:val="28"/>
          <w:sz w:val="28"/>
          <w:szCs w:val="28"/>
          <w:rtl w:val="true"/>
          <w:lang w:bidi="fa-IR"/>
        </w:rPr>
        <w:t>واحد منهما مأربه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بأسفل مکّة المشرّفة برأی منه و اختیار،فی موضع مقابل لقبر الشیخ الولی صاحب الکرامات الباهرة،الشیخ محمود بن إبراهیم بن أدهم،و علیه بناء و تابوت،رحمه اللّه تعالی رحمة الأبرار،و غفر له ببرکة انتسابه إلی المصطفین الأخیار</w:t>
      </w:r>
      <w:r>
        <w:rPr>
          <w:rFonts w:eastAsia="IRNazanin" w:cs="IRNazanin"/>
          <w:color w:val="111111"/>
          <w:sz w:val="28"/>
          <w:szCs w:val="28"/>
          <w:rtl w:val="true"/>
          <w:lang w:bidi="fa-IR"/>
        </w:rPr>
        <w:t>.</w:t>
      </w:r>
    </w:p>
    <w:p>
      <w:pPr>
        <w:pStyle w:val="Heading4"/>
        <w:numPr>
          <w:ilvl w:val="3"/>
          <w:numId w:val="1"/>
        </w:numPr>
        <w:rPr/>
      </w:pPr>
      <w:bookmarkStart w:id="434" w:name="__RefHeading___Toc3146746_3381743652"/>
      <w:bookmarkStart w:id="435" w:name="_Toc172"/>
      <w:bookmarkEnd w:id="434"/>
      <w:r>
        <w:rPr>
          <w:rtl w:val="true"/>
        </w:rPr>
        <w:t>الشریف محمّد بن المرحوم الشریف عبد اللّه بن سعید بن</w:t>
      </w:r>
      <w:bookmarkEnd w:id="435"/>
    </w:p>
    <w:p>
      <w:pPr>
        <w:pStyle w:val="BookText"/>
        <w:rPr/>
      </w:pPr>
      <w:r>
        <w:rPr>
          <w:rFonts w:ascii="IRNazanin" w:hAnsi="IRNazanin" w:eastAsia="IRNazanin"/>
          <w:color w:val="111111"/>
          <w:sz w:val="28"/>
          <w:sz w:val="28"/>
          <w:szCs w:val="28"/>
          <w:rtl w:val="true"/>
          <w:lang w:bidi="fa-IR"/>
        </w:rPr>
        <w:t>سعد بن زید بن محسن بن حسین بن حسن بن أبی نمی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توّفی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خامس عشرین من ذی القعدة من سنة ألف و مائة و ثلاث و أربعین،کما تقدّم ذکره،کان حضرة الشریف محمّد المذکور فی أطراف الیمن،أرسله والده لحفظ تلک الأقطار مع جمع من العساکر،فاستمرّ هناک إلی أن دعی إلی الشرافة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وفاة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النهار فی منزله بطوی خارج البلاد، فاخفی موته إلی آخر اللیل،و توالی الأمر و التدبیر إخوة المتوفّی،و هم السیّد مسعود بن سعید،و السیّد مضر بن سعید،و غیرهما،و ضبطوا البلاد،و تداخلواهم و القاضی و العساکر المصریّة و بعض السادة الأشراف،بدفع جانب من المال علی أن یکون المتولّی بعد وفاة الشریف عبد اللّه ولده الشریف محمّد المذکور؛لکونه أکبر من أخیه السیّد ثقبة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عند القاضی لیلا و سجّلوا ذلک،و نادوا باسم الشریف محمّد أیّده اللّه تعالی استقلالا،و باسم أخیه الشریف ثقبة وکالة و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أصبح الصبح إلاّ و قد استتبّت أحوالهم،و نجحت آمالهم،و استقرّت البلاد، و أمنت العباد،و ذهب الرسول </w:t>
      </w:r>
      <w:r>
        <w:rPr>
          <w:rStyle w:val="FootnoteAnchor"/>
          <w:rtl w:val="true"/>
        </w:rPr>
        <w:footnoteReference w:id="264"/>
      </w:r>
      <w:r>
        <w:rPr>
          <w:rFonts w:ascii="IRNazanin" w:hAnsi="IRNazanin" w:eastAsia="IRNazanin"/>
          <w:color w:val="111111"/>
          <w:sz w:val="28"/>
          <w:sz w:val="28"/>
          <w:szCs w:val="28"/>
          <w:rtl w:val="true"/>
          <w:lang w:bidi="fa-IR"/>
        </w:rPr>
        <w:t>لاستدعاء الشریف محمّد للوصول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 نهار تاسع و عشرین من الشهر المذکور،و لبس الملبوس بحضور الأعیان و العساکر،و دعی له علی المنابر،فحسنت بین الأنام سیرته،وکادت ترقص به فرحا دیرته،و سنّه لم تبلغ العشرین،مع همّة لم ترض بالجوزاء لها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المتولّی لتدبیر ملکه المنیف،عمّه السیّد السند الشریف،السیّد مسعود بن سعید،فأحکم التدبیر بنهایة التسدید،ثمّ أقبلت علیهم الحجوج السلطانیّة،و لبس الشریف محمّد الخلع الشریفة العثمانیّة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تزل الحال کذلک،و أوامره المعظّمة محکمة التدبیر فی جمیع تلک الممالک، إلی أن رمی اللّه بینه و بین عمّه سهم التفریق،و توحّش قلب کلّ واحد من الآخر،ثمّ</w:t>
      </w:r>
    </w:p>
    <w:p>
      <w:pPr>
        <w:pStyle w:val="BookText"/>
        <w:rPr/>
      </w:pPr>
      <w:r>
        <w:rPr>
          <w:rFonts w:ascii="IRNazanin" w:hAnsi="IRNazanin" w:eastAsia="IRNazanin"/>
          <w:color w:val="111111"/>
          <w:sz w:val="28"/>
          <w:sz w:val="28"/>
          <w:szCs w:val="28"/>
          <w:rtl w:val="true"/>
          <w:lang w:bidi="fa-IR"/>
        </w:rPr>
        <w:t>جرت بینهما منافرات و منابذات،نشأت منها دعاو و مرافعات،سنذکرها فی ترجمة عمّه،إذا تشرّف هذا الکتاب باسمه،و صدر منه فی أثناء هذه المدّة حادثان عظیمان،لم یؤلّف مثلهما فی قدیم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رکب بخیله و رجله،و أحاط ببیت واحد من وجوه السادة الأشراف،و زعیم من زعماء القادة الحماة من آل عبد مناف،و هو السیّد الشریف العظیم،مولانا السیّد عبد العزیز بن المرحوم السیّد زین العابدین بن إبراهیم،و فی مجلسه السامی المنیف،طائفة من أبناء جنسه الشریف،فما شعروا إلاّ و قد أحاطت بهم الأجناد،و وصلهم رمی الرصاص إلی مجلسهم المعتاد،فوثبوا مقاتلین عن أنفسهم،و عند دورهم،فاصیب منهم بعض أشخاص،ثمّ انحلت القضیّة بوصول کبار السادة الأشراف،فلاطفوا مولانا الشریف وردّوه إلی بیته،بعد أن أفهموه بنسبة الخطأ إلی جنابه 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السادة آل برکات کان حربا علیه،إلاّ أنّه عمل بالقانون المألوف بینهم من الدخل المعتاد،و کان فی بیت السیّد عبد العزیز المذکور،فأرسل إلیه مولانا الشریف بأن یخرج من البلاد،فطلبوا منه مهلة إلی اللیل،مع کونه فی أجلة منه،فلم یجد ذلک إلاّ رکوبه علی البیت المذکور،کما هو مشروح و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انصرفت عنه خواطر السادة،فی خرقه لقانونهم الشریف و خرمه للعادة،إذ هو أمر کبیر،و حادث لم یقع له نظیر،فاجتمعوا فی بیت زعیم منهم للمفاوضة فی ذلک،و تعیین ما ینبغی أن یصدر عنهم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أجمعوا الأکثر علی الفراق،و إقامة الحرب علی ساق،و جنح البعض الآخر إلی قبول ما یرد علیهم من حضرة الشریف،من الأعذار الناهضة،و سوق ما یکون فیه تجمیل لهم و تخویف،لکلّ ملک عنیف،و ذلک بعد المفاوضة أیضا فی تعیینه،</w:t>
      </w:r>
    </w:p>
    <w:p>
      <w:pPr>
        <w:pStyle w:val="BookText"/>
        <w:rPr/>
      </w:pPr>
      <w:r>
        <w:rPr>
          <w:rFonts w:ascii="IRNazanin" w:hAnsi="IRNazanin" w:eastAsia="IRNazanin"/>
          <w:color w:val="111111"/>
          <w:sz w:val="28"/>
          <w:sz w:val="28"/>
          <w:szCs w:val="28"/>
          <w:rtl w:val="true"/>
          <w:lang w:bidi="fa-IR"/>
        </w:rPr>
        <w:t>و تجسیمه إلی الغایة و تبیینه،ثمّ یذهب جماعة إلیه و یعرضونه علیه،فإن رکب ذلک کان مجملا لکم،و مؤدّیا لمن یأتی بعده من ولاة هذه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عنه و أباه،فهمنا من ذلک مطمحه و مرماه،و قابلناه بالمباینة و الفراق،و إحکام تدابیر الحرب بعد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الرأی الجامع لمحاسن الموارد و المصادر،و الساتر لکلّ خلل مضمر و ظاهر،مع جعله قانونا و سالفة،إذ لم یعهد مثله فی القرون السالفة،نتیجة فکر السیّد الشریف،و الأیّد فی اکتساب المجد الشامخ المنیف،مولانا المؤلّف هذا التاریخ برسمه،و المتشرّف بصفاته الحمیدة واسمه،سیّدنا السیّد محسن بن عبد اللّه ابن الحسین بن عبد اللّه بن الحسن،أطّد اللّه سیادته،و أبّد </w:t>
      </w:r>
      <w:r>
        <w:rPr>
          <w:rStyle w:val="FootnoteAnchor"/>
          <w:rtl w:val="true"/>
        </w:rPr>
        <w:footnoteReference w:id="265"/>
      </w:r>
      <w:r>
        <w:rPr>
          <w:rFonts w:ascii="IRNazanin" w:hAnsi="IRNazanin" w:eastAsia="IRNazanin"/>
          <w:color w:val="111111"/>
          <w:sz w:val="28"/>
          <w:sz w:val="28"/>
          <w:szCs w:val="28"/>
          <w:rtl w:val="true"/>
          <w:lang w:bidi="fa-IR"/>
        </w:rPr>
        <w:t>سعادته مدی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لقد أحکم نسج رأیه السدید،و أودعه من مراعاة جمیع الأطراف ما لا علیه مزید،یعلم محاسن هذا الرأی من شاهد القضیّة،و محضها بآرائه الوضیئة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أجمع رأیهم </w:t>
      </w:r>
      <w:r>
        <w:rPr>
          <w:rStyle w:val="FootnoteAnchor"/>
          <w:rtl w:val="true"/>
        </w:rPr>
        <w:footnoteReference w:id="266"/>
      </w:r>
      <w:r>
        <w:rPr>
          <w:rFonts w:ascii="IRNazanin" w:hAnsi="IRNazanin" w:eastAsia="IRNazanin"/>
          <w:color w:val="111111"/>
          <w:sz w:val="28"/>
          <w:sz w:val="28"/>
          <w:szCs w:val="28"/>
          <w:rtl w:val="true"/>
          <w:lang w:bidi="fa-IR"/>
        </w:rPr>
        <w:t>علی ذلک،خاضوا فی بیان ما ینبغی أن یساق،ففرضوا خمسة و عشرین من الخیل الجیاد،و خمسة و عشرین من العبید،و ستّین من الإبل، مع رکوب مولانا الشریف إلی دارهم لأخذ خواطرهم،و الاعتراف بالخطأ علیهم، مع إرسال هذه المعدودات إلیهم،فقرّت الحال،و زال ذلک الاشکال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ذلک بمدّة زهیدة،فعل مثل ذلک أو ما یقاربه،علی بیت السیّد الشریف مولانا السیّد عبد المعین بن السیّد محمّد بن حمّود،و فیه جملة من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 لیلة علی البیت المذکور،متصیّدا لعبد من عبید السیّد عبد المعین،کان قد قتل أحد أولاد الشیخ الجلیل الأصیل الشیخ أبی بکر </w:t>
      </w:r>
      <w:r>
        <w:rPr>
          <w:rStyle w:val="FootnoteAnchor"/>
          <w:rtl w:val="true"/>
        </w:rPr>
        <w:footnoteReference w:id="267"/>
      </w:r>
      <w:r>
        <w:rPr>
          <w:rFonts w:ascii="IRNazanin" w:hAnsi="IRNazanin" w:eastAsia="IRNazanin"/>
          <w:color w:val="111111"/>
          <w:sz w:val="28"/>
          <w:sz w:val="28"/>
          <w:szCs w:val="28"/>
          <w:rtl w:val="true"/>
          <w:lang w:bidi="fa-IR"/>
        </w:rPr>
        <w:t>الحنبلی،فلمّا حاذی باب البیت المذکور،رأی جملة من العبید مجتمعین عند الباب،و من جملتهم العبد المذکور،فأراده فهرب هو و رفاقته،ولاذوا بالبیت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أسیادهم بذلک نزلوا منجدین عبیدهم،فأوقعوا السلاح فی عبید مولانا الشریف،فرجع إلی داره الشریفة و طلب العساکر،و وصل بهم إلی قریب من البیت المذکور،و اجتمع طائفة من السادة الأشراف عند بیت رفاقتهم أیضا،و کاد أن یقع بینهم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أراد اللّه تعالی درأ الفتنة بینهم،حضر مولانا و سیّدنا المؤلّف هذا التاریخ باسمه الشریف،و جمع من کبار الأشراف،و حلّوا الأمر بسهولة،و ردّوا مولانا الشریف إلی بیته السامی المنیف،و سکنت الفتنة فی أسرع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نفرت خواطر السادة الأشراف منه،فانصرفت وجوههم عنه،و أقبلوا علی عمّه إقبال الوالد الودود علی الولد المفقود،و شرعوا یبرمون حبال العزل، و ینقضون ما یبرمه من الغزل،و یتسلّلون من مکّة إلی نواحی الطائف،حتّی استتمّ به عددهم،و حصل مقصدهم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عمّه الشریف مسعود لاحقا بهم،مدرکا لمأموله بسببهم،و أخرجوا من کان بالطائف من عساکر مولانا الشریف،بمجرّد الترهیب و التخویف،و استقلّوا بالطائف و نواحیه،و طلبوا من حوله من عربانه و بوادیه،و صرخ منادی عمّه</w:t>
      </w:r>
    </w:p>
    <w:p>
      <w:pPr>
        <w:pStyle w:val="BookText"/>
        <w:rPr/>
      </w:pPr>
      <w:r>
        <w:rPr>
          <w:rFonts w:ascii="IRNazanin" w:hAnsi="IRNazanin" w:eastAsia="IRNazanin"/>
          <w:color w:val="111111"/>
          <w:sz w:val="28"/>
          <w:sz w:val="28"/>
          <w:szCs w:val="28"/>
          <w:rtl w:val="true"/>
          <w:lang w:bidi="fa-IR"/>
        </w:rPr>
        <w:t>الشریف مسعود باسمه،و دخلت العرب تحت حکمه،و کان ذلک فی شهر ربیع الثانی من سنة</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استمرّوا بالطائف إلی رابع شهر جمادی الاولی،و نزلوا إلی مکّة المشرّفة علی طریق الثنیة،و أرسلوا قومهم من عقبة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مولانا الشریف محمّد دام علاه،لمّا رآهم قد طوّلوا الإقامة بالطائف،نهض إلیهم بعساکره و خیوله،و صعد علی طریق یعرج،فلمّا وصل إلی قرن المنازل أقام </w:t>
      </w:r>
      <w:r>
        <w:rPr>
          <w:rStyle w:val="FootnoteAnchor"/>
          <w:rtl w:val="true"/>
        </w:rPr>
        <w:footnoteReference w:id="268"/>
      </w:r>
      <w:r>
        <w:rPr>
          <w:rFonts w:ascii="IRNazanin" w:hAnsi="IRNazanin" w:eastAsia="IRNazanin"/>
          <w:color w:val="111111"/>
          <w:sz w:val="28"/>
          <w:sz w:val="28"/>
          <w:szCs w:val="28"/>
          <w:rtl w:val="true"/>
          <w:lang w:bidi="fa-IR"/>
        </w:rPr>
        <w:t>به ذلک الیوم للاستراحة،فبلغهم وصوله،فتأهّبوا لملاقاته یومهم ذلک،فلم یصلهم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صکّ اللیل جعلوا أشیاء تفهم ببقائهم </w:t>
      </w:r>
      <w:r>
        <w:rPr>
          <w:rStyle w:val="FootnoteAnchor"/>
          <w:rtl w:val="true"/>
        </w:rPr>
        <w:footnoteReference w:id="269"/>
      </w:r>
      <w:r>
        <w:rPr>
          <w:rFonts w:ascii="IRNazanin" w:hAnsi="IRNazanin" w:eastAsia="IRNazanin"/>
          <w:color w:val="111111"/>
          <w:sz w:val="28"/>
          <w:sz w:val="28"/>
          <w:szCs w:val="28"/>
          <w:rtl w:val="true"/>
          <w:lang w:bidi="fa-IR"/>
        </w:rPr>
        <w:t xml:space="preserve">فی محلّهم،کإشعال النیران، و صدی </w:t>
      </w:r>
      <w:r>
        <w:rPr>
          <w:rStyle w:val="FootnoteAnchor"/>
          <w:rtl w:val="true"/>
        </w:rPr>
        <w:footnoteReference w:id="270"/>
      </w:r>
      <w:r>
        <w:rPr>
          <w:rFonts w:ascii="IRNazanin" w:hAnsi="IRNazanin" w:eastAsia="IRNazanin"/>
          <w:color w:val="111111"/>
          <w:sz w:val="28"/>
          <w:sz w:val="28"/>
          <w:szCs w:val="28"/>
          <w:rtl w:val="true"/>
          <w:lang w:bidi="fa-IR"/>
        </w:rPr>
        <w:t xml:space="preserve">بعض الطبول،و سروا لیلتهم تلک علی طریق الثنیة،فما جاء الخبر بانحدارهم إلاّ ضحی الیوم الثانی،و هم فیه قد تبطّنوا </w:t>
      </w:r>
      <w:r>
        <w:rPr>
          <w:rStyle w:val="FootnoteAnchor"/>
          <w:rtl w:val="true"/>
        </w:rPr>
        <w:footnoteReference w:id="271"/>
      </w:r>
      <w:r>
        <w:rPr>
          <w:rFonts w:ascii="IRNazanin" w:hAnsi="IRNazanin" w:eastAsia="IRNazanin"/>
          <w:color w:val="111111"/>
          <w:sz w:val="28"/>
          <w:sz w:val="28"/>
          <w:szCs w:val="28"/>
          <w:rtl w:val="true"/>
          <w:lang w:bidi="fa-IR"/>
        </w:rPr>
        <w:t>تهامة،و سبقوا إلی عرفة، فرجع القهقری بنهایة التعب،و مزید النصب،إلاّ أنّه أحال بینهم و بین قومهم النازلین علی عقبة کرا،ثمّ قصدهم إلی موضعهم الذی وقفوا فیه للمقاتلة،و هو جبل الخطم الکائن علی یسار الصاعد إلی عرفات،و عنده صارت الواقعة بین الفریقین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انجلت فی أسرع وقت عن ظفر السادة الأشراف و صاحبهم بمولانا الشریف</w:t>
      </w:r>
    </w:p>
    <w:p>
      <w:pPr>
        <w:pStyle w:val="BookText"/>
        <w:rPr/>
      </w:pPr>
      <w:r>
        <w:rPr>
          <w:rFonts w:ascii="IRNazanin" w:hAnsi="IRNazanin" w:eastAsia="IRNazanin"/>
          <w:color w:val="111111"/>
          <w:sz w:val="28"/>
          <w:sz w:val="28"/>
          <w:szCs w:val="28"/>
          <w:rtl w:val="true"/>
          <w:lang w:bidi="fa-IR"/>
        </w:rPr>
        <w:t>محمّد،و ذهابه مکسورا،و انحازت العساکر و الطبول إلی حضرة الشریف مسعود، و توجّه الشریف محمّد و أتباعه إلی جهة الحسینیّة،فی ذمّة علی قانونهم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کانت هذه الواقعة </w:t>
      </w:r>
      <w:r>
        <w:rPr>
          <w:rStyle w:val="FootnoteAnchor"/>
          <w:rtl w:val="true"/>
        </w:rPr>
        <w:footnoteReference w:id="272"/>
      </w:r>
      <w:r>
        <w:rPr>
          <w:rFonts w:ascii="IRNazanin" w:hAnsi="IRNazanin" w:eastAsia="IRNazanin"/>
          <w:color w:val="111111"/>
          <w:sz w:val="28"/>
          <w:sz w:val="28"/>
          <w:szCs w:val="28"/>
          <w:rtl w:val="true"/>
          <w:lang w:bidi="fa-IR"/>
        </w:rPr>
        <w:t xml:space="preserve">من أشدّ الواقعات </w:t>
      </w:r>
      <w:r>
        <w:rPr>
          <w:rStyle w:val="FootnoteAnchor"/>
          <w:rtl w:val="true"/>
        </w:rPr>
        <w:footnoteReference w:id="273"/>
      </w:r>
      <w:r>
        <w:rPr>
          <w:rFonts w:ascii="IRNazanin" w:hAnsi="IRNazanin" w:eastAsia="IRNazanin"/>
          <w:color w:val="111111"/>
          <w:sz w:val="28"/>
          <w:sz w:val="28"/>
          <w:szCs w:val="28"/>
          <w:rtl w:val="true"/>
          <w:lang w:bidi="fa-IR"/>
        </w:rPr>
        <w:t xml:space="preserve">و أعظمها،و أکثرها فتکا و أجسمها؛لأنّه لم یباشر القتال فیها إلاّ السادة الأشراف أنفسهم،و وقع فیها مقتولا أشجعهم و أنفسهم؛لأنّهم وجّهوا وجوه الخیل إلی العساکر،و لم یعملوا إلاّ العسالة </w:t>
      </w:r>
      <w:r>
        <w:rPr>
          <w:rStyle w:val="FootnoteAnchor"/>
          <w:rtl w:val="true"/>
        </w:rPr>
        <w:footnoteReference w:id="274"/>
      </w:r>
      <w:r>
        <w:rPr>
          <w:rFonts w:ascii="IRNazanin" w:hAnsi="IRNazanin" w:eastAsia="IRNazanin"/>
          <w:color w:val="111111"/>
          <w:sz w:val="28"/>
          <w:sz w:val="28"/>
          <w:szCs w:val="28"/>
          <w:rtl w:val="true"/>
          <w:lang w:bidi="fa-IR"/>
        </w:rPr>
        <w:t>و البواتر،و الرصاص علیهم من هؤلئک الأجناد،کالمطر المتواتر علی الأرض و المهاد،و هم لا یتجاوزن المائة،إلاّ أنّهم نعم العصابة و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لا؟و هم السادة النجباء الأخیار،و أبناء الفتی الفاتک الکرّار،و قد حملتهم علی ذلک النفس الأبیّة،و الأنفة الهاشمیّة،لما أصابهم من الذلّ و الهوان،اللذین لم یصبهم مثلهما </w:t>
      </w:r>
      <w:r>
        <w:rPr>
          <w:rStyle w:val="FootnoteAnchor"/>
          <w:rtl w:val="true"/>
        </w:rPr>
        <w:footnoteReference w:id="275"/>
      </w:r>
      <w:r>
        <w:rPr>
          <w:rFonts w:ascii="IRNazanin" w:hAnsi="IRNazanin" w:eastAsia="IRNazanin"/>
          <w:color w:val="111111"/>
          <w:sz w:val="28"/>
          <w:sz w:val="28"/>
          <w:szCs w:val="28"/>
          <w:rtl w:val="true"/>
          <w:lang w:bidi="fa-IR"/>
        </w:rPr>
        <w:t>فی سالف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المرء أولاک الهوان فأوله هوانا و إن کانت قریبا أواصرة</w:t>
      </w:r>
    </w:p>
    <w:p>
      <w:pPr>
        <w:pStyle w:val="BookText"/>
        <w:rPr/>
      </w:pPr>
      <w:r>
        <w:rPr>
          <w:rFonts w:ascii="IRNazanin" w:hAnsi="IRNazanin" w:eastAsia="IRNazanin"/>
          <w:color w:val="111111"/>
          <w:sz w:val="28"/>
          <w:sz w:val="28"/>
          <w:szCs w:val="28"/>
          <w:rtl w:val="true"/>
          <w:lang w:bidi="fa-IR"/>
        </w:rPr>
        <w:t>فإن أنت لم تقدر علی أن تهینه فدعه إلی الیوم الذی أنت قادرة</w:t>
      </w:r>
    </w:p>
    <w:p>
      <w:pPr>
        <w:pStyle w:val="BookText"/>
        <w:rPr/>
      </w:pPr>
      <w:r>
        <w:rPr>
          <w:rFonts w:ascii="IRNazanin" w:hAnsi="IRNazanin" w:eastAsia="IRNazanin"/>
          <w:color w:val="111111"/>
          <w:sz w:val="28"/>
          <w:sz w:val="28"/>
          <w:szCs w:val="28"/>
          <w:rtl w:val="true"/>
          <w:lang w:bidi="fa-IR"/>
        </w:rPr>
        <w:t>و قارب إذا ما لم تکن لک حیلة و صمّم إذا أیقنت أنّک عاقرة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کانت القضیّة کذلک،إلی أن رفعوه عن ولایة تلک الممالک،و کان رفعه سابع جمادی الاولی سنة</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خمس و أربعین،فکانت مدّة</w:t>
      </w:r>
      <w:bookmarkStart w:id="436" w:name="pg14039_148577"/>
    </w:p>
    <w:p>
      <w:pPr>
        <w:pStyle w:val="BookText"/>
        <w:rPr/>
      </w:pPr>
      <w:bookmarkEnd w:id="436"/>
      <w:r>
        <w:rPr>
          <w:rFonts w:ascii="IRNazanin" w:hAnsi="IRNazanin" w:eastAsia="IRNazanin"/>
          <w:color w:val="111111"/>
          <w:sz w:val="28"/>
          <w:sz w:val="28"/>
          <w:szCs w:val="28"/>
          <w:rtl w:val="true"/>
          <w:lang w:bidi="fa-IR"/>
        </w:rPr>
        <w:t xml:space="preserve">دولته </w:t>
      </w:r>
      <w:r>
        <w:rPr>
          <w:rStyle w:val="FootnoteAnchor"/>
          <w:rtl w:val="true"/>
        </w:rPr>
        <w:footnoteReference w:id="276"/>
      </w:r>
      <w:r>
        <w:rPr>
          <w:rFonts w:ascii="IRNazanin" w:hAnsi="IRNazanin" w:eastAsia="IRNazanin"/>
          <w:color w:val="111111"/>
          <w:sz w:val="28"/>
          <w:sz w:val="28"/>
          <w:szCs w:val="28"/>
          <w:rtl w:val="true"/>
          <w:lang w:bidi="fa-IR"/>
        </w:rPr>
        <w:t>سنة و خمسة أشهر و اثنی عشر یوما</w:t>
      </w:r>
      <w:r>
        <w:rPr>
          <w:rFonts w:eastAsia="IRNazanin" w:cs="IRNazanin"/>
          <w:color w:val="111111"/>
          <w:sz w:val="28"/>
          <w:szCs w:val="28"/>
          <w:rtl w:val="true"/>
          <w:lang w:bidi="fa-IR"/>
        </w:rPr>
        <w:t>.</w:t>
      </w:r>
    </w:p>
    <w:p>
      <w:pPr>
        <w:pStyle w:val="Heading4"/>
        <w:numPr>
          <w:ilvl w:val="3"/>
          <w:numId w:val="1"/>
        </w:numPr>
        <w:rPr/>
      </w:pPr>
      <w:bookmarkStart w:id="437" w:name="__RefHeading___Toc3146748_3381743652"/>
      <w:bookmarkStart w:id="438" w:name="_Toc173"/>
      <w:bookmarkEnd w:id="437"/>
      <w:r>
        <w:rPr>
          <w:rtl w:val="true"/>
        </w:rPr>
        <w:t>قتل السیّد سلیم بن عبد اللّه بن حسین الحسنی</w:t>
      </w:r>
      <w:r>
        <w:rPr>
          <w:rtl w:val="true"/>
        </w:rPr>
        <w:t>:</w:t>
      </w:r>
      <w:bookmarkEnd w:id="438"/>
    </w:p>
    <w:p>
      <w:pPr>
        <w:pStyle w:val="BookText"/>
        <w:rPr/>
      </w:pPr>
      <w:r>
        <w:rPr>
          <w:rFonts w:ascii="IRNazanin" w:hAnsi="IRNazanin" w:eastAsia="IRNazanin"/>
          <w:color w:val="111111"/>
          <w:sz w:val="28"/>
          <w:sz w:val="28"/>
          <w:szCs w:val="28"/>
          <w:rtl w:val="true"/>
          <w:lang w:bidi="fa-IR"/>
        </w:rPr>
        <w:t>و قتل فی هذه الواقعة عدّة أشراف،و اصیب آخرون بجروح عظیمة هائلة، کادت أن تذهب بهم لولا بقاء المدّة،و سنذکر الصنفین بالتفصیل،و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 الأوّل،فهو السیّد الجلیل،و السند الأصیل،المتفیّیء من کهف الشرف الأثیل،ظلّه الظلیل،معهد الکمالات الجلیّة،و معقد خناصر أرباب الهمم العلیّة،ذی الفضل الواسع،و الذکر الشاسع،فارس فرسان بنی الحسن،و الراقی ذروة المقال بخلقه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الفضل و الشجاعة و الجود و التقی و الصلاحا</w:t>
      </w:r>
    </w:p>
    <w:p>
      <w:pPr>
        <w:pStyle w:val="BookText"/>
        <w:rPr/>
      </w:pPr>
      <w:r>
        <w:rPr>
          <w:rFonts w:ascii="IRNazanin" w:hAnsi="IRNazanin" w:eastAsia="IRNazanin"/>
          <w:color w:val="111111"/>
          <w:sz w:val="28"/>
          <w:sz w:val="28"/>
          <w:szCs w:val="28"/>
          <w:rtl w:val="true"/>
          <w:lang w:bidi="fa-IR"/>
        </w:rPr>
        <w:t>مولانا و سیّدنا السیّد سلیم بن عبد اللّه بن حسین بن عبد اللّه بن الحسن بن أبی نمی،رحمه اللّه تعالی رحمة الأبرار،و حشره مع أجداده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لقد فعل فی ذلک الیوم ما أذهل به عقول القوم،فإنّه حمل علی العساکر و الأجناد،حملات تتفطّر لهنّ الأکباد،و تذکر حاضرها بلا نکیر،حملات الفرسان فی یوم الهریر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بعض الثقات من العساکر،الذین کانوا فی الطرف المقاتل و المناظر، بأنّنا کنّا نسمع بشجاعة علی بن أبی طالب علیه السّلام،حتّی رأیناها بالعیان،حین أقبل علینا فی ذلک المیدان،و الذی عدّ فیه حین أحضر للغسیل </w:t>
      </w:r>
      <w:r>
        <w:rPr>
          <w:rStyle w:val="FootnoteAnchor"/>
          <w:rtl w:val="true"/>
        </w:rPr>
        <w:footnoteReference w:id="277"/>
      </w:r>
      <w:r>
        <w:rPr>
          <w:rFonts w:ascii="Amiri" w:hAnsi="Amiri" w:eastAsia="Amiri" w:cs="Amiri"/>
          <w:color w:val="111111"/>
          <w:sz w:val="28"/>
          <w:sz w:val="28"/>
          <w:szCs w:val="28"/>
          <w:rtl w:val="true"/>
          <w:lang w:bidi="ar-SA"/>
        </w:rPr>
        <w:t>ثمان عشرة ضربة</w:t>
      </w:r>
    </w:p>
    <w:p>
      <w:pPr>
        <w:pStyle w:val="BookText"/>
        <w:rPr/>
      </w:pPr>
      <w:r>
        <w:rPr>
          <w:rFonts w:ascii="IRNazanin" w:hAnsi="IRNazanin" w:eastAsia="IRNazanin"/>
          <w:color w:val="111111"/>
          <w:sz w:val="28"/>
          <w:sz w:val="28"/>
          <w:szCs w:val="28"/>
          <w:rtl w:val="true"/>
          <w:lang w:bidi="fa-IR"/>
        </w:rPr>
        <w:t>بالقلیل،و قتلت تحته فرسه الجوهرة،و هی من الجیاد الصافنات المشتهرة،و بسبب وقوعها استولی علیه،و إلاّ فلا قدرة للوصول إلیه،تغمّده اللّه تعالی برضوانه، و أسکنه بحبوحة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رثاه جماعة من ذوی الأدب،و ابتدر لنشر صفاته کلّ مصقع و انتدب،مع التعزیة و المدح لأخیه السیّد السند الأمجد،المنشد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ماجد لم یخزنی یوم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الأعیان،و فخر الأقران،و غرّة وجه الزمان،مولانا و سیّدنا و سندنا السیّد الشریف محسن بن عبد اللّه بن حسین المتقدّم ذکره الشریف،فی تضاعیف هذا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کتب إلیه بذلک من المدینة المنوّرة،الفاضل الأدیب،و اللوذعی اللبیب، الشیخ زین العابدین ابن المرحوم الشیخ سعید المنوفی،و لا بأس بنقل کتابه برمّته من منثور و منظوم،و هو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أغلی ما تدرع المؤمن جلبابه،و أعلی ما تذرع به إلی ما ینال أجره و ثوابه، حمد اللّه تعالی عند نفوذ سهام المصائب المصیبة،و الرضا و التسلیم لحکم أحکامه المصیبة،و الصلاة و السلام علی من هو للصابرین قدوة،المنزل علیه خطابا لامّته لَقَدْ کانَ لَکُمْ فِی رَسُولِ اللّهِ أُسْوَةٌ </w:t>
      </w:r>
      <w:r>
        <w:rPr>
          <w:rStyle w:val="FootnoteAnchor"/>
          <w:rtl w:val="true"/>
        </w:rPr>
        <w:footnoteReference w:id="278"/>
      </w:r>
      <w:r>
        <w:rPr>
          <w:rFonts w:ascii="IRNazanin" w:hAnsi="IRNazanin" w:eastAsia="IRNazanin"/>
          <w:color w:val="111111"/>
          <w:sz w:val="28"/>
          <w:sz w:val="28"/>
          <w:szCs w:val="28"/>
          <w:rtl w:val="true"/>
          <w:lang w:bidi="fa-IR"/>
        </w:rPr>
        <w:t>سیّدنا و نبیّنا محمّد أحمد العالم بأسره، و علی آله مصابیح هدی اللّه تعالی،و مفاتیح خزائن برّه،خصوصا علم مجدهم الشامخ،و طود الفخار الراسخ،أجلّ من یشار إلیه،و أکمل من تعقد الخناصر علیه، الإنسان الکامل علی الحقیقة،و هذا التعریف کاف عن التعریف،الذی یحصر عمّن یرید حصره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الوجه میمون نقیبته تجلی بطلعته الأحداث و النوب</w:t>
      </w:r>
    </w:p>
    <w:p>
      <w:pPr>
        <w:pStyle w:val="BookText"/>
        <w:rPr/>
      </w:pPr>
      <w:r>
        <w:rPr>
          <w:rFonts w:ascii="IRNazanin" w:hAnsi="IRNazanin" w:eastAsia="IRNazanin"/>
          <w:color w:val="111111"/>
          <w:sz w:val="28"/>
          <w:sz w:val="28"/>
          <w:szCs w:val="28"/>
          <w:rtl w:val="true"/>
          <w:lang w:bidi="fa-IR"/>
        </w:rPr>
        <w:t>نور النبوّة فی لألاه مؤتلق للناظرین و نار العزم تلتهب</w:t>
      </w:r>
    </w:p>
    <w:p>
      <w:pPr>
        <w:pStyle w:val="BookText"/>
        <w:rPr/>
      </w:pPr>
      <w:r>
        <w:rPr>
          <w:rFonts w:ascii="IRNazanin" w:hAnsi="IRNazanin" w:eastAsia="IRNazanin"/>
          <w:color w:val="111111"/>
          <w:sz w:val="28"/>
          <w:sz w:val="28"/>
          <w:szCs w:val="28"/>
          <w:rtl w:val="true"/>
          <w:lang w:bidi="fa-IR"/>
        </w:rPr>
        <w:t>من معشر شابت الدنیا و مجدهم غضّ و أثوابه فضفاضة قشب</w:t>
      </w:r>
    </w:p>
    <w:p>
      <w:pPr>
        <w:pStyle w:val="BookText"/>
        <w:rPr/>
      </w:pPr>
      <w:r>
        <w:rPr>
          <w:rFonts w:ascii="IRNazanin" w:hAnsi="IRNazanin" w:eastAsia="IRNazanin"/>
          <w:color w:val="111111"/>
          <w:sz w:val="28"/>
          <w:sz w:val="28"/>
          <w:szCs w:val="28"/>
          <w:rtl w:val="true"/>
          <w:lang w:bidi="fa-IR"/>
        </w:rPr>
        <w:t>و فی مدائحهم فخر لمادحهم و فی ولائهم ذخر و منقلب</w:t>
      </w:r>
    </w:p>
    <w:p>
      <w:pPr>
        <w:pStyle w:val="BookText"/>
        <w:rPr/>
      </w:pPr>
      <w:r>
        <w:rPr>
          <w:rFonts w:ascii="IRNazanin" w:hAnsi="IRNazanin" w:eastAsia="IRNazanin"/>
          <w:color w:val="111111"/>
          <w:sz w:val="28"/>
          <w:sz w:val="28"/>
          <w:szCs w:val="28"/>
          <w:rtl w:val="true"/>
          <w:lang w:bidi="fa-IR"/>
        </w:rPr>
        <w:t>لا زال محسنا و اللّه یحسن إلینا بطول حیاته،و الدهر مغفور الجناة مادام مشرقا بأنوار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فینهی العبد الذی ما برح معمور الفؤاد،بقدیم العبودیّة و قویم الوداد، مغمورا بسابق الفضل و لاحقه فی القرب و البعاد،قیامه بوظیفة الدعاء،حقیقة لا ادّعاء،و أداء مسنون العزاء،فیمن ضاعف اللّه لکم بالصبر </w:t>
      </w:r>
      <w:r>
        <w:rPr>
          <w:rStyle w:val="FootnoteAnchor"/>
          <w:rtl w:val="true"/>
        </w:rPr>
        <w:footnoteReference w:id="279"/>
      </w:r>
      <w:r>
        <w:rPr>
          <w:rFonts w:ascii="IRNazanin" w:hAnsi="IRNazanin" w:eastAsia="IRNazanin"/>
          <w:color w:val="111111"/>
          <w:sz w:val="28"/>
          <w:sz w:val="28"/>
          <w:szCs w:val="28"/>
          <w:rtl w:val="true"/>
          <w:lang w:bidi="fa-IR"/>
        </w:rPr>
        <w:t>علی فقده جزیل الأجر و الجزاء،و قد ساء المملوک طارق الخبر،خصوصا مع تکدّر خاطر سیّدنا متّع اللّه بحیاته،و صانه من کلّ ضیر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ذلک نطق لسان الأشجان عن قریحة،و مودّة صحیحة صریحة، و المملوک و إن أتی بالغثّ و السمین،و جاء بما لا یلتقی بالیمین،فالثقة بإغضاء مولانا و ستره،و معاملته لمولاه بجمیل برّه،جرأته أن یجعل ذلک فی الکتاب مسطورا،و یصیّره فی صدر الطرس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أبا عون تفز بثوابه فی فقد من نزل النعیم ثوی به</w:t>
      </w:r>
    </w:p>
    <w:p>
      <w:pPr>
        <w:pStyle w:val="BookText"/>
        <w:rPr/>
      </w:pPr>
      <w:r>
        <w:rPr>
          <w:rFonts w:ascii="IRNazanin" w:hAnsi="IRNazanin" w:eastAsia="IRNazanin"/>
          <w:color w:val="111111"/>
          <w:sz w:val="28"/>
          <w:sz w:val="28"/>
          <w:szCs w:val="28"/>
          <w:rtl w:val="true"/>
          <w:lang w:bidi="fa-IR"/>
        </w:rPr>
        <w:t>صبرا علی فقد الکریم أخی الکر یم ابن الکریم إلی علا أنسابه</w:t>
      </w:r>
    </w:p>
    <w:p>
      <w:pPr>
        <w:pStyle w:val="BookText"/>
        <w:rPr/>
      </w:pPr>
      <w:r>
        <w:rPr>
          <w:rFonts w:ascii="IRNazanin" w:hAnsi="IRNazanin" w:eastAsia="IRNazanin"/>
          <w:color w:val="111111"/>
          <w:sz w:val="28"/>
          <w:sz w:val="28"/>
          <w:szCs w:val="28"/>
          <w:rtl w:val="true"/>
          <w:lang w:bidi="fa-IR"/>
        </w:rPr>
        <w:t>صبرا لفقد سلیم الندب الذی لبّی دعا المولی لرحب رحابه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أکرم به من ناسک متهجّد یجلو دجا الأسحار فی محرابه</w:t>
      </w:r>
    </w:p>
    <w:p>
      <w:pPr>
        <w:pStyle w:val="BookText"/>
        <w:rPr/>
      </w:pPr>
      <w:r>
        <w:rPr>
          <w:rFonts w:ascii="IRNazanin" w:hAnsi="IRNazanin" w:eastAsia="IRNazanin"/>
          <w:color w:val="111111"/>
          <w:sz w:val="28"/>
          <w:sz w:val="28"/>
          <w:szCs w:val="28"/>
          <w:rtl w:val="true"/>
          <w:lang w:bidi="fa-IR"/>
        </w:rPr>
        <w:t>أعظم به من فاتک متأسّد ما إن یهاب الموت فی محرابه</w:t>
      </w:r>
    </w:p>
    <w:p>
      <w:pPr>
        <w:pStyle w:val="BookText"/>
        <w:rPr/>
      </w:pPr>
      <w:r>
        <w:rPr>
          <w:rFonts w:ascii="IRNazanin" w:hAnsi="IRNazanin" w:eastAsia="IRNazanin"/>
          <w:color w:val="111111"/>
          <w:sz w:val="28"/>
          <w:sz w:val="28"/>
          <w:szCs w:val="28"/>
          <w:rtl w:val="true"/>
          <w:lang w:bidi="fa-IR"/>
        </w:rPr>
        <w:t>فی طاعة اللّه الکریم و برّه أفنی زمان مشیبه و شبابه</w:t>
      </w:r>
    </w:p>
    <w:p>
      <w:pPr>
        <w:pStyle w:val="BookText"/>
        <w:rPr/>
      </w:pPr>
      <w:r>
        <w:rPr>
          <w:rFonts w:ascii="IRNazanin" w:hAnsi="IRNazanin" w:eastAsia="IRNazanin"/>
          <w:color w:val="111111"/>
          <w:sz w:val="28"/>
          <w:sz w:val="28"/>
          <w:szCs w:val="28"/>
          <w:rtl w:val="true"/>
          <w:lang w:bidi="fa-IR"/>
        </w:rPr>
        <w:t>تبکی علیه قلوبنا بدمائها و دموعنا کالغیث فی تسکابه</w:t>
      </w:r>
    </w:p>
    <w:p>
      <w:pPr>
        <w:pStyle w:val="BookText"/>
        <w:rPr/>
      </w:pPr>
      <w:r>
        <w:rPr>
          <w:rFonts w:ascii="IRNazanin" w:hAnsi="IRNazanin" w:eastAsia="IRNazanin"/>
          <w:color w:val="111111"/>
          <w:sz w:val="28"/>
          <w:sz w:val="28"/>
          <w:szCs w:val="28"/>
          <w:rtl w:val="true"/>
          <w:lang w:bidi="fa-IR"/>
        </w:rPr>
        <w:t>تبکی علیه المشرفیّة و القنا و معارک الضرغام فی تلعابه</w:t>
      </w:r>
    </w:p>
    <w:p>
      <w:pPr>
        <w:pStyle w:val="BookText"/>
        <w:rPr/>
      </w:pPr>
      <w:r>
        <w:rPr>
          <w:rFonts w:ascii="IRNazanin" w:hAnsi="IRNazanin" w:eastAsia="IRNazanin"/>
          <w:color w:val="111111"/>
          <w:sz w:val="28"/>
          <w:sz w:val="28"/>
          <w:szCs w:val="28"/>
          <w:rtl w:val="true"/>
          <w:lang w:bidi="fa-IR"/>
        </w:rPr>
        <w:t>یبکی له البیت الحرام و رکنه و مواقف الطاعات فی أعتابه</w:t>
      </w:r>
    </w:p>
    <w:p>
      <w:pPr>
        <w:pStyle w:val="BookText"/>
        <w:rPr/>
      </w:pPr>
      <w:r>
        <w:rPr>
          <w:rFonts w:ascii="IRNazanin" w:hAnsi="IRNazanin" w:eastAsia="IRNazanin"/>
          <w:color w:val="111111"/>
          <w:sz w:val="28"/>
          <w:sz w:val="28"/>
          <w:szCs w:val="28"/>
          <w:rtl w:val="true"/>
          <w:lang w:bidi="fa-IR"/>
        </w:rPr>
        <w:t>تبکی علیه عین کلّ مهذّب یدری برفعة قدره و جنابه</w:t>
      </w:r>
    </w:p>
    <w:p>
      <w:pPr>
        <w:pStyle w:val="BookText"/>
        <w:rPr/>
      </w:pPr>
      <w:r>
        <w:rPr>
          <w:rFonts w:ascii="IRNazanin" w:hAnsi="IRNazanin" w:eastAsia="IRNazanin"/>
          <w:color w:val="111111"/>
          <w:sz w:val="28"/>
          <w:sz w:val="28"/>
          <w:szCs w:val="28"/>
          <w:rtl w:val="true"/>
          <w:lang w:bidi="fa-IR"/>
        </w:rPr>
        <w:t>لکن أقول و إن تعاظم فادح من خطبه و أصاب سهم مصابه</w:t>
      </w:r>
    </w:p>
    <w:p>
      <w:pPr>
        <w:pStyle w:val="BookText"/>
        <w:rPr/>
      </w:pPr>
      <w:r>
        <w:rPr>
          <w:rFonts w:ascii="IRNazanin" w:hAnsi="IRNazanin" w:eastAsia="IRNazanin"/>
          <w:color w:val="111111"/>
          <w:sz w:val="28"/>
          <w:sz w:val="28"/>
          <w:szCs w:val="28"/>
          <w:rtl w:val="true"/>
          <w:lang w:bidi="fa-IR"/>
        </w:rPr>
        <w:t>إن غاب من آل الحسین سمیدع ما غاب لیث شراهم عن غابه</w:t>
      </w:r>
    </w:p>
    <w:p>
      <w:pPr>
        <w:pStyle w:val="BookText"/>
        <w:rPr/>
      </w:pPr>
      <w:r>
        <w:rPr>
          <w:rFonts w:ascii="IRNazanin" w:hAnsi="IRNazanin" w:eastAsia="IRNazanin"/>
          <w:color w:val="111111"/>
          <w:sz w:val="28"/>
          <w:sz w:val="28"/>
          <w:szCs w:val="28"/>
          <w:rtl w:val="true"/>
          <w:lang w:bidi="fa-IR"/>
        </w:rPr>
        <w:t>قسما بمن جعل العلا قسما و من تجری امور الخلق طبق کتابه</w:t>
      </w:r>
    </w:p>
    <w:p>
      <w:pPr>
        <w:pStyle w:val="BookText"/>
        <w:rPr/>
      </w:pPr>
      <w:r>
        <w:rPr>
          <w:rFonts w:ascii="IRNazanin" w:hAnsi="IRNazanin" w:eastAsia="IRNazanin"/>
          <w:color w:val="111111"/>
          <w:sz w:val="28"/>
          <w:sz w:val="28"/>
          <w:szCs w:val="28"/>
          <w:rtl w:val="true"/>
          <w:lang w:bidi="fa-IR"/>
        </w:rPr>
        <w:t>مادام محسن فالهنا أولی بمن لبس الحداد و جال فی أثوابه</w:t>
      </w:r>
    </w:p>
    <w:p>
      <w:pPr>
        <w:pStyle w:val="BookText"/>
        <w:rPr/>
      </w:pPr>
      <w:r>
        <w:rPr>
          <w:rFonts w:ascii="IRNazanin" w:hAnsi="IRNazanin" w:eastAsia="IRNazanin"/>
          <w:color w:val="111111"/>
          <w:sz w:val="28"/>
          <w:sz w:val="28"/>
          <w:szCs w:val="28"/>
          <w:rtl w:val="true"/>
          <w:lang w:bidi="fa-IR"/>
        </w:rPr>
        <w:t>مادام محسن فالسیادة و العلا و المجد فی علیائه و قبابه</w:t>
      </w:r>
    </w:p>
    <w:p>
      <w:pPr>
        <w:pStyle w:val="BookText"/>
        <w:rPr/>
      </w:pPr>
      <w:r>
        <w:rPr>
          <w:rFonts w:ascii="IRNazanin" w:hAnsi="IRNazanin" w:eastAsia="IRNazanin"/>
          <w:color w:val="111111"/>
          <w:sz w:val="28"/>
          <w:sz w:val="28"/>
          <w:szCs w:val="28"/>
          <w:rtl w:val="true"/>
          <w:lang w:bidi="fa-IR"/>
        </w:rPr>
        <w:t>المحسن المفضال و العلم الذی تتزاحم الأعلام فی أبوابه</w:t>
      </w:r>
    </w:p>
    <w:p>
      <w:pPr>
        <w:pStyle w:val="BookText"/>
        <w:rPr/>
      </w:pPr>
      <w:r>
        <w:rPr>
          <w:rFonts w:ascii="IRNazanin" w:hAnsi="IRNazanin" w:eastAsia="IRNazanin"/>
          <w:color w:val="111111"/>
          <w:sz w:val="28"/>
          <w:sz w:val="28"/>
          <w:szCs w:val="28"/>
          <w:rtl w:val="true"/>
          <w:lang w:bidi="fa-IR"/>
        </w:rPr>
        <w:t>غیث الندا غوث الندا غیظ العدا برّ یفوق البحر فیض عبابه</w:t>
      </w:r>
    </w:p>
    <w:p>
      <w:pPr>
        <w:pStyle w:val="BookText"/>
        <w:rPr/>
      </w:pPr>
      <w:r>
        <w:rPr>
          <w:rFonts w:ascii="IRNazanin" w:hAnsi="IRNazanin" w:eastAsia="IRNazanin"/>
          <w:color w:val="111111"/>
          <w:sz w:val="28"/>
          <w:sz w:val="28"/>
          <w:szCs w:val="28"/>
          <w:rtl w:val="true"/>
          <w:lang w:bidi="fa-IR"/>
        </w:rPr>
        <w:t>ملک به العلیا سمت و تبسّمت مذ لاح فی الدنیا ضیاء شهابه</w:t>
      </w:r>
    </w:p>
    <w:p>
      <w:pPr>
        <w:pStyle w:val="BookText"/>
        <w:rPr/>
      </w:pPr>
      <w:r>
        <w:rPr>
          <w:rFonts w:ascii="IRNazanin" w:hAnsi="IRNazanin" w:eastAsia="IRNazanin"/>
          <w:color w:val="111111"/>
          <w:sz w:val="28"/>
          <w:sz w:val="28"/>
          <w:szCs w:val="28"/>
          <w:rtl w:val="true"/>
          <w:lang w:bidi="fa-IR"/>
        </w:rPr>
        <w:t>ملک الشجاعة و المهابة و التقا سامی الذرا و الفرد فی أترابه</w:t>
      </w:r>
    </w:p>
    <w:p>
      <w:pPr>
        <w:pStyle w:val="BookText"/>
        <w:rPr/>
      </w:pPr>
      <w:r>
        <w:rPr>
          <w:rFonts w:ascii="IRNazanin" w:hAnsi="IRNazanin" w:eastAsia="IRNazanin"/>
          <w:color w:val="111111"/>
          <w:sz w:val="28"/>
          <w:sz w:val="28"/>
          <w:szCs w:val="28"/>
          <w:rtl w:val="true"/>
          <w:lang w:bidi="fa-IR"/>
        </w:rPr>
        <w:t>ملک الشهامة و المهابة و الوفا و أجلّ من یقضی بفصل خطابه</w:t>
      </w:r>
    </w:p>
    <w:p>
      <w:pPr>
        <w:pStyle w:val="BookText"/>
        <w:rPr/>
      </w:pPr>
      <w:r>
        <w:rPr>
          <w:rFonts w:ascii="IRNazanin" w:hAnsi="IRNazanin" w:eastAsia="IRNazanin"/>
          <w:color w:val="111111"/>
          <w:sz w:val="28"/>
          <w:sz w:val="28"/>
          <w:szCs w:val="28"/>
          <w:rtl w:val="true"/>
          <w:lang w:bidi="fa-IR"/>
        </w:rPr>
        <w:t>ملک یحکّم فی العدا سیف الردا و یظلّ یوصل نصله لنصابه</w:t>
      </w:r>
    </w:p>
    <w:p>
      <w:pPr>
        <w:pStyle w:val="BookText"/>
        <w:rPr/>
      </w:pPr>
      <w:r>
        <w:rPr>
          <w:rFonts w:ascii="IRNazanin" w:hAnsi="IRNazanin" w:eastAsia="IRNazanin"/>
          <w:color w:val="111111"/>
          <w:sz w:val="28"/>
          <w:sz w:val="28"/>
          <w:szCs w:val="28"/>
          <w:rtl w:val="true"/>
          <w:lang w:bidi="fa-IR"/>
        </w:rPr>
        <w:t>ملک یری للائذین بحبّه حقّ القرابة من وفا أحسابه</w:t>
      </w:r>
    </w:p>
    <w:p>
      <w:pPr>
        <w:pStyle w:val="BookText"/>
        <w:rPr/>
      </w:pPr>
      <w:r>
        <w:rPr>
          <w:rFonts w:ascii="IRNazanin" w:hAnsi="IRNazanin" w:eastAsia="IRNazanin"/>
          <w:color w:val="111111"/>
          <w:sz w:val="28"/>
          <w:sz w:val="28"/>
          <w:szCs w:val="28"/>
          <w:rtl w:val="true"/>
          <w:lang w:bidi="fa-IR"/>
        </w:rPr>
        <w:t>فثناؤه کالزهر طیب شمیمه و الزهر فی أحصائه و حسابه</w:t>
      </w:r>
    </w:p>
    <w:p>
      <w:pPr>
        <w:pStyle w:val="BookText"/>
        <w:rPr/>
      </w:pPr>
      <w:r>
        <w:rPr>
          <w:rFonts w:ascii="IRNazanin" w:hAnsi="IRNazanin" w:eastAsia="IRNazanin"/>
          <w:color w:val="111111"/>
          <w:sz w:val="28"/>
          <w:sz w:val="28"/>
          <w:szCs w:val="28"/>
          <w:rtl w:val="true"/>
          <w:lang w:bidi="fa-IR"/>
        </w:rPr>
        <w:t>فلیعف عمّن عجزه أولی به عن مدرک الأطناب فی ألقابه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إلیکها یابن الکرام و من به افتخر الزمان و کفّ کفّ عتابه</w:t>
      </w:r>
      <w:bookmarkStart w:id="439" w:name="pg14039_148581"/>
    </w:p>
    <w:p>
      <w:pPr>
        <w:pStyle w:val="BookText"/>
        <w:rPr/>
      </w:pPr>
      <w:bookmarkEnd w:id="439"/>
      <w:r>
        <w:rPr>
          <w:rFonts w:ascii="IRNazanin" w:hAnsi="IRNazanin" w:eastAsia="IRNazanin"/>
          <w:color w:val="111111"/>
          <w:sz w:val="28"/>
          <w:sz w:val="28"/>
          <w:szCs w:val="28"/>
          <w:rtl w:val="true"/>
          <w:lang w:bidi="fa-IR"/>
        </w:rPr>
        <w:t>عذراء ترجو منک عذرا لامریء إخلاصه لک صین عن إشرابه</w:t>
      </w:r>
    </w:p>
    <w:p>
      <w:pPr>
        <w:pStyle w:val="BookText"/>
        <w:rPr/>
      </w:pPr>
      <w:r>
        <w:rPr>
          <w:rFonts w:ascii="IRNazanin" w:hAnsi="IRNazanin" w:eastAsia="IRNazanin"/>
          <w:color w:val="111111"/>
          <w:sz w:val="28"/>
          <w:sz w:val="28"/>
          <w:szCs w:val="28"/>
          <w:rtl w:val="true"/>
          <w:lang w:bidi="fa-IR"/>
        </w:rPr>
        <w:t>ما شأنه نظم القریض و إنّما ناب الشجا و الحبّ حقّ منابه</w:t>
      </w:r>
    </w:p>
    <w:p>
      <w:pPr>
        <w:pStyle w:val="BookText"/>
        <w:rPr/>
      </w:pPr>
      <w:r>
        <w:rPr>
          <w:rFonts w:ascii="IRNazanin" w:hAnsi="IRNazanin" w:eastAsia="IRNazanin"/>
          <w:color w:val="111111"/>
          <w:sz w:val="28"/>
          <w:sz w:val="28"/>
          <w:szCs w:val="28"/>
          <w:rtl w:val="true"/>
          <w:lang w:bidi="fa-IR"/>
        </w:rPr>
        <w:t>ما حال عن صنو الوداد و محضه و الماء لیس شرابه کسرابه</w:t>
      </w:r>
    </w:p>
    <w:p>
      <w:pPr>
        <w:pStyle w:val="BookText"/>
        <w:rPr/>
      </w:pPr>
      <w:r>
        <w:rPr>
          <w:rFonts w:ascii="IRNazanin" w:hAnsi="IRNazanin" w:eastAsia="IRNazanin"/>
          <w:color w:val="111111"/>
          <w:sz w:val="28"/>
          <w:sz w:val="28"/>
          <w:szCs w:val="28"/>
          <w:rtl w:val="true"/>
          <w:lang w:bidi="fa-IR"/>
        </w:rPr>
        <w:t>یدعو بطول بقاک فی غسق الدجا بل لم یزل بذل الدعا من دابه</w:t>
      </w:r>
    </w:p>
    <w:p>
      <w:pPr>
        <w:pStyle w:val="BookText"/>
        <w:rPr/>
      </w:pPr>
      <w:r>
        <w:rPr>
          <w:rFonts w:ascii="IRNazanin" w:hAnsi="IRNazanin" w:eastAsia="IRNazanin"/>
          <w:color w:val="111111"/>
          <w:sz w:val="28"/>
          <w:sz w:val="28"/>
          <w:szCs w:val="28"/>
          <w:rtl w:val="true"/>
          <w:lang w:bidi="fa-IR"/>
        </w:rPr>
        <w:t>فاسلم و دم بأمنجع اللاجی إلیه و مهیع الراجی و کاشف ما به</w:t>
      </w:r>
    </w:p>
    <w:p>
      <w:pPr>
        <w:pStyle w:val="BookText"/>
        <w:rPr/>
      </w:pPr>
      <w:r>
        <w:rPr>
          <w:rFonts w:ascii="IRNazanin" w:hAnsi="IRNazanin" w:eastAsia="IRNazanin"/>
          <w:color w:val="111111"/>
          <w:sz w:val="28"/>
          <w:sz w:val="28"/>
          <w:szCs w:val="28"/>
          <w:rtl w:val="true"/>
          <w:lang w:bidi="fa-IR"/>
        </w:rPr>
        <w:t>وصل الصلاة مع السلام علی ال نبی و آله و الطهر من أصحابه</w:t>
      </w:r>
    </w:p>
    <w:p>
      <w:pPr>
        <w:pStyle w:val="BookText"/>
        <w:rPr/>
      </w:pPr>
      <w:r>
        <w:rPr>
          <w:rFonts w:ascii="IRNazanin" w:hAnsi="IRNazanin" w:eastAsia="IRNazanin"/>
          <w:color w:val="111111"/>
          <w:sz w:val="28"/>
          <w:sz w:val="28"/>
          <w:szCs w:val="28"/>
          <w:rtl w:val="true"/>
          <w:lang w:bidi="fa-IR"/>
        </w:rPr>
        <w:t>و تعزّ فی ابن أبیک أجرا و احتسب صبرا أبا عون تفز بثوابه</w:t>
      </w:r>
    </w:p>
    <w:p>
      <w:pPr>
        <w:pStyle w:val="BookText"/>
        <w:rPr/>
      </w:pPr>
      <w:r>
        <w:rPr>
          <w:rFonts w:ascii="IRNazanin" w:hAnsi="IRNazanin" w:eastAsia="IRNazanin"/>
          <w:color w:val="111111"/>
          <w:sz w:val="28"/>
          <w:sz w:val="28"/>
          <w:szCs w:val="28"/>
          <w:rtl w:val="true"/>
          <w:lang w:bidi="fa-IR"/>
        </w:rPr>
        <w:t>انتقل رحمه اللّه تعالی عن ولد صغیر یسمّی محمّدا،لا زال لمآثر أبیه مجدّدا</w:t>
      </w:r>
      <w:r>
        <w:rPr>
          <w:rFonts w:eastAsia="IRNazanin" w:cs="IRNazanin"/>
          <w:color w:val="111111"/>
          <w:sz w:val="28"/>
          <w:szCs w:val="28"/>
          <w:rtl w:val="true"/>
          <w:lang w:bidi="fa-IR"/>
        </w:rPr>
        <w:t>.</w:t>
      </w:r>
    </w:p>
    <w:p>
      <w:pPr>
        <w:pStyle w:val="Heading4"/>
        <w:numPr>
          <w:ilvl w:val="3"/>
          <w:numId w:val="1"/>
        </w:numPr>
        <w:rPr/>
      </w:pPr>
      <w:bookmarkStart w:id="440" w:name="__RefHeading___Toc3146750_3381743652"/>
      <w:bookmarkStart w:id="441" w:name="_Toc174"/>
      <w:bookmarkEnd w:id="440"/>
      <w:r>
        <w:rPr>
          <w:rtl w:val="true"/>
        </w:rPr>
        <w:t>قتل السیّد سعید بن سلیمان بن أحمد الحسنی</w:t>
      </w:r>
      <w:r>
        <w:rPr>
          <w:rtl w:val="true"/>
        </w:rPr>
        <w:t>:</w:t>
      </w:r>
      <w:bookmarkEnd w:id="441"/>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الأشرف،و الکهف الأظلّ الأرأف،مالک أزمّة المجد، و الراقی من المعالی کلّ ربا و نجد،الشهم الجلیل الأکبر،و الراوی لأحادیث الرئاسة برّا عن برّ،مولانا السیّد سعید بن سلیمان بن أحمد بن سعید بن شبّر،رحمه اللّه تعالی،و أفاض علی قبره الشریف شآبیب غفران توالی،فلقد کان ذا خلق لطیف،و خلق باهر شریف،و رئاسة و ملاءة،أخلف بهما آباءه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النجیب ابن النجیب ابن النجیب ابن النجیب</w:t>
      </w:r>
    </w:p>
    <w:p>
      <w:pPr>
        <w:pStyle w:val="BookText"/>
        <w:rPr/>
      </w:pPr>
      <w:r>
        <w:rPr>
          <w:rFonts w:ascii="IRNazanin" w:hAnsi="IRNazanin" w:eastAsia="IRNazanin"/>
          <w:color w:val="111111"/>
          <w:sz w:val="28"/>
          <w:sz w:val="28"/>
          <w:szCs w:val="28"/>
          <w:rtl w:val="true"/>
          <w:lang w:bidi="fa-IR"/>
        </w:rPr>
        <w:t>فخر تغلغل فی شعاب المجد مع صدر رحیب</w:t>
      </w:r>
    </w:p>
    <w:p>
      <w:pPr>
        <w:pStyle w:val="BookText"/>
        <w:rPr/>
      </w:pPr>
      <w:r>
        <w:rPr>
          <w:rFonts w:ascii="IRNazanin" w:hAnsi="IRNazanin" w:eastAsia="IRNazanin"/>
          <w:color w:val="111111"/>
          <w:sz w:val="28"/>
          <w:sz w:val="28"/>
          <w:szCs w:val="28"/>
          <w:rtl w:val="true"/>
          <w:lang w:bidi="fa-IR"/>
        </w:rPr>
        <w:t>و لعمری لقد کان له آباء وجدود،أرغموا أنف الدهر بالعطاء و الجود،عمروا ربوع المجد العواطل،و قلّدوا بعقود المواهب کلّ جید عاطل،و بنوا دورا هی باقیة إلی الآن،تشهد برئاستهم السامیة فی تلک الأزمان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آثارنا تدلّ علینا فانظروا بعدنا إلی الآثار</w:t>
      </w:r>
      <w:bookmarkStart w:id="442" w:name="pg14039_148582"/>
    </w:p>
    <w:p>
      <w:pPr>
        <w:pStyle w:val="BookText"/>
        <w:rPr/>
      </w:pPr>
      <w:bookmarkEnd w:id="442"/>
      <w:r>
        <w:rPr>
          <w:rFonts w:ascii="IRNazanin" w:hAnsi="IRNazanin" w:eastAsia="IRNazanin"/>
          <w:color w:val="111111"/>
          <w:sz w:val="28"/>
          <w:sz w:val="28"/>
          <w:szCs w:val="28"/>
          <w:rtl w:val="true"/>
          <w:lang w:bidi="fa-IR"/>
        </w:rPr>
        <w:t xml:space="preserve">و من جملة آثارهم السامیة المنیفة،کتب صنّفها مصنّفوها </w:t>
      </w:r>
      <w:r>
        <w:rPr>
          <w:rStyle w:val="FootnoteAnchor"/>
          <w:rtl w:val="true"/>
        </w:rPr>
        <w:footnoteReference w:id="280"/>
      </w:r>
      <w:r>
        <w:rPr>
          <w:rFonts w:ascii="IRNazanin" w:hAnsi="IRNazanin" w:eastAsia="IRNazanin"/>
          <w:color w:val="111111"/>
          <w:sz w:val="28"/>
          <w:sz w:val="28"/>
          <w:szCs w:val="28"/>
          <w:rtl w:val="true"/>
          <w:lang w:bidi="fa-IR"/>
        </w:rPr>
        <w:t xml:space="preserve">بأسمائهم الشریفة،و سعید هذا نعم الخلف،بعد ذلک السلف،حاز النصیب الأوفر من طریف الفخر </w:t>
      </w:r>
      <w:r>
        <w:rPr>
          <w:rStyle w:val="FootnoteAnchor"/>
          <w:rtl w:val="true"/>
        </w:rPr>
        <w:footnoteReference w:id="281"/>
      </w:r>
      <w:r>
        <w:rPr>
          <w:rFonts w:ascii="IRNazanin" w:hAnsi="IRNazanin" w:eastAsia="IRNazanin"/>
          <w:color w:val="111111"/>
          <w:sz w:val="28"/>
          <w:sz w:val="28"/>
          <w:szCs w:val="28"/>
          <w:rtl w:val="true"/>
          <w:lang w:bidi="fa-IR"/>
        </w:rPr>
        <w:t>و تالده،و لا غرو أن یحذو الفتی حذو والده،فخر تشهد به الامم،و ترویه العدول من ذوی الذمم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أشبه حاتما عدیّ فی الکرم و من یشابه أبه فما ظلم</w:t>
      </w:r>
    </w:p>
    <w:p>
      <w:pPr>
        <w:pStyle w:val="BookText"/>
        <w:rPr/>
      </w:pPr>
      <w:r>
        <w:rPr>
          <w:rFonts w:ascii="IRNazanin" w:hAnsi="IRNazanin" w:eastAsia="IRNazanin"/>
          <w:color w:val="111111"/>
          <w:sz w:val="28"/>
          <w:sz w:val="28"/>
          <w:szCs w:val="28"/>
          <w:rtl w:val="true"/>
          <w:lang w:bidi="fa-IR"/>
        </w:rPr>
        <w:t>له بأخطاف الطائف أبنیة،و حصون و أفنیة،و ریاض باسقة،و أشجار متناسقة، قصد بإنشائها الاقتداء بآبائه،و الاحیاء لأخباره و أنبائه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نبنی کما کانت أوائلنا تبنی و نفعل مثل ما فعلوا</w:t>
      </w:r>
    </w:p>
    <w:p>
      <w:pPr>
        <w:pStyle w:val="Heading4"/>
        <w:numPr>
          <w:ilvl w:val="3"/>
          <w:numId w:val="1"/>
        </w:numPr>
        <w:rPr/>
      </w:pPr>
      <w:bookmarkStart w:id="443" w:name="__RefHeading___Toc3146752_3381743652"/>
      <w:bookmarkStart w:id="444" w:name="_Toc175"/>
      <w:bookmarkEnd w:id="443"/>
      <w:r>
        <w:rPr>
          <w:rtl w:val="true"/>
        </w:rPr>
        <w:t>قتل السیّد سلیم بن مبارک بن شبّر الحسنی</w:t>
      </w:r>
      <w:r>
        <w:rPr>
          <w:rtl w:val="true"/>
        </w:rPr>
        <w:t>:</w:t>
      </w:r>
      <w:bookmarkEnd w:id="444"/>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الماجد،الجامع لآثار المحامد،مولانا السیّد سلیم بن مبارک بن شبّر،رحمه اللّه تعالی،و سقاه من حوض الکوثر،و هو لم یکن فی رتبة الأوّلین من الاشتهار،غیر أنّ سیفه فی الهیجاء فاتک بتّار،نازل الفوارس و الأبطال غلاما، حتّی صار لهم إماما،فرحم اللّه الثلاثة،و قدّس أرواحهم،و أنعم بالرضوان مساءهم و صباحهم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الصنف الثانی،و هم الذین أصابتهم الجروح الهائلة،و الفتکات القاتلة،لولا أنّ اللّه عزّ و جلّ لم یقض علیهم بالوفاة لبقاء الأجل،و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السیّد شبیر بن جازان،و مولانا السیّد مبارک بن السیّد شبیر بن مبارک بن فضل،و مولانا السیّد إبراهیم بن السیّد محمّد بن سعید بن شبیر،و غیر هؤلاء الثلاثة من السادة،و من</w:t>
      </w:r>
      <w:bookmarkStart w:id="445" w:name="pg14039_148583"/>
    </w:p>
    <w:p>
      <w:pPr>
        <w:pStyle w:val="BookText"/>
        <w:rPr/>
      </w:pPr>
      <w:bookmarkEnd w:id="445"/>
      <w:r>
        <w:rPr>
          <w:rFonts w:ascii="IRNazanin" w:hAnsi="IRNazanin" w:eastAsia="IRNazanin"/>
          <w:color w:val="111111"/>
          <w:sz w:val="28"/>
          <w:sz w:val="28"/>
          <w:szCs w:val="28"/>
          <w:rtl w:val="true"/>
          <w:lang w:bidi="fa-IR"/>
        </w:rPr>
        <w:t>غیرهم من الخدّام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الطرف الآخر،و هو طرف صاحب الترجمة،فذهب من العساکر الیمنیّة عدد کثیر،و جمّ غفیر،و جراحات وقعت فی بعض السادة الأشراف،و فی بعض أشخاص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کان هذا الیوم من غرر أیّامهم المشهورة،وفتکات سیوفهم المذکورة،و حقّ لهم أن ینشدوا صاحبهم أبیات وداک،الکافلة بتلخیص حالهم من مبدئه إلی یوم العراک،و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 بنی شیبان بعض وعیدکم تلاقوا غدا خیلی علی سفوان</w:t>
      </w:r>
    </w:p>
    <w:p>
      <w:pPr>
        <w:pStyle w:val="BookText"/>
        <w:rPr/>
      </w:pPr>
      <w:r>
        <w:rPr>
          <w:rFonts w:ascii="IRNazanin" w:hAnsi="IRNazanin" w:eastAsia="IRNazanin"/>
          <w:color w:val="111111"/>
          <w:sz w:val="28"/>
          <w:sz w:val="28"/>
          <w:szCs w:val="28"/>
          <w:rtl w:val="true"/>
          <w:lang w:bidi="fa-IR"/>
        </w:rPr>
        <w:t>تلاقوا جیادا لا تحید عن الوغی إذا ما غدت فی المأزق المتدانی</w:t>
      </w:r>
    </w:p>
    <w:p>
      <w:pPr>
        <w:pStyle w:val="BookText"/>
        <w:rPr/>
      </w:pPr>
      <w:r>
        <w:rPr>
          <w:rFonts w:ascii="IRNazanin" w:hAnsi="IRNazanin" w:eastAsia="IRNazanin"/>
          <w:color w:val="111111"/>
          <w:sz w:val="28"/>
          <w:sz w:val="28"/>
          <w:szCs w:val="28"/>
          <w:rtl w:val="true"/>
          <w:lang w:bidi="fa-IR"/>
        </w:rPr>
        <w:t>علیها الکماة الغرّ من آل مازن ولاة طعان عند کلّ طعان</w:t>
      </w:r>
    </w:p>
    <w:p>
      <w:pPr>
        <w:pStyle w:val="BookText"/>
        <w:rPr/>
      </w:pPr>
      <w:r>
        <w:rPr>
          <w:rFonts w:ascii="IRNazanin" w:hAnsi="IRNazanin" w:eastAsia="IRNazanin"/>
          <w:color w:val="111111"/>
          <w:sz w:val="28"/>
          <w:sz w:val="28"/>
          <w:szCs w:val="28"/>
          <w:rtl w:val="true"/>
          <w:lang w:bidi="fa-IR"/>
        </w:rPr>
        <w:t>تلاقوهم فتعرفوا کیف صبرهم علی ما جنت فیهم ید الحدثان</w:t>
      </w:r>
    </w:p>
    <w:p>
      <w:pPr>
        <w:pStyle w:val="BookText"/>
        <w:rPr/>
      </w:pPr>
      <w:r>
        <w:rPr>
          <w:rFonts w:ascii="IRNazanin" w:hAnsi="IRNazanin" w:eastAsia="IRNazanin"/>
          <w:color w:val="111111"/>
          <w:sz w:val="28"/>
          <w:sz w:val="28"/>
          <w:szCs w:val="28"/>
          <w:rtl w:val="true"/>
          <w:lang w:bidi="fa-IR"/>
        </w:rPr>
        <w:t>مقادیم وصّالون فی الروع خطوهم بکلّ رقیق الشفرتین یمان</w:t>
      </w:r>
    </w:p>
    <w:p>
      <w:pPr>
        <w:pStyle w:val="BookText"/>
        <w:rPr/>
      </w:pPr>
      <w:r>
        <w:rPr>
          <w:rFonts w:ascii="IRNazanin" w:hAnsi="IRNazanin" w:eastAsia="IRNazanin"/>
          <w:color w:val="111111"/>
          <w:sz w:val="28"/>
          <w:sz w:val="28"/>
          <w:szCs w:val="28"/>
          <w:rtl w:val="true"/>
          <w:lang w:bidi="fa-IR"/>
        </w:rPr>
        <w:t>إذا استنجدوا لم یسألوا من دعائهم لأیّة حرب أم لأیّ مکان</w:t>
      </w:r>
    </w:p>
    <w:p>
      <w:pPr>
        <w:pStyle w:val="Heading4"/>
        <w:numPr>
          <w:ilvl w:val="3"/>
          <w:numId w:val="1"/>
        </w:numPr>
        <w:rPr/>
      </w:pPr>
      <w:bookmarkStart w:id="446" w:name="__RefHeading___Toc3146754_3381743652"/>
      <w:bookmarkStart w:id="447" w:name="_Toc176"/>
      <w:bookmarkEnd w:id="446"/>
      <w:r>
        <w:rPr>
          <w:rtl w:val="true"/>
        </w:rPr>
        <w:t>خروج الشریف محمّد من مکّة المکرّمة</w:t>
      </w:r>
      <w:r>
        <w:rPr>
          <w:rtl w:val="true"/>
        </w:rPr>
        <w:t>:</w:t>
      </w:r>
      <w:bookmarkEnd w:id="447"/>
    </w:p>
    <w:p>
      <w:pPr>
        <w:pStyle w:val="BookText"/>
        <w:rPr/>
      </w:pPr>
      <w:r>
        <w:rPr>
          <w:rFonts w:ascii="IRNazanin" w:hAnsi="IRNazanin" w:eastAsia="IRNazanin"/>
          <w:color w:val="111111"/>
          <w:sz w:val="28"/>
          <w:sz w:val="28"/>
          <w:szCs w:val="28"/>
          <w:rtl w:val="true"/>
          <w:lang w:bidi="fa-IR"/>
        </w:rPr>
        <w:t xml:space="preserve">هذا و قد علمت ممّا سبق توجیه الشریف محمّد إلی جهة الحسینیّة،داخلا علی بعض السادة،علی قوانینهم المعتادة،فأقام فیها أیّاما ثمّ ظعن،متوجّها تلقاء الیمن،و لم یزل فی سیره إلی أن اتّصل بالمخواه،و بها کان مقرّه و مأواه،ثمّ منها </w:t>
      </w:r>
      <w:r>
        <w:rPr>
          <w:rStyle w:val="FootnoteAnchor"/>
          <w:rtl w:val="true"/>
        </w:rPr>
        <w:footnoteReference w:id="282"/>
      </w:r>
      <w:r>
        <w:rPr>
          <w:rFonts w:ascii="IRNazanin" w:hAnsi="IRNazanin" w:eastAsia="IRNazanin"/>
          <w:color w:val="111111"/>
          <w:sz w:val="28"/>
          <w:sz w:val="28"/>
          <w:szCs w:val="28"/>
          <w:rtl w:val="true"/>
          <w:lang w:bidi="fa-IR"/>
        </w:rPr>
        <w:t>أنشأ توجّهه و رحیله،و تنکّب ذروة سراة بجیلة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یبرح کالرجل الخائف،إلی أن بزغ قمره علی الطائف،فتلقّته قبائل ثقیف،</w:t>
      </w:r>
    </w:p>
    <w:p>
      <w:pPr>
        <w:pStyle w:val="BookText"/>
        <w:rPr/>
      </w:pPr>
      <w:r>
        <w:rPr>
          <w:rFonts w:ascii="IRNazanin" w:hAnsi="IRNazanin" w:eastAsia="IRNazanin"/>
          <w:color w:val="111111"/>
          <w:sz w:val="28"/>
          <w:sz w:val="28"/>
          <w:szCs w:val="28"/>
          <w:rtl w:val="true"/>
          <w:lang w:bidi="fa-IR"/>
        </w:rPr>
        <w:t>و قابلوه بنهایة التعظیم و التشریف،و عرضوا أنفسهم علیه،و وجّهوا نجائب همّتهم إلیه،فاستخدم بهم،و نال مقصده الأسنی بسببهم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بلغ صاحب مکّة المشرّفة،و الرافل فی حلل ولایتها المفوّفة، الشریف مسعود بن الشریف سعد،وصول الشریف محمّد إلی الطائف علی الطریق المذکور،نهض إلیه بهمّة علویّة،وصولة علویّة،و أقبل علیه بعد تعب شدید، سنشرحه عند ترجمة ملکه السعید،و تلاقیا بوادی المثناة بالطائف،فی الیوم الثامن عشر من شعبان،سنة ألف و مائة و خمسة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فانحاز الشریف محمّد و ثقیف إلی جبال شاهقة،وصوی متلاصقة،بحیث لم یکن للخیل بینها مجال،لوعارة تلک الجبال،فتواتر علیهم من ثقیف الرصاص، حتّی لم یجد الشریف مسعود و من معه غیر التسلیم و التوجّه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فاستقلّ الشریف محمّد بالشرافة،و توجّه الشریف مسعود و من معه من الأجناد،بعد أن أخذ الآجلة علی المعتاد،و توجّه الشریف محمّد إلی مکّة المعظّمة، متحلّیا بعقود الشرافة المنظّمة،و دخلها فی الیوم</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من شعبان،فکانت مدّة غیبته ثلاثة أشهر و أیّاما،و هی مدّة شرافة الشریف مسعود،کما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استمرّ فی الأیالة،ناشرا لرایات العظمة و الجلالة،إلاّ أنّه </w:t>
      </w:r>
      <w:r>
        <w:rPr>
          <w:rStyle w:val="FootnoteAnchor"/>
          <w:rtl w:val="true"/>
        </w:rPr>
        <w:footnoteReference w:id="284"/>
      </w:r>
      <w:r>
        <w:rPr>
          <w:rFonts w:ascii="IRNazanin" w:hAnsi="IRNazanin" w:eastAsia="IRNazanin"/>
          <w:color w:val="111111"/>
          <w:sz w:val="28"/>
          <w:sz w:val="28"/>
          <w:szCs w:val="28"/>
          <w:rtl w:val="true"/>
          <w:lang w:bidi="fa-IR"/>
        </w:rPr>
        <w:t>أصابته فیها حروب و متاعب،و ظلم و غیاهب،ثمّ تنجلی علی أحسن حال،بما لم یخطر لأحد ببال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نحن نشرع الآن فی شرح تلک الامور،مع إضافة تاریخ وفیات بعض</w:t>
      </w:r>
      <w:bookmarkStart w:id="448" w:name="pg14039_148585"/>
    </w:p>
    <w:p>
      <w:pPr>
        <w:pStyle w:val="BookText"/>
        <w:rPr/>
      </w:pPr>
      <w:bookmarkEnd w:id="448"/>
      <w:r>
        <w:rPr>
          <w:rFonts w:ascii="IRNazanin" w:hAnsi="IRNazanin" w:eastAsia="IRNazanin"/>
          <w:color w:val="111111"/>
          <w:sz w:val="28"/>
          <w:sz w:val="28"/>
          <w:szCs w:val="28"/>
          <w:rtl w:val="true"/>
          <w:lang w:bidi="fa-IR"/>
        </w:rPr>
        <w:t xml:space="preserve">الأعیان،و حادثة وقعت فی بعض البلدان،و نبدأ من دولته الاولی،و نقرّر حوادث دولة </w:t>
      </w:r>
      <w:r>
        <w:rPr>
          <w:rStyle w:val="FootnoteAnchor"/>
          <w:rtl w:val="true"/>
        </w:rPr>
        <w:footnoteReference w:id="285"/>
      </w:r>
      <w:r>
        <w:rPr>
          <w:rFonts w:ascii="IRNazanin" w:hAnsi="IRNazanin" w:eastAsia="IRNazanin"/>
          <w:color w:val="111111"/>
          <w:sz w:val="28"/>
          <w:sz w:val="28"/>
          <w:szCs w:val="28"/>
          <w:rtl w:val="true"/>
          <w:lang w:bidi="fa-IR"/>
        </w:rPr>
        <w:t>الشریف مسعود فی ترجمته کما هو الأولی،و اللّه الموفّق و المعین</w:t>
      </w:r>
      <w:r>
        <w:rPr>
          <w:rFonts w:eastAsia="IRNazanin" w:cs="IRNazanin"/>
          <w:color w:val="111111"/>
          <w:sz w:val="28"/>
          <w:szCs w:val="28"/>
          <w:rtl w:val="true"/>
          <w:lang w:bidi="fa-IR"/>
        </w:rPr>
        <w:t>.</w:t>
      </w:r>
    </w:p>
    <w:p>
      <w:pPr>
        <w:pStyle w:val="Heading3"/>
        <w:numPr>
          <w:ilvl w:val="2"/>
          <w:numId w:val="1"/>
        </w:numPr>
        <w:rPr/>
      </w:pPr>
      <w:bookmarkStart w:id="449" w:name="__RefHeading___Toc3146756_3381743652"/>
      <w:bookmarkStart w:id="450" w:name="_Toc177"/>
      <w:bookmarkEnd w:id="449"/>
      <w:r>
        <w:rPr>
          <w:rtl w:val="true"/>
        </w:rPr>
        <w:t>فصل</w:t>
      </w:r>
      <w:r>
        <w:rPr>
          <w:rtl w:val="true"/>
        </w:rPr>
        <w:t xml:space="preserve">: </w:t>
      </w:r>
      <w:r>
        <w:rPr>
          <w:rtl w:val="true"/>
        </w:rPr>
        <w:t>فی الامور المذکورة و الحوادث المشهورة</w:t>
      </w:r>
      <w:bookmarkEnd w:id="450"/>
    </w:p>
    <w:p>
      <w:pPr>
        <w:pStyle w:val="Heading4"/>
        <w:numPr>
          <w:ilvl w:val="3"/>
          <w:numId w:val="1"/>
        </w:numPr>
        <w:rPr/>
      </w:pPr>
      <w:bookmarkStart w:id="451" w:name="__RefHeading___Toc3146758_3381743652"/>
      <w:bookmarkStart w:id="452" w:name="_Toc178"/>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فی الامور المذکورة و الحوادث المشهورة</w:t>
      </w:r>
    </w:p>
    <w:p>
      <w:pPr>
        <w:pStyle w:val="BookText"/>
        <w:rPr/>
      </w:pPr>
      <w:r>
        <w:rPr>
          <w:rFonts w:ascii="IRNazanin" w:hAnsi="IRNazanin" w:eastAsia="IRNazanin"/>
          <w:color w:val="111111"/>
          <w:sz w:val="28"/>
          <w:sz w:val="28"/>
          <w:szCs w:val="28"/>
          <w:rtl w:val="true"/>
          <w:lang w:bidi="fa-IR"/>
        </w:rPr>
        <w:t>قد تقدّم أنّها حوادث سنة</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أربعین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جلوس صاحب الترجمة،فنبدأ بحوادث سنة</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أربعین و مائة و ألف،و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الحادثتان الاولیان،و هما اللتان کانت سبب عزله،کما بیناه غایة البیان</w:t>
      </w:r>
      <w:r>
        <w:rPr>
          <w:rFonts w:eastAsia="IRNazanin" w:cs="IRNazanin"/>
          <w:color w:val="111111"/>
          <w:sz w:val="28"/>
          <w:szCs w:val="28"/>
          <w:rtl w:val="true"/>
          <w:lang w:bidi="fa-IR"/>
        </w:rPr>
        <w:t>.</w:t>
      </w:r>
    </w:p>
    <w:p>
      <w:pPr>
        <w:pStyle w:val="Heading4"/>
        <w:numPr>
          <w:ilvl w:val="3"/>
          <w:numId w:val="1"/>
        </w:numPr>
        <w:rPr/>
      </w:pPr>
      <w:bookmarkStart w:id="453" w:name="__RefHeading___Toc3146760_3381743652"/>
      <w:bookmarkStart w:id="454" w:name="_Toc179"/>
      <w:bookmarkEnd w:id="453"/>
      <w:r>
        <w:rPr>
          <w:rtl w:val="true"/>
        </w:rPr>
        <w:t>وفاة السیّد عبد المعین بن محمّد الحسنی</w:t>
      </w:r>
      <w:r>
        <w:rPr>
          <w:rtl w:val="true"/>
        </w:rPr>
        <w:t>:</w:t>
      </w:r>
      <w:bookmarkEnd w:id="454"/>
    </w:p>
    <w:p>
      <w:pPr>
        <w:pStyle w:val="BookText"/>
        <w:rPr/>
      </w:pPr>
      <w:r>
        <w:rPr>
          <w:rFonts w:ascii="IRNazanin" w:hAnsi="IRNazanin" w:eastAsia="IRNazanin"/>
          <w:color w:val="111111"/>
          <w:sz w:val="28"/>
          <w:sz w:val="28"/>
          <w:szCs w:val="28"/>
          <w:rtl w:val="true"/>
          <w:lang w:bidi="fa-IR"/>
        </w:rPr>
        <w:t>ففی رابع عشر جمادی الاولی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السیّد الشریف،و السند العالی المنیف،مولانا و سیّدنا السیّد عبد المعین بن محمّد بن حمّود بن عبد اللّه بن الحسن بن أبی نمی،تغمّده اللّه بالرحمة و الرضوان،و أسکنه فسیح الجنان</w:t>
      </w:r>
      <w:r>
        <w:rPr>
          <w:rFonts w:eastAsia="IRNazanin" w:cs="IRNazanin"/>
          <w:color w:val="111111"/>
          <w:sz w:val="28"/>
          <w:szCs w:val="28"/>
          <w:rtl w:val="true"/>
          <w:lang w:bidi="fa-IR"/>
        </w:rPr>
        <w:t>.</w:t>
      </w:r>
    </w:p>
    <w:p>
      <w:pPr>
        <w:pStyle w:val="Heading4"/>
        <w:numPr>
          <w:ilvl w:val="3"/>
          <w:numId w:val="1"/>
        </w:numPr>
        <w:rPr/>
      </w:pPr>
      <w:bookmarkStart w:id="455" w:name="__RefHeading___Toc3146762_3381743652"/>
      <w:bookmarkStart w:id="456" w:name="_Toc180"/>
      <w:bookmarkEnd w:id="455"/>
      <w:r>
        <w:rPr>
          <w:rtl w:val="true"/>
        </w:rPr>
        <w:t>ثوران العوام علی العجم بمکّة</w:t>
      </w:r>
      <w:r>
        <w:rPr>
          <w:rtl w:val="true"/>
        </w:rPr>
        <w:t>:</w:t>
      </w:r>
      <w:bookmarkEnd w:id="4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أواخر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ثارت العوام فی المسجد الحرام،علی طائفة العجم المجاورین بمکّة المشرّفة؛لأنّه کان قد أخذ الحاج العجمی </w:t>
      </w:r>
      <w:r>
        <w:rPr>
          <w:rStyle w:val="FootnoteAnchor"/>
          <w:rtl w:val="true"/>
        </w:rPr>
        <w:footnoteReference w:id="286"/>
      </w:r>
      <w:r>
        <w:rPr>
          <w:rFonts w:ascii="IRNazanin" w:hAnsi="IRNazanin" w:eastAsia="IRNazanin"/>
          <w:color w:val="111111"/>
          <w:sz w:val="28"/>
          <w:sz w:val="28"/>
          <w:szCs w:val="28"/>
          <w:rtl w:val="true"/>
          <w:lang w:bidi="fa-IR"/>
        </w:rPr>
        <w:t>قریبا من مکّة المشرّفة،فی السنة التی قبل هذا العام،فأقام مکّة منهم جمّ غفیر،و صاروا یتردّدون علی المسجد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بعض العوام أنّ بعضهم وضع نجاسة بالکعبة الشریفة،و أثار الغارة علیهم بمساعدة العساکر المصریّة،و سردارهم حسین آغا الآتی ذکر قتله فی حوادث سنة ستّ و أربعین،و مشت العامّة علی قاضی الشرع الشریف،فهرب من المحکمة الشریفة ولجأ بحسین آغا المذکور،و سار هو و إیّاه و جمع من العساکر المصریّة إلی حضرة الوزیر الأعظم أبی بکر باشا صاحب بندر جدّة،کأنّه قد جاء إلی مکّة المشرّفة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ذهبت العامّة إلی شیخ الإسلام ببلد اللّه الحرام،و أخرجوه من بیته، و أخرجوا غیره أیضا من أهل العلم و ذوی الهیآت،ثمّ اجتمعوا عند حضرة الوزیر المذکور لقصد نصب الدعوی،و الحال أنّ الخصم غیر موجود بل غیر معلوم، فراجعهم حضرة المفتی فی ذلک،فأجابوه بأجوبة خشنة،و أفعال غیر مستحسنة، و تغلّبوا علی حضرة الوزیر،و أخذوا منه حکما بإخراجهم عن مکّة المشرّفة، و نهب بیوتهم،و أخذوا من القاضی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مشوا فی أزقّة مکّة المشرّفة بالمنادی بأنّ من جلس بمکّة المعظّمة منهم فهو منهوب مقتول،و فی حال الفارّة نهبوا بیتا من بیوتهم،و منعهم عنه و عن غیره بعض السادة الأشراف،هذا کلّه صار و شریف مکّة الشریف محمّد صاحب الترجمة جالس فی بیته لم یعترضهم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عند حضرة القاضی،و طلبوا منه أن یرسل إلی الشریف محمّد،و یأمرهم بالکتابة علی ما بأیدیهم من الصکوک،فامتنع الشریف عن ذلک،فأخافوه بأشیاء اقتضاها الوقت،فوافقهم علی ذلک،و أطلقوا منادیا آخر بخروجهم،فتوجّهوا إلی الطائف و جدّة و غیرهما،و صبر أیّاما قلائل حتّی همدت القضیّة،ثمّ ساس الأمر و تنبّه لمن کان سببا لهذا الأمر و أخافه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من کان بالطائف و أمرهم بالوصول،فوصلوا فی أواخر ذی القعدة من السنة المذکورة،مع وصول حجّاج آخرین من جنسهم من أقطارهم برّا و بحرا، فاضمحلّت القضیّة،و لم یعترضهم 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إنّما کان التعصّب فی هذا الأمر من الأتراک و آغواتهم المذکور، و بعض أراذل من سوقة مکّة المشرّفة،و إلاّ فأهل مکّة الحقیقیون لم یکونوا راضین بذلک،کما یدلّ علیه شعر من نظم ذلک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جملة من نظم هذه الحادثة و أرّخها صاحبنا الأدیب الشیخ تاج الدین بن الشیخ عارف المنوفی،فقال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تعاما حادث قد سلّ بغیا علی أهل النهی بالفضل نصله</w:t>
      </w:r>
    </w:p>
    <w:p>
      <w:pPr>
        <w:pStyle w:val="BookText"/>
        <w:rPr/>
      </w:pPr>
      <w:r>
        <w:rPr>
          <w:rFonts w:ascii="IRNazanin" w:hAnsi="IRNazanin" w:eastAsia="IRNazanin"/>
          <w:color w:val="111111"/>
          <w:sz w:val="28"/>
          <w:sz w:val="28"/>
          <w:szCs w:val="28"/>
          <w:rtl w:val="true"/>
          <w:lang w:bidi="fa-IR"/>
        </w:rPr>
        <w:t>به الجهّال قد رجموا سفاها لقاضی الشرع أبقی اللّه عدله</w:t>
      </w:r>
    </w:p>
    <w:p>
      <w:pPr>
        <w:pStyle w:val="BookText"/>
        <w:rPr/>
      </w:pPr>
      <w:r>
        <w:rPr>
          <w:rFonts w:ascii="IRNazanin" w:hAnsi="IRNazanin" w:eastAsia="IRNazanin"/>
          <w:color w:val="111111"/>
          <w:sz w:val="28"/>
          <w:sz w:val="28"/>
          <w:szCs w:val="28"/>
          <w:rtl w:val="true"/>
          <w:lang w:bidi="fa-IR"/>
        </w:rPr>
        <w:t>و مفتی مکّة من غیر جرم یبیّن فرعه للناس أصله</w:t>
      </w:r>
    </w:p>
    <w:p>
      <w:pPr>
        <w:pStyle w:val="BookText"/>
        <w:rPr/>
      </w:pPr>
      <w:r>
        <w:rPr>
          <w:rFonts w:ascii="IRNazanin" w:hAnsi="IRNazanin" w:eastAsia="IRNazanin"/>
          <w:color w:val="111111"/>
          <w:sz w:val="28"/>
          <w:sz w:val="28"/>
          <w:szCs w:val="28"/>
          <w:rtl w:val="true"/>
          <w:lang w:bidi="fa-IR"/>
        </w:rPr>
        <w:t>و ما عرفوا فضل العلم قدرا و ما رفعوه بل خفظوا محلّه</w:t>
      </w:r>
    </w:p>
    <w:p>
      <w:pPr>
        <w:pStyle w:val="BookText"/>
        <w:rPr/>
      </w:pPr>
      <w:r>
        <w:rPr>
          <w:rFonts w:ascii="IRNazanin" w:hAnsi="IRNazanin" w:eastAsia="IRNazanin"/>
          <w:color w:val="111111"/>
          <w:sz w:val="28"/>
          <w:sz w:val="28"/>
          <w:szCs w:val="28"/>
          <w:rtl w:val="true"/>
          <w:lang w:bidi="fa-IR"/>
        </w:rPr>
        <w:t>و ما أدّوا حقوق جوار بیت لهم قد بیّن القرآن فضله</w:t>
      </w:r>
    </w:p>
    <w:p>
      <w:pPr>
        <w:pStyle w:val="BookText"/>
        <w:rPr/>
      </w:pPr>
      <w:r>
        <w:rPr>
          <w:rFonts w:ascii="IRNazanin" w:hAnsi="IRNazanin" w:eastAsia="IRNazanin"/>
          <w:color w:val="111111"/>
          <w:sz w:val="28"/>
          <w:sz w:val="28"/>
          <w:szCs w:val="28"/>
          <w:rtl w:val="true"/>
          <w:lang w:bidi="fa-IR"/>
        </w:rPr>
        <w:t>و لکن أسعف المقدور فیهم و مزّق جمعهم و أباد شمله</w:t>
      </w:r>
    </w:p>
    <w:p>
      <w:pPr>
        <w:pStyle w:val="BookText"/>
        <w:rPr/>
      </w:pPr>
      <w:r>
        <w:rPr>
          <w:rFonts w:ascii="IRNazanin" w:hAnsi="IRNazanin" w:eastAsia="IRNazanin"/>
          <w:color w:val="111111"/>
          <w:sz w:val="28"/>
          <w:sz w:val="28"/>
          <w:szCs w:val="28"/>
          <w:rtl w:val="true"/>
          <w:lang w:bidi="fa-IR"/>
        </w:rPr>
        <w:t>و دارکنا بلطف منه أوهی لقوّة عقد ما برموا فحلّه</w:t>
      </w:r>
    </w:p>
    <w:p>
      <w:pPr>
        <w:pStyle w:val="BookText"/>
        <w:rPr/>
      </w:pPr>
      <w:r>
        <w:rPr>
          <w:rFonts w:ascii="IRNazanin" w:hAnsi="IRNazanin" w:eastAsia="IRNazanin"/>
          <w:color w:val="111111"/>
          <w:sz w:val="28"/>
          <w:sz w:val="28"/>
          <w:szCs w:val="28"/>
          <w:rtl w:val="true"/>
          <w:lang w:bidi="fa-IR"/>
        </w:rPr>
        <w:t>فقد أحکمت فی ضبطی بعام أساء به حلیف الجهل فعله</w:t>
      </w:r>
    </w:p>
    <w:p>
      <w:pPr>
        <w:pStyle w:val="BookText"/>
        <w:rPr/>
      </w:pPr>
      <w:r>
        <w:rPr>
          <w:rFonts w:ascii="IRNazanin" w:hAnsi="IRNazanin" w:eastAsia="IRNazanin"/>
          <w:color w:val="111111"/>
          <w:sz w:val="28"/>
          <w:sz w:val="28"/>
          <w:szCs w:val="28"/>
          <w:rtl w:val="true"/>
          <w:lang w:bidi="fa-IR"/>
        </w:rPr>
        <w:t>مثالا خذه منه و استمعه و أرّخه بغلب الجهل أهله</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نظمها غیر واحد من العصریین،و اللّه أعلم</w:t>
      </w:r>
      <w:r>
        <w:rPr>
          <w:rFonts w:eastAsia="IRNazanin" w:cs="IRNazanin"/>
          <w:color w:val="111111"/>
          <w:sz w:val="28"/>
          <w:szCs w:val="28"/>
          <w:rtl w:val="true"/>
          <w:lang w:bidi="fa-IR"/>
        </w:rPr>
        <w:t>.</w:t>
      </w:r>
      <w:bookmarkStart w:id="457" w:name="pg14039_148588"/>
    </w:p>
    <w:p>
      <w:pPr>
        <w:pStyle w:val="Heading3"/>
        <w:numPr>
          <w:ilvl w:val="2"/>
          <w:numId w:val="1"/>
        </w:numPr>
        <w:rPr/>
      </w:pPr>
      <w:bookmarkStart w:id="458" w:name="__RefHeading___Toc3146764_3381743652"/>
      <w:bookmarkStart w:id="459" w:name="_Toc181"/>
      <w:bookmarkEnd w:id="457"/>
      <w:bookmarkEnd w:id="458"/>
      <w:r>
        <w:rPr>
          <w:rtl w:val="true"/>
        </w:rPr>
        <w:t>فصل</w:t>
      </w:r>
      <w:r>
        <w:rPr>
          <w:rtl w:val="true"/>
        </w:rPr>
        <w:t xml:space="preserve">: </w:t>
      </w:r>
      <w:r>
        <w:rPr>
          <w:rtl w:val="true"/>
        </w:rPr>
        <w:t>فی حوادث سنة ألف و مائة و خمس و أربعین</w:t>
      </w:r>
      <w:bookmarkEnd w:id="459"/>
    </w:p>
    <w:p>
      <w:pPr>
        <w:pStyle w:val="Heading4"/>
        <w:numPr>
          <w:ilvl w:val="3"/>
          <w:numId w:val="1"/>
        </w:numPr>
        <w:rPr/>
      </w:pPr>
      <w:bookmarkStart w:id="460" w:name="__RefHeading___Toc3146766_3381743652"/>
      <w:bookmarkStart w:id="461" w:name="_Toc182"/>
      <w:bookmarkEnd w:id="460"/>
      <w:r>
        <w:rPr>
          <w:rtl w:val="true"/>
        </w:rPr>
        <w:t>ابتداء خروج السلطان نادر شاه فی ایران</w:t>
      </w:r>
      <w:r>
        <w:rPr>
          <w:rtl w:val="true"/>
        </w:rPr>
        <w:t>:</w:t>
      </w:r>
      <w:bookmarkEnd w:id="461"/>
    </w:p>
    <w:p>
      <w:pPr>
        <w:pStyle w:val="BookText"/>
        <w:rPr/>
      </w:pPr>
      <w:r>
        <w:rPr>
          <w:rFonts w:ascii="IRNazanin" w:hAnsi="IRNazanin" w:eastAsia="IRNazanin"/>
          <w:color w:val="111111"/>
          <w:sz w:val="28"/>
          <w:sz w:val="28"/>
          <w:szCs w:val="28"/>
          <w:rtl w:val="true"/>
          <w:lang w:bidi="fa-IR"/>
        </w:rPr>
        <w:t>ففی أثنائها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وزیر سلطان فارس علی أستاذه باصبهان،و رفعه عن سلطنته، و بعثه لملازمة الحضرة الشریفة الرضویّة بمشهد خراسان،و هو أمر غریب، و حادث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استولت الطائفة السلیمانیّة علی اصبهان فی حدود سنة ألف و مائة و ستّ و ثلاثین،قتلوا جمیع أبناء السلطنة الفارسیّة،و سبوا نساءهم،و غنموا أموالهم،و أرسلوا عمّالهم إلی جمیع تلک الممالک،فشذّ من أبناء السلطنة أفراد،ثمّ هلکوا إلاّ شخص واحدا منهم،یسمّی السلطان طهماس </w:t>
      </w:r>
      <w:r>
        <w:rPr>
          <w:rStyle w:val="FootnoteAnchor"/>
          <w:rtl w:val="true"/>
        </w:rPr>
        <w:footnoteReference w:id="288"/>
      </w:r>
      <w:r>
        <w:rPr>
          <w:rFonts w:ascii="IRNazanin" w:hAnsi="IRNazanin" w:eastAsia="IRNazanin"/>
          <w:color w:val="111111"/>
          <w:sz w:val="28"/>
          <w:sz w:val="28"/>
          <w:szCs w:val="28"/>
          <w:rtl w:val="true"/>
          <w:lang w:bidi="fa-IR"/>
        </w:rPr>
        <w:t>من أولاد السلطان حسین الذی أخذت المملکة من یده،و سنّه دون العشرین،فخرج بالسیف فی طهران، و اجتمع علیه أجناد من العجم و بوادیهم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ذلک أیضا عدت الدولة العثمانیّة علی ما قاربها من البلدان،کتبریز و ایروان و تفلیس و شماخی و غیرها،و استولت علیها،و أسرت الرجال،و سبیت النساء،و تصرّفوا فیهم تصرّف الملاّک فی أملاکهم،و ذلک بفتوی أفتی بها شیخ الإسلام باسلامبول دار السلطنة،مع إنکار آخرین من أهل العلم علیه فی هذه الفتیا،و اللّه أعلم بحقائق الامور،غیر أنّهم فعلوا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طهماس المذکور یدافع عن نفسه و عن البلدان مع إعانة الرعایا له، و هذا الوزیر من جملة الأجناد،و لیس له إسم و لا رسم،و أعاظم دولته المدبّرون</w:t>
      </w:r>
    </w:p>
    <w:p>
      <w:pPr>
        <w:pStyle w:val="BookText"/>
        <w:rPr/>
      </w:pPr>
      <w:r>
        <w:rPr>
          <w:rFonts w:ascii="IRNazanin" w:hAnsi="IRNazanin" w:eastAsia="IRNazanin"/>
          <w:color w:val="111111"/>
          <w:sz w:val="28"/>
          <w:sz w:val="28"/>
          <w:szCs w:val="28"/>
          <w:rtl w:val="true"/>
          <w:lang w:bidi="fa-IR"/>
        </w:rPr>
        <w:t>لها غیره من امراء دولة أبیه الشاه حسین،و وقعت علیه وقائع عظیمة،حتّی کاد أن یظفر به من الطائفة السلیمانیّة و الدولة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الوزیر لم یزل یترقّی إلیه بهممه العالیة،و مساعیه الجمیلة،إلی أن وصل إلی رتبة الوزارة،و کان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السلطان طهماس قلی،و صارت لهم فتوحات کثیرة بهمّته و تدبیره،و أعاد علی استاذه أکثر ممالکه و ضبطها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اصفهان،و قاتل السلیمانیّة،و ظفر بهم،و قتلهم و أبادهم عن آخرهم،و استقلّ باصبهان،و راسل لاستاذه بالوصول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قرّره بها توجّه إلی حرب هراة،و هو قطر واسع یحتوی علی قلاع عدیدة، و حصون شامخة منیفة،و حاصرها سنة و شهورا،حتّی أنّه زرع و حصد فی خوارجها فی هذه المدّة،ثمّ استأصلها عن آخرها،و أباد من بها من الطائفة السلیمانیّة،و نقل منها خمسة و عشرین ألف بیت من أکابرها و ذوی شوکتها إلی قطر خراسان،و نقل مثلهم منها إلیها،و وضع علیها ولاة،و رجع إلی أقطار فارس، ثمّ قصد اصبهان تخت استاذه،ثمّ قبّل أقدامه،إلاّ أنّه فی غایة من الشحناء علیه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صرف أموالا عظیمة فی غیر مصارفها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له فی الفساد من شرب الخمر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أثناء محاصرته لهراة عدا صاحب بغداد من طرف الدولة العثمانیّة علی همدان التی هی من ممالکهم؛لأنّه بلغه أنّ الوزیر المذکور قد ظفر به أهل هرات،فاغتنم الفرصة و أخذ همدان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السلطان ذلک رکب من اصبهان علی صاحب بغداد بعساکر قلیلة، فتقاتلا قریبا من البلد المذکور،و هزم صاحب بغداد عساکر السلطان طهماس،</w:t>
      </w:r>
    </w:p>
    <w:p>
      <w:pPr>
        <w:pStyle w:val="BookText"/>
        <w:rPr/>
      </w:pPr>
      <w:r>
        <w:rPr>
          <w:rFonts w:ascii="IRNazanin" w:hAnsi="IRNazanin" w:eastAsia="IRNazanin"/>
          <w:color w:val="111111"/>
          <w:sz w:val="28"/>
          <w:sz w:val="28"/>
          <w:szCs w:val="28"/>
          <w:rtl w:val="true"/>
          <w:lang w:bidi="fa-IR"/>
        </w:rPr>
        <w:t>و رجع هاربا إلی اصبهان،فصارت مکاتبات و مخاطبات بینهما فی الصلح،علی أنّ ما کان بید آل عثمان من الممالک الفارسیّة تبقی بأیدیهم،و ما أنتم علیه لا معارض لکم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فاغتنم السلطان طهماس ذلک و أقرّهم علیه،فبلغ الوزیر المذکور ذلک،فأرسل إلی صاحب بغداد یعتّبه فی هذه الوثبة و یتوعّده؛لأنّه کان بینه و بین صاحب بغداد صداقة و أقوال فعل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حضرة الوزیر المذکور علی استاذه فی خفّة حرکته علی صاحب بغداد، حتّی أصابه ما أصابه،و تجرّع من کأس الانهزام علقمه و صابه،و تعب علیه فی قبوله الصلح علی هذه الصفة،إلاّ أنّه لم یظهر له ذلک حال المواجهة،إلی أن لاطفه و التمس منه أن یشرفه فی منزله خارج البلاد،ففعل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صار فی قبضته قبضه،بعد أن طلب الشراب و سکر حتّی ذهل عن نفسه، و وضعه فی محمل عظیم و حفّه بالعساکر،و بعثه إلی مشهد الرضا علیه السّلام بخراسان، و أمر بنزوله فی الصحن الشریف،و طلب إبنا له عمره دون السنة یسمّی شاه عبّاس </w:t>
      </w:r>
      <w:r>
        <w:rPr>
          <w:rStyle w:val="FootnoteAnchor"/>
          <w:rtl w:val="true"/>
        </w:rPr>
        <w:footnoteReference w:id="289"/>
      </w:r>
      <w:r>
        <w:rPr>
          <w:rFonts w:ascii="IRNazanin" w:hAnsi="IRNazanin" w:eastAsia="IRNazanin"/>
          <w:color w:val="111111"/>
          <w:sz w:val="28"/>
          <w:sz w:val="28"/>
          <w:szCs w:val="28"/>
          <w:rtl w:val="true"/>
          <w:lang w:bidi="fa-IR"/>
        </w:rPr>
        <w:t>،و وضعه فی مهد عمل من الذهب و الجوهر،و وضعه علی رأسه،و مشی به فی الدیوان،و أمر بضرب الطبول،و إفاضة الخلع السلطانیّة علی امراء العساکر، و فرّق علیهم مبالغ من الأموال،و ضربت السکک باسمه،و خطبت الخطباء فی سائر البلدان بالدعاء له،و نقل التخت السلطانی إلی قزوین،و هی موضع تختهم القدیم، و وضع علی اصفهان أمیرا من طرفه،و وکیلا و مشرفا علیه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بالعساکر القهقری مع أموال عظیمة جمعها من اصفهان و 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سائرا إلی أن قصد بغداد،و أخذ جمیع القری الکائنة بأطرافها،ثمّ حاصر القلعة بعد أن عمل زناجیر من الحدید،و مدّها جسرا علی الشطّ،و طرح علیها أخشابا،و مشی الخیل و العساکر علیها؛لأنّ صاحب بغداد رفع جسرها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یحاصرهم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وهمه </w:t>
      </w:r>
      <w:r>
        <w:rPr>
          <w:rStyle w:val="FootnoteAnchor"/>
          <w:rtl w:val="true"/>
        </w:rPr>
        <w:footnoteReference w:id="290"/>
      </w:r>
      <w:r>
        <w:rPr>
          <w:rFonts w:ascii="IRNazanin" w:hAnsi="IRNazanin" w:eastAsia="IRNazanin"/>
          <w:color w:val="111111"/>
          <w:sz w:val="28"/>
          <w:sz w:val="28"/>
          <w:szCs w:val="28"/>
          <w:rtl w:val="true"/>
          <w:lang w:bidi="fa-IR"/>
        </w:rPr>
        <w:t>العسکر السلطانی العثمانی،و أمیر ذلک العسکر الوزیر الأعظم عثمان باشا،و معه وزراء کثیرون،و جنود عظیمة،و خرج لوصولهم صاحب بغداد بعساکره،و حاربوه حربا شدیدا،حتّی هلک أکثر عساکره، و هرب هو و بعض أجناده إلی همدان،و أقام بها شهرا،و العسکر السلطانی یرید اللحوق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فاستدرک حاله فی أسرع مدّة،و رجع کارّا علیهم،و هم سائرون إلیه،فصادفهم فی أثناء الطریق،و قاتلهم قتالا عظیما،أسفر عن قتل عثمان باشا،و غیره من الوزراء،و هلاک غالب العساکر،و استباد جانب عظیم منهم،و نهب المعسکر،ثمّ أقبل علی بغداد کالأسد الضاری،فقابله صاحب بغداد باللطف و المحاسنة حتّی استمال خاطره،و وقع الأمر علی الصلح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أبقی عنده غالب ثقله،و ارتحل من عنده لاحقا بشیء من خدّامه،و کبار عساکره کان قد هرب بنحو اثنی عشر ألفا من العساکر لمّا رأی استاذه قد فرّ إلی همدان،أو ظنّ أنّه قد هلک فی تلک المعرکة،فذهب إلی شیراز،فلحقه بها فی ظرف عشرة أیّام،و ظفر به بشیراز و قتله،ثمّ استدرک أحواله استدراکا آخر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هذه الحرکة ظفر بالشیخ أحمد المدنی الذی کان عاصیا فی أطراف</w:t>
      </w:r>
    </w:p>
    <w:p>
      <w:pPr>
        <w:pStyle w:val="BookText"/>
        <w:rPr/>
      </w:pPr>
      <w:r>
        <w:rPr>
          <w:rFonts w:ascii="IRNazanin" w:hAnsi="IRNazanin" w:eastAsia="IRNazanin"/>
          <w:color w:val="111111"/>
          <w:sz w:val="28"/>
          <w:sz w:val="28"/>
          <w:szCs w:val="28"/>
          <w:rtl w:val="true"/>
          <w:lang w:bidi="fa-IR"/>
        </w:rPr>
        <w:t>فارس،و وضعه فی قدر و طبخه،زاعما أنّه إن کان کما تقولون من المشیخة و الولایة،فما یلحقه ضرر من هذا القدر؛لأنّ قومه کانوا یعتقدونه ولیا،و لا قامت دولته إلاّ بهذا الاعتقاد،فصبر قلیلا،ثمّ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اکشفوا عن الشیخ غطی القدر،فما أظنّه إلاّ ما قلی،فلمّا کشفوا عنه الغطاء وجدوه قد ذاب،و تهزّأ فقال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لیس بولی،و إنّما هو شیطان قد استغواکم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نهب أمواله و جواهر عظیمة کانت عنده و فی خزانته،قد انتهبها من أیدی السلیمانیین حین رجعوا من بلاد العجم،هاربین من نادر شاه المذکور،حین هجم علیهم باصفهان،و ظفر بغیر أحمد المدنی فی مسیره هذا من العصاة،و فتح قلاعا کثیرة،و ختم الأمر بمسکه لذلک الشخص المذکور الذی قد هرب بهؤلائک العساکر إلی شیراز،و یسمّی محمّد خان البلوجی،و قتله و ضبط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تمّ استدراکه،توجّه لمقاتلة العساکر العثمانیّة الکائنین بقلاع تبریز و ایروان و تفلیس و شماخی،و تلک الأقطار التی هی أنهی الحدود بین الدولتین العثمانیّة و الصفویّة،و هی بید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لمّا سارت الطائفة السلیمانیّة علی بلاد العجم،و أخذوا اصفهان،و أسروا السلطان حسین و أولاده،ثمّ قتلوه هو و أولاده،و ذهبت الدولة الصفویّة عن آخرها،إلاّ هذا السلطان طهماس بن السلطان حسین،الذی خدمه نادر شاه المذکور،ثمّ حبسه و ولی ولده الشاه عبّاس،کما فصّلناه سابقا؛لأنّه قد فرّ إلی طهران کما تقدّم بیانه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 علی تلک القلاع قاتلهم،و لم یزل یأخذهم شیئا فشیئا،إلی أن استولی علی جمیع تلک البلدان و قلاعها،و قتل و أسر و مهّد أقطارها،و شیّد قلاعها، وحشاها بالعساکر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إلی سمت الدولة العثمانیّة،فجهّزت علیه العساکر الکثیرة و الوزراء العظام،و أمّرت علیهم الوزیر الأعظم،و المشیر الأفخم،عبد اللّه باشا الکبرلی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أن قربت منه العساکر السلطانیّة،و هم فوق مائة ألف،قابلهم و قاتلهم قتالا عظیما،إلی أن ظفر بهم،و استشهد الوزیر عبد اللّه باشا و من معه من الوزراء،و قتلت تلک العساکر،و سبی جانب منهم،و أخذ الأموال و الأسلحة و الخیول،حتّی کأنّهم لم یکونوا شیئا مذکورا،فزادت قوّته،و عظم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کذلک فی تلک الجهات،و فی أثناء ذلک رکب علی قبیلة اللزق و أخذهم،و هم أکثر من مائة ألف بیت،و أوقع بالتتار واقعة عظیمة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راسل بنی الأصفر الذین استولوا علی کیلانات،فارتفعوا عنها بدون قتال، و أرسل إلیها الولاة من طرفه و ضبطوها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فی تلک الأقطار إلی أن صار الصلح بینه و بین الدولة العثمانیّة،علی أنّ ما أخذه من الممالک التی کانت للدولة الصفویّة سابقا،فلا یعارض و لا یتعدّی إلی غیرها من الممالک العثمانیّة،کبغداد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 الأمر علی ذلک،و بعدها لم یقع بینه و بین الدولة العثمانیّة قتال،بل لم تزل الهدایا بینهما تحفّ من جمیع التحف،و اشترط فی أثناء عقد الصلح ردّ الاسراء من الطرفین،فصار ذلک بالتحقیق،و حسم اللّه مادّة الفساد بین الدولتین، و حقن اللّه دماء المسلمین بمن وفّقه اللّه تعالی من عباده الصالحین؛لأنّه قد هلک من الفریقین جمّ غفیر،و جمع کثیر،کلّ ذلک فی ذمّة من کان سببا لهذا الأمر،لا حول و لا قوّة إلاّ باللّه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الصلح لم ینعقد بین هذا الرجل و بین الدولة العثمانیّة إلاّ علی کیفیّة و نمط سنذکره فی حوادث سنة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أربعین و مائة و ألف،و هی التی خلع</w:t>
      </w:r>
      <w:bookmarkStart w:id="462" w:name="pg14039_148594"/>
    </w:p>
    <w:p>
      <w:pPr>
        <w:pStyle w:val="BookText"/>
        <w:rPr/>
      </w:pPr>
      <w:bookmarkEnd w:id="462"/>
      <w:r>
        <w:rPr>
          <w:rFonts w:ascii="IRNazanin" w:hAnsi="IRNazanin" w:eastAsia="IRNazanin"/>
          <w:color w:val="111111"/>
          <w:sz w:val="28"/>
          <w:sz w:val="28"/>
          <w:szCs w:val="28"/>
          <w:rtl w:val="true"/>
          <w:lang w:bidi="fa-IR"/>
        </w:rPr>
        <w:t>فیها استاذه الشاه عبّاس تنزیلا لکلّ حادثة فی سنتها،و اللّه الموفّق للصواب</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3146768_3381743652"/>
      <w:bookmarkStart w:id="464" w:name="_Toc183"/>
      <w:bookmarkEnd w:id="463"/>
      <w:r>
        <w:rPr>
          <w:rtl w:val="true"/>
        </w:rPr>
        <w:t>فصل</w:t>
      </w:r>
      <w:r>
        <w:rPr>
          <w:rtl w:val="true"/>
        </w:rPr>
        <w:t xml:space="preserve">: </w:t>
      </w:r>
      <w:r>
        <w:rPr>
          <w:rtl w:val="true"/>
        </w:rPr>
        <w:t>فی حوادث سنة ستّ و أربعین و مائة و ألف</w:t>
      </w:r>
      <w:bookmarkEnd w:id="464"/>
    </w:p>
    <w:p>
      <w:pPr>
        <w:pStyle w:val="Heading4"/>
        <w:numPr>
          <w:ilvl w:val="3"/>
          <w:numId w:val="1"/>
        </w:numPr>
        <w:rPr/>
      </w:pPr>
      <w:bookmarkStart w:id="465" w:name="__RefHeading___Toc3146770_3381743652"/>
      <w:bookmarkStart w:id="466" w:name="_Toc184"/>
      <w:bookmarkEnd w:id="465"/>
      <w:r>
        <w:rPr>
          <w:rtl w:val="true"/>
        </w:rPr>
        <w:t>فتنة سردار حسین أفندی</w:t>
      </w:r>
      <w:r>
        <w:rPr>
          <w:rtl w:val="true"/>
        </w:rPr>
        <w:t>:</w:t>
      </w:r>
      <w:bookmarkEnd w:id="466"/>
    </w:p>
    <w:p>
      <w:pPr>
        <w:pStyle w:val="BookText"/>
        <w:rPr/>
      </w:pPr>
      <w:r>
        <w:rPr>
          <w:rFonts w:ascii="IRNazanin" w:hAnsi="IRNazanin" w:eastAsia="IRNazanin"/>
          <w:color w:val="111111"/>
          <w:sz w:val="28"/>
          <w:sz w:val="28"/>
          <w:szCs w:val="28"/>
          <w:rtl w:val="true"/>
          <w:lang w:bidi="fa-IR"/>
        </w:rPr>
        <w:t>ففی رابع عشرین شهر ربیع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حادثة غریبة،تولّدت منها مفاسد و امور غریبة،و هو أنّ سردار الأنقشاریّة المقیمین بمکّة البهیّة حسین أفندی،طلع متنزّها بأهله و أولاده،و خدمه و بعض أجناده،إلی موضع بأعالی مکّة،فحصلت من بعض جماعته فتکة فی بعض العساکر الیمنیّة،خدّام مولانا الأمجد الشریف محمّد أدام اللّه دولته،و أیّد صولته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العساکر بما أصاب صاحبهم أحاطوا بموضعه الذی هو فیه، و بادروه برمی الرصاص الذی ما عنه مناص،و أذاقوا جماعته حرّ السلاح،و وثبوا علی ساحته،وثوب الأسد من غابته،و أغاروا علی جمیع ما فی أسفل الدار من النحاس،و الفراش و الأثاث و الآلات المستعدّة لمن یرد علیه من الناس،و قتل له عبد و خادم و حصانان جیّدان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مولانا الشریف ما صار،فرکب فورا لیقرع العساکر،و یحرز ما بقی من الأثاث،فلمّا وصل إلی الموضع قام السردار من محلّه کالمغتنم لوصول الشریف، ممّا حفّ به من البلاء العنیف،و فتح طاقة لیخاطب الشریف منها،فلمّا وقف بها أصابته رصاصة من بعض العساکر،عاش بعده ساعة ثمّ هلک،و دفن هو و خادمه فی یوم واحد،فسبحان من تفرّد بالبقاء،و قهر عباده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لقد کان هذا الرجل أحد الجبابرة الطغام،و أوحد المتکبّرین علی الأنام،أقام بمکّة المشرّفة ثلاث سنین،و هو لم یر له بها قرین،یسوم أهلها بالخسف و الهوان،و یعاملهم بالتحقیر و الامتهان،لا یعرف الشفقة علی عباده،و لا تلابسه الرحمة علی صلحاء البلد الحرام و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بمصر القاهرة و أسنّ بها،و تحلّی بحلیة أهل الأقلام فترقّی بسببها،و صار کاتبها الکبیر،و مرجع أهلها فی کلّ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فنفث فیهم نوافث سحره،و افتنّ بینهم بفساده و مکره،حتّی أجمعوا علی تخریجه من البلاد،و توجیهه إلی مکّة المشرّفة مع غیره من أهل الفساد،مع دفع جانب من المال،لیسلم به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ولی منصب السرداریة سنة أربع و أربعین،کما تقدّمت الاشارة إلیه،و اعید إلیه فی السنة المذکورة التی صار علیه فیها ما صار،و توجّه لملاقاة الملک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تولّد من قتله فتن عظیمة،و متاعب علی الخلق جسیمة،و هو أنّ العساکر المصریّة تعصّبت و تحزّبت،و استدعوا بمن کان ببندر جدّة منهم،و تلقّی حاضرهم بادیهم،و عمرت بمدّ الإطاعة نوادیهم،فصاروا جمعا عظیما،و تفرّقوا فی بیوت سویقة و غیرها ممّا قاربها،و سدّوا منافذ الأزقّة و مساریها،و اخترعوا متارس فی تلک الدور،و أظهروا العجب بکثرتهم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إلیهم مولانا الشریف من یکشفهم عن ذلک،فأجابوا بأجوبة سقیمة، تأباها قواعد الشرع المستقیمة،و فی الباطن قد أضمروا و صمّموا،و حزموا و لم یتکلّموا،علی رفع الشریف عن مکانه،و عزله عن ملکه و سلطانه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ذلک قد أصدروا أرقاما إلی مناهیهم بمصر،و إخبارهم بما أصاب کبیرهم،و إفهامهم بأنّ ذلک کان عن أمر من الشریف،قاصدا به إذهابهم و تدمیرهم،</w:t>
      </w:r>
    </w:p>
    <w:p>
      <w:pPr>
        <w:pStyle w:val="BookText"/>
        <w:rPr/>
      </w:pPr>
      <w:r>
        <w:rPr>
          <w:rFonts w:ascii="IRNazanin" w:hAnsi="IRNazanin" w:eastAsia="IRNazanin"/>
          <w:color w:val="111111"/>
          <w:sz w:val="28"/>
          <w:sz w:val="28"/>
          <w:szCs w:val="28"/>
          <w:rtl w:val="true"/>
          <w:lang w:bidi="fa-IR"/>
        </w:rPr>
        <w:t>و استمرّوا أکثر من شهر علی الحالة التی وصفناها،و لیس لهم قدرة علی الإقدام علیه،و التوجّه إلیه،و هو مستقرّ الفکرة بداره،لم یشهر له سیف من غراره،بل لم یزل یعاملهم بلطفه،و یحنو علیهم بشفقته و عطفه،و لو أراد تجریعهم کأس الهلاک، لما کان له مانع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فی أثناء تحزّبهم أرسلوا إلی الشریف مسعود بن الشریف سعید،و هو مقیم بمنزل خلیص،و دفعوا إلیه أموالا لیصل إلیهم،و هم علی تلک الحال فقبض الدراهم،و امتنع من الوصول إلی البلاد،إلاّ بعد جمع أقوام و أجناد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من موضعه الذی کان فیه مقبلا إلی أن وصل وادی مرّ،فأقام به و استمرّ،و شرع یستأنف الأشراف،و یجمع البادیة من الأطراف،و هم بمکّة المشرّفة علی حالهم من التحزّب و التتریس،و التحلّی بحمل السلاح النفیس،إلاّ أنّهم فی غایة من الانحصار،لما هم فیه من الانحشار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 إلی مکّة المعظّمة،فخر وزراء الدولة الثعمانیّة المکرّمة،الوزیر الأعظم، و المشیر الأفخم،أبو بکر باشا،بلغه تعالی من السعادة ما شاء،بعد مکاتبات کثیرة صدرت منهم إلیه فی بندر جدّة المعمور،و هو لم یزل یعاملهم بالاهمال و الاطالة لمراعاة بعض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طول المدّة،تنحلّ عنهم الغلظة و الشدّة،و یتنزّلون عن مرامهم، فیتسلّط علی نقض إبرامهم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طرف مولانا الشریف دام علاه،لجزمه بأنّ ما وقع من عسکره، لیس هو مراده و لا هواه،و علمه بأنّه المولّی من سلطان الإسلام،و المنصوب لحمایة جیران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الریث </w:t>
      </w:r>
      <w:r>
        <w:rPr>
          <w:rStyle w:val="FootnoteAnchor"/>
          <w:rtl w:val="true"/>
        </w:rPr>
        <w:footnoteReference w:id="292"/>
      </w:r>
      <w:r>
        <w:rPr>
          <w:rFonts w:ascii="IRNazanin" w:hAnsi="IRNazanin" w:eastAsia="IRNazanin"/>
          <w:color w:val="111111"/>
          <w:sz w:val="28"/>
          <w:sz w:val="28"/>
          <w:szCs w:val="28"/>
          <w:rtl w:val="true"/>
          <w:lang w:bidi="fa-IR"/>
        </w:rPr>
        <w:t>،لاستنزال الغیث،و قد حصل بحمد اللّه تعالی ورده من الماء المعین،من إحدی الجهتین لا علی التعیین،و کان وصوله إلی مکّة المشرّفة یوم</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 قویت شوکة الأتراک،و عرتهم هزّة للقتال و العراک،فأخذ منهم مهلة ثلاث لیال،لیمعن النظر فی حلّ هذا الاشکال،و لم یزل یحلّ البعض بالبعض، و یستعین بالقوانین الشرعیّة علی ما یرومه من النقض،و یدسّ إلیهم من یخوّفهم من الشریف و أجناده،و خراب بلاد اللّه و ذهاب عباده،فشموا منه روائح الجنوح إلی الإصلاح،و شاموا بوارق المهادنة التی هی عین الصلاح،فخبث منهم ما طاب، وهبطت أنفاسهم بعد أن کانت فی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فهیّأ مجلسا جمع فیه القضاة و مشایخ الإسلام،و أهل الحلّ و الإبرام،من أکابر الأروام،بعد أن رتّب الکلام مع حضرة مولانا الشریف،ثمّ قرأ الفواتح علی أنّ کلاّ من الطرفین یلزم یده عن الآخر إلی أن یصل الجواب،من شریف الأعتاب،ثمّ یکون التعویل علیه،و أنّه هو یکفل علیهم عدم الاعتراض،و یکفل علی مولانا الشریف و عساکره بعض کبار السادة الأشراف،و کتب بذلک صکّ حافظ للطرفین، و أمر حضرة الوزیر بالنداء بذلک فی المسجد الحرام،لیعمّ الإعلان به جمیع الأنام، فصار ذلک فی الیوم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الیوم الثانی نزل أهلّ جدّة من العساکر المصریّة،ولحقهم أغلب المقیمین</w:t>
      </w:r>
    </w:p>
    <w:p>
      <w:pPr>
        <w:pStyle w:val="BookText"/>
        <w:rPr/>
      </w:pPr>
      <w:r>
        <w:rPr>
          <w:rFonts w:ascii="Amiri" w:hAnsi="Amiri" w:eastAsia="Amiri" w:cs="Amiri"/>
          <w:color w:val="111111"/>
          <w:sz w:val="28"/>
          <w:sz w:val="28"/>
          <w:szCs w:val="28"/>
          <w:rtl w:val="true"/>
          <w:lang w:bidi="ar-SA"/>
        </w:rPr>
        <w:t xml:space="preserve">بمکّة المشرّفة البهیّة،و هم فی أشدّ ما یکون من الامتهان ممّا </w:t>
      </w:r>
      <w:r>
        <w:rPr>
          <w:rStyle w:val="FootnoteAnchor"/>
          <w:rtl w:val="true"/>
        </w:rPr>
        <w:footnoteReference w:id="295"/>
      </w:r>
      <w:r>
        <w:rPr>
          <w:rFonts w:ascii="IRNazanin" w:hAnsi="IRNazanin" w:eastAsia="IRNazanin"/>
          <w:color w:val="111111"/>
          <w:sz w:val="28"/>
          <w:sz w:val="28"/>
          <w:szCs w:val="28"/>
          <w:rtl w:val="true"/>
          <w:lang w:bidi="fa-IR"/>
        </w:rPr>
        <w:t>أصابهم من الذلّ و الهوان،و عدم حصول المراد،بعزل الشریف و قتل هؤلائک الأجناد،فأضمروا علی نقض العهود،و النزول إلی بندر جدّة و إعانة الشریف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إلی البندر المعمور الذی هو المستقرّ،أرسلوا المیرة و المبالغ العظیمة من الدراهم إلیه و هو بوادی مرّ،و أظهروا التغلّب علی حکّام مولانا الشریف،بالترهیب و التخویف،و استقلّوا بالبندر و أحکامه،من غیر إلتفات إلی الشریف و حکّامه،و شرعوا یشدّون الذخائر إلی صاحبهم المرّة بعد المرّة، و یرسلون الدراهم الصرّة بعد الصرّة،إلی أن استقلّت أحواله،و قویت فی نیل الشرافة آماله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فرحل من موضعه،و نزل علی الحدیبیة،قاطعا طریق جدّة عن الشریف،و عن أهالی مکّة المشرّفة البهیّة،فغلیت بسبب ذلک الأسعار،ثمّ عدمت الأقوات بالکلّیة إلاّ فی بیوت ذوی الاقتدار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طول إقامته علی الحدیبیّة،عظمت الشدّة و البلیّة،لأنّه أقام علیها مدّة مدیدة،یستألف فیها کبار السادة الأشراف ذوی الآراء السدیدة،و شریف مکّة قد برز إلی سوح بئر طوی،لکثرة ما فیها من الأعلام و الصوی،فجعلها حصونا و متارس،فامتنع بسببها مجال کلّ فارس؛لأنّ أکثر عمدته علی عساکره الیمنیة، لما بینهم و بین الأتراک من الغرضیة،و أغلب السادة الأشراف قد مال إلی جهة الشریف مسعود،لخلوّ ید ذا و کثرة ما عند ذلک من النقود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العساکر المصریّة الذین ببندر جدّة،فبعد أن اعطوا و اجزلوا زمّوا عیسهم،</w:t>
      </w:r>
    </w:p>
    <w:p>
      <w:pPr>
        <w:pStyle w:val="BookText"/>
        <w:rPr/>
      </w:pPr>
      <w:r>
        <w:rPr>
          <w:rFonts w:ascii="IRNazanin" w:hAnsi="IRNazanin" w:eastAsia="IRNazanin"/>
          <w:color w:val="111111"/>
          <w:sz w:val="28"/>
          <w:sz w:val="28"/>
          <w:szCs w:val="28"/>
          <w:rtl w:val="true"/>
          <w:lang w:bidi="fa-IR"/>
        </w:rPr>
        <w:t>و ترحّلوا قاصدین مکّة المشرّفة البهیّة،قبل نزول الشریف مسعود علی بئر الحدیبیّة،بناء علی أنّهم عساکر سلطان الإسلام،و حفّاظ بلد اللّه الحرام،و فی ضمن ذلک ینفعون صاحبهم الشریف مسعود،إذا أثارت الحرب بینهما فی الیوم الموعود،فیشبّون نار الغارة من داخل البلاد،إذا أقبل الشریف مسعود بمن معه من الأجناد،و هذا هو المطلوب الأوّل،و الغرض الذی علیه 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مولانا الشریف محمّد لذلک،فبعث من البادیة و العساکر من یحفظ لهم السبل و المسالک،فلمّا بلغهم ذلک و هم فی أثناء الطریق،جزموا بخیبة الآمال و فساد تلک الأمانی،و عدلوا إلی صاحبهم بمنزل الرکانی،ثمّ ترحّل بهم و نزل علی بئر الحدیبیّة،کما تقدّم،ثمّ شدّوا جمیعا،و نزلوا قریبا من مکّة بحیث تری النار، و یشاف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الیوم الرابع من جمادی الثانیة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الحرب بین الفریقین،علی قوانینهما المشهورة،و استمرّت إلی بعد الزوال من ذلک النهار،ثمّ انجلت عن ظفر مولانا الشریف محمّد علی الشریف مسعود و من معه من العساکر المصریّة،فرجوا بأسوأ حال،و أقبح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بهم صاحبهم إلی بندر جدّة المعمور،و بذل جهده فی حیاطتهم إلی أن أدخلهم الدور،و نزل هو و من معه من السادة الأشراف خارج البلاد،و شرعوا فی تدبیر آخر و اجتهاد،فی حضرة أبی بکر باشا أن یلبس الشریف مسعود بن الشریف سعید،لما بینهما من المحبّة السابقة و الوداد الأکید،و أن یأمر بالنداء فی البندر باسمه الشریف،بعد لبسه لخلعة التشریف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فامتنع عن ذلک و أبی،و قال قد جاوز الحزام البطین و تعدّی السیل الربا،کیف أفعل ذلک؟أم کیف أمتطیء هذه المسالک؟و أنتم قد ذهبتم لقتاله فظفر بکم،بعد</w:t>
      </w:r>
    </w:p>
    <w:p>
      <w:pPr>
        <w:pStyle w:val="BookText"/>
        <w:rPr/>
      </w:pPr>
      <w:r>
        <w:rPr>
          <w:rFonts w:ascii="IRNazanin" w:hAnsi="IRNazanin" w:eastAsia="IRNazanin"/>
          <w:color w:val="111111"/>
          <w:sz w:val="28"/>
          <w:sz w:val="28"/>
          <w:szCs w:val="28"/>
          <w:rtl w:val="true"/>
          <w:lang w:bidi="fa-IR"/>
        </w:rPr>
        <w:t>انقطاع السبل هذه المدّة بسببکم،مع کونه المنصوب من قبل سلطان الإسلام علی البلد الحرام،فما المسوّغ لارتکاب هذا الأمر العظیم،و الخطب الجسیم؟و إنّما الآن حلّوا عقدة هذا الحبل،و سیصیر فی المستقبل إن شاء اللّه تعالی ما وعدته به من قبل؛لأنّی قد أرسلت إلی أبواب الدولة العالیة بعض من أعتمده من الخدّام، و أصحبته ما فیه الکفایة من الأرقام،فأرجو اللّه أن یصل الأمر السلطانی ناطقا باسمک،مصرّحا بوافر قسمک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الشریف مسعود عن قبول هذه الوعود،و خرج من عنده مغضبا،قد أضمر علی تجدید القتال،و الفعل الذی لم یخطر لأحد ببال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حضرة مولانا صاحب الترجمة و شریف مکّة المعظّمة،فقد رجع إلی بیته بعد الظفر بهم،و عودهم إلی منزلهم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 نزولهم إلی بندر جدّة،تعقّبهم بعساکره و أجناده،مع إرسال بعض الأشراف الذین کانوا معه بکتب و مراسلات لحضرة الباشا و کبار السادة الذین کانوا صحبة الشریف مسعود،یعرض علیهم جمیع مقرّراتهم و علائفهم علی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أقبل علی البندر المذکور،رام الشریف مسعود النهوض إلیه،و الوثبة علیه، فلم </w:t>
      </w:r>
      <w:r>
        <w:rPr>
          <w:rStyle w:val="FootnoteAnchor"/>
          <w:rtl w:val="true"/>
        </w:rPr>
        <w:footnoteReference w:id="296"/>
      </w:r>
      <w:r>
        <w:rPr>
          <w:rFonts w:ascii="IRNazanin" w:hAnsi="IRNazanin" w:eastAsia="IRNazanin"/>
          <w:color w:val="111111"/>
          <w:sz w:val="28"/>
          <w:sz w:val="28"/>
          <w:szCs w:val="28"/>
          <w:rtl w:val="true"/>
          <w:lang w:bidi="fa-IR"/>
        </w:rPr>
        <w:t>یمکنه ذلک بسبب بعض الموانع،مع قدرة اللّه تعالی التی لیس لها مانع،شدّ و نزل بعض تلک الأطراف،مع بعض صغار السادة الأشراف،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مولانا الشریف محمّد إلی بندر جدّة،و حصل له کلّ ما طلب و شاء من حضرة الباشا،و الأتراک قد صاروا فی غایة الذلّة و الهوان،و التماس سلامة</w:t>
      </w:r>
    </w:p>
    <w:p>
      <w:pPr>
        <w:pStyle w:val="BookText"/>
        <w:rPr/>
      </w:pPr>
      <w:r>
        <w:rPr>
          <w:rFonts w:ascii="IRNazanin" w:hAnsi="IRNazanin" w:eastAsia="IRNazanin"/>
          <w:color w:val="111111"/>
          <w:sz w:val="28"/>
          <w:sz w:val="28"/>
          <w:szCs w:val="28"/>
          <w:rtl w:val="true"/>
          <w:lang w:bidi="fa-IR"/>
        </w:rPr>
        <w:t>الأرواح و الأبدان،و أخذ منهم و من التجّار ما أراد،من غیر توقّف و لا عناد،و سلّم للسادة الأشراف جمیعا ما قرّ علیه الحال،وعدّ للعساکر و البادیة علائفهم المقرّرة، فی الدفاتر المحرّرة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توسّط بعض الأشراف فی أن یصلح الحال بینه و بین عمّه الشریف مسعود، بتسلیم ألف أحمر علوفة شهر واحد من النقد المنقود،فقبل منهم ذلک فی الظاهر و هو مضمر علی ما عزم علیه،و وجّه نجائب أمله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لمّا کان لیلة الرابع و العشرین من جمادی الثانیة،سری من منزله علی خیل و رکاب،و قطع بها لیلا المهامة و الشعاب،من غیر أن یعلم أحدا من أصحابه، الذین فی 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الصباح،و ظهر ذلک وباح،و اضطربت الأفکار،أین ذهب و إلی أیّ جهة سار؟</w:t>
      </w:r>
    </w:p>
    <w:p>
      <w:pPr>
        <w:pStyle w:val="BookText"/>
        <w:rPr/>
      </w:pPr>
      <w:r>
        <w:rPr>
          <w:rFonts w:ascii="IRNazanin" w:hAnsi="IRNazanin" w:eastAsia="IRNazanin"/>
          <w:color w:val="111111"/>
          <w:sz w:val="28"/>
          <w:sz w:val="28"/>
          <w:szCs w:val="28"/>
          <w:rtl w:val="true"/>
          <w:lang w:bidi="fa-IR"/>
        </w:rPr>
        <w:t>فلمّا کان صبح الیوم السادس و العشرین من جمادی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الطائف بشرذمة من الخیل و الرماة،و نهب بیت آغات العسکر،و سیأتی شرح ذلک فی ترجمته إن شاء اللّه تعالی،فی بیان الواقعة الخامسة من وقائعه الآتی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الشریف محمّد دخوله الطائف،مشی من بندر جدّة إلی مکّة المشرّفة، ثمّ عیّن من عسکره جماعة،و جعل علیهم أمیرا من السادة الأشراف،و أرسلهم إلی الطائف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صعدوا عقبة یعرج بلغهم أنّ الرجل فی نهایة القوّة،فتحصّنوا فی حصن العبدة،برأس عقبة یعرج،و استمرّوا هناک مدّة طویلة لا یقدرون علیه،لانحیاز ثقیف و غیرهم من العرب إلیه،و لم یزل هو وهم علی هذه الحال،لم یقع بینهما محاربة و لا قتال،و الشریف محمّد مقیم بمکّة المشرّفة،یرفل فی حلل ولایتها</w:t>
      </w:r>
    </w:p>
    <w:p>
      <w:pPr>
        <w:pStyle w:val="BookText"/>
        <w:rPr/>
      </w:pPr>
      <w:r>
        <w:rPr>
          <w:rFonts w:ascii="IRNazanin" w:hAnsi="IRNazanin" w:eastAsia="IRNazanin"/>
          <w:color w:val="111111"/>
          <w:sz w:val="28"/>
          <w:sz w:val="28"/>
          <w:szCs w:val="28"/>
          <w:rtl w:val="true"/>
          <w:lang w:bidi="fa-IR"/>
        </w:rPr>
        <w:t>المفوّفة،و لم ینهض لدفعه عن الطائف و أخطافه،و لم یلتفت إلی ما وقع علی أهله من الحبس و الخسارات؛لعدم قدرته علی ما ینهضه من الأموال،و إلاّ فهمّته العلیّة فوق همم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کذلک إلی أن أقبل علیه الشریف مسعود بشرذمة من الخیل و قبائل ثقیف،و نزل بأعالی مکّة المشرّفة،و خرج إلیه السیّد الشریف محمّد بعساکره الیمنیّة،و تقاتلا صبح الیوم السابع من شهر رمضان من السنة المذکورة عند قبب السادة الأشراف،فاستمرّ القتال بینهما ساعة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 الشریف مسعود و من معه حملة واحدة علی الشریف محمّد و أجناده، ثمّ انجلی الغبار عن ظفر الشریف مسعود بالشریف محمّد،و دخوله إلی مکّة المشرّفة،و توجّه محمّد إلی جهة الحسینیّة هو و من کان معه من السادة الأشراف، فکانت مدّة ولایة الشریف محمّد الثانیة سنة و ثمانیة عشر یوما،و اللّه سبحانه و تعالی أعلم،و الحمد للّه ربّ العالمین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هذا آخر السفر الأوّل من تنضید العقود السنیّة بتمهید الدولة الحسنیّة، و یتلوه فی أوّل السفر الثانی ترجمة الشریف مسعود بن الشریف سعید،المتقدّم ذکره العالی المنیف فی ترجمة الشریف محمّد بن الشریف عبد اللّه دام بقاهما، و الحمد للّه ربّ العالمین،و الصلاة و السلام علی سیّدنا محمّد و علی آله و صحبه أجمعین،آمین آمین</w:t>
      </w:r>
      <w:r>
        <w:rPr>
          <w:rFonts w:eastAsia="IRNazanin" w:cs="IRNazanin"/>
          <w:color w:val="111111"/>
          <w:sz w:val="28"/>
          <w:szCs w:val="28"/>
          <w:rtl w:val="true"/>
          <w:lang w:bidi="fa-IR"/>
        </w:rPr>
        <w:t>.</w:t>
      </w:r>
      <w:bookmarkStart w:id="467" w:name="pg14039_148603"/>
    </w:p>
    <w:p>
      <w:pPr>
        <w:pStyle w:val="Heading2"/>
        <w:numPr>
          <w:ilvl w:val="1"/>
          <w:numId w:val="1"/>
        </w:numPr>
        <w:rPr/>
      </w:pPr>
      <w:bookmarkStart w:id="468" w:name="__RefHeading___Toc3146772_3381743652"/>
      <w:bookmarkStart w:id="469" w:name="_Toc185"/>
      <w:bookmarkEnd w:id="467"/>
      <w:bookmarkEnd w:id="468"/>
      <w:r>
        <w:rPr>
          <w:rtl w:val="true"/>
        </w:rPr>
        <w:t>مقدمه مولف</w:t>
      </w:r>
      <w:bookmarkEnd w:id="469"/>
    </w:p>
    <w:p>
      <w:pPr>
        <w:pStyle w:val="BookText"/>
        <w:rPr/>
      </w:pPr>
      <w:r>
        <w:rPr>
          <w:rFonts w:ascii="IRNazanin" w:hAnsi="IRNazanin" w:eastAsia="IRNazanin"/>
          <w:color w:val="111111"/>
          <w:sz w:val="28"/>
          <w:sz w:val="28"/>
          <w:szCs w:val="28"/>
          <w:rtl w:val="true"/>
          <w:lang w:bidi="fa-IR"/>
        </w:rPr>
        <w:t>بسم اللّه الرحمن الرحیم و به الأمان من زوال الإیمان</w:t>
      </w:r>
    </w:p>
    <w:p>
      <w:pPr>
        <w:pStyle w:val="BookText"/>
        <w:rPr/>
      </w:pPr>
      <w:r>
        <w:rPr>
          <w:rFonts w:ascii="IRNazanin" w:hAnsi="IRNazanin" w:eastAsia="IRNazanin"/>
          <w:color w:val="111111"/>
          <w:sz w:val="28"/>
          <w:sz w:val="28"/>
          <w:szCs w:val="28"/>
          <w:rtl w:val="true"/>
          <w:lang w:bidi="fa-IR"/>
        </w:rPr>
        <w:t>الحمد للّه الذی اصطفی محمّدا المؤیّد المسعود للرسالة،من أفخر قبیلة، و أشرف بقعة،و أکرم سلالة،و خصّ أهل بیته الأکرمین،و حماة بلده الأمین، و شملهم بالعنایة الأبدیّة و التأیید،بحیث لم یلف فیهم إلاّ مبارک و سعد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نشکره تعالی بأن جعلنا من جیران بیته الحرام،و خدمة حماته المؤیّدین للإسلام،بإعمال أسنّة الأقلام فی بیاض الطروس و الأرقام،بنشر أوصافهم الحسنة،و تخلیدها فی بطون الصحف نظما و نثرا،و ضبط مدد ملوکهم مع تحریر بعض وقائعهم و فتوحاتهم الحجازیّة النائفة </w:t>
      </w:r>
      <w:r>
        <w:rPr>
          <w:rStyle w:val="FootnoteAnchor"/>
          <w:rtl w:val="true"/>
        </w:rPr>
        <w:footnoteReference w:id="298"/>
      </w:r>
      <w:r>
        <w:rPr>
          <w:rFonts w:ascii="IRNazanin" w:hAnsi="IRNazanin" w:eastAsia="IRNazanin"/>
          <w:color w:val="111111"/>
          <w:sz w:val="28"/>
          <w:sz w:val="28"/>
          <w:szCs w:val="28"/>
          <w:rtl w:val="true"/>
          <w:lang w:bidi="fa-IR"/>
        </w:rPr>
        <w:t>بین الخافقین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خدمة شریف المقدار،و قطب رحی المفاخر الدنیویّة التی علیها المدار، و إلی مثلها تسموا همم ذوی المقدار،من ملوک الأقطار،و رؤساء الأمصار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ذلک أشار عمر بن الخطّاب،فی سؤاله لبنت زهیر اخت کعب،الذی أعلت بانت سعاد منه 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الحلل الذی کساها هرم بن سنان أباک؟قالت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أبلاها الدهر،قال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الحلل التی کساها أبوک هرما لا یبلیها الدهر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نصلّی و نسلّم علی سیّدنا محمّد و علی آله،و علی أصحابه السائرین علی</w:t>
      </w:r>
      <w:bookmarkStart w:id="470" w:name="pg14039_148604"/>
    </w:p>
    <w:p>
      <w:pPr>
        <w:pStyle w:val="BookText"/>
        <w:rPr/>
      </w:pPr>
      <w:bookmarkEnd w:id="470"/>
      <w:r>
        <w:rPr>
          <w:rFonts w:ascii="IRNazanin" w:hAnsi="IRNazanin" w:eastAsia="IRNazanin"/>
          <w:color w:val="111111"/>
          <w:sz w:val="28"/>
          <w:sz w:val="28"/>
          <w:szCs w:val="28"/>
          <w:rtl w:val="true"/>
          <w:lang w:bidi="fa-IR"/>
        </w:rPr>
        <w:t>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أسیر نعمه،و نزیل حرمه،رضی الدین بن محمّد بن حیدر </w:t>
      </w:r>
      <w:r>
        <w:rPr>
          <w:rStyle w:val="FootnoteAnchor"/>
          <w:rtl w:val="true"/>
        </w:rPr>
        <w:footnoteReference w:id="300"/>
      </w:r>
      <w:r>
        <w:rPr>
          <w:rFonts w:ascii="IRNazanin" w:hAnsi="IRNazanin" w:eastAsia="IRNazanin"/>
          <w:color w:val="111111"/>
          <w:sz w:val="28"/>
          <w:sz w:val="28"/>
          <w:szCs w:val="28"/>
          <w:rtl w:val="true"/>
          <w:lang w:bidi="fa-IR"/>
        </w:rPr>
        <w:t>الموسوی،عامله اللّه تعالی بلطفه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أوّل السفر الثانی من التاریخ المکّی الحسنی،المسمّی تنضید العقود السنیّة بتمهید الدولة الحسنیّة، أسأل اللّه تعالی إتمامه،و أن یقرن بحسن التیسیر ختامه،إنّه ولی النعم،و واهب النعم</w:t>
      </w:r>
      <w:r>
        <w:rPr>
          <w:rFonts w:eastAsia="IRNazanin" w:cs="IRNazanin"/>
          <w:color w:val="111111"/>
          <w:sz w:val="28"/>
          <w:szCs w:val="28"/>
          <w:rtl w:val="true"/>
          <w:lang w:bidi="fa-IR"/>
        </w:rPr>
        <w:t>.</w:t>
      </w:r>
    </w:p>
    <w:p>
      <w:pPr>
        <w:pStyle w:val="Heading2"/>
        <w:numPr>
          <w:ilvl w:val="1"/>
          <w:numId w:val="1"/>
        </w:numPr>
        <w:rPr/>
      </w:pPr>
      <w:bookmarkStart w:id="471" w:name="__RefHeading___Toc3146774_3381743652"/>
      <w:bookmarkStart w:id="472" w:name="_Toc186"/>
      <w:bookmarkEnd w:id="471"/>
      <w:r>
        <w:rPr>
          <w:rtl w:val="true"/>
        </w:rPr>
        <w:t>ترجمة مولانا السیّد الشریف مسعود بن سعید</w:t>
      </w:r>
      <w:bookmarkEnd w:id="472"/>
    </w:p>
    <w:p>
      <w:pPr>
        <w:pStyle w:val="Heading3"/>
        <w:numPr>
          <w:ilvl w:val="2"/>
          <w:numId w:val="1"/>
        </w:numPr>
        <w:rPr/>
      </w:pPr>
      <w:bookmarkStart w:id="473" w:name="__RefHeading___Toc3146776_3381743652"/>
      <w:bookmarkStart w:id="474" w:name="_Toc187"/>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ابن سعد بن زید بن محسن بن حسین بن حسن</w:t>
      </w:r>
    </w:p>
    <w:p>
      <w:pPr>
        <w:pStyle w:val="BookText"/>
        <w:rPr/>
      </w:pPr>
      <w:r>
        <w:rPr>
          <w:rFonts w:ascii="IRNazanin" w:hAnsi="IRNazanin" w:eastAsia="IRNazanin"/>
          <w:color w:val="111111"/>
          <w:sz w:val="28"/>
          <w:sz w:val="28"/>
          <w:szCs w:val="28"/>
          <w:rtl w:val="true"/>
          <w:lang w:bidi="fa-IR"/>
        </w:rPr>
        <w:t>ابن أبی نمی دام إقباله</w:t>
      </w:r>
    </w:p>
    <w:p>
      <w:pPr>
        <w:pStyle w:val="BookText"/>
        <w:rPr/>
      </w:pPr>
      <w:r>
        <w:rPr>
          <w:rFonts w:ascii="IRNazanin" w:hAnsi="IRNazanin" w:eastAsia="IRNazanin"/>
          <w:color w:val="111111"/>
          <w:sz w:val="28"/>
          <w:sz w:val="28"/>
          <w:szCs w:val="28"/>
          <w:rtl w:val="true"/>
          <w:lang w:bidi="fa-IR"/>
        </w:rPr>
        <w:t>کان هذا السیّد الشریف،ذو الرأی السامی المنیف،رکن دولة ابن أخیه،حین أجلس فی منصب الشرافة بعد أبیه،و هو الذی أطّد أساسها،و رتّب حکّامها و حرّاسها،و مهّد امورها حسب السداد،بهمّته العلیّة و فکره المستجاد،و ذلک بسبب صغر سنّ الشریف محمّد،و عدم إلمامه بمهامّ الملک،و تدبیر سیاسته و انتظامه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وصلت الحجوج فی ذلک العام،قابل الامراء و الأعیان بالاعزاز و الاکرام،و أصدر إلیهم قواعدهم من الهدایا و التحف،التی إلی أمثالهم تحف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أثناء ذلک مهّد لنفسه مجدا و فخرا،و أناف بین الخافقین ضیاء </w:t>
      </w:r>
      <w:r>
        <w:rPr>
          <w:rStyle w:val="FootnoteAnchor"/>
          <w:rtl w:val="true"/>
        </w:rPr>
        <w:footnoteReference w:id="301"/>
      </w:r>
      <w:r>
        <w:rPr>
          <w:rFonts w:ascii="IRNazanin" w:hAnsi="IRNazanin" w:eastAsia="IRNazanin"/>
          <w:color w:val="111111"/>
          <w:sz w:val="28"/>
          <w:sz w:val="28"/>
          <w:szCs w:val="28"/>
          <w:rtl w:val="true"/>
          <w:lang w:bidi="fa-IR"/>
        </w:rPr>
        <w:t>و ذکرا، فحسده بعض ذویه،و شرع یرمی الفتن بینه و بین ابن أخیه،فصارت بینهما مهاجرة</w:t>
      </w:r>
    </w:p>
    <w:p>
      <w:pPr>
        <w:pStyle w:val="BookText"/>
        <w:rPr/>
      </w:pPr>
      <w:r>
        <w:rPr>
          <w:rFonts w:ascii="Amiri" w:hAnsi="Amiri" w:eastAsia="Amiri" w:cs="Amiri"/>
          <w:color w:val="111111"/>
          <w:sz w:val="28"/>
          <w:sz w:val="28"/>
          <w:szCs w:val="28"/>
          <w:rtl w:val="true"/>
          <w:lang w:bidi="ar-SA"/>
        </w:rPr>
        <w:t xml:space="preserve">و مباعدة </w:t>
      </w:r>
      <w:r>
        <w:rPr>
          <w:rStyle w:val="FootnoteAnchor"/>
          <w:rtl w:val="true"/>
        </w:rPr>
        <w:footnoteReference w:id="302"/>
      </w:r>
      <w:r>
        <w:rPr>
          <w:rFonts w:ascii="IRNazanin" w:hAnsi="IRNazanin" w:eastAsia="IRNazanin"/>
          <w:color w:val="111111"/>
          <w:sz w:val="28"/>
          <w:sz w:val="28"/>
          <w:szCs w:val="28"/>
          <w:rtl w:val="true"/>
          <w:lang w:bidi="fa-IR"/>
        </w:rPr>
        <w:t>،و کلّ مشی علی ما بینهم من القانون 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صاحب الترجمة أیّده اللّه داره،و أبدی تجنّبه و ازوراره،و شرع یجتهد فی استمالة کبار السادة الأشراف إلیه،و یوعّدهم بحسن أحواله إذا أجمعوا علیه، فمال إلیه من کلّ بطن جانب،مع کونه مساویا لابن أخیه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أثناء ذلک حدثت منافرات و اختلاف،بین الشریف محمّد و بین من ضمّهم إلیه من أعاظم السادة الأشراف،و کان فی ذلک الیوم أکبرهم مقدارا، و أعظمهم مدرارا،زعیم السادة الأشراف بلا مین،السیّد محسن بن عبد اللّه بن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وثب علیه الشریف مسعود،وضمّه إلیه بالبرّ المنقود،و الخیر الموعود،و لم یزل ینصره و یعلی کلمته بین الخاصّ و العامّ،فی مواریث ادّعی بها علی ابن أخیه عند حکّام العرب و الأروام،فأدرک بسببها بعض الأموال،و ظهر فی أثنائها ظهور البدر فی رتبة الکمال،و مال إلیه من الأشراف الجمّ الغفیر،و العدد الکثیر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تزل أحواله نامیة،و کلمته بین رفاقته سامیة،إلی أن دخل الحجّ ختام سنة أربع و أربعین،و أقبلت الحجوج الشریفة و امراؤها الأعیان،من جمیع البلدان، فکاتبهم قبل وصولهم إلی أطراف البلاد،و هاداهم و بذل فیهم نهایة الاجتهاد،فلم ینل منهم القصد و المراد،فتوجّهت الحجوج من مکّة المشرّفة،و ابن أخیه رافل فی حلل أیالتها المفوّفة،فرجع إلی اجتهاده الأوّل فی السادة الأشراف،و تزیین الخروج إلی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أثناء ذلک إغارة الشریف محمّد علی بیت السیّد عبد المعین،و قد تقدّم لها فی أثناء ترجمة الشریف محمّد نهایة التبیین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صارت واقعة الخطم التی انکشفت عن عزل الشریف محمّد و تولیة الشریف مسعود،فشمله اللّه تعالی بالعنایة الأزلیّة و الطالع المسعود،و دخل مکّة المشرّفة فی الیوم السابع من جمادی الأوّل سنة ألف و مائة و خمسة و أربعین،و قد ذکرنا هذه الواقعة و من قتل بها من السادة الأشراف بالتفصیل،فی ترجمة الشریف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مسعود بمکّة المعظّمة متقلّدا بعقود شرافتها المنظّمة،إلی ثامن عشر شعبان من السنة المذکورة،ثمّ عزل عنها بالشریف محمّد،بقتال وقع بینهما فی الطائف،کما تقدّم بیانه فی ترجمة الشریف محمّد،و کانت مدّة دولته هذه ثلاثة أشهر و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من الطائف هو و من معه من السادة الأشراف فی أجلّة علی قواعدهم الموروثة من الأسلاف،إلی أن نزل بالأحمدیّة،و هو موضع فی أطراف مکّة البهیّة، و أقام بها مدّة أیّام،ثمّ 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الطائف،و معه جمع یخاف من تعدّی السادة الأشراف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ینتقل من قریة إلی اخری،و الطائف ملآن من عساکر الشریف محمّد و أجناده،فلمّا استتمّ مدده </w:t>
      </w:r>
      <w:r>
        <w:rPr>
          <w:rStyle w:val="FootnoteAnchor"/>
          <w:rtl w:val="true"/>
        </w:rPr>
        <w:footnoteReference w:id="304"/>
      </w:r>
      <w:r>
        <w:rPr>
          <w:rFonts w:ascii="IRNazanin" w:hAnsi="IRNazanin" w:eastAsia="IRNazanin"/>
          <w:color w:val="111111"/>
          <w:sz w:val="28"/>
          <w:sz w:val="28"/>
          <w:szCs w:val="28"/>
          <w:rtl w:val="true"/>
          <w:lang w:bidi="fa-IR"/>
        </w:rPr>
        <w:t>،و کثر عدد أقوامه و عدده،عدی علی الطائف صبح</w:t>
      </w:r>
    </w:p>
    <w:p>
      <w:pPr>
        <w:pStyle w:val="BookText"/>
        <w:rPr/>
      </w:pP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قاتل من به من العساکر و الأجناد إلی ارتفاع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یظفر بهم و رجع عنهم،ثمّ سار إلی بندر جدّة المعمور،و اجتمع بحضرة وزیر آل عثمان أبی بکر باشا و اجتهد فیه،فلم یجد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الشریف محمّد بتوجّهه إلی بندر جدّة لحقه من مکّة المشرّفة،فارتفع إلی جهة دیار حرب،ثمّ استقرّ عندهم بمنزل خلیص،و هو موضع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مقیما به إلی أن أتاه داعی الأروام فی شهر ربیع الثانی من سنة ستّ و أربعین و مائة و ألف،کما تقدّم ذکره،من قتل آغات العساکر المصریّة،بسبب قضیّة صارت بین بعض المصریین من العساکر و بین عساکر الشریف محمّد،فانجرّ الأمر إلی أن قتل حسین آغا،و کان جبّارا طاغیا،فنسبت العساکر المصریّة قتله إلی الشریف محمّد،کما مرّ تفصیله فی ترجمة الشریف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 حضرة الشریف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یستنجدون به مع مبلغ عظیم من المال لیستعین به،فنهض من موضعه و سار حتّی نزل وادی مرّ و أقام به، و استمرّ یستألف السادة الأشراف،و یجمع الأجناد من الوادی و ما حوله من الأطراف،إلی أن عدی علی مکّة المشرّفة من جهة طوی،و قاتل الشریف محمّد قتالا استمرّ من الصبح إلی نصف النهار،فلم یظفر به و رجع مکسورا،و کان ذلک فی الیوم الرابع من جمادی الثانیة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بندر جدّة مرّة ثانیة،فلحقه الشریف محمّد بمن معه من السادة الأشراف و العساکر و البوادی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 من بندر جدّة،ارتفع الشریف مسعود إلی جهة من جهات بندر جدّة،</w:t>
      </w:r>
    </w:p>
    <w:p>
      <w:pPr>
        <w:pStyle w:val="BookText"/>
        <w:rPr/>
      </w:pPr>
      <w:r>
        <w:rPr>
          <w:rFonts w:ascii="IRNazanin" w:hAnsi="IRNazanin" w:eastAsia="IRNazanin"/>
          <w:color w:val="111111"/>
          <w:sz w:val="28"/>
          <w:sz w:val="28"/>
          <w:szCs w:val="28"/>
          <w:rtl w:val="true"/>
          <w:lang w:bidi="fa-IR"/>
        </w:rPr>
        <w:t>و استمرّ بتلک الجهة إلی لیلة الرابع و العشرین من جمادی الثانیة،و فیها سری من موضعه علی خیل و رکاب،و لم یدر أین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صبح الیوم السادس و العشرین من الشهر المذکور،صبّح الطائف و أحاطوا ببیت آغاة العسکر المقیمین به،ففرّ من البیت،فأمر بنهب ما فیه، و انحازت العساکر و وکیل الطائف من قبل الشریف محمّد إلی دار شاهقة محصّنة کائنة </w:t>
      </w:r>
      <w:r>
        <w:rPr>
          <w:rStyle w:val="FootnoteAnchor"/>
          <w:rtl w:val="true"/>
        </w:rPr>
        <w:footnoteReference w:id="306"/>
      </w:r>
      <w:r>
        <w:rPr>
          <w:rFonts w:ascii="IRNazanin" w:hAnsi="IRNazanin" w:eastAsia="IRNazanin"/>
          <w:color w:val="111111"/>
          <w:sz w:val="28"/>
          <w:sz w:val="28"/>
          <w:szCs w:val="28"/>
          <w:rtl w:val="true"/>
          <w:lang w:bidi="fa-IR"/>
        </w:rPr>
        <w:t>علی الریع المشرف علی قریة الطائف،و قصد الشریف مسعود مسجد سیّدنا حبر الامّة عبد اللّه بن عبّاس رضی اللّه عنهما،و أرسل إلی العساکر بالأمان، فلم یقبلوا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أقلّ من ساعة أقبلت علیه قبیلة قریش مع ما تجمّع علیها من قبائل ثقیف من جهة قریة السلامة،و رموه بالرصاص المتواتر منهم،و من هؤلائک العساکر،حتّی خرج عن البلاد قهرا،ثمّ لم یکفهم ذلک حتّی تبعوه لقصد نهب خزانته،فرجع علیهم کرّة أخری،هی لعمری به ألیق و أحری،فقتل منهم جمّا غفیرا،و من عفی عنه أزید ممّن قتله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البلاد،و أمّن من بها من العباد،و نادی لقریش و قبائل ثقیف بالأمان، و أردف ذلک لهم بالعهود و الأیمان،فأقبلوا علیه،و وجّهوا هممهم بالخدمة إلیه، و عرضوا علیه علی قوانینهم المعروفة،و قواعدهم المألوفة،و صرف علیهم من الأموال ما أغاثوا به أنفسهم،و نفعوا منه العیال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العسکر و وکیل الشریف محمّد،فأخذوا منه أمانا،و توجّهوا إلی صاحبهم بمکّة المشرّفة،و حال وصولهم إلیه وجّه غیرهم من عسکره إلی جهة الطائف،</w:t>
      </w:r>
    </w:p>
    <w:p>
      <w:pPr>
        <w:pStyle w:val="BookText"/>
        <w:rPr/>
      </w:pPr>
      <w:r>
        <w:rPr>
          <w:rFonts w:ascii="IRNazanin" w:hAnsi="IRNazanin" w:eastAsia="IRNazanin"/>
          <w:color w:val="111111"/>
          <w:sz w:val="28"/>
          <w:sz w:val="28"/>
          <w:szCs w:val="28"/>
          <w:rtl w:val="true"/>
          <w:lang w:bidi="fa-IR"/>
        </w:rPr>
        <w:t>فصعدوا علی عقبة یعرج،و أقاموا فی حصن نائف لقبیلة تسمّی العبدة،کما تقدّم بیانه فی ترجمة الشریف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مولانا الشریف مسعود مقیما بالطائف إلی رابع شهر رمضان،ثمّ جمع بادیة و أقبل علی مکّة المشرّفة،و بات لیلة السابع من شهر رمضان بأعالی مکّة المشرّفة،و صاحبها بها لم یتحرّک لملاقاته؛لأسباب اقتضت تعطیله و توانیه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یده بسبب تعصّب الأتراک و إفسادهم للتجّار و ذوی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إنفکاک کبار السادة الأشراف؛لتقصیره فی أداء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وقعت بینه و بین أخیه السیّد ثقبة،و استمرّت إلی حین وصول مولانا السیّد الشریف مسعود إلی الموضع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ذلک،فاقتضت هذه الأسباب أنّه لم یخرج لملاقاته إلاّ آخر اللیلة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أسفر الصبح ترامی الجیشان بالرصاص،و قبل انتشار ضوء الشمس علی جبال مکّة المشرّفة حمل الشریف مسعود و من معه من السادة الأشراف حملة واحدة علی الشریف محمّد و من معه من الأشراف فهزموهم،و دخل مکّة المشرّفة فی الساعة الاولی من یوم الخمیس السابع من شهر رمضان المبارک سنة ألف و مائة و ستّ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بقدومه المبارک غایة السرور،و ذهاب کلّ محذور،و شمل بعدله العامّ، کلّ خاصّ و عامّ،من سکّان بلد اللّه الحرام،و أقبلت علیه الأتراک من بندر جدّة المعمور،بنهایة الانس و الحبور،و جلبوا إلیه أجناس النقود،مع ما یحتاج إلیه من مهمّات الملک المسعود،و قاموا به أحسن قیام،حتّی انتظمت دولته الشریفة أکمل انتظام،فمدحه أبناء الأدب،و ابتدر لتاریخ ولایته هذه کلّ شاهر و انتدب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ما قیل فی تاریخ واقعة الخطم المتقدّم ذکرها</w:t>
      </w:r>
      <w:r>
        <w:rPr>
          <w:rFonts w:eastAsia="IRNazanin" w:cs="IRNazanin"/>
          <w:color w:val="111111"/>
          <w:sz w:val="28"/>
          <w:szCs w:val="28"/>
          <w:rtl w:val="true"/>
          <w:lang w:bidi="fa-IR"/>
        </w:rPr>
        <w:t>:</w:t>
      </w:r>
      <w:bookmarkStart w:id="475" w:name="pg14039_148610"/>
    </w:p>
    <w:p>
      <w:pPr>
        <w:pStyle w:val="BookText"/>
        <w:rPr/>
      </w:pPr>
      <w:bookmarkEnd w:id="475"/>
      <w:r>
        <w:rPr>
          <w:rFonts w:ascii="IRNazanin" w:hAnsi="IRNazanin" w:eastAsia="IRNazanin"/>
          <w:color w:val="111111"/>
          <w:sz w:val="28"/>
          <w:sz w:val="28"/>
          <w:szCs w:val="28"/>
          <w:rtl w:val="true"/>
          <w:lang w:bidi="fa-IR"/>
        </w:rPr>
        <w:t xml:space="preserve">اختیر للخلق شهم کلّ معتمدة علی الإله </w:t>
      </w:r>
      <w:r>
        <w:rPr>
          <w:rStyle w:val="FootnoteAnchor"/>
          <w:rtl w:val="true"/>
        </w:rPr>
        <w:footnoteReference w:id="307"/>
      </w:r>
      <w:r>
        <w:rPr>
          <w:rFonts w:ascii="IRNazanin" w:hAnsi="IRNazanin" w:eastAsia="IRNazanin"/>
          <w:color w:val="111111"/>
          <w:sz w:val="28"/>
          <w:sz w:val="28"/>
          <w:szCs w:val="28"/>
          <w:rtl w:val="true"/>
          <w:lang w:bidi="fa-IR"/>
        </w:rPr>
        <w:t>فلا خلاّه من مدده</w:t>
      </w:r>
    </w:p>
    <w:p>
      <w:pPr>
        <w:pStyle w:val="BookText"/>
        <w:rPr/>
      </w:pPr>
      <w:r>
        <w:rPr>
          <w:rFonts w:ascii="IRNazanin" w:hAnsi="IRNazanin" w:eastAsia="IRNazanin"/>
          <w:color w:val="111111"/>
          <w:sz w:val="28"/>
          <w:sz w:val="28"/>
          <w:szCs w:val="28"/>
          <w:rtl w:val="true"/>
          <w:lang w:bidi="fa-IR"/>
        </w:rPr>
        <w:t>لیث ینوب عن الأنیاب صارمه و عن مخالبه سمر القنا بیده</w:t>
      </w:r>
    </w:p>
    <w:p>
      <w:pPr>
        <w:pStyle w:val="BookText"/>
        <w:rPr/>
      </w:pPr>
      <w:r>
        <w:rPr>
          <w:rFonts w:ascii="IRNazanin" w:hAnsi="IRNazanin" w:eastAsia="IRNazanin"/>
          <w:color w:val="111111"/>
          <w:sz w:val="28"/>
          <w:sz w:val="28"/>
          <w:szCs w:val="28"/>
          <w:rtl w:val="true"/>
          <w:lang w:bidi="fa-IR"/>
        </w:rPr>
        <w:t>روی الشجاعة عن سعد و عن حسن عن الإمام علی المشهور فی جلده</w:t>
      </w:r>
    </w:p>
    <w:p>
      <w:pPr>
        <w:pStyle w:val="BookText"/>
        <w:rPr/>
      </w:pPr>
      <w:r>
        <w:rPr>
          <w:rFonts w:ascii="IRNazanin" w:hAnsi="IRNazanin" w:eastAsia="IRNazanin"/>
          <w:color w:val="111111"/>
          <w:sz w:val="28"/>
          <w:sz w:val="28"/>
          <w:szCs w:val="28"/>
          <w:rtl w:val="true"/>
          <w:lang w:bidi="fa-IR"/>
        </w:rPr>
        <w:t>کم صابر القوم حتّی صار مسلکه لمّا رأی منهم ما کان فی خلده</w:t>
      </w:r>
    </w:p>
    <w:p>
      <w:pPr>
        <w:pStyle w:val="BookText"/>
        <w:rPr/>
      </w:pPr>
      <w:r>
        <w:rPr>
          <w:rFonts w:ascii="IRNazanin" w:hAnsi="IRNazanin" w:eastAsia="IRNazanin"/>
          <w:color w:val="111111"/>
          <w:sz w:val="28"/>
          <w:sz w:val="28"/>
          <w:szCs w:val="28"/>
          <w:rtl w:val="true"/>
          <w:lang w:bidi="fa-IR"/>
        </w:rPr>
        <w:t>باعوا نفوس کرام و اشتروا شرفا بموقف الخطم ملهی الأب عن ولده</w:t>
      </w:r>
    </w:p>
    <w:p>
      <w:pPr>
        <w:pStyle w:val="BookText"/>
        <w:rPr/>
      </w:pPr>
      <w:r>
        <w:rPr>
          <w:rFonts w:ascii="IRNazanin" w:hAnsi="IRNazanin" w:eastAsia="IRNazanin"/>
          <w:color w:val="111111"/>
          <w:sz w:val="28"/>
          <w:sz w:val="28"/>
          <w:szCs w:val="28"/>
          <w:rtl w:val="true"/>
          <w:lang w:bidi="fa-IR"/>
        </w:rPr>
        <w:t>عادوا و عاد معاذا من مسرّتهم یفترّ عن حسن عام صحّ فی عدده</w:t>
      </w:r>
    </w:p>
    <w:p>
      <w:pPr>
        <w:pStyle w:val="BookText"/>
        <w:rPr/>
      </w:pPr>
      <w:r>
        <w:rPr>
          <w:rFonts w:ascii="IRNazanin" w:hAnsi="IRNazanin" w:eastAsia="IRNazanin"/>
          <w:color w:val="111111"/>
          <w:sz w:val="28"/>
          <w:sz w:val="28"/>
          <w:szCs w:val="28"/>
          <w:rtl w:val="true"/>
          <w:lang w:bidi="fa-IR"/>
        </w:rPr>
        <w:t>فی شطر بیت أتی سعدا مؤرّخه الربّ شرّف مسعودا علی بلده</w:t>
      </w:r>
    </w:p>
    <w:p>
      <w:pPr>
        <w:pStyle w:val="BookText"/>
        <w:rPr/>
      </w:pPr>
      <w:r>
        <w:rPr>
          <w:rFonts w:ascii="Amiri" w:hAnsi="Amiri" w:eastAsia="Amiri" w:cs="Amiri"/>
          <w:color w:val="111111"/>
          <w:sz w:val="28"/>
          <w:sz w:val="28"/>
          <w:szCs w:val="28"/>
          <w:rtl w:val="true"/>
          <w:lang w:bidi="ar-SA"/>
        </w:rPr>
        <w:t>و ممّن أرّخ هذه الشرافة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الواقعة هی سادس واقعة أوقعها بصاحبه فی طرف سنة واحدة،حتّی أدرک فی هذه الأخیرة مآربه و مقاصده</w:t>
      </w:r>
      <w:r>
        <w:rPr>
          <w:rFonts w:eastAsia="IRNazanin" w:cs="IRNazanin"/>
          <w:color w:val="111111"/>
          <w:sz w:val="28"/>
          <w:szCs w:val="28"/>
          <w:rtl w:val="true"/>
          <w:lang w:bidi="fa-IR"/>
        </w:rPr>
        <w:t>:</w:t>
      </w:r>
    </w:p>
    <w:p>
      <w:pPr>
        <w:pStyle w:val="Heading3"/>
        <w:numPr>
          <w:ilvl w:val="2"/>
          <w:numId w:val="1"/>
        </w:numPr>
        <w:rPr/>
      </w:pPr>
      <w:bookmarkStart w:id="476" w:name="__RefHeading___Toc3146778_3381743652"/>
      <w:bookmarkStart w:id="477" w:name="_Toc188"/>
      <w:bookmarkEnd w:id="476"/>
      <w:r>
        <w:rPr>
          <w:rtl w:val="true"/>
        </w:rPr>
        <w:t>الوفائع الواقعة فی ایام شرافته</w:t>
      </w:r>
      <w:bookmarkEnd w:id="477"/>
    </w:p>
    <w:p>
      <w:pPr>
        <w:pStyle w:val="Heading4"/>
        <w:numPr>
          <w:ilvl w:val="3"/>
          <w:numId w:val="1"/>
        </w:numPr>
        <w:rPr/>
      </w:pPr>
      <w:bookmarkStart w:id="478" w:name="__RefHeading___Toc3146780_3381743652"/>
      <w:bookmarkStart w:id="479" w:name="_Toc189"/>
      <w:bookmarkEnd w:id="478"/>
      <w:r>
        <w:rPr>
          <w:rtl w:val="true"/>
        </w:rPr>
        <w:t>الواقعة الاولی</w:t>
      </w:r>
      <w:bookmarkEnd w:id="479"/>
    </w:p>
    <w:p>
      <w:pPr>
        <w:pStyle w:val="BookText"/>
        <w:rPr/>
      </w:pPr>
      <w:r>
        <w:rPr>
          <w:rFonts w:ascii="IRNazanin" w:hAnsi="IRNazanin" w:eastAsia="IRNazanin"/>
          <w:color w:val="111111"/>
          <w:sz w:val="28"/>
          <w:sz w:val="28"/>
          <w:szCs w:val="28"/>
          <w:rtl w:val="true"/>
          <w:lang w:bidi="fa-IR"/>
        </w:rPr>
        <w:t>هی التی کانت بالخطم،کما تقدّمت الإشارة إلیه فی هذه الترجمة إجمالا،و فی ترجمة الشریف محمّد تفصیلا</w:t>
      </w:r>
      <w:r>
        <w:rPr>
          <w:rFonts w:eastAsia="IRNazanin" w:cs="IRNazanin"/>
          <w:color w:val="111111"/>
          <w:sz w:val="28"/>
          <w:szCs w:val="28"/>
          <w:rtl w:val="true"/>
          <w:lang w:bidi="fa-IR"/>
        </w:rPr>
        <w:t>.</w:t>
      </w:r>
    </w:p>
    <w:p>
      <w:pPr>
        <w:pStyle w:val="Heading4"/>
        <w:numPr>
          <w:ilvl w:val="3"/>
          <w:numId w:val="1"/>
        </w:numPr>
        <w:rPr/>
      </w:pPr>
      <w:bookmarkStart w:id="480" w:name="__RefHeading___Toc3146782_3381743652"/>
      <w:bookmarkStart w:id="481" w:name="_Toc190"/>
      <w:bookmarkEnd w:id="480"/>
      <w:r>
        <w:rPr>
          <w:rtl w:val="true"/>
        </w:rPr>
        <w:t>الواقعة الثانیة</w:t>
      </w:r>
      <w:bookmarkEnd w:id="48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التی صارت بالطائف،دافعا بها الشریف محمّد حین أقبل علیه بثقیف، و أسفرت عن انکساره،و ظفر الشریف محمّد علیه،و کانت فی الیوم الثامن عشر من شعبان سنة خمس و أربعین</w:t>
      </w:r>
      <w:r>
        <w:rPr>
          <w:rFonts w:eastAsia="IRNazanin" w:cs="IRNazanin"/>
          <w:color w:val="111111"/>
          <w:sz w:val="28"/>
          <w:szCs w:val="28"/>
          <w:rtl w:val="true"/>
          <w:lang w:bidi="fa-IR"/>
        </w:rPr>
        <w:t>.</w:t>
      </w:r>
      <w:bookmarkStart w:id="482" w:name="pg14039_148611"/>
    </w:p>
    <w:p>
      <w:pPr>
        <w:pStyle w:val="Heading4"/>
        <w:numPr>
          <w:ilvl w:val="3"/>
          <w:numId w:val="1"/>
        </w:numPr>
        <w:rPr/>
      </w:pPr>
      <w:bookmarkStart w:id="483" w:name="__RefHeading___Toc3146784_3381743652"/>
      <w:bookmarkStart w:id="484" w:name="_Toc191"/>
      <w:bookmarkEnd w:id="482"/>
      <w:bookmarkEnd w:id="483"/>
      <w:r>
        <w:rPr>
          <w:rtl w:val="true"/>
        </w:rPr>
        <w:t>الواقعة الثالثة</w:t>
      </w:r>
      <w:bookmarkEnd w:id="484"/>
    </w:p>
    <w:p>
      <w:pPr>
        <w:pStyle w:val="BookText"/>
        <w:rPr/>
      </w:pPr>
      <w:r>
        <w:rPr>
          <w:rFonts w:ascii="IRNazanin" w:hAnsi="IRNazanin" w:eastAsia="IRNazanin"/>
          <w:color w:val="111111"/>
          <w:sz w:val="28"/>
          <w:sz w:val="28"/>
          <w:szCs w:val="28"/>
          <w:rtl w:val="true"/>
          <w:lang w:bidi="fa-IR"/>
        </w:rPr>
        <w:t>هی التی أوقعها بعساکر الشریف محمّد بالطائف أیضا فی یوم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من السنة المذکورة،فلم یظفر و رجع إلی بندر جدّة،ثمّ منه إلی منزل خلیص،کما تقدّم بیانه</w:t>
      </w:r>
      <w:r>
        <w:rPr>
          <w:rFonts w:eastAsia="IRNazanin" w:cs="IRNazanin"/>
          <w:color w:val="111111"/>
          <w:sz w:val="28"/>
          <w:szCs w:val="28"/>
          <w:rtl w:val="true"/>
          <w:lang w:bidi="fa-IR"/>
        </w:rPr>
        <w:t>.</w:t>
      </w:r>
    </w:p>
    <w:p>
      <w:pPr>
        <w:pStyle w:val="Heading4"/>
        <w:numPr>
          <w:ilvl w:val="3"/>
          <w:numId w:val="1"/>
        </w:numPr>
        <w:rPr/>
      </w:pPr>
      <w:bookmarkStart w:id="485" w:name="__RefHeading___Toc3146786_3381743652"/>
      <w:bookmarkStart w:id="486" w:name="_Toc192"/>
      <w:bookmarkEnd w:id="485"/>
      <w:r>
        <w:rPr>
          <w:rtl w:val="true"/>
        </w:rPr>
        <w:t>الواقعة الرابعة</w:t>
      </w:r>
      <w:bookmarkEnd w:id="486"/>
    </w:p>
    <w:p>
      <w:pPr>
        <w:pStyle w:val="BookText"/>
        <w:rPr/>
      </w:pPr>
      <w:r>
        <w:rPr>
          <w:rFonts w:ascii="IRNazanin" w:hAnsi="IRNazanin" w:eastAsia="IRNazanin"/>
          <w:color w:val="111111"/>
          <w:sz w:val="28"/>
          <w:sz w:val="28"/>
          <w:szCs w:val="28"/>
          <w:rtl w:val="true"/>
          <w:lang w:bidi="fa-IR"/>
        </w:rPr>
        <w:t>هی التی صارت بأسفل مکّة المشرّفة من جهة بئر طوی علی الشریف محمّد بإعانة العساکر المصریّة،و لم یظفر و رجع بهم إلی بندر جدّة،کما شرحناه مفصّلا فی ترجمة الشریف محمّد،و مجملا فی هذه الترجمة،و کانت فی الیوم الرابع من جمادی الثانیة سنة ستّ و أربعین و مائة و ألف</w:t>
      </w:r>
      <w:r>
        <w:rPr>
          <w:rFonts w:eastAsia="IRNazanin" w:cs="IRNazanin"/>
          <w:color w:val="111111"/>
          <w:sz w:val="28"/>
          <w:szCs w:val="28"/>
          <w:rtl w:val="true"/>
          <w:lang w:bidi="fa-IR"/>
        </w:rPr>
        <w:t>.</w:t>
      </w:r>
    </w:p>
    <w:p>
      <w:pPr>
        <w:pStyle w:val="Heading4"/>
        <w:numPr>
          <w:ilvl w:val="3"/>
          <w:numId w:val="1"/>
        </w:numPr>
        <w:rPr/>
      </w:pPr>
      <w:bookmarkStart w:id="487" w:name="__RefHeading___Toc3146788_3381743652"/>
      <w:bookmarkStart w:id="488" w:name="_Toc193"/>
      <w:bookmarkEnd w:id="487"/>
      <w:r>
        <w:rPr>
          <w:rtl w:val="true"/>
        </w:rPr>
        <w:t>الواقعة الخامسة</w:t>
      </w:r>
      <w:bookmarkEnd w:id="488"/>
    </w:p>
    <w:p>
      <w:pPr>
        <w:pStyle w:val="BookText"/>
        <w:rPr/>
      </w:pPr>
      <w:r>
        <w:rPr>
          <w:rFonts w:ascii="IRNazanin" w:hAnsi="IRNazanin" w:eastAsia="IRNazanin"/>
          <w:color w:val="111111"/>
          <w:sz w:val="28"/>
          <w:sz w:val="28"/>
          <w:szCs w:val="28"/>
          <w:rtl w:val="true"/>
          <w:lang w:bidi="fa-IR"/>
        </w:rPr>
        <w:t>هی التی صارت علی الطائف و من به من عساکر الشریف محمّد،و قبائل ثقیف،و ظفر بهم بعد رجوعه عنهم منکسرا،و استمرّ بالطائف إلی أن مشی منه علی مکّة و أخذها،و کانت فی الیوم السادس و العشرین من جمادی الثانیة من السنة المذکورة</w:t>
      </w:r>
      <w:r>
        <w:rPr>
          <w:rFonts w:eastAsia="IRNazanin" w:cs="IRNazanin"/>
          <w:color w:val="111111"/>
          <w:sz w:val="28"/>
          <w:szCs w:val="28"/>
          <w:rtl w:val="true"/>
          <w:lang w:bidi="fa-IR"/>
        </w:rPr>
        <w:t>.</w:t>
      </w:r>
    </w:p>
    <w:p>
      <w:pPr>
        <w:pStyle w:val="Heading4"/>
        <w:numPr>
          <w:ilvl w:val="3"/>
          <w:numId w:val="1"/>
        </w:numPr>
        <w:rPr/>
      </w:pPr>
      <w:bookmarkStart w:id="489" w:name="__RefHeading___Toc3146790_3381743652"/>
      <w:bookmarkStart w:id="490" w:name="_Toc194"/>
      <w:bookmarkEnd w:id="489"/>
      <w:r>
        <w:rPr>
          <w:rtl w:val="true"/>
        </w:rPr>
        <w:t>الواقعة السادسة</w:t>
      </w:r>
      <w:bookmarkEnd w:id="49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التی أوقعها بالشریف محمّد بأعالی مکّة المشرّفة فی سابع شهر رمضان، فظفر و استولی علی شرافة مکّة المعظّمة،و تحلّی جیده بعقود أیالتها المنظّمة،فانظر إلی همّة هذا السیّد الشریف،و الأیّد فی اقتناء المجد الشامخ المنیف،کیف یتبع الصولة بالصولة،و یوجّه إلی تحصیل المفاخر همّته و حوله </w:t>
      </w:r>
      <w:r>
        <w:rPr>
          <w:rStyle w:val="FootnoteAnchor"/>
          <w:rtl w:val="true"/>
        </w:rPr>
        <w:footnoteReference w:id="310"/>
      </w:r>
      <w:r>
        <w:rPr>
          <w:rFonts w:ascii="IRNazanin" w:hAnsi="IRNazanin" w:eastAsia="IRNazanin"/>
          <w:color w:val="111111"/>
          <w:sz w:val="28"/>
          <w:sz w:val="28"/>
          <w:szCs w:val="28"/>
          <w:rtl w:val="true"/>
          <w:lang w:bidi="fa-IR"/>
        </w:rPr>
        <w:t>،و فیها کلّها یکون</w:t>
      </w:r>
      <w:bookmarkStart w:id="491" w:name="pg14039_148612"/>
    </w:p>
    <w:p>
      <w:pPr>
        <w:pStyle w:val="BookText"/>
        <w:rPr/>
      </w:pPr>
      <w:bookmarkEnd w:id="491"/>
      <w:r>
        <w:rPr>
          <w:rFonts w:ascii="IRNazanin" w:hAnsi="IRNazanin" w:eastAsia="IRNazanin"/>
          <w:color w:val="111111"/>
          <w:sz w:val="28"/>
          <w:sz w:val="28"/>
          <w:szCs w:val="28"/>
          <w:rtl w:val="true"/>
          <w:lang w:bidi="fa-IR"/>
        </w:rPr>
        <w:t xml:space="preserve">أوّل مغیر،و آخر الخیل </w:t>
      </w:r>
      <w:r>
        <w:rPr>
          <w:rStyle w:val="FootnoteAnchor"/>
          <w:rtl w:val="true"/>
        </w:rPr>
        <w:footnoteReference w:id="311"/>
      </w:r>
      <w:r>
        <w:rPr>
          <w:rFonts w:ascii="IRNazanin" w:hAnsi="IRNazanin" w:eastAsia="IRNazanin"/>
          <w:color w:val="111111"/>
          <w:sz w:val="28"/>
          <w:sz w:val="28"/>
          <w:szCs w:val="28"/>
          <w:rtl w:val="true"/>
          <w:lang w:bidi="fa-IR"/>
        </w:rPr>
        <w:t xml:space="preserve">فی وقت الکسیر،حتّی أذن اللّه له فی نیل مراده،فحباه بحمایة بیته الشریف،و جیرانه من عباده،أبقاه اللّه تعالی لحمایة بلده الأمین،و بلد جدّه سیّد المرسلین آمین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قد فرغنا من تنمیق ترجمته الشریفة،و صفاته العالیة المنیفة،فنشرع الآن فی حوادث الدهر الواقعة فی أیّام أیالته لمکّة المشرّفة،و تاریخ وفاة من توفّی من الأعیان،فی مکّة المشرّفة و غیرها من البلدان،و اللّه الموفّق و المعین</w:t>
      </w:r>
      <w:r>
        <w:rPr>
          <w:rFonts w:eastAsia="IRNazanin" w:cs="IRNazanin"/>
          <w:color w:val="111111"/>
          <w:sz w:val="28"/>
          <w:szCs w:val="28"/>
          <w:rtl w:val="true"/>
          <w:lang w:bidi="fa-IR"/>
        </w:rPr>
        <w:t>.</w:t>
      </w:r>
    </w:p>
    <w:p>
      <w:pPr>
        <w:pStyle w:val="Heading3"/>
        <w:numPr>
          <w:ilvl w:val="2"/>
          <w:numId w:val="1"/>
        </w:numPr>
        <w:rPr/>
      </w:pPr>
      <w:bookmarkStart w:id="492" w:name="__RefHeading___Toc3146792_3381743652"/>
      <w:bookmarkStart w:id="493" w:name="_Toc195"/>
      <w:bookmarkEnd w:id="492"/>
      <w:r>
        <w:rPr>
          <w:rtl w:val="true"/>
        </w:rPr>
        <w:t>فصل</w:t>
      </w:r>
      <w:r>
        <w:rPr>
          <w:rtl w:val="true"/>
        </w:rPr>
        <w:t xml:space="preserve">: </w:t>
      </w:r>
      <w:r>
        <w:rPr>
          <w:rtl w:val="true"/>
        </w:rPr>
        <w:t>فی حوادث أواخر سنة ستّ و أربعین و مائة و ألف</w:t>
      </w:r>
      <w:bookmarkEnd w:id="493"/>
    </w:p>
    <w:p>
      <w:pPr>
        <w:pStyle w:val="Heading4"/>
        <w:numPr>
          <w:ilvl w:val="3"/>
          <w:numId w:val="1"/>
        </w:numPr>
        <w:rPr/>
      </w:pPr>
      <w:bookmarkStart w:id="494" w:name="__RefHeading___Toc3146794_3381743652"/>
      <w:bookmarkStart w:id="495" w:name="_Toc196"/>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فی حوادث أواخر سنة ستّ و أربعین و مائة و ألف</w:t>
      </w:r>
    </w:p>
    <w:p>
      <w:pPr>
        <w:pStyle w:val="BookText"/>
        <w:rPr/>
      </w:pPr>
      <w:r>
        <w:rPr>
          <w:rFonts w:ascii="IRNazanin" w:hAnsi="IRNazanin" w:eastAsia="IRNazanin"/>
          <w:color w:val="111111"/>
          <w:sz w:val="28"/>
          <w:sz w:val="28"/>
          <w:szCs w:val="28"/>
          <w:rtl w:val="true"/>
          <w:lang w:bidi="fa-IR"/>
        </w:rPr>
        <w:t>لأنّ حوادثها أوّلها قد تقدّم فی الجزء الأوّل من دولة الشریف محمّد و هی ختامه</w:t>
      </w:r>
      <w:r>
        <w:rPr>
          <w:rFonts w:eastAsia="IRNazanin" w:cs="IRNazanin"/>
          <w:color w:val="111111"/>
          <w:sz w:val="28"/>
          <w:szCs w:val="28"/>
          <w:rtl w:val="true"/>
          <w:lang w:bidi="fa-IR"/>
        </w:rPr>
        <w:t>.</w:t>
      </w:r>
    </w:p>
    <w:p>
      <w:pPr>
        <w:pStyle w:val="Heading4"/>
        <w:numPr>
          <w:ilvl w:val="3"/>
          <w:numId w:val="1"/>
        </w:numPr>
        <w:rPr/>
      </w:pPr>
      <w:bookmarkStart w:id="496" w:name="__RefHeading___Toc3146796_3381743652"/>
      <w:bookmarkStart w:id="497" w:name="_Toc197"/>
      <w:bookmarkEnd w:id="496"/>
      <w:r>
        <w:rPr>
          <w:rtl w:val="true"/>
        </w:rPr>
        <w:t>قتل رجل مغربی عالم بالعلوم الغریبة</w:t>
      </w:r>
      <w:r>
        <w:rPr>
          <w:rtl w:val="true"/>
        </w:rPr>
        <w:t>:</w:t>
      </w:r>
      <w:bookmarkEnd w:id="497"/>
    </w:p>
    <w:p>
      <w:pPr>
        <w:pStyle w:val="BookText"/>
        <w:rPr/>
      </w:pPr>
      <w:r>
        <w:rPr>
          <w:rFonts w:ascii="IRNazanin" w:hAnsi="IRNazanin" w:eastAsia="IRNazanin"/>
          <w:color w:val="111111"/>
          <w:sz w:val="28"/>
          <w:sz w:val="28"/>
          <w:szCs w:val="28"/>
          <w:rtl w:val="true"/>
          <w:lang w:bidi="fa-IR"/>
        </w:rPr>
        <w:t>ففی أوائل شهر رمضان بعد دخول الشریف أیّده اللّه تعالی بیومین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رجل مغربی ینسب إلی العلم،إلاّ أنّه کان مسلوب الاختیار،یجانس النساء فی اللبس و المشیة،و کان له بالشریف محمّد نوع صحبة،لما توهّم فیه من العلوم الغریبة، کالسحریات و الطلسمات و ما أشبه ذلک،ممّا یستعین به علی دفع ضدّه مولانا الشریف مسعود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فی الواقعة الرابعة التی صارت بأسفل مکّة،و رجع فیها الشریف مسعود، أنّه حضرها هذا الرجل،و کان یقابل الشریف مسعود و قومه،و یقرأ بعض الأشیاء،</w:t>
      </w:r>
      <w:bookmarkStart w:id="498" w:name="pg14039_148613"/>
    </w:p>
    <w:p>
      <w:pPr>
        <w:pStyle w:val="BookText"/>
        <w:rPr/>
      </w:pPr>
      <w:bookmarkEnd w:id="498"/>
      <w:r>
        <w:rPr>
          <w:rFonts w:ascii="IRNazanin" w:hAnsi="IRNazanin" w:eastAsia="IRNazanin"/>
          <w:color w:val="111111"/>
          <w:sz w:val="28"/>
          <w:sz w:val="28"/>
          <w:szCs w:val="28"/>
          <w:rtl w:val="true"/>
          <w:lang w:bidi="fa-IR"/>
        </w:rPr>
        <w:t>و یرمی نحوهم بالأحجار و الرمل،إلی أن انهزموا،فصار له محلّة عند الشریف محمّد،ثمّ لم یزل یتظاهر بذلک و یمتدح به حتّی قتل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دخل الشریف مسعود إلی الطائف فی الواقعة الخامسة،استمرّ بالطائف تلک المدّة الطویلة،من غیر سبب مع توفّر البادیة لدیه،فنسب هذا التعطیل إلیه، و کلّ هذه الامور ترفع إلی مولانا الشریف مسعود فی مراسلات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قضاء اللّه تعالی لا مفرّ عنه،مشی بنفسه إلی الطائف لیتیقّن العمل هناک بمرأی منه،فوصل إلی الطائف،وزار ضریح مولانا الحبر عبد اللّه بن العبّاس رضی اللّه عنهما،ثمّ ذهب إلیه بنفسه أیضا،و لم یعرفه فعرف به،فلزمه فحبسه و أهانه،و أمر جمیع الخدّام یبولون علیه لیبطل سحره الذی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قضاء اللّه تعالی توفّرت دواعی المسیر معه علی صاحبه بمکّة المشرّفة کأنّما نشط من عقال،ثمّ توجّه إلی مکّة و هو صحبته فی الأغلال،و أفهمه بأنّه إن صار لنا ظفر عفونا عنک،و إن لم یصر أهلکناک،فقال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یکون،فحصل له الظفر بحمد اللّه تعالی،و هی الواقعة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مکّة أبقاه الخدّام فی الحبس،إلی أن یطلبه مولانا الشریف،و ینعم علیه و یطلقه،فحدثت منه حادثة أوجبت الفتک به بدون اطّلاع مولانا الشریف، و هو أنّه هرب من الحبس،ولجأ إلی بیوت بعض السادة الأشراف آل زید،فلحقه أخ لمولانا الشریف صغیر السنّ وفتک به،فکانت هی القاضیة،و دفن بالمعلاّة فی مقبرة الشیخ محمّد بن سلیمان</w:t>
      </w:r>
      <w:r>
        <w:rPr>
          <w:rFonts w:eastAsia="IRNazanin" w:cs="IRNazanin"/>
          <w:color w:val="111111"/>
          <w:sz w:val="28"/>
          <w:szCs w:val="28"/>
          <w:rtl w:val="true"/>
          <w:lang w:bidi="fa-IR"/>
        </w:rPr>
        <w:t>.</w:t>
      </w:r>
    </w:p>
    <w:p>
      <w:pPr>
        <w:pStyle w:val="Heading4"/>
        <w:numPr>
          <w:ilvl w:val="3"/>
          <w:numId w:val="1"/>
        </w:numPr>
        <w:rPr/>
      </w:pPr>
      <w:bookmarkStart w:id="499" w:name="__RefHeading___Toc3146798_3381743652"/>
      <w:bookmarkStart w:id="500" w:name="_Toc198"/>
      <w:bookmarkEnd w:id="499"/>
      <w:r>
        <w:rPr>
          <w:rtl w:val="true"/>
        </w:rPr>
        <w:t>وفاة السیّد زید بن أحمد بن سعید الحسنی</w:t>
      </w:r>
      <w:r>
        <w:rPr>
          <w:rtl w:val="true"/>
        </w:rPr>
        <w:t>:</w:t>
      </w:r>
      <w:bookmarkEnd w:id="5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رابع عشر شهر رمضان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مولانا السیّد الشریف،و الهمام الغطریف،أحد زعماء السادة الأشراف،و أوحد عظماء القادة</w:t>
      </w:r>
      <w:bookmarkStart w:id="501" w:name="pg14039_148614"/>
    </w:p>
    <w:p>
      <w:pPr>
        <w:pStyle w:val="BookText"/>
        <w:rPr/>
      </w:pPr>
      <w:bookmarkEnd w:id="501"/>
      <w:r>
        <w:rPr>
          <w:rFonts w:ascii="IRNazanin" w:hAnsi="IRNazanin" w:eastAsia="IRNazanin"/>
          <w:color w:val="111111"/>
          <w:sz w:val="28"/>
          <w:sz w:val="28"/>
          <w:szCs w:val="28"/>
          <w:rtl w:val="true"/>
          <w:lang w:bidi="fa-IR"/>
        </w:rPr>
        <w:t>آل عبد مناف،السیّد الأجلّ الأعظم الأفخر الأکبر،مولانا السیّد زید ابن المرحوم المقدّس السیّد أحمد بن سعید بن شبّر قدّس اللّه روحه،و أغدق بصیب الرحمة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الأولاد جملة کافیة،وفتیة بحقوق الرئاسة وافیة،و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 السیّد أحمد،و السیّد دخیل اللّه،و السیّد عبید اللّه،و السیّد رضوان،أبقاهم اللّه تعالی،و أولاهم لطفا توالی</w:t>
      </w:r>
      <w:r>
        <w:rPr>
          <w:rFonts w:eastAsia="IRNazanin" w:cs="IRNazanin"/>
          <w:color w:val="111111"/>
          <w:sz w:val="28"/>
          <w:szCs w:val="28"/>
          <w:rtl w:val="true"/>
          <w:lang w:bidi="fa-IR"/>
        </w:rPr>
        <w:t>.</w:t>
      </w:r>
    </w:p>
    <w:p>
      <w:pPr>
        <w:pStyle w:val="Heading4"/>
        <w:numPr>
          <w:ilvl w:val="3"/>
          <w:numId w:val="1"/>
        </w:numPr>
        <w:rPr/>
      </w:pPr>
      <w:bookmarkStart w:id="502" w:name="__RefHeading___Toc3146800_3381743652"/>
      <w:bookmarkStart w:id="503" w:name="_Toc199"/>
      <w:bookmarkEnd w:id="502"/>
      <w:r>
        <w:rPr>
          <w:rtl w:val="true"/>
        </w:rPr>
        <w:t>حصول کسوف کلّی هائل بمکّة</w:t>
      </w:r>
      <w:r>
        <w:rPr>
          <w:rtl w:val="true"/>
        </w:rPr>
        <w:t>:</w:t>
      </w:r>
      <w:bookmarkEnd w:id="503"/>
    </w:p>
    <w:p>
      <w:pPr>
        <w:pStyle w:val="BookText"/>
        <w:rPr/>
      </w:pPr>
      <w:r>
        <w:rPr>
          <w:rFonts w:ascii="IRNazanin" w:hAnsi="IRNazanin" w:eastAsia="IRNazanin"/>
          <w:color w:val="111111"/>
          <w:sz w:val="28"/>
          <w:sz w:val="28"/>
          <w:szCs w:val="28"/>
          <w:rtl w:val="true"/>
          <w:lang w:bidi="fa-IR"/>
        </w:rPr>
        <w:t>و فی تاسع عشرین ذی القعدة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للشمس کسوف هائل،لم تره الأوائل،و لم یذکر المؤرّخون مثله من عهد بکر بن وائل،و هو کسوف کلّی بمکّة المشرّفة و أخطافها فی وسط النهار حتّی أظلّت الآفاق، و ارتعدت فرائص أهل النفاق،و ظهرت الکواکب ظهرا،و اسرجت المصابیح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أعظم آیاته،و من أعجب أغلاط المنجّمین ما کتبوه فی تقاویمهم من شأن هذا الکسوف،فإنّهم جعلوه جزئیا،و جزموا بعدم رؤیته بقطر مکّة إلاّ فی الماء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منجّم مکّة المشرّفة فی ذلک الزمان،القاضی حسن بن القاضی محمّد بن القاضی أحسن فی الدرّ المحلول الذی استخرجه من زیج ألغ بیک،و قوّم فیه الشهور و البروج،و مسیر الشمس و القمر،و ضبط فیه الکسوفات و الخسوفات،ما هذا لفظه،و من خطّه نقلت،بعد أن ذکر تقویم هلال ذی القعدة من السنة المذکورة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یحصل کسوف جزئی فی یوم الإثنین تاسع عشرینه،و ذلک بعد مضی أربع ساعات و عشر درج،و آخره بعد مضی خمس ساعات و تسع درج،و من أوّله إلی آخره أربعة عشر درجة،و المقدار المنکسف ثلثا اصبع،فلا یظهر إلاّ بعرض</w:t>
      </w:r>
      <w:bookmarkStart w:id="504" w:name="pg14039_148615"/>
    </w:p>
    <w:p>
      <w:pPr>
        <w:pStyle w:val="BookText"/>
        <w:rPr/>
      </w:pPr>
      <w:bookmarkEnd w:id="504"/>
      <w:r>
        <w:rPr>
          <w:rFonts w:ascii="IRNazanin" w:hAnsi="IRNazanin" w:eastAsia="IRNazanin"/>
          <w:color w:val="111111"/>
          <w:sz w:val="28"/>
          <w:sz w:val="28"/>
          <w:szCs w:val="28"/>
          <w:rtl w:val="true"/>
          <w:lang w:bidi="fa-IR"/>
        </w:rPr>
        <w:t>الماء الراکد بقطر مکّة المشرّفة،و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هذه الأغلاط الواضحة،و الأوهام الفاضحة،مع أنّه من أضبط أهل زمانه،و مرجع معاصریه و أقرانه،و لم یتفرّد هو وحده بذلک،بل رأیت مثل هذه العبارة فی تقویم آخر لبعض منجّمی العجم،فسبحان الملک العلاّم الذی لا یسهی و لا ینام</w:t>
      </w:r>
      <w:r>
        <w:rPr>
          <w:rFonts w:eastAsia="IRNazanin" w:cs="IRNazanin"/>
          <w:color w:val="111111"/>
          <w:sz w:val="28"/>
          <w:szCs w:val="28"/>
          <w:rtl w:val="true"/>
          <w:lang w:bidi="fa-IR"/>
        </w:rPr>
        <w:t>.</w:t>
      </w:r>
    </w:p>
    <w:p>
      <w:pPr>
        <w:pStyle w:val="Heading3"/>
        <w:numPr>
          <w:ilvl w:val="2"/>
          <w:numId w:val="1"/>
        </w:numPr>
        <w:rPr/>
      </w:pPr>
      <w:bookmarkStart w:id="505" w:name="__RefHeading___Toc3146802_3381743652"/>
      <w:bookmarkStart w:id="506" w:name="_Toc200"/>
      <w:bookmarkEnd w:id="505"/>
      <w:r>
        <w:rPr>
          <w:rtl w:val="true"/>
        </w:rPr>
        <w:t>فصل</w:t>
      </w:r>
      <w:r>
        <w:rPr>
          <w:rtl w:val="true"/>
        </w:rPr>
        <w:t xml:space="preserve">: </w:t>
      </w:r>
      <w:r>
        <w:rPr>
          <w:rtl w:val="true"/>
        </w:rPr>
        <w:t>فی حوادث سنة سبع و أربعین و مائة و ألف</w:t>
      </w:r>
      <w:bookmarkEnd w:id="506"/>
    </w:p>
    <w:p>
      <w:pPr>
        <w:pStyle w:val="Heading4"/>
        <w:numPr>
          <w:ilvl w:val="3"/>
          <w:numId w:val="1"/>
        </w:numPr>
        <w:rPr/>
      </w:pPr>
      <w:bookmarkStart w:id="507" w:name="__RefHeading___Toc3146804_3381743652"/>
      <w:bookmarkStart w:id="508" w:name="_Toc201"/>
      <w:bookmarkEnd w:id="507"/>
      <w:r>
        <w:rPr>
          <w:rtl w:val="true"/>
        </w:rPr>
        <w:t>وفاة الشریف محسن بن عبد اللّه الحسنی</w:t>
      </w:r>
      <w:r>
        <w:rPr>
          <w:rtl w:val="true"/>
        </w:rPr>
        <w:t>:</w:t>
      </w:r>
      <w:bookmarkEnd w:id="508"/>
    </w:p>
    <w:p>
      <w:pPr>
        <w:pStyle w:val="BookText"/>
        <w:rPr/>
      </w:pPr>
      <w:r>
        <w:rPr>
          <w:rFonts w:ascii="IRNazanin" w:hAnsi="IRNazanin" w:eastAsia="IRNazanin"/>
          <w:color w:val="111111"/>
          <w:sz w:val="28"/>
          <w:sz w:val="28"/>
          <w:szCs w:val="28"/>
          <w:rtl w:val="true"/>
          <w:lang w:bidi="fa-IR"/>
        </w:rPr>
        <w:t>ففی الیوم السادس و العشرین من شهر صفر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قطب دائرة السادة الأشراف،و محیی الآثار الشریفة الموروثة عن الأسلاف،المصنّف هذا التاریخ لنقل شریف مآثره،و تخلید منیف محامده و مفاخره،و المتوّج باسمه العالی،و المتشرّف بإثبات صفاته التی هی غرر المعالی، و درر اللآلی،مولانا و سیّدنا المرحوم المقدّس،السیّد الشریف محسن بن عبد اللّه ابن حسین بن عبد اللّه بن حسن بن أبی نمی،رحمه اللّه تعالی رحمة الأبرار، و حشره مع أجداده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بک فی تضاعیف هذا الکتاب ما یدلّک علی جلالة مقدار هذا الغضنفر المهاب،و عدم صیرورة أمر من الامور،و لو تعلّق بخوافی النسور،إلاّ برأیه الصائب،و فکره الثابت الثاقب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أعظم اموره الهائلة،رفعه للشریف مبارک بن أحمد بن زید،و تولیته للشریف عبد اللّه بن سعید،ثمّ المنافرات التی وقعت بینه و بین الشریف عبد اللّه المذکور أخیرا،و مقاومته له،کما هو مسطور فی ترجمته،ثمّ معاضدته لصاحب</w:t>
      </w:r>
    </w:p>
    <w:p>
      <w:pPr>
        <w:pStyle w:val="BookText"/>
        <w:rPr/>
      </w:pPr>
      <w:r>
        <w:rPr>
          <w:rFonts w:ascii="IRNazanin" w:hAnsi="IRNazanin" w:eastAsia="IRNazanin"/>
          <w:color w:val="111111"/>
          <w:sz w:val="28"/>
          <w:sz w:val="28"/>
          <w:szCs w:val="28"/>
          <w:rtl w:val="true"/>
          <w:lang w:bidi="fa-IR"/>
        </w:rPr>
        <w:t>الترجمة الشریف مسعود فی دولته الاولی،ثمّ فی الدولة الثانیة،ثمّ وقوع المنافرات السلطانیّة،و قصد تلک الأقطار و الممالک،منشدا لسان حاله فی حلّه و ترحاله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صاحبی لمّا رأی الدرب بیننا و أیقن أنّا لاحقون بقیصرا</w:t>
      </w:r>
    </w:p>
    <w:p>
      <w:pPr>
        <w:pStyle w:val="BookText"/>
        <w:rPr/>
      </w:pPr>
      <w:r>
        <w:rPr>
          <w:rFonts w:ascii="IRNazanin" w:hAnsi="IRNazanin" w:eastAsia="IRNazanin"/>
          <w:color w:val="111111"/>
          <w:sz w:val="28"/>
          <w:sz w:val="28"/>
          <w:szCs w:val="28"/>
          <w:rtl w:val="true"/>
          <w:lang w:bidi="fa-IR"/>
        </w:rPr>
        <w:t>فقلت له لا تبک عینیک إنّنا نحاول ملکا أو نموت فنعذرا</w:t>
      </w:r>
    </w:p>
    <w:p>
      <w:pPr>
        <w:pStyle w:val="BookText"/>
        <w:rPr/>
      </w:pPr>
      <w:r>
        <w:rPr>
          <w:rFonts w:ascii="IRNazanin" w:hAnsi="IRNazanin" w:eastAsia="IRNazanin"/>
          <w:color w:val="111111"/>
          <w:sz w:val="28"/>
          <w:sz w:val="28"/>
          <w:szCs w:val="28"/>
          <w:rtl w:val="true"/>
          <w:lang w:bidi="fa-IR"/>
        </w:rPr>
        <w:t>و کان سفره صحبة الوزیر الأکرم،سلیمان باشا بن العظم أمیر الحاجّ الشامی، فلمّا حطّ رحله بالشام،عرض لمزاجه الشریف بعض الآلام،و لم یزل یتزائد ذلک الألم،إلی أن دعاه الحقّ إلی بحبوحة جنانه،فألمّ و دفن بالشام بجانب قبر الشریف یحیی بن برکات،علیهما الرحمة و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الأولاد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عون،و السیّد أحمد،و السیّد الحسن،و السیّد عبد اللّه،و کلّهم بحمد اللّه تعالی نجوم هدی،و أئمّة رئاسة یتمسّک بهم و یقتدی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سماء کلّما انقضّ کوکب بدی کوکب تأوی إلیه کواکبه</w:t>
      </w:r>
    </w:p>
    <w:p>
      <w:pPr>
        <w:pStyle w:val="BookText"/>
        <w:rPr/>
      </w:pPr>
      <w:r>
        <w:rPr>
          <w:rFonts w:ascii="IRNazanin" w:hAnsi="IRNazanin" w:eastAsia="IRNazanin"/>
          <w:color w:val="111111"/>
          <w:sz w:val="28"/>
          <w:sz w:val="28"/>
          <w:szCs w:val="28"/>
          <w:rtl w:val="true"/>
          <w:lang w:bidi="fa-IR"/>
        </w:rPr>
        <w:t>أبقاهم اللّه تعالی للزمان غرّة،و لعین المفاخر و المکارم 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وفاته شعراء کثیرون،منهم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 زمانه،صاحبنا الشیخ تاج الدین ابن الشیخ عارف المنوفی،فقال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لم تزل تتوالی و بلّها دائما بأوفی الزیادة</w:t>
      </w:r>
    </w:p>
    <w:p>
      <w:pPr>
        <w:pStyle w:val="BookText"/>
        <w:rPr/>
      </w:pPr>
      <w:r>
        <w:rPr>
          <w:rFonts w:ascii="IRNazanin" w:hAnsi="IRNazanin" w:eastAsia="IRNazanin"/>
          <w:color w:val="111111"/>
          <w:sz w:val="28"/>
          <w:sz w:val="28"/>
          <w:szCs w:val="28"/>
          <w:rtl w:val="true"/>
          <w:lang w:bidi="fa-IR"/>
        </w:rPr>
        <w:t>فوق رمس به لقد حلّ مولی أشرف کان عقد جید السیادة</w:t>
      </w:r>
    </w:p>
    <w:p>
      <w:pPr>
        <w:pStyle w:val="BookText"/>
        <w:rPr/>
      </w:pPr>
      <w:r>
        <w:rPr>
          <w:rFonts w:ascii="IRNazanin" w:hAnsi="IRNazanin" w:eastAsia="IRNazanin"/>
          <w:color w:val="111111"/>
          <w:sz w:val="28"/>
          <w:sz w:val="28"/>
          <w:szCs w:val="28"/>
          <w:rtl w:val="true"/>
          <w:lang w:bidi="fa-IR"/>
        </w:rPr>
        <w:t>محسن الإسم و هو فی الوصف برّ حسن صیّر المکارم عادة</w:t>
      </w:r>
    </w:p>
    <w:p>
      <w:pPr>
        <w:pStyle w:val="BookText"/>
        <w:rPr/>
      </w:pPr>
      <w:r>
        <w:rPr>
          <w:rFonts w:ascii="IRNazanin" w:hAnsi="IRNazanin" w:eastAsia="IRNazanin"/>
          <w:color w:val="111111"/>
          <w:sz w:val="28"/>
          <w:sz w:val="28"/>
          <w:szCs w:val="28"/>
          <w:rtl w:val="true"/>
          <w:lang w:bidi="fa-IR"/>
        </w:rPr>
        <w:t>قد دعاه المولی الکریم إلیه فأجاب الداعی و ألقی قیادة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فتلقّاه منه رضوان طوبی حیث علا مثواه فیها وشادة</w:t>
      </w:r>
    </w:p>
    <w:p>
      <w:pPr>
        <w:pStyle w:val="BookText"/>
        <w:rPr/>
      </w:pPr>
      <w:r>
        <w:rPr>
          <w:rFonts w:ascii="IRNazanin" w:hAnsi="IRNazanin" w:eastAsia="IRNazanin"/>
          <w:color w:val="111111"/>
          <w:sz w:val="28"/>
          <w:sz w:val="28"/>
          <w:szCs w:val="28"/>
          <w:rtl w:val="true"/>
          <w:lang w:bidi="fa-IR"/>
        </w:rPr>
        <w:t xml:space="preserve">و کساه العفو </w:t>
      </w:r>
      <w:r>
        <w:rPr>
          <w:rStyle w:val="FootnoteAnchor"/>
          <w:rtl w:val="true"/>
        </w:rPr>
        <w:footnoteReference w:id="313"/>
      </w:r>
      <w:r>
        <w:rPr>
          <w:rFonts w:ascii="IRNazanin" w:hAnsi="IRNazanin" w:eastAsia="IRNazanin"/>
          <w:color w:val="111111"/>
          <w:sz w:val="28"/>
          <w:sz w:val="28"/>
          <w:szCs w:val="28"/>
          <w:rtl w:val="true"/>
          <w:lang w:bidi="fa-IR"/>
        </w:rPr>
        <w:t>الجمیل برودا عن سماح فیالها من سعادة</w:t>
      </w:r>
    </w:p>
    <w:p>
      <w:pPr>
        <w:pStyle w:val="BookText"/>
        <w:rPr/>
      </w:pPr>
      <w:r>
        <w:rPr>
          <w:rFonts w:ascii="IRNazanin" w:hAnsi="IRNazanin" w:eastAsia="IRNazanin"/>
          <w:color w:val="111111"/>
          <w:sz w:val="28"/>
          <w:sz w:val="28"/>
          <w:szCs w:val="28"/>
          <w:rtl w:val="true"/>
          <w:lang w:bidi="fa-IR"/>
        </w:rPr>
        <w:t xml:space="preserve">فهنیئا له برائق </w:t>
      </w:r>
      <w:r>
        <w:rPr>
          <w:rStyle w:val="FootnoteAnchor"/>
          <w:rtl w:val="true"/>
        </w:rPr>
        <w:footnoteReference w:id="314"/>
      </w:r>
      <w:r>
        <w:rPr>
          <w:rFonts w:ascii="IRNazanin" w:hAnsi="IRNazanin" w:eastAsia="IRNazanin"/>
          <w:color w:val="111111"/>
          <w:sz w:val="28"/>
          <w:sz w:val="28"/>
          <w:szCs w:val="28"/>
          <w:rtl w:val="true"/>
          <w:lang w:bidi="fa-IR"/>
        </w:rPr>
        <w:t>عذب من ختام مسک الشهی أجادة</w:t>
      </w:r>
    </w:p>
    <w:p>
      <w:pPr>
        <w:pStyle w:val="BookText"/>
        <w:rPr/>
      </w:pPr>
      <w:r>
        <w:rPr>
          <w:rFonts w:ascii="IRNazanin" w:hAnsi="IRNazanin" w:eastAsia="IRNazanin"/>
          <w:color w:val="111111"/>
          <w:sz w:val="28"/>
          <w:sz w:val="28"/>
          <w:szCs w:val="28"/>
          <w:rtl w:val="true"/>
          <w:lang w:bidi="fa-IR"/>
        </w:rPr>
        <w:t>فاستمع یا أخا المودّة قالا حسنا عنه معربا بالإفادة</w:t>
      </w:r>
    </w:p>
    <w:p>
      <w:pPr>
        <w:pStyle w:val="BookText"/>
        <w:rPr/>
      </w:pPr>
      <w:r>
        <w:rPr>
          <w:rFonts w:ascii="IRNazanin" w:hAnsi="IRNazanin" w:eastAsia="IRNazanin"/>
          <w:color w:val="111111"/>
          <w:sz w:val="28"/>
          <w:sz w:val="28"/>
          <w:szCs w:val="28"/>
          <w:rtl w:val="true"/>
          <w:lang w:bidi="fa-IR"/>
        </w:rPr>
        <w:t>محکما فی وفاته ضبط عام فاجأتنا فیه بحکم الإرادة</w:t>
      </w:r>
    </w:p>
    <w:p>
      <w:pPr>
        <w:pStyle w:val="BookText"/>
        <w:rPr/>
      </w:pPr>
      <w:r>
        <w:rPr>
          <w:rFonts w:ascii="IRNazanin" w:hAnsi="IRNazanin" w:eastAsia="IRNazanin"/>
          <w:color w:val="111111"/>
          <w:sz w:val="28"/>
          <w:sz w:val="28"/>
          <w:szCs w:val="28"/>
          <w:rtl w:val="true"/>
          <w:lang w:bidi="fa-IR"/>
        </w:rPr>
        <w:t>وارد تاریخه بفوز ندی نال بالشام محسن للشهادة</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وقفت علی تواریخ کثیرة لوفاته،و مدائح جمّة لحضرته العلیّة فی أیّام حیاته،و لولا خوف الإطالة لأوردتها لک برمّتها،و ملکتک من أزمّتها،لکن أری ذلک بالنسبة إلی شریف مقامه،و منوف همّته التی تزاحم الکواکب وفتکات حسامه،کمهدی التمر إلی هجر،و ناقل الخزر </w:t>
      </w:r>
      <w:r>
        <w:rPr>
          <w:rStyle w:val="FootnoteAnchor"/>
          <w:rtl w:val="true"/>
        </w:rPr>
        <w:footnoteReference w:id="315"/>
      </w:r>
      <w:r>
        <w:rPr>
          <w:rFonts w:ascii="IRNazanin" w:hAnsi="IRNazanin" w:eastAsia="IRNazanin"/>
          <w:color w:val="111111"/>
          <w:sz w:val="28"/>
          <w:sz w:val="28"/>
          <w:szCs w:val="28"/>
          <w:rtl w:val="true"/>
          <w:lang w:bidi="fa-IR"/>
        </w:rPr>
        <w:t>إلی بلاد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همم </w:t>
      </w:r>
      <w:r>
        <w:rPr>
          <w:rStyle w:val="FootnoteAnchor"/>
          <w:rtl w:val="true"/>
        </w:rPr>
        <w:footnoteReference w:id="316"/>
      </w:r>
      <w:r>
        <w:rPr>
          <w:rFonts w:ascii="IRNazanin" w:hAnsi="IRNazanin" w:eastAsia="IRNazanin"/>
          <w:color w:val="111111"/>
          <w:sz w:val="28"/>
          <w:sz w:val="28"/>
          <w:szCs w:val="28"/>
          <w:rtl w:val="true"/>
          <w:lang w:bidi="fa-IR"/>
        </w:rPr>
        <w:t>لا منتهی لکبارها و همّته الصغری أجلّ من الدهر</w:t>
      </w:r>
    </w:p>
    <w:p>
      <w:pPr>
        <w:pStyle w:val="BookText"/>
        <w:rPr/>
      </w:pPr>
      <w:r>
        <w:rPr>
          <w:rFonts w:ascii="IRNazanin" w:hAnsi="IRNazanin" w:eastAsia="IRNazanin"/>
          <w:color w:val="111111"/>
          <w:sz w:val="28"/>
          <w:sz w:val="28"/>
          <w:szCs w:val="28"/>
          <w:rtl w:val="true"/>
          <w:lang w:bidi="fa-IR"/>
        </w:rPr>
        <w:t>و ممّن خاطبه بأبیات لأمر اقتضی ذلک،والدنا العالم الأکبر السیّد محمّد بن علی بن حیدر،و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 العلیا نادت محسنا لا یراک اللّه إلاّ محسنا</w:t>
      </w:r>
    </w:p>
    <w:p>
      <w:pPr>
        <w:pStyle w:val="BookText"/>
        <w:rPr/>
      </w:pPr>
      <w:r>
        <w:rPr>
          <w:rFonts w:ascii="IRNazanin" w:hAnsi="IRNazanin" w:eastAsia="IRNazanin"/>
          <w:color w:val="111111"/>
          <w:sz w:val="28"/>
          <w:sz w:val="28"/>
          <w:szCs w:val="28"/>
          <w:rtl w:val="true"/>
          <w:lang w:bidi="fa-IR"/>
        </w:rPr>
        <w:t>یا فرید العقد فی الآل و یا درّة التاج سناء وسنا</w:t>
      </w:r>
    </w:p>
    <w:p>
      <w:pPr>
        <w:pStyle w:val="BookText"/>
        <w:rPr/>
      </w:pPr>
      <w:r>
        <w:rPr>
          <w:rFonts w:ascii="IRNazanin" w:hAnsi="IRNazanin" w:eastAsia="IRNazanin"/>
          <w:color w:val="111111"/>
          <w:sz w:val="28"/>
          <w:sz w:val="28"/>
          <w:szCs w:val="28"/>
          <w:rtl w:val="true"/>
          <w:lang w:bidi="fa-IR"/>
        </w:rPr>
        <w:t>أنت عین المجد بل إنسانه منذ حزت المجد خلّی الوسنا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بدر التمّ بین الزهر من سادة الخلق الملوک القرنا</w:t>
      </w:r>
      <w:bookmarkStart w:id="509" w:name="pg14039_148618"/>
    </w:p>
    <w:p>
      <w:pPr>
        <w:pStyle w:val="BookText"/>
        <w:rPr/>
      </w:pPr>
      <w:bookmarkEnd w:id="509"/>
      <w:r>
        <w:rPr>
          <w:rFonts w:ascii="IRNazanin" w:hAnsi="IRNazanin" w:eastAsia="IRNazanin"/>
          <w:color w:val="111111"/>
          <w:sz w:val="28"/>
          <w:sz w:val="28"/>
          <w:szCs w:val="28"/>
          <w:rtl w:val="true"/>
          <w:lang w:bidi="fa-IR"/>
        </w:rPr>
        <w:t>أنت فی الظاهر فیهم ملک کابن عجلان المسمّی حسنا</w:t>
      </w:r>
    </w:p>
    <w:p>
      <w:pPr>
        <w:pStyle w:val="BookText"/>
        <w:rPr/>
      </w:pPr>
      <w:r>
        <w:rPr>
          <w:rFonts w:ascii="IRNazanin" w:hAnsi="IRNazanin" w:eastAsia="IRNazanin"/>
          <w:color w:val="111111"/>
          <w:sz w:val="28"/>
          <w:sz w:val="28"/>
          <w:szCs w:val="28"/>
          <w:rtl w:val="true"/>
          <w:lang w:bidi="fa-IR"/>
        </w:rPr>
        <w:t>و بفتح العین سنّا ملک ظاهر الأسرار قدما بطنا</w:t>
      </w:r>
    </w:p>
    <w:p>
      <w:pPr>
        <w:pStyle w:val="BookText"/>
        <w:rPr/>
      </w:pPr>
      <w:r>
        <w:rPr>
          <w:rFonts w:ascii="IRNazanin" w:hAnsi="IRNazanin" w:eastAsia="IRNazanin"/>
          <w:color w:val="111111"/>
          <w:sz w:val="28"/>
          <w:sz w:val="28"/>
          <w:szCs w:val="28"/>
          <w:rtl w:val="true"/>
          <w:lang w:bidi="fa-IR"/>
        </w:rPr>
        <w:t>بطل فی الفتک قاس قلبه و هو للرأفة فی لین القنا</w:t>
      </w:r>
    </w:p>
    <w:p>
      <w:pPr>
        <w:pStyle w:val="BookText"/>
        <w:rPr/>
      </w:pPr>
      <w:r>
        <w:rPr>
          <w:rFonts w:ascii="IRNazanin" w:hAnsi="IRNazanin" w:eastAsia="IRNazanin"/>
          <w:color w:val="111111"/>
          <w:sz w:val="28"/>
          <w:sz w:val="28"/>
          <w:szCs w:val="28"/>
          <w:rtl w:val="true"/>
          <w:lang w:bidi="fa-IR"/>
        </w:rPr>
        <w:t>جمع الأضداد فی أوصافه مثل ما فی جدّه یروی لنا</w:t>
      </w:r>
    </w:p>
    <w:p>
      <w:pPr>
        <w:pStyle w:val="BookText"/>
        <w:rPr/>
      </w:pPr>
      <w:r>
        <w:rPr>
          <w:rFonts w:ascii="IRNazanin" w:hAnsi="IRNazanin" w:eastAsia="IRNazanin"/>
          <w:color w:val="111111"/>
          <w:sz w:val="28"/>
          <w:sz w:val="28"/>
          <w:szCs w:val="28"/>
          <w:rtl w:val="true"/>
          <w:lang w:bidi="fa-IR"/>
        </w:rPr>
        <w:t>و أبیّ من حدید بأسه و لذی الودّ کنور یجتنی</w:t>
      </w:r>
    </w:p>
    <w:p>
      <w:pPr>
        <w:pStyle w:val="BookText"/>
        <w:rPr/>
      </w:pPr>
      <w:r>
        <w:rPr>
          <w:rFonts w:ascii="IRNazanin" w:hAnsi="IRNazanin" w:eastAsia="IRNazanin"/>
          <w:color w:val="111111"/>
          <w:sz w:val="28"/>
          <w:sz w:val="28"/>
          <w:szCs w:val="28"/>
          <w:rtl w:val="true"/>
          <w:lang w:bidi="fa-IR"/>
        </w:rPr>
        <w:t>من یکن یسعی لمال ذاخرا فهو لم یذخر سوی حسن الثنا</w:t>
      </w:r>
    </w:p>
    <w:p>
      <w:pPr>
        <w:pStyle w:val="Heading3"/>
        <w:numPr>
          <w:ilvl w:val="2"/>
          <w:numId w:val="1"/>
        </w:numPr>
        <w:rPr/>
      </w:pPr>
      <w:bookmarkStart w:id="510" w:name="__RefHeading___Toc3146806_3381743652"/>
      <w:bookmarkStart w:id="511" w:name="_Toc202"/>
      <w:bookmarkEnd w:id="510"/>
      <w:r>
        <w:rPr>
          <w:rtl w:val="true"/>
        </w:rPr>
        <w:t>فصل</w:t>
      </w:r>
      <w:r>
        <w:rPr>
          <w:rtl w:val="true"/>
        </w:rPr>
        <w:t xml:space="preserve">: </w:t>
      </w:r>
      <w:r>
        <w:rPr>
          <w:rtl w:val="true"/>
        </w:rPr>
        <w:t>فی حوادث سنة ثمان و أربعین و مائة و ألف</w:t>
      </w:r>
      <w:bookmarkEnd w:id="511"/>
    </w:p>
    <w:p>
      <w:pPr>
        <w:pStyle w:val="Heading4"/>
        <w:numPr>
          <w:ilvl w:val="3"/>
          <w:numId w:val="1"/>
        </w:numPr>
        <w:rPr/>
      </w:pPr>
      <w:bookmarkStart w:id="512" w:name="__RefHeading___Toc3146808_3381743652"/>
      <w:bookmarkStart w:id="513" w:name="_Toc203"/>
      <w:bookmarkEnd w:id="512"/>
      <w:r>
        <w:rPr>
          <w:rtl w:val="true"/>
        </w:rPr>
        <w:t>وفاة الجمال محمّد بن الحسن المدعون</w:t>
      </w:r>
      <w:r>
        <w:rPr>
          <w:rtl w:val="true"/>
        </w:rPr>
        <w:t>:</w:t>
      </w:r>
      <w:bookmarkEnd w:id="513"/>
    </w:p>
    <w:p>
      <w:pPr>
        <w:pStyle w:val="BookText"/>
        <w:rPr/>
      </w:pPr>
      <w:r>
        <w:rPr>
          <w:rFonts w:ascii="IRNazanin" w:hAnsi="IRNazanin" w:eastAsia="IRNazanin"/>
          <w:color w:val="111111"/>
          <w:sz w:val="28"/>
          <w:sz w:val="28"/>
          <w:szCs w:val="28"/>
          <w:rtl w:val="true"/>
          <w:lang w:bidi="fa-IR"/>
        </w:rPr>
        <w:t>ففی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کاتب الصرّ بمکّة المشرّفة الجمال محمّد بن الحسن المدعون،و تولّی بعده هذا المنصب الجلیل المقام،المکرم الخواجه مصطفی بن زیادة،اختاره لهذا المنصب صاحب الترجمة،أدام اللّه تعالی إبقاؤه،و أیّد سعده و إجلاله،فقام به أحسن قیام،علی أکمل نظام،فأرّخه بعض ادباء الوقت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تولّی کتابة الصرّ عدل حسن الرأی معدن للإفادة</w:t>
      </w:r>
    </w:p>
    <w:p>
      <w:pPr>
        <w:pStyle w:val="BookText"/>
        <w:rPr/>
      </w:pPr>
      <w:r>
        <w:rPr>
          <w:rFonts w:ascii="IRNazanin" w:hAnsi="IRNazanin" w:eastAsia="IRNazanin"/>
          <w:color w:val="111111"/>
          <w:sz w:val="28"/>
          <w:sz w:val="28"/>
          <w:szCs w:val="28"/>
          <w:rtl w:val="true"/>
          <w:lang w:bidi="fa-IR"/>
        </w:rPr>
        <w:t>ضمن عام فی طالع قد تجلّی و تراآی مسعوده بالسعادة</w:t>
      </w:r>
    </w:p>
    <w:p>
      <w:pPr>
        <w:pStyle w:val="BookText"/>
        <w:rPr/>
      </w:pPr>
      <w:r>
        <w:rPr>
          <w:rFonts w:ascii="IRNazanin" w:hAnsi="IRNazanin" w:eastAsia="IRNazanin"/>
          <w:color w:val="111111"/>
          <w:sz w:val="28"/>
          <w:sz w:val="28"/>
          <w:szCs w:val="28"/>
          <w:rtl w:val="true"/>
          <w:lang w:bidi="fa-IR"/>
        </w:rPr>
        <w:t>قلت تاریخه بجید عزّ کاتب الصرّ مصطفی بن زیادة</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Heading4"/>
        <w:numPr>
          <w:ilvl w:val="3"/>
          <w:numId w:val="1"/>
        </w:numPr>
        <w:rPr/>
      </w:pPr>
      <w:bookmarkStart w:id="514" w:name="__RefHeading___Toc3146810_3381743652"/>
      <w:bookmarkStart w:id="515" w:name="_Toc204"/>
      <w:bookmarkEnd w:id="514"/>
      <w:r>
        <w:rPr>
          <w:rtl w:val="true"/>
        </w:rPr>
        <w:t>سانحة</w:t>
      </w:r>
      <w:bookmarkEnd w:id="515"/>
    </w:p>
    <w:p>
      <w:pPr>
        <w:pStyle w:val="BookText"/>
        <w:rPr/>
      </w:pPr>
      <w:r>
        <w:rPr>
          <w:rFonts w:ascii="IRNazanin" w:hAnsi="IRNazanin" w:eastAsia="IRNazanin"/>
          <w:color w:val="111111"/>
          <w:sz w:val="28"/>
          <w:sz w:val="28"/>
          <w:szCs w:val="28"/>
          <w:rtl w:val="true"/>
          <w:lang w:bidi="fa-IR"/>
        </w:rPr>
        <w:t>أخبار عن تیمور لنک سلطان العجم</w:t>
      </w:r>
    </w:p>
    <w:p>
      <w:pPr>
        <w:pStyle w:val="BookText"/>
        <w:rPr/>
      </w:pPr>
      <w:r>
        <w:rPr>
          <w:rFonts w:ascii="IRNazanin" w:hAnsi="IRNazanin" w:eastAsia="IRNazanin"/>
          <w:color w:val="111111"/>
          <w:sz w:val="28"/>
          <w:sz w:val="28"/>
          <w:szCs w:val="28"/>
          <w:rtl w:val="true"/>
          <w:lang w:bidi="fa-IR"/>
        </w:rPr>
        <w:t>تقدّم لفظ التیموری،و هی نسبة إلی تیمور بفتح التاء المثنّاة الفوقیّة،ثمّ یاء تحتیّة ساکنة،ثمّ میم مضمومة آخره راء مهملة،و هو تیمور لنک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راعی غنم،ثمّ سار أمیرا لبعض سلاطین العجم فی سمرقند</w:t>
      </w:r>
    </w:p>
    <w:p>
      <w:pPr>
        <w:pStyle w:val="BookText"/>
        <w:rPr/>
      </w:pPr>
      <w:r>
        <w:rPr>
          <w:rFonts w:ascii="IRNazanin" w:hAnsi="IRNazanin" w:eastAsia="IRNazanin"/>
          <w:color w:val="111111"/>
          <w:sz w:val="28"/>
          <w:sz w:val="28"/>
          <w:szCs w:val="28"/>
          <w:rtl w:val="true"/>
          <w:lang w:bidi="fa-IR"/>
        </w:rPr>
        <w:t>و بخارا،ثمّ لم یزل فی خدمته حتّی تغلّب علی استاذه،فحبسه و ادّعی السلطنة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و ملک البلاد طرفا بعد طرف،فی أسرع زمن علی أعجب اسلوب، و ذلک أنّه کان إذا قصد محلاّ ورّی بغیره،فیهجم علی ذلک المحلّ و أهله غافلون، ثمّ یبدأ بقتل جمیع من فیه و ما فیه من کلّ ذی روح،ثمّ یتملّک </w:t>
      </w:r>
      <w:r>
        <w:rPr>
          <w:rStyle w:val="FootnoteAnchor"/>
          <w:rtl w:val="true"/>
        </w:rPr>
        <w:footnoteReference w:id="317"/>
      </w:r>
      <w:r>
        <w:rPr>
          <w:rFonts w:ascii="IRNazanin" w:hAnsi="IRNazanin" w:eastAsia="IRNazanin"/>
          <w:color w:val="111111"/>
          <w:sz w:val="28"/>
          <w:sz w:val="28"/>
          <w:szCs w:val="28"/>
          <w:rtl w:val="true"/>
          <w:lang w:bidi="fa-IR"/>
        </w:rPr>
        <w:t>جمیع البلاد، و یأخذ جمیع ما فیها من الأموال و السلاح و الطعام،بحیث خرّب جمیع الممالک التی دخلها من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إلی الممالک الإسلامیّة الواسعة،کبغداد و الروم و الشام و حلب،و کان عادته یقتل أعیان البلاد و أرکان دولتها،ثمّ ینصب فیها من یقوم مقامه من جماعته،فهابته أکثر سلاطین الزمن و ملوکه،و قصدوه بالهدایا و التحف اتّقاء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ظهوره فی سنة</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سبعمائة و ثلاثة و سبعین،و أرّخه العلاّمة السیوطی فی تاریخه </w:t>
      </w:r>
      <w:r>
        <w:rPr>
          <w:rStyle w:val="FootnoteAnchor"/>
          <w:rtl w:val="true"/>
        </w:rPr>
        <w:footnoteReference w:id="318"/>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السلطان یلدرم بایزید بن مراد الغازی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حضرة السلطان المذکور فی غزواته علی الکفّار لم یلتفت إلیه؛لاشتغاله بما فیه سعادة الدنیا و الآخرة،فهجم علی بلاد الروم علی غرّة،و أسرع فی السیر إلی المحلّ الذی فیه السلطان قبل أن یعلم أحد بوصوله،فما وسع السلطان إلاّ مقاتلته؛لأنّ شهامة الملک تأبی أن یعرض عنه و یترک قتاله،فاتّفق مع قضاء اللّه أنّه کسر السلطان المذکور،و قبض علیه و حبسه،ثمّ مرض السلطان المذکور فی الحبس بالحماء المحرقة،و مات فی الحبس</w:t>
      </w:r>
      <w:r>
        <w:rPr>
          <w:rFonts w:eastAsia="IRNazanin" w:cs="IRNazanin"/>
          <w:color w:val="111111"/>
          <w:sz w:val="28"/>
          <w:szCs w:val="28"/>
          <w:rtl w:val="true"/>
          <w:lang w:bidi="fa-IR"/>
        </w:rPr>
        <w:t>.</w:t>
      </w:r>
      <w:bookmarkStart w:id="516" w:name="pg14039_148620"/>
    </w:p>
    <w:p>
      <w:pPr>
        <w:pStyle w:val="BookText"/>
        <w:rPr/>
      </w:pPr>
      <w:bookmarkEnd w:id="516"/>
      <w:r>
        <w:rPr>
          <w:rFonts w:ascii="IRNazanin" w:hAnsi="IRNazanin" w:eastAsia="IRNazanin"/>
          <w:color w:val="111111"/>
          <w:sz w:val="28"/>
          <w:sz w:val="28"/>
          <w:szCs w:val="28"/>
          <w:rtl w:val="true"/>
          <w:lang w:bidi="fa-IR"/>
        </w:rPr>
        <w:t>و مدّة سلطنة تیمور أربعة و ثلاثون سنة،و مات فی آخر سلطانه فی عام ثمانمائة و سبعة فی أرض الهند،و نقل إلی سمرقند و دفن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ملوک الهند إلی عصرنا هذا،و هو عام ألف و مائة و إحدی و خمسین و أولاده آخر السلاطین من ولده محمّد شاه،الذی أسره نادر شاه المذکور فی التاریخ المسطور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سلطنتهم ثلاثمائة و ثنتین و خمسین سنة تقریبا؛لأنّه ربما یکون دخول تیمور لنک إلی أرض الهند علی سلخ الثمانمائة،و عاش بعد دخوله الهند سبع سنین فی سلطنة الهند،و هذا لم أقف علیه فی التواریخ،و اللّه أعلم بالحقائق</w:t>
      </w:r>
      <w:r>
        <w:rPr>
          <w:rFonts w:eastAsia="IRNazanin" w:cs="IRNazanin"/>
          <w:color w:val="111111"/>
          <w:sz w:val="28"/>
          <w:szCs w:val="28"/>
          <w:rtl w:val="true"/>
          <w:lang w:bidi="fa-IR"/>
        </w:rPr>
        <w:t>.</w:t>
      </w:r>
    </w:p>
    <w:p>
      <w:pPr>
        <w:pStyle w:val="Heading4"/>
        <w:numPr>
          <w:ilvl w:val="3"/>
          <w:numId w:val="1"/>
        </w:numPr>
        <w:rPr/>
      </w:pPr>
      <w:bookmarkStart w:id="517" w:name="__RefHeading___Toc3146812_3381743652"/>
      <w:bookmarkStart w:id="518" w:name="_Toc205"/>
      <w:bookmarkEnd w:id="517"/>
      <w:r>
        <w:rPr>
          <w:rtl w:val="true"/>
        </w:rPr>
        <w:t>إخراج الأجانب من مکّة المکرّمة</w:t>
      </w:r>
      <w:r>
        <w:rPr>
          <w:rtl w:val="true"/>
        </w:rPr>
        <w:t>:</w:t>
      </w:r>
      <w:bookmarkEnd w:id="51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من صاحب الترجمة،لا زالت عقود شرافته بجواهر العدل منظّمة،و ذلک أنّه صدر منه أمران،هما فی الحقیقة علی الرعیّة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علی جمیع الغرباء من جمیع الأجناس بالتوجّه إلی بلدانهم، و الظعون إلی مساقط رؤوسهم،و مراتع أوطانهم،و یکرّر النداء علیهم مرارا،و یغلظ فی العقوبة علی من أهمل ذلک و أراد استقرارا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الغرباء بمکّة المشرّفة،حتّی اتّخذوها دار سکنی،فقطعوا بذلک عن أهلها الحسنی،و تعاطوا بیع الأقوات،و صاروا یجحفون فی القیمة علی أهلها فی سائر الأوقات،حتّی حدث بسبب ذلک غلاء و قحط أضرّ بسکّان هذه الممالک،مع استیلائهم علی أغلب الدفاتر السلطانیّة استفراغا،و جمیع الدفاتر الهندیّة إلاّ ما شذّ تقریرا،من الامراء المجرین لهذه الحسنات،و غیر ذلک من المضرّات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أغلب المغاربة و المصریین و الأتراک صحبة الحاجین الشامی و المصری و فی المراکب المصریّة،و تأخّر المسافرون إلی جهة بلاد الهند من الهنود و الازبک</w:t>
      </w:r>
      <w:bookmarkStart w:id="519" w:name="pg14039_148621"/>
    </w:p>
    <w:p>
      <w:pPr>
        <w:pStyle w:val="BookText"/>
        <w:rPr/>
      </w:pPr>
      <w:bookmarkEnd w:id="519"/>
      <w:r>
        <w:rPr>
          <w:rFonts w:ascii="IRNazanin" w:hAnsi="IRNazanin" w:eastAsia="IRNazanin"/>
          <w:color w:val="111111"/>
          <w:sz w:val="28"/>
          <w:sz w:val="28"/>
          <w:szCs w:val="28"/>
          <w:rtl w:val="true"/>
          <w:lang w:bidi="fa-IR"/>
        </w:rPr>
        <w:t>و الکشامرة و العجم،فجدّد النداء علیهم عند سفر المراکب الهندیّة،فسافر أیضا أغلبهم،و خلت البلاد منهم،و صار بسبب ذلک وجدان لأغلب الأقوات</w:t>
      </w:r>
      <w:r>
        <w:rPr>
          <w:rFonts w:eastAsia="IRNazanin" w:cs="IRNazanin"/>
          <w:color w:val="111111"/>
          <w:sz w:val="28"/>
          <w:szCs w:val="28"/>
          <w:rtl w:val="true"/>
          <w:lang w:bidi="fa-IR"/>
        </w:rPr>
        <w:t>.</w:t>
      </w:r>
    </w:p>
    <w:p>
      <w:pPr>
        <w:pStyle w:val="Heading4"/>
        <w:numPr>
          <w:ilvl w:val="3"/>
          <w:numId w:val="1"/>
        </w:numPr>
        <w:rPr/>
      </w:pPr>
      <w:bookmarkStart w:id="520" w:name="__RefHeading___Toc3146814_3381743652"/>
      <w:bookmarkStart w:id="521" w:name="_Toc206"/>
      <w:bookmarkEnd w:id="520"/>
      <w:r>
        <w:rPr>
          <w:rtl w:val="true"/>
        </w:rPr>
        <w:t>منع شرب التنباک فی مکّة</w:t>
      </w:r>
      <w:r>
        <w:rPr>
          <w:rtl w:val="true"/>
        </w:rPr>
        <w:t>:</w:t>
      </w:r>
      <w:bookmarkEnd w:id="521"/>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بالنداء فی الأسواق و شوارع مکّة،بأن لا یشرب التنباک علانیة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انهمکت فی شرب التنباک،و عمّت بلوته الکبار و الصغار،و الذکور و الاناث،و العلیا </w:t>
      </w:r>
      <w:r>
        <w:rPr>
          <w:rStyle w:val="FootnoteAnchor"/>
          <w:rtl w:val="true"/>
        </w:rPr>
        <w:footnoteReference w:id="319"/>
      </w:r>
      <w:r>
        <w:rPr>
          <w:rFonts w:ascii="IRNazanin" w:hAnsi="IRNazanin" w:eastAsia="IRNazanin"/>
          <w:color w:val="111111"/>
          <w:sz w:val="28"/>
          <w:sz w:val="28"/>
          <w:szCs w:val="28"/>
          <w:rtl w:val="true"/>
          <w:lang w:bidi="fa-IR"/>
        </w:rPr>
        <w:t>و السفلی،حتّی فی شوارع الأسواق، و أطراف المشاعر،فیمرّ العظیم القدر من القضاة و العلماء و الامراء و ذوی الهیآت و حکّام البلد،و لم یرفعه أحد من هؤلاء السفلة،ثمّ انجرّ الحال إلی أن صار أساقط الناس من أهالی مکّة المشرّفة یمرّون به علی باب شریف مکّة المشرّفة و هو فی أفواههم،مع ما شاع عن بعض العلماء من القول بالتحریم،و إن کان غیر مستند إلی دلیل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فنفنذ أمره العالی بذلک،و تعطّلت جمیع القهاوی الکائنة فی الطرق و المسالک، و حصل علی بعض الناس من ذلک أعظم شدّة و مشقّة،کاد أن تبلغ معه من الألم ما یساوی ضربه و خنقه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الأروام المتعصّبین فی القول بتحریمه،و المصرّحین بتلویم من یشربه بلی و تأثیمه،و هم بمعزل فی ذلک عن الصواب،لعدم الدلیل الذی یفهم منه الکراهة،بقطع النظر عن التحریم من السنّة و الکتاب،و بین الأروام فی هذه المسألة مجادلات عظیمة،و اجتجاجات غیر مستقیمة،فمن محرّم قالی،</w:t>
      </w:r>
      <w:bookmarkStart w:id="522" w:name="pg14039_148622"/>
    </w:p>
    <w:p>
      <w:pPr>
        <w:pStyle w:val="BookText"/>
        <w:rPr/>
      </w:pPr>
      <w:bookmarkEnd w:id="522"/>
      <w:r>
        <w:rPr>
          <w:rFonts w:ascii="IRNazanin" w:hAnsi="IRNazanin" w:eastAsia="IRNazanin"/>
          <w:color w:val="111111"/>
          <w:sz w:val="28"/>
          <w:sz w:val="28"/>
          <w:szCs w:val="28"/>
          <w:rtl w:val="true"/>
          <w:lang w:bidi="fa-IR"/>
        </w:rPr>
        <w:t>و مبیح فی تعدید منافعه متغالی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بلغنی عن قضاة مکّة المشرّفة ممّن له بالتنباک محبّة أکیدة،و رغبة شدیدة،و ابتلی بنائب متعصّب فی استخباثه،منتبذا لإساءة من یقول بإباحته،فی أثناء جدالاته و أبحاثه،إلاّ أنّه لا یسیء الأدب مع استاذه،بل یعرّض بتحسین ترکه و انتقاده،و استاذه یجیبه بأجوبة غیر مقنعة،و یهزأ به فی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الترویة من ذی الحجّة الحرام،و ردّ استاذه بما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معظّم،و یوم مسألة و دعاء،فلو ترکتم فیه شرب التنباک کان حسنا،فقال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ترکه من یومنا هذا بعد أن نتلبّس بالإحرام؛لأنّه من أعظم أنواع الطیب،ففی هذه المرّة نحن نطیعک یا نائبنا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حسن هذا الجواب المعدود من أنواع البدیع،و قد نظم هذا المعنی غیر واحد من الشعراء،و أجودهم سبکا والدنا رحمه اللّه تعالی،حیث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من التنباک و اقصد به تودیعه یا من غدا یحرم</w:t>
      </w:r>
    </w:p>
    <w:p>
      <w:pPr>
        <w:pStyle w:val="BookText"/>
        <w:rPr/>
      </w:pPr>
      <w:r>
        <w:rPr>
          <w:rFonts w:ascii="IRNazanin" w:hAnsi="IRNazanin" w:eastAsia="IRNazanin"/>
          <w:color w:val="111111"/>
          <w:sz w:val="28"/>
          <w:sz w:val="28"/>
          <w:szCs w:val="28"/>
          <w:rtl w:val="true"/>
          <w:lang w:bidi="fa-IR"/>
        </w:rPr>
        <w:t>فهو لأهل الذوق طیب و من أحرم فالطیب له یحرم</w:t>
      </w:r>
    </w:p>
    <w:p>
      <w:pPr>
        <w:pStyle w:val="Heading4"/>
        <w:numPr>
          <w:ilvl w:val="3"/>
          <w:numId w:val="1"/>
        </w:numPr>
        <w:rPr/>
      </w:pPr>
      <w:bookmarkStart w:id="523" w:name="__RefHeading___Toc3146816_3381743652"/>
      <w:bookmarkStart w:id="524" w:name="_Toc207"/>
      <w:bookmarkEnd w:id="523"/>
      <w:r>
        <w:rPr>
          <w:rtl w:val="true"/>
        </w:rPr>
        <w:t>وفاة السیّد مسعود بن أحمد الحسنی</w:t>
      </w:r>
      <w:r>
        <w:rPr>
          <w:rtl w:val="true"/>
        </w:rPr>
        <w:t>:</w:t>
      </w:r>
      <w:bookmarkEnd w:id="524"/>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تعالی،کبیر السادة بنی حراز،و عظیمهم فی الحقیقة لا المجاز،و هو مولانا السیّد مسعود بن السیّد أحمد بن السیّد حراز بن السیّد أحمد بن أبی نمی،جدّ السادة الأشراف ولاة مکّة المشرّفة،و أحمد بن محمّد أبی نمی هذا هو أحد أولاد أبی نمی الخمسة،التی تنتهی إلیهم جمیع فخوذ أشراف مکّة،و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أحمد،و ثقبة،و برکات،و بشیر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الحسن فخوذ کثیرة لکثرة أولاده،و قد مرّ بیان أسماءهم الشریفة فی ترجمة والدهم الشریف حسن بن أبی نمی</w:t>
      </w:r>
      <w:r>
        <w:rPr>
          <w:rFonts w:eastAsia="IRNazanin" w:cs="IRNazanin"/>
          <w:color w:val="111111"/>
          <w:sz w:val="28"/>
          <w:szCs w:val="28"/>
          <w:rtl w:val="true"/>
          <w:lang w:bidi="fa-IR"/>
        </w:rPr>
        <w:t>.</w:t>
      </w:r>
      <w:bookmarkStart w:id="525" w:name="pg14039_148623"/>
    </w:p>
    <w:p>
      <w:pPr>
        <w:pStyle w:val="BookText"/>
        <w:rPr/>
      </w:pPr>
      <w:bookmarkEnd w:id="525"/>
      <w:r>
        <w:rPr>
          <w:rFonts w:ascii="IRNazanin" w:hAnsi="IRNazanin" w:eastAsia="IRNazanin"/>
          <w:color w:val="111111"/>
          <w:sz w:val="28"/>
          <w:sz w:val="28"/>
          <w:szCs w:val="28"/>
          <w:rtl w:val="true"/>
          <w:lang w:bidi="fa-IR"/>
        </w:rPr>
        <w:t>و فی أحمد المذکور فخذان،و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حراز،و آل 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ثقبة و برکات فخوذ کثیرة متشعّبة،لیس هذا محلّ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أقلّهم عقبا خصوصا فی عصر هذا التاریخ بشیر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 هذا أکبر الفخذین سنّا،و أجلّهم قدرا،و أکثرهم عقبا،فإنّه رأی ما یقارب الخمسین الولد من ولده لصلبه و ولد ولده،و هذه سعادة عظیمة،و منقبة جسیمة،و خلّف رجالا کالأسود الکواسر،و فرسانا تثنی علیهم لدی الهیجاء الخناصر،أبقاهم اللّه تعالی علی ممرّ الدهور،و جعلهم من الحزب المنصور</w:t>
      </w:r>
      <w:r>
        <w:rPr>
          <w:rFonts w:eastAsia="IRNazanin" w:cs="IRNazanin"/>
          <w:color w:val="111111"/>
          <w:sz w:val="28"/>
          <w:szCs w:val="28"/>
          <w:rtl w:val="true"/>
          <w:lang w:bidi="fa-IR"/>
        </w:rPr>
        <w:t>.</w:t>
      </w:r>
    </w:p>
    <w:p>
      <w:pPr>
        <w:pStyle w:val="Heading4"/>
        <w:numPr>
          <w:ilvl w:val="3"/>
          <w:numId w:val="1"/>
        </w:numPr>
        <w:rPr/>
      </w:pPr>
      <w:bookmarkStart w:id="526" w:name="__RefHeading___Toc3146818_3381743652"/>
      <w:bookmarkStart w:id="527" w:name="_Toc208"/>
      <w:bookmarkEnd w:id="526"/>
      <w:r>
        <w:rPr>
          <w:rtl w:val="true"/>
        </w:rPr>
        <w:t>انتصار الدولة العثمانیّة علی الکفّار</w:t>
      </w:r>
      <w:r>
        <w:rPr>
          <w:rtl w:val="true"/>
        </w:rPr>
        <w:t>:</w:t>
      </w:r>
      <w:bookmarkEnd w:id="527"/>
    </w:p>
    <w:p>
      <w:pPr>
        <w:pStyle w:val="BookText"/>
        <w:rPr/>
      </w:pPr>
      <w:r>
        <w:rPr>
          <w:rFonts w:ascii="IRNazanin" w:hAnsi="IRNazanin" w:eastAsia="IRNazanin"/>
          <w:color w:val="111111"/>
          <w:sz w:val="28"/>
          <w:sz w:val="28"/>
          <w:szCs w:val="28"/>
          <w:rtl w:val="true"/>
          <w:lang w:bidi="fa-IR"/>
        </w:rPr>
        <w:t>و فی أواسط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الأخبار بانتصار الدولة العثمانیّة علی الکفّار، و بقی بقیّة للحصار،نتمّم الکلام فیه فی السنة الثانیة إن شاء اللّه تعالی القهّار</w:t>
      </w:r>
      <w:r>
        <w:rPr>
          <w:rFonts w:eastAsia="IRNazanin" w:cs="IRNazanin"/>
          <w:color w:val="111111"/>
          <w:sz w:val="28"/>
          <w:szCs w:val="28"/>
          <w:rtl w:val="true"/>
          <w:lang w:bidi="fa-IR"/>
        </w:rPr>
        <w:t>.</w:t>
      </w:r>
    </w:p>
    <w:p>
      <w:pPr>
        <w:pStyle w:val="Heading4"/>
        <w:numPr>
          <w:ilvl w:val="3"/>
          <w:numId w:val="1"/>
        </w:numPr>
        <w:rPr/>
      </w:pPr>
      <w:bookmarkStart w:id="528" w:name="__RefHeading___Toc3146820_3381743652"/>
      <w:bookmarkStart w:id="529" w:name="_Toc209"/>
      <w:bookmarkEnd w:id="528"/>
      <w:r>
        <w:rPr>
          <w:rtl w:val="true"/>
        </w:rPr>
        <w:t>صولة الشریف محمّد علی عمّه الشریف مسعود</w:t>
      </w:r>
      <w:r>
        <w:rPr>
          <w:rtl w:val="true"/>
        </w:rPr>
        <w:t>:</w:t>
      </w:r>
      <w:bookmarkEnd w:id="529"/>
    </w:p>
    <w:p>
      <w:pPr>
        <w:pStyle w:val="BookText"/>
        <w:rPr/>
      </w:pPr>
      <w:r>
        <w:rPr>
          <w:rFonts w:ascii="IRNazanin" w:hAnsi="IRNazanin" w:eastAsia="IRNazanin"/>
          <w:color w:val="111111"/>
          <w:sz w:val="28"/>
          <w:sz w:val="28"/>
          <w:szCs w:val="28"/>
          <w:rtl w:val="true"/>
          <w:lang w:bidi="fa-IR"/>
        </w:rPr>
        <w:t>و فی شهر رمضان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صولة الشریف محمّد بن الشریف عبد اللّه المتقدّم ذکره علی عمّه الشریف مسعود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أمره أنّه بعد عزله من الشرافة تنقّل إلی محلاّت کثیرة،ثمّ توجّه إلی جهة رهاط،و بها طائفة من بادیة عتیبة،و کانوا جناة قطّاعین الطرق،یقال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عالی من الروقة من فخوذ عتیبة،فاستمالهم للمسیر معه علی عمّه المذکور مع قبائل آخرین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 إلی سمت مکّة المشرّفة،و صاحب الترجمة لمّا بلغه ذلک استعدّ للملاقاة أدام اللّه بقاه،و حصل له من ذلک کرب عظیم،و وهم جسیم؛لکثرة جموعهم،و شجاعة مجموعهم،و قلّة ما بیده من النقود،مع أسباب اخر تنجز البلاء و تقود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طریق بندر جدّة،و إلاّ کان ربما أسعفه و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بعض هؤلائک الأتراک،الذین سبق ذکر إسعافهم لحضرته فیما تقدّم من الحرب و العراک،فمالوا بعد دخوله إلی مکّة المشرّفة لامور حدثت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بلغه و تأکّد عنده من صحیح الروایات عن حال بعض آل حسن و جمیع آل برکات بأنّهم مائلون إلیه،باذلون جهدهم بین یدیه،و قد راسلوه بالنزول علیهم فی منازلهم بوادی مرّ،و أنّه علی ذلک ترتّب الحال بینهم و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تدانت الخطا،و التبس الحقّ بالخطا،استمال خواطر رفاقته من آل حسن،و تمّم لآل برکات امورا کانوا ینتهزون الفرصة لها،فیسیّرها لهم علی أحسن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لیلة السابع عشر من شهر رمضان،نزل الشریف محمّد و قومه بوادی مرّ الظهران،و هو فی غایة من کثرة العدد،و توفّر </w:t>
      </w:r>
      <w:r>
        <w:rPr>
          <w:rStyle w:val="FootnoteAnchor"/>
          <w:rtl w:val="true"/>
        </w:rPr>
        <w:footnoteReference w:id="320"/>
      </w:r>
      <w:r>
        <w:rPr>
          <w:rFonts w:ascii="IRNazanin" w:hAnsi="IRNazanin" w:eastAsia="IRNazanin"/>
          <w:color w:val="111111"/>
          <w:sz w:val="28"/>
          <w:sz w:val="28"/>
          <w:szCs w:val="28"/>
          <w:rtl w:val="true"/>
          <w:lang w:bidi="fa-IR"/>
        </w:rPr>
        <w:t>العدد،إلاّ أنّه قلیل الزاد،منقطع الإمداد،ثمّ عرض له أمران نقضا ما أبرمه لعمّه من القتال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السادة آل برکات عدلوا عنه،بعد أن ارتکب لهم صاحب الترجمة ما أرادوه من المطالب،و سهّل لهم تلک المهمّات،و عمدته فی القتال علیهم،فبردوا فی یده بعد أن وصل إلیهم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أرسل رسلا إلی بندر جدّة لقبض دراهم و عدّة،بتسلیمها بعض الأتراک لیساعده و یمدّه،فحال بینهما رجال من أتباع الشریف مسعود،کان قد أمرهم بالجلوس لهذا الوعد الموعود،فرجعت الرسل بخفیّ حنین،و خیبة آل داود لابن عتین،فحاول الشریف محمّد تحصیل شیء من الزاد،من أهل الوادی فلم</w:t>
      </w:r>
      <w:bookmarkStart w:id="530" w:name="pg14039_148625"/>
    </w:p>
    <w:p>
      <w:pPr>
        <w:pStyle w:val="BookText"/>
        <w:rPr/>
      </w:pPr>
      <w:bookmarkEnd w:id="530"/>
      <w:r>
        <w:rPr>
          <w:rFonts w:ascii="IRNazanin" w:hAnsi="IRNazanin" w:eastAsia="IRNazanin"/>
          <w:color w:val="111111"/>
          <w:sz w:val="28"/>
          <w:sz w:val="28"/>
          <w:szCs w:val="28"/>
          <w:rtl w:val="true"/>
          <w:lang w:bidi="fa-IR"/>
        </w:rPr>
        <w:t>یتهیّأ له المراد،فعاد هو و قومه من الوادی من غیر قتال،راجعین من حیث جاؤوا من تلک الفجاج،بعد مقاساة أعظم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أصبح الخبر فی مکّة برجوعهم عن الصولة،و عودهم من الوادی،و هم فی نهایة المسکنة </w:t>
      </w:r>
      <w:r>
        <w:rPr>
          <w:rStyle w:val="FootnoteAnchor"/>
          <w:rtl w:val="true"/>
        </w:rPr>
        <w:footnoteReference w:id="321"/>
      </w:r>
      <w:r>
        <w:rPr>
          <w:rFonts w:ascii="IRNazanin" w:hAnsi="IRNazanin" w:eastAsia="IRNazanin"/>
          <w:color w:val="111111"/>
          <w:sz w:val="28"/>
          <w:sz w:val="28"/>
          <w:szCs w:val="28"/>
          <w:rtl w:val="true"/>
          <w:lang w:bidi="fa-IR"/>
        </w:rPr>
        <w:t>و الذلّة،فحصل للشریف مسعود نهایة السرور،حیث ذهبوا و لم یحصل منهم شیء من الشرور،لکن ما صار ذلک إلاّ بعد صرف أموال عظیمة، و اضطراب شدید فی تلک الأقطار و الممالک،و هذه حکمة ذی العظمة و الجلال، ربما تجزع النفوس من الأمر له فرجة کحل العقال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الشریف محمّد دام علاه،إلی جهة خلیص و ما والاه،و أقام فی تلک الأطراف و هو فی غایة التعب،و نهایة الشغب</w:t>
      </w:r>
      <w:r>
        <w:rPr>
          <w:rFonts w:eastAsia="IRNazanin" w:cs="IRNazanin"/>
          <w:color w:val="111111"/>
          <w:sz w:val="28"/>
          <w:szCs w:val="28"/>
          <w:rtl w:val="true"/>
          <w:lang w:bidi="fa-IR"/>
        </w:rPr>
        <w:t>.</w:t>
      </w:r>
    </w:p>
    <w:p>
      <w:pPr>
        <w:pStyle w:val="Heading4"/>
        <w:numPr>
          <w:ilvl w:val="3"/>
          <w:numId w:val="1"/>
        </w:numPr>
        <w:rPr/>
      </w:pPr>
      <w:bookmarkStart w:id="531" w:name="__RefHeading___Toc3146822_3381743652"/>
      <w:bookmarkStart w:id="532" w:name="_Toc210"/>
      <w:bookmarkEnd w:id="531"/>
      <w:r>
        <w:rPr>
          <w:rtl w:val="true"/>
        </w:rPr>
        <w:t>قتل ابن السلطان نادر شاه و بعض أخباره</w:t>
      </w:r>
      <w:r>
        <w:rPr>
          <w:rtl w:val="true"/>
        </w:rPr>
        <w:t>:</w:t>
      </w:r>
      <w:bookmarkEnd w:id="532"/>
    </w:p>
    <w:p>
      <w:pPr>
        <w:pStyle w:val="BookText"/>
        <w:rPr/>
      </w:pPr>
      <w:r>
        <w:rPr>
          <w:rFonts w:ascii="IRNazanin" w:hAnsi="IRNazanin" w:eastAsia="IRNazanin"/>
          <w:color w:val="111111"/>
          <w:sz w:val="28"/>
          <w:sz w:val="28"/>
          <w:szCs w:val="28"/>
          <w:rtl w:val="true"/>
          <w:lang w:bidi="fa-IR"/>
        </w:rPr>
        <w:t>و فی أثناء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نادر شاه رضا علی میرزا،الذی وضعه أبوه نادر شاه حین توجّه إلی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نائبا عنه فی مشهد الرضا بخراسان،علی ممالک ایران الشاه طهماس بن الشاه حسین،الذی قتله السلیمانی محمود بن اویس هو و بیته و أولاده فی الحبس سنة</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ثلاثین و مائة و ألف،حین هجومه علیه باصفهان،و لم یفر من الحبس إلاّ هذا الولد من السلسلة الصفویّة،المسمّی بالشاه طهماس،فلاقی حروبا کثیرة مع السلیمانیین فی بلدان کثیرة،حتّی کاد أن یلزموه بالید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 </w:t>
      </w:r>
      <w:r>
        <w:rPr>
          <w:rStyle w:val="FootnoteAnchor"/>
          <w:rtl w:val="true"/>
        </w:rPr>
        <w:footnoteReference w:id="322"/>
      </w:r>
      <w:r>
        <w:rPr>
          <w:rFonts w:ascii="IRNazanin" w:hAnsi="IRNazanin" w:eastAsia="IRNazanin"/>
          <w:color w:val="111111"/>
          <w:sz w:val="28"/>
          <w:sz w:val="28"/>
          <w:szCs w:val="28"/>
          <w:rtl w:val="true"/>
          <w:lang w:bidi="fa-IR"/>
        </w:rPr>
        <w:t>خلّصه اللّه تعالی منهم،و أوقعه فی ید خادمه نادر قلی،الذی صار بعد</w:t>
      </w:r>
      <w:bookmarkStart w:id="533" w:name="pg14039_148626"/>
    </w:p>
    <w:p>
      <w:pPr>
        <w:pStyle w:val="BookText"/>
        <w:rPr/>
      </w:pPr>
      <w:bookmarkEnd w:id="533"/>
      <w:r>
        <w:rPr>
          <w:rFonts w:ascii="IRNazanin" w:hAnsi="IRNazanin" w:eastAsia="IRNazanin"/>
          <w:color w:val="111111"/>
          <w:sz w:val="28"/>
          <w:sz w:val="28"/>
          <w:szCs w:val="28"/>
          <w:rtl w:val="true"/>
          <w:lang w:bidi="fa-IR"/>
        </w:rPr>
        <w:t xml:space="preserve">ذلک نادر شاه،و قد مرّ بیان قبضه له و تقییده له باصفهان،و إنفاذه إلی مشهد علی بن موسی الرضا علیه السّلام،فحبس هناک بأهله و خدّامه،و أقام بعده ولده الصغیر الشاه عبّاس و هو طفل فی مهده،و أقام نفسه عنه وکیلا عنه مدّة،ثمّ خلعه فی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تسعة و أربعین،و جلس علی تخت السلطنة کما مرّ تقریره، و أرسله إلی أبیه فی المشهد الرضوی محبوسا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کذلک إلی أن توجّه إلی الهند،و جعل ولده متولّیا علی المشهد المذکور، و کأنّه أمره بأنّک إذا سمعت أمرا وقع إلیّ فی ذهابی إلی الهند،فلا تبقی أحدا من هذه السلسلة،و إلاّ فلا تعترضهم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الولد انقطعت عنه الأخبار عن والده،و بلغه قتله،فعجّل بقتل الشاه طهماس و ولده الشاه عبّاس،و صغیر فی بطن امّه فی لیلة واحدة،ثمّ بعد قتله لهم بسبعة أیّام جاءت إلیه أخبار بقاء والده،و فتحه للهند،و رسل و أرقام لاستاذه الشاه طهماس یبشّره بفتح الهند،و أنّ ذلک لم یکن إلاّ بسعادة طالعکم،فندم ولده الشقی علی ما فعل حیث لا ینفع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أبوه من الهند عاقبه بسلب نعمته،و حبسه مقیّدا تحت ید أمیر من امرائه،حتّی آل أمره بعد ذلک بمدّة قلیلة إلی قلعه لعینه،و وضعه فی خلوة فی المشهد عند قبور الشاه طهماس و أولاده،فانظر إلی عقاب اللّه الدنیوی کیف حلّ به،و سیخلد فی جهنّم بسببه،و لا حول و 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534" w:name="__RefHeading___Toc3146824_3381743652"/>
      <w:bookmarkStart w:id="535" w:name="_Toc211"/>
      <w:bookmarkEnd w:id="534"/>
      <w:r>
        <w:rPr>
          <w:rtl w:val="true"/>
        </w:rPr>
        <w:t>فصل</w:t>
      </w:r>
      <w:r>
        <w:rPr>
          <w:rtl w:val="true"/>
        </w:rPr>
        <w:t xml:space="preserve">: </w:t>
      </w:r>
      <w:r>
        <w:rPr>
          <w:rtl w:val="true"/>
        </w:rPr>
        <w:t>فی حوادث سنة تسع و أربعین و مائة و ألف</w:t>
      </w:r>
      <w:bookmarkEnd w:id="535"/>
    </w:p>
    <w:p>
      <w:pPr>
        <w:pStyle w:val="Heading4"/>
        <w:numPr>
          <w:ilvl w:val="3"/>
          <w:numId w:val="1"/>
        </w:numPr>
        <w:rPr/>
      </w:pPr>
      <w:bookmarkStart w:id="536" w:name="__RefHeading___Toc3146826_3381743652"/>
      <w:bookmarkStart w:id="537" w:name="_Toc212"/>
      <w:bookmarkEnd w:id="536"/>
      <w:r>
        <w:rPr>
          <w:rtl w:val="true"/>
        </w:rPr>
        <w:t>کیفیّة جلوس نادر شاه فی السلطنة</w:t>
      </w:r>
      <w:r>
        <w:rPr>
          <w:rtl w:val="true"/>
        </w:rPr>
        <w:t>:</w:t>
      </w:r>
      <w:bookmarkEnd w:id="537"/>
    </w:p>
    <w:p>
      <w:pPr>
        <w:pStyle w:val="Heading5"/>
        <w:numPr>
          <w:ilvl w:val="4"/>
          <w:numId w:val="1"/>
        </w:numPr>
        <w:rPr/>
      </w:pPr>
      <w:bookmarkStart w:id="538" w:name="__RefHeading___Toc3146828_3381743652"/>
      <w:bookmarkStart w:id="539" w:name="_Toc213"/>
      <w:bookmarkEnd w:id="538"/>
      <w:r>
        <w:rPr>
          <w:rtl w:val="true"/>
        </w:rPr>
        <w:t>اشارة</w:t>
      </w:r>
      <w:bookmarkEnd w:id="53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الوعد منّا سابقا أنّه سیأتی فی فصل حوادث سنة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قضایا</w:t>
      </w:r>
    </w:p>
    <w:p>
      <w:pPr>
        <w:pStyle w:val="BookText"/>
        <w:rPr/>
      </w:pPr>
      <w:r>
        <w:rPr>
          <w:rFonts w:ascii="IRNazanin" w:hAnsi="IRNazanin" w:eastAsia="IRNazanin"/>
          <w:color w:val="111111"/>
          <w:sz w:val="28"/>
          <w:sz w:val="28"/>
          <w:szCs w:val="28"/>
          <w:rtl w:val="true"/>
          <w:lang w:bidi="fa-IR"/>
        </w:rPr>
        <w:t xml:space="preserve">نادر شاه،و کیفیّة خلعه لسلطنة استاذه الشاه عبّاس ابن الشاه طهماس استاذه الأوّل الذی خلعه عن السلطنة،و وجّهه إلی خراسان لیقیم عند قبر جدّه </w:t>
      </w:r>
      <w:r>
        <w:rPr>
          <w:rStyle w:val="FootnoteAnchor"/>
          <w:rtl w:val="true"/>
        </w:rPr>
        <w:footnoteReference w:id="323"/>
      </w:r>
      <w:r>
        <w:rPr>
          <w:rFonts w:ascii="IRNazanin" w:hAnsi="IRNazanin" w:eastAsia="IRNazanin"/>
          <w:color w:val="111111"/>
          <w:sz w:val="28"/>
          <w:sz w:val="28"/>
          <w:szCs w:val="28"/>
          <w:rtl w:val="true"/>
          <w:lang w:bidi="fa-IR"/>
        </w:rPr>
        <w:t>علی ابن موسی الرضا علیهما السلام،و أقام ابنه الشاه عبّاس،کما تقدّم تفصیله فی حوادث سنة</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 الصلح بینه </w:t>
      </w:r>
      <w:r>
        <w:rPr>
          <w:rStyle w:val="FootnoteAnchor"/>
          <w:rtl w:val="true"/>
        </w:rPr>
        <w:footnoteReference w:id="324"/>
      </w:r>
      <w:r>
        <w:rPr>
          <w:rFonts w:ascii="IRNazanin" w:hAnsi="IRNazanin" w:eastAsia="IRNazanin"/>
          <w:color w:val="111111"/>
          <w:sz w:val="28"/>
          <w:sz w:val="28"/>
          <w:szCs w:val="28"/>
          <w:rtl w:val="true"/>
          <w:lang w:bidi="fa-IR"/>
        </w:rPr>
        <w:t>و بین الدولة العثمانیّة علی ما مرّ تفصیله، فقویت صولته،و عظمت دولته،و کثرت عساکره،و نفذت أوامره،فطمع فی الاستقلال،و خلع الولد بعد الوالد فی أثناء هذا المجال،و أحکم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صلح لا بدّ له من عقد و مکاتبة،و ملک تستند إلیه الأقوال،و یعتمد علیه فی المخاطبة،و ملکهم هذا طفل صغیر،و جاهل لا یدری ما الرأی و لا التدبیر،و والده قد جرّبتموه فی المهمّات و المضایق،و أجمعتم علی أنّه لیس بمناسب للملک و لا لایق،و أنا رجل وکیل،و صارم لا یعتریه تنیکل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اجتماع أعیان هذه الأقطار لیختاروا لهم ملکا ضابطا قادرا علی ممارسة الحروب،و مقارعة الأبطال،و یکون غیری و غیر ولدی،و الحال أنّ جمیع أکابر العساکر،و أرباب المناصب الشرعیّة فی جمیع تلک البلدان غرس نعمته،و هو الواضع لهم المرقّی لأحوالهم بعد إزالته لجمیع أکابر العساکر الصفویّة و أعیان دولتها بالقتل و العزل و التشتیت،و محو آثارها بالکلّیة فی مدّة کونه وکیلا،زاعما</w:t>
      </w:r>
    </w:p>
    <w:p>
      <w:pPr>
        <w:pStyle w:val="BookText"/>
        <w:rPr/>
      </w:pPr>
      <w:r>
        <w:rPr>
          <w:rFonts w:ascii="IRNazanin" w:hAnsi="IRNazanin" w:eastAsia="IRNazanin"/>
          <w:color w:val="111111"/>
          <w:sz w:val="28"/>
          <w:sz w:val="28"/>
          <w:szCs w:val="28"/>
          <w:rtl w:val="true"/>
          <w:lang w:bidi="fa-IR"/>
        </w:rPr>
        <w:t>بأنّ هؤلاء هم سبب الخراب و ضیاع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مهّد لنفسه تمهیدا عجیب،لا یصدر إلاّ عن حکیم لبیب،و الحال أنّ هذا الشخص المسمّی بنادر قلی،الذی لقّبه استاذه الأوّل السلطان طهماس شاه بطهماس قلی،و به اشتهر لم یعلم له أب ینتسب إلیه،أو بیت یعتمد فی المفاض علیه،بل راعی جمال،و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یکاری علیها لنقل الأحمال من قبیلة فی نواحی خراسان،یقال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عنایة اللّه تعالی إذا حلّت علی شخص و لو کان دنیّا أحلّته أعلی المراتب، و ملکته رقاب الملوک و أهل المناصب،کما صار مثل ذلک بعینه لتیمور،و هو راعی غنم،کما هو مذکور،فی کلّ تاریخ و مسطور،فتأمّل بعین متیقّظ غیر نائم،کیف اختصّت الغنائم برعاة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العنایة صادفت عبد الشرا نفذت علی ساداته أحکامه</w:t>
      </w:r>
    </w:p>
    <w:p>
      <w:pPr>
        <w:pStyle w:val="BookText"/>
        <w:rPr/>
      </w:pPr>
      <w:r>
        <w:rPr>
          <w:rFonts w:ascii="IRNazanin" w:hAnsi="IRNazanin" w:eastAsia="IRNazanin"/>
          <w:color w:val="111111"/>
          <w:sz w:val="28"/>
          <w:sz w:val="28"/>
          <w:szCs w:val="28"/>
          <w:rtl w:val="true"/>
          <w:lang w:bidi="fa-IR"/>
        </w:rPr>
        <w:t>فهذه حقیقة حاله،و عیبة أحواله،ملک الملوک إذا وهب،لا تسألنّ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رسله و هو مستقرّ بقزوین بعد رجوعه عن قتال الروم إلی جمیع الممالک الصفویّة،کخراسان و اصفهان و شیراز و قطر آذربیجان،و بقیّة بلدان فارس،یطلب جمیع من بها من الأعیان من الولاة،و القضاة،و مشایخ الإسلام،و أکابر الرعیّة، فذهبوا إلیه أفواجا أفواجا من کلّ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أثناء هذه المدّة یصنع خیمة عظیمة مطرّزة بالذهب و الفضّة،مکلّلة بالجواهر،و صنع تختا عظیما،و اثنی عشر کرسیا مکلّلة بالجواهر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اجتمع هذا العالم الکثیر،و الجمّ الغفیر،شاهدوا هذه الإشارات،و بعضهم بصریح العبارات،و أعیان الدولة الرومیّة حاضرون یشاهدون هذه القضیّة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عقد هذا المجلس العام،جلس علی أحد الکراسی،و ترک التخت خالیا،</w:t>
      </w:r>
    </w:p>
    <w:p>
      <w:pPr>
        <w:pStyle w:val="BookText"/>
        <w:rPr/>
      </w:pPr>
      <w:r>
        <w:rPr>
          <w:rFonts w:ascii="IRNazanin" w:hAnsi="IRNazanin" w:eastAsia="IRNazanin"/>
          <w:color w:val="111111"/>
          <w:sz w:val="28"/>
          <w:sz w:val="28"/>
          <w:szCs w:val="28"/>
          <w:rtl w:val="true"/>
          <w:lang w:bidi="fa-IR"/>
        </w:rPr>
        <w:t>ثمّ خاطبهم بما تقدّم زبره،فأجابوا برمّتهم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لا نرید سواک،و لا نأمن علی أرواحنا و أموالنا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فتمنّع قلیلا،ثمّ قبل و قام و جلس علی التخت،و ضربت الطبول،و أفیضت الخلع علی أرباب المناصب،و بعثت الرسل إلی جمیع تلک الأقطار بالإعلام،و الأمر بالإعلان باسمه العالی علی المنابر،و أمر بضرب السکّة علی نمط آخر غیر نمط الدولة الصفویّة،و رفع ما کان یکتب سابقا بالکلّیة،و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الوجه الثانی اسم السلطان الصفوی،و فی الأطراف أسماء الأئمّة الاثنی عشر علیهم السلام،فأمر أن یضرب فی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فیما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تاریخ جلوسه،و فی الوجه الثانی بیت شعر بالفارسی،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 بر زر کرد نامی سلطنت را در جهان</w:t>
      </w:r>
    </w:p>
    <w:p>
      <w:pPr>
        <w:pStyle w:val="BookText"/>
        <w:rPr/>
      </w:pPr>
      <w:r>
        <w:rPr>
          <w:rFonts w:ascii="IRNazanin" w:hAnsi="IRNazanin" w:eastAsia="IRNazanin"/>
          <w:color w:val="111111"/>
          <w:sz w:val="28"/>
          <w:sz w:val="28"/>
          <w:szCs w:val="28"/>
          <w:rtl w:val="true"/>
          <w:lang w:bidi="fa-IR"/>
        </w:rPr>
        <w:t>نادر ایران زمینی خسروی قیتی سنان</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السکّة علی الدراهم باسم السلطنة فی العالم نادر أرض ایران الذی تنثنی الرقاب له،و یأخذ خراج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أرض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فنّ التوریة ما لا یخفی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إیران بکسر الهمزة و مثنّاة تحتیّة ساکنة ثمّ راء مهملة ثمّ ألف ثمّ نون،إسم یطلق علی کلّ بلاد العجم،ینطوی تحته قطر فارس،و قطر خراسان،قطر آذربیجان و کیلانات إلی بنادر البحر،صاحبها إیران بن مشور </w:t>
      </w:r>
      <w:r>
        <w:rPr>
          <w:rStyle w:val="FootnoteAnchor"/>
          <w:rtl w:val="true"/>
        </w:rPr>
        <w:footnoteReference w:id="325"/>
      </w:r>
      <w:r>
        <w:rPr>
          <w:rFonts w:ascii="IRNazanin" w:hAnsi="IRNazanin" w:eastAsia="IRNazanin"/>
          <w:color w:val="111111"/>
          <w:sz w:val="28"/>
          <w:sz w:val="28"/>
          <w:szCs w:val="28"/>
          <w:rtl w:val="true"/>
          <w:lang w:bidi="fa-IR"/>
        </w:rPr>
        <w:t>بن سام،و إلی إیران هذا تنسب إلیه مملکة إیران التی کان فیها ملوک الفرس،قاله القلقشندی فی</w:t>
      </w:r>
    </w:p>
    <w:p>
      <w:pPr>
        <w:pStyle w:val="BookText"/>
        <w:rPr/>
      </w:pPr>
      <w:r>
        <w:rPr>
          <w:rFonts w:ascii="IRNazanin" w:hAnsi="IRNazanin" w:eastAsia="IRNazanin"/>
          <w:color w:val="111111"/>
          <w:sz w:val="28"/>
          <w:sz w:val="28"/>
          <w:szCs w:val="28"/>
          <w:rtl w:val="true"/>
          <w:lang w:bidi="fa-IR"/>
        </w:rPr>
        <w:t xml:space="preserve">نهایة الأرب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مقابله توران بضمّ التاء الفوقیّة المثنّاة ثمّ واو ساکنة ثمّ راء مهملة ثمّ ألف بعدها نون،و هو إسم أیضا یطلق علی جمیع بلاد الازبک،و ینطوی تحته بلخ و بخاری و خطا و خطی إلی حدود ملک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توران بالضمّ إسم لجمیع ماوراء النهر،و یقال لملکها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توران شاه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لنرجع إلی ما نحن بصدده من کیفیّة جلوس نادر شاه و ضبطه أوقاته و عدده </w:t>
      </w:r>
      <w:r>
        <w:rPr>
          <w:rStyle w:val="FootnoteAnchor"/>
          <w:rtl w:val="true"/>
        </w:rPr>
        <w:footnoteReference w:id="328"/>
      </w:r>
      <w:r>
        <w:rPr>
          <w:rFonts w:ascii="IRNazanin" w:hAnsi="IRNazanin" w:eastAsia="IRNazanin"/>
          <w:color w:val="111111"/>
          <w:sz w:val="28"/>
          <w:sz w:val="28"/>
          <w:szCs w:val="28"/>
          <w:rtl w:val="true"/>
          <w:lang w:bidi="fa-IR"/>
        </w:rPr>
        <w:t xml:space="preserve">،کان جلوسه علی التخت المذکور علی النمط المسطور ببلده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منها إلی إصفهان،و أطّد أحواله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تأهّب منها إلی حرب قندهار،و خرج منها سادس شهر رمضان من السنة المذکورة بالجنود العظیمة،و الذخائر الکثیرة،و أرسل أمامه الفعلة و البنّائین و الحفّارین و أهل الزیافة </w:t>
      </w:r>
      <w:r>
        <w:rPr>
          <w:rStyle w:val="FootnoteAnchor"/>
          <w:rtl w:val="true"/>
        </w:rPr>
        <w:footnoteReference w:id="329"/>
      </w:r>
      <w:r>
        <w:rPr>
          <w:rFonts w:ascii="IRNazanin" w:hAnsi="IRNazanin" w:eastAsia="IRNazanin"/>
          <w:color w:val="111111"/>
          <w:sz w:val="28"/>
          <w:sz w:val="28"/>
          <w:szCs w:val="28"/>
          <w:rtl w:val="true"/>
          <w:lang w:bidi="fa-IR"/>
        </w:rPr>
        <w:t>،یستخرجون له ما فی طریقه من عیون و آبار یشرب منها عسکره ففعلوا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یزالوا ینتقلون من منزل إلی منزل آخر </w:t>
      </w:r>
      <w:r>
        <w:rPr>
          <w:rStyle w:val="FootnoteAnchor"/>
          <w:rtl w:val="true"/>
        </w:rPr>
        <w:footnoteReference w:id="330"/>
      </w:r>
      <w:r>
        <w:rPr>
          <w:rFonts w:ascii="IRNazanin" w:hAnsi="IRNazanin" w:eastAsia="IRNazanin"/>
          <w:color w:val="111111"/>
          <w:sz w:val="28"/>
          <w:sz w:val="28"/>
          <w:szCs w:val="28"/>
          <w:rtl w:val="true"/>
          <w:lang w:bidi="fa-IR"/>
        </w:rPr>
        <w:t>و هو ینزل فی إثرهم،فإذا رحل من ذلک المنزل أمر قبائل طلبهم من برّ الروم بالنزول فی تلک المنازل و عمارتها</w:t>
      </w:r>
    </w:p>
    <w:p>
      <w:pPr>
        <w:pStyle w:val="BookText"/>
        <w:rPr/>
      </w:pPr>
      <w:r>
        <w:rPr>
          <w:rFonts w:ascii="IRNazanin" w:hAnsi="IRNazanin" w:eastAsia="IRNazanin"/>
          <w:color w:val="111111"/>
          <w:sz w:val="28"/>
          <w:sz w:val="28"/>
          <w:szCs w:val="28"/>
          <w:rtl w:val="true"/>
          <w:lang w:bidi="fa-IR"/>
        </w:rPr>
        <w:t>و زراعتها،و رفع الخراج عنهم 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کذلک إلی أن نزل بظواهر قندهار،فصار هذا الطریق من اصفهان إلی قندهار فی نهایة العمارة و الأمان،و قبل ذلک لا یکاد یسلکها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فی حصار قلعة قندهار و من بها من الطائفة السلیمانیّة،و أمیرهم حسین خان أخو محمود خان،الذی أخذ اصفهان من الشاه حسین الصفوی بعد المحاصرة الطویلة و القحط الشدید،حتّی سلّموا إلیه السلطنة،و دخلها سنة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خان هذا ابن الأمیر اویس </w:t>
      </w:r>
      <w:r>
        <w:rPr>
          <w:rStyle w:val="FootnoteAnchor"/>
          <w:rtl w:val="true"/>
        </w:rPr>
        <w:footnoteReference w:id="331"/>
      </w:r>
      <w:r>
        <w:rPr>
          <w:rFonts w:ascii="IRNazanin" w:hAnsi="IRNazanin" w:eastAsia="IRNazanin"/>
          <w:color w:val="111111"/>
          <w:sz w:val="28"/>
          <w:sz w:val="28"/>
          <w:szCs w:val="28"/>
          <w:rtl w:val="true"/>
          <w:lang w:bidi="fa-IR"/>
        </w:rPr>
        <w:t>الذی کان قد استقلّ بقندهار فی أیّام الدولة الصفویّة،و قتل أمیرها من طرفهم،و محمود ولده أیضا بعد وفاة أبیه خرج بالعساکر من قندهار و قصد بلاد العجم،و أخذ غالبها،و أسر ملکها،و قتله و قتل أولاد السلطان و غیرهم،و أفسدت عساکره السلیمانیّة بلاد العجم خصوصا اصفهان،و أسرت الرجال،و سلبت النساء،و نهبت الأموال و الجواهر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أثناء ذلک عرض للسلطان محمود المذکور مرض آل به إلی رتبة الجنون حتّی أکل فضلة نفسه،و کان معه رجل عظیم من بنی أعمامه سمّی أشرف،و کان ذا رأی و جرأة،فخشی ضیاع العسکر،و اختلال الأحوال،فهجم علیه و قتله،و جلس علی التخت،ثمّ ضبط الأحوال أحسن من محمود،و استمال رعایا العجم،فأرکبت علیه الدولة الرومیّة ثلاثین وزیرا،و عساکر عظیمة،و قاتلهم قریبا من اصفهان بعساکره </w:t>
      </w:r>
      <w:r>
        <w:rPr>
          <w:rStyle w:val="FootnoteAnchor"/>
          <w:rtl w:val="true"/>
        </w:rPr>
        <w:footnoteReference w:id="332"/>
      </w:r>
      <w:r>
        <w:rPr>
          <w:rFonts w:ascii="IRNazanin" w:hAnsi="IRNazanin" w:eastAsia="IRNazanin"/>
          <w:color w:val="111111"/>
          <w:sz w:val="28"/>
          <w:sz w:val="28"/>
          <w:szCs w:val="28"/>
          <w:rtl w:val="true"/>
          <w:lang w:bidi="fa-IR"/>
        </w:rPr>
        <w:t>و رعایا العجم،و ظفر بهم و قتلهم و أخذ العسکر برمّته،و رجع إلی</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شرع القتال بینه و بین الشاه طهماس استاذ نادر شاه المذکور، و نادر شاه هو المتولّی لقتال السلطان أشرف،إلی أن ظفر بعساکره فی خارج اصفهان و قتلهم،و فرّ هو و بعض الأجناد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نادر المذکور إلی اصفهان،و مهّد أحوالها،و أرسل و طلب استاذه الشاه طهماس من بلدة قم،و أجلسه علی التخت،و توجّه إلی محاصرة بلاد هراة،إلی آخر قضایاه فی مبدء الأمر،و الآن بعد جلوس نادر شاه المذکور فی التاریخ المسطور،و توجّهه إلی اصفهان،ثمّ خروجه منها متوجّها إلی حصار قندهار،کما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أقام بها فی محاصرتها سنة و أربعة أشهر،و زرع فی ظوارها و حصد و أکل، و عمّر بلدة عظیمة مقابلة لها،و جعل لها سورا و قلاعا،و سمّاها نادر آباد </w:t>
      </w:r>
      <w:r>
        <w:rPr>
          <w:rStyle w:val="FootnoteAnchor"/>
          <w:rtl w:val="true"/>
        </w:rPr>
        <w:footnoteReference w:id="333"/>
      </w:r>
      <w:r>
        <w:rPr>
          <w:rFonts w:ascii="IRNazanin" w:hAnsi="IRNazanin" w:eastAsia="IRNazanin"/>
          <w:color w:val="111111"/>
          <w:sz w:val="28"/>
          <w:sz w:val="28"/>
          <w:szCs w:val="28"/>
          <w:rtl w:val="true"/>
          <w:lang w:bidi="fa-IR"/>
        </w:rPr>
        <w:t>،و حصرهم حصرا عظیما بدون قتال عظیم،فعظمت علیهم الشدّة،و ذهبوا موتا و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فی آخر هذه المدّة خرجت اخت محمود خان و حسین التی کان قد تزوّجها نادر شاه و أولدها ولدا،و أرسلها و ولدها إلی قندهار لمّا أظهر حسین خان الطاعة،فجعل منصب الحکومة لولده منها،و أمر حسین خان خال الولد المذکور بأن یکون نائبا عن ولده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یزالوا مظهرین الطاعة إلی أن أقبل علیهم،فخافوا و غلّقوا الأبواب، فحاصرهم هذا الحصار الذی کان آخره خروج اخته إلیه،فقبلها و عفی عن أخیها، و طلبه فجاءه فی نهایة الذلّة مسلّما نفسه إلیه،فأمره بأن یجمع أهله و تعلّقاته</w:t>
      </w:r>
      <w:bookmarkStart w:id="540" w:name="pg14039_148633"/>
    </w:p>
    <w:p>
      <w:pPr>
        <w:pStyle w:val="BookText"/>
        <w:rPr/>
      </w:pPr>
      <w:bookmarkEnd w:id="540"/>
      <w:r>
        <w:rPr>
          <w:rFonts w:ascii="IRNazanin" w:hAnsi="IRNazanin" w:eastAsia="IRNazanin"/>
          <w:color w:val="111111"/>
          <w:sz w:val="28"/>
          <w:sz w:val="28"/>
          <w:szCs w:val="28"/>
          <w:rtl w:val="true"/>
          <w:lang w:bidi="fa-IR"/>
        </w:rPr>
        <w:t>و یتوجّه إلی قطر بلاد العجم،و یسکن فی بلدة هناک،فتوجّه مکرما معزّزا إلی البلدة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استولی نادر شاه علی قلعة قندهار و هدمها عن آخرها،و ترکها قاعا صفصفا، و نقل جمیع من بها و ما بها من المدافع و الآلات إلی نادر آباد،و جعل علیها والیا، و وضع فیها عساکر،و قتل جمیع طائفة السلیمانیّة،و هرب منهم جمع إلی بلاد الهند،و کان فتح قندهار فی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کما سیأتی فی محلّه إن شاء اللّه تعالی</w:t>
      </w:r>
      <w:r>
        <w:rPr>
          <w:rFonts w:eastAsia="IRNazanin" w:cs="IRNazanin"/>
          <w:color w:val="111111"/>
          <w:sz w:val="28"/>
          <w:szCs w:val="28"/>
          <w:rtl w:val="true"/>
          <w:lang w:bidi="fa-IR"/>
        </w:rPr>
        <w:t>.</w:t>
      </w:r>
    </w:p>
    <w:p>
      <w:pPr>
        <w:pStyle w:val="Heading5"/>
        <w:numPr>
          <w:ilvl w:val="4"/>
          <w:numId w:val="1"/>
        </w:numPr>
        <w:rPr/>
      </w:pPr>
      <w:bookmarkStart w:id="541" w:name="__RefHeading___Toc3146830_3381743652"/>
      <w:bookmarkStart w:id="542" w:name="_Toc214"/>
      <w:bookmarkEnd w:id="541"/>
      <w:r>
        <w:rPr>
          <w:rtl w:val="true"/>
        </w:rPr>
        <w:t>وفاة الشیخ محمّد بن أحمد عقیلة المغربی</w:t>
      </w:r>
      <w:r>
        <w:rPr>
          <w:rtl w:val="true"/>
        </w:rPr>
        <w:t>:</w:t>
      </w:r>
      <w:bookmarkEnd w:id="5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ذی الحجّة الحرام ختام سنة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شیخ الطریقة،و حامی حمی أهل الحقیقة،الفاضل العلاّمة،و الکامل الأجلّ الفهّامة،مولانا الشیخ محمّد ابن أحمد عقیلة المغربی </w:t>
      </w:r>
      <w:r>
        <w:rPr>
          <w:rStyle w:val="FootnoteAnchor"/>
          <w:rtl w:val="true"/>
        </w:rPr>
        <w:footnoteReference w:id="335"/>
      </w:r>
      <w:r>
        <w:rPr>
          <w:rFonts w:ascii="IRNazanin" w:hAnsi="IRNazanin" w:eastAsia="IRNazanin"/>
          <w:color w:val="111111"/>
          <w:sz w:val="28"/>
          <w:sz w:val="28"/>
          <w:szCs w:val="28"/>
          <w:rtl w:val="true"/>
          <w:lang w:bidi="fa-IR"/>
        </w:rPr>
        <w:t>،رحمه اللّه تعالی،و أولاه ألطافا 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هذا الشیخ بمکّة المشرّفة،و تربّی فی حلل التوفیقات الإلهیّة المتصرّفة، و نشأ بین أهل العلوم،فأحرز منها درّها المنظوم،إلاّ أنّه من مبدء حاله،یمیل إلی ذوی التصوّف فی جمیع أقواله و أفعاله،ثمّ رحل إلی الدیار الیمنیّة،و خدم بها بعض السادة العلویّة،فألبسه خرقة سنیّة،و سقاه شربة هنیئة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البلد الحرام،و هو فی نهایة الإجلال و الإکرام،و ظهرت منه کرامات ظاهرة،و آیات باهرة،حتّی عکف علیه بها أعیانها و رؤساؤها و ملوکها و امراؤها، مع أخلاق حسنة،و سیرة مستحسنة،و نشر للعلوم،و نظم کقلائد الدرّ المنظوم، و تصنیف و تألیف،هما فی غایة الترتیب و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 الکبیر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تاریخه الصغیر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 منه فی السفر الأوّل من هذا التاریخ بعض النقول،و له رسائل جمّة،احتوت علی فوائد مهمّة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ولادته فی سنة ألف و ستّة و تسعین،و توفّی فی السنة المذکورة بعد رجوعه من رحلته الثانیة التی توجّه فیها إلی الشام،ثمّ منها إلی بغداد،و تشرّف بزیارة تلک المشاهد </w:t>
      </w:r>
      <w:r>
        <w:rPr>
          <w:rStyle w:val="FootnoteAnchor"/>
          <w:rtl w:val="true"/>
        </w:rPr>
        <w:footnoteReference w:id="336"/>
      </w:r>
      <w:r>
        <w:rPr>
          <w:rFonts w:ascii="IRNazanin" w:hAnsi="IRNazanin" w:eastAsia="IRNazanin"/>
          <w:color w:val="111111"/>
          <w:sz w:val="28"/>
          <w:sz w:val="28"/>
          <w:szCs w:val="28"/>
          <w:rtl w:val="true"/>
          <w:lang w:bidi="fa-IR"/>
        </w:rPr>
        <w:t>الشریفة،و المآثر المنیفة،و اجتمع بالوزیر الأعظم،و المشیر</w:t>
      </w:r>
    </w:p>
    <w:p>
      <w:pPr>
        <w:pStyle w:val="BookText"/>
        <w:rPr/>
      </w:pPr>
      <w:r>
        <w:rPr>
          <w:rFonts w:ascii="IRNazanin" w:hAnsi="IRNazanin" w:eastAsia="IRNazanin"/>
          <w:color w:val="111111"/>
          <w:sz w:val="28"/>
          <w:sz w:val="28"/>
          <w:szCs w:val="28"/>
          <w:rtl w:val="true"/>
          <w:lang w:bidi="fa-IR"/>
        </w:rPr>
        <w:t>الأفخم،أحمد باشا بن حسن باشا صاحب أیالة بغداد،و أکرمه إکراما عظیما بین العباد،و وصله فی داره،و هذا لم یصل لأحد من وفّاده و زوّاره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أخذ حظّه من الزیارات الشریفة،جاءه الطلب من حضرة الدولة العالیة المنیفة،و ذلک لما سمعت بأوصافه العلیّة،و همّته السامیة الجلیّة،و توجّهه إلی اللّه تعالی دون غیره من العباد،حیث کان من أعظم 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تلقاء التخت السلطانی العثمانی،و الملک الشریف الرحمانی،و اجتمع بملکها السلطان أحمد ثلاث مرّار،و صلّی به بعض الفرائض،فحصل له بذلک مزید الفخار،و منحه دراهم معدودة،من أصناف النقود المنقودة،و قرّر له مرتّبات بمصر و بندر جدّة،لیستعین بذلک علی إطعام الفقراء و التلامذة إذا وصل إلی أماکنه المستعدّة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مصر،و منها إلی مکّة المعظّمة،و تحلّی جیده بها بعقود الرئاسة المنظّمة،و لم یزل بها قریر العین،سالما من غلبة الدین،إلی أن دعاه الحقّ فأجاب، و استبدل دار المقامة و الثواب،عن دار التعب و العقاب،و دفن فی زاویة فی أعالی مکّة الشریفة،و لم یعقب إلاّ بنتا واحدة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نظم لطیف،لم یحضرنی منه شیء،فاتوّج به هذا التألیف،إلاّ أنّ دیوانه فی غایة الاشتهار،و أظهر من الشمس فی رابعة النهار،نفعنا اللّه به</w:t>
      </w:r>
      <w:r>
        <w:rPr>
          <w:rFonts w:eastAsia="IRNazanin" w:cs="IRNazanin"/>
          <w:color w:val="111111"/>
          <w:sz w:val="28"/>
          <w:szCs w:val="28"/>
          <w:rtl w:val="true"/>
          <w:lang w:bidi="fa-IR"/>
        </w:rPr>
        <w:t>.</w:t>
      </w:r>
      <w:bookmarkStart w:id="543" w:name="pg14039_148636"/>
    </w:p>
    <w:p>
      <w:pPr>
        <w:pStyle w:val="Heading3"/>
        <w:numPr>
          <w:ilvl w:val="2"/>
          <w:numId w:val="1"/>
        </w:numPr>
        <w:rPr/>
      </w:pPr>
      <w:bookmarkStart w:id="544" w:name="__RefHeading___Toc3146832_3381743652"/>
      <w:bookmarkStart w:id="545" w:name="_Toc215"/>
      <w:bookmarkEnd w:id="543"/>
      <w:bookmarkEnd w:id="544"/>
      <w:r>
        <w:rPr>
          <w:rtl w:val="true"/>
        </w:rPr>
        <w:t>فصل</w:t>
      </w:r>
      <w:r>
        <w:rPr>
          <w:rtl w:val="true"/>
        </w:rPr>
        <w:t xml:space="preserve">: </w:t>
      </w:r>
      <w:r>
        <w:rPr>
          <w:rtl w:val="true"/>
        </w:rPr>
        <w:t>فی حوادث سنة خمسین و مائة و ألف</w:t>
      </w:r>
      <w:bookmarkEnd w:id="545"/>
    </w:p>
    <w:p>
      <w:pPr>
        <w:pStyle w:val="Heading4"/>
        <w:numPr>
          <w:ilvl w:val="3"/>
          <w:numId w:val="1"/>
        </w:numPr>
        <w:rPr/>
      </w:pPr>
      <w:bookmarkStart w:id="546" w:name="__RefHeading___Toc3146834_3381743652"/>
      <w:bookmarkStart w:id="547" w:name="_Toc216"/>
      <w:bookmarkEnd w:id="546"/>
      <w:r>
        <w:rPr>
          <w:rtl w:val="true"/>
        </w:rPr>
        <w:t>وفاة الشیخ زین العابدین بن الشیخ سعید المنوفی</w:t>
      </w:r>
      <w:r>
        <w:rPr>
          <w:rtl w:val="true"/>
        </w:rPr>
        <w:t>:</w:t>
      </w:r>
      <w:bookmarkEnd w:id="547"/>
    </w:p>
    <w:p>
      <w:pPr>
        <w:pStyle w:val="BookText"/>
        <w:rPr/>
      </w:pPr>
      <w:r>
        <w:rPr>
          <w:rFonts w:ascii="IRNazanin" w:hAnsi="IRNazanin" w:eastAsia="IRNazanin"/>
          <w:color w:val="111111"/>
          <w:sz w:val="28"/>
          <w:sz w:val="28"/>
          <w:szCs w:val="28"/>
          <w:rtl w:val="true"/>
          <w:lang w:bidi="fa-IR"/>
        </w:rPr>
        <w:t>ففی هذه السنة توفّی المقام الأجلّ،و المرام المبجّل،عین أعیان أولاد مکّة المشرّفة،و الرافل فی حلل رئاستها المفوّفة،الشیخ زین العابدین ابن العالم العلاّمة الشیخ سعید المتوفّی بالمدینة المنوّرة،و أرّخه بعض أقاربه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بالفضل زین العابدین أحلّه ذو العفو بالجنّات فی أعلی محل</w:t>
      </w:r>
    </w:p>
    <w:p>
      <w:pPr>
        <w:pStyle w:val="BookText"/>
        <w:rPr/>
      </w:pPr>
      <w:r>
        <w:rPr>
          <w:rFonts w:ascii="IRNazanin" w:hAnsi="IRNazanin" w:eastAsia="IRNazanin"/>
          <w:color w:val="111111"/>
          <w:sz w:val="28"/>
          <w:sz w:val="28"/>
          <w:szCs w:val="28"/>
          <w:rtl w:val="true"/>
          <w:lang w:bidi="fa-IR"/>
        </w:rPr>
        <w:t>فی ضمن عام قد أتی تاریخه بدر الأماثل بالمحامد قد أفل</w:t>
      </w:r>
    </w:p>
    <w:p>
      <w:pPr>
        <w:pStyle w:val="BookText"/>
        <w:rPr/>
      </w:pPr>
      <w:r>
        <w:rPr>
          <w:rFonts w:ascii="IRNazanin" w:hAnsi="IRNazanin" w:eastAsia="IRNazanin"/>
          <w:color w:val="111111"/>
          <w:sz w:val="28"/>
          <w:sz w:val="28"/>
          <w:szCs w:val="28"/>
          <w:rtl w:val="true"/>
          <w:lang w:bidi="fa-IR"/>
        </w:rPr>
        <w:t>و له رحمه اللّه تعالی أخبار شریفة،تدلّ علی همّته العالیة المنیفة،و هو أنّه نشأ فی کفالة أبیه،و اشتغل فی طلب العلم حتّی صار السابق بین طلاّبه و مکتسبیه، و أضاف إلی ذلک کمالات آخرة،و صفات فاخرة،و مظاهر جمیلة،و مقاصد فی المعاشرات جلیلة،مع فصاحة و بلاغة،أرغم بها أنف ابن المراغة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کمل بدره،و شاع بین أهل الکمال خبره و ذکره،توجّه من مکّة المشرّفة و ضعن،و وجّه وجهه إلی قطر الیمن،فوفد بها علی إمامه الأعظم،و أمیره المؤیّد المکرّم،المهدی لدین اللّه المتوفّی فی سنة</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،فحلّ عنده محلّ الروح من الجسد،و البرثن من الأسد،و صار أحد وزرائه العظام،ذوی الحلّ و الإبرام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معه فی أعلی المراتب السامیة،و الفیوضات الهامیة،إلی أن تقوّضت خیم إمامته،و تقلّص ظلّ رئاسته و زعامته،و ولی الإمامة القاسم بن حسین،فحلّ عنده أیضا محلّ النون من العین،فقدّم فی الامور المهمّة و أخّر،و تقدّم فی جمیع</w:t>
      </w:r>
    </w:p>
    <w:p>
      <w:pPr>
        <w:pStyle w:val="BookText"/>
        <w:rPr/>
      </w:pPr>
      <w:r>
        <w:rPr>
          <w:rFonts w:ascii="IRNazanin" w:hAnsi="IRNazanin" w:eastAsia="IRNazanin"/>
          <w:color w:val="111111"/>
          <w:sz w:val="28"/>
          <w:sz w:val="28"/>
          <w:szCs w:val="28"/>
          <w:rtl w:val="true"/>
          <w:lang w:bidi="fa-IR"/>
        </w:rPr>
        <w:t>الأحوال و ما تأخّر،و حقّ له أن یخاطب بذی الوزارتین،و رئیس الدولتین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یبرح بین یدیه فی نهایة الإقبال،و غایة الارتقاء فی جمیع الأحوال،إلی أن شام بوارق میل الشمس عن دائرة نصف النهار،و شمّ روائح الکسوف بینه و بین مخدومه بحیلولة کرة بعض الفجّار،فالتمس الإذن فی الرحیل إلی الوطن لزیارة البیت و الوالدین،ثمّ العود إلی الیمن،بعد أن قدّم سرّا بین یدیه،ما یکون ذخیرة له و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فرحل إلی المخا،ثمّ إلی البنادر بنهایة السرعة و العجلة،إلی أن حلّ وطنه و منزله،فورد بنهایة العزّ و الإقبال،علی شریف مکّة المشرّفة الکریم المفضال، و هو الملک المؤیّد السدید </w:t>
      </w:r>
      <w:r>
        <w:rPr>
          <w:rStyle w:val="FootnoteAnchor"/>
          <w:rtl w:val="true"/>
        </w:rPr>
        <w:footnoteReference w:id="338"/>
      </w:r>
      <w:r>
        <w:rPr>
          <w:rFonts w:ascii="IRNazanin" w:hAnsi="IRNazanin" w:eastAsia="IRNazanin"/>
          <w:color w:val="111111"/>
          <w:sz w:val="28"/>
          <w:sz w:val="28"/>
          <w:szCs w:val="28"/>
          <w:rtl w:val="true"/>
          <w:lang w:bidi="fa-IR"/>
        </w:rPr>
        <w:t>،عبد اللّه بن الشریف سعید،فقابله بالإعزاز و الإکرام، إذ هو و آباؤه من أخصّ خواصّهم و من خلّص ذوی الأرحام،فخدمه خدمة أمثاله، غیر متشبّث بأطراف الوزر و أذیاله،لأنّه من حین دخوله إلی مکّة المشرّفة رجع إلی زیّ آبائه العلماء الأعلام،و الاشتغال ببثّ العلم فی المسجد الحرام،و فی أثناء ذلک یجتمع بحضرته الشریف المذکور،و یفاوضه فی مهمّات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استأذن منه فی الرحیل إلی المدینة المنوّرة و زیارة سیّد الأنام،علیه أفضل الصلاة و السلام،فأقام بها باثّا </w:t>
      </w:r>
      <w:r>
        <w:rPr>
          <w:rStyle w:val="FootnoteAnchor"/>
          <w:rtl w:val="true"/>
        </w:rPr>
        <w:footnoteReference w:id="339"/>
      </w:r>
      <w:r>
        <w:rPr>
          <w:rFonts w:ascii="IRNazanin" w:hAnsi="IRNazanin" w:eastAsia="IRNazanin"/>
          <w:color w:val="111111"/>
          <w:sz w:val="28"/>
          <w:sz w:val="28"/>
          <w:szCs w:val="28"/>
          <w:rtl w:val="true"/>
          <w:lang w:bidi="fa-IR"/>
        </w:rPr>
        <w:t>للعلم الشریف،فی ذلک المسجد العالی المنیف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ذلک ابتنی بها دارا فی الجناب،و اتّخذ جنّة من نخیل و أعناب، و تحلّی بعقود رئاسة کاملة،و شفقة للمسلمین شاملة،و أخلاق حسنة،و صفات مستحسنة،و یرد إلی مکّة المشرّفة مرّة فی کلّ عام،لقصد حجّ بیت اللّه الحرام،</w:t>
      </w:r>
      <w:bookmarkStart w:id="548" w:name="pg14039_148638"/>
    </w:p>
    <w:p>
      <w:pPr>
        <w:pStyle w:val="BookText"/>
        <w:rPr/>
      </w:pPr>
      <w:bookmarkEnd w:id="548"/>
      <w:r>
        <w:rPr>
          <w:rFonts w:ascii="IRNazanin" w:hAnsi="IRNazanin" w:eastAsia="IRNazanin"/>
          <w:color w:val="111111"/>
          <w:sz w:val="28"/>
          <w:sz w:val="28"/>
          <w:szCs w:val="28"/>
          <w:rtl w:val="true"/>
          <w:lang w:bidi="fa-IR"/>
        </w:rPr>
        <w:t>و یجتمع بملکها المذکور،و یحلّ من المهمّات ما تعلّق بقوادم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مات صاحب الترجمة،و لبس ولده بعده خلعة الشرافة المنظّمة،و هو الملک المؤیّد الأمجد،مولانا الشریف محمّد،فحلّ عنده محلّه من أبیه،و صار هو المقدّم فی کلّ ما یهواه و یشتهیه،و لم یزل کذلک إلی أن رفع بعمّه الموفّق المحمود، مولانا الشریف مسعود،و لم یبرح معه أیضا فی أعلی محلّ،إلی أن دعاه داعی الحقّ،فنزل بحبوحة الجنان و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قلّ من رقی إلی هذه المراتب العالیة من أبناء جنسه،فی مظهره العالی و فی شرف نفسه،و قبل توجّهه إلی المدینة المنوّرة باشر الإمامة و الخطابة، فأظهر بلاغته،و أحکم إیجازه فیها و أطنابه،فأرّخها بعض محبیه من أبناء عمّه و ذویه،بقوله من 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المنبر زین العابدینا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أقرأ فی المسجد الحرام الشفا فی حقوق المصطفی،و غیر ذلک من العلوم،المحتویة علی دقائق 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توجّه إلی المدینة المنوّرة،و أقام بها إلی أن دعاه اللّه تعالی لما قضاه علیه و قدّره،فرحمه اللّه تعالی،و أغدق علی قبره شآبیب غفران توالی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3146836_3381743652"/>
      <w:bookmarkStart w:id="550" w:name="_Toc217"/>
      <w:bookmarkEnd w:id="549"/>
      <w:r>
        <w:rPr>
          <w:rtl w:val="true"/>
        </w:rPr>
        <w:t>فصل</w:t>
      </w:r>
      <w:r>
        <w:rPr>
          <w:rtl w:val="true"/>
        </w:rPr>
        <w:t xml:space="preserve">: </w:t>
      </w:r>
      <w:r>
        <w:rPr>
          <w:rtl w:val="true"/>
        </w:rPr>
        <w:t>فی حوادث سنة إحدی و خمسین و مائة و ألف</w:t>
      </w:r>
      <w:bookmarkEnd w:id="550"/>
    </w:p>
    <w:p>
      <w:pPr>
        <w:pStyle w:val="Heading4"/>
        <w:numPr>
          <w:ilvl w:val="3"/>
          <w:numId w:val="1"/>
        </w:numPr>
        <w:rPr/>
      </w:pPr>
      <w:bookmarkStart w:id="551" w:name="__RefHeading___Toc3146838_3381743652"/>
      <w:bookmarkStart w:id="552" w:name="_Toc218"/>
      <w:bookmarkEnd w:id="551"/>
      <w:r>
        <w:rPr>
          <w:rtl w:val="true"/>
        </w:rPr>
        <w:t>فتح السلطان نادر شاه بلاد الهند</w:t>
      </w:r>
      <w:r>
        <w:rPr>
          <w:rtl w:val="true"/>
        </w:rPr>
        <w:t>:</w:t>
      </w:r>
      <w:bookmarkEnd w:id="55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أوائل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الخبر إلی مکّة المشرّفة بحرا،بأنّ نادر شاه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 قلی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ذکره فی السنین السابقة،قد دخل بلاد الهند بعد</w:t>
      </w:r>
    </w:p>
    <w:p>
      <w:pPr>
        <w:pStyle w:val="BookText"/>
        <w:rPr/>
      </w:pPr>
      <w:r>
        <w:rPr>
          <w:rFonts w:ascii="IRNazanin" w:hAnsi="IRNazanin" w:eastAsia="IRNazanin"/>
          <w:color w:val="111111"/>
          <w:sz w:val="28"/>
          <w:sz w:val="28"/>
          <w:szCs w:val="28"/>
          <w:rtl w:val="true"/>
          <w:lang w:bidi="fa-IR"/>
        </w:rPr>
        <w:t>فراغه من نادر آباد،تابعا للسلیمانیّة الفارّین إلی الهند،فقصد أهل الهند،فقاتلهم و أسر ملکهم محمّد شاه التیموری،و وزیره قمر الدین خان بن محمّد أمین خان، و نظام الملک بن غازی الدین خان،و أمیرا آخر عظیما یسمّی برهان الملک،و غیر هؤلاء من الامراء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بعد أن افتتح قندهار فی شهر محرّم افتتاح السنة المذکورة،کما مرّ تفصیله،و هرب جمع عظیم من الأفاغنة إلی الهند،بعث یراسل ملک الهند محمّد شاه التیموری أوّلا و ثانیا و ثالثا،و یشکو علیه ما فعله الأفغان فی ملکهم،و یطلب منه أن یعینه علی أخذهم،بأن یخرج من کان فی ممالکه منهم، فتغافل الملک عن جوابه،و أهمل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فتعب من ذلک و عزم من موضعه ذاک </w:t>
      </w:r>
      <w:r>
        <w:rPr>
          <w:rStyle w:val="FootnoteAnchor"/>
          <w:rtl w:val="true"/>
        </w:rPr>
        <w:footnoteReference w:id="341"/>
      </w:r>
      <w:r>
        <w:rPr>
          <w:rFonts w:ascii="IRNazanin" w:hAnsi="IRNazanin" w:eastAsia="IRNazanin"/>
          <w:color w:val="111111"/>
          <w:sz w:val="28"/>
          <w:sz w:val="28"/>
          <w:szCs w:val="28"/>
          <w:rtl w:val="true"/>
          <w:lang w:bidi="fa-IR"/>
        </w:rPr>
        <w:t xml:space="preserve">علی الوصول إلی الدیار الهندیّة و أخذها من ید ملکها،و الحال أنّ ملکها فی نهایة الانهماک فی اللهو،و امراؤه غیر متّفقین </w:t>
      </w:r>
      <w:r>
        <w:rPr>
          <w:rStyle w:val="FootnoteAnchor"/>
          <w:rtl w:val="true"/>
        </w:rPr>
        <w:footnoteReference w:id="342"/>
      </w:r>
      <w:r>
        <w:rPr>
          <w:rFonts w:ascii="IRNazanin" w:hAnsi="IRNazanin" w:eastAsia="IRNazanin"/>
          <w:color w:val="111111"/>
          <w:sz w:val="28"/>
          <w:sz w:val="28"/>
          <w:szCs w:val="28"/>
          <w:rtl w:val="true"/>
          <w:lang w:bidi="fa-IR"/>
        </w:rPr>
        <w:t xml:space="preserve">فی خدمته،و لیسوا بناصحین فی تدبیر أمر المملکة،و لم یزالوا یثبّطوا </w:t>
      </w:r>
      <w:r>
        <w:rPr>
          <w:rStyle w:val="FootnoteAnchor"/>
          <w:rtl w:val="true"/>
        </w:rPr>
        <w:footnoteReference w:id="343"/>
      </w:r>
      <w:r>
        <w:rPr>
          <w:rFonts w:ascii="IRNazanin" w:hAnsi="IRNazanin" w:eastAsia="IRNazanin"/>
          <w:color w:val="111111"/>
          <w:sz w:val="28"/>
          <w:sz w:val="28"/>
          <w:szCs w:val="28"/>
          <w:rtl w:val="true"/>
          <w:lang w:bidi="fa-IR"/>
        </w:rPr>
        <w:t>الملک عن تدارک أحواله مع هذا الرجل،إلی أن وصل بهم الغرور إلی ما صاروا إلیه،و ذلک الشخص لم یزل یقدّم و یأخذ و ینهب رعایاهم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ابتدأ بأخذ کابل،و هی أوّل ممالکهم،و من أعظم الثغور،فأقدم علیها بجیوش و حاصرها،و بنی قلعة عظیمة فی لیلة واحدة،ما أسفر صبحها إلاّ و قد تسلّط علیهم منها،فسلّموا الأمر إلیه،فدخلها و قتل من قتل،و أسر من أسر،و أخذ</w:t>
      </w:r>
    </w:p>
    <w:p>
      <w:pPr>
        <w:pStyle w:val="BookText"/>
        <w:rPr/>
      </w:pPr>
      <w:r>
        <w:rPr>
          <w:rFonts w:ascii="IRNazanin" w:hAnsi="IRNazanin" w:eastAsia="IRNazanin"/>
          <w:color w:val="111111"/>
          <w:sz w:val="28"/>
          <w:sz w:val="28"/>
          <w:szCs w:val="28"/>
          <w:rtl w:val="true"/>
          <w:lang w:bidi="fa-IR"/>
        </w:rPr>
        <w:t>الأموال،و ضبطها ضبطا عجیبا بالرجال و السلاح،ثمّ مشی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الخبر إلی الملک من عامله بها،طعن </w:t>
      </w:r>
      <w:r>
        <w:rPr>
          <w:rStyle w:val="FootnoteAnchor"/>
          <w:rtl w:val="true"/>
        </w:rPr>
        <w:footnoteReference w:id="344"/>
      </w:r>
      <w:r>
        <w:rPr>
          <w:rFonts w:ascii="IRNazanin" w:hAnsi="IRNazanin" w:eastAsia="IRNazanin"/>
          <w:color w:val="111111"/>
          <w:sz w:val="28"/>
          <w:sz w:val="28"/>
          <w:szCs w:val="28"/>
          <w:rtl w:val="true"/>
          <w:lang w:bidi="fa-IR"/>
        </w:rPr>
        <w:t>فیه امراؤه،و حملوه له علی کذب عاملهم بها،و أنّه یرید بذلک استجلاب الأموال من الملک،فدعه و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استمرّوا علی غفلتهم لأمر یریده اللّه تعالی،و استمرّ هو علی سیره مقبلا علیهم،فمن قاتله من ولاة البلدان ظفر به و قتل و نهب و أسر،ثمّ ضبط البلاد وحشاها عساکر من عسکره،و وضع والیا من طرفه علیها و سار عنها،و من سلّم إلیه الأمر و لم یقاتله لم یقتل فیهم أحدا و لا ینهب البلدان،و إنّما أخذ ذلک العامل معه و وضع عاملا غیره من أتباعه،و أبقی جانبا من عساکره و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سائرا إلی أن أقبل علی لاهور،و فیها أمیر عظیم یسمّی زکریا خان بن عبد الصمد خان،فلم یقدر علی دفعه بالمقاتلة،فسلّم إلیه البلاد،فدخلها مؤمنا لرعایاها لم یلحقهم منه خلاف أبدا،و أخذ من عاملها زکریا خان مالا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منها مقبلا علی بلد الملک دار الخلافة شاه جهان آباد المسمّاة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الدال المهملة و تشدید اللام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الملک و وزیره و بقیّة الامراء الکبار،لم یکن بعیدا عنهم إلاّ برهان الملک فی قطر لکنو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من لاهور تحقّقت عندهم الأخبار،و اتّضح أمره عندهم اتّضاح الشمس فی رابعة النهار،فشرع الملک و امراؤه فی تدبیر الحال،و جمع الرجال، و صرف الخزائن من الأموال،و بعث کبار امرائه،و هم الوزیر قمر الدین خان، و نظام الملک،و أمیر الامراء،و فی ضمنهم امراء کثیرون،و جنود لا یحصی عددهم إلاّ اللّه،خرجوا من دار الخلافة غرّة شهر رمضان من السنة المذکورة،و نزلوا منزلا</w:t>
      </w:r>
    </w:p>
    <w:p>
      <w:pPr>
        <w:pStyle w:val="BookText"/>
        <w:rPr/>
      </w:pPr>
      <w:r>
        <w:rPr>
          <w:rFonts w:ascii="IRNazanin" w:hAnsi="IRNazanin" w:eastAsia="IRNazanin"/>
          <w:color w:val="111111"/>
          <w:sz w:val="28"/>
          <w:sz w:val="28"/>
          <w:szCs w:val="28"/>
          <w:rtl w:val="true"/>
          <w:lang w:bidi="fa-IR"/>
        </w:rPr>
        <w:t xml:space="preserve">قریبا بینه و بین البلد نحو خمسة فراسخ،و أقاموا فیه شهرا کاملا،و هم یفکّرون فی هذا الأمر،فما رأوا سفرهم وحدهم </w:t>
      </w:r>
      <w:r>
        <w:rPr>
          <w:rStyle w:val="FootnoteAnchor"/>
          <w:rtl w:val="true"/>
        </w:rPr>
        <w:footnoteReference w:id="345"/>
      </w:r>
      <w:r>
        <w:rPr>
          <w:rFonts w:ascii="IRNazanin" w:hAnsi="IRNazanin" w:eastAsia="IRNazanin"/>
          <w:color w:val="111111"/>
          <w:sz w:val="28"/>
          <w:sz w:val="28"/>
          <w:szCs w:val="28"/>
          <w:rtl w:val="true"/>
          <w:lang w:bidi="fa-IR"/>
        </w:rPr>
        <w:t>مجدیا،بل لا بدّ من خروج الملک،فأرسلوا إلی الملک و کلّفوا علیه بالخروج،فتهیّأ الملک أیضا،و خرج فی سابع عشر شهر شوّال،فسافروا جمیعا إلی خمسة منازل،و هو لمّا سمع به أسرع فی السیر لهم من 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نزل عنهم علی نصف مرحلة،فوصل لوصوله أحد الامراء الکبار الذی کان بعیدا عنهم المخاطب ببرهان الملک،و کان وصوله إلی عسکر الملک فی یوم خامس عشر شهر ذی القعدة،ففی ذلک الیوم واجه الملک و نادر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بوصوله و قد کان نزل بعسکره خارج عسکر الملک بثلاثة أمیال، أرسل إلیه عساکره،فجاءت و شرعت فی مقاتلة عسکر برهان الملک سعادت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برهان الملک من عند الملک،و سمع أنّ القتال وقع فی عسکره توجّه من هناک إلیهم،فوقع القتال و المقابلة،و التحم العسکران،و صار عسکر نادر شاه یتکاسر لهم متقهقرا،حتّی جرّ عسکر برهان الملک إلی أربعة أمیال آخرة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أمیر الامراء الخبر بأنّ عسکر برهان الملک قد کسر عساکر نادر شاه، حسده باطنا علی ذلک،و خشی أنّه إن تمّ ذلک کان لبرهان الملک عند الملک أتمّ صولة،و أعظم دولة،و بینهما من العداوة و الشحناء ما لا مزید علیه،فخرج هو و أخوه مظفّر خان و ولداه و جمیع عساکرهم و من یلوذ بهم من الامراء کالمغیثین لبرهان الملک و عساکره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إلی عسکر برهان الملک،وجدوهم علی حالهم فی أعظم قتال،مع ظهور القهقری فی عسکر نادر شاه مکرا بهم یرید أن یبعدهم عن عسکر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 له مراده مع وصول أمیر الامراء و ولدیه و أخیه و عساکرهم،و ثبت عساکر نادر شاه علی عساکر برهان الملک،و قتلهم قتلا شنیعا،و أحاطت ببرهان الملک و بعض أقاربه و أتوا به أسیرا،و وثب نادر شاه بنفسه و بعض العساکر علی عسکر أمیر الامراء،و أحاط به و بعساکره،و قتلهم عن أمرهم،و قتل أمیر الامراء و أخیه مظفّر خان،و أحدی ولدی أمیر الامراء و أسر الآخر،و أسر امراء کثیرین، و قتل عددا کثیرا من الامراء و الخوانین،و ذاب أمیر الامراء و عساکره و من یلوذ به ذواب الملح فی الماء،فأصبحوا لا تری إلاّ مساکنهم،فسبحان القاهر الجبّار،هذا و برهان الملک أسیر عند نادر شاه لکنّه فی غایة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ثانی یوم القتال،أرسل الملک نادر شاه رسولا إلی نظام الملک یطلبه أن یأتی إلیهم،و یتوسّط فی الصلح بعد توثیقه بالأمان،فذهب إلیه نظام الملک ثانی یوم،و اجتمع بنادر شاه فی خیمة نصبها فی خارج العسکر،و مکث عنده نحو ربع نهار،ثمّ إنّه خرج من عنده،و قد خلع علیه خلعة جمیلة،و ذهب إلی استاذه الملک محمّد شاه التیموری،و أخبره بما صار،و توسّط فی الصلح،فصارت کیفیّة محطّها تسلیم أموال مع اشتراط أن یجتمعا الملکان فی مجلس واحد عند نادر شاه، فوافق الملک محمّد شاه و رضی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حادی عشرین من شهر ذی القعدة من السنة المذکورة،رکب الملک محمّد شاه و معه نظام الملک نحو مائة شخص من خواصّه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قربوا إلی معسکر نادر شاه وجدوه قد نصب خیمة خارج العسکر،و أرسل ابنه و وزیره لاستقبال الملک محمّد شاه،و قابله هو بنفسه عند باب الخیمة،و ناکبه</w:t>
      </w:r>
    </w:p>
    <w:p>
      <w:pPr>
        <w:pStyle w:val="BookText"/>
        <w:rPr/>
      </w:pPr>
      <w:r>
        <w:rPr>
          <w:rFonts w:ascii="IRNazanin" w:hAnsi="IRNazanin" w:eastAsia="IRNazanin"/>
          <w:color w:val="111111"/>
          <w:sz w:val="28"/>
          <w:sz w:val="28"/>
          <w:szCs w:val="28"/>
          <w:rtl w:val="true"/>
          <w:lang w:bidi="fa-IR"/>
        </w:rPr>
        <w:t>و أدخله و أجلسه إلی جانبه،و دخل معهما ابناهما،و نظام الملک واقف بین أیدیهم، و طلب نادر شاه طعاما و أکلوا منه،و طلب الطیب فطیّبهم،و قاموا و خرجوا من عنده،و توجّهوا إلی معسکرهم،و لم یطّلع أحد علی تفصیل ما صار بینهما إلاّ نظام الملک،و التمس محمّد شاه من نادر شاه أن یأتی إلیه لیضیفه أیضا هو کما فعل، فأجابه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یوم رابع عشرین من الشهر المذکور،أرسل نادر شاه إلی نظام الملک و طلبه،و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الدراهم المطلوبة؟فقال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 سبیل تحصیلها،فغضب و تکلّم علیه کلاما قاسیا و حبسه،و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استاذک محمّد شاه و اطلبه یأتی إلیّ،و أنا مختار فیه إن شئت حبسته،و إن شئت قتلته،و إن شئت ردّیته سالما، و إن لم یقبل ذلک فالیستعدّ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نظام الملک إلی استاذه محمّد شاه یخبره بذلک،فطلب وزیره قمر الدین خان،و استشاره فی هذا الأمر،فقال له 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العساکر لیس فیهم طاقة علی قتال هذا الشخص؛لما لحقهم من الجوع بسبب الغلاء و القحط،لا یقدرون علی المشی فضلا عن القتال،و خیلهم لا تقدر علی الحرکة،فیقتلون جمیعا،و إنّما التسلیم أولی،فأرسل إلیه الملک محمّد شاه جوابا بأنّی سأصل إلیک فی غد مسلّما إلیک الأمر و أنت المختار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فأعاد علیه الجواب 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عزم علی الوصول،فلیرسل خیمته أمامه ینصبونها له خارج عسکرنا،فأمر الملک محمّد شاه بنصب خیمة له هناک،فنصب و ذهب هو ثانی یوم،و نزل فی خیمته،فسمع بوصوله الملک نادر شاه،فلم یطلبه إلی آخر النهار،و طلبه بعد المغرب،و کان ذلک الیوم یوم الأحد سابع عشرین شهر ذی القعدة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بعد المغرب و طلبه،فلمّا حضر لدیه أکرمه،ثمّ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ارید بک سوء،و لکن بلغنی أنّک فی غایة الغفلة عن الملک،لم تعلم بسیاسته،و قد خربت السلطنة،فارید أن آخذ کلّ ما عندک حتّی لا یبقی لک شیء،ثمّ اولیک السلطنة لتکسب لنفسک و تجمع الأموال،حتّی تعلم بقدر الملک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أذن له فی الانصراف إلی خیمته،و أمر له أن یطلب کلّما یریده من أسبابه و نسائه و من یطبخ له طعاما کما یرید علی المعتاد،و أن یکون معه من یخدمه بقدر الضرورة،و أمر بعض الامراء بخدمته کما کان،و بقی عنده فی الحبس علی هذه الکیفیّة،و أرسل إلی عسکره و مخیّمه من یعتمد علیه بضبط ما هناک من المدافع و الأسلحة،و أرسل آخر لضبط الأموال و الجواهر و غیر ذلک،فضبطوا جمیع ذلک و وصلوا إلیه،و أرسل فی طلب الوزیر قمر الدین خان،فجاءه مطیعا هو و جمع من أتباعه،فأبقاهم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استولی علی السلطنة کلّها بهذا المنوال فی التاریخ المذکور،و لم ینازعه منازع فی ذلک،و لم یقع قتال أبدا إلاّ القتال الاولی الذی قتل فیه أمیر الامراء، و اسر فیه برهان الملک،و نزع اللّه السلطنة التیموریّة،و نقلها إلی هذا الرجل بهذه الکیفیّة،فسبحان الملک القاهر الذی یؤتی ملکه من یشاء،و ینزعه ممّن یشاء، و یعزّ من یشاء،و یذلّ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جلوسه علی التخت التیموری عاشر شهر ذی الحجّة الحرام ختام السنة المذکورة،و وافق النیروز السلطانی الذی هو أوّل دخول الشمس فی أوّل دقیقة من برج الحمل،فی دار الخلافة شاه جهان آباد،و ضبط خزائن هؤلائک الملوک من عهد تیمور إلی هذا العهد من النقد و الجواهر و الأسلحة و الآلات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التخت الطاووسی،الذی صنعه بعض امراء شاه جهان و قدّمه إلیه،</w:t>
      </w:r>
    </w:p>
    <w:p>
      <w:pPr>
        <w:pStyle w:val="BookText"/>
        <w:rPr/>
      </w:pPr>
      <w:r>
        <w:rPr>
          <w:rFonts w:ascii="IRNazanin" w:hAnsi="IRNazanin" w:eastAsia="IRNazanin"/>
          <w:color w:val="111111"/>
          <w:sz w:val="28"/>
          <w:sz w:val="28"/>
          <w:szCs w:val="28"/>
          <w:rtl w:val="true"/>
          <w:lang w:bidi="fa-IR"/>
        </w:rPr>
        <w:t>و قیمته تسعة کرور،و تسعة لکوک،و تسعة آلاف و تسعمائة و تسعة و تسعین ربیة،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الأمیر علی مراد خان الذی عمّر بها شاه جهان آباد،و له آثار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التخت من أعظم ما کانت تفتخر به الدولة التیموریّة،و ما خفی کان أعظم، و أحسن السلوک مع الرعیّة،و ضبط الأقطار،و اللّه أعلم بما سیحدث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جلوسه هذا غیر واحد من الشعراء مدحا،و هجوا لما شاع عنه بأنّ اعتقاده غیر مستقیم،و أنّه ممّن یصبو إلی مذهب الرفض </w:t>
      </w:r>
      <w:r>
        <w:rPr>
          <w:rStyle w:val="FootnoteAnchor"/>
          <w:rtl w:val="true"/>
        </w:rPr>
        <w:footnoteReference w:id="346"/>
      </w:r>
      <w:r>
        <w:rPr>
          <w:rFonts w:ascii="IRNazanin" w:hAnsi="IRNazanin" w:eastAsia="IRNazanin"/>
          <w:color w:val="111111"/>
          <w:sz w:val="28"/>
          <w:sz w:val="28"/>
          <w:szCs w:val="28"/>
          <w:rtl w:val="true"/>
          <w:lang w:bidi="fa-IR"/>
        </w:rPr>
        <w:t xml:space="preserve">و فی وادیه یهیم، و ادّعی بعض الناس أنّه السفیانی </w:t>
      </w:r>
      <w:r>
        <w:rPr>
          <w:rStyle w:val="FootnoteAnchor"/>
          <w:rtl w:val="true"/>
        </w:rPr>
        <w:footnoteReference w:id="347"/>
      </w:r>
      <w:r>
        <w:rPr>
          <w:rFonts w:ascii="IRNazanin" w:hAnsi="IRNazanin" w:eastAsia="IRNazanin"/>
          <w:color w:val="111111"/>
          <w:sz w:val="28"/>
          <w:sz w:val="28"/>
          <w:szCs w:val="28"/>
          <w:rtl w:val="true"/>
          <w:lang w:bidi="fa-IR"/>
        </w:rPr>
        <w:t>لبعض علامات وجدت فیه،و اللّه أعلم بحقیقته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أرّخ جلوسه هذا،مع بعض إشارات لما تقدّم ذکره من أنّه السفیانی،و ذکره بلقبه لا بصریح اسمه،الأدیب الأریب الشیخ عبد الکریم بن أحمد الشماع الصعدی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باعتبار کیف أضحت بلاد الهند بالطهماس تدمر</w:t>
      </w:r>
    </w:p>
    <w:p>
      <w:pPr>
        <w:pStyle w:val="BookText"/>
        <w:rPr/>
      </w:pPr>
      <w:r>
        <w:rPr>
          <w:rFonts w:ascii="IRNazanin" w:hAnsi="IRNazanin" w:eastAsia="IRNazanin"/>
          <w:color w:val="111111"/>
          <w:sz w:val="28"/>
          <w:sz w:val="28"/>
          <w:szCs w:val="28"/>
          <w:rtl w:val="true"/>
          <w:lang w:bidi="fa-IR"/>
        </w:rPr>
        <w:t>تملّک أرضها و أباح منها نفوسا کاد أن تشقی و تکفر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سلطان البلاد حباه أسرا و کان لمثله ینهی و یأمر</w:t>
      </w:r>
    </w:p>
    <w:p>
      <w:pPr>
        <w:pStyle w:val="BookText"/>
        <w:rPr/>
      </w:pPr>
      <w:r>
        <w:rPr>
          <w:rFonts w:ascii="IRNazanin" w:hAnsi="IRNazanin" w:eastAsia="IRNazanin"/>
          <w:color w:val="111111"/>
          <w:sz w:val="28"/>
          <w:sz w:val="28"/>
          <w:szCs w:val="28"/>
          <w:rtl w:val="true"/>
          <w:lang w:bidi="fa-IR"/>
        </w:rPr>
        <w:t>و إن أحد یصاب بأمر سوء فذاک بحسب ما یطغی و یفجر</w:t>
      </w:r>
    </w:p>
    <w:p>
      <w:pPr>
        <w:pStyle w:val="BookText"/>
        <w:rPr/>
      </w:pPr>
      <w:r>
        <w:rPr>
          <w:rFonts w:ascii="IRNazanin" w:hAnsi="IRNazanin" w:eastAsia="IRNazanin"/>
          <w:color w:val="111111"/>
          <w:sz w:val="28"/>
          <w:sz w:val="28"/>
          <w:szCs w:val="28"/>
          <w:rtl w:val="true"/>
          <w:lang w:bidi="fa-IR"/>
        </w:rPr>
        <w:t>و ما الطهماس عندی غیر علّج هو المنمی لسفیان بن یعفر</w:t>
      </w:r>
    </w:p>
    <w:p>
      <w:pPr>
        <w:pStyle w:val="BookText"/>
        <w:rPr/>
      </w:pPr>
      <w:r>
        <w:rPr>
          <w:rFonts w:ascii="IRNazanin" w:hAnsi="IRNazanin" w:eastAsia="IRNazanin"/>
          <w:color w:val="111111"/>
          <w:sz w:val="28"/>
          <w:sz w:val="28"/>
          <w:szCs w:val="28"/>
          <w:rtl w:val="true"/>
          <w:lang w:bidi="fa-IR"/>
        </w:rPr>
        <w:t>یسوق الناس إذلالا و قتلا و ربّ العرش للجبّار ینصر</w:t>
      </w:r>
    </w:p>
    <w:p>
      <w:pPr>
        <w:pStyle w:val="BookText"/>
        <w:rPr/>
      </w:pPr>
      <w:r>
        <w:rPr>
          <w:rFonts w:ascii="IRNazanin" w:hAnsi="IRNazanin" w:eastAsia="IRNazanin"/>
          <w:color w:val="111111"/>
          <w:sz w:val="28"/>
          <w:sz w:val="28"/>
          <w:szCs w:val="28"/>
          <w:rtl w:val="true"/>
          <w:lang w:bidi="fa-IR"/>
        </w:rPr>
        <w:t>إشارات الکتاب أتت فخذها بباقی النصّ من تاریخ انظر</w:t>
      </w:r>
    </w:p>
    <w:p>
      <w:pPr>
        <w:pStyle w:val="BookText"/>
        <w:rPr/>
      </w:pPr>
      <w:r>
        <w:rPr>
          <w:rFonts w:ascii="IRNazanin" w:hAnsi="IRNazanin" w:eastAsia="IRNazanin"/>
          <w:color w:val="111111"/>
          <w:sz w:val="28"/>
          <w:sz w:val="28"/>
          <w:szCs w:val="28"/>
          <w:rtl w:val="true"/>
          <w:lang w:bidi="fa-IR"/>
        </w:rPr>
        <w:t>فالتاریخ هو جملة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 سنة</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إشارات الکتاب فی باقی النصّ،أی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الآیة من بعد التاریخ،و هو قوله تعالی کَیْفَ فَعَلْنا بِهِمْ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أرّخه صاحبنا الفاضل الأدیب الشیخ محمّد بن</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أتی نادر بالتعرّض فحاز الهند </w:t>
      </w:r>
      <w:r>
        <w:rPr>
          <w:rStyle w:val="FootnoteAnchor"/>
          <w:rtl w:val="true"/>
        </w:rPr>
        <w:footnoteReference w:id="350"/>
      </w:r>
      <w:r>
        <w:rPr>
          <w:rFonts w:ascii="IRNazanin" w:hAnsi="IRNazanin" w:eastAsia="IRNazanin"/>
          <w:color w:val="111111"/>
          <w:sz w:val="28"/>
          <w:sz w:val="28"/>
          <w:szCs w:val="28"/>
          <w:rtl w:val="true"/>
          <w:lang w:bidi="fa-IR"/>
        </w:rPr>
        <w:t>و الشرق الوضی</w:t>
      </w:r>
    </w:p>
    <w:p>
      <w:pPr>
        <w:pStyle w:val="BookText"/>
        <w:rPr/>
      </w:pPr>
      <w:r>
        <w:rPr>
          <w:rFonts w:ascii="IRNazanin" w:hAnsi="IRNazanin" w:eastAsia="IRNazanin"/>
          <w:color w:val="111111"/>
          <w:sz w:val="28"/>
          <w:sz w:val="28"/>
          <w:szCs w:val="28"/>
          <w:rtl w:val="true"/>
          <w:lang w:bidi="fa-IR"/>
        </w:rPr>
        <w:t>و لم یکن أهلا له و إنّه لا عجمی و هو ذو ترفّض</w:t>
      </w:r>
    </w:p>
    <w:p>
      <w:pPr>
        <w:pStyle w:val="BookText"/>
        <w:rPr/>
      </w:pPr>
      <w:r>
        <w:rPr>
          <w:rFonts w:ascii="IRNazanin" w:hAnsi="IRNazanin" w:eastAsia="IRNazanin"/>
          <w:color w:val="111111"/>
          <w:sz w:val="28"/>
          <w:sz w:val="28"/>
          <w:szCs w:val="28"/>
          <w:rtl w:val="true"/>
          <w:lang w:bidi="fa-IR"/>
        </w:rPr>
        <w:t>فقلت من نادر هذا فعل من یرفع من شاء فلم ینخفض</w:t>
      </w:r>
    </w:p>
    <w:p>
      <w:pPr>
        <w:pStyle w:val="BookText"/>
        <w:rPr/>
      </w:pPr>
      <w:r>
        <w:rPr>
          <w:rFonts w:ascii="IRNazanin" w:hAnsi="IRNazanin" w:eastAsia="IRNazanin"/>
          <w:color w:val="111111"/>
          <w:sz w:val="28"/>
          <w:sz w:val="28"/>
          <w:szCs w:val="28"/>
          <w:rtl w:val="true"/>
          <w:lang w:bidi="fa-IR"/>
        </w:rPr>
        <w:t>فأرّخ الناس تواریخا له فمن محبّ قائل و مبغض</w:t>
      </w:r>
    </w:p>
    <w:p>
      <w:pPr>
        <w:pStyle w:val="BookText"/>
        <w:rPr/>
      </w:pPr>
      <w:r>
        <w:rPr>
          <w:rFonts w:ascii="IRNazanin" w:hAnsi="IRNazanin" w:eastAsia="IRNazanin"/>
          <w:color w:val="111111"/>
          <w:sz w:val="28"/>
          <w:sz w:val="28"/>
          <w:szCs w:val="28"/>
          <w:rtl w:val="true"/>
          <w:lang w:bidi="fa-IR"/>
        </w:rPr>
        <w:t>و لم یجد إلاّ الذی تاریخه انظر و ذا تاریخه أمر قضی</w:t>
      </w:r>
    </w:p>
    <w:p>
      <w:pPr>
        <w:pStyle w:val="BookText"/>
        <w:rPr/>
      </w:pPr>
      <w:r>
        <w:rPr>
          <w:rFonts w:ascii="IRNazanin" w:hAnsi="IRNazanin" w:eastAsia="IRNazanin"/>
          <w:color w:val="111111"/>
          <w:sz w:val="28"/>
          <w:sz w:val="28"/>
          <w:szCs w:val="28"/>
          <w:rtl w:val="true"/>
          <w:lang w:bidi="fa-IR"/>
        </w:rPr>
        <w:t>و لقد أجاد کثیرا فی هذه الأبیات،خصوصا بالإشارة إلی التاریخ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أرّخه أیضا مولانا السیّد الفاضل الأدیب العلاّمة الحبیب </w:t>
      </w:r>
      <w:r>
        <w:rPr>
          <w:rStyle w:val="FootnoteAnchor"/>
          <w:rtl w:val="true"/>
        </w:rPr>
        <w:footnoteReference w:id="351"/>
      </w:r>
      <w:r>
        <w:rPr>
          <w:rFonts w:ascii="IRNazanin" w:hAnsi="IRNazanin" w:eastAsia="IRNazanin"/>
          <w:color w:val="111111"/>
          <w:sz w:val="28"/>
          <w:sz w:val="28"/>
          <w:szCs w:val="28"/>
          <w:rtl w:val="true"/>
          <w:lang w:bidi="fa-IR"/>
        </w:rPr>
        <w:t>عبد اللّه مدهر العلوی لکن بزیادة واحدة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علی الهند و ما حلّ بها من اختلاف و اضطراب منتشر</w:t>
      </w:r>
      <w:bookmarkStart w:id="553" w:name="pg14039_148647"/>
    </w:p>
    <w:p>
      <w:pPr>
        <w:pStyle w:val="BookText"/>
        <w:rPr/>
      </w:pPr>
      <w:bookmarkEnd w:id="553"/>
      <w:r>
        <w:rPr>
          <w:rFonts w:ascii="IRNazanin" w:hAnsi="IRNazanin" w:eastAsia="IRNazanin"/>
          <w:color w:val="111111"/>
          <w:sz w:val="28"/>
          <w:sz w:val="28"/>
          <w:szCs w:val="28"/>
          <w:rtl w:val="true"/>
          <w:lang w:bidi="fa-IR"/>
        </w:rPr>
        <w:t>ذلک تقدیر فسلّم قائلا أرّخ بإقدار ملیک مقتدر</w:t>
      </w:r>
    </w:p>
    <w:p>
      <w:pPr>
        <w:pStyle w:val="Heading3"/>
        <w:numPr>
          <w:ilvl w:val="2"/>
          <w:numId w:val="1"/>
        </w:numPr>
        <w:rPr/>
      </w:pPr>
      <w:bookmarkStart w:id="554" w:name="__RefHeading___Toc3146840_3381743652"/>
      <w:bookmarkStart w:id="555" w:name="_Toc219"/>
      <w:bookmarkEnd w:id="554"/>
      <w:r>
        <w:rPr>
          <w:rtl w:val="true"/>
        </w:rPr>
        <w:t>فصل</w:t>
      </w:r>
      <w:r>
        <w:rPr>
          <w:rtl w:val="true"/>
        </w:rPr>
        <w:t xml:space="preserve">: </w:t>
      </w:r>
      <w:r>
        <w:rPr>
          <w:rtl w:val="true"/>
        </w:rPr>
        <w:t>فی حوادث سنة ثنتین و خمسین و مائة و ألف</w:t>
      </w:r>
      <w:bookmarkEnd w:id="555"/>
    </w:p>
    <w:p>
      <w:pPr>
        <w:pStyle w:val="Heading4"/>
        <w:numPr>
          <w:ilvl w:val="3"/>
          <w:numId w:val="1"/>
        </w:numPr>
        <w:rPr/>
      </w:pPr>
      <w:bookmarkStart w:id="556" w:name="__RefHeading___Toc3146842_3381743652"/>
      <w:bookmarkStart w:id="557" w:name="_Toc220"/>
      <w:bookmarkEnd w:id="556"/>
      <w:r>
        <w:rPr>
          <w:rtl w:val="true"/>
        </w:rPr>
        <w:t>وفاة السیّد حسن بن الشریف سعید الحسنی</w:t>
      </w:r>
      <w:r>
        <w:rPr>
          <w:rtl w:val="true"/>
        </w:rPr>
        <w:t>:</w:t>
      </w:r>
      <w:bookmarkEnd w:id="557"/>
    </w:p>
    <w:p>
      <w:pPr>
        <w:pStyle w:val="BookText"/>
        <w:rPr/>
      </w:pPr>
      <w:r>
        <w:rPr>
          <w:rFonts w:ascii="IRNazanin" w:hAnsi="IRNazanin" w:eastAsia="IRNazanin"/>
          <w:color w:val="111111"/>
          <w:sz w:val="28"/>
          <w:sz w:val="28"/>
          <w:szCs w:val="28"/>
          <w:rtl w:val="true"/>
          <w:lang w:bidi="fa-IR"/>
        </w:rPr>
        <w:t>ففی رابع محرّم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السیّد الشریف، و السند العالی المنیف،السیّد حسن بن الشریف سعید بن الشریف سعد بن الشریف زید،أخو مولانا الشریف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ذا همّة و رئاسة،أناف بهما ذکره،و أظهر أنفاسه،إلاّ أنّه کسف هلاله قبل الإبدار،و لو بقی لاشتهر کالشمس فی رابعة النهار،توفّی قبل أن تقبض أکفّ عمره الثلاثین،و هو لم یرض بالسهی له قرین،و لم نقف له علی عقب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3146844_3381743652"/>
      <w:bookmarkStart w:id="559" w:name="_Toc221"/>
      <w:bookmarkEnd w:id="558"/>
      <w:r>
        <w:rPr>
          <w:rtl w:val="true"/>
        </w:rPr>
        <w:t>وفاة السیّد عبد اللّه بن أحمد بن أبی القاسم</w:t>
      </w:r>
      <w:r>
        <w:rPr>
          <w:rtl w:val="true"/>
        </w:rPr>
        <w:t>:</w:t>
      </w:r>
      <w:bookmarkEnd w:id="5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 الأیّد فی اقتناء المجد المنیف،السیّد عبد اللّه بن السیّد أحمد بن أبی القاسم،و کان ذا أخلاق حسنة،و سیرة مستحسنة،فرحمه اللّه تعالی و رحم أسلافه الکرام</w:t>
      </w:r>
      <w:r>
        <w:rPr>
          <w:rFonts w:eastAsia="IRNazanin" w:cs="IRNazanin"/>
          <w:color w:val="111111"/>
          <w:sz w:val="28"/>
          <w:szCs w:val="28"/>
          <w:rtl w:val="true"/>
          <w:lang w:bidi="fa-IR"/>
        </w:rPr>
        <w:t>.</w:t>
      </w:r>
      <w:bookmarkStart w:id="560" w:name="pg14039_148648"/>
    </w:p>
    <w:p>
      <w:pPr>
        <w:pStyle w:val="Heading4"/>
        <w:numPr>
          <w:ilvl w:val="3"/>
          <w:numId w:val="1"/>
        </w:numPr>
        <w:rPr/>
      </w:pPr>
      <w:bookmarkStart w:id="561" w:name="__RefHeading___Toc3146846_3381743652"/>
      <w:bookmarkStart w:id="562" w:name="_Toc222"/>
      <w:bookmarkEnd w:id="560"/>
      <w:bookmarkEnd w:id="561"/>
      <w:r>
        <w:rPr>
          <w:rtl w:val="true"/>
        </w:rPr>
        <w:t>وفاة الشیخ علی بن عبد السلام الرئیس،</w:t>
      </w:r>
      <w:bookmarkEnd w:id="562"/>
    </w:p>
    <w:p>
      <w:pPr>
        <w:pStyle w:val="BookText"/>
        <w:rPr/>
      </w:pPr>
      <w:r>
        <w:rPr>
          <w:rFonts w:ascii="IRNazanin" w:hAnsi="IRNazanin" w:eastAsia="IRNazanin"/>
          <w:color w:val="111111"/>
          <w:sz w:val="28"/>
          <w:sz w:val="28"/>
          <w:szCs w:val="28"/>
          <w:rtl w:val="true"/>
          <w:lang w:bidi="fa-IR"/>
        </w:rPr>
        <w:t>و فی رجب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الشیخ الجلیل،الفاضل النبیل، موقّت مکّة المشرّفة،الشیخ علی ابن المرحوم الشیخ عبد السلام الرئیس،و تولّی المنصب بعد أخوه الشیخ عثمان بن الشیخ عبد السلام الرئیس،و خلّف الشیخ علی المذکور خلفا صالحا إن شاء اللّه تعالی</w:t>
      </w:r>
      <w:r>
        <w:rPr>
          <w:rFonts w:eastAsia="IRNazanin" w:cs="IRNazanin"/>
          <w:color w:val="111111"/>
          <w:sz w:val="28"/>
          <w:szCs w:val="28"/>
          <w:rtl w:val="true"/>
          <w:lang w:bidi="fa-IR"/>
        </w:rPr>
        <w:t>.</w:t>
      </w:r>
    </w:p>
    <w:p>
      <w:pPr>
        <w:pStyle w:val="Heading4"/>
        <w:numPr>
          <w:ilvl w:val="3"/>
          <w:numId w:val="1"/>
        </w:numPr>
        <w:rPr/>
      </w:pPr>
      <w:bookmarkStart w:id="563" w:name="__RefHeading___Toc3146848_3381743652"/>
      <w:bookmarkStart w:id="564" w:name="_Toc223"/>
      <w:bookmarkEnd w:id="563"/>
      <w:r>
        <w:rPr>
          <w:rtl w:val="true"/>
        </w:rPr>
        <w:t>رجوع السلطان نادر شاه من الهند و القتل العامّ</w:t>
      </w:r>
      <w:r>
        <w:rPr>
          <w:rtl w:val="true"/>
        </w:rPr>
        <w:t>:</w:t>
      </w:r>
      <w:bookmarkEnd w:id="564"/>
    </w:p>
    <w:p>
      <w:pPr>
        <w:pStyle w:val="BookText"/>
        <w:rPr/>
      </w:pPr>
      <w:r>
        <w:rPr>
          <w:rFonts w:ascii="IRNazanin" w:hAnsi="IRNazanin" w:eastAsia="IRNazanin"/>
          <w:color w:val="111111"/>
          <w:sz w:val="28"/>
          <w:sz w:val="28"/>
          <w:szCs w:val="28"/>
          <w:rtl w:val="true"/>
          <w:lang w:bidi="fa-IR"/>
        </w:rPr>
        <w:t>و فی هذا الشهر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رجوع السلطان نادر شاه من الهند، و ترک محمّد شاه صاحب الهند،الذی تقدّم ذکر أسره له و ضبط أمواله،و تصرّفه فی ملکه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صار منه أن أمر عساکره بالقتل العامّ فی بلاد السلطان المسمّاة شاه جهان آباد مقرّ التخت التیموری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مات لیلة من اللیالی أمیر کبیر،فصار فی عساکره اضطراب عظیم،توهّمت الرعیّة أنّ السلطان نادر شاه هلک،فثارت الرعیّة علی شرذمة من عساکره و 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الخبر إلی نادر شاه،خرج من القلعة مغضبا،و جاء إلی جامع عظیم فی شاه جهان آباد یسمّی مسجد الجمعة،و أمر العساکر بالقتل العامّ،فقتل فی ذلک الیوم إلی مضی سابع ساعة من النهار مائة و سبعة عشر ألف من الرعیّة و العساکر الهندیّة،و نهبت بیوت،و اخذت أموال عظیمة،و لا انحلّ عنهم ذلک الأمر المعظّم إلاّ بشفاعة محمّد شاه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 فی أوائل شهر صفر المذکور من السنة المذکورة،أقام محمّد شاه فی سلطنة الهند علی حاله الأوّل،و جعل علی امرائه الکبار المعتمد و المعوّل،و ضربهم</w:t>
      </w:r>
      <w:bookmarkStart w:id="565" w:name="pg14039_148649"/>
    </w:p>
    <w:p>
      <w:pPr>
        <w:pStyle w:val="BookText"/>
        <w:rPr/>
      </w:pPr>
      <w:bookmarkEnd w:id="565"/>
      <w:r>
        <w:rPr>
          <w:rFonts w:ascii="IRNazanin" w:hAnsi="IRNazanin" w:eastAsia="IRNazanin"/>
          <w:color w:val="111111"/>
          <w:sz w:val="28"/>
          <w:sz w:val="28"/>
          <w:szCs w:val="28"/>
          <w:rtl w:val="true"/>
          <w:lang w:bidi="fa-IR"/>
        </w:rPr>
        <w:t>جمیعا بثلاثة کرور فی کلّ عام تصل إلیه حیث کان و حیث أقام،و اقتطع من هذا الإقلیم العظیم مملکة السند بأجمعها،و مهّده فی رجوعه هذا تمهیدا عجیبا،و أقام فیه سنة إلاّ قلیل،و هو ما بین قتل و جمع للأموال،و تخسیر و تنکیل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استقامت أحواله،و تمهّدت طرقه،و عمّر قلاعا فی أوّله فی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عتک،و نصب فیه أمیرا عظیما،و قوّاه بالعساکر و الخیل الجیاد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کذلک إلی أن وصل إلی بلاد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منها إلی بلاده نادر آباد التی عمّرها بدل قندهار مناظرة لها بعد أخذها من ید السلیمانیّة، کما مرّ بیانه فی حوادث سنة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أربعین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منها إلی هرات بکسر الهاء،ثمّ منها إلی المشهد الشریف الرضوی بلدة طوس،و أقام فیها أربعین یوما،ثمّ توجّه إلی بلدان الازبک بلخ و بخاری،و کان قد أخذهما ولده قبله،ثمّ افتتح اورقنح،و قتل فیها قتلا شنیعا؛لأنّه حین إقباله علیها قابلوه بالقتال،فأهلکهم جمیعا إلاّ القلیل،ثمّ بعد مهّدها و أقام فیها عمّالا من طرفه حین توجّه إلی بلاد الداغستان،و قاتله قبائل الداغستانی حولا کاملا،و کسروه و کسرهم،و لم یزل حتّی استأصلهم فی سنة</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المدّة من سنة</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 و خمسین و مائة و ألف إلی سنة خمس و خمسین و مائة و ألف،قطع فیها هذه المسافات و البلدان،و قتل خلقا لا یحصیهم إلاّ اللّه،و بنی فی أرض الداغستان سدّا و قلاعا حصینة،و أقام فیها عمّالا،و أودع فیها عساکر،ثمّ ما صدر منه بعد أخذه للداغستان سیأتی فی حوادث سنة</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خمسین و مائة و ألف إن شاء اللّه تعالی</w:t>
      </w:r>
      <w:r>
        <w:rPr>
          <w:rFonts w:eastAsia="IRNazanin" w:cs="IRNazanin"/>
          <w:color w:val="111111"/>
          <w:sz w:val="28"/>
          <w:szCs w:val="28"/>
          <w:rtl w:val="true"/>
          <w:lang w:bidi="fa-IR"/>
        </w:rPr>
        <w:t>.</w:t>
      </w:r>
    </w:p>
    <w:p>
      <w:pPr>
        <w:pStyle w:val="Heading4"/>
        <w:numPr>
          <w:ilvl w:val="3"/>
          <w:numId w:val="1"/>
        </w:numPr>
        <w:rPr/>
      </w:pPr>
      <w:bookmarkStart w:id="566" w:name="__RefHeading___Toc3146850_3381743652"/>
      <w:bookmarkStart w:id="567" w:name="_Toc224"/>
      <w:bookmarkEnd w:id="566"/>
      <w:r>
        <w:rPr>
          <w:rtl w:val="true"/>
        </w:rPr>
        <w:t>صلح الشریف محمّد مع عمّه الشریف مسعود</w:t>
      </w:r>
      <w:r>
        <w:rPr>
          <w:rtl w:val="true"/>
        </w:rPr>
        <w:t>:</w:t>
      </w:r>
      <w:bookmarkEnd w:id="56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الشهر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صلح الشریف محمّد بن الشریف</w:t>
      </w:r>
      <w:bookmarkStart w:id="568" w:name="pg14039_148650"/>
    </w:p>
    <w:p>
      <w:pPr>
        <w:pStyle w:val="BookText"/>
        <w:rPr/>
      </w:pPr>
      <w:bookmarkEnd w:id="568"/>
      <w:r>
        <w:rPr>
          <w:rFonts w:ascii="IRNazanin" w:hAnsi="IRNazanin" w:eastAsia="IRNazanin"/>
          <w:color w:val="111111"/>
          <w:sz w:val="28"/>
          <w:sz w:val="28"/>
          <w:szCs w:val="28"/>
          <w:rtl w:val="true"/>
          <w:lang w:bidi="fa-IR"/>
        </w:rPr>
        <w:t xml:space="preserve">عبد اللّه المتقدّم ذکره لعمّه الشریف مسعود،و ذلک أنّه بعد صولته المذکورة فی سنة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خمسین،و رجوعه و إقامته فی خلیص و هو بتلک الحالة من التعب،وصل الحاج الشامی و أمیره الوزیر الأعظم سلیمان باشا بن العظم،و له به محبّة شدیدة عظیمة،و صحبة قدیمة،مع وقوف قبیلة حرب معه،لیبلغوه من شرافة مکّة أمله،و یوقروا بالمسرّات سمعه،فحاولوا الوزیر المذکور علی إبرام هذا الأمر، و إنفاذ الخلعة السلطانیّة إلیه بین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یسعفهم علی ذلک؛لعدم إذن سلطان الحرمین الشریفین و تلک الممالک، و أعمل الحیلة فی الخلاص من أیدیهم،إلی أن یرجع من حجّه بما یصلح أحوالهم و یهدیهم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مکّة المشرّفة،توسّط الحال بالصلح السدید بین الشریف محمّد و بین عمّه الشریف مسعود بن الشریف سعید،علی شرط مشروط،و أمر مربوط، و أخذ وثائق وثیقة،و تمسّکات ضابطة أنیقة،و ضمن الخلل من الطرفین،ثمّ توجّه إلی المدینة المنوّرة،و الشریف محمّد إلی مکّة المشرّفة،فقابله عمّه بالإعزاز و الإکرام،و تقریر کلّ ما یحتاج له و لجمیع الخدّام،و استمرّا أخوی صفاء،و إماما صدق و وفاء</w:t>
      </w:r>
      <w:r>
        <w:rPr>
          <w:rFonts w:eastAsia="IRNazanin" w:cs="IRNazanin"/>
          <w:color w:val="111111"/>
          <w:sz w:val="28"/>
          <w:szCs w:val="28"/>
          <w:rtl w:val="true"/>
          <w:lang w:bidi="fa-IR"/>
        </w:rPr>
        <w:t>.</w:t>
      </w:r>
    </w:p>
    <w:p>
      <w:pPr>
        <w:pStyle w:val="Heading3"/>
        <w:numPr>
          <w:ilvl w:val="2"/>
          <w:numId w:val="1"/>
        </w:numPr>
        <w:rPr/>
      </w:pPr>
      <w:bookmarkStart w:id="569" w:name="__RefHeading___Toc3146852_3381743652"/>
      <w:bookmarkStart w:id="570" w:name="_Toc225"/>
      <w:bookmarkEnd w:id="569"/>
      <w:r>
        <w:rPr>
          <w:rtl w:val="true"/>
        </w:rPr>
        <w:t>فصل</w:t>
      </w:r>
      <w:r>
        <w:rPr>
          <w:rtl w:val="true"/>
        </w:rPr>
        <w:t xml:space="preserve">: </w:t>
      </w:r>
      <w:r>
        <w:rPr>
          <w:rtl w:val="true"/>
        </w:rPr>
        <w:t>فی حوادث سنة ثلاث و خمسین و مائة و ألف</w:t>
      </w:r>
      <w:bookmarkEnd w:id="570"/>
    </w:p>
    <w:p>
      <w:pPr>
        <w:pStyle w:val="Heading4"/>
        <w:numPr>
          <w:ilvl w:val="3"/>
          <w:numId w:val="1"/>
        </w:numPr>
        <w:rPr/>
      </w:pPr>
      <w:bookmarkStart w:id="571" w:name="__RefHeading___Toc3146854_3381743652"/>
      <w:bookmarkStart w:id="572" w:name="_Toc226"/>
      <w:bookmarkEnd w:id="571"/>
      <w:r>
        <w:rPr>
          <w:rtl w:val="true"/>
        </w:rPr>
        <w:t>وفاة السیّد سرور بن یعلی الحسنی</w:t>
      </w:r>
      <w:r>
        <w:rPr>
          <w:rtl w:val="true"/>
        </w:rPr>
        <w:t>:</w:t>
      </w:r>
      <w:bookmarkEnd w:id="572"/>
    </w:p>
    <w:p>
      <w:pPr>
        <w:pStyle w:val="Heading5"/>
        <w:numPr>
          <w:ilvl w:val="4"/>
          <w:numId w:val="1"/>
        </w:numPr>
        <w:rPr/>
      </w:pPr>
      <w:bookmarkStart w:id="573" w:name="__RefHeading___Toc3146856_3381743652"/>
      <w:bookmarkStart w:id="574" w:name="_Toc227"/>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الهمام الغطریف،السیّد سرور بن یعلی،أحد أعمام الشریف عبد الکریم بن محمّد بن یعلی المتقدّم ذکر ترجمته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کبار البرکاتیّة النمویّة،و من وسیط عقود أکابرهم السنیّة،فی السنّ</w:t>
      </w:r>
      <w:bookmarkStart w:id="575" w:name="pg14039_148651"/>
    </w:p>
    <w:p>
      <w:pPr>
        <w:pStyle w:val="BookText"/>
        <w:rPr/>
      </w:pPr>
      <w:bookmarkEnd w:id="575"/>
      <w:r>
        <w:rPr>
          <w:rFonts w:ascii="IRNazanin" w:hAnsi="IRNazanin" w:eastAsia="IRNazanin"/>
          <w:color w:val="111111"/>
          <w:sz w:val="28"/>
          <w:sz w:val="28"/>
          <w:szCs w:val="28"/>
          <w:rtl w:val="true"/>
          <w:lang w:bidi="fa-IR"/>
        </w:rPr>
        <w:t>بلغ التسعین،و هو فی القوّة الغزیریّة یعین و لا یستعین،و قد خلّف أولادا نجباء، بلغوا فی المفاخر مبالغ الأجداد و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سماء کلّما انقضّ کوکب بدی کوکب تأوی إلیه کواکبه</w:t>
      </w:r>
    </w:p>
    <w:p>
      <w:pPr>
        <w:pStyle w:val="Heading5"/>
        <w:numPr>
          <w:ilvl w:val="4"/>
          <w:numId w:val="1"/>
        </w:numPr>
        <w:rPr/>
      </w:pPr>
      <w:bookmarkStart w:id="576" w:name="__RefHeading___Toc3146858_3381743652"/>
      <w:bookmarkStart w:id="577" w:name="_Toc228"/>
      <w:bookmarkEnd w:id="576"/>
      <w:r>
        <w:rPr>
          <w:rtl w:val="true"/>
        </w:rPr>
        <w:t>وفاة السیّد محمّد بن عمرو الحسنی</w:t>
      </w:r>
      <w:r>
        <w:rPr>
          <w:rtl w:val="true"/>
        </w:rPr>
        <w:t>:</w:t>
      </w:r>
      <w:bookmarkEnd w:id="577"/>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المقام الأجلّ،و المرام المبجّل،عین الأعیان،و فخر الأقران،السیّد محمّد بن عمرو بن محمّد بن إبراهیم بن الشریف برکات،و هو ابن أخی الشریف برکات الملقّب بأبی الفتوحات،المتقدّم ذکره الشریف فی تراجم هذا 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من أفخر أقرانه،و أکرم معاصریه فی زمانه،عضد ابن عمّه حضرة الشریف یحیی بن الشریف برکات،کما عضد أبوه أباه فی جمیع المهمّات، بفکره الثاقب،و رأیه الصائب،فرحمه اللّه تعالی،و أغدق علی قبره الشریف صیب غفران تتوالی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سادة هم فی رفاقتهم کالنسور</w:t>
      </w:r>
      <w:r>
        <w:rPr>
          <w:rFonts w:eastAsia="IRNazanin" w:cs="IRNazanin"/>
          <w:color w:val="111111"/>
          <w:sz w:val="28"/>
          <w:szCs w:val="28"/>
          <w:rtl w:val="true"/>
          <w:lang w:bidi="fa-IR"/>
        </w:rPr>
        <w:t>.</w:t>
      </w:r>
    </w:p>
    <w:p>
      <w:pPr>
        <w:pStyle w:val="Heading5"/>
        <w:numPr>
          <w:ilvl w:val="4"/>
          <w:numId w:val="1"/>
        </w:numPr>
        <w:rPr/>
      </w:pPr>
      <w:bookmarkStart w:id="578" w:name="__RefHeading___Toc3146860_3381743652"/>
      <w:bookmarkStart w:id="579" w:name="_Toc229"/>
      <w:bookmarkEnd w:id="578"/>
      <w:r>
        <w:rPr>
          <w:rtl w:val="true"/>
        </w:rPr>
        <w:t>وفاة الوزیر إبراهیم بن عبد الرحیم الشامی</w:t>
      </w:r>
      <w:bookmarkEnd w:id="579"/>
    </w:p>
    <w:p>
      <w:pPr>
        <w:pStyle w:val="BookText"/>
        <w:rPr/>
      </w:pPr>
      <w:r>
        <w:rPr>
          <w:rFonts w:ascii="IRNazanin" w:hAnsi="IRNazanin" w:eastAsia="IRNazanin"/>
          <w:color w:val="111111"/>
          <w:sz w:val="28"/>
          <w:sz w:val="28"/>
          <w:szCs w:val="28"/>
          <w:rtl w:val="true"/>
          <w:lang w:bidi="fa-IR"/>
        </w:rPr>
        <w:t>و فی عاشر جمادی الاولی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وزیر شریف مکّة المعظّمة،المتحلّی بعقد الوزارة المنظّمة،المقام الأجلّ الأعظم الأکرم السامی، أبو المکارم إبراهیم بن عبد الرحیم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الرجل من جملة خدّامه،و من أعظم اللائذین بشریف مقامه،خدمه برهة من الزمان،إلی أن منّ اللّه علیه بشرافة مکّة المعظّمة و هی أرفع مکان،فجازاه بإلباسه خلعة الوزارة،و أودعه ظواهره و أسراره،فمکث فی الوزارة مدّة طویلة، إلی أن دعاه داعی الحقّ فأجاب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أجلس ابنه بعده فی دست الوزارة،و قلّده جمیع الامور،فأظهر بیت أبیه</w:t>
      </w:r>
      <w:bookmarkStart w:id="580" w:name="pg14039_148652"/>
    </w:p>
    <w:p>
      <w:pPr>
        <w:pStyle w:val="BookText"/>
        <w:rPr/>
      </w:pPr>
      <w:bookmarkEnd w:id="580"/>
      <w:r>
        <w:rPr>
          <w:rFonts w:ascii="IRNazanin" w:hAnsi="IRNazanin" w:eastAsia="IRNazanin"/>
          <w:color w:val="111111"/>
          <w:sz w:val="28"/>
          <w:sz w:val="28"/>
          <w:szCs w:val="28"/>
          <w:rtl w:val="true"/>
          <w:lang w:bidi="fa-IR"/>
        </w:rPr>
        <w:t>و أناره،و هو المقام الجلیل ذو الفضل و الإحسان الهامی،جمال الدین محمّد بن إبراهیم الشامی،وفّقه اللّه تعالی فی جمیع أحواله،و بلّغه غایة آماله،بجاه محمّد و آله</w:t>
      </w:r>
      <w:r>
        <w:rPr>
          <w:rFonts w:eastAsia="IRNazanin" w:cs="IRNazanin"/>
          <w:color w:val="111111"/>
          <w:sz w:val="28"/>
          <w:szCs w:val="28"/>
          <w:rtl w:val="true"/>
          <w:lang w:bidi="fa-IR"/>
        </w:rPr>
        <w:t>.</w:t>
      </w:r>
    </w:p>
    <w:p>
      <w:pPr>
        <w:pStyle w:val="Heading5"/>
        <w:numPr>
          <w:ilvl w:val="4"/>
          <w:numId w:val="1"/>
        </w:numPr>
        <w:rPr/>
      </w:pPr>
      <w:bookmarkStart w:id="581" w:name="__RefHeading___Toc3146862_3381743652"/>
      <w:bookmarkStart w:id="582" w:name="_Toc230"/>
      <w:bookmarkEnd w:id="581"/>
      <w:r>
        <w:rPr>
          <w:rtl w:val="true"/>
        </w:rPr>
        <w:t>حصول السیل العظیم بمکّة</w:t>
      </w:r>
      <w:r>
        <w:rPr>
          <w:rtl w:val="true"/>
        </w:rPr>
        <w:t>:</w:t>
      </w:r>
      <w:bookmarkEnd w:id="582"/>
    </w:p>
    <w:p>
      <w:pPr>
        <w:pStyle w:val="BookText"/>
        <w:rPr/>
      </w:pPr>
      <w:r>
        <w:rPr>
          <w:rFonts w:ascii="IRNazanin" w:hAnsi="IRNazanin" w:eastAsia="IRNazanin"/>
          <w:color w:val="111111"/>
          <w:sz w:val="28"/>
          <w:sz w:val="28"/>
          <w:szCs w:val="28"/>
          <w:rtl w:val="true"/>
          <w:lang w:bidi="fa-IR"/>
        </w:rPr>
        <w:t>و فی شهر رمضان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ذلک السیل العظیم،الذی قد ملأ المسجد الحرام إلی باب الکعبة الشریفة،و کان حصوله فی یوم الجمعة،فتعطّلت صلاة الجمعة،حیث لم یکن یحصل للخطیب طریق إلی المنبر الشریف،فخطب بهم </w:t>
      </w:r>
      <w:r>
        <w:rPr>
          <w:rStyle w:val="FootnoteAnchor"/>
          <w:rtl w:val="true"/>
        </w:rPr>
        <w:footnoteReference w:id="353"/>
      </w:r>
      <w:r>
        <w:rPr>
          <w:rFonts w:ascii="IRNazanin" w:hAnsi="IRNazanin" w:eastAsia="IRNazanin"/>
          <w:color w:val="111111"/>
          <w:sz w:val="28"/>
          <w:sz w:val="28"/>
          <w:szCs w:val="28"/>
          <w:rtl w:val="true"/>
          <w:lang w:bidi="fa-IR"/>
        </w:rPr>
        <w:t>الخطیب فی دکّة شیخ الحرم التی فی باب الزیادة،و صلّی الجمعة معه خمسة أنفار أو ستّة</w:t>
      </w:r>
      <w:r>
        <w:rPr>
          <w:rFonts w:eastAsia="IRNazanin" w:cs="IRNazanin"/>
          <w:color w:val="111111"/>
          <w:sz w:val="28"/>
          <w:szCs w:val="28"/>
          <w:rtl w:val="true"/>
          <w:lang w:bidi="fa-IR"/>
        </w:rPr>
        <w:t>.</w:t>
      </w:r>
    </w:p>
    <w:p>
      <w:pPr>
        <w:pStyle w:val="Heading3"/>
        <w:numPr>
          <w:ilvl w:val="2"/>
          <w:numId w:val="1"/>
        </w:numPr>
        <w:rPr/>
      </w:pPr>
      <w:bookmarkStart w:id="583" w:name="__RefHeading___Toc3146864_3381743652"/>
      <w:bookmarkStart w:id="584" w:name="_Toc231"/>
      <w:bookmarkEnd w:id="583"/>
      <w:r>
        <w:rPr>
          <w:rtl w:val="true"/>
        </w:rPr>
        <w:t>فصل</w:t>
      </w:r>
      <w:r>
        <w:rPr>
          <w:rtl w:val="true"/>
        </w:rPr>
        <w:t xml:space="preserve">: </w:t>
      </w:r>
      <w:r>
        <w:rPr>
          <w:rtl w:val="true"/>
        </w:rPr>
        <w:t>فی حوادث سنة خمس و خمسین و مائة و ألف</w:t>
      </w:r>
      <w:bookmarkEnd w:id="584"/>
    </w:p>
    <w:p>
      <w:pPr>
        <w:pStyle w:val="Heading4"/>
        <w:numPr>
          <w:ilvl w:val="3"/>
          <w:numId w:val="1"/>
        </w:numPr>
        <w:rPr/>
      </w:pPr>
      <w:bookmarkStart w:id="585" w:name="__RefHeading___Toc3146866_3381743652"/>
      <w:bookmarkStart w:id="586" w:name="_Toc232"/>
      <w:bookmarkEnd w:id="585"/>
      <w:r>
        <w:rPr>
          <w:rtl w:val="true"/>
        </w:rPr>
        <w:t>اشارة</w:t>
      </w:r>
      <w:bookmarkEnd w:id="58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مولانا الشریف أیّده اللّه تعالی عساکر و فرسانا من آل أبی نمی حرسهم اللّه تعالی،و من أتباعه،علی السادة الأشراف المقیمین بالشاقتین الکائنتین بطریق الیمن،و هم أولاد أولاد الحسن بن عجلان،المتقدّم ذکر ترجمته فی السفر الأوّل من تاریخنا هذا،و کأنّهم نشأوا فی أطراف الیمن،و أقاموا بها حتّی صاروا عددا کثیرا،و ملکوا الشاقتین،و زرعوا بها،و تصرّفوا فی جمیع الأعراب المجاورین لأراضیهم،و طریق الیمن المسلوک الذی تصل منه القوافل الیمنیّة إلی مکّة المشرّفة البهیّة یمرّون </w:t>
      </w:r>
      <w:r>
        <w:rPr>
          <w:rStyle w:val="FootnoteAnchor"/>
          <w:rtl w:val="true"/>
        </w:rPr>
        <w:footnoteReference w:id="354"/>
      </w:r>
      <w:r>
        <w:rPr>
          <w:rFonts w:ascii="IRNazanin" w:hAnsi="IRNazanin" w:eastAsia="IRNazanin"/>
          <w:color w:val="111111"/>
          <w:sz w:val="28"/>
          <w:sz w:val="28"/>
          <w:szCs w:val="28"/>
          <w:rtl w:val="true"/>
          <w:lang w:bidi="fa-IR"/>
        </w:rPr>
        <w:t>بهم ما بین الشاقتین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لهم فی تلک الأماکن شأن عظیم،و ذکر جسیم،یردون علی مکّة المشرّفة فی السنة مرارا،و لم یجدوا عند ملوکها من آل أبی نمی إلاّ إکراما و استیسارا،إلاّ أنّ لآل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عادة،و قد اختصّوا بهما دون غیرهم من بطون آل قتادة،و إلاّ فالأصل الشریف،الجامع لنسبهم العالی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أبا نمی رحمه اللّه تعالی جدّ ملوک مکّة المشرّفة،هو ابن برکات بن محمّد ابن برکات بن حسن بن عجلان،فالجدّ الجامع بینهم واحد،برغم کلّ مکابر و جاحد،و بنو حسن بن عجلان و قبله فخوذ و بطون،و الکلّ غیر داخل فیما لآل أبی نمی من العادة و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أمر اختصّوا به،ورقوا قمم جمیع البطون بسببه،و لهم الملک و الشوکة فی أقطار الحجاز،و الصولة التی ملکوا بها رقاب البادیة علی الحقیقة لا المجاز،فإنّ أحکامهم و أوامرهم العلیّة امتدّت من حلی من جهة تهامة إلی الحسا من جهة نجد إلی المدینة المنوّرة إلی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هذا القطر العظیم،کیف استقرّ ملکهم الجسیم،من سنة ستمائة من الهجرة إلی هذه السنة،و هم بحمد اللّه تعالی فی نهایة القوّة،و السلطان فی جمیع هذه البلدان،و هذا لم یصر قطّ لدولة من الدول،بل أغلب ما حدث بعدهم زال، و صار حدیثا کمن کان قبلهم من الاول،و هذه مزیّة خصّهم بها القدیر العلیم بین جمیع ملوک الأقالیم،ثبّت اللّه ملکهم علی ممرّ الأزمان،إلی ظهور صاحب الزمان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أبناء الشریف حسن بن عجلان المقیمون بالشاقتین من جهة الیمن،فهم</w:t>
      </w:r>
    </w:p>
    <w:p>
      <w:pPr>
        <w:pStyle w:val="BookText"/>
        <w:rPr/>
      </w:pPr>
      <w:r>
        <w:rPr>
          <w:rFonts w:ascii="IRNazanin" w:hAnsi="IRNazanin" w:eastAsia="IRNazanin"/>
          <w:color w:val="111111"/>
          <w:sz w:val="28"/>
          <w:sz w:val="28"/>
          <w:szCs w:val="28"/>
          <w:rtl w:val="true"/>
          <w:lang w:bidi="fa-IR"/>
        </w:rPr>
        <w:t>فخوذ أیضا،فإنّه مات الشریف حسن عن عدّة أولاد،و أغلبهم تولّی شرافة مکّة المعظّمة بنهایة الإحکام و السداد،و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برکات،و أبو القاسم،و علی،و إبراهیم،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برکات،فهو الذی تولّی بعد أبیه الشریف حسن،ثمّ عزل بأخیه علی،ثمّ عزل بأخیه أبی القاسم،ثمّ رجعت الشرافة إلی برکات،ثمّ بعد وفاته استمرّت فی ولده محمّد بن برکات،ثمّ فی برکات بن محمّد بن برکات،ثمّ فی أبی نمی بن برکات بن محمّد بن برکات بن حسن بن عجلان جدّ آل أبی نمی المتقدّم ذکرهم، أبقاهم اللّه تعالی،و أولاهم ألطافا تتوالی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انتشر من أولاد الشریف حسن بن عجلان المذکورین جمّ غفیر،و عدد کثیر،تفرّقوا فی تهامة الیمن،و أغلبهم علی الشاقتین،فحدث منهم امور هائلة، و حوادث عن طرق الحقّ مائلة،بعضها بالمارّ بهم </w:t>
      </w:r>
      <w:r>
        <w:rPr>
          <w:rStyle w:val="FootnoteAnchor"/>
          <w:rtl w:val="true"/>
        </w:rPr>
        <w:footnoteReference w:id="356"/>
      </w:r>
      <w:r>
        <w:rPr>
          <w:rFonts w:ascii="IRNazanin" w:hAnsi="IRNazanin" w:eastAsia="IRNazanin"/>
          <w:color w:val="111111"/>
          <w:sz w:val="28"/>
          <w:sz w:val="28"/>
          <w:szCs w:val="28"/>
          <w:rtl w:val="true"/>
          <w:lang w:bidi="fa-IR"/>
        </w:rPr>
        <w:t>من الحجّاج و الوافدین إلی بلد اللّه الأمین،و بعضهم بأرحام آل أبی نمی،و بعض الأتباع النازلین فی تلک الأراضی و البقاع،إلی أن ترقّی بهم الحال،إلی الوقوع فی بعض آل أبی نمی من الرجال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شمّر صاحب الترجمة الشریف مسعود ذیل الهمّة العلیّة،و جمع العساکر،و بذل أنواع النقود،و جهّز علیهم سریّة من العساکر </w:t>
      </w:r>
      <w:r>
        <w:rPr>
          <w:rStyle w:val="FootnoteAnchor"/>
          <w:rtl w:val="true"/>
        </w:rPr>
        <w:footnoteReference w:id="357"/>
      </w:r>
      <w:r>
        <w:rPr>
          <w:rFonts w:ascii="IRNazanin" w:hAnsi="IRNazanin" w:eastAsia="IRNazanin"/>
          <w:color w:val="111111"/>
          <w:sz w:val="28"/>
          <w:sz w:val="28"/>
          <w:szCs w:val="28"/>
          <w:rtl w:val="true"/>
          <w:lang w:bidi="fa-IR"/>
        </w:rPr>
        <w:t>و الأشراف،قبائل آخرین من بوادی تلک الأطراف،و جعل رأس هذه السریّة و مدبّر أمرها إبن أخیه الشریف محمّد بن الشریف عبد اللّه بن الشریف سعید المتقدّم ذکر صلحه مع عمّه</w:t>
      </w:r>
    </w:p>
    <w:p>
      <w:pPr>
        <w:pStyle w:val="BookText"/>
        <w:rPr/>
      </w:pPr>
      <w:r>
        <w:rPr>
          <w:rFonts w:ascii="IRNazanin" w:hAnsi="IRNazanin" w:eastAsia="IRNazanin"/>
          <w:color w:val="111111"/>
          <w:sz w:val="28"/>
          <w:sz w:val="28"/>
          <w:szCs w:val="28"/>
          <w:rtl w:val="true"/>
          <w:lang w:bidi="fa-IR"/>
        </w:rPr>
        <w:t>الشریف مسعود،بعد ذلک الحرب الشدید،فسار علیهم بتلک العساکر إلی محالّهم و منازلهم مسافة خمسة أیّام من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منهم شدّوا و قصدوا مواضع اخر حصینة لیتحصّنوا بها،و من جملتهم کبیرهم و شیخهم،فإنّه هو واسطة عقدهم،و رابطة عقدهم،و بعض منهم فارقهم، توقّیا من الشرّ الجامع و النازلة العامّة،و هو خلی عمّا ینسب إلیهم من تلک الامور، فنزلوا علی مولانا الشریف محمّد المذکور،فقابلهم بالأمان،و کفّ السیف و السنان،و تبع الآخرین،و حصرهم فی موضعه الذی تحصّنوا فیه،و هو 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الأراک،و أخذ ما ندّ من نعمهم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أثناء ذلک ظفر بمن دلّه علی دفائنهم من الحبوب و الأدباش </w:t>
      </w:r>
      <w:r>
        <w:rPr>
          <w:rStyle w:val="FootnoteAnchor"/>
          <w:rtl w:val="true"/>
        </w:rPr>
        <w:footnoteReference w:id="358"/>
      </w:r>
      <w:r>
        <w:rPr>
          <w:rFonts w:ascii="IRNazanin" w:hAnsi="IRNazanin" w:eastAsia="IRNazanin"/>
          <w:color w:val="111111"/>
          <w:sz w:val="28"/>
          <w:sz w:val="28"/>
          <w:szCs w:val="28"/>
          <w:rtl w:val="true"/>
          <w:lang w:bidi="fa-IR"/>
        </w:rPr>
        <w:t>و الذخائر، فأمر العساکر بأخذها و الانتفاع بها،و هو لم یزل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علیهم الحال،و ضاقت علیهم الأرض،فرّوا لیلة من اللیالی إلی جبال بنی سلیم،إلاّ أنّهم فی أثناء هذه المدّة قد ذهبت أموالهم،و وهنت أحوالهم،و هلک جانب من النساء و الأطفال،و استذلّتهم القبائل،و هرب من بین أیدیهم أغلب الرجال،فلحقهم الشریف محمّد و السادة الأشراف إلی جهات جبال بنی سلیم و تلک الأطراف،و صارت معرکة جزئیّة قتل فیها بعض شیوخ بنی سلیم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نتیجة هذا الحصر الشدید و الاعتساف،دخولهم تحت الطاعة،و وصول شیخهم عسّاف،فقبضه و بعث به و من معه إلی حضرة الشریف مسعود کالأسیر، و الآخرون أمرهم بالنزول فی بعض المواضع،إلی أن یأتی من حضرة الشریف مسعود التدبیر،فخمدت نارهم،و عفت آثارهم،و ذهبت قوّتهم،و وهنت صولتهم،</w:t>
      </w:r>
      <w:bookmarkStart w:id="587" w:name="pg14039_148656"/>
    </w:p>
    <w:p>
      <w:pPr>
        <w:pStyle w:val="BookText"/>
        <w:rPr/>
      </w:pPr>
      <w:bookmarkEnd w:id="587"/>
      <w:r>
        <w:rPr>
          <w:rFonts w:ascii="IRNazanin" w:hAnsi="IRNazanin" w:eastAsia="IRNazanin"/>
          <w:color w:val="111111"/>
          <w:sz w:val="28"/>
          <w:sz w:val="28"/>
          <w:szCs w:val="28"/>
          <w:rtl w:val="true"/>
          <w:lang w:bidi="fa-IR"/>
        </w:rPr>
        <w:t>و حجر علی السیّد عسّاف و ابنه و بعض أقاربه بمکّة المشرّفة،حتّی ماتوا جمیعا بالجدری فی أوائل سنة</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الآخرون،فأمرهم مولانا الشریف بنزولهم فی منازلهم الاول علی تقریر سیر سیرهم علیه،و الجأهم بالغصب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سیرهم علی قانونهم القدیم مع السادة الأشراف آل أبی نمی بن برکات،و حفظهم لأنفسهم،و طوارفهم عن التعدّیات،و رفع أیدیهم عن حمایة تلک الأراضی و الجهات،و عدم تعرّضهم لمارّ الطریق،و قصّاد البیت العتیق،فصلحت أحوالهم بعد ذلک الفساد،و استقاموا علی سیرة الآباء و الأجداد،من الهدایة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یسلم الشرف الرفیع من الأذی حتّی یراق علی جوانبه الدم</w:t>
      </w:r>
    </w:p>
    <w:p>
      <w:pPr>
        <w:pStyle w:val="Heading4"/>
        <w:numPr>
          <w:ilvl w:val="3"/>
          <w:numId w:val="1"/>
        </w:numPr>
        <w:rPr/>
      </w:pPr>
      <w:bookmarkStart w:id="588" w:name="__RefHeading___Toc3146868_3381743652"/>
      <w:bookmarkStart w:id="589" w:name="_Toc233"/>
      <w:bookmarkEnd w:id="588"/>
      <w:r>
        <w:rPr>
          <w:rtl w:val="true"/>
        </w:rPr>
        <w:t>وفاة الشیخ محمّد جواد بن عبد الرزّاق البغدادی</w:t>
      </w:r>
      <w:r>
        <w:rPr>
          <w:rtl w:val="true"/>
        </w:rPr>
        <w:t>:</w:t>
      </w:r>
      <w:bookmarkEnd w:id="58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بمکّة المشرّفة الشیخ الجلیل،الصالح الورع النبیل، الشیخ محمّد جواد </w:t>
      </w:r>
      <w:r>
        <w:rPr>
          <w:rStyle w:val="FootnoteAnchor"/>
          <w:rtl w:val="true"/>
        </w:rPr>
        <w:footnoteReference w:id="359"/>
      </w:r>
      <w:r>
        <w:rPr>
          <w:rFonts w:ascii="IRNazanin" w:hAnsi="IRNazanin" w:eastAsia="IRNazanin"/>
          <w:color w:val="111111"/>
          <w:sz w:val="28"/>
          <w:sz w:val="28"/>
          <w:szCs w:val="28"/>
          <w:rtl w:val="true"/>
          <w:lang w:bidi="fa-IR"/>
        </w:rPr>
        <w:t>بن الشیخ عبد الرزّاق البغدادی،المجاور بمکّة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الرجل من فضلاء أهل زمانه،و زعماء معاصریه و أقرانه،ذا فضل باهر،و أدب زاهر،و فطنة نقّادة،و فکرة وقّادة،و فصاحة و بلاغة،أنسی بهما ذکر حسّان و ابن المراغة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سأثبت لک ما یقوم ببیّنة هذه الدعوی،ممّا تهوی إلیه الأفئدة و تهوی،من شعره الذی هو أزهر من الریاض،غبّ الهاطل الفیّاض،و أبهی من العقود،فی جید الکاعب الخرود،و أعذب من الرحیق،و أعطر من المسک العتیق </w:t>
      </w:r>
      <w:r>
        <w:rPr>
          <w:rStyle w:val="FootnoteAnchor"/>
          <w:rtl w:val="true"/>
        </w:rPr>
        <w:footnoteReference w:id="360"/>
      </w:r>
      <w:r>
        <w:rPr>
          <w:rFonts w:ascii="Amiri" w:hAnsi="Amiri" w:eastAsia="Amiri" w:cs="Amiri"/>
          <w:color w:val="111111"/>
          <w:sz w:val="28"/>
          <w:sz w:val="28"/>
          <w:szCs w:val="28"/>
          <w:rtl w:val="true"/>
          <w:lang w:bidi="ar-SA"/>
        </w:rPr>
        <w:t>،و له فضائل جمّة،و معارف تجلو ظلم الجهل المدلهمّة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 إلی مکّة المشرّفة فی عام سبع و عشرین،و همّته العلیّة لم ترض بالسهی لها</w:t>
      </w:r>
    </w:p>
    <w:p>
      <w:pPr>
        <w:pStyle w:val="BookText"/>
        <w:rPr/>
      </w:pPr>
      <w:r>
        <w:rPr>
          <w:rFonts w:ascii="IRNazanin" w:hAnsi="IRNazanin" w:eastAsia="IRNazanin"/>
          <w:color w:val="111111"/>
          <w:sz w:val="28"/>
          <w:sz w:val="28"/>
          <w:szCs w:val="28"/>
          <w:rtl w:val="true"/>
          <w:lang w:bidi="fa-IR"/>
        </w:rPr>
        <w:t xml:space="preserve">قرین،و لازم من بها من العلماء الأعلام،و الفضلاء المجاورین ببلد اللّه الحرام، فأدرک فنونا کثیرة،فی مدّة یسیرة،ثمّ هاجر إلی بلاده،و مقرّ أترابه و أنداده، و اشتغل بها علی فضلائها،و قبض أرواح علوم الأدب من صدور ادبائها </w:t>
      </w:r>
      <w:r>
        <w:rPr>
          <w:rStyle w:val="FootnoteAnchor"/>
          <w:rtl w:val="true"/>
        </w:rPr>
        <w:footnoteReference w:id="361"/>
      </w:r>
      <w:r>
        <w:rPr>
          <w:rFonts w:ascii="IRNazanin" w:hAnsi="IRNazanin" w:eastAsia="IRNazanin"/>
          <w:color w:val="111111"/>
          <w:sz w:val="28"/>
          <w:sz w:val="28"/>
          <w:szCs w:val="28"/>
          <w:rtl w:val="true"/>
          <w:lang w:bidi="fa-IR"/>
        </w:rPr>
        <w:t>، فغاص فی نمیر الفضائل و کرع،و بذل علی أقرانه و 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مکّة المشرّفة سنة</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غایة القوّة الأدبیّة و التمکین، فتشرّفنا برؤیة صباحه،و استضاءنا بنور مصباحه،و رتعنا فی ریاض آدابه، و تمسّکنا فی تحقیق بعض الفوائد بأهدابه،و سمعنا من فیه بعض أشعاره،الدالّة علی تمکّنه و علوّ مقداره،فحسدنا علیه الدهر الخوّان </w:t>
      </w:r>
      <w:r>
        <w:rPr>
          <w:rStyle w:val="FootnoteAnchor"/>
          <w:rtl w:val="true"/>
        </w:rPr>
        <w:footnoteReference w:id="362"/>
      </w:r>
      <w:r>
        <w:rPr>
          <w:rFonts w:ascii="IRNazanin" w:hAnsi="IRNazanin" w:eastAsia="IRNazanin"/>
          <w:color w:val="111111"/>
          <w:sz w:val="28"/>
          <w:sz w:val="28"/>
          <w:szCs w:val="28"/>
          <w:rtl w:val="true"/>
          <w:lang w:bidi="fa-IR"/>
        </w:rPr>
        <w:t>،المفرّق بین الأحبّة و الإخوان،فعرض له توعّک فی شریف مزاجه،طار بطاووس رونقه و ابتهاجه، و لم یزل بین الإماتة و الإحیاء،إلی أن اختطفته ید أبی یحیا،فنقل من دار الفناء إلی الروضة الفنا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إلی الصفا أنیس و لم یسمر بمکّة سامر</w:t>
      </w:r>
    </w:p>
    <w:p>
      <w:pPr>
        <w:pStyle w:val="BookText"/>
        <w:rPr/>
      </w:pPr>
      <w:r>
        <w:rPr>
          <w:rFonts w:ascii="IRNazanin" w:hAnsi="IRNazanin" w:eastAsia="IRNazanin"/>
          <w:color w:val="111111"/>
          <w:sz w:val="28"/>
          <w:sz w:val="28"/>
          <w:szCs w:val="28"/>
          <w:rtl w:val="true"/>
          <w:lang w:bidi="fa-IR"/>
        </w:rPr>
        <w:t>فرحمه اللّه تعالی،و أغدق علیه صیب غفران تتوالی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شعره الدالّ علی علوّ قدره،و نقلتها من دیوانه،یمدح بها أمیر المؤمنین علی بن أبی طالب علیه السّلام،و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لیال قد شجانی انصرامها لقد سحّ من عینی علیها سجامها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تولّت </w:t>
      </w:r>
      <w:r>
        <w:rPr>
          <w:rStyle w:val="FootnoteAnchor"/>
          <w:rtl w:val="true"/>
        </w:rPr>
        <w:footnoteReference w:id="363"/>
      </w:r>
      <w:r>
        <w:rPr>
          <w:rFonts w:ascii="IRNazanin" w:hAnsi="IRNazanin" w:eastAsia="IRNazanin"/>
          <w:color w:val="111111"/>
          <w:sz w:val="28"/>
          <w:sz w:val="28"/>
          <w:szCs w:val="28"/>
          <w:rtl w:val="true"/>
          <w:lang w:bidi="fa-IR"/>
        </w:rPr>
        <w:t xml:space="preserve">فما حالفت فی الدهر بعدها سوی لوعة أودی </w:t>
      </w:r>
      <w:r>
        <w:rPr>
          <w:rStyle w:val="FootnoteAnchor"/>
          <w:rtl w:val="true"/>
        </w:rPr>
        <w:footnoteReference w:id="364"/>
      </w:r>
      <w:r>
        <w:rPr>
          <w:rFonts w:ascii="IRNazanin" w:hAnsi="IRNazanin" w:eastAsia="IRNazanin"/>
          <w:color w:val="111111"/>
          <w:sz w:val="28"/>
          <w:sz w:val="28"/>
          <w:szCs w:val="28"/>
          <w:rtl w:val="true"/>
          <w:lang w:bidi="fa-IR"/>
        </w:rPr>
        <w:t>بقلبی کلامها</w:t>
      </w:r>
    </w:p>
    <w:p>
      <w:pPr>
        <w:pStyle w:val="BookText"/>
        <w:rPr/>
      </w:pPr>
      <w:r>
        <w:rPr>
          <w:rFonts w:ascii="IRNazanin" w:hAnsi="IRNazanin" w:eastAsia="IRNazanin"/>
          <w:color w:val="111111"/>
          <w:sz w:val="28"/>
          <w:sz w:val="28"/>
          <w:szCs w:val="28"/>
          <w:rtl w:val="true"/>
          <w:lang w:bidi="fa-IR"/>
        </w:rPr>
        <w:t>و صرت أمنّی النفس و القلب عالم بأنّ المنایا مخطئات سهامها</w:t>
      </w:r>
    </w:p>
    <w:p>
      <w:pPr>
        <w:pStyle w:val="BookText"/>
        <w:rPr/>
      </w:pPr>
      <w:r>
        <w:rPr>
          <w:rFonts w:ascii="IRNazanin" w:hAnsi="IRNazanin" w:eastAsia="IRNazanin"/>
          <w:color w:val="111111"/>
          <w:sz w:val="28"/>
          <w:sz w:val="28"/>
          <w:szCs w:val="28"/>
          <w:rtl w:val="true"/>
          <w:lang w:bidi="fa-IR"/>
        </w:rPr>
        <w:t>فلا حالفت قدری المعالی و لا رعت ذمامی إن لم یرع عندی ذمامها</w:t>
      </w:r>
    </w:p>
    <w:p>
      <w:pPr>
        <w:pStyle w:val="BookText"/>
        <w:rPr/>
      </w:pPr>
      <w:r>
        <w:rPr>
          <w:rFonts w:ascii="IRNazanin" w:hAnsi="IRNazanin" w:eastAsia="IRNazanin"/>
          <w:color w:val="111111"/>
          <w:sz w:val="28"/>
          <w:sz w:val="28"/>
          <w:szCs w:val="28"/>
          <w:rtl w:val="true"/>
          <w:lang w:bidi="fa-IR"/>
        </w:rPr>
        <w:t>بها بلغت نفسی إلی جلّ قصدها علی أنّها فی القصد صعب مرامها</w:t>
      </w:r>
    </w:p>
    <w:p>
      <w:pPr>
        <w:pStyle w:val="BookText"/>
        <w:rPr/>
      </w:pPr>
      <w:r>
        <w:rPr>
          <w:rFonts w:ascii="IRNazanin" w:hAnsi="IRNazanin" w:eastAsia="IRNazanin"/>
          <w:color w:val="111111"/>
          <w:sz w:val="28"/>
          <w:sz w:val="28"/>
          <w:szCs w:val="28"/>
          <w:rtl w:val="true"/>
          <w:lang w:bidi="fa-IR"/>
        </w:rPr>
        <w:t>و ما کلّ من رام انقیاد العلی له بملقی إلیه حیث شاء زمامها</w:t>
      </w:r>
    </w:p>
    <w:p>
      <w:pPr>
        <w:pStyle w:val="BookText"/>
        <w:rPr/>
      </w:pPr>
      <w:r>
        <w:rPr>
          <w:rFonts w:ascii="IRNazanin" w:hAnsi="IRNazanin" w:eastAsia="IRNazanin"/>
          <w:color w:val="111111"/>
          <w:sz w:val="28"/>
          <w:sz w:val="28"/>
          <w:szCs w:val="28"/>
          <w:rtl w:val="true"/>
          <w:lang w:bidi="fa-IR"/>
        </w:rPr>
        <w:t>لیال بأکناف الغریّ تصرّمت فیا لیتها بالروح یشری دوامها</w:t>
      </w:r>
    </w:p>
    <w:p>
      <w:pPr>
        <w:pStyle w:val="BookText"/>
        <w:rPr/>
      </w:pPr>
      <w:r>
        <w:rPr>
          <w:rFonts w:ascii="IRNazanin" w:hAnsi="IRNazanin" w:eastAsia="IRNazanin"/>
          <w:color w:val="111111"/>
          <w:sz w:val="28"/>
          <w:sz w:val="28"/>
          <w:szCs w:val="28"/>
          <w:rtl w:val="true"/>
          <w:lang w:bidi="fa-IR"/>
        </w:rPr>
        <w:t xml:space="preserve">سقی اللّه أکناف الغری عهاده </w:t>
      </w:r>
      <w:r>
        <w:rPr>
          <w:rStyle w:val="FootnoteAnchor"/>
          <w:rtl w:val="true"/>
        </w:rPr>
        <w:footnoteReference w:id="365"/>
      </w:r>
      <w:r>
        <w:rPr>
          <w:rFonts w:ascii="Amiri" w:hAnsi="Amiri" w:eastAsia="Amiri" w:cs="Amiri"/>
          <w:color w:val="111111"/>
          <w:sz w:val="28"/>
          <w:sz w:val="28"/>
          <w:szCs w:val="28"/>
          <w:rtl w:val="true"/>
          <w:lang w:bidi="ar-SA"/>
        </w:rPr>
        <w:t xml:space="preserve">و حیّاه من غرّ </w:t>
      </w:r>
      <w:r>
        <w:rPr>
          <w:rStyle w:val="FootnoteAnchor"/>
          <w:rtl w:val="true"/>
        </w:rPr>
        <w:footnoteReference w:id="366"/>
      </w:r>
      <w:r>
        <w:rPr>
          <w:rFonts w:ascii="IRNazanin" w:hAnsi="IRNazanin" w:eastAsia="IRNazanin"/>
          <w:color w:val="111111"/>
          <w:sz w:val="28"/>
          <w:sz w:val="28"/>
          <w:szCs w:val="28"/>
          <w:rtl w:val="true"/>
          <w:lang w:bidi="fa-IR"/>
        </w:rPr>
        <w:t>الغوادی رکامها</w:t>
      </w:r>
    </w:p>
    <w:p>
      <w:pPr>
        <w:pStyle w:val="BookText"/>
        <w:rPr/>
      </w:pPr>
      <w:r>
        <w:rPr>
          <w:rFonts w:ascii="IRNazanin" w:hAnsi="IRNazanin" w:eastAsia="IRNazanin"/>
          <w:color w:val="111111"/>
          <w:sz w:val="28"/>
          <w:sz w:val="28"/>
          <w:szCs w:val="28"/>
          <w:rtl w:val="true"/>
          <w:lang w:bidi="fa-IR"/>
        </w:rPr>
        <w:t>ربوع إذا ما الأرض أضحت رکوبة فما هی إلاّ أنفها و سنامها</w:t>
      </w:r>
    </w:p>
    <w:p>
      <w:pPr>
        <w:pStyle w:val="BookText"/>
        <w:rPr/>
      </w:pPr>
      <w:r>
        <w:rPr>
          <w:rFonts w:ascii="IRNazanin" w:hAnsi="IRNazanin" w:eastAsia="IRNazanin"/>
          <w:color w:val="111111"/>
          <w:sz w:val="28"/>
          <w:sz w:val="28"/>
          <w:szCs w:val="28"/>
          <w:rtl w:val="true"/>
          <w:lang w:bidi="fa-IR"/>
        </w:rPr>
        <w:t>تباهی دراری الشهب حصباء درّها و یزری بنشر المسک طیبا رغامها</w:t>
      </w:r>
    </w:p>
    <w:p>
      <w:pPr>
        <w:pStyle w:val="BookText"/>
        <w:rPr/>
      </w:pPr>
      <w:r>
        <w:rPr>
          <w:rFonts w:ascii="IRNazanin" w:hAnsi="IRNazanin" w:eastAsia="IRNazanin"/>
          <w:color w:val="111111"/>
          <w:sz w:val="28"/>
          <w:sz w:val="28"/>
          <w:szCs w:val="28"/>
          <w:rtl w:val="true"/>
          <w:lang w:bidi="fa-IR"/>
        </w:rPr>
        <w:t>بها جیرة قد أرضعوا النفس وصلهم فأودی بها بعد الرضاع فطامها</w:t>
      </w:r>
    </w:p>
    <w:p>
      <w:pPr>
        <w:pStyle w:val="BookText"/>
        <w:rPr/>
      </w:pPr>
      <w:r>
        <w:rPr>
          <w:rFonts w:ascii="IRNazanin" w:hAnsi="IRNazanin" w:eastAsia="IRNazanin"/>
          <w:color w:val="111111"/>
          <w:sz w:val="28"/>
          <w:sz w:val="28"/>
          <w:szCs w:val="28"/>
          <w:rtl w:val="true"/>
          <w:lang w:bidi="fa-IR"/>
        </w:rPr>
        <w:t>سأرعی لهم ما عشت محکم صحبة مدی العمر لا ینفضّ عنها ختامها</w:t>
      </w:r>
    </w:p>
    <w:p>
      <w:pPr>
        <w:pStyle w:val="BookText"/>
        <w:rPr/>
      </w:pPr>
      <w:r>
        <w:rPr>
          <w:rFonts w:ascii="IRNazanin" w:hAnsi="IRNazanin" w:eastAsia="IRNazanin"/>
          <w:color w:val="111111"/>
          <w:sz w:val="28"/>
          <w:sz w:val="28"/>
          <w:szCs w:val="28"/>
          <w:rtl w:val="true"/>
          <w:lang w:bidi="fa-IR"/>
        </w:rPr>
        <w:t>إذا شاق صبّا ذکر سلع و حاجر فنفسی إلیهم شوقها و هیامها</w:t>
      </w:r>
    </w:p>
    <w:p>
      <w:pPr>
        <w:pStyle w:val="BookText"/>
        <w:rPr/>
      </w:pPr>
      <w:r>
        <w:rPr>
          <w:rFonts w:ascii="IRNazanin" w:hAnsi="IRNazanin" w:eastAsia="IRNazanin"/>
          <w:color w:val="111111"/>
          <w:sz w:val="28"/>
          <w:sz w:val="28"/>
          <w:szCs w:val="28"/>
          <w:rtl w:val="true"/>
          <w:lang w:bidi="fa-IR"/>
        </w:rPr>
        <w:t xml:space="preserve">فکم عاذلتنی </w:t>
      </w:r>
      <w:r>
        <w:rPr>
          <w:rStyle w:val="FootnoteAnchor"/>
          <w:rtl w:val="true"/>
        </w:rPr>
        <w:footnoteReference w:id="367"/>
      </w:r>
      <w:r>
        <w:rPr>
          <w:rFonts w:ascii="IRNazanin" w:hAnsi="IRNazanin" w:eastAsia="IRNazanin"/>
          <w:color w:val="111111"/>
          <w:sz w:val="28"/>
          <w:sz w:val="28"/>
          <w:szCs w:val="28"/>
          <w:rtl w:val="true"/>
          <w:lang w:bidi="fa-IR"/>
        </w:rPr>
        <w:t xml:space="preserve">فی حماهم غزالة یلیق عقودا </w:t>
      </w:r>
      <w:r>
        <w:rPr>
          <w:rStyle w:val="FootnoteAnchor"/>
          <w:rtl w:val="true"/>
        </w:rPr>
        <w:footnoteReference w:id="368"/>
      </w:r>
      <w:r>
        <w:rPr>
          <w:rFonts w:ascii="IRNazanin" w:hAnsi="IRNazanin" w:eastAsia="IRNazanin"/>
          <w:color w:val="111111"/>
          <w:sz w:val="28"/>
          <w:sz w:val="28"/>
          <w:szCs w:val="28"/>
          <w:rtl w:val="true"/>
          <w:lang w:bidi="fa-IR"/>
        </w:rPr>
        <w:t>للنحور کلامها</w:t>
      </w:r>
    </w:p>
    <w:p>
      <w:pPr>
        <w:pStyle w:val="BookText"/>
        <w:rPr/>
      </w:pPr>
      <w:r>
        <w:rPr>
          <w:rFonts w:ascii="IRNazanin" w:hAnsi="IRNazanin" w:eastAsia="IRNazanin"/>
          <w:color w:val="111111"/>
          <w:sz w:val="28"/>
          <w:sz w:val="28"/>
          <w:szCs w:val="28"/>
          <w:rtl w:val="true"/>
          <w:lang w:bidi="fa-IR"/>
        </w:rPr>
        <w:t>أقول و قد أرخت لثاما بوجهها هل البدر إلاّ ما حواه لثامها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اللیل إلاّ من عذائر </w:t>
      </w:r>
      <w:r>
        <w:rPr>
          <w:rStyle w:val="FootnoteAnchor"/>
          <w:rtl w:val="true"/>
        </w:rPr>
        <w:footnoteReference w:id="369"/>
      </w:r>
      <w:r>
        <w:rPr>
          <w:rFonts w:ascii="IRNazanin" w:hAnsi="IRNazanin" w:eastAsia="IRNazanin"/>
          <w:color w:val="111111"/>
          <w:sz w:val="28"/>
          <w:sz w:val="28"/>
          <w:szCs w:val="28"/>
          <w:rtl w:val="true"/>
          <w:lang w:bidi="fa-IR"/>
        </w:rPr>
        <w:t>فرعها أو الصبح إلاّ ما جلاه ابتسامها</w:t>
      </w:r>
    </w:p>
    <w:p>
      <w:pPr>
        <w:pStyle w:val="BookText"/>
        <w:rPr/>
      </w:pPr>
      <w:r>
        <w:rPr>
          <w:rFonts w:ascii="IRNazanin" w:hAnsi="IRNazanin" w:eastAsia="IRNazanin"/>
          <w:color w:val="111111"/>
          <w:sz w:val="28"/>
          <w:sz w:val="28"/>
          <w:szCs w:val="28"/>
          <w:rtl w:val="true"/>
          <w:lang w:bidi="fa-IR"/>
        </w:rPr>
        <w:t xml:space="preserve">و ما المشرفی العضب </w:t>
      </w:r>
      <w:r>
        <w:rPr>
          <w:rStyle w:val="FootnoteAnchor"/>
          <w:rtl w:val="true"/>
        </w:rPr>
        <w:footnoteReference w:id="370"/>
      </w:r>
      <w:r>
        <w:rPr>
          <w:rFonts w:ascii="IRNazanin" w:hAnsi="IRNazanin" w:eastAsia="IRNazanin"/>
          <w:color w:val="111111"/>
          <w:sz w:val="28"/>
          <w:sz w:val="28"/>
          <w:szCs w:val="28"/>
          <w:rtl w:val="true"/>
          <w:lang w:bidi="fa-IR"/>
        </w:rPr>
        <w:t>إلاّ لحاظها و لا السمهری اللدن إلاّ قوامها</w:t>
      </w:r>
    </w:p>
    <w:p>
      <w:pPr>
        <w:pStyle w:val="BookText"/>
        <w:rPr/>
      </w:pPr>
      <w:r>
        <w:rPr>
          <w:rFonts w:ascii="IRNazanin" w:hAnsi="IRNazanin" w:eastAsia="IRNazanin"/>
          <w:color w:val="111111"/>
          <w:sz w:val="28"/>
          <w:sz w:val="28"/>
          <w:szCs w:val="28"/>
          <w:rtl w:val="true"/>
          <w:lang w:bidi="fa-IR"/>
        </w:rPr>
        <w:t>فیا لیتها لمّا ألمّت تیقّنت بأنّ سویدا الفؤاد مقامها</w:t>
      </w:r>
    </w:p>
    <w:p>
      <w:pPr>
        <w:pStyle w:val="BookText"/>
        <w:rPr/>
      </w:pPr>
      <w:r>
        <w:rPr>
          <w:rFonts w:ascii="IRNazanin" w:hAnsi="IRNazanin" w:eastAsia="IRNazanin"/>
          <w:color w:val="111111"/>
          <w:sz w:val="28"/>
          <w:sz w:val="28"/>
          <w:szCs w:val="28"/>
          <w:rtl w:val="true"/>
          <w:lang w:bidi="fa-IR"/>
        </w:rPr>
        <w:t>فو اللّه مالی عن هوی الغید سلوة و إن جار فی قلبی الشجی احتکامها</w:t>
      </w:r>
    </w:p>
    <w:p>
      <w:pPr>
        <w:pStyle w:val="BookText"/>
        <w:rPr/>
      </w:pPr>
      <w:r>
        <w:rPr>
          <w:rFonts w:ascii="IRNazanin" w:hAnsi="IRNazanin" w:eastAsia="IRNazanin"/>
          <w:color w:val="111111"/>
          <w:sz w:val="28"/>
          <w:sz w:val="28"/>
          <w:szCs w:val="28"/>
          <w:rtl w:val="true"/>
          <w:lang w:bidi="fa-IR"/>
        </w:rPr>
        <w:t>فللّه نفسی کیف تبقی و فی الحشا تباریح وجد لا یطاق اکتتامها</w:t>
      </w:r>
    </w:p>
    <w:p>
      <w:pPr>
        <w:pStyle w:val="BookText"/>
        <w:rPr/>
      </w:pPr>
      <w:r>
        <w:rPr>
          <w:rFonts w:ascii="IRNazanin" w:hAnsi="IRNazanin" w:eastAsia="IRNazanin"/>
          <w:color w:val="111111"/>
          <w:sz w:val="28"/>
          <w:sz w:val="28"/>
          <w:szCs w:val="28"/>
          <w:rtl w:val="true"/>
          <w:lang w:bidi="fa-IR"/>
        </w:rPr>
        <w:t>و أنّی لها تسلو الهوی و غریمها إذا أزمعت نحو السلو غرامها</w:t>
      </w:r>
    </w:p>
    <w:p>
      <w:pPr>
        <w:pStyle w:val="BookText"/>
        <w:rPr/>
      </w:pPr>
      <w:r>
        <w:rPr>
          <w:rFonts w:ascii="IRNazanin" w:hAnsi="IRNazanin" w:eastAsia="IRNazanin"/>
          <w:color w:val="111111"/>
          <w:sz w:val="28"/>
          <w:sz w:val="28"/>
          <w:szCs w:val="28"/>
          <w:rtl w:val="true"/>
          <w:lang w:bidi="fa-IR"/>
        </w:rPr>
        <w:t xml:space="preserve">ألا لیس منجی النفس من غمرة الهوی و لا رکن یرجی فی ذراه </w:t>
      </w:r>
      <w:r>
        <w:rPr>
          <w:rStyle w:val="FootnoteAnchor"/>
          <w:rtl w:val="true"/>
        </w:rPr>
        <w:footnoteReference w:id="371"/>
      </w:r>
      <w:r>
        <w:rPr>
          <w:rFonts w:ascii="IRNazanin" w:hAnsi="IRNazanin" w:eastAsia="IRNazanin"/>
          <w:color w:val="111111"/>
          <w:sz w:val="28"/>
          <w:sz w:val="28"/>
          <w:szCs w:val="28"/>
          <w:rtl w:val="true"/>
          <w:lang w:bidi="fa-IR"/>
        </w:rPr>
        <w:t>اعتصامها</w:t>
      </w:r>
    </w:p>
    <w:p>
      <w:pPr>
        <w:pStyle w:val="BookText"/>
        <w:rPr/>
      </w:pPr>
      <w:r>
        <w:rPr>
          <w:rFonts w:ascii="IRNazanin" w:hAnsi="IRNazanin" w:eastAsia="IRNazanin"/>
          <w:color w:val="111111"/>
          <w:sz w:val="28"/>
          <w:sz w:val="28"/>
          <w:szCs w:val="28"/>
          <w:rtl w:val="true"/>
          <w:lang w:bidi="fa-IR"/>
        </w:rPr>
        <w:t xml:space="preserve">سوی حبّها مولی البریّة مذعنا </w:t>
      </w:r>
      <w:r>
        <w:rPr>
          <w:rStyle w:val="FootnoteAnchor"/>
          <w:rtl w:val="true"/>
        </w:rPr>
        <w:footnoteReference w:id="372"/>
      </w:r>
      <w:r>
        <w:rPr>
          <w:rFonts w:ascii="IRNazanin" w:hAnsi="IRNazanin" w:eastAsia="IRNazanin"/>
          <w:color w:val="111111"/>
          <w:sz w:val="28"/>
          <w:sz w:val="28"/>
          <w:szCs w:val="28"/>
          <w:rtl w:val="true"/>
          <w:lang w:bidi="fa-IR"/>
        </w:rPr>
        <w:t>بحقّ هو الهادی لها و إمامها</w:t>
      </w:r>
    </w:p>
    <w:p>
      <w:pPr>
        <w:pStyle w:val="BookText"/>
        <w:rPr/>
      </w:pPr>
      <w:r>
        <w:rPr>
          <w:rFonts w:ascii="IRNazanin" w:hAnsi="IRNazanin" w:eastAsia="IRNazanin"/>
          <w:color w:val="111111"/>
          <w:sz w:val="28"/>
          <w:sz w:val="28"/>
          <w:szCs w:val="28"/>
          <w:rtl w:val="true"/>
          <w:lang w:bidi="fa-IR"/>
        </w:rPr>
        <w:t>علی أمیر المؤمنین و من به تقوّض من أهل الضلال خیامها</w:t>
      </w:r>
    </w:p>
    <w:p>
      <w:pPr>
        <w:pStyle w:val="BookText"/>
        <w:rPr/>
      </w:pPr>
      <w:r>
        <w:rPr>
          <w:rFonts w:ascii="IRNazanin" w:hAnsi="IRNazanin" w:eastAsia="IRNazanin"/>
          <w:color w:val="111111"/>
          <w:sz w:val="28"/>
          <w:sz w:val="28"/>
          <w:szCs w:val="28"/>
          <w:rtl w:val="true"/>
          <w:lang w:bidi="fa-IR"/>
        </w:rPr>
        <w:t>مقام الندی رکن الهدی کعبة غدا علی الناس فرض حجّها و استلامها</w:t>
      </w:r>
    </w:p>
    <w:p>
      <w:pPr>
        <w:pStyle w:val="BookText"/>
        <w:rPr/>
      </w:pPr>
      <w:r>
        <w:rPr>
          <w:rFonts w:ascii="IRNazanin" w:hAnsi="IRNazanin" w:eastAsia="IRNazanin"/>
          <w:color w:val="111111"/>
          <w:sz w:val="28"/>
          <w:sz w:val="28"/>
          <w:szCs w:val="28"/>
          <w:rtl w:val="true"/>
          <w:lang w:bidi="fa-IR"/>
        </w:rPr>
        <w:t>هو العروة الوثقی فمستمسک بها لعمری لا یخشی لدیه انفصامها</w:t>
      </w:r>
    </w:p>
    <w:p>
      <w:pPr>
        <w:pStyle w:val="BookText"/>
        <w:rPr/>
      </w:pPr>
      <w:r>
        <w:rPr>
          <w:rFonts w:ascii="IRNazanin" w:hAnsi="IRNazanin" w:eastAsia="IRNazanin"/>
          <w:color w:val="111111"/>
          <w:sz w:val="28"/>
          <w:sz w:val="28"/>
          <w:szCs w:val="28"/>
          <w:rtl w:val="true"/>
          <w:lang w:bidi="fa-IR"/>
        </w:rPr>
        <w:t xml:space="preserve">وصی الرسول </w:t>
      </w:r>
      <w:r>
        <w:rPr>
          <w:rStyle w:val="FootnoteAnchor"/>
          <w:rtl w:val="true"/>
        </w:rPr>
        <w:footnoteReference w:id="373"/>
      </w:r>
      <w:r>
        <w:rPr>
          <w:rFonts w:ascii="IRNazanin" w:hAnsi="IRNazanin" w:eastAsia="IRNazanin"/>
          <w:color w:val="111111"/>
          <w:sz w:val="28"/>
          <w:sz w:val="28"/>
          <w:szCs w:val="28"/>
          <w:rtl w:val="true"/>
          <w:lang w:bidi="fa-IR"/>
        </w:rPr>
        <w:t>المصطفی و نصیره إذا اشتدّ من نار الهیاج احتدامها</w:t>
      </w:r>
    </w:p>
    <w:p>
      <w:pPr>
        <w:pStyle w:val="BookText"/>
        <w:rPr/>
      </w:pPr>
      <w:r>
        <w:rPr>
          <w:rFonts w:ascii="IRNazanin" w:hAnsi="IRNazanin" w:eastAsia="IRNazanin"/>
          <w:color w:val="111111"/>
          <w:sz w:val="28"/>
          <w:sz w:val="28"/>
          <w:szCs w:val="28"/>
          <w:rtl w:val="true"/>
          <w:lang w:bidi="fa-IR"/>
        </w:rPr>
        <w:t>له الهمّة القعسا و الرتب التی تجاوز ما فوق السماکین هامها</w:t>
      </w:r>
    </w:p>
    <w:p>
      <w:pPr>
        <w:pStyle w:val="BookText"/>
        <w:rPr/>
      </w:pPr>
      <w:r>
        <w:rPr>
          <w:rFonts w:ascii="IRNazanin" w:hAnsi="IRNazanin" w:eastAsia="IRNazanin"/>
          <w:color w:val="111111"/>
          <w:sz w:val="28"/>
          <w:sz w:val="28"/>
          <w:szCs w:val="28"/>
          <w:rtl w:val="true"/>
          <w:lang w:bidi="fa-IR"/>
        </w:rPr>
        <w:t>ینیر به المحراب إذ بات قائما بجنح لیال جفنه لا ینامها</w:t>
      </w:r>
    </w:p>
    <w:p>
      <w:pPr>
        <w:pStyle w:val="BookText"/>
        <w:rPr/>
      </w:pPr>
      <w:r>
        <w:rPr>
          <w:rFonts w:ascii="IRNazanin" w:hAnsi="IRNazanin" w:eastAsia="IRNazanin"/>
          <w:color w:val="111111"/>
          <w:sz w:val="28"/>
          <w:sz w:val="28"/>
          <w:szCs w:val="28"/>
          <w:rtl w:val="true"/>
          <w:lang w:bidi="fa-IR"/>
        </w:rPr>
        <w:t>و إن نار حرب یوم روع تسعّرت و شقّ علی قلب الجبان اقتحامها</w:t>
      </w:r>
    </w:p>
    <w:p>
      <w:pPr>
        <w:pStyle w:val="BookText"/>
        <w:rPr/>
      </w:pPr>
      <w:r>
        <w:rPr>
          <w:rFonts w:ascii="IRNazanin" w:hAnsi="IRNazanin" w:eastAsia="IRNazanin"/>
          <w:color w:val="111111"/>
          <w:sz w:val="28"/>
          <w:sz w:val="28"/>
          <w:szCs w:val="28"/>
          <w:rtl w:val="true"/>
          <w:lang w:bidi="fa-IR"/>
        </w:rPr>
        <w:t>سطی قاطعا هام الکماة بصارم غدا فیه یغتال النفوس حمامها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فلّ جیشا للطغاة بعزمه یهدّ الجبال الشامخات اصطدامها</w:t>
      </w:r>
    </w:p>
    <w:p>
      <w:pPr>
        <w:pStyle w:val="BookText"/>
        <w:rPr/>
      </w:pPr>
      <w:r>
        <w:rPr>
          <w:rFonts w:ascii="IRNazanin" w:hAnsi="IRNazanin" w:eastAsia="IRNazanin"/>
          <w:color w:val="111111"/>
          <w:sz w:val="28"/>
          <w:sz w:val="28"/>
          <w:szCs w:val="28"/>
          <w:rtl w:val="true"/>
          <w:lang w:bidi="fa-IR"/>
        </w:rPr>
        <w:t>و أفناهم غزوا بکلّ کتیبة علی منهل الأقدام یبدو زحامها</w:t>
      </w:r>
    </w:p>
    <w:p>
      <w:pPr>
        <w:pStyle w:val="BookText"/>
        <w:rPr/>
      </w:pPr>
      <w:r>
        <w:rPr>
          <w:rFonts w:ascii="IRNazanin" w:hAnsi="IRNazanin" w:eastAsia="IRNazanin"/>
          <w:color w:val="111111"/>
          <w:sz w:val="28"/>
          <w:sz w:val="28"/>
          <w:szCs w:val="28"/>
          <w:rtl w:val="true"/>
          <w:lang w:bidi="fa-IR"/>
        </w:rPr>
        <w:t>تثیر ریاح الخیل فیها سحابیا من النقع یهمی بالنجیع رکامها</w:t>
      </w:r>
    </w:p>
    <w:p>
      <w:pPr>
        <w:pStyle w:val="BookText"/>
        <w:rPr/>
      </w:pPr>
      <w:r>
        <w:rPr>
          <w:rFonts w:ascii="IRNazanin" w:hAnsi="IRNazanin" w:eastAsia="IRNazanin"/>
          <w:color w:val="111111"/>
          <w:sz w:val="28"/>
          <w:sz w:val="28"/>
          <w:szCs w:val="28"/>
          <w:rtl w:val="true"/>
          <w:lang w:bidi="fa-IR"/>
        </w:rPr>
        <w:t>بکلّ فتی ماضی العزیمة قد غدت له السابغات الفهد و هو حسامها</w:t>
      </w:r>
    </w:p>
    <w:p>
      <w:pPr>
        <w:pStyle w:val="BookText"/>
        <w:rPr/>
      </w:pPr>
      <w:r>
        <w:rPr>
          <w:rFonts w:ascii="IRNazanin" w:hAnsi="IRNazanin" w:eastAsia="IRNazanin"/>
          <w:color w:val="111111"/>
          <w:sz w:val="28"/>
          <w:sz w:val="28"/>
          <w:szCs w:val="28"/>
          <w:rtl w:val="true"/>
          <w:lang w:bidi="fa-IR"/>
        </w:rPr>
        <w:t>ألا إنّما أحکام دین محمّد بحیدر أضحی مستقیما قوامها</w:t>
      </w:r>
    </w:p>
    <w:p>
      <w:pPr>
        <w:pStyle w:val="BookText"/>
        <w:rPr/>
      </w:pPr>
      <w:r>
        <w:rPr>
          <w:rFonts w:ascii="IRNazanin" w:hAnsi="IRNazanin" w:eastAsia="IRNazanin"/>
          <w:color w:val="111111"/>
          <w:sz w:val="28"/>
          <w:sz w:val="28"/>
          <w:szCs w:val="28"/>
          <w:rtl w:val="true"/>
          <w:lang w:bidi="fa-IR"/>
        </w:rPr>
        <w:t>له معجزات یقحم الخصم ذکرها و یسجع بالحقّ المبین حمامها</w:t>
      </w:r>
    </w:p>
    <w:p>
      <w:pPr>
        <w:pStyle w:val="BookText"/>
        <w:rPr/>
      </w:pPr>
      <w:r>
        <w:rPr>
          <w:rFonts w:ascii="IRNazanin" w:hAnsi="IRNazanin" w:eastAsia="IRNazanin"/>
          <w:color w:val="111111"/>
          <w:sz w:val="28"/>
          <w:sz w:val="28"/>
          <w:szCs w:val="28"/>
          <w:rtl w:val="true"/>
          <w:lang w:bidi="fa-IR"/>
        </w:rPr>
        <w:t>فمنها رجوع الشمس فی أرض طیبة و فی بابل إذ کاد یغشی ظلامها</w:t>
      </w:r>
    </w:p>
    <w:p>
      <w:pPr>
        <w:pStyle w:val="BookText"/>
        <w:rPr/>
      </w:pPr>
      <w:r>
        <w:rPr>
          <w:rFonts w:ascii="IRNazanin" w:hAnsi="IRNazanin" w:eastAsia="IRNazanin"/>
          <w:color w:val="111111"/>
          <w:sz w:val="28"/>
          <w:sz w:val="28"/>
          <w:szCs w:val="28"/>
          <w:rtl w:val="true"/>
          <w:lang w:bidi="fa-IR"/>
        </w:rPr>
        <w:t>فیا نبأ اللّه العظیم الذی به قد اشتدّ ما بین البرایا خصامها</w:t>
      </w:r>
    </w:p>
    <w:p>
      <w:pPr>
        <w:pStyle w:val="BookText"/>
        <w:rPr/>
      </w:pPr>
      <w:r>
        <w:rPr>
          <w:rFonts w:ascii="IRNazanin" w:hAnsi="IRNazanin" w:eastAsia="IRNazanin"/>
          <w:color w:val="111111"/>
          <w:sz w:val="28"/>
          <w:sz w:val="28"/>
          <w:szCs w:val="28"/>
          <w:rtl w:val="true"/>
          <w:lang w:bidi="fa-IR"/>
        </w:rPr>
        <w:t>فمن فرقة بالخلد فازت بحبّه و اخری رماها فی الجحیم أثامها</w:t>
      </w:r>
    </w:p>
    <w:p>
      <w:pPr>
        <w:pStyle w:val="BookText"/>
        <w:rPr/>
      </w:pPr>
      <w:r>
        <w:rPr>
          <w:rFonts w:ascii="IRNazanin" w:hAnsi="IRNazanin" w:eastAsia="IRNazanin"/>
          <w:color w:val="111111"/>
          <w:sz w:val="28"/>
          <w:sz w:val="28"/>
          <w:szCs w:val="28"/>
          <w:rtl w:val="true"/>
          <w:lang w:bidi="fa-IR"/>
        </w:rPr>
        <w:t>فأنت لعمری فلک نوح و جذوة لموسی بدا من طور سینا ضرامها</w:t>
      </w:r>
    </w:p>
    <w:p>
      <w:pPr>
        <w:pStyle w:val="BookText"/>
        <w:rPr/>
      </w:pPr>
      <w:r>
        <w:rPr>
          <w:rFonts w:ascii="IRNazanin" w:hAnsi="IRNazanin" w:eastAsia="IRNazanin"/>
          <w:color w:val="111111"/>
          <w:sz w:val="28"/>
          <w:sz w:val="28"/>
          <w:szCs w:val="28"/>
          <w:rtl w:val="true"/>
          <w:lang w:bidi="fa-IR"/>
        </w:rPr>
        <w:t xml:space="preserve">لقد فزت من </w:t>
      </w:r>
      <w:r>
        <w:rPr>
          <w:rStyle w:val="FootnoteAnchor"/>
          <w:rtl w:val="true"/>
        </w:rPr>
        <w:footnoteReference w:id="374"/>
      </w:r>
      <w:r>
        <w:rPr>
          <w:rFonts w:ascii="IRNazanin" w:hAnsi="IRNazanin" w:eastAsia="IRNazanin"/>
          <w:color w:val="111111"/>
          <w:sz w:val="28"/>
          <w:sz w:val="28"/>
          <w:szCs w:val="28"/>
          <w:rtl w:val="true"/>
          <w:lang w:bidi="fa-IR"/>
        </w:rPr>
        <w:t>عهد النبی برتبة کهارون من موسی اتیح اغتنامها</w:t>
      </w:r>
    </w:p>
    <w:p>
      <w:pPr>
        <w:pStyle w:val="BookText"/>
        <w:rPr/>
      </w:pPr>
      <w:r>
        <w:rPr>
          <w:rFonts w:ascii="IRNazanin" w:hAnsi="IRNazanin" w:eastAsia="IRNazanin"/>
          <w:color w:val="111111"/>
          <w:sz w:val="28"/>
          <w:sz w:val="28"/>
          <w:szCs w:val="28"/>
          <w:rtl w:val="true"/>
          <w:lang w:bidi="fa-IR"/>
        </w:rPr>
        <w:t>و أعظم من ذا أن رقیت مناکبا له قد تناهی مجدها و احترامها</w:t>
      </w:r>
    </w:p>
    <w:p>
      <w:pPr>
        <w:pStyle w:val="BookText"/>
        <w:rPr/>
      </w:pPr>
      <w:r>
        <w:rPr>
          <w:rFonts w:ascii="IRNazanin" w:hAnsi="IRNazanin" w:eastAsia="IRNazanin"/>
          <w:color w:val="111111"/>
          <w:sz w:val="28"/>
          <w:sz w:val="28"/>
          <w:szCs w:val="28"/>
          <w:rtl w:val="true"/>
          <w:lang w:bidi="fa-IR"/>
        </w:rPr>
        <w:t>فکسّرت أصناما خفضت دعاتها برفعک حتّی لیس یرجی التآمها</w:t>
      </w:r>
    </w:p>
    <w:p>
      <w:pPr>
        <w:pStyle w:val="BookText"/>
        <w:rPr/>
      </w:pPr>
      <w:r>
        <w:rPr>
          <w:rFonts w:ascii="IRNazanin" w:hAnsi="IRNazanin" w:eastAsia="IRNazanin"/>
          <w:color w:val="111111"/>
          <w:sz w:val="28"/>
          <w:sz w:val="28"/>
          <w:szCs w:val="28"/>
          <w:rtl w:val="true"/>
          <w:lang w:bidi="fa-IR"/>
        </w:rPr>
        <w:t>و کنت له فی لیلة الغار واقیا بنفس لنصر الحقّ طال اهتمامها</w:t>
      </w:r>
    </w:p>
    <w:p>
      <w:pPr>
        <w:pStyle w:val="BookText"/>
        <w:rPr/>
      </w:pPr>
      <w:r>
        <w:rPr>
          <w:rFonts w:ascii="IRNazanin" w:hAnsi="IRNazanin" w:eastAsia="IRNazanin"/>
          <w:color w:val="111111"/>
          <w:sz w:val="28"/>
          <w:sz w:val="28"/>
          <w:szCs w:val="28"/>
          <w:rtl w:val="true"/>
          <w:lang w:bidi="fa-IR"/>
        </w:rPr>
        <w:t>عشیة إذ رام العداة اغتیاله فخابت و لم تدرک مراما لئامها</w:t>
      </w:r>
    </w:p>
    <w:p>
      <w:pPr>
        <w:pStyle w:val="BookText"/>
        <w:rPr/>
      </w:pPr>
      <w:r>
        <w:rPr>
          <w:rFonts w:ascii="IRNazanin" w:hAnsi="IRNazanin" w:eastAsia="IRNazanin"/>
          <w:color w:val="111111"/>
          <w:sz w:val="28"/>
          <w:sz w:val="28"/>
          <w:szCs w:val="28"/>
          <w:rtl w:val="true"/>
          <w:lang w:bidi="fa-IR"/>
        </w:rPr>
        <w:t xml:space="preserve">وجود الفتی بالنفس أنفس </w:t>
      </w:r>
      <w:r>
        <w:rPr>
          <w:rStyle w:val="FootnoteAnchor"/>
          <w:rtl w:val="true"/>
        </w:rPr>
        <w:footnoteReference w:id="375"/>
      </w:r>
      <w:r>
        <w:rPr>
          <w:rFonts w:ascii="Amiri" w:hAnsi="Amiri" w:eastAsia="Amiri" w:cs="Amiri"/>
          <w:color w:val="111111"/>
          <w:sz w:val="28"/>
          <w:sz w:val="28"/>
          <w:szCs w:val="28"/>
          <w:rtl w:val="true"/>
          <w:lang w:bidi="ar-SA"/>
        </w:rPr>
        <w:t xml:space="preserve">جودة و أفضل </w:t>
      </w:r>
      <w:r>
        <w:rPr>
          <w:rStyle w:val="FootnoteAnchor"/>
          <w:rtl w:val="true"/>
        </w:rPr>
        <w:footnoteReference w:id="376"/>
      </w:r>
      <w:r>
        <w:rPr>
          <w:rFonts w:ascii="IRNazanin" w:hAnsi="IRNazanin" w:eastAsia="IRNazanin"/>
          <w:color w:val="111111"/>
          <w:sz w:val="28"/>
          <w:sz w:val="28"/>
          <w:szCs w:val="28"/>
          <w:rtl w:val="true"/>
          <w:lang w:bidi="fa-IR"/>
        </w:rPr>
        <w:t>من ساد الرجال کرامها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حسن یا ملجأ الخاطیء </w:t>
      </w:r>
      <w:r>
        <w:rPr>
          <w:rStyle w:val="FootnoteAnchor"/>
          <w:rtl w:val="true"/>
        </w:rPr>
        <w:footnoteReference w:id="377"/>
      </w:r>
      <w:r>
        <w:rPr>
          <w:rFonts w:ascii="IRNazanin" w:hAnsi="IRNazanin" w:eastAsia="IRNazanin"/>
          <w:color w:val="111111"/>
          <w:sz w:val="28"/>
          <w:sz w:val="28"/>
          <w:szCs w:val="28"/>
          <w:rtl w:val="true"/>
          <w:lang w:bidi="fa-IR"/>
        </w:rPr>
        <w:t>الذی خطایاه قد أعیا الأساة سقامها</w:t>
      </w:r>
    </w:p>
    <w:p>
      <w:pPr>
        <w:pStyle w:val="BookText"/>
        <w:rPr/>
      </w:pPr>
      <w:r>
        <w:rPr>
          <w:rFonts w:ascii="IRNazanin" w:hAnsi="IRNazanin" w:eastAsia="IRNazanin"/>
          <w:color w:val="111111"/>
          <w:sz w:val="28"/>
          <w:sz w:val="28"/>
          <w:szCs w:val="28"/>
          <w:rtl w:val="true"/>
          <w:lang w:bidi="fa-IR"/>
        </w:rPr>
        <w:t xml:space="preserve">أغث موثقا فی قید نفس شقیّة تعاظم منها أصرها </w:t>
      </w:r>
      <w:r>
        <w:rPr>
          <w:rStyle w:val="FootnoteAnchor"/>
          <w:rtl w:val="true"/>
        </w:rPr>
        <w:footnoteReference w:id="378"/>
      </w:r>
      <w:r>
        <w:rPr>
          <w:rFonts w:ascii="IRNazanin" w:hAnsi="IRNazanin" w:eastAsia="IRNazanin"/>
          <w:color w:val="111111"/>
          <w:sz w:val="28"/>
          <w:sz w:val="28"/>
          <w:szCs w:val="28"/>
          <w:rtl w:val="true"/>
          <w:lang w:bidi="fa-IR"/>
        </w:rPr>
        <w:t>و اجترامها</w:t>
      </w:r>
    </w:p>
    <w:p>
      <w:pPr>
        <w:pStyle w:val="BookText"/>
        <w:rPr/>
      </w:pPr>
      <w:r>
        <w:rPr>
          <w:rFonts w:ascii="IRNazanin" w:hAnsi="IRNazanin" w:eastAsia="IRNazanin"/>
          <w:color w:val="111111"/>
          <w:sz w:val="28"/>
          <w:sz w:val="28"/>
          <w:szCs w:val="28"/>
          <w:rtl w:val="true"/>
          <w:lang w:bidi="fa-IR"/>
        </w:rPr>
        <w:t xml:space="preserve">فلیس لها </w:t>
      </w:r>
      <w:r>
        <w:rPr>
          <w:rStyle w:val="FootnoteAnchor"/>
          <w:rtl w:val="true"/>
        </w:rPr>
        <w:footnoteReference w:id="379"/>
      </w:r>
      <w:r>
        <w:rPr>
          <w:rFonts w:ascii="IRNazanin" w:hAnsi="IRNazanin" w:eastAsia="IRNazanin"/>
          <w:color w:val="111111"/>
          <w:sz w:val="28"/>
          <w:sz w:val="28"/>
          <w:szCs w:val="28"/>
          <w:rtl w:val="true"/>
          <w:lang w:bidi="fa-IR"/>
        </w:rPr>
        <w:t>حسنی سوی حبّها لکم سیغدو علیها بعثها و قیامها</w:t>
      </w:r>
    </w:p>
    <w:p>
      <w:pPr>
        <w:pStyle w:val="BookText"/>
        <w:rPr/>
      </w:pPr>
      <w:r>
        <w:rPr>
          <w:rFonts w:ascii="IRNazanin" w:hAnsi="IRNazanin" w:eastAsia="IRNazanin"/>
          <w:color w:val="111111"/>
          <w:sz w:val="28"/>
          <w:sz w:val="28"/>
          <w:szCs w:val="28"/>
          <w:rtl w:val="true"/>
          <w:lang w:bidi="fa-IR"/>
        </w:rPr>
        <w:t>و کن مسعفا فی الحشر منک بشربة یبلّ بها إذ یجتبیها أوامها</w:t>
      </w:r>
    </w:p>
    <w:p>
      <w:pPr>
        <w:pStyle w:val="BookText"/>
        <w:rPr/>
      </w:pPr>
      <w:r>
        <w:rPr>
          <w:rFonts w:ascii="IRNazanin" w:hAnsi="IRNazanin" w:eastAsia="IRNazanin"/>
          <w:color w:val="111111"/>
          <w:sz w:val="28"/>
          <w:sz w:val="28"/>
          <w:szCs w:val="28"/>
          <w:rtl w:val="true"/>
          <w:lang w:bidi="fa-IR"/>
        </w:rPr>
        <w:t>فأنت قسیم النار و الخلد فی غد إذا آن ما بین العباد اقتسامها</w:t>
      </w:r>
    </w:p>
    <w:p>
      <w:pPr>
        <w:pStyle w:val="BookText"/>
        <w:rPr/>
      </w:pPr>
      <w:r>
        <w:rPr>
          <w:rFonts w:ascii="IRNazanin" w:hAnsi="IRNazanin" w:eastAsia="IRNazanin"/>
          <w:color w:val="111111"/>
          <w:sz w:val="28"/>
          <w:sz w:val="28"/>
          <w:szCs w:val="28"/>
          <w:rtl w:val="true"/>
          <w:lang w:bidi="fa-IR"/>
        </w:rPr>
        <w:t>إلیک أبا السبطین منّی مدحة یفوق علی سمط اللآلی نظامها</w:t>
      </w:r>
    </w:p>
    <w:p>
      <w:pPr>
        <w:pStyle w:val="BookText"/>
        <w:rPr/>
      </w:pPr>
      <w:r>
        <w:rPr>
          <w:rFonts w:ascii="IRNazanin" w:hAnsi="IRNazanin" w:eastAsia="IRNazanin"/>
          <w:color w:val="111111"/>
          <w:sz w:val="28"/>
          <w:sz w:val="28"/>
          <w:szCs w:val="28"/>
          <w:rtl w:val="true"/>
          <w:lang w:bidi="fa-IR"/>
        </w:rPr>
        <w:t>هی الروضة الغنّاء باکرها الحیا و ذکرک أزهار مدیحی کمامها</w:t>
      </w:r>
    </w:p>
    <w:p>
      <w:pPr>
        <w:pStyle w:val="BookText"/>
        <w:rPr/>
      </w:pPr>
      <w:r>
        <w:rPr>
          <w:rFonts w:ascii="IRNazanin" w:hAnsi="IRNazanin" w:eastAsia="IRNazanin"/>
          <w:color w:val="111111"/>
          <w:sz w:val="28"/>
          <w:sz w:val="28"/>
          <w:szCs w:val="28"/>
          <w:rtl w:val="true"/>
          <w:lang w:bidi="fa-IR"/>
        </w:rPr>
        <w:t>غدت دون مدح اللّه فیک و إنّما بذکرک یبهی بدؤها و ختامها</w:t>
      </w:r>
    </w:p>
    <w:p>
      <w:pPr>
        <w:pStyle w:val="BookText"/>
        <w:rPr/>
      </w:pPr>
      <w:r>
        <w:rPr>
          <w:rFonts w:ascii="IRNazanin" w:hAnsi="IRNazanin" w:eastAsia="IRNazanin"/>
          <w:color w:val="111111"/>
          <w:sz w:val="28"/>
          <w:sz w:val="28"/>
          <w:szCs w:val="28"/>
          <w:rtl w:val="true"/>
          <w:lang w:bidi="fa-IR"/>
        </w:rPr>
        <w:t xml:space="preserve">علیک سلام اللّه ما انهلّ بارق </w:t>
      </w:r>
      <w:r>
        <w:rPr>
          <w:rStyle w:val="FootnoteAnchor"/>
          <w:rtl w:val="true"/>
        </w:rPr>
        <w:footnoteReference w:id="380"/>
      </w:r>
      <w:r>
        <w:rPr>
          <w:rFonts w:ascii="IRNazanin" w:hAnsi="IRNazanin" w:eastAsia="IRNazanin"/>
          <w:color w:val="111111"/>
          <w:sz w:val="28"/>
          <w:sz w:val="28"/>
          <w:szCs w:val="28"/>
          <w:rtl w:val="true"/>
          <w:lang w:bidi="fa-IR"/>
        </w:rPr>
        <w:t xml:space="preserve">و ما ناح فی أعلی الغصون حمامها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له رحمه اللّه فی التشبیهات،و قد أهدی إلیه خلال أحمر و أصفر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 خلالا أحمرا مع أصفر مولی لأعباء الرسالة حامل</w:t>
      </w:r>
    </w:p>
    <w:p>
      <w:pPr>
        <w:pStyle w:val="BookText"/>
        <w:rPr/>
      </w:pPr>
      <w:r>
        <w:rPr>
          <w:rFonts w:ascii="IRNazanin" w:hAnsi="IRNazanin" w:eastAsia="IRNazanin"/>
          <w:color w:val="111111"/>
          <w:sz w:val="28"/>
          <w:sz w:val="28"/>
          <w:szCs w:val="28"/>
          <w:rtl w:val="true"/>
          <w:lang w:bidi="fa-IR"/>
        </w:rPr>
        <w:t>کأنامل خضبت فبعض عالق لون الخضاب به و بعض ناصل</w:t>
      </w:r>
    </w:p>
    <w:p>
      <w:pPr>
        <w:pStyle w:val="BookText"/>
        <w:rPr/>
      </w:pPr>
      <w:r>
        <w:rPr>
          <w:rFonts w:ascii="IRNazanin" w:hAnsi="IRNazanin" w:eastAsia="IRNazanin"/>
          <w:color w:val="111111"/>
          <w:sz w:val="28"/>
          <w:sz w:val="28"/>
          <w:szCs w:val="28"/>
          <w:rtl w:val="true"/>
          <w:lang w:bidi="fa-IR"/>
        </w:rPr>
        <w:t>و له و قد اهدی إلیه باذنجان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باذنجانکم فکأنّه قد جاء فی لون کما الحبر أسود</w:t>
      </w:r>
    </w:p>
    <w:p>
      <w:pPr>
        <w:pStyle w:val="BookText"/>
        <w:rPr/>
      </w:pPr>
      <w:r>
        <w:rPr>
          <w:rFonts w:ascii="IRNazanin" w:hAnsi="IRNazanin" w:eastAsia="IRNazanin"/>
          <w:color w:val="111111"/>
          <w:sz w:val="28"/>
          <w:sz w:val="28"/>
          <w:szCs w:val="28"/>
          <w:rtl w:val="true"/>
          <w:lang w:bidi="fa-IR"/>
        </w:rPr>
        <w:t>ملوک من السودان فوق رؤوسها فواخر تیجان غدت من زبرجد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 فی القهوة البنیة</w:t>
      </w:r>
      <w:r>
        <w:rPr>
          <w:rFonts w:eastAsia="IRNazanin" w:cs="IRNazanin"/>
          <w:color w:val="111111"/>
          <w:sz w:val="28"/>
          <w:szCs w:val="28"/>
          <w:rtl w:val="true"/>
          <w:lang w:bidi="fa-IR"/>
        </w:rPr>
        <w:t>:</w:t>
      </w:r>
      <w:bookmarkStart w:id="590" w:name="pg14039_148668"/>
    </w:p>
    <w:p>
      <w:pPr>
        <w:pStyle w:val="BookText"/>
        <w:rPr/>
      </w:pPr>
      <w:bookmarkEnd w:id="590"/>
      <w:r>
        <w:rPr>
          <w:rFonts w:ascii="IRNazanin" w:hAnsi="IRNazanin" w:eastAsia="IRNazanin"/>
          <w:color w:val="111111"/>
          <w:sz w:val="28"/>
          <w:sz w:val="28"/>
          <w:szCs w:val="28"/>
          <w:rtl w:val="true"/>
          <w:lang w:bidi="fa-IR"/>
        </w:rPr>
        <w:t>هات اسقنی أسودین و لا تعبأ بمن فی شربها یزهد</w:t>
      </w:r>
    </w:p>
    <w:p>
      <w:pPr>
        <w:pStyle w:val="BookText"/>
        <w:rPr/>
      </w:pPr>
      <w:r>
        <w:rPr>
          <w:rFonts w:ascii="IRNazanin" w:hAnsi="IRNazanin" w:eastAsia="IRNazanin"/>
          <w:color w:val="111111"/>
          <w:sz w:val="28"/>
          <w:sz w:val="28"/>
          <w:szCs w:val="28"/>
          <w:rtl w:val="true"/>
          <w:lang w:bidi="fa-IR"/>
        </w:rPr>
        <w:t>فالبیت من أرکانه لم یکن یلثم إلاّ الحجر الأسود</w:t>
      </w:r>
    </w:p>
    <w:p>
      <w:pPr>
        <w:pStyle w:val="BookText"/>
        <w:rPr/>
      </w:pPr>
      <w:r>
        <w:rPr>
          <w:rFonts w:ascii="IRNazanin" w:hAnsi="IRNazanin" w:eastAsia="IRNazanin"/>
          <w:color w:val="111111"/>
          <w:sz w:val="28"/>
          <w:sz w:val="28"/>
          <w:szCs w:val="28"/>
          <w:rtl w:val="true"/>
          <w:lang w:bidi="fa-IR"/>
        </w:rPr>
        <w:t>و له غیر ذلک من عقود منظّمة،بدرر معظّمة،فرحمه اللّه رحمة الأبرار</w:t>
      </w:r>
      <w:r>
        <w:rPr>
          <w:rFonts w:eastAsia="IRNazanin" w:cs="IRNazanin"/>
          <w:color w:val="111111"/>
          <w:sz w:val="28"/>
          <w:szCs w:val="28"/>
          <w:rtl w:val="true"/>
          <w:lang w:bidi="fa-IR"/>
        </w:rPr>
        <w:t>.</w:t>
      </w:r>
    </w:p>
    <w:p>
      <w:pPr>
        <w:pStyle w:val="Heading3"/>
        <w:numPr>
          <w:ilvl w:val="2"/>
          <w:numId w:val="1"/>
        </w:numPr>
        <w:rPr/>
      </w:pPr>
      <w:bookmarkStart w:id="591" w:name="__RefHeading___Toc3146870_3381743652"/>
      <w:bookmarkStart w:id="592" w:name="_Toc234"/>
      <w:bookmarkEnd w:id="591"/>
      <w:r>
        <w:rPr>
          <w:rtl w:val="true"/>
        </w:rPr>
        <w:t>فصل</w:t>
      </w:r>
      <w:r>
        <w:rPr>
          <w:rtl w:val="true"/>
        </w:rPr>
        <w:t xml:space="preserve">: </w:t>
      </w:r>
      <w:r>
        <w:rPr>
          <w:rtl w:val="true"/>
        </w:rPr>
        <w:t>فی حوادث سنة ستّ و خمسین و مائة و ألف</w:t>
      </w:r>
      <w:bookmarkEnd w:id="592"/>
    </w:p>
    <w:p>
      <w:pPr>
        <w:pStyle w:val="Heading4"/>
        <w:numPr>
          <w:ilvl w:val="3"/>
          <w:numId w:val="1"/>
        </w:numPr>
        <w:rPr/>
      </w:pPr>
      <w:bookmarkStart w:id="593" w:name="__RefHeading___Toc3146872_3381743652"/>
      <w:bookmarkStart w:id="594" w:name="_Toc235"/>
      <w:bookmarkEnd w:id="593"/>
      <w:r>
        <w:rPr>
          <w:rtl w:val="true"/>
        </w:rPr>
        <w:t>وفاة الشیخ عثمان بن عبد السلام الرئیس</w:t>
      </w:r>
      <w:r>
        <w:rPr>
          <w:rtl w:val="true"/>
        </w:rPr>
        <w:t>:</w:t>
      </w:r>
      <w:bookmarkEnd w:id="594"/>
    </w:p>
    <w:p>
      <w:pPr>
        <w:pStyle w:val="BookText"/>
        <w:rPr/>
      </w:pPr>
      <w:r>
        <w:rPr>
          <w:rFonts w:ascii="IRNazanin" w:hAnsi="IRNazanin" w:eastAsia="IRNazanin"/>
          <w:color w:val="111111"/>
          <w:sz w:val="28"/>
          <w:sz w:val="28"/>
          <w:szCs w:val="28"/>
          <w:rtl w:val="true"/>
          <w:lang w:bidi="fa-IR"/>
        </w:rPr>
        <w:t>ففی صفر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النبیل الموقّت،الشیخ عثمان بن عبد السلام الرئیس،موقّت مکّة المشرّفة،و صاحب هذا المنصب المبارک بعد الشیخ علی المتقدّم ذکر وفاته فی سنة</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انتقل هذا المنصب بعده إلی الشیخ محمّد یحیی أخیه من أبیه،و کلّ منهم بدور هدی،و أئمّة صلاح بهم یستمسک و یقتدی،و ناهیک بهذه الخدمة الشریفة،و الخطّة العالیة المنیفة،نفعنا اللّه بهم</w:t>
      </w:r>
      <w:r>
        <w:rPr>
          <w:rFonts w:eastAsia="IRNazanin" w:cs="IRNazanin"/>
          <w:color w:val="111111"/>
          <w:sz w:val="28"/>
          <w:szCs w:val="28"/>
          <w:rtl w:val="true"/>
          <w:lang w:bidi="fa-IR"/>
        </w:rPr>
        <w:t>.</w:t>
      </w:r>
    </w:p>
    <w:p>
      <w:pPr>
        <w:pStyle w:val="Heading4"/>
        <w:numPr>
          <w:ilvl w:val="3"/>
          <w:numId w:val="1"/>
        </w:numPr>
        <w:rPr/>
      </w:pPr>
      <w:bookmarkStart w:id="595" w:name="__RefHeading___Toc3146874_3381743652"/>
      <w:bookmarkStart w:id="596" w:name="_Toc236"/>
      <w:bookmarkEnd w:id="595"/>
      <w:r>
        <w:rPr>
          <w:rtl w:val="true"/>
        </w:rPr>
        <w:t>إصدار إلی أهل المذاهب تولّی کلّ ذی وظیفة وظیفته بنفسه</w:t>
      </w:r>
      <w:r>
        <w:rPr>
          <w:rtl w:val="true"/>
        </w:rPr>
        <w:t>:</w:t>
      </w:r>
      <w:bookmarkEnd w:id="596"/>
    </w:p>
    <w:p>
      <w:pPr>
        <w:pStyle w:val="BookText"/>
        <w:rPr/>
      </w:pPr>
      <w:r>
        <w:rPr>
          <w:rFonts w:ascii="IRNazanin" w:hAnsi="IRNazanin" w:eastAsia="IRNazanin"/>
          <w:color w:val="111111"/>
          <w:sz w:val="28"/>
          <w:sz w:val="28"/>
          <w:szCs w:val="28"/>
          <w:rtl w:val="true"/>
          <w:lang w:bidi="fa-IR"/>
        </w:rPr>
        <w:t>و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الأمر الشریف العالی من صاحب الترجمة،لا زالت أحکامه فی سلک العدل منتظمة،علی جمیع الخطباء و الأئمّة،من أهل المذاهب الأربعة،أن یتولّی کلّ ذی وظیفة وظیفته بنفسه الشریفة،و إنّ کلّ من کان قاصرا عن قیامه بها تکون موقوفة إلی أن یحصل له استعداده،فیقوم بخدمته علی المعتاد، فبطل باب النیابة فی الإمامة و الخطابة،فشرع أهلها و مستحقّوها أصالة فی موالاة خدمهم،کما أمر أدام اللّه إجلاله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خطیب حسب الترتیب،بعد إسقاط الموقوفات المذکورة،فی القائمة الضابطة المشهورة،الشیخ الجلیل،الصالح النبیل،الشیخ عبد اللّه بن الفاضل</w:t>
      </w:r>
      <w:bookmarkStart w:id="597" w:name="pg14039_148669"/>
    </w:p>
    <w:p>
      <w:pPr>
        <w:pStyle w:val="BookText"/>
        <w:rPr/>
      </w:pPr>
      <w:bookmarkEnd w:id="597"/>
      <w:r>
        <w:rPr>
          <w:rFonts w:ascii="IRNazanin" w:hAnsi="IRNazanin" w:eastAsia="IRNazanin"/>
          <w:color w:val="111111"/>
          <w:sz w:val="28"/>
          <w:sz w:val="28"/>
          <w:szCs w:val="28"/>
          <w:rtl w:val="true"/>
          <w:lang w:bidi="fa-IR"/>
        </w:rPr>
        <w:t xml:space="preserve">العلاّمة الشیخ عبّاس المنوفی دام توفیقه،و هو من سلسلة سامیة،و فتیة مکارمهم فی الأنام وافیة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8" w:name="__RefHeading___Toc3146876_3381743652"/>
      <w:bookmarkStart w:id="599" w:name="_Toc237"/>
      <w:bookmarkEnd w:id="598"/>
      <w:r>
        <w:rPr>
          <w:rtl w:val="true"/>
        </w:rPr>
        <w:t>ترجمة السیّد محمّد بن السیّد أحمد الخطیب</w:t>
      </w:r>
      <w:r>
        <w:rPr>
          <w:rtl w:val="true"/>
        </w:rPr>
        <w:t>:</w:t>
      </w:r>
      <w:bookmarkEnd w:id="599"/>
    </w:p>
    <w:p>
      <w:pPr>
        <w:pStyle w:val="Heading3"/>
        <w:numPr>
          <w:ilvl w:val="2"/>
          <w:numId w:val="1"/>
        </w:numPr>
        <w:rPr/>
      </w:pPr>
      <w:bookmarkStart w:id="600" w:name="__RefHeading___Toc3146878_3381743652"/>
      <w:bookmarkStart w:id="601" w:name="_Toc238"/>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 xml:space="preserve">ثمّ خطب من بعده عین أعیان السادة،و مفخر ذوی الرئاسة و السیادة،معهد الکمالات الجلیّة،و معقد خناصر أرباب الهمم العلیّة،السیّد محمّد ابن المرحوم السیّد أحمد نائب الحرم الشریف،و قائم مقام شیخه العالی المنیف،و هو الوزیر الأعظم،و المشیر الأجلّ الأفخم،سلالة الوزراء العظام </w:t>
      </w:r>
      <w:r>
        <w:rPr>
          <w:rStyle w:val="FootnoteAnchor"/>
          <w:rtl w:val="true"/>
        </w:rPr>
        <w:footnoteReference w:id="383"/>
      </w:r>
      <w:r>
        <w:rPr>
          <w:rFonts w:ascii="IRNazanin" w:hAnsi="IRNazanin" w:eastAsia="IRNazanin"/>
          <w:color w:val="111111"/>
          <w:sz w:val="28"/>
          <w:sz w:val="28"/>
          <w:szCs w:val="28"/>
          <w:rtl w:val="true"/>
          <w:lang w:bidi="fa-IR"/>
        </w:rPr>
        <w:t xml:space="preserve">،و نخبة الأماجد الکرام، أحمد باشا بن النعمان الکبرلی،أحد وزراء الدولة العثمانیّة،و عین الوجود،و أعزّ کلّ موجود،لدی صاحب الترجمة الشریف مسعود،أطال اللّه تعالی بقاه،و أبّد </w:t>
      </w:r>
      <w:r>
        <w:rPr>
          <w:rStyle w:val="FootnoteAnchor"/>
          <w:rtl w:val="true"/>
        </w:rPr>
        <w:footnoteReference w:id="384"/>
      </w:r>
      <w:r>
        <w:rPr>
          <w:rFonts w:ascii="IRNazanin" w:hAnsi="IRNazanin" w:eastAsia="IRNazanin"/>
          <w:color w:val="111111"/>
          <w:sz w:val="28"/>
          <w:sz w:val="28"/>
          <w:szCs w:val="28"/>
          <w:rtl w:val="true"/>
          <w:lang w:bidi="fa-IR"/>
        </w:rPr>
        <w:t>سعده و ارتقاه،مع همّة عالیة و نجابة،لبس بهما تاج المجد و ثیابه،و کرم یهزأ بالغیث الهاطل،و یعمر ربوع المجد و هی عواطل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ظهور الشمس فی رابعة النهار،و طبق صیته الشریف جمیع الأقطار، و سار مسیر الشمس فی کلّ بلدة،وهبّ هبوب الریح فی البرّ و البحر،صعد بأفعاله الشریفة أرج المعالی و ما هبط،و تسنّم بأوصافه المنیفة غارب سنام المجد و ما سقط،کلّ ذلک بخلق ألطف من نسیم الصبا،و أرقّ من أحادیث الصبا،و حسن تواضع لعامّة الناس،و مفاکهة حدیث أعذب من شعر النحاس،و جاه مبذول لذوی الحاجات،و لطافة تعبیر حتّی فی المحاججات،کلّ ذلک و أکفّ سنّه الشریف لم</w:t>
      </w:r>
    </w:p>
    <w:p>
      <w:pPr>
        <w:pStyle w:val="BookText"/>
        <w:rPr/>
      </w:pPr>
      <w:r>
        <w:rPr>
          <w:rFonts w:ascii="IRNazanin" w:hAnsi="IRNazanin" w:eastAsia="IRNazanin"/>
          <w:color w:val="111111"/>
          <w:sz w:val="28"/>
          <w:sz w:val="28"/>
          <w:szCs w:val="28"/>
          <w:rtl w:val="true"/>
          <w:lang w:bidi="fa-IR"/>
        </w:rPr>
        <w:t>تقبض الثلاثین،و هو لم یرض بالسهی له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فی کفالة أبیه،و جدّ فی طلب الکمالات حتّی أزری بطلاّب العلم و مکتبیه، بفکرة وقّادة،و فطنة نقّادة،و خطّ لو رآه ابن مقلة لاشتهی أن یکتب مثله،و قلّ ما من جمع بین الحظّ و الخطّ،و ما أظنّ أنّ أحدا جمعها قبله قطّ،خطب خطبة لو سمعها قدامة،لوقف باهتا قدّامة،أو رآها ابن الأثیر،لغدا فی مفرداتها کالحائر الأسیر،أو وعی وعظها ابن أدهم،لاستزاد زهدا فی ردّ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داره الشریفة متوجّها إلی المسجد الحرام،و أعیان مکّة المشرّفة من العلماء الأعلام،حافّون بجنابه العالی إلی أن وصل إلی الحجر و المقام،ثمّ صعد المنبر الشریف،و المحلّ العالی المنیف،و تلا خطبته الغرّاء،و المسجد الشریف المکّی،غاصّ بالفضلاء من عربی و ترکی،و مشایخ الإسلام العظام،و أغلب السادة المعتبرین الکرام،معه علی المنبر السامی المقام،و تلاها عن ظهر الغیب،سالمة من کلّ شین و عیب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له فی ذلک الیوم المشهود المشهور،أمر لم یصر لأحد قطّ علی ممرّ الأعوام و الدهور،إذ زفّت إلی حضرته العلیّة،و هو علی المنبر المذکور ثلاث خلع سنیّة من الفرو و السمّور،و افیضت علی جسمه الشریف و هو واقف یدعو بالإعلان،لحضرة مولانا السلطان حتّی أعیاه نقلها،و أتعبه ثقلها،إحداها من حضرة الملک المؤیّد المعظّم المسعود،مولانا و سیّدنا الشریف مسعود،أدام اللّه تعالی وجوده،و أسعد جدوده،و الثانیة من حضرة الوزیر الأعظم،و المشیر الأجلّ الأفخم،ذی الرأی الصائب،و الفکر الثاقب،مولانا أحمد باشا،بلغه اللّه من سعادة الدارین ما شاء،و الثالثة من حضرة قاضی الشرع الشریف فی ذلک العام،و هو من أعظم أفاضل قضاة الأروام،أدام اللّه تعالی إجلاله،و أیّد إقباله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 هؤلاء العظام المشار إلیهم،خطبة بخلعته الشریفة؛لأنّه عوّل فی طلبها علیهم،ثمّ جلس بعد الصلاة ینتظر وصوله إلیه فی مصلاّه،جریا علی العادة المعروفة بین هؤلاء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صلاته ذهب إلی حضرة مولانا الشریف دام علاه،محفوفا بمشایخ الإسلام،و أعیان العلماء الأعلام،و سائر أهل الوظائف الحرمیّة الکرام، و أغلب الحاضرین بالمسجد الحرام،فقبّل أیدیه الشریفة،و تشکّر من حضرته فیما أسداه إلیه من أیادیه المنیفة،و هو أیّده اللّه تعالی قابله بما لم یقابل به أحد من أبناء خرقته،و أهل حرفته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من عنده إلی حضرة مخدومه الوزیر المشار إلیه،و أتت نعم الباری متوالیة علیه،و الامّة واقفة تشاهد هذا النظام،الذی لم یتّفق مثله لأحد من خطباء المسجد الحرام،فقابله مخدومه أیضا بما هو أهله من الإجلال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من عنده إلی قاضی الشرع الشریف،فقابله أیضا بنهایة التعظیم و التشریف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إلی داره السعیدة،و الخلائق حافّة بحضرته،إلی أن استقرّ بها و هو قریر العین بلذیذ العیش و نضرته،فأقبلت علیه أعیان البلاد،للمبارکة علی المعتاد، و ازدحم الخلائق </w:t>
      </w:r>
      <w:r>
        <w:rPr>
          <w:rStyle w:val="FootnoteAnchor"/>
          <w:rtl w:val="true"/>
        </w:rPr>
        <w:footnoteReference w:id="385"/>
      </w:r>
      <w:r>
        <w:rPr>
          <w:rFonts w:ascii="IRNazanin" w:hAnsi="IRNazanin" w:eastAsia="IRNazanin"/>
          <w:color w:val="111111"/>
          <w:sz w:val="28"/>
          <w:sz w:val="28"/>
          <w:szCs w:val="28"/>
          <w:rtl w:val="true"/>
          <w:lang w:bidi="fa-IR"/>
        </w:rPr>
        <w:t>علی بابه،و تعفّرت جباه المدّاح علی أعتابه،فالبس الملابس النفیسة و وهب،و أنعم بالأیدی من الفضّة و الذهب،و أظهر أنواع التجمّلات فی ذلک المجلس العالی،و أرغم أنف کلّ عدوّ و قالی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درّه من رئیس جمع محاسن الأوصاف،من غیر مشقّة و لا اعتساف،</w:t>
      </w:r>
      <w:bookmarkStart w:id="602" w:name="pg14039_148672"/>
    </w:p>
    <w:p>
      <w:pPr>
        <w:pStyle w:val="BookText"/>
        <w:rPr/>
      </w:pPr>
      <w:bookmarkEnd w:id="602"/>
      <w:r>
        <w:rPr>
          <w:rFonts w:ascii="Amiri" w:hAnsi="Amiri" w:eastAsia="Amiri" w:cs="Amiri"/>
          <w:color w:val="111111"/>
          <w:sz w:val="28"/>
          <w:sz w:val="28"/>
          <w:szCs w:val="28"/>
          <w:rtl w:val="true"/>
          <w:lang w:bidi="ar-SA"/>
        </w:rPr>
        <w:t xml:space="preserve">و اختصّ بهذه </w:t>
      </w:r>
      <w:r>
        <w:rPr>
          <w:rStyle w:val="FootnoteAnchor"/>
          <w:rtl w:val="true"/>
        </w:rPr>
        <w:footnoteReference w:id="386"/>
      </w:r>
      <w:r>
        <w:rPr>
          <w:rFonts w:ascii="IRNazanin" w:hAnsi="IRNazanin" w:eastAsia="IRNazanin"/>
          <w:color w:val="111111"/>
          <w:sz w:val="28"/>
          <w:sz w:val="28"/>
          <w:szCs w:val="28"/>
          <w:rtl w:val="true"/>
          <w:lang w:bidi="fa-IR"/>
        </w:rPr>
        <w:t xml:space="preserve">الخطبة بأمر لم یأت بمثله من سبق،و هو اجتماع ثلاث خلع سنیّة علی هذا النسق،و ما أخال أنّ أحدا ممّن یأتی بعده یضاهیه،أو یحوم </w:t>
      </w:r>
      <w:r>
        <w:rPr>
          <w:rStyle w:val="FootnoteAnchor"/>
          <w:rtl w:val="true"/>
        </w:rPr>
        <w:footnoteReference w:id="387"/>
      </w:r>
      <w:r>
        <w:rPr>
          <w:rFonts w:ascii="IRNazanin" w:hAnsi="IRNazanin" w:eastAsia="IRNazanin"/>
          <w:color w:val="111111"/>
          <w:sz w:val="28"/>
          <w:sz w:val="28"/>
          <w:szCs w:val="28"/>
          <w:rtl w:val="true"/>
          <w:lang w:bidi="fa-IR"/>
        </w:rPr>
        <w:t>حول حماه و وادیه؛لأنّ هذا مظهر خصّه به فی عالم الوجود،مفیض الکرم 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خطابته هذه غیر واحد من أبناء الأدب،و تناسل إلی مدحه المدّاحون من کلّ حدب،فوهبهم و أعطاهم،و أغدق علیهم و أکرم مثواهم</w:t>
      </w:r>
      <w:r>
        <w:rPr>
          <w:rFonts w:eastAsia="IRNazanin" w:cs="IRNazanin"/>
          <w:color w:val="111111"/>
          <w:sz w:val="28"/>
          <w:szCs w:val="28"/>
          <w:rtl w:val="true"/>
          <w:lang w:bidi="fa-IR"/>
        </w:rPr>
        <w:t>.</w:t>
      </w:r>
    </w:p>
    <w:p>
      <w:pPr>
        <w:pStyle w:val="Heading3"/>
        <w:numPr>
          <w:ilvl w:val="2"/>
          <w:numId w:val="1"/>
        </w:numPr>
        <w:rPr/>
      </w:pPr>
      <w:bookmarkStart w:id="603" w:name="__RefHeading___Toc3146880_3381743652"/>
      <w:bookmarkStart w:id="604" w:name="_Toc239"/>
      <w:bookmarkEnd w:id="603"/>
      <w:r>
        <w:rPr>
          <w:rtl w:val="true"/>
        </w:rPr>
        <w:t>وفاة السیّد حسن بن أحمد بن سالم شیخان</w:t>
      </w:r>
      <w:r>
        <w:rPr>
          <w:rtl w:val="true"/>
        </w:rPr>
        <w:t>:</w:t>
      </w:r>
      <w:bookmarkEnd w:id="604"/>
    </w:p>
    <w:p>
      <w:pPr>
        <w:pStyle w:val="BookText"/>
        <w:rPr/>
      </w:pPr>
      <w:r>
        <w:rPr>
          <w:rFonts w:ascii="IRNazanin" w:hAnsi="IRNazanin" w:eastAsia="IRNazanin"/>
          <w:color w:val="111111"/>
          <w:sz w:val="28"/>
          <w:sz w:val="28"/>
          <w:szCs w:val="28"/>
          <w:rtl w:val="true"/>
          <w:lang w:bidi="fa-IR"/>
        </w:rPr>
        <w:t>و فی أوائل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الجلیل،و السند العالی الأصیل،بقیّة السادة الأعیان،المعروفین فی مکّة المشرّفة بآل شیخان،السیّد حسن بن أحمد ابن السیّد سالم شیخان،رحمه اللّه تعالی رحمة الأبرار،و ألحقه بأجداده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ذا أخلاق حسنة،و مسالک مستحسنة،و تحلّی بالعلوم الأدبیّة،مع نفس شریفة أبیّة،مات و أعقب ولدا واحدا</w:t>
      </w:r>
      <w:r>
        <w:rPr>
          <w:rFonts w:eastAsia="IRNazanin" w:cs="IRNazanin"/>
          <w:color w:val="111111"/>
          <w:sz w:val="28"/>
          <w:szCs w:val="28"/>
          <w:rtl w:val="true"/>
          <w:lang w:bidi="fa-IR"/>
        </w:rPr>
        <w:t>.</w:t>
      </w:r>
    </w:p>
    <w:p>
      <w:pPr>
        <w:pStyle w:val="Heading3"/>
        <w:numPr>
          <w:ilvl w:val="2"/>
          <w:numId w:val="1"/>
        </w:numPr>
        <w:rPr/>
      </w:pPr>
      <w:bookmarkStart w:id="605" w:name="__RefHeading___Toc3146882_3381743652"/>
      <w:bookmarkStart w:id="606" w:name="_Toc240"/>
      <w:bookmarkEnd w:id="605"/>
      <w:r>
        <w:rPr>
          <w:rtl w:val="true"/>
        </w:rPr>
        <w:t>غزوة بنی مخلد</w:t>
      </w:r>
      <w:r>
        <w:rPr>
          <w:rtl w:val="true"/>
        </w:rPr>
        <w:t>:</w:t>
      </w:r>
      <w:bookmarkEnd w:id="60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صفر من هذا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صاحب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أبقاه اللّه تعالی ناصرا للإسلام،و قامعا للبادیة الطغام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من الخیل و العساکر،و السادة الأشراف الأکابر،و رأس السریّة،ملک مکّة المشرّفة سابقا الشریف محمّد المتقدّم ذکر محاسنه السریّة،فإنّه کان معتمد عمّه الشریف مسعود فی جمیع الامور السریّة، و ذلک علی جمع من عصاة العرب،الذین دأبهم النهب و الهرب،مع ذنوب لهم سابقة،و أفعال شنیعة متناسقة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قبیلة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مخلد،فأخمد فیهم سیوفه و أخلد،فقتل منهم تحت سنابک الخیل،عند أوّل قدوم النهار و إدبار اللیل،فوق العشرین من أبطالهم،مع نهب حلّتهم و أموالهم،و هرب من بقی منه إلی رؤوس الجبال،و هم فی حالة الجنون و الخبال،و رجعوا إلی مکّة المشرّفة بعد أیّام،بالأوباش و الأنعام،و أمر حضرة الشریف بتقسیم ذلک الفیء فی العساکر و الأشراف،و أمدّهم أیضا من ماله علی سبیل الإنعام و الاسعاف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بعدها ذلّ عظیم،و وهن جسیم،علی البادیة المذکورین،و غیرهم من بادیة الحرمین،حتّی سلّموا ما کان مقرّرا علیهم لملوک مکّة المشرّفة،من قدیم الزمن بلا توقّف و لا 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حین هجوم السادة الأشراف علیهم،و وصول أوّل الخیل إلیهم،رموهم هؤلاء البادیة ببعض البنادق،دفعا للبلاء النازل علیهم،فأصیب من ذلک السیّد الشریف،و الغضنفر الغطریف،السیّد فائز ابن المرحوم الشریف مبارک بن أحمد بن زید المتقدّم ترجمة شرافته،برصاصة فی ساقه مکث بعدها خمسة أیّام،ثمّ انتقل إلی رحمة اللّه تعالی بالطائف،و دفن به،و لیس فی ذلک عار،بل ذلک من أفضل خلعهم الشریفة یوم الفخار،کیف لا؟و لسان حالهم لم یزل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مات منّا سیّد حتف أنفه و لا ظلّ منّا حیث کان قتیل</w:t>
      </w:r>
    </w:p>
    <w:p>
      <w:pPr>
        <w:pStyle w:val="BookText"/>
        <w:rPr/>
      </w:pPr>
      <w:r>
        <w:rPr>
          <w:rFonts w:ascii="IRNazanin" w:hAnsi="IRNazanin" w:eastAsia="IRNazanin"/>
          <w:color w:val="111111"/>
          <w:sz w:val="28"/>
          <w:sz w:val="28"/>
          <w:szCs w:val="28"/>
          <w:rtl w:val="true"/>
          <w:lang w:bidi="fa-IR"/>
        </w:rPr>
        <w:t>درج رحمه اللّه تعالی و لم یعقب،غیر أنّ له إخوان کبار،هم کالشموس الشارقة فی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منهم سیّد قام سیّد قؤول بما قال الکرام فعول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لا؟و هم فروع تهدّلت من دوحة المجد،و تبدّد ماء صولتهم فی أعماق الأرض من کلّ غور و نجد</w:t>
      </w:r>
      <w:r>
        <w:rPr>
          <w:rFonts w:eastAsia="IRNazanin" w:cs="IRNazanin"/>
          <w:color w:val="111111"/>
          <w:sz w:val="28"/>
          <w:szCs w:val="28"/>
          <w:rtl w:val="true"/>
          <w:lang w:bidi="fa-IR"/>
        </w:rPr>
        <w:t>.</w:t>
      </w:r>
      <w:bookmarkStart w:id="607" w:name="pg14039_148674"/>
    </w:p>
    <w:p>
      <w:pPr>
        <w:pStyle w:val="BookText"/>
        <w:rPr/>
      </w:pPr>
      <w:bookmarkEnd w:id="607"/>
      <w:r>
        <w:rPr>
          <w:rFonts w:ascii="IRNazanin" w:hAnsi="IRNazanin" w:eastAsia="IRNazanin"/>
          <w:color w:val="111111"/>
          <w:sz w:val="28"/>
          <w:sz w:val="28"/>
          <w:szCs w:val="28"/>
          <w:rtl w:val="true"/>
          <w:lang w:bidi="fa-IR"/>
        </w:rPr>
        <w:t>لهم والد لو کان للناس کلّهم أب مثله أغناهم بالمناقب</w:t>
      </w:r>
    </w:p>
    <w:p>
      <w:pPr>
        <w:pStyle w:val="BookText"/>
        <w:rPr/>
      </w:pPr>
      <w:r>
        <w:rPr>
          <w:rFonts w:ascii="IRNazanin" w:hAnsi="IRNazanin" w:eastAsia="IRNazanin"/>
          <w:color w:val="111111"/>
          <w:sz w:val="28"/>
          <w:sz w:val="28"/>
          <w:szCs w:val="28"/>
          <w:rtl w:val="true"/>
          <w:lang w:bidi="fa-IR"/>
        </w:rPr>
        <w:t>أبقاهم اللّه تعالی و رحم أباهم،و ثبّت مجدهم الراسخ و إباهم</w:t>
      </w:r>
      <w:r>
        <w:rPr>
          <w:rFonts w:eastAsia="IRNazanin" w:cs="IRNazanin"/>
          <w:color w:val="111111"/>
          <w:sz w:val="28"/>
          <w:szCs w:val="28"/>
          <w:rtl w:val="true"/>
          <w:lang w:bidi="fa-IR"/>
        </w:rPr>
        <w:t>.</w:t>
      </w:r>
    </w:p>
    <w:p>
      <w:pPr>
        <w:pStyle w:val="Heading3"/>
        <w:numPr>
          <w:ilvl w:val="2"/>
          <w:numId w:val="1"/>
        </w:numPr>
        <w:rPr/>
      </w:pPr>
      <w:bookmarkStart w:id="608" w:name="__RefHeading___Toc3146884_3381743652"/>
      <w:bookmarkStart w:id="609" w:name="_Toc241"/>
      <w:bookmarkEnd w:id="608"/>
      <w:r>
        <w:rPr>
          <w:rtl w:val="true"/>
        </w:rPr>
        <w:t>وفاة السیّد حسن بن غالب بن زامل الحسنی</w:t>
      </w:r>
      <w:r>
        <w:rPr>
          <w:rtl w:val="true"/>
        </w:rPr>
        <w:t>:</w:t>
      </w:r>
      <w:bookmarkEnd w:id="609"/>
    </w:p>
    <w:p>
      <w:pPr>
        <w:pStyle w:val="BookText"/>
        <w:rPr/>
      </w:pPr>
      <w:r>
        <w:rPr>
          <w:rFonts w:ascii="IRNazanin" w:hAnsi="IRNazanin" w:eastAsia="IRNazanin"/>
          <w:color w:val="111111"/>
          <w:sz w:val="28"/>
          <w:sz w:val="28"/>
          <w:szCs w:val="28"/>
          <w:rtl w:val="true"/>
          <w:lang w:bidi="fa-IR"/>
        </w:rPr>
        <w:t>و فی شهر ربیع الأوّل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السیّد الشریف الماجد الکامل،السیّد حسن بن غالب بن زامل،قدّس اللّه روحه،و أنار بمصابیح الرحمة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الشریف،من أکابر هذا العنصر اللطیف،و من ألطفهم أخلاقا، و أوسعهم إنفاقا،مات رحمه اللّه تعالی و لم یعقب إلاّ ابنتین قاصرتین</w:t>
      </w:r>
      <w:r>
        <w:rPr>
          <w:rFonts w:eastAsia="IRNazanin" w:cs="IRNazanin"/>
          <w:color w:val="111111"/>
          <w:sz w:val="28"/>
          <w:szCs w:val="28"/>
          <w:rtl w:val="true"/>
          <w:lang w:bidi="fa-IR"/>
        </w:rPr>
        <w:t>.</w:t>
      </w:r>
    </w:p>
    <w:p>
      <w:pPr>
        <w:pStyle w:val="Heading3"/>
        <w:numPr>
          <w:ilvl w:val="2"/>
          <w:numId w:val="1"/>
        </w:numPr>
        <w:rPr/>
      </w:pPr>
      <w:bookmarkStart w:id="610" w:name="__RefHeading___Toc3146886_3381743652"/>
      <w:bookmarkStart w:id="611" w:name="_Toc242"/>
      <w:bookmarkEnd w:id="610"/>
      <w:r>
        <w:rPr>
          <w:rtl w:val="true"/>
        </w:rPr>
        <w:t>وفاة الشیخ محمّد بن حسن العجیمی</w:t>
      </w:r>
      <w:r>
        <w:rPr>
          <w:rtl w:val="true"/>
        </w:rPr>
        <w:t>:</w:t>
      </w:r>
      <w:bookmarkEnd w:id="611"/>
    </w:p>
    <w:p>
      <w:pPr>
        <w:pStyle w:val="BookText"/>
        <w:rPr/>
      </w:pPr>
      <w:r>
        <w:rPr>
          <w:rFonts w:ascii="IRNazanin" w:hAnsi="IRNazanin" w:eastAsia="IRNazanin"/>
          <w:color w:val="111111"/>
          <w:sz w:val="28"/>
          <w:sz w:val="28"/>
          <w:szCs w:val="28"/>
          <w:rtl w:val="true"/>
          <w:lang w:bidi="fa-IR"/>
        </w:rPr>
        <w:t>و فی لیلة السبت ثامن شهر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العالم العلاّمة،و القطب العظیم </w:t>
      </w:r>
      <w:r>
        <w:rPr>
          <w:rStyle w:val="FootnoteAnchor"/>
          <w:rtl w:val="true"/>
        </w:rPr>
        <w:footnoteReference w:id="388"/>
      </w:r>
      <w:r>
        <w:rPr>
          <w:rFonts w:ascii="IRNazanin" w:hAnsi="IRNazanin" w:eastAsia="IRNazanin"/>
          <w:color w:val="111111"/>
          <w:sz w:val="28"/>
          <w:sz w:val="28"/>
          <w:szCs w:val="28"/>
          <w:rtl w:val="true"/>
          <w:lang w:bidi="fa-IR"/>
        </w:rPr>
        <w:t>الفهّامة،الشیخ محمّد ابن المرحوم الشیخ حسن العجیمی،المتقدّم ذکر وفاته فی سنة</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عالم زمانه،و فرید معاصریه و أقرانه،أخذ علی علماء کثیرین،و تفنّن فی العلوم حتّی صار علما للمتأخّرین،ثمّ قصّر أوقاته الشریفة علی العبادة،و بثّ الفقه و الحدیث فی الحرم الشریف المکّی،و قصده العلماء من جمیع الأقطار،للاستفادة منه و أخذ الإجازة المتداولة بین محدّثی الأمصار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أخلاقه الحسنة،و سیرته المستحسنة،فهما أشبه بمن سلف من صالحی السلف،صحبته أعواما و سنین،و هو لم یزل لمخلصه نعم المعین،فجزاه اللّه تعالی عنّی خیر الجزاء،و جعل نصیبه من السعادة الاخرویة أوفر الإجزاء</w:t>
      </w:r>
      <w:r>
        <w:rPr>
          <w:rFonts w:eastAsia="IRNazanin" w:cs="IRNazanin"/>
          <w:color w:val="111111"/>
          <w:sz w:val="28"/>
          <w:szCs w:val="28"/>
          <w:rtl w:val="true"/>
          <w:lang w:bidi="fa-IR"/>
        </w:rPr>
        <w:t>.</w:t>
      </w:r>
      <w:bookmarkStart w:id="612" w:name="pg14039_148675"/>
    </w:p>
    <w:p>
      <w:pPr>
        <w:pStyle w:val="BookText"/>
        <w:rPr/>
      </w:pPr>
      <w:bookmarkEnd w:id="612"/>
      <w:r>
        <w:rPr>
          <w:rFonts w:ascii="IRNazanin" w:hAnsi="IRNazanin" w:eastAsia="IRNazanin"/>
          <w:color w:val="111111"/>
          <w:sz w:val="28"/>
          <w:sz w:val="28"/>
          <w:szCs w:val="28"/>
          <w:rtl w:val="true"/>
          <w:lang w:bidi="fa-IR"/>
        </w:rPr>
        <w:t>و أعقب خلفا صالحا ظهر منهم بعض الأشخاص</w:t>
      </w:r>
      <w:r>
        <w:rPr>
          <w:rFonts w:eastAsia="IRNazanin" w:cs="IRNazanin"/>
          <w:color w:val="111111"/>
          <w:sz w:val="28"/>
          <w:szCs w:val="28"/>
          <w:rtl w:val="true"/>
          <w:lang w:bidi="fa-IR"/>
        </w:rPr>
        <w:t>.</w:t>
      </w:r>
    </w:p>
    <w:p>
      <w:pPr>
        <w:pStyle w:val="Heading3"/>
        <w:numPr>
          <w:ilvl w:val="2"/>
          <w:numId w:val="1"/>
        </w:numPr>
        <w:rPr/>
      </w:pPr>
      <w:bookmarkStart w:id="613" w:name="__RefHeading___Toc3146888_3381743652"/>
      <w:bookmarkStart w:id="614" w:name="_Toc243"/>
      <w:bookmarkEnd w:id="613"/>
      <w:r>
        <w:rPr>
          <w:rtl w:val="true"/>
        </w:rPr>
        <w:t>وفاة السیّد عبد العزیز بن زین العابدین الحسنی</w:t>
      </w:r>
      <w:r>
        <w:rPr>
          <w:rtl w:val="true"/>
        </w:rPr>
        <w:t>:</w:t>
      </w:r>
      <w:bookmarkEnd w:id="614"/>
    </w:p>
    <w:p>
      <w:pPr>
        <w:pStyle w:val="BookText"/>
        <w:rPr/>
      </w:pPr>
      <w:r>
        <w:rPr>
          <w:rFonts w:ascii="IRNazanin" w:hAnsi="IRNazanin" w:eastAsia="IRNazanin"/>
          <w:color w:val="111111"/>
          <w:sz w:val="28"/>
          <w:sz w:val="28"/>
          <w:szCs w:val="28"/>
          <w:rtl w:val="true"/>
          <w:lang w:bidi="fa-IR"/>
        </w:rPr>
        <w:t>و فی یوم السابع عشر من شهر ربیع الثانی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وفاة السیّد الشریف،و الهمام الأجلّ الأعظم المنیف،السیّد عبد العزیز ابن السیّد المرحوم زین العابدین بن إبراهیم بن محمّد بن برکات بن أبی نمی،قدّس اللّه روحه،و أغدق بصیب الرحمة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الفاخر،أوحد أرباب المظاهر و المفاخر،رقی إلی أعلی المراتب السنیّة،بین معاصریه من السلسلة الشریفة النمویّة،و ابتداء ظهوره فی شرافة ابن عمّه الشریف یحیی بن برکات؛لأنّه القی إلیه مقالید اموره فی جمیع المهمّات،فظهر بسبب ذلک،و شاع صیته الشریف فی جمیع الممالک،و لم یزل علی هذه الحال إلی أن دعی فأجاب،فخلیت منه المنازل و الأطلال،مات رحمه اللّه تعالی و لم یعقب</w:t>
      </w:r>
      <w:r>
        <w:rPr>
          <w:rFonts w:eastAsia="IRNazanin" w:cs="IRNazanin"/>
          <w:color w:val="111111"/>
          <w:sz w:val="28"/>
          <w:szCs w:val="28"/>
          <w:rtl w:val="true"/>
          <w:lang w:bidi="fa-IR"/>
        </w:rPr>
        <w:t>.</w:t>
      </w:r>
    </w:p>
    <w:p>
      <w:pPr>
        <w:pStyle w:val="Heading3"/>
        <w:numPr>
          <w:ilvl w:val="2"/>
          <w:numId w:val="1"/>
        </w:numPr>
        <w:rPr/>
      </w:pPr>
      <w:bookmarkStart w:id="615" w:name="__RefHeading___Toc3146890_3381743652"/>
      <w:bookmarkStart w:id="616" w:name="_Toc244"/>
      <w:bookmarkEnd w:id="615"/>
      <w:r>
        <w:rPr>
          <w:rtl w:val="true"/>
        </w:rPr>
        <w:t>بناء برجین عظیمین لصاحب الترجمة</w:t>
      </w:r>
      <w:r>
        <w:rPr>
          <w:rtl w:val="true"/>
        </w:rPr>
        <w:t>:</w:t>
      </w:r>
      <w:bookmarkEnd w:id="616"/>
    </w:p>
    <w:p>
      <w:pPr>
        <w:pStyle w:val="BookText"/>
        <w:rPr/>
      </w:pPr>
      <w:r>
        <w:rPr>
          <w:rFonts w:ascii="IRNazanin" w:hAnsi="IRNazanin" w:eastAsia="IRNazanin"/>
          <w:color w:val="111111"/>
          <w:sz w:val="28"/>
          <w:sz w:val="28"/>
          <w:szCs w:val="28"/>
          <w:rtl w:val="true"/>
          <w:lang w:bidi="fa-IR"/>
        </w:rPr>
        <w:t>و فی أوائل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صاحب الترجمة فی بناء برجین عظیمین فی واجهة بیته المسمّی بدار السعادة،المعروف بسکنی الملک بمکّة المشرّفة،أحدهما أعلی من الآخر،و أودعهما مدافع کبارا و صغارا،و هو أمر لم یتنبّه له أحد من ملوک مکّة المشرّفة،و لا الذی أسّس البیت المذکور و بناه،و أتقن صنعه و بناه،و هو السیّد الشریف،ذو القدر العالی المنیف،السیّد حسین بن الشریف حسن بن الشریف أبی نمی المذکور سابقا،رحمهم اللّه تعالی رحمة الأبرار،و حشرهم مع أجدادهم الأطهار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حسین هو جدّ السادة المذکورین ملوک مکّة المشرّفة آل زید،</w:t>
      </w:r>
      <w:bookmarkStart w:id="617" w:name="pg14039_148676"/>
    </w:p>
    <w:p>
      <w:pPr>
        <w:pStyle w:val="BookText"/>
        <w:rPr/>
      </w:pPr>
      <w:bookmarkEnd w:id="617"/>
      <w:r>
        <w:rPr>
          <w:rFonts w:ascii="IRNazanin" w:hAnsi="IRNazanin" w:eastAsia="IRNazanin"/>
          <w:color w:val="111111"/>
          <w:sz w:val="28"/>
          <w:sz w:val="28"/>
          <w:szCs w:val="28"/>
          <w:rtl w:val="true"/>
          <w:lang w:bidi="fa-IR"/>
        </w:rPr>
        <w:t>المتوارثین لمنصب الشرافة السنیّة،و الأیالة المکّیة الحسنیّة،و هم آل زید بن محسن بن حسین المذکور بن الشریف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بناه لوالده الشریف حسن،فسکنه مدّة حیاته،و هو بنفسه لم یتحلّ جیده بعقود الأیالة،مع أنّه بین إخوته فی غایة العزّة و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یسکنه من تولّی شرافة مکّة المشرّفة من أبناء السیّد حسین بن الحسن المذکور،و هم آل زید،حرسهم اللّه تعالی من کلّ همّ وکید،و إن اتّفق أن تولّی هذا المنصب أحد من بطون آل أبی نمی الاخری،کما سبق بیانه فی التراجم المتقدّم سردها،فإمّا یسکنه باجرة معلومة،أو یسکن غیره لکونه مستحقّا لهم دون غیرهم من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کلّ ما سکنه واحد من آل زید،جدّد فیه محلاّت،و زاد فیه زیادات، و أصلح ما خرب منه،خصوصا مولانا صاحب الترجمة،لا زالت عقود دولته بفرائد العدل و الاحسان منتظمة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الفراغ من عمارة هذین البرجین فی أواخر شهر جمادی الاولی من السنة المذکورة</w:t>
      </w:r>
      <w:r>
        <w:rPr>
          <w:rFonts w:eastAsia="IRNazanin" w:cs="IRNazanin"/>
          <w:color w:val="111111"/>
          <w:sz w:val="28"/>
          <w:szCs w:val="28"/>
          <w:rtl w:val="true"/>
          <w:lang w:bidi="fa-IR"/>
        </w:rPr>
        <w:t>.</w:t>
      </w:r>
    </w:p>
    <w:p>
      <w:pPr>
        <w:pStyle w:val="Heading3"/>
        <w:numPr>
          <w:ilvl w:val="2"/>
          <w:numId w:val="1"/>
        </w:numPr>
        <w:rPr/>
      </w:pPr>
      <w:bookmarkStart w:id="618" w:name="__RefHeading___Toc3146892_3381743652"/>
      <w:bookmarkStart w:id="619" w:name="_Toc245"/>
      <w:bookmarkEnd w:id="618"/>
      <w:r>
        <w:rPr>
          <w:rtl w:val="true"/>
        </w:rPr>
        <w:t>الفتنة العظیمة بالمدینة</w:t>
      </w:r>
      <w:r>
        <w:rPr>
          <w:rtl w:val="true"/>
        </w:rPr>
        <w:t>:</w:t>
      </w:r>
      <w:bookmarkEnd w:id="619"/>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فتنة عظیمة بالمدینة المنوّرة،علی صاحبها أفضل الصلاة و السلام،بین العساکر أهل القلعة و بین شیخ الحرم الشریف المدنی،و هو عبد الرحمن آغا و بقیّة العساکر فی طرف شیخ الحرم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هذه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التباغض و العداوة بین أهل القلعة من العساکر، فاستقلّ جماعة منهم بحفظ القلعة،و خرج آخرون إلی أطراف المدینة،و استمرّ</w:t>
      </w:r>
    </w:p>
    <w:p>
      <w:pPr>
        <w:pStyle w:val="BookText"/>
        <w:rPr/>
      </w:pPr>
      <w:r>
        <w:rPr>
          <w:rFonts w:ascii="IRNazanin" w:hAnsi="IRNazanin" w:eastAsia="IRNazanin"/>
          <w:color w:val="111111"/>
          <w:sz w:val="28"/>
          <w:sz w:val="28"/>
          <w:szCs w:val="28"/>
          <w:rtl w:val="true"/>
          <w:lang w:bidi="fa-IR"/>
        </w:rPr>
        <w:t xml:space="preserve">الحال علی ذلک،فصارت المراسلة بین بعض المستقلّین </w:t>
      </w:r>
      <w:r>
        <w:rPr>
          <w:rStyle w:val="FootnoteAnchor"/>
          <w:rtl w:val="true"/>
        </w:rPr>
        <w:footnoteReference w:id="389"/>
      </w:r>
      <w:r>
        <w:rPr>
          <w:rFonts w:ascii="IRNazanin" w:hAnsi="IRNazanin" w:eastAsia="IRNazanin"/>
          <w:color w:val="111111"/>
          <w:sz w:val="28"/>
          <w:sz w:val="28"/>
          <w:szCs w:val="28"/>
          <w:rtl w:val="true"/>
          <w:lang w:bidi="fa-IR"/>
        </w:rPr>
        <w:t>بالقلعة و بین المقیمین بأطراف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قرّ الأمر بینهم علی الدخول،و البعض الآخر لم یکن عندهم اطّلاع علی ذلک إلاّ حین دخولهم إلی المدینة،و قتل شخص یسمّی حسن کابوس،فتلقّاقهم أهل القلعة جمیعا باللطف و البشاشة و الاستعداد و الضیافة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أشاروا علیهم بأنّکم أخرجوا و الزموا هذه الجهات القریبة من القلعة،فإنّ شیخ الحرم ربما یرسل من یحفظها علیکم،فخرجوا جمیعا إلاّ البعض المتوهّم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عن القلعة أغلقوا بابها و ضبطوها،فصار الحرب علیهم من جهة القلعة،و من جهة شیخ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علموا أنّ الحیلة قد أبرمت علیهم،رجعوا و خرجوا إلی خارج المدینة، و نزلوا فی البیوت المقابلة للقلعة،و جعلوا فیها بروجا و مرامیا للبندق،فوقع القتال بینهم و بین أهل القلعة،و شملهم حضرة شیخ الحرم بنظره العامّ،و خصّهم بالفضل و الإنعام،و أغلق جمیع أبواب المدینة المنوّرة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الحال علی ذلک،و کلّ من الفریقین ضابط لما یمکن التوصّل منه إلیه من السبل و المسالک،فأبرم أهل الخارج حبال المکر و الحیلة،و أظهروا السکون فی جمیع الامور الدقیقة و الجلیلة،و دسّوا فی أهل القلعة غلاما خدّاما لهم لیبلغهم من مقصودهم أملهم،و رتّبوا معه أنّه إذا کان بعد المغرب من اللیلة الفلانیة دع شیوخ القلعة فی مجلسهم،و اصعد إلی الموضع الفلانی،و اطرح لنا حبلا أودعوه إیّاه،ثمّ انزل وقف فی خدمتک بین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إبّان الوعد المذکور فعل ما أمروه به،و وصلوا إلی مطلوبهم بسببه، و هذا ثمرة التأنّی فی الامور،و به یحصل الظفر و السرور،و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یدرک المتأنّی بعض حاجته و قد یکون مع المستعجل الزلل</w:t>
      </w:r>
    </w:p>
    <w:p>
      <w:pPr>
        <w:pStyle w:val="BookText"/>
        <w:rPr/>
      </w:pPr>
      <w:r>
        <w:rPr>
          <w:rFonts w:ascii="IRNazanin" w:hAnsi="IRNazanin" w:eastAsia="IRNazanin"/>
          <w:color w:val="111111"/>
          <w:sz w:val="28"/>
          <w:sz w:val="28"/>
          <w:szCs w:val="28"/>
          <w:rtl w:val="true"/>
          <w:lang w:bidi="fa-IR"/>
        </w:rPr>
        <w:t xml:space="preserve">فصعد منهم فی تلک اللیلة من مؤخّر القلعة جمع کثیر،و جمّ غفیر،و أوقعوا السلاح فی أرکانهم،و قطعوا بإقدامهم و جرأتهم و إبرامهم </w:t>
      </w:r>
      <w:r>
        <w:rPr>
          <w:rStyle w:val="FootnoteAnchor"/>
          <w:rtl w:val="true"/>
        </w:rPr>
        <w:footnoteReference w:id="390"/>
      </w:r>
      <w:r>
        <w:rPr>
          <w:rFonts w:ascii="IRNazanin" w:hAnsi="IRNazanin" w:eastAsia="IRNazanin"/>
          <w:color w:val="111111"/>
          <w:sz w:val="28"/>
          <w:sz w:val="28"/>
          <w:szCs w:val="28"/>
          <w:rtl w:val="true"/>
          <w:lang w:bidi="fa-IR"/>
        </w:rPr>
        <w:t>،و انحاز الباقون إلی شیخ الحرم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أعیانهم الشیخ الجلیل العالم الأصیل الشیخ عبد الکریم الأنصاری،و ولده صاحبنا الأدیب الأریب الشیخ یوسف الأنصاری،و غیرهما، فثارت الحرب بین هؤلاء الذین ملکوا القلعة و ما انضمّ إلیهم،و بین شیخ الحرم و المنحازین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الأمر و لاحت الغلبة لأهل القلعة،استعصم شیخ الحرم بالبادیة، و طلب أعیان قبیلة حرب الکائنین بین الحرمین الشریفین،و کان قد وصل إلیه سابقا رئیسهم و ابن شیخهم قدیما،الشیخ هزاع بن الشیخ مبارک بن مضیان شیخ قبیلة حرب قدیما،و قد تقدّم له ذکر فی ترجمة الشریف مبارک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علی أهل القلعة یدا حین کانوا فی خارج البلاد،و جعل بینه و بین قبیلة بنی علی إحدی قبائل حرب اتّصالا به،و أقامهم خدّاما و أنصارا له علی أعدائه، ثمّ ذهب و بعد مدّة من ذهابه فعلوا تلک الحیلة،و ملکوا القلعة،و فعلوا ما فعلوا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 إلیه جمع عظیم من بنی علی المذکورین،و فرّقهم فی المنائر التی حول المسجد الشریف النبوی،و فی مواضع اخر لحفظ المسجد الشریف،و ما فیه من الأموال زیادة علی عبید الآغاوات و أتباعهم،و من انحاز إلیهم من بقایا أهل</w:t>
      </w:r>
    </w:p>
    <w:p>
      <w:pPr>
        <w:pStyle w:val="BookText"/>
        <w:rPr/>
      </w:pPr>
      <w:r>
        <w:rPr>
          <w:rFonts w:ascii="Amiri" w:hAnsi="Amiri" w:eastAsia="Amiri" w:cs="Amiri"/>
          <w:color w:val="111111"/>
          <w:sz w:val="28"/>
          <w:sz w:val="28"/>
          <w:szCs w:val="28"/>
          <w:rtl w:val="true"/>
          <w:lang w:bidi="ar-SA"/>
        </w:rPr>
        <w:t>القلعة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فتحصّنوا و سدّوا بعض المنافذ،و أغلقوا جمیع أبواب المسجد الشریف إلاّ ما والاهم،کباب النساء،و باب الرحمة،و من أبواب السور المحیط بالمدینة باب الجمعة الخارج منه إلی جهة البقیع و بقیّة الأبواب،کباب المصریین،و باب السلام، و غیرهما فی ید أهل القلعة،و باطن المدینة المنوّرة،قد انقسم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بید أهل القلعة و هو الأکبر،و قسم بید شیخ الحرم و هو الأصغر،و قاضی الشرع الشریف قد استولی علیه أهل القلعة و صار جهتهم و بأیدیهم،یتصرّفون فیه کتصرّف الملاّک </w:t>
      </w:r>
      <w:r>
        <w:rPr>
          <w:rStyle w:val="FootnoteAnchor"/>
          <w:rtl w:val="true"/>
        </w:rPr>
        <w:footnoteReference w:id="391"/>
      </w:r>
      <w:r>
        <w:rPr>
          <w:rFonts w:ascii="IRNazanin" w:hAnsi="IRNazanin" w:eastAsia="IRNazanin"/>
          <w:color w:val="111111"/>
          <w:sz w:val="28"/>
          <w:sz w:val="28"/>
          <w:szCs w:val="28"/>
          <w:rtl w:val="true"/>
          <w:lang w:bidi="fa-IR"/>
        </w:rPr>
        <w:t>فی أملاکهم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الحال علی ذلک،و المسجد لا یؤذّن فیه و لا تقام فیه صلاة جمعة و لا جماعة،و قد دخل الرصاص فیه من أهل القلعة،و ضرب فی سواری المسجد الشریف،و خرق بعض المصاحف الشریفة التی فی الحجرة العالیة المنیفة،و أرسل شیخ الحرم رسلا من طرفه إلی حضرة الدولة العثمانیّة یعرّف بما صار من هؤلاء الأنفار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أثناء ذلک یکاتب شریف مکّة المشرّفة المشار إلیه،لا برحت نعم الباری متوالیة علیه،و صاحب أیالة بندر جدّة المعمورة،و هو الوزیر المعظّم أحمد باشا الکبرلی المشهور،و یطلب منهما النجدة و النصر علی محاربیه،و استخلاص مسجد شفیع الامّة من جرأة کلّ عدوّ </w:t>
      </w:r>
      <w:r>
        <w:rPr>
          <w:rStyle w:val="FootnoteAnchor"/>
          <w:rtl w:val="true"/>
        </w:rPr>
        <w:footnoteReference w:id="392"/>
      </w:r>
      <w:r>
        <w:rPr>
          <w:rFonts w:ascii="IRNazanin" w:hAnsi="IRNazanin" w:eastAsia="IRNazanin"/>
          <w:color w:val="111111"/>
          <w:sz w:val="28"/>
          <w:sz w:val="28"/>
          <w:szCs w:val="28"/>
          <w:rtl w:val="true"/>
          <w:lang w:bidi="fa-IR"/>
        </w:rPr>
        <w:t>و سفیه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یزالا یجیباه بإظهار نسبة الخطأ إلیه،و طرح کلّ معصیة علیه،و یزیلا عن</w:t>
      </w:r>
    </w:p>
    <w:p>
      <w:pPr>
        <w:pStyle w:val="BookText"/>
        <w:rPr/>
      </w:pPr>
      <w:r>
        <w:rPr>
          <w:rFonts w:ascii="IRNazanin" w:hAnsi="IRNazanin" w:eastAsia="IRNazanin"/>
          <w:color w:val="111111"/>
          <w:sz w:val="28"/>
          <w:sz w:val="28"/>
          <w:szCs w:val="28"/>
          <w:rtl w:val="true"/>
          <w:lang w:bidi="fa-IR"/>
        </w:rPr>
        <w:t>أهل القلعة اللوم،و یصرّحا له بالقمع الشدید عن هذا الروم،و یأمراه بإجابة أهل القلعة إلی سؤالهم،و إنجاح مطالبهم و آمالهم،و هو إخراج خمسة أنفار ممّن کانوا فی القلعة سابقا،و بعض أنصار لهم من الأنصار،و قد سبق ذکرهم فی أثناء الحدیث،و هم عمدة أهل الحرم فی کلّ أمر قدیم أو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السبب توقّف فی إخراجهم،لانحصار قوّته و قومه فی إخراجهم،و أهل القلعة قد أقاموا الحرب علی ساق،حتّی یخرج هؤلاء أو تقوم الساعة،و یصیر إلی ربّهم یومئذ المساق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الأمر،و کلّ من الفریقین لازم جهته کم شهر،استحسن شریف مکّة أیّده اللّه تعالی إرسال جمع من عساکره المنصورة،تحت ألویته المنشورة،و أمّر علیهم رئیسا من السادة الأشراف،و بعث معه عدّة من العادیات صبحا،الموریات قدحا،المغیرات صبحا،و أسر إلیهم بأنّه إن أطاع شیخ الحرم بإخراج الخمسة الأنفار،و لو بتوجیههم إلی تلک الفیافی و النفار،فأصلحوا بین الفریقین،و ألزموا العساکر و الرعایا إطاعة ولی أمرهم،و مهدّوا تلک الأقطار،و لو بنفی بعض الأشرار،و إن لم یطع شیخ الحرم علی الإخراج،و لو إلی بعض تلک الفجاج، فقاتلوه حتّی یخاف أمر اللّه عزّ و جلّ،و لعلّ ذلک وافق منه الأجل،فیکون کالفراش الهادی بنفسه إلی النار،من غیر إکراه و لا إجبار</w:t>
      </w:r>
    </w:p>
    <w:p>
      <w:pPr>
        <w:pStyle w:val="BookText"/>
        <w:rPr/>
      </w:pPr>
      <w:r>
        <w:rPr>
          <w:rFonts w:ascii="IRNazanin" w:hAnsi="IRNazanin" w:eastAsia="IRNazanin"/>
          <w:color w:val="111111"/>
          <w:sz w:val="28"/>
          <w:sz w:val="28"/>
          <w:szCs w:val="28"/>
          <w:rtl w:val="true"/>
          <w:lang w:bidi="fa-IR"/>
        </w:rPr>
        <w:t>فقد قیل قدما للبغاة مصارع و إنّ مثیر الشرّ یوقع فی الشرّ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أحسّ شیخ الحرم بمسیر هذه العساکر،و توجّهها إلی المدینة بحسب الظاهر،علم بأنّها علیه لا له،و سیبلغ العدوّ منه أمله،فکتب إلی هزاع المذکور و أعیان حرب،و سألهم منع هذه العساکر و قائدهم عن الوصول إلی المدینة و حفظ الدرب،و أمدّهم بالأموال و التحف التی إلی أمثالهم تحف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هزاع الجموع من البوادی،و شرع یستجیش حربا فی کلّ مجلس و نادی،و یوهم علیهم بأنّ هذه العساکر لیست مرسلة إلی المدینة فی الحقیقة،بل إنّما أرسلها شریف مکّة أمامه </w:t>
      </w:r>
      <w:r>
        <w:rPr>
          <w:rStyle w:val="FootnoteAnchor"/>
          <w:rtl w:val="true"/>
        </w:rPr>
        <w:footnoteReference w:id="393"/>
      </w:r>
      <w:r>
        <w:rPr>
          <w:rFonts w:ascii="IRNazanin" w:hAnsi="IRNazanin" w:eastAsia="IRNazanin"/>
          <w:color w:val="111111"/>
          <w:sz w:val="28"/>
          <w:sz w:val="28"/>
          <w:szCs w:val="28"/>
          <w:rtl w:val="true"/>
          <w:lang w:bidi="fa-IR"/>
        </w:rPr>
        <w:t>لتمهّد له مسلکه علینا و طریقه،و لیس القصد إلاّ استئصالکم،و استباحة أموالکم،فاجتمع علیه قوم حمرا فی منزله المسمّی بالصفراء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وصلت العساکر إلی منزل رابغ بالخیل الصافنات،و الدروع السوابغ، معتمدین علی شیخ لحرب </w:t>
      </w:r>
      <w:r>
        <w:rPr>
          <w:rStyle w:val="FootnoteAnchor"/>
          <w:rtl w:val="true"/>
        </w:rPr>
        <w:footnoteReference w:id="394"/>
      </w:r>
      <w:r>
        <w:rPr>
          <w:rFonts w:ascii="IRNazanin" w:hAnsi="IRNazanin" w:eastAsia="IRNazanin"/>
          <w:color w:val="111111"/>
          <w:sz w:val="28"/>
          <w:sz w:val="28"/>
          <w:szCs w:val="28"/>
          <w:rtl w:val="true"/>
          <w:lang w:bidi="fa-IR"/>
        </w:rPr>
        <w:t xml:space="preserve">قد وضعه صاحب مکّة المشرّفة علیهم،و أنّه یتّصل بخیله و رجله إلیهم،و قد جاء الخبر الصحیح قبل </w:t>
      </w:r>
      <w:r>
        <w:rPr>
          <w:rStyle w:val="FootnoteAnchor"/>
          <w:rtl w:val="true"/>
        </w:rPr>
        <w:footnoteReference w:id="395"/>
      </w:r>
      <w:r>
        <w:rPr>
          <w:rFonts w:ascii="IRNazanin" w:hAnsi="IRNazanin" w:eastAsia="IRNazanin"/>
          <w:color w:val="111111"/>
          <w:sz w:val="28"/>
          <w:sz w:val="28"/>
          <w:szCs w:val="28"/>
          <w:rtl w:val="true"/>
          <w:lang w:bidi="fa-IR"/>
        </w:rPr>
        <w:t xml:space="preserve">خروجهم بشهر أنّه مقیم ببدر منتظر لوصولهم،و قبض محصولهم،و کان أغلب قبیلة حرب خارجون عن طاعته، ما یکون عنه إلی هزاع و جماعته،فکبر جمع هزاع،و عزم علی الصولة علی العساکر فی رابغ و تلک البقاع،و صحبته الشیخ عید بن الشیخ سعد بن بدوی الذی کان شیخا لحرب </w:t>
      </w:r>
      <w:r>
        <w:rPr>
          <w:rStyle w:val="FootnoteAnchor"/>
          <w:rtl w:val="true"/>
        </w:rPr>
        <w:footnoteReference w:id="396"/>
      </w:r>
      <w:r>
        <w:rPr>
          <w:rFonts w:ascii="IRNazanin" w:hAnsi="IRNazanin" w:eastAsia="IRNazanin"/>
          <w:color w:val="111111"/>
          <w:sz w:val="28"/>
          <w:sz w:val="28"/>
          <w:szCs w:val="28"/>
          <w:rtl w:val="true"/>
          <w:lang w:bidi="fa-IR"/>
        </w:rPr>
        <w:t>نحو عشرین سنة،فتوفّی فی سنة</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تولّی المشیخة بعده ولده عید هذا،فعزله شریف مکّة المشرّفة المذکور، و نصب عمّه الشیخ منصور،و هو المشار إلیه فی صدر العبارة،بأنّه یصیر عونا للعساکر إن وقعت علیهم من هزاع وعید الغارة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ثانی شعبان من السنة المذکورة عدی هزاع وعید بمن معهما من جموع حرب علی عساکر شریف مکّة المشرّفة فی رابغ،و کثر بینهما الطعن و الضرب،ثمّ انجلی الغبار عن رجوع العساکر إلی جهة خلیص ضاربة تلک المهامة و القفار،و فقد من الفریقین أشخاص،و لعلّ فیهم بعض الخواصّ،و رجع هزاع و من معه إلی الصفراء نادمین علی ما صدر منهم لأنّها مصیبة کبری،لجزمهم بأنّه لا بدّ أن یعقب هذا من شریف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عظیم،و نکال جسیم، و أنّه لا بدّ ما یصول بنفسه علیهم،و یوجّه أنواع البلاء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منصور و قومه،فلم یقع منهم إلاّ السکون </w:t>
      </w:r>
      <w:r>
        <w:rPr>
          <w:rStyle w:val="FootnoteAnchor"/>
          <w:rtl w:val="true"/>
        </w:rPr>
        <w:footnoteReference w:id="398"/>
      </w:r>
      <w:r>
        <w:rPr>
          <w:rFonts w:ascii="IRNazanin" w:hAnsi="IRNazanin" w:eastAsia="IRNazanin"/>
          <w:color w:val="111111"/>
          <w:sz w:val="28"/>
          <w:sz w:val="28"/>
          <w:szCs w:val="28"/>
          <w:rtl w:val="true"/>
          <w:lang w:bidi="fa-IR"/>
        </w:rPr>
        <w:t>لغلبة هؤلائک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شریف مکّة ما صار من هزاع و قومه من قوّة جرأته،بالغ فی لومه، و صار یهمّهم به فی یقظته و نومه،ثمّ أمر بحبس جمیع البنادر علیه،و علی من صال معه و انتسب إلیه،و قبض منهم جمعا أسکنهم الحبوس،و قطع عنهم حسنته المعتادة،و مقرّراته التی لم تزل إلی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هزاع و عید و من معهما من قبائل حرب إلی المدینة المنوّرة،و أوقعوا فیها فسادا عظیما و قتالا شدیدا لأهل القلعة،و قتل من العرب جانب عظیم، و أخذوا من شیخ الحرم أموالا عظیمة،أخذها من الحجرة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صارت المهادنة بین شیخ الحرم و بین أهل القلعة،و رجع هزاع و عید و قومهما إلی بدر وجهاته،و منصور مقابل لهما معتصم ببعض القبائل لضعفه عنهم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 حضرة شریف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یقوّی منصورا ببعض الفرسان، فأرسل إلیه ثلاثین خیالا من عبیده و عبید أجداده،و کمّلهم بأنواع السلاح</w:t>
      </w:r>
    </w:p>
    <w:p>
      <w:pPr>
        <w:pStyle w:val="BookText"/>
        <w:rPr/>
      </w:pPr>
      <w:r>
        <w:rPr>
          <w:rFonts w:ascii="IRNazanin" w:hAnsi="IRNazanin" w:eastAsia="IRNazanin"/>
          <w:color w:val="111111"/>
          <w:sz w:val="28"/>
          <w:sz w:val="28"/>
          <w:szCs w:val="28"/>
          <w:rtl w:val="true"/>
          <w:lang w:bidi="fa-IR"/>
        </w:rPr>
        <w:t>و الدروع و الزانات،و مشی صحبتهم من مکّة ولد الشیخ منصور و ابن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کانوا فی بدر أقبل علیهم هزاع و من معه من رفاقته،فصار بینهم قتال أسفر عن قتل ابن الشیخ و بعض أشخاص من الفریقین و بعض الخیل،و رجوع خیل مولانا الشریف منکسرة إلی بندر ینبع،و أقامت هناک مدّة،ثمّ رجعت إلی مکّة المشرّفة،و حیل بین الخیل و بین منصور،فاشتدّ غضب مولانا الشریف،لکن لم یسعه الوقت للخروج علیهم لقرب الحجوج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آن وصول الحجّین الشامی و المصری،کتب مولانا الشریف إلی الأمیرین بأن لا یسلما ما علیهما من المقرّرات إلاّ إلی الشیخ منصور،فتوجّه منصور إلی المدینة لملاقاة الحاجّ الشامی،و بقی هزاع و عید فی بدر لانتظار الحاجّ المصری، فقبض منصور صرّة الحاجّ الشامی،و مشی بالحاجّ إلی مکّة علی طریق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هزاع وعید صرّة المصری بالغلبة علی الأمیر،و مشی الطریق السلطانی ذهابا و إیابا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 الحرم،فجاء عزله من طرف الدولة العثمانیّة،و الأمر بمسیره إلی مصر،و إلقاء أمر المدینة إلی شریف مکّة المشرّفة،فاستقرّت المدینة أحسن استقرار،و تفرّق أنصار شیخ الحرم فی المهامة و القفار،و أکثرهم نزلوا علی هزاع و عید،و ساروا فی البلاء الشدید،و أرسل حضرة الشریف عساکر لحفظ المدینة، و نفذ فیها أوامره و نواهیه،و رجع هزاع إلی تدبیر أباعره و مواشیه،و صار محصورا بین الحرمین،مقطوعا عن المیرة من البندرین المکرمین،و رجعت حلیمه إلی قواعدها القدیمة،ثمّ توجّهت الحجوج آمنة إلی أوطانها،و استقرّت المدینة المنوّرة بسکّانها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مدّة طویلة أدرک فیها هزاع من التعب الشدید ما أذهب به کثیره و قلیله،</w:t>
      </w:r>
      <w:bookmarkStart w:id="620" w:name="pg14039_148684"/>
    </w:p>
    <w:p>
      <w:pPr>
        <w:pStyle w:val="BookText"/>
        <w:rPr/>
      </w:pPr>
      <w:bookmarkEnd w:id="620"/>
      <w:r>
        <w:rPr>
          <w:rFonts w:ascii="IRNazanin" w:hAnsi="IRNazanin" w:eastAsia="IRNazanin"/>
          <w:color w:val="111111"/>
          <w:sz w:val="28"/>
          <w:sz w:val="28"/>
          <w:szCs w:val="28"/>
          <w:rtl w:val="true"/>
          <w:lang w:bidi="fa-IR"/>
        </w:rPr>
        <w:t>رجع خاسئا ذلیلا،بعد أن ذاق عذابا و بیلا،یلتمس الدخول تحت الطاعة،و یکون لمنصور إمام جماعة،و یترک عیدا و أباطیله،و یوجّه علی قومه کلاکله و تنکیله، فأقبل علیه الشیخ منصور،و أخذ له من صاحب الترجمة أمنا یستقرّ به بقیة الدهور،و ردّ علیه ما کان له المقرّرات،و اجتمع هو و إیّاه علی إصلاح الطرقات، و استمرّ الحال علی أحسن الأوضاع،و ترک عید کنقع 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یعص أطراف الزجاج فإنّه یطیع العوالی رکّبت کلّ لهزم</w:t>
      </w:r>
    </w:p>
    <w:p>
      <w:pPr>
        <w:pStyle w:val="Heading3"/>
        <w:numPr>
          <w:ilvl w:val="2"/>
          <w:numId w:val="1"/>
        </w:numPr>
        <w:rPr/>
      </w:pPr>
      <w:bookmarkStart w:id="621" w:name="__RefHeading___Toc3146894_3381743652"/>
      <w:bookmarkStart w:id="622" w:name="_Toc246"/>
      <w:bookmarkEnd w:id="621"/>
      <w:r>
        <w:rPr>
          <w:rtl w:val="true"/>
        </w:rPr>
        <w:t>وفاة الشیخ عبد الوهّاب بن أحمد الطنطاوی</w:t>
      </w:r>
      <w:r>
        <w:rPr>
          <w:rtl w:val="true"/>
        </w:rPr>
        <w:t>:</w:t>
      </w:r>
      <w:bookmarkEnd w:id="622"/>
    </w:p>
    <w:p>
      <w:pPr>
        <w:pStyle w:val="BookText"/>
        <w:rPr/>
      </w:pPr>
      <w:r>
        <w:rPr>
          <w:rFonts w:ascii="IRNazanin" w:hAnsi="IRNazanin" w:eastAsia="IRNazanin"/>
          <w:color w:val="111111"/>
          <w:sz w:val="28"/>
          <w:sz w:val="28"/>
          <w:szCs w:val="28"/>
          <w:rtl w:val="true"/>
          <w:lang w:bidi="fa-IR"/>
        </w:rPr>
        <w:t>و فی تاسع شعبان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الجلیل،العالم النبیل،الشیخ عبد الوهّاب بن أحمد بن برکات الأحمدی معتقدا،الطنطاوی بلدا،الشافعی مذهبا،المکّی 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هذا الشیخ الأجلّ،و الإمام الفاضل المبجّل،معهد الکمالات الجلیّة، و معقد خناصر أرباب الهمم العلیّة،أقام بمکّة برهة من الزمان،و هو فی غایة العزّة، بین من بها من الأعیان،نشر بها العلوم،و أظهر دقائق المنطوق و المفهوم،حتّی صار لمدرّسی المسجد الشریف المکّی غرّة،و لعیون الفضلاء و العلماء قرّة،و لم یزل إلی أن دعاه داعی الحقّ،فقضی منه المراد،و لا مانع لما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وفاته جمع کثیر من ذوی الأدب،ممّن التزم من مودّته و محبّته بأوثق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من رثاه،و أرّخ وفاته بعد ما واراه،مؤلّف هذه الکلمات، المتشرّف بتاریخ من مات،فقال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أقفر المنزل و ازداد ظلاما و عفت آثار من فیه أقاما</w:t>
      </w:r>
    </w:p>
    <w:p>
      <w:pPr>
        <w:pStyle w:val="BookText"/>
        <w:rPr/>
      </w:pPr>
      <w:r>
        <w:rPr>
          <w:rFonts w:ascii="IRNazanin" w:hAnsi="IRNazanin" w:eastAsia="IRNazanin"/>
          <w:color w:val="111111"/>
          <w:sz w:val="28"/>
          <w:sz w:val="28"/>
          <w:szCs w:val="28"/>
          <w:rtl w:val="true"/>
          <w:lang w:bidi="fa-IR"/>
        </w:rPr>
        <w:t>و خلت دار التقی من عالم کان بالأمس بها صلّی و صاما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دروس عطّلت من بعد ما کان یملیها جلوسا و قیاما</w:t>
      </w:r>
      <w:bookmarkStart w:id="623" w:name="pg14039_148685"/>
    </w:p>
    <w:p>
      <w:pPr>
        <w:pStyle w:val="BookText"/>
        <w:rPr/>
      </w:pPr>
      <w:bookmarkEnd w:id="623"/>
      <w:r>
        <w:rPr>
          <w:rFonts w:ascii="IRNazanin" w:hAnsi="IRNazanin" w:eastAsia="IRNazanin"/>
          <w:color w:val="111111"/>
          <w:sz w:val="28"/>
          <w:sz w:val="28"/>
          <w:szCs w:val="28"/>
          <w:rtl w:val="true"/>
          <w:lang w:bidi="fa-IR"/>
        </w:rPr>
        <w:t>فعدی الدهر علیه حاسدا لبنیه إذ رقوا فیها مقاما</w:t>
      </w:r>
    </w:p>
    <w:p>
      <w:pPr>
        <w:pStyle w:val="BookText"/>
        <w:rPr/>
      </w:pPr>
      <w:r>
        <w:rPr>
          <w:rFonts w:ascii="IRNazanin" w:hAnsi="IRNazanin" w:eastAsia="IRNazanin"/>
          <w:color w:val="111111"/>
          <w:sz w:val="28"/>
          <w:sz w:val="28"/>
          <w:szCs w:val="28"/>
          <w:rtl w:val="true"/>
          <w:lang w:bidi="fa-IR"/>
        </w:rPr>
        <w:t>بإمام عالم قد زانه منطق عذب و فضل لن یراما</w:t>
      </w:r>
    </w:p>
    <w:p>
      <w:pPr>
        <w:pStyle w:val="BookText"/>
        <w:rPr/>
      </w:pPr>
      <w:r>
        <w:rPr>
          <w:rFonts w:ascii="IRNazanin" w:hAnsi="IRNazanin" w:eastAsia="IRNazanin"/>
          <w:color w:val="111111"/>
          <w:sz w:val="28"/>
          <w:sz w:val="28"/>
          <w:szCs w:val="28"/>
          <w:rtl w:val="true"/>
          <w:lang w:bidi="fa-IR"/>
        </w:rPr>
        <w:t>فدنت منه المنایا شرّعا و قضت منه مرادا و مراما</w:t>
      </w:r>
    </w:p>
    <w:p>
      <w:pPr>
        <w:pStyle w:val="BookText"/>
        <w:rPr/>
      </w:pPr>
      <w:r>
        <w:rPr>
          <w:rFonts w:ascii="IRNazanin" w:hAnsi="IRNazanin" w:eastAsia="IRNazanin"/>
          <w:color w:val="111111"/>
          <w:sz w:val="28"/>
          <w:sz w:val="28"/>
          <w:szCs w:val="28"/>
          <w:rtl w:val="true"/>
          <w:lang w:bidi="fa-IR"/>
        </w:rPr>
        <w:t>لا سقی اللّه زمانا بعده عارض الرحمة تحدوه النعاما</w:t>
      </w:r>
    </w:p>
    <w:p>
      <w:pPr>
        <w:pStyle w:val="BookText"/>
        <w:rPr/>
      </w:pPr>
      <w:r>
        <w:rPr>
          <w:rFonts w:ascii="IRNazanin" w:hAnsi="IRNazanin" w:eastAsia="IRNazanin"/>
          <w:color w:val="111111"/>
          <w:sz w:val="28"/>
          <w:sz w:val="28"/>
          <w:szCs w:val="28"/>
          <w:rtl w:val="true"/>
          <w:lang w:bidi="fa-IR"/>
        </w:rPr>
        <w:t>بل و لا عیشا زهت نضرته لفتی من بعده یرجو مقاما</w:t>
      </w:r>
    </w:p>
    <w:p>
      <w:pPr>
        <w:pStyle w:val="BookText"/>
        <w:rPr/>
      </w:pPr>
      <w:r>
        <w:rPr>
          <w:rFonts w:ascii="IRNazanin" w:hAnsi="IRNazanin" w:eastAsia="IRNazanin"/>
          <w:color w:val="111111"/>
          <w:sz w:val="28"/>
          <w:sz w:val="28"/>
          <w:szCs w:val="28"/>
          <w:rtl w:val="true"/>
          <w:lang w:bidi="fa-IR"/>
        </w:rPr>
        <w:t xml:space="preserve">بل و لا کتب لعلم </w:t>
      </w:r>
      <w:r>
        <w:rPr>
          <w:rStyle w:val="FootnoteAnchor"/>
          <w:rtl w:val="true"/>
        </w:rPr>
        <w:footnoteReference w:id="399"/>
      </w:r>
      <w:r>
        <w:rPr>
          <w:rFonts w:ascii="IRNazanin" w:hAnsi="IRNazanin" w:eastAsia="IRNazanin"/>
          <w:color w:val="111111"/>
          <w:sz w:val="28"/>
          <w:sz w:val="28"/>
          <w:szCs w:val="28"/>
          <w:rtl w:val="true"/>
          <w:lang w:bidi="fa-IR"/>
        </w:rPr>
        <w:t>صنّفت فهی الیوم حیاری تتراما</w:t>
      </w:r>
    </w:p>
    <w:p>
      <w:pPr>
        <w:pStyle w:val="BookText"/>
        <w:rPr/>
      </w:pPr>
      <w:r>
        <w:rPr>
          <w:rFonts w:ascii="IRNazanin" w:hAnsi="IRNazanin" w:eastAsia="IRNazanin"/>
          <w:color w:val="111111"/>
          <w:sz w:val="28"/>
          <w:sz w:val="28"/>
          <w:szCs w:val="28"/>
          <w:rtl w:val="true"/>
          <w:lang w:bidi="fa-IR"/>
        </w:rPr>
        <w:t>بل و لا حلقة درس نضدت قد خلت من عالم یبری السقاما</w:t>
      </w:r>
    </w:p>
    <w:p>
      <w:pPr>
        <w:pStyle w:val="BookText"/>
        <w:rPr/>
      </w:pPr>
      <w:r>
        <w:rPr>
          <w:rFonts w:ascii="IRNazanin" w:hAnsi="IRNazanin" w:eastAsia="IRNazanin"/>
          <w:color w:val="111111"/>
          <w:sz w:val="28"/>
          <w:sz w:val="28"/>
          <w:szCs w:val="28"/>
          <w:rtl w:val="true"/>
          <w:lang w:bidi="fa-IR"/>
        </w:rPr>
        <w:t>کان فی الدنیا إماما واحدا ثمّ فی الاخری تسرّ و تساما</w:t>
      </w:r>
    </w:p>
    <w:p>
      <w:pPr>
        <w:pStyle w:val="BookText"/>
        <w:rPr/>
      </w:pPr>
      <w:r>
        <w:rPr>
          <w:rFonts w:ascii="IRNazanin" w:hAnsi="IRNazanin" w:eastAsia="IRNazanin"/>
          <w:color w:val="111111"/>
          <w:sz w:val="28"/>
          <w:sz w:val="28"/>
          <w:szCs w:val="28"/>
          <w:rtl w:val="true"/>
          <w:lang w:bidi="fa-IR"/>
        </w:rPr>
        <w:t xml:space="preserve">و بذا أخبرنا تاریخه فی جنان الخلد قد سمّی إماما </w:t>
      </w:r>
      <w:r>
        <w:rPr>
          <w:rStyle w:val="FootnoteAnchor"/>
          <w:rtl w:val="true"/>
        </w:rPr>
        <w:footnoteReference w:id="400"/>
      </w:r>
    </w:p>
    <w:p>
      <w:pPr>
        <w:pStyle w:val="Heading3"/>
        <w:numPr>
          <w:ilvl w:val="2"/>
          <w:numId w:val="1"/>
        </w:numPr>
        <w:rPr/>
      </w:pPr>
      <w:bookmarkStart w:id="624" w:name="__RefHeading___Toc3146896_3381743652"/>
      <w:bookmarkStart w:id="625" w:name="_Toc247"/>
      <w:bookmarkEnd w:id="624"/>
      <w:r>
        <w:rPr>
          <w:rtl w:val="true"/>
        </w:rPr>
        <w:t>تصدّی الشیخ عمر الأفندی لخطابة عید الفطر</w:t>
      </w:r>
      <w:r>
        <w:rPr>
          <w:rtl w:val="true"/>
        </w:rPr>
        <w:t>:</w:t>
      </w:r>
      <w:bookmarkEnd w:id="625"/>
    </w:p>
    <w:p>
      <w:pPr>
        <w:pStyle w:val="BookText"/>
        <w:rPr/>
      </w:pPr>
      <w:r>
        <w:rPr>
          <w:rFonts w:ascii="IRNazanin" w:hAnsi="IRNazanin" w:eastAsia="IRNazanin"/>
          <w:color w:val="111111"/>
          <w:sz w:val="28"/>
          <w:sz w:val="28"/>
          <w:szCs w:val="28"/>
          <w:rtl w:val="true"/>
          <w:lang w:bidi="fa-IR"/>
        </w:rPr>
        <w:t>و من جملة ما صار فی هذا العام،من المظاهر الفاخرة لأبناء بلد اللّه الحرام،من سلالة العلماء الأعلام،و العظماء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اتّفق أن صار فی خطابة عید الفطر تناقض بین خطیبین متباغضین،و قرمین متناهضین،و ذلک فی خطبة عید الفطر الشریف،و ما لها من المظهر العالی المنیف،و کلّ منهما یرید القیام بها،و الظهور التامّ بسببها،لکون الخطابة المذکورة شرکة بینهما،و ربما وقعت امور اخر دنیویّة حقّقت بینهما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فتوقّف أمرها بسبب ذلک إلی عشرین من شهر رمضان،فرفع ذلک إلی ولی الأمر أدام اللّه علاه،و أیّد صولته القاهرة و أعلاه،فاقتضی نظره العالی عدم المیل</w:t>
      </w:r>
    </w:p>
    <w:p>
      <w:pPr>
        <w:pStyle w:val="BookText"/>
        <w:rPr/>
      </w:pPr>
      <w:r>
        <w:rPr>
          <w:rFonts w:ascii="IRNazanin" w:hAnsi="IRNazanin" w:eastAsia="IRNazanin"/>
          <w:color w:val="111111"/>
          <w:sz w:val="28"/>
          <w:sz w:val="28"/>
          <w:szCs w:val="28"/>
          <w:rtl w:val="true"/>
          <w:lang w:bidi="fa-IR"/>
        </w:rPr>
        <w:t>العالی إلی أحد الجانبین،تمییزا له؛لکونهما من جملة من شملته عنایته،و توالت علیه شفقته و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هذه سیرته و طریقته بین رعایاه من أبناء الزمان،و خصوصا الأعیان، کما شاهدناه بالعیان،أطال اللّه تعالی بقاه،و أیّد دولته و أسعد نموّه و ارتقاه،و أطّد صولته،فرفعهما کلاهما عن هذا المرام،و عوّضهما بما غمرهما من الفضل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شیخ الخطباء و الأئمّة،و أوحد صلحاء هذه الامّة،ذی الأخلاق الرضیّة، و المزایا المرضیّة،عین الأعیان،و غرّة جبهة الأمثال و الأقران،الخطیب المجید، المحیی لآثار الاستاذ عبد الحمید،الشیخ إبراهیم ابن الفاضل العلاّمة الشیخ أحمد </w:t>
      </w:r>
      <w:r>
        <w:rPr>
          <w:rStyle w:val="FootnoteAnchor"/>
          <w:rtl w:val="true"/>
        </w:rPr>
        <w:footnoteReference w:id="401"/>
      </w:r>
      <w:r>
        <w:rPr>
          <w:rFonts w:ascii="IRNazanin" w:hAnsi="IRNazanin" w:eastAsia="IRNazanin"/>
          <w:color w:val="111111"/>
          <w:sz w:val="28"/>
          <w:sz w:val="28"/>
          <w:szCs w:val="28"/>
          <w:rtl w:val="true"/>
          <w:lang w:bidi="fa-IR"/>
        </w:rPr>
        <w:t xml:space="preserve">شمس،لا زال بدر سعادته کامل الاشراق،و شمس إفادته محمودة </w:t>
      </w:r>
      <w:r>
        <w:rPr>
          <w:rStyle w:val="FootnoteAnchor"/>
          <w:rtl w:val="true"/>
        </w:rPr>
        <w:footnoteReference w:id="402"/>
      </w:r>
      <w:r>
        <w:rPr>
          <w:rFonts w:ascii="IRNazanin" w:hAnsi="IRNazanin" w:eastAsia="IRNazanin"/>
          <w:color w:val="111111"/>
          <w:sz w:val="28"/>
          <w:sz w:val="28"/>
          <w:szCs w:val="28"/>
          <w:rtl w:val="true"/>
          <w:lang w:bidi="fa-IR"/>
        </w:rPr>
        <w:t>الرواق،بأن یتولّی الخطبة بنفسه،بعد تحریرها بسواد نفسه،فتلقّی الأمر العالی بالامتثال،و شکی ضیق الوقت عن إنشاء الخطبة و حفظها غیبا مع مباشرة الأحوال،و فی الحقیقة أنّه أمر عظیم،و مهمّ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ابتدر عین الأعیان،و قرّة عین أبناء الزمان،معهد الکمالات الجلیّة، و معقد خناصر أرباب الهمم العلیّة،سلالة العلماء الأعلام،و نخبة أفخر بیت اللّه الحرام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أنّه البیت الذی جمع من المظاهر و المفاخر،ما لم یحوه الأوّل و لا الآخر،و اجتمعت فیه من المناصب الشریفة علی الحقیقة،فوق الثمانیة عشر کما شهد به شیخ الطریقة،و ذلک کالقضاء و الافتاء و مشیخة الحرم الشریف،و غیر ذلک</w:t>
      </w:r>
    </w:p>
    <w:p>
      <w:pPr>
        <w:pStyle w:val="BookText"/>
        <w:rPr/>
      </w:pPr>
      <w:r>
        <w:rPr>
          <w:rFonts w:ascii="IRNazanin" w:hAnsi="IRNazanin" w:eastAsia="IRNazanin"/>
          <w:color w:val="111111"/>
          <w:sz w:val="28"/>
          <w:sz w:val="28"/>
          <w:szCs w:val="28"/>
          <w:rtl w:val="true"/>
          <w:lang w:bidi="fa-IR"/>
        </w:rPr>
        <w:t>من کلّ منصب عال منیف،و رئاسة شاملة عامّة،یشهد بها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المقام الأسعد الأنفع،الأصعد الأرفع،مولانا الشیخ عمر ابن مفتی مکّة المشرّفة و قاضیها و عقدة عقد أوامرها و نواهیها،مولانا الشیخ عبد القادر ابن من تقلّد مشیخة الحرم،و قلّد الأعناق بعقود الجود و الکرم،و جمع أکثر المناصب العلیّة،بهمّته السامیة،و آرائه الجلیّة،مولانا الأفندی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لحضرة مولانا الخطیب بصدر رحیب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بجمیع المهمّات و المصارف،و المحلاّت </w:t>
      </w:r>
      <w:r>
        <w:rPr>
          <w:rStyle w:val="FootnoteAnchor"/>
          <w:rtl w:val="true"/>
        </w:rPr>
        <w:footnoteReference w:id="403"/>
      </w:r>
      <w:r>
        <w:rPr>
          <w:rFonts w:ascii="IRNazanin" w:hAnsi="IRNazanin" w:eastAsia="IRNazanin"/>
          <w:color w:val="111111"/>
          <w:sz w:val="28"/>
          <w:sz w:val="28"/>
          <w:szCs w:val="28"/>
          <w:rtl w:val="true"/>
          <w:lang w:bidi="fa-IR"/>
        </w:rPr>
        <w:t>اللائقة بکم و بأهل الرئاسات و المعارف،و ما یلحق ذلک من الحلوی و الطیب و الملابس المعتادة،و إعطاء کلّ ذی قانون حقّه و زیادة، و أنتم اشتغلوا بإنشاء الخطبة و حفظها،و إفراغ معانیها فی قوالب لفظها،و کلّ ما لخطیب العید من القواعد المرتّبة الوافیة،هی لحضرتکم العلیّة زاد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شمّر ذیل الهمّة،و وجّه نجائب أفکاره العلیّة فی تسهیل کلّ مهمّة،و ذلق فم الکیس،و جمع کلّ ما یحتاج إلیه من قناطیر الحلوی و أحسن الطیب و أفخر الملابس،و هیّأ أیوانه الشریف،بأنواع الفرش الفاخر المنیف،و المساند المقصّبة، و الأوانی المذهّبة،و نثر الشموع المزیّنة فی أیوانه العالی،و المصابیح التی هی فی الطرق کالنجوم العوالی،حتّی صار اللیل نهارا،و السرّ جهارا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أجلس الخطیب فی محلّه،بعد أن بلغ هدی کلّ شیء إلی محلّه،و تهیّأ هو و صنوه الأجلّ الأفضل،الأعلم الأکمل </w:t>
      </w:r>
      <w:r>
        <w:rPr>
          <w:rStyle w:val="FootnoteAnchor"/>
          <w:rtl w:val="true"/>
        </w:rPr>
        <w:footnoteReference w:id="404"/>
      </w:r>
      <w:r>
        <w:rPr>
          <w:rFonts w:ascii="IRNazanin" w:hAnsi="IRNazanin" w:eastAsia="IRNazanin"/>
          <w:color w:val="111111"/>
          <w:sz w:val="28"/>
          <w:sz w:val="28"/>
          <w:szCs w:val="28"/>
          <w:rtl w:val="true"/>
          <w:lang w:bidi="fa-IR"/>
        </w:rPr>
        <w:t>،شیخ الإسلام،و مرجع الخاصّ و العامّ، فی بلد اللّه الحرام،صدر الأفاضل،و بقیّة کلّ عالم و فاضل،مولانا الشیخ علی</w:t>
      </w:r>
    </w:p>
    <w:p>
      <w:pPr>
        <w:pStyle w:val="BookText"/>
        <w:rPr/>
      </w:pPr>
      <w:r>
        <w:rPr>
          <w:rFonts w:ascii="IRNazanin" w:hAnsi="IRNazanin" w:eastAsia="IRNazanin"/>
          <w:color w:val="111111"/>
          <w:sz w:val="28"/>
          <w:sz w:val="28"/>
          <w:szCs w:val="28"/>
          <w:rtl w:val="true"/>
          <w:lang w:bidi="fa-IR"/>
        </w:rPr>
        <w:t>مفتی مکّة المشرّفة حالا،زاده اللّه تعالی علما و إجلالا،لتلقّی الوافدین من الأعیان الأجلّة،و الوجوه التی هی أبهی من الأهلّة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الخلق أفواجا بعد أفواج متبارکة حضرة الخطیب،و هو فی تمام السرور و الابتهاج،فانتظمت الأندیة،و أفیضت الملابیس،و المجالس غاصّة بکلّ عظیم رئیس،و هو أدام اللّه إقباله،و أیّد سعده و إجلاله،یستقبل الناس و یشایعهم، و یلاطفهم و یمازجهم،بوجه منطلق،و لسان ذلق،و یأمر بإعطاء أهل العوائد، و ذوی القوانین و القواعد،و لم یزل کذلک إلی أن عطس أنف الصباح،و داره أیّده اللّه تعالی مزهرة بالأفراح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الخطیب من داره المذکورة،متوجّها إلی المسجد الحرام،محفوفا بأعاظم العلماء الأعلام،و بأعیان مکّة المشرّفة الرافلین فی حلل المظاهر المفوّفة، و بعد أداء الصلاة و الخطبة رجعوا إلی داره السامیة،صحبة حضرة الخطیب،و قد استعدّ لهم جمیعا بالأسمطة الفاخرة،و أنواع من الطیب،فأکلوا و شربوا،و تطیّبوا و ذهبوا،ثمّ إنّه أمر بعد ذلک بتقسیم الحلوی مرّة ثانیة،و إرسالها إلی بیوت الأعیان العظام،علی رؤوس الخدّام،و هذا أمر لم یسبق إلیه أیضا،فامتلأت قلوب أعادیه حسدا و غیظا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الذی صدر من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و أدامه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مخائل الهمم العلیّة،و المروءة الکاملة،و الرئاسة العامّة،و لم یسبقه أحد فی مثل ذلک إلاّ جدّه أبو بکر حین قام بمثله لبعض خطباء مکّة المشرّفة،لکنّه استعدّ قبل ذلک بکم شهر،و سبطه هذا فی عشرة أیّام،قام بهذا الأمر علی أکمل نظام،فجزاه اللّه تعالی علی همّته هذه و مروءته خیر الجزاء،و جعل نصیبه من سعادة الدارین أوفر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أشار إلی ذلک بل شرح،و مدح هذا البیت الجلیل،و لأکباد أعادیه جرح، أفضل شعراء تلک اللیلة،و أعظم من شمّر </w:t>
      </w:r>
      <w:r>
        <w:rPr>
          <w:rStyle w:val="FootnoteAnchor"/>
          <w:rtl w:val="true"/>
        </w:rPr>
        <w:footnoteReference w:id="405"/>
      </w:r>
      <w:r>
        <w:rPr>
          <w:rFonts w:ascii="IRNazanin" w:hAnsi="IRNazanin" w:eastAsia="IRNazanin"/>
          <w:color w:val="111111"/>
          <w:sz w:val="28"/>
          <w:sz w:val="28"/>
          <w:szCs w:val="28"/>
          <w:rtl w:val="true"/>
          <w:lang w:bidi="fa-IR"/>
        </w:rPr>
        <w:t>فی تهذیب شعره البلیغ ذیله،فقال مخاطبا حضرة الخطیب،و مشیرا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نهنیک بالعید الذی أنت عیده و تجدید عزّ لیس یبلی جدیده</w:t>
      </w:r>
    </w:p>
    <w:p>
      <w:pPr>
        <w:pStyle w:val="BookText"/>
        <w:rPr/>
      </w:pPr>
      <w:r>
        <w:rPr>
          <w:rFonts w:ascii="IRNazanin" w:hAnsi="IRNazanin" w:eastAsia="IRNazanin"/>
          <w:color w:val="111111"/>
          <w:sz w:val="28"/>
          <w:sz w:val="28"/>
          <w:szCs w:val="28"/>
          <w:rtl w:val="true"/>
          <w:lang w:bidi="fa-IR"/>
        </w:rPr>
        <w:t>و زفّت لک الأفراح فی موکب الهنا لدیوان مجد یستضیء مجیده</w:t>
      </w:r>
    </w:p>
    <w:p>
      <w:pPr>
        <w:pStyle w:val="BookText"/>
        <w:rPr/>
      </w:pPr>
      <w:r>
        <w:rPr>
          <w:rFonts w:ascii="Amiri" w:hAnsi="Amiri" w:eastAsia="Amiri" w:cs="Amiri"/>
          <w:color w:val="111111"/>
          <w:sz w:val="28"/>
          <w:sz w:val="28"/>
          <w:szCs w:val="28"/>
          <w:rtl w:val="true"/>
          <w:lang w:bidi="ar-SA"/>
        </w:rPr>
        <w:t xml:space="preserve">فإنّک عقد </w:t>
      </w:r>
      <w:r>
        <w:rPr>
          <w:rStyle w:val="FootnoteAnchor"/>
          <w:rtl w:val="true"/>
        </w:rPr>
        <w:footnoteReference w:id="406"/>
      </w:r>
      <w:r>
        <w:rPr>
          <w:rFonts w:ascii="IRNazanin" w:hAnsi="IRNazanin" w:eastAsia="IRNazanin"/>
          <w:color w:val="111111"/>
          <w:sz w:val="28"/>
          <w:sz w:val="28"/>
          <w:szCs w:val="28"/>
          <w:rtl w:val="true"/>
          <w:lang w:bidi="fa-IR"/>
        </w:rPr>
        <w:t>العید عقد نظامه فتجلّی بکم مهما خطبتم عقوده</w:t>
      </w:r>
    </w:p>
    <w:p>
      <w:pPr>
        <w:pStyle w:val="BookText"/>
        <w:rPr/>
      </w:pPr>
      <w:r>
        <w:rPr>
          <w:rFonts w:ascii="IRNazanin" w:hAnsi="IRNazanin" w:eastAsia="IRNazanin"/>
          <w:color w:val="111111"/>
          <w:sz w:val="28"/>
          <w:sz w:val="28"/>
          <w:szCs w:val="28"/>
          <w:rtl w:val="true"/>
          <w:lang w:bidi="fa-IR"/>
        </w:rPr>
        <w:t>فسد و ارق فی أعلی رواق مشیّد بمنبر مجد رافعا ما تشیّده</w:t>
      </w:r>
    </w:p>
    <w:p>
      <w:pPr>
        <w:pStyle w:val="BookText"/>
        <w:rPr/>
      </w:pPr>
      <w:r>
        <w:rPr>
          <w:rFonts w:ascii="IRNazanin" w:hAnsi="IRNazanin" w:eastAsia="IRNazanin"/>
          <w:color w:val="111111"/>
          <w:sz w:val="28"/>
          <w:sz w:val="28"/>
          <w:szCs w:val="28"/>
          <w:rtl w:val="true"/>
          <w:lang w:bidi="fa-IR"/>
        </w:rPr>
        <w:t>و شنّف بما تروی المسامع صادعا بوعظک و المسموع منک سدیده</w:t>
      </w:r>
    </w:p>
    <w:p>
      <w:pPr>
        <w:pStyle w:val="BookText"/>
        <w:rPr/>
      </w:pPr>
      <w:r>
        <w:rPr>
          <w:rFonts w:ascii="IRNazanin" w:hAnsi="IRNazanin" w:eastAsia="IRNazanin"/>
          <w:color w:val="111111"/>
          <w:sz w:val="28"/>
          <w:sz w:val="28"/>
          <w:szCs w:val="28"/>
          <w:rtl w:val="true"/>
          <w:lang w:bidi="fa-IR"/>
        </w:rPr>
        <w:t>و قل لأفلاک الدهر و اصعد معارجا فمثلک یزهو فی المعالی صعوده</w:t>
      </w:r>
    </w:p>
    <w:p>
      <w:pPr>
        <w:pStyle w:val="BookText"/>
        <w:rPr/>
      </w:pPr>
      <w:r>
        <w:rPr>
          <w:rFonts w:ascii="IRNazanin" w:hAnsi="IRNazanin" w:eastAsia="IRNazanin"/>
          <w:color w:val="111111"/>
          <w:sz w:val="28"/>
          <w:sz w:val="28"/>
          <w:szCs w:val="28"/>
          <w:rtl w:val="true"/>
          <w:lang w:bidi="fa-IR"/>
        </w:rPr>
        <w:t>إلی أن قال مخاطبا حضرة المخدوم،و مصرّحا بما صدر من جدّه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فدم یا عظیم الشأن فی افق العلا سراجا منیرا قد تربّت </w:t>
      </w:r>
      <w:r>
        <w:rPr>
          <w:rStyle w:val="FootnoteAnchor"/>
          <w:rtl w:val="true"/>
        </w:rPr>
        <w:footnoteReference w:id="407"/>
      </w:r>
      <w:r>
        <w:rPr>
          <w:rFonts w:ascii="IRNazanin" w:hAnsi="IRNazanin" w:eastAsia="IRNazanin"/>
          <w:color w:val="111111"/>
          <w:sz w:val="28"/>
          <w:sz w:val="28"/>
          <w:szCs w:val="28"/>
          <w:rtl w:val="true"/>
          <w:lang w:bidi="fa-IR"/>
        </w:rPr>
        <w:t>سعوده</w:t>
      </w:r>
    </w:p>
    <w:p>
      <w:pPr>
        <w:pStyle w:val="BookText"/>
        <w:rPr/>
      </w:pPr>
      <w:r>
        <w:rPr>
          <w:rFonts w:ascii="IRNazanin" w:hAnsi="IRNazanin" w:eastAsia="IRNazanin"/>
          <w:color w:val="111111"/>
          <w:sz w:val="28"/>
          <w:sz w:val="28"/>
          <w:szCs w:val="28"/>
          <w:rtl w:val="true"/>
          <w:lang w:bidi="fa-IR"/>
        </w:rPr>
        <w:t>و سد ثمّ شد بیت الفخار وصل وصل فأنت عماد المرتجی و عمیده</w:t>
      </w:r>
    </w:p>
    <w:p>
      <w:pPr>
        <w:pStyle w:val="BookText"/>
        <w:rPr/>
      </w:pPr>
      <w:r>
        <w:rPr>
          <w:rFonts w:ascii="IRNazanin" w:hAnsi="IRNazanin" w:eastAsia="IRNazanin"/>
          <w:color w:val="111111"/>
          <w:sz w:val="28"/>
          <w:sz w:val="28"/>
          <w:szCs w:val="28"/>
          <w:rtl w:val="true"/>
          <w:lang w:bidi="fa-IR"/>
        </w:rPr>
        <w:t>و أحی بهذا الحیّ حییت سنّة لمجدک جدّت فی الکرام جدوده</w:t>
      </w:r>
    </w:p>
    <w:p>
      <w:pPr>
        <w:pStyle w:val="BookText"/>
        <w:rPr/>
      </w:pPr>
      <w:r>
        <w:rPr>
          <w:rFonts w:ascii="IRNazanin" w:hAnsi="IRNazanin" w:eastAsia="IRNazanin"/>
          <w:color w:val="111111"/>
          <w:sz w:val="28"/>
          <w:sz w:val="28"/>
          <w:szCs w:val="28"/>
          <w:rtl w:val="true"/>
          <w:lang w:bidi="fa-IR"/>
        </w:rPr>
        <w:t>و دارک أمست للدراری مطالعا کما أنّ عقد الفخر علیاک جیده</w:t>
      </w:r>
    </w:p>
    <w:p>
      <w:pPr>
        <w:pStyle w:val="BookText"/>
        <w:rPr/>
      </w:pPr>
      <w:r>
        <w:rPr>
          <w:rFonts w:ascii="IRNazanin" w:hAnsi="IRNazanin" w:eastAsia="IRNazanin"/>
          <w:color w:val="111111"/>
          <w:sz w:val="28"/>
          <w:sz w:val="28"/>
          <w:szCs w:val="28"/>
          <w:rtl w:val="true"/>
          <w:lang w:bidi="fa-IR"/>
        </w:rPr>
        <w:t>فإنّ علی القدر من کان عارفا وجیها نبیها قومه تستفیده</w:t>
      </w:r>
    </w:p>
    <w:p>
      <w:pPr>
        <w:pStyle w:val="BookText"/>
        <w:rPr/>
      </w:pPr>
      <w:r>
        <w:rPr>
          <w:rFonts w:ascii="IRNazanin" w:hAnsi="IRNazanin" w:eastAsia="IRNazanin"/>
          <w:color w:val="111111"/>
          <w:sz w:val="28"/>
          <w:sz w:val="28"/>
          <w:szCs w:val="28"/>
          <w:rtl w:val="true"/>
          <w:lang w:bidi="fa-IR"/>
        </w:rPr>
        <w:t>ورثتم من الصدّیق مجدا مؤثّلا فأکرم بمن قد ورّثته جدوده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مفتی بلاد اللّه منکم و قد هدی بفتواه فی تحریر حکم یفیده</w:t>
      </w:r>
      <w:bookmarkStart w:id="626" w:name="pg14039_148690"/>
    </w:p>
    <w:p>
      <w:pPr>
        <w:pStyle w:val="BookText"/>
        <w:rPr/>
      </w:pPr>
      <w:bookmarkEnd w:id="626"/>
      <w:r>
        <w:rPr>
          <w:rFonts w:ascii="IRNazanin" w:hAnsi="IRNazanin" w:eastAsia="IRNazanin"/>
          <w:color w:val="111111"/>
          <w:sz w:val="28"/>
          <w:sz w:val="28"/>
          <w:szCs w:val="28"/>
          <w:rtl w:val="true"/>
          <w:lang w:bidi="fa-IR"/>
        </w:rPr>
        <w:t>و لا ریب أنّ الفرع طابق أصله و أثمر من کلّ العلوم حمیده</w:t>
      </w:r>
    </w:p>
    <w:p>
      <w:pPr>
        <w:pStyle w:val="BookText"/>
        <w:rPr/>
      </w:pPr>
      <w:r>
        <w:rPr>
          <w:rFonts w:ascii="IRNazanin" w:hAnsi="IRNazanin" w:eastAsia="IRNazanin"/>
          <w:color w:val="111111"/>
          <w:sz w:val="28"/>
          <w:sz w:val="28"/>
          <w:szCs w:val="28"/>
          <w:rtl w:val="true"/>
          <w:lang w:bidi="fa-IR"/>
        </w:rPr>
        <w:t>فما منکم إلاّ ذکی مهذّب جمیل جلیل القدر قلّ ندیده</w:t>
      </w:r>
    </w:p>
    <w:p>
      <w:pPr>
        <w:pStyle w:val="BookText"/>
        <w:rPr/>
      </w:pPr>
      <w:r>
        <w:rPr>
          <w:rFonts w:ascii="IRNazanin" w:hAnsi="IRNazanin" w:eastAsia="IRNazanin"/>
          <w:color w:val="111111"/>
          <w:sz w:val="28"/>
          <w:sz w:val="28"/>
          <w:szCs w:val="28"/>
          <w:rtl w:val="true"/>
          <w:lang w:bidi="fa-IR"/>
        </w:rPr>
        <w:t>و من حبّکم نال المطالب و المنی و وافاه من سعد الزمان سعوده</w:t>
      </w:r>
    </w:p>
    <w:p>
      <w:pPr>
        <w:pStyle w:val="BookText"/>
        <w:rPr/>
      </w:pPr>
      <w:r>
        <w:rPr>
          <w:rFonts w:ascii="IRNazanin" w:hAnsi="IRNazanin" w:eastAsia="IRNazanin"/>
          <w:color w:val="111111"/>
          <w:sz w:val="28"/>
          <w:sz w:val="28"/>
          <w:szCs w:val="28"/>
          <w:rtl w:val="true"/>
          <w:lang w:bidi="fa-IR"/>
        </w:rPr>
        <w:t>و کم فاضل عند الأفاضل تقتفی مآثره فی کلّ ما یستجیده</w:t>
      </w:r>
    </w:p>
    <w:p>
      <w:pPr>
        <w:pStyle w:val="BookText"/>
        <w:rPr/>
      </w:pPr>
      <w:r>
        <w:rPr>
          <w:rFonts w:ascii="IRNazanin" w:hAnsi="IRNazanin" w:eastAsia="IRNazanin"/>
          <w:color w:val="111111"/>
          <w:sz w:val="28"/>
          <w:sz w:val="28"/>
          <w:szCs w:val="28"/>
          <w:rtl w:val="true"/>
          <w:lang w:bidi="fa-IR"/>
        </w:rPr>
        <w:t>اولئک أسباب المعالی فمن یرد بهم کلّ خیر جاءه ما یریده</w:t>
      </w:r>
    </w:p>
    <w:p>
      <w:pPr>
        <w:pStyle w:val="BookText"/>
        <w:rPr/>
      </w:pPr>
      <w:r>
        <w:rPr>
          <w:rFonts w:ascii="IRNazanin" w:hAnsi="IRNazanin" w:eastAsia="IRNazanin"/>
          <w:color w:val="111111"/>
          <w:sz w:val="28"/>
          <w:sz w:val="28"/>
          <w:szCs w:val="28"/>
          <w:rtl w:val="true"/>
          <w:lang w:bidi="fa-IR"/>
        </w:rPr>
        <w:t>فیا ربّ یا اللّه وجّه وجوهنا إلیک بفضل لیس یحصی عدیده</w:t>
      </w:r>
    </w:p>
    <w:p>
      <w:pPr>
        <w:pStyle w:val="BookText"/>
        <w:rPr/>
      </w:pPr>
      <w:r>
        <w:rPr>
          <w:rFonts w:ascii="IRNazanin" w:hAnsi="IRNazanin" w:eastAsia="IRNazanin"/>
          <w:color w:val="111111"/>
          <w:sz w:val="28"/>
          <w:sz w:val="28"/>
          <w:szCs w:val="28"/>
          <w:rtl w:val="true"/>
          <w:lang w:bidi="fa-IR"/>
        </w:rPr>
        <w:t>و صلّ علی طه الشفیع و آله و أصحابه ما عاد للفطر عیده</w:t>
      </w:r>
    </w:p>
    <w:p>
      <w:pPr>
        <w:pStyle w:val="Heading3"/>
        <w:numPr>
          <w:ilvl w:val="2"/>
          <w:numId w:val="1"/>
        </w:numPr>
        <w:rPr/>
      </w:pPr>
      <w:bookmarkStart w:id="627" w:name="__RefHeading___Toc3146898_3381743652"/>
      <w:bookmarkStart w:id="628" w:name="_Toc248"/>
      <w:bookmarkEnd w:id="627"/>
      <w:r>
        <w:rPr>
          <w:rtl w:val="true"/>
        </w:rPr>
        <w:t>فصل</w:t>
      </w:r>
      <w:r>
        <w:rPr>
          <w:rtl w:val="true"/>
        </w:rPr>
        <w:t xml:space="preserve">: </w:t>
      </w:r>
      <w:r>
        <w:rPr>
          <w:rtl w:val="true"/>
        </w:rPr>
        <w:t>فی حوادث سنة سبع و خمسین و مائة و ألف</w:t>
      </w:r>
      <w:bookmarkEnd w:id="628"/>
    </w:p>
    <w:p>
      <w:pPr>
        <w:pStyle w:val="Heading4"/>
        <w:numPr>
          <w:ilvl w:val="3"/>
          <w:numId w:val="1"/>
        </w:numPr>
        <w:rPr/>
      </w:pPr>
      <w:bookmarkStart w:id="629" w:name="__RefHeading___Toc3146900_3381743652"/>
      <w:bookmarkStart w:id="630" w:name="_Toc249"/>
      <w:bookmarkEnd w:id="629"/>
      <w:r>
        <w:rPr>
          <w:rtl w:val="true"/>
        </w:rPr>
        <w:t>وصول رسول من طرف نادر شاه إلی شریف مکّة</w:t>
      </w:r>
      <w:r>
        <w:rPr>
          <w:rtl w:val="true"/>
        </w:rPr>
        <w:t>:</w:t>
      </w:r>
      <w:bookmarkEnd w:id="63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رسول من طرف نادر شاه إلی شریف مکّة المعظّمة، مولانا الشریف مسعود صاحب الترجمة،أدام اللّه إقباله،و أیّد سعده و إجلاله، بأرقام تتضمّن ذکر ما وقع علیه الاتّفاق،فی تلک الآفاق،بینه و بین وکیل الدولة العثمانیّة،أحمد باشا صاحب بغداد،بعد أن وصل إلی أطراف عراق العرب بنفسه، و أخذ بلدانا عدیدة،منها کرکوک و قلعة أربل و المشهد الشریف العلوی </w:t>
      </w:r>
      <w:r>
        <w:rPr>
          <w:rStyle w:val="FootnoteAnchor"/>
          <w:rtl w:val="true"/>
        </w:rPr>
        <w:footnoteReference w:id="408"/>
      </w:r>
      <w:r>
        <w:rPr>
          <w:rFonts w:ascii="IRNazanin" w:hAnsi="IRNazanin" w:eastAsia="IRNazanin"/>
          <w:color w:val="111111"/>
          <w:sz w:val="28"/>
          <w:sz w:val="28"/>
          <w:szCs w:val="28"/>
          <w:rtl w:val="true"/>
          <w:lang w:bidi="fa-IR"/>
        </w:rPr>
        <w:t>و البصرة، و تصرّف فی جمیع قری بغداد،إلاّ بغداد نفسها لسبب أنّها مصوّرة،و بینه و بین متولّیها صداقة و محبّة،ثمّ توجّه إلی الموصل و حاصرها أیّاما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استدرک بالمخاطبة معه فی أمر الصلح،بعد تفویض أمر الدولة العثمانیّة أمر الصلح إلی أحمد باشا المذکور،فرجع إلی المشهد الشریف العلوی فزارها،ثمّ زار</w:t>
      </w:r>
      <w:bookmarkStart w:id="631" w:name="pg14039_148691"/>
    </w:p>
    <w:p>
      <w:pPr>
        <w:pStyle w:val="BookText"/>
        <w:rPr/>
      </w:pPr>
      <w:bookmarkEnd w:id="631"/>
      <w:r>
        <w:rPr>
          <w:rFonts w:ascii="IRNazanin" w:hAnsi="IRNazanin" w:eastAsia="IRNazanin"/>
          <w:color w:val="111111"/>
          <w:sz w:val="28"/>
          <w:sz w:val="28"/>
          <w:szCs w:val="28"/>
          <w:rtl w:val="true"/>
          <w:lang w:bidi="fa-IR"/>
        </w:rPr>
        <w:t xml:space="preserve">مآثر تلک البقعة المبارکة جمیعا،و أوصل أهلها إحسانا جزلا،ثمّ عقد أمر الصلح بحضور جمیع تلک الأقطار،من أهل السنّة و الجماعة و الإمامیّة الجعفریّة،و أوقع بینهما سخبا </w:t>
      </w:r>
      <w:r>
        <w:rPr>
          <w:rStyle w:val="FootnoteAnchor"/>
          <w:rtl w:val="true"/>
        </w:rPr>
        <w:footnoteReference w:id="409"/>
      </w:r>
      <w:r>
        <w:rPr>
          <w:rFonts w:ascii="IRNazanin" w:hAnsi="IRNazanin" w:eastAsia="IRNazanin"/>
          <w:color w:val="111111"/>
          <w:sz w:val="28"/>
          <w:sz w:val="28"/>
          <w:szCs w:val="28"/>
          <w:rtl w:val="true"/>
          <w:lang w:bidi="fa-IR"/>
        </w:rPr>
        <w:t>طویلا استمرّ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استقرّ الحال بینهم علی أحقّیة مذهب الجعفریّة،و أنّ الإمام جعفر الصادق علیه السّلام لا طریق لإنکار فضله و علمه،إنّما لمّا لم یثبت عندنا </w:t>
      </w:r>
      <w:r>
        <w:rPr>
          <w:rStyle w:val="FootnoteAnchor"/>
          <w:rtl w:val="true"/>
        </w:rPr>
        <w:footnoteReference w:id="410"/>
      </w:r>
      <w:r>
        <w:rPr>
          <w:rFonts w:ascii="IRNazanin" w:hAnsi="IRNazanin" w:eastAsia="IRNazanin"/>
          <w:color w:val="111111"/>
          <w:sz w:val="28"/>
          <w:sz w:val="28"/>
          <w:szCs w:val="28"/>
          <w:rtl w:val="true"/>
          <w:lang w:bidi="fa-IR"/>
        </w:rPr>
        <w:t xml:space="preserve">صحّة الروایة عنه </w:t>
      </w:r>
      <w:r>
        <w:rPr>
          <w:rStyle w:val="FootnoteAnchor"/>
          <w:rtl w:val="true"/>
        </w:rPr>
        <w:footnoteReference w:id="411"/>
      </w:r>
      <w:r>
        <w:rPr>
          <w:rFonts w:ascii="IRNazanin" w:hAnsi="IRNazanin" w:eastAsia="IRNazanin"/>
          <w:color w:val="111111"/>
          <w:sz w:val="28"/>
          <w:sz w:val="28"/>
          <w:szCs w:val="28"/>
          <w:rtl w:val="true"/>
          <w:lang w:bidi="fa-IR"/>
        </w:rPr>
        <w:t>،عملنا بأقوال عدیدة من الأئمّة الأربعة؛لاعتناء سلفنا بتصحیح الروایات عنهم،و ضبطها فی کتب معلومة مشهورة،محقّقة بالتواتر المفید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عندکم الروایة عنه بمثل ثبوتها عن الأئمّة الأربعة،لا حرج علیکم إذا أردتم التقلید له هو أهل لذلک،بعد موافقة الجعفریّة أیضا لأهل السنّة و الجماعة فی أحقّیة اصولهم،و ذکر الخلفاء الراشدین فی الخطب فی جمیع المساجد الکائنة فی الممالک النادریّة و العثمانیّة،ثمّ الدعاء للسلطانین مع تقدیم العثمانی</w:t>
      </w:r>
      <w:r>
        <w:rPr>
          <w:rFonts w:eastAsia="IRNazanin" w:cs="IRNazanin"/>
          <w:color w:val="111111"/>
          <w:sz w:val="28"/>
          <w:szCs w:val="28"/>
          <w:rtl w:val="true"/>
          <w:lang w:bidi="fa-IR"/>
        </w:rPr>
        <w:t>.</w:t>
      </w:r>
    </w:p>
    <w:p>
      <w:pPr>
        <w:pStyle w:val="Heading4"/>
        <w:numPr>
          <w:ilvl w:val="3"/>
          <w:numId w:val="1"/>
        </w:numPr>
        <w:rPr/>
      </w:pPr>
      <w:bookmarkStart w:id="632" w:name="__RefHeading___Toc3146902_3381743652"/>
      <w:bookmarkStart w:id="633" w:name="_Toc250"/>
      <w:bookmarkEnd w:id="632"/>
      <w:r>
        <w:rPr>
          <w:rtl w:val="true"/>
        </w:rPr>
        <w:t>ترجمة السیّد نصر اللّه الحائری و ما جری علیه</w:t>
      </w:r>
      <w:r>
        <w:rPr>
          <w:rtl w:val="true"/>
        </w:rPr>
        <w:t>:</w:t>
      </w:r>
      <w:bookmarkEnd w:id="6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أقام جمعة فی المسجد الشریف الغروی،و کان خطیبها السیّد الجلیل الفاضل العلاّمة السیّد نصر اللّه </w:t>
      </w:r>
      <w:r>
        <w:rPr>
          <w:rStyle w:val="FootnoteAnchor"/>
          <w:rtl w:val="true"/>
        </w:rPr>
        <w:footnoteReference w:id="412"/>
      </w:r>
      <w:r>
        <w:rPr>
          <w:rFonts w:ascii="IRNazanin" w:hAnsi="IRNazanin" w:eastAsia="IRNazanin"/>
          <w:color w:val="111111"/>
          <w:sz w:val="28"/>
          <w:sz w:val="28"/>
          <w:szCs w:val="28"/>
          <w:rtl w:val="true"/>
          <w:lang w:bidi="fa-IR"/>
        </w:rPr>
        <w:t>بن الحسین الجعفری الإمامی،الواصل إلی</w:t>
      </w:r>
    </w:p>
    <w:p>
      <w:pPr>
        <w:pStyle w:val="BookText"/>
        <w:rPr/>
      </w:pPr>
      <w:r>
        <w:rPr>
          <w:rFonts w:ascii="IRNazanin" w:hAnsi="IRNazanin" w:eastAsia="IRNazanin"/>
          <w:color w:val="111111"/>
          <w:sz w:val="28"/>
          <w:sz w:val="28"/>
          <w:szCs w:val="28"/>
          <w:rtl w:val="true"/>
          <w:lang w:bidi="fa-IR"/>
        </w:rPr>
        <w:t xml:space="preserve">شریف مکّة رسولا،فخطب و ذکر الخلفاء الأربعة،و دعا للسلطانین،ثمّ للمسلمین، ثمّ صلّی بالناس الصلاة المعلومة </w:t>
      </w:r>
      <w:r>
        <w:rPr>
          <w:rStyle w:val="FootnoteAnchor"/>
          <w:rtl w:val="true"/>
        </w:rPr>
        <w:footnoteReference w:id="413"/>
      </w:r>
      <w:r>
        <w:rPr>
          <w:rFonts w:ascii="IRNazanin" w:hAnsi="IRNazanin" w:eastAsia="IRNazanin"/>
          <w:color w:val="111111"/>
          <w:sz w:val="28"/>
          <w:sz w:val="28"/>
          <w:szCs w:val="28"/>
          <w:rtl w:val="true"/>
          <w:lang w:bidi="fa-IR"/>
        </w:rPr>
        <w:t>،إلاّ أنّه قنّت فی صلاة الجمعة،و قدّم القنوت علی الرکوع،ثمّ بعد فراغه من الصلاة أرسل إلیهم حضرة نادر شاه شیئا کثیرا من الحلوی فی المسجد المذکور،و أوصل أکثر العلماء مبالغ من المال علی طریق الصلة،و تفرّقت الخلق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أرقاما إلی شریف مکّة المشرّفة،و شیخ حرم المدینة المنوّرة،مع صورة الوثیقة التی وقع علیها الصلح بخطوط علماء الفریقین إعلاما لهما بذلک،و تنفیذا لما وقع علیه الصلح من إظهار المذهب الجعفری،و صلاة إمام من طرفهم خامس الأئمّة الأربعة،بمقتضی مذهبه فی المسجدین المکّی و المدنی،بدون اعتراض من أحد علی الآخر،فوصل هذا الرسول إلی شریف مکّة المعظّمة،و نزل علیه،فأکرمه و قبض منه الأرقام المذکورة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الدولة العلیّة العثمانیّة یخبرهم بذلک؛لأنّه عامل من طرفهم،فلا بدّ من رفع الأمر إلیهم،و أرسل الأرقام الواصلة منه إلیهم،فاستمرّ الرسول المذکور إلی آخر السنة المذکورة عند شریف مکّة المشرّفة ینتظر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الطلب من حضرة الدولة العثمانیّة للرسول المذکور و بجمیع ما جاء به،صحبة أمیر الحاجّ الشامی أسعد باشا بن العظم،فسلّمه مولانا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اعتمد فی إکرامه إلی أن یصل إلی الدولة العلیّة علیه،فتوجّه صحبته إلی تلک الجهات،و اللّه تعالی أعلم بما هو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حصل بوصول هذا الرسول إرجاف و اضطراب،أو شک أن تقع فتنة مآلها إلی الخراب،مع وقوع بعض المفاسد الدنیویّة بین حضرة مولانا الشریف و بین صاحب بندر جدّة أبی بکر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فی أثناء السنة المذکورة لحضرة الوزیر المذکور،مراسیم من جهة الدولة العثمانیّة،و معها کتاب من ابن اخته أحمد باشا المقیم بالعساکر العثمانیّة فی أزروم،و هی آخر حدود الروم،خشیة من غدر نادر شاه إذا علم بأنّ الدولة العثمانیّة ربما تتوقّف فیما رتّبه من أمر الصلح و وشاه،فأخبر أحمد باشا المذکور بأنّ الصلح قد انتقض،و ثارت الحرب بیننا و بینه،ثمّ رجع القهقری و هو مکسور، فأظهر الفرح و السرور فی جمیع الأقطار و الممالک،ففعل هو فی بندر جدّة ما ینبغی أن یفعل من إظهار الفرح،فبشّر </w:t>
      </w:r>
      <w:r>
        <w:rPr>
          <w:rStyle w:val="FootnoteAnchor"/>
          <w:rtl w:val="true"/>
        </w:rPr>
        <w:footnoteReference w:id="414"/>
      </w:r>
      <w:r>
        <w:rPr>
          <w:rFonts w:ascii="IRNazanin" w:hAnsi="IRNazanin" w:eastAsia="IRNazanin"/>
          <w:color w:val="111111"/>
          <w:sz w:val="28"/>
          <w:sz w:val="28"/>
          <w:szCs w:val="28"/>
          <w:rtl w:val="true"/>
          <w:lang w:bidi="fa-IR"/>
        </w:rPr>
        <w:t>لذلک وجه کلّ مسلم و انشرح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حضرة مولانا الشریف ذو القدر العالی المنیف توقّف عن ذلک؛لعدم وصول أجوبته المتعلّقة بهذا الأمر،ثمّ وافق علی إظهار الفرح و السرور،خشیة أن ینسب إلیه هذا الشقی شیئا من الامور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ذلک طلب رسول نادر شاه من حضرة الشریف لیعامله بالقتل،بعد تحقّق اضمحلال ذلک الخارجی العنیف،فتوقّف عن تسلیمه،و بالغ فی تخطأته فی</w:t>
      </w:r>
    </w:p>
    <w:p>
      <w:pPr>
        <w:pStyle w:val="BookText"/>
        <w:rPr/>
      </w:pPr>
      <w:r>
        <w:rPr>
          <w:rFonts w:ascii="IRNazanin" w:hAnsi="IRNazanin" w:eastAsia="IRNazanin"/>
          <w:color w:val="111111"/>
          <w:sz w:val="28"/>
          <w:sz w:val="28"/>
          <w:szCs w:val="28"/>
          <w:rtl w:val="true"/>
          <w:lang w:bidi="fa-IR"/>
        </w:rPr>
        <w:t>هذا الطلب و تلویمه،فأجابه بأنّه یمنعنا من ذلک أمران،و هما فی الحقیقة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ننتظر ما یصل من حضرة ولی الأمر فی شأن هذه القضیّة التی قد شاعت بین زید و عمرو،فلا بدّ من التربّص فی أمره،إلی إتیان ما یقتضیه رأیهم العالی السدید،بعد التحقیق و 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ضیفنا النازل علینا،فقد ضمّنته الحقوق العرفیّة إلینا،فزاد الشقی فی نسبة ما لا یلیق إلیه من میله إلی نادر شاه،و إلی مذهبه الذی هو معتمد علیه، و هو الرفض المشهور،الدائرة علی الألسنة إلی یوم البعث و النشور،فاحتاج مولانا الشریف إلی إحداث أمرین بالمسجد الحرام،حتّی یشیع ذکرهما بین الخاصّ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خطیب الجمعة بالمبالغة فی لعن الرافضة أکثر من المعتاد،و دفعا لمادّة الفتنة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بشیء لم یعهد مثله فی قدیم الأعوام،و لا أظنّه صار من حین عمارة المسجد الحرام،و هو اللعن تلو کلّ صلاة تقام فی مقام الإمام الأعظم علی رؤوس الأشهاد،حتّی اشتهر ذلک عند جمیع الحجّاج الواردین من کلّ بلاد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لأجل دفع ما نسبه إلیه هذا الوزیر السیّیء التدبیر،فاستمرّت هذه الحادثة علی حالها،و اللّه أعلم بمن یکون علیه فی الآخرة قبح وبالها،فاستمرّ هذا الرسول عند حضرة الشریف إلی موسم الحجّ،فوصل طلبه من الدولة العثمانیّة، فوجّهه حضرة الشریف السامی صحبة أمیر الحاجّ الشامی،فوصل إلی اسلامبول، و هو محمول مزمول،و استمرّ عندهم،و سیأتی بقیة أخباره فی سنة</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bookmarkStart w:id="634" w:name="pg14039_148707"/>
    </w:p>
    <w:p>
      <w:pPr>
        <w:pStyle w:val="Heading3"/>
        <w:numPr>
          <w:ilvl w:val="2"/>
          <w:numId w:val="1"/>
        </w:numPr>
        <w:rPr/>
      </w:pPr>
      <w:bookmarkStart w:id="635" w:name="__RefHeading___Toc3146904_3381743652"/>
      <w:bookmarkStart w:id="636" w:name="_Toc251"/>
      <w:bookmarkEnd w:id="634"/>
      <w:bookmarkEnd w:id="635"/>
      <w:r>
        <w:rPr>
          <w:rtl w:val="true"/>
        </w:rPr>
        <w:t>فصل</w:t>
      </w:r>
      <w:r>
        <w:rPr>
          <w:rtl w:val="true"/>
        </w:rPr>
        <w:t xml:space="preserve">: </w:t>
      </w:r>
      <w:r>
        <w:rPr>
          <w:rtl w:val="true"/>
        </w:rPr>
        <w:t>فی حوادث سنة ثمان و خمسین و مائة و ألف</w:t>
      </w:r>
      <w:bookmarkEnd w:id="636"/>
    </w:p>
    <w:p>
      <w:pPr>
        <w:pStyle w:val="Heading4"/>
        <w:numPr>
          <w:ilvl w:val="3"/>
          <w:numId w:val="1"/>
        </w:numPr>
        <w:rPr/>
      </w:pPr>
      <w:bookmarkStart w:id="637" w:name="__RefHeading___Toc3146906_3381743652"/>
      <w:bookmarkStart w:id="638" w:name="_Toc252"/>
      <w:bookmarkEnd w:id="637"/>
      <w:r>
        <w:rPr>
          <w:rtl w:val="true"/>
        </w:rPr>
        <w:t>وفاة السیّد علی المهدلی</w:t>
      </w:r>
      <w:r>
        <w:rPr>
          <w:rtl w:val="true"/>
        </w:rPr>
        <w:t>:</w:t>
      </w:r>
      <w:bookmarkEnd w:id="638"/>
    </w:p>
    <w:p>
      <w:pPr>
        <w:pStyle w:val="Heading5"/>
        <w:numPr>
          <w:ilvl w:val="4"/>
          <w:numId w:val="1"/>
        </w:numPr>
        <w:rPr/>
      </w:pPr>
      <w:bookmarkStart w:id="639" w:name="__RefHeading___Toc3146908_3381743652"/>
      <w:bookmarkStart w:id="640" w:name="_Toc253"/>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ففی أوائلها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الجلیل،الصالح الأصیل،السیّد علی بن</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المهدلی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السیّد ذا صلاح و دیانة،و عزّة عن الامور الدنیویّة و رصانة،و قد برع فی السنّ إلی أن بلغ الثمانین،و هو فی غایة القوّة و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أولادا صالحین،و نجباء مفلحین</w:t>
      </w:r>
      <w:r>
        <w:rPr>
          <w:rFonts w:eastAsia="IRNazanin" w:cs="IRNazanin"/>
          <w:color w:val="111111"/>
          <w:sz w:val="28"/>
          <w:szCs w:val="28"/>
          <w:rtl w:val="true"/>
          <w:lang w:bidi="fa-IR"/>
        </w:rPr>
        <w:t>.</w:t>
      </w:r>
    </w:p>
    <w:p>
      <w:pPr>
        <w:pStyle w:val="Heading5"/>
        <w:numPr>
          <w:ilvl w:val="4"/>
          <w:numId w:val="1"/>
        </w:numPr>
        <w:rPr/>
      </w:pPr>
      <w:bookmarkStart w:id="641" w:name="__RefHeading___Toc3146910_3381743652"/>
      <w:bookmarkStart w:id="642" w:name="_Toc254"/>
      <w:bookmarkEnd w:id="641"/>
      <w:r>
        <w:rPr>
          <w:rtl w:val="true"/>
        </w:rPr>
        <w:t>خروج الوزیر أبی بکر باشا إلی المدینة</w:t>
      </w:r>
      <w:r>
        <w:rPr>
          <w:rtl w:val="true"/>
        </w:rPr>
        <w:t>:</w:t>
      </w:r>
      <w:bookmarkEnd w:id="642"/>
    </w:p>
    <w:p>
      <w:pPr>
        <w:pStyle w:val="BookText"/>
        <w:rPr/>
      </w:pPr>
      <w:r>
        <w:rPr>
          <w:rFonts w:ascii="IRNazanin" w:hAnsi="IRNazanin" w:eastAsia="IRNazanin"/>
          <w:color w:val="111111"/>
          <w:sz w:val="28"/>
          <w:sz w:val="28"/>
          <w:szCs w:val="28"/>
          <w:rtl w:val="true"/>
          <w:lang w:bidi="fa-IR"/>
        </w:rPr>
        <w:t>و فی شهر ذی الحجّة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توجّه حضرة الوزیر الأعظم،و المشیر الأفخم،عین الأعیان،و مفخر وزراء آل عثمان أبی بکر باشا،بلغه اللّه تعالی من السعادة ما شاء،إلی المدینة المنوّرة،لقصد إصلاحها ممّا وقع فیها من الفساد الذی عظم بسبب الفتنة الواقعة بین شیخ الحرم و أهل القلعة من العساکر و الأنجاد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تفصیل ذلک فی حوادث سنة ستّ و خمسین و سبع و خمسین،بنهایة التوضیح و التبیین،و مشی صحبة الحاج الشامی مع أمیره المکرّم،و الوزیر المفخّم، أسعد باشا بن العظم،فوصل المدینة بالإعزاز و الإکرام،و تلقّاه عساکرها بنهایة الإجلال و الاحترام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لمّا کان الیوم الثانی جمع جمیع أعیان المدینة المنوّرة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القضاة،و شیخ الحرم،و آغوات العساکر،و بعض الغرباء،بحضور الوزیر المکرّم أسعد باشا،و سأل عن أحوال المدینة بعد قراءة ما وصل من حضرة السلطان من</w:t>
      </w:r>
      <w:bookmarkStart w:id="643" w:name="pg14039_148708"/>
    </w:p>
    <w:p>
      <w:pPr>
        <w:pStyle w:val="BookText"/>
        <w:rPr/>
      </w:pPr>
      <w:bookmarkEnd w:id="643"/>
      <w:r>
        <w:rPr>
          <w:rFonts w:ascii="IRNazanin" w:hAnsi="IRNazanin" w:eastAsia="IRNazanin"/>
          <w:color w:val="111111"/>
          <w:sz w:val="28"/>
          <w:sz w:val="28"/>
          <w:szCs w:val="28"/>
          <w:rtl w:val="true"/>
          <w:lang w:bidi="fa-IR"/>
        </w:rPr>
        <w:t>الأرقام فی إصلاح المدینة،و لو بالقتل أو الحبس أو النفی إلی بعض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الحاضرون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الآن قد استقرّت بحمد اللّه تعالی بعد قتل هؤلائک الأشرار؛لأنّه قتل بعض أشخاص کانوا سبب الفتنة،و عزل شیخ الحرم الأوّل،و الآن المدینة فی غایة الاطمئنان،و لم یکن فیها أحد یستحقّ النفی و الحبس بقطع النظر عن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الغرباء المجاورین،فأجابوا بأنّ لنا مدّة فی المدینة،و ما رأیناها آمنة مطمئنّة مثل هذه السنة،فحمد اللّه تعالی علی ذلک،و ألبس أهل المناصب ما ینبغی من القواعد و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محضرا کتب علیه جمیع الحاضرین شهاداتهم بما صار فی المجلس المذکور،و أرسله إلی الدولة العلیّة العثمانیّة صحبة الحاج الشامی،و بقی هو بالمدینة ینتظر الجواب الذی سیعود علیه من شریف تلک الأبواب</w:t>
      </w:r>
      <w:r>
        <w:rPr>
          <w:rFonts w:eastAsia="IRNazanin" w:cs="IRNazanin"/>
          <w:color w:val="111111"/>
          <w:sz w:val="28"/>
          <w:szCs w:val="28"/>
          <w:rtl w:val="true"/>
          <w:lang w:bidi="fa-IR"/>
        </w:rPr>
        <w:t>.</w:t>
      </w:r>
    </w:p>
    <w:p>
      <w:pPr>
        <w:pStyle w:val="Heading5"/>
        <w:numPr>
          <w:ilvl w:val="4"/>
          <w:numId w:val="1"/>
        </w:numPr>
        <w:rPr/>
      </w:pPr>
      <w:bookmarkStart w:id="644" w:name="__RefHeading___Toc3146912_3381743652"/>
      <w:bookmarkStart w:id="645" w:name="_Toc255"/>
      <w:bookmarkEnd w:id="644"/>
      <w:r>
        <w:rPr>
          <w:rtl w:val="true"/>
        </w:rPr>
        <w:t>غزوة قبیلة عضل</w:t>
      </w:r>
      <w:r>
        <w:rPr>
          <w:rtl w:val="true"/>
        </w:rPr>
        <w:t>:</w:t>
      </w:r>
      <w:bookmarkEnd w:id="645"/>
    </w:p>
    <w:p>
      <w:pPr>
        <w:pStyle w:val="BookText"/>
        <w:rPr/>
      </w:pPr>
      <w:r>
        <w:rPr>
          <w:rFonts w:ascii="IRNazanin" w:hAnsi="IRNazanin" w:eastAsia="IRNazanin"/>
          <w:color w:val="111111"/>
          <w:sz w:val="28"/>
          <w:sz w:val="28"/>
          <w:szCs w:val="28"/>
          <w:rtl w:val="true"/>
          <w:lang w:bidi="fa-IR"/>
        </w:rPr>
        <w:t>و فی أوائل صفر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غزوة مولانا الشریف مسعود صاحب الترجمة علی قبیلة عضل،و هم بنو 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 و الضاد المعجمة المفتوحة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بطون الهون من مضر،ذکرهم صاحب نهایة الإرب فی أنساب العرب </w:t>
      </w:r>
      <w:r>
        <w:rPr>
          <w:rStyle w:val="FootnoteAnchor"/>
          <w:rtl w:val="true"/>
        </w:rPr>
        <w:footnoteReference w:id="416"/>
      </w:r>
      <w:r>
        <w:rPr>
          <w:rFonts w:ascii="IRNazanin" w:hAnsi="IRNazanin" w:eastAsia="IRNazanin"/>
          <w:color w:val="111111"/>
          <w:sz w:val="28"/>
          <w:sz w:val="28"/>
          <w:szCs w:val="28"/>
          <w:rtl w:val="true"/>
          <w:lang w:bidi="fa-IR"/>
        </w:rPr>
        <w:t>، و هم الآن من قبائل الیمن،و منازلهم الهضب و ما فوقه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فقصدهم إلی محالّهم هو بنفسه،و أغلب السادة الأشراف آل أبی نمی بن برکات،و صحبتهم العساکر و بعض الأعراب،صبّحهم علی لحیین،موضع فوق اللیث بکسر اللام و ثاء مثلّثة فی آخره بعد یاء مثنّاة من تحت</w:t>
      </w:r>
      <w:r>
        <w:rPr>
          <w:rFonts w:eastAsia="IRNazanin" w:cs="IRNazanin"/>
          <w:color w:val="111111"/>
          <w:sz w:val="28"/>
          <w:szCs w:val="28"/>
          <w:rtl w:val="true"/>
          <w:lang w:bidi="fa-IR"/>
        </w:rPr>
        <w:t>.</w:t>
      </w:r>
      <w:bookmarkStart w:id="646" w:name="pg14039_148709"/>
    </w:p>
    <w:p>
      <w:pPr>
        <w:pStyle w:val="BookText"/>
        <w:rPr/>
      </w:pPr>
      <w:bookmarkEnd w:id="646"/>
      <w:r>
        <w:rPr>
          <w:rFonts w:ascii="IRNazanin" w:hAnsi="IRNazanin" w:eastAsia="IRNazanin"/>
          <w:color w:val="111111"/>
          <w:sz w:val="28"/>
          <w:sz w:val="28"/>
          <w:szCs w:val="28"/>
          <w:rtl w:val="true"/>
          <w:lang w:bidi="fa-IR"/>
        </w:rPr>
        <w:t>مشی من مکّة المشرّفة لیلة الأربعاء،و صبّحهم یوم الأحد،مع أنّه دام بقاه لم یأخذ الطریق المعروف المألوف،بل قصد طریقة اخری،موریا بأنّه قاصد قبیلة حرب،ثمّ عرج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الغزوة کانت من أعظم الأدلّة علی همّته العلیّة،و آرائه السامیة الجلیّة، فإنّه سلک فیها مسالک و کیفیّات،تشبه مسالک جدّه فی غزواته،فی أکثر حرکاته و سکناته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عضل هؤلاء قد حدث منهم فی سبیل المسلمین حوادث جمّة،أوجبت نزول هذه الملمّة،و لعمری إنّها فتکت البراض </w:t>
      </w:r>
      <w:r>
        <w:rPr>
          <w:rStyle w:val="FootnoteAnchor"/>
          <w:rtl w:val="true"/>
        </w:rPr>
        <w:footnoteReference w:id="417"/>
      </w:r>
      <w:r>
        <w:rPr>
          <w:rFonts w:ascii="IRNazanin" w:hAnsi="IRNazanin" w:eastAsia="IRNazanin"/>
          <w:color w:val="111111"/>
          <w:sz w:val="28"/>
          <w:sz w:val="28"/>
          <w:szCs w:val="28"/>
          <w:rtl w:val="true"/>
          <w:lang w:bidi="fa-IR"/>
        </w:rPr>
        <w:t>،و الغارة التی عظم بها غیرهم عن النهب فی السبل و الاعتراض،فانحسمت المادّة،و سلکت الجادّة،أمدّه اللّه تعالی بتأییده،و وفّقه لخدمة جیران بیت اللّه و عبیده</w:t>
      </w:r>
      <w:r>
        <w:rPr>
          <w:rFonts w:eastAsia="IRNazanin" w:cs="IRNazanin"/>
          <w:color w:val="111111"/>
          <w:sz w:val="28"/>
          <w:szCs w:val="28"/>
          <w:rtl w:val="true"/>
          <w:lang w:bidi="fa-IR"/>
        </w:rPr>
        <w:t>.</w:t>
      </w:r>
    </w:p>
    <w:p>
      <w:pPr>
        <w:pStyle w:val="Heading5"/>
        <w:numPr>
          <w:ilvl w:val="4"/>
          <w:numId w:val="1"/>
        </w:numPr>
        <w:rPr/>
      </w:pPr>
      <w:bookmarkStart w:id="647" w:name="__RefHeading___Toc3146914_3381743652"/>
      <w:bookmarkStart w:id="648" w:name="_Toc256"/>
      <w:bookmarkEnd w:id="647"/>
      <w:r>
        <w:rPr>
          <w:rtl w:val="true"/>
        </w:rPr>
        <w:t>وفاة السیّد محمّد بن یحیی بن هاشم الحطّاب</w:t>
      </w:r>
      <w:r>
        <w:rPr>
          <w:rtl w:val="true"/>
        </w:rPr>
        <w:t>:</w:t>
      </w:r>
      <w:bookmarkEnd w:id="648"/>
    </w:p>
    <w:p>
      <w:pPr>
        <w:pStyle w:val="BookText"/>
        <w:rPr/>
      </w:pPr>
      <w:r>
        <w:rPr>
          <w:rFonts w:ascii="IRNazanin" w:hAnsi="IRNazanin" w:eastAsia="IRNazanin"/>
          <w:color w:val="111111"/>
          <w:sz w:val="28"/>
          <w:sz w:val="28"/>
          <w:szCs w:val="28"/>
          <w:rtl w:val="true"/>
          <w:lang w:bidi="fa-IR"/>
        </w:rPr>
        <w:t>و فی سابع صفر الخیر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محمّد بن السیّد یحیی ابن السیّد هاشم الحطّاب،رحمه اللّه تعالی،و حشره فی زمرة أجداده الأقطاب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ذا خلق حسن،و مداومة شدیدة علی إقامة الفروض و السنن، و علوم غزیرة،و آداب کثیرة،حتّی برع فی زمانه،علی معاصریه من أقرانه،مع صغر سنّه،و حداثة عهده بالشباب،فهو الذهب الابریز المصفّی و إن دعی بالحطّاب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وفاته بعض العصریین،فقال و أجاد فی المقال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دعی السیّد الحطّاب للفوز بالرضا و أسکنه الفردوس مولاه منشینا</w:t>
      </w:r>
      <w:bookmarkStart w:id="649" w:name="pg14039_148710"/>
    </w:p>
    <w:p>
      <w:pPr>
        <w:pStyle w:val="BookText"/>
        <w:rPr/>
      </w:pPr>
      <w:bookmarkEnd w:id="649"/>
      <w:r>
        <w:rPr>
          <w:rFonts w:ascii="IRNazanin" w:hAnsi="IRNazanin" w:eastAsia="IRNazanin"/>
          <w:color w:val="111111"/>
          <w:sz w:val="28"/>
          <w:sz w:val="28"/>
          <w:szCs w:val="28"/>
          <w:rtl w:val="true"/>
          <w:lang w:bidi="fa-IR"/>
        </w:rPr>
        <w:t>فقلت بمبدأ الأمن بشراه أرّخوا علی سیّدی الحطّاب رحمة بارینا</w:t>
      </w:r>
    </w:p>
    <w:p>
      <w:pPr>
        <w:pStyle w:val="BookText"/>
        <w:rPr/>
      </w:pPr>
      <w:r>
        <w:rPr>
          <w:rFonts w:ascii="IRNazanin" w:hAnsi="IRNazanin" w:eastAsia="IRNazanin"/>
          <w:color w:val="111111"/>
          <w:sz w:val="28"/>
          <w:sz w:val="28"/>
          <w:szCs w:val="28"/>
          <w:rtl w:val="true"/>
          <w:lang w:bidi="fa-IR"/>
        </w:rPr>
        <w:t>و قد أعقب ابنا واحدا و بنات،وفّقهم اللّه تعالی جمیعا للصالحات الباقیات</w:t>
      </w:r>
      <w:r>
        <w:rPr>
          <w:rFonts w:eastAsia="IRNazanin" w:cs="IRNazanin"/>
          <w:color w:val="111111"/>
          <w:sz w:val="28"/>
          <w:szCs w:val="28"/>
          <w:rtl w:val="true"/>
          <w:lang w:bidi="fa-IR"/>
        </w:rPr>
        <w:t>.</w:t>
      </w:r>
    </w:p>
    <w:p>
      <w:pPr>
        <w:pStyle w:val="Heading5"/>
        <w:numPr>
          <w:ilvl w:val="4"/>
          <w:numId w:val="1"/>
        </w:numPr>
        <w:rPr/>
      </w:pPr>
      <w:bookmarkStart w:id="650" w:name="__RefHeading___Toc3146916_3381743652"/>
      <w:bookmarkStart w:id="651" w:name="_Toc257"/>
      <w:bookmarkEnd w:id="650"/>
      <w:r>
        <w:rPr>
          <w:rtl w:val="true"/>
        </w:rPr>
        <w:t>وفاة السیّد سند بن أحمد بن زین العابدین الحسنی</w:t>
      </w:r>
      <w:r>
        <w:rPr>
          <w:rtl w:val="true"/>
        </w:rPr>
        <w:t>:</w:t>
      </w:r>
      <w:bookmarkEnd w:id="651"/>
    </w:p>
    <w:p>
      <w:pPr>
        <w:pStyle w:val="BookText"/>
        <w:rPr/>
      </w:pPr>
      <w:r>
        <w:rPr>
          <w:rFonts w:ascii="IRNazanin" w:hAnsi="IRNazanin" w:eastAsia="IRNazanin"/>
          <w:color w:val="111111"/>
          <w:sz w:val="28"/>
          <w:sz w:val="28"/>
          <w:szCs w:val="28"/>
          <w:rtl w:val="true"/>
          <w:lang w:bidi="fa-IR"/>
        </w:rPr>
        <w:t>و فی شهر صفر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السند العالی المنیف،مولانا السیّد سند ابن المرحوم المقدّس السیّد أحمد بن زین العابدین بن عبد اللّه بن الحسن بن أبی نمی الحسنی،تغمّده اللّه برضوانه،و أسکنه فسیح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رئاسة غضّة، و أخلاق بضّة</w:t>
      </w:r>
      <w:r>
        <w:rPr>
          <w:rFonts w:eastAsia="IRNazanin" w:cs="IRNazanin"/>
          <w:color w:val="111111"/>
          <w:sz w:val="28"/>
          <w:szCs w:val="28"/>
          <w:rtl w:val="true"/>
          <w:lang w:bidi="fa-IR"/>
        </w:rPr>
        <w:t>.</w:t>
      </w:r>
    </w:p>
    <w:p>
      <w:pPr>
        <w:pStyle w:val="Heading5"/>
        <w:numPr>
          <w:ilvl w:val="4"/>
          <w:numId w:val="1"/>
        </w:numPr>
        <w:rPr/>
      </w:pPr>
      <w:bookmarkStart w:id="652" w:name="__RefHeading___Toc3146918_3381743652"/>
      <w:bookmarkStart w:id="653" w:name="_Toc258"/>
      <w:bookmarkEnd w:id="652"/>
      <w:r>
        <w:rPr>
          <w:rtl w:val="true"/>
        </w:rPr>
        <w:t>غزوة قبیلة البقّوم</w:t>
      </w:r>
      <w:r>
        <w:rPr>
          <w:rtl w:val="true"/>
        </w:rPr>
        <w:t>:</w:t>
      </w:r>
      <w:bookmarkEnd w:id="653"/>
    </w:p>
    <w:p>
      <w:pPr>
        <w:pStyle w:val="BookText"/>
        <w:rPr/>
      </w:pPr>
      <w:r>
        <w:rPr>
          <w:rFonts w:ascii="IRNazanin" w:hAnsi="IRNazanin" w:eastAsia="IRNazanin"/>
          <w:color w:val="111111"/>
          <w:sz w:val="28"/>
          <w:sz w:val="28"/>
          <w:szCs w:val="28"/>
          <w:rtl w:val="true"/>
          <w:lang w:bidi="fa-IR"/>
        </w:rPr>
        <w:t>و فی آخر شهر رمضان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غزوة البقّوم،و هی قبیلة طاغیة عظیمة کثیر الخیل و السلاح،و منازلهم یمنی حضن،و یتّصلون إلی أطراف الشرق،و ضبط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بضمّة و بضمّتین،کما فی القاموس </w:t>
      </w:r>
      <w:r>
        <w:rPr>
          <w:rStyle w:val="FootnoteAnchor"/>
          <w:rtl w:val="true"/>
        </w:rPr>
        <w:footnoteReference w:id="418"/>
      </w:r>
      <w:r>
        <w:rPr>
          <w:rFonts w:ascii="IRNazanin" w:hAnsi="IRNazanin" w:eastAsia="IRNazanin"/>
          <w:color w:val="111111"/>
          <w:sz w:val="28"/>
          <w:sz w:val="28"/>
          <w:szCs w:val="28"/>
          <w:rtl w:val="true"/>
          <w:lang w:bidi="fa-IR"/>
        </w:rPr>
        <w:t>،و هم بطن من العرب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صدر منهم بعض عصیان،أوجب أن جهّز علیهم صاحب الترجمة دام علاه،سریّة عظیمة کثیرة الخیل و الرجال،مشحونة من القواضب و العسال،و أمّر علیهم أخاه الشریف مساعد بن الشریف سعید،و هو ولی عهده المؤیّد السدید، فغزاهم فی سفح حضن،و أنزل علیهم البلاء و المحن،فقتل و نهب و ربط،و صعد إلی أوج المعالی بها و ما هبط،فصارت البادیة لا تأمن فی أوطانها،و لا تؤانس دورها و حیطانها،ممّا حلّ بهم من الخوف و الرعب إلی دیار قبیلة زعب</w:t>
      </w:r>
      <w:r>
        <w:rPr>
          <w:rFonts w:eastAsia="IRNazanin" w:cs="IRNazanin"/>
          <w:color w:val="111111"/>
          <w:sz w:val="28"/>
          <w:szCs w:val="28"/>
          <w:rtl w:val="true"/>
          <w:lang w:bidi="fa-IR"/>
        </w:rPr>
        <w:t>.</w:t>
      </w:r>
      <w:bookmarkStart w:id="654" w:name="pg14039_148711"/>
    </w:p>
    <w:p>
      <w:pPr>
        <w:pStyle w:val="Heading5"/>
        <w:numPr>
          <w:ilvl w:val="4"/>
          <w:numId w:val="1"/>
        </w:numPr>
        <w:rPr/>
      </w:pPr>
      <w:bookmarkStart w:id="655" w:name="__RefHeading___Toc3146920_3381743652"/>
      <w:bookmarkStart w:id="656" w:name="_Toc259"/>
      <w:bookmarkEnd w:id="654"/>
      <w:bookmarkEnd w:id="655"/>
      <w:r>
        <w:rPr>
          <w:rtl w:val="true"/>
        </w:rPr>
        <w:t>ظفر الدولة العثمانیّة علی نادر شاه</w:t>
      </w:r>
      <w:r>
        <w:rPr>
          <w:rtl w:val="true"/>
        </w:rPr>
        <w:t>:</w:t>
      </w:r>
      <w:bookmarkEnd w:id="656"/>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الأخبار السنیّة من الدولة العثمانیّة بظفرهم بنادر شاه و عساکره فی أطراف بلدة فارس،و سارت عساکرهم خلفه إلی أربعة منازل، و نهبوا جمیع معسکره،و استمرّ هذا الحال أربعة أو خمسة أیّام</w:t>
      </w:r>
      <w:r>
        <w:rPr>
          <w:rFonts w:eastAsia="IRNazanin" w:cs="IRNazanin"/>
          <w:color w:val="111111"/>
          <w:sz w:val="28"/>
          <w:szCs w:val="28"/>
          <w:rtl w:val="true"/>
          <w:lang w:bidi="fa-IR"/>
        </w:rPr>
        <w:t>.</w:t>
      </w:r>
    </w:p>
    <w:p>
      <w:pPr>
        <w:pStyle w:val="Heading5"/>
        <w:numPr>
          <w:ilvl w:val="4"/>
          <w:numId w:val="1"/>
        </w:numPr>
        <w:rPr/>
      </w:pPr>
      <w:bookmarkStart w:id="657" w:name="__RefHeading___Toc3146922_3381743652"/>
      <w:bookmarkStart w:id="658" w:name="_Toc260"/>
      <w:bookmarkEnd w:id="657"/>
      <w:r>
        <w:rPr>
          <w:rtl w:val="true"/>
        </w:rPr>
        <w:t>شهادة العلاّمة السیّد نصر اللّه الحائری</w:t>
      </w:r>
      <w:r>
        <w:rPr>
          <w:rtl w:val="true"/>
        </w:rPr>
        <w:t>:</w:t>
      </w:r>
      <w:bookmarkEnd w:id="658"/>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شاعت الأخبار،و توجّهت البشائر إلی الأقطار،و أقدمت الدولة علی قتل رسوله الذی تقدّم ذکر وصوله،و هو السیّد الجلیل الأصیل،الأدیب النبیل، السیّد نصر اللّه </w:t>
      </w:r>
      <w:r>
        <w:rPr>
          <w:rStyle w:val="FootnoteAnchor"/>
          <w:rtl w:val="true"/>
        </w:rPr>
        <w:footnoteReference w:id="419"/>
      </w:r>
      <w:r>
        <w:rPr>
          <w:rFonts w:ascii="IRNazanin" w:hAnsi="IRNazanin" w:eastAsia="IRNazanin"/>
          <w:color w:val="111111"/>
          <w:sz w:val="28"/>
          <w:sz w:val="28"/>
          <w:szCs w:val="28"/>
          <w:rtl w:val="true"/>
          <w:lang w:bidi="fa-IR"/>
        </w:rPr>
        <w:t>بن الحسین الحسینی العراقی،أحد رؤساء العراق،و واحد ذوی البیوت و الأعراق،فاخرج من الحبس و قتل ضربا بالسیف نهارا،برحبة باب السرایا باسلامبول،تاسع شهر رجب المرجّب من السنة المذکورة</w:t>
      </w:r>
      <w:r>
        <w:rPr>
          <w:rFonts w:eastAsia="IRNazanin" w:cs="IRNazanin"/>
          <w:color w:val="111111"/>
          <w:sz w:val="28"/>
          <w:szCs w:val="28"/>
          <w:rtl w:val="true"/>
          <w:lang w:bidi="fa-IR"/>
        </w:rPr>
        <w:t>.</w:t>
      </w:r>
    </w:p>
    <w:p>
      <w:pPr>
        <w:pStyle w:val="Heading5"/>
        <w:numPr>
          <w:ilvl w:val="4"/>
          <w:numId w:val="1"/>
        </w:numPr>
        <w:rPr/>
      </w:pPr>
      <w:bookmarkStart w:id="659" w:name="__RefHeading___Toc3146924_3381743652"/>
      <w:bookmarkStart w:id="660" w:name="_Toc261"/>
      <w:bookmarkEnd w:id="659"/>
      <w:r>
        <w:rPr>
          <w:rtl w:val="true"/>
        </w:rPr>
        <w:t>ظفر السلطان نادر شاه علی العساکر العثمانیّة</w:t>
      </w:r>
      <w:r>
        <w:rPr>
          <w:rtl w:val="true"/>
        </w:rPr>
        <w:t>:</w:t>
      </w:r>
      <w:bookmarkEnd w:id="660"/>
    </w:p>
    <w:p>
      <w:pPr>
        <w:pStyle w:val="BookText"/>
        <w:rPr/>
      </w:pPr>
      <w:r>
        <w:rPr>
          <w:rFonts w:ascii="IRNazanin" w:hAnsi="IRNazanin" w:eastAsia="IRNazanin"/>
          <w:color w:val="111111"/>
          <w:sz w:val="28"/>
          <w:sz w:val="28"/>
          <w:szCs w:val="28"/>
          <w:rtl w:val="true"/>
          <w:lang w:bidi="fa-IR"/>
        </w:rPr>
        <w:t>ثمّ بعد عشرة أیّام من ذلک الخبر وصل ضدّ ذلک،فنسأل اللّه تعالی اللطف فی جمیع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نادر شاه رجع علیهم رجوعا عنیفا،مبیدا مهلکا مذهبا،إلی أن وصل إلی قلعة فارس،و غنم الأموال،و مات فیها أحد الوزراء العظام،و رأس العساکر الرومیّة بلا کلام،محمّد باشا الیقن المتولّی سابقا للختام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إلی حدوده </w:t>
      </w:r>
      <w:r>
        <w:rPr>
          <w:rStyle w:val="FootnoteAnchor"/>
          <w:rtl w:val="true"/>
        </w:rPr>
        <w:footnoteReference w:id="420"/>
      </w:r>
      <w:r>
        <w:rPr>
          <w:rFonts w:ascii="IRNazanin" w:hAnsi="IRNazanin" w:eastAsia="IRNazanin"/>
          <w:color w:val="111111"/>
          <w:sz w:val="28"/>
          <w:sz w:val="28"/>
          <w:szCs w:val="28"/>
          <w:rtl w:val="true"/>
          <w:lang w:bidi="fa-IR"/>
        </w:rPr>
        <w:t>بعد القتل و النهب و الأسر،و استقرّ بموضع من بلدانه، و وجّه رسولا إلی الدولة العثمانیّة بأرقام،تتضمّن التهکّم بسلطان الإسلام،و أنّه إلی</w:t>
      </w:r>
      <w:bookmarkStart w:id="661" w:name="pg14039_148712"/>
    </w:p>
    <w:p>
      <w:pPr>
        <w:pStyle w:val="BookText"/>
        <w:rPr/>
      </w:pPr>
      <w:bookmarkEnd w:id="661"/>
      <w:r>
        <w:rPr>
          <w:rFonts w:ascii="IRNazanin" w:hAnsi="IRNazanin" w:eastAsia="IRNazanin"/>
          <w:color w:val="111111"/>
          <w:sz w:val="28"/>
          <w:sz w:val="28"/>
          <w:szCs w:val="28"/>
          <w:rtl w:val="true"/>
          <w:lang w:bidi="fa-IR"/>
        </w:rPr>
        <w:t xml:space="preserve">متی و أنت ملازم الدار،لم تخرج لملاقاة الحروب و الأسفار،و تجمع رعایا الإسلام،و تجعلهم طعاما للسیوف،و هدفا للمدافع،و غرضا للسهام،فکلّ منّا طالب سلطان،و باحث عن برهان،فالأولی أن تخرج بنفسک متلثّما </w:t>
      </w:r>
      <w:r>
        <w:rPr>
          <w:rStyle w:val="FootnoteAnchor"/>
          <w:rtl w:val="true"/>
        </w:rPr>
        <w:footnoteReference w:id="421"/>
      </w:r>
      <w:r>
        <w:rPr>
          <w:rFonts w:ascii="IRNazanin" w:hAnsi="IRNazanin" w:eastAsia="IRNazanin"/>
          <w:color w:val="111111"/>
          <w:sz w:val="28"/>
          <w:sz w:val="28"/>
          <w:szCs w:val="28"/>
          <w:rtl w:val="true"/>
          <w:lang w:bidi="fa-IR"/>
        </w:rPr>
        <w:t>،أو تترک السلطنة مسلّما،فذهب الرسول،و لم یأت إلیه خبر السیّد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بقیّة هذا الحدیث</w:t>
      </w:r>
      <w:r>
        <w:rPr>
          <w:rFonts w:eastAsia="IRNazanin" w:cs="IRNazanin"/>
          <w:color w:val="111111"/>
          <w:sz w:val="28"/>
          <w:szCs w:val="28"/>
          <w:rtl w:val="true"/>
          <w:lang w:bidi="fa-IR"/>
        </w:rPr>
        <w:t>.</w:t>
      </w:r>
    </w:p>
    <w:p>
      <w:pPr>
        <w:pStyle w:val="Heading3"/>
        <w:numPr>
          <w:ilvl w:val="2"/>
          <w:numId w:val="1"/>
        </w:numPr>
        <w:rPr/>
      </w:pPr>
      <w:bookmarkStart w:id="662" w:name="__RefHeading___Toc3146926_3381743652"/>
      <w:bookmarkStart w:id="663" w:name="_Toc262"/>
      <w:bookmarkEnd w:id="662"/>
      <w:r>
        <w:rPr>
          <w:rtl w:val="true"/>
        </w:rPr>
        <w:t>فصل</w:t>
      </w:r>
      <w:r>
        <w:rPr>
          <w:rtl w:val="true"/>
        </w:rPr>
        <w:t xml:space="preserve">: </w:t>
      </w:r>
      <w:r>
        <w:rPr>
          <w:rtl w:val="true"/>
        </w:rPr>
        <w:t>فی حوادث سنة تسع و خمسین و مائة و ألف</w:t>
      </w:r>
      <w:bookmarkEnd w:id="663"/>
    </w:p>
    <w:p>
      <w:pPr>
        <w:pStyle w:val="Heading4"/>
        <w:numPr>
          <w:ilvl w:val="3"/>
          <w:numId w:val="1"/>
        </w:numPr>
        <w:rPr/>
      </w:pPr>
      <w:bookmarkStart w:id="664" w:name="__RefHeading___Toc3146928_3381743652"/>
      <w:bookmarkStart w:id="665" w:name="_Toc263"/>
      <w:bookmarkEnd w:id="664"/>
      <w:r>
        <w:rPr>
          <w:rtl w:val="true"/>
        </w:rPr>
        <w:t>المصالحة بین السلطان نادر شاه و العثمانیّة</w:t>
      </w:r>
      <w:r>
        <w:rPr>
          <w:rtl w:val="true"/>
        </w:rPr>
        <w:t>:</w:t>
      </w:r>
      <w:bookmarkEnd w:id="665"/>
    </w:p>
    <w:p>
      <w:pPr>
        <w:pStyle w:val="BookText"/>
        <w:rPr/>
      </w:pPr>
      <w:r>
        <w:rPr>
          <w:rFonts w:ascii="IRNazanin" w:hAnsi="IRNazanin" w:eastAsia="IRNazanin"/>
          <w:color w:val="111111"/>
          <w:sz w:val="28"/>
          <w:sz w:val="28"/>
          <w:szCs w:val="28"/>
          <w:rtl w:val="true"/>
          <w:lang w:bidi="fa-IR"/>
        </w:rPr>
        <w:t xml:space="preserve">ففی هذه السنة لم یقع بین نادر شاه و الدولة العثمانیّة شیء من الحروب،بل ذهب إلی إصلاح بلدانه،و تهذیب رعیته بأرض ایران،و وصل رسوله </w:t>
      </w:r>
      <w:r>
        <w:rPr>
          <w:rStyle w:val="FootnoteAnchor"/>
          <w:rtl w:val="true"/>
        </w:rPr>
        <w:footnoteReference w:id="422"/>
      </w:r>
      <w:r>
        <w:rPr>
          <w:rFonts w:ascii="IRNazanin" w:hAnsi="IRNazanin" w:eastAsia="IRNazanin"/>
          <w:color w:val="111111"/>
          <w:sz w:val="28"/>
          <w:sz w:val="28"/>
          <w:szCs w:val="28"/>
          <w:rtl w:val="true"/>
          <w:lang w:bidi="fa-IR"/>
        </w:rPr>
        <w:t>الذی وجّهه إلی السلطان العثمانی،و صحبته رسول من طرفهم،فجاءه خبرهما و هو فی بعض أقطار خراسان،فأمر ببقائهما فی بلدة مازندران إلی أن یرجع فیطلبهما حیث یستقرّ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هذه المدّة یکاتبه عامل بغداد من طرف الدولة العثمانیّة أحمد باشا ابن حسن باشا،إذ هو من أعقل عمّالهم،و أحسنهم رأیا و تدبیرا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أنّ هذا الأمر لا یکون له مقرّ </w:t>
      </w:r>
      <w:r>
        <w:rPr>
          <w:rStyle w:val="FootnoteAnchor"/>
          <w:rtl w:val="true"/>
        </w:rPr>
        <w:footnoteReference w:id="423"/>
      </w:r>
      <w:r>
        <w:rPr>
          <w:rFonts w:ascii="IRNazanin" w:hAnsi="IRNazanin" w:eastAsia="IRNazanin"/>
          <w:color w:val="111111"/>
          <w:sz w:val="28"/>
          <w:sz w:val="28"/>
          <w:szCs w:val="28"/>
          <w:rtl w:val="true"/>
          <w:lang w:bidi="fa-IR"/>
        </w:rPr>
        <w:t>،خیّر بینهما إدخال نفسه فی عرض</w:t>
      </w:r>
      <w:bookmarkStart w:id="666" w:name="pg14039_148713"/>
    </w:p>
    <w:p>
      <w:pPr>
        <w:pStyle w:val="BookText"/>
        <w:rPr/>
      </w:pPr>
      <w:bookmarkEnd w:id="666"/>
      <w:r>
        <w:rPr>
          <w:rFonts w:ascii="IRNazanin" w:hAnsi="IRNazanin" w:eastAsia="IRNazanin"/>
          <w:color w:val="111111"/>
          <w:sz w:val="28"/>
          <w:sz w:val="28"/>
          <w:szCs w:val="28"/>
          <w:rtl w:val="true"/>
          <w:lang w:bidi="fa-IR"/>
        </w:rPr>
        <w:t>الصلح علیهما،فقبل کلّ منهما ذلک،فأرسل من طرفه أکبر خدّامه صاحب سرّه إلی دولته لیختلی بهم،و یشرح لهم حقیقة حال هذا الرجل،و کثرة أحواله و عساکره، و أنّ الأموال تجبی إلیه من جمیع الأقطار،و لیس له ما یشغله عنکم،و قضیّة فارس فی العام الماضی أذهب أغلب العساکر بعد جمعها مدّة مدیدة،فالأولی موافقته، فأرسلت الدولة العثمانیّة إلیه بالتعویل فی کلّ الامور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علی نادر شاه فی بیان ما أراده و شاء،فوصل إلی بلدة طهران،و طلب ما جاء به الرسولان،فتأمّل ما صدر منهم إلیه،مع مخاطبات عامل بغداد،فکان جوابه للدولة أنّه علی نوروز السنة المذکورة یصل من تعتمدون علیه من رؤساء دولتکم من أهل السیف و الرأی،و من أهل العلم و القلم إلی بلدة کذا،و أنا أصل و نکتب ما نریده،و یکون علیه الصلح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الخبر بأنّ أحمد باشا الکبرلی توجّه بهدیّة جمیلة،و جملة من الخیل و الآلات،و صحبته بعض أهل العلم إلی الموضع الذی أشار إلیه حضرة نادر شاه، و اللّه أعلم ما یصیر،و سیأتی بقیّة هذا الحدیث فی السنة الآتیة إن شاء اللّه تعالی</w:t>
      </w:r>
      <w:r>
        <w:rPr>
          <w:rFonts w:eastAsia="IRNazanin" w:cs="IRNazanin"/>
          <w:color w:val="111111"/>
          <w:sz w:val="28"/>
          <w:szCs w:val="28"/>
          <w:rtl w:val="true"/>
          <w:lang w:bidi="fa-IR"/>
        </w:rPr>
        <w:t>.</w:t>
      </w:r>
    </w:p>
    <w:p>
      <w:pPr>
        <w:pStyle w:val="Heading4"/>
        <w:numPr>
          <w:ilvl w:val="3"/>
          <w:numId w:val="1"/>
        </w:numPr>
        <w:rPr/>
      </w:pPr>
      <w:bookmarkStart w:id="667" w:name="__RefHeading___Toc3146930_3381743652"/>
      <w:bookmarkStart w:id="668" w:name="_Toc264"/>
      <w:bookmarkEnd w:id="667"/>
      <w:r>
        <w:rPr>
          <w:rtl w:val="true"/>
        </w:rPr>
        <w:t>فتنة الأفرنج فی أطراف بنقالة و بنادرها</w:t>
      </w:r>
      <w:r>
        <w:rPr>
          <w:rtl w:val="true"/>
        </w:rPr>
        <w:t>:</w:t>
      </w:r>
      <w:bookmarkEnd w:id="66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الأخبار بوقوع الفتنة العظیمة بین الأفرنج فی أطراف بنقالة </w:t>
      </w:r>
      <w:r>
        <w:rPr>
          <w:rStyle w:val="FootnoteAnchor"/>
          <w:rtl w:val="true"/>
        </w:rPr>
        <w:footnoteReference w:id="424"/>
      </w:r>
      <w:r>
        <w:rPr>
          <w:rFonts w:ascii="IRNazanin" w:hAnsi="IRNazanin" w:eastAsia="IRNazanin"/>
          <w:color w:val="111111"/>
          <w:sz w:val="28"/>
          <w:sz w:val="28"/>
          <w:szCs w:val="28"/>
          <w:rtl w:val="true"/>
          <w:lang w:bidi="fa-IR"/>
        </w:rPr>
        <w:t xml:space="preserve">و بنادرها،و ذلک بین الفرنسیین و الإنقریز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الإنقریز قعدوا علی الفرنسیس،و تعاظموا علیهم،حتّی أذلّوهم،فکاتبوا أهل ولایتهم و سلطان ملّتهم،فخرجت من ولایة الفرنسیس</w:t>
      </w:r>
      <w:bookmarkStart w:id="669" w:name="pg14039_148714"/>
    </w:p>
    <w:p>
      <w:pPr>
        <w:pStyle w:val="BookText"/>
        <w:rPr/>
      </w:pPr>
      <w:bookmarkEnd w:id="669"/>
      <w:r>
        <w:rPr>
          <w:rFonts w:ascii="IRNazanin" w:hAnsi="IRNazanin" w:eastAsia="IRNazanin"/>
          <w:color w:val="111111"/>
          <w:sz w:val="28"/>
          <w:sz w:val="28"/>
          <w:szCs w:val="28"/>
          <w:rtl w:val="true"/>
          <w:lang w:bidi="fa-IR"/>
        </w:rPr>
        <w:t xml:space="preserve">أربعون مرکبا قد شحنوها بالرجال و آلات الحروب </w:t>
      </w:r>
      <w:r>
        <w:rPr>
          <w:rStyle w:val="FootnoteAnchor"/>
          <w:rtl w:val="true"/>
        </w:rPr>
        <w:footnoteReference w:id="426"/>
      </w:r>
      <w:r>
        <w:rPr>
          <w:rFonts w:ascii="IRNazanin" w:hAnsi="IRNazanin" w:eastAsia="IRNazanin"/>
          <w:color w:val="111111"/>
          <w:sz w:val="28"/>
          <w:sz w:val="28"/>
          <w:szCs w:val="28"/>
          <w:rtl w:val="true"/>
          <w:lang w:bidi="fa-IR"/>
        </w:rPr>
        <w:t>،و أقبلوا علیهم فی بحر بنقالة،و صالوا علیهم برّا و بحرا،و دخلوا بنادرهم المعروفة بهم المستوطنین بها، و لهم بها قلاع و أموال و رجال،فنهبوها و أخربوها و استأصلوهم عن آخرهم إلاّ من هرب إلی الدکن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دخلوه و أخربوه و نهبوه من البنادر المعمورة بندر مدراس،و ما أدراک ما مدراس،وجدوا فیه من الدراهم المسکوکة ثمانیة و أربعین کرّا من الربّیات المسکوکة بسکّة الهند،کلّ کرّ عن مائة لکّ،و کلّ لکّ مائة ألف ربّیة،غیر الجواهر العظیمة التی لم توجد فی غیرها،و الأقمشة المستعدّة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وجد فی قلعة الإنقریز مع ما نهبوه من البلاد من الأموال و الجواهر، و حازوا ذلک جمیعا فی محالّهم و قلاعهم التی فی تلک الجهات،و اللّه أعلم بما یحدث بعد ذلک من الإنقریز؛لأنّهم أرسلوا إلی ولایتهم أیضا و سلطان ملّتهم،فإن بلغنا شیء بعد ذلک أثبتناه فی حوادث سنته،و اللّه أعلم</w:t>
      </w:r>
      <w:r>
        <w:rPr>
          <w:rFonts w:eastAsia="IRNazanin" w:cs="IRNazanin"/>
          <w:color w:val="111111"/>
          <w:sz w:val="28"/>
          <w:szCs w:val="28"/>
          <w:rtl w:val="true"/>
          <w:lang w:bidi="fa-IR"/>
        </w:rPr>
        <w:t>.</w:t>
      </w:r>
    </w:p>
    <w:p>
      <w:pPr>
        <w:pStyle w:val="Heading4"/>
        <w:numPr>
          <w:ilvl w:val="3"/>
          <w:numId w:val="1"/>
        </w:numPr>
        <w:rPr/>
      </w:pPr>
      <w:bookmarkStart w:id="670" w:name="__RefHeading___Toc3146932_3381743652"/>
      <w:bookmarkStart w:id="671" w:name="_Toc265"/>
      <w:bookmarkEnd w:id="670"/>
      <w:r>
        <w:rPr>
          <w:rtl w:val="true"/>
        </w:rPr>
        <w:t>وفاة السیّد عبد اللّه بن جعفر بامدهر</w:t>
      </w:r>
      <w:r>
        <w:rPr>
          <w:rtl w:val="true"/>
        </w:rPr>
        <w:t>:</w:t>
      </w:r>
      <w:bookmarkEnd w:id="671"/>
    </w:p>
    <w:p>
      <w:pPr>
        <w:pStyle w:val="BookText"/>
        <w:rPr/>
      </w:pPr>
      <w:r>
        <w:rPr>
          <w:rFonts w:ascii="IRNazanin" w:hAnsi="IRNazanin" w:eastAsia="IRNazanin"/>
          <w:color w:val="111111"/>
          <w:sz w:val="28"/>
          <w:sz w:val="28"/>
          <w:szCs w:val="28"/>
          <w:rtl w:val="true"/>
          <w:lang w:bidi="fa-IR"/>
        </w:rPr>
        <w:t>و فی حادی عشرین شهر ذی الحجّة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تعالی،السیّد الجلیل،و السند العالی الأصیل،الأدیب المجید،و الفاضل المجید، العارف باللّه،صاحبنا السیّد عبد اللّه بن السیّد جعفر بامدهر رحمه اللّه تعالی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کان هذا السیّد الشریف العلوی،واحد السادة آل باعلوی،و أوحدهم فی العلوم الأدبیّة،و الأخلاق النبویّة،و النفس الشریفة الأبیّة،قطن بأمّ القری،واسع الجاه عظیم الذرا،مع کونه ملازم الدار،لیس له تردّد علی أحد من ذوی القدرة</w:t>
      </w:r>
      <w:bookmarkStart w:id="672" w:name="pg14039_148715"/>
    </w:p>
    <w:p>
      <w:pPr>
        <w:pStyle w:val="BookText"/>
        <w:rPr/>
      </w:pPr>
      <w:bookmarkEnd w:id="672"/>
      <w:r>
        <w:rPr>
          <w:rFonts w:ascii="IRNazanin" w:hAnsi="IRNazanin" w:eastAsia="IRNazanin"/>
          <w:color w:val="111111"/>
          <w:sz w:val="28"/>
          <w:sz w:val="28"/>
          <w:szCs w:val="28"/>
          <w:rtl w:val="true"/>
          <w:lang w:bidi="fa-IR"/>
        </w:rPr>
        <w:t>و الاعتبار،و لا اتّصل بأحد من الملوک،بل هو مقتصر علی العبادة،و الحثّ علی حسن السلوک،إلی أن توفّی إلی رحمة اللّه تعالی،و شمل بفیض فضله الذی لم یزل یتوالی،و دفن بالمعلاّة بجنب قبر 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أولادا صغارا لم یبلغوا حدّ الاشتهار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أرّخ وفاته غیر واحد من الشعراء</w:t>
      </w:r>
      <w:r>
        <w:rPr>
          <w:rFonts w:eastAsia="IRNazanin" w:cs="IRNazanin"/>
          <w:color w:val="111111"/>
          <w:sz w:val="28"/>
          <w:szCs w:val="28"/>
          <w:rtl w:val="true"/>
          <w:lang w:bidi="fa-IR"/>
        </w:rPr>
        <w:t>.</w:t>
      </w:r>
    </w:p>
    <w:p>
      <w:pPr>
        <w:pStyle w:val="Heading4"/>
        <w:numPr>
          <w:ilvl w:val="3"/>
          <w:numId w:val="1"/>
        </w:numPr>
        <w:rPr/>
      </w:pPr>
      <w:bookmarkStart w:id="673" w:name="__RefHeading___Toc3146934_3381743652"/>
      <w:bookmarkStart w:id="674" w:name="_Toc266"/>
      <w:bookmarkEnd w:id="673"/>
      <w:r>
        <w:rPr>
          <w:rtl w:val="true"/>
        </w:rPr>
        <w:t>السیل و الریح العاصف بمکّة</w:t>
      </w:r>
      <w:r>
        <w:rPr>
          <w:rtl w:val="true"/>
        </w:rPr>
        <w:t>:</w:t>
      </w:r>
      <w:bookmarkEnd w:id="674"/>
    </w:p>
    <w:p>
      <w:pPr>
        <w:pStyle w:val="BookText"/>
        <w:rPr/>
      </w:pPr>
      <w:r>
        <w:rPr>
          <w:rFonts w:ascii="IRNazanin" w:hAnsi="IRNazanin" w:eastAsia="IRNazanin"/>
          <w:color w:val="111111"/>
          <w:sz w:val="28"/>
          <w:sz w:val="28"/>
          <w:szCs w:val="28"/>
          <w:rtl w:val="true"/>
          <w:lang w:bidi="fa-IR"/>
        </w:rPr>
        <w:t>و فی لیلة ثانی عشر ذی الحجّة الحرام ختام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مطر بمنی علی الحجّاج </w:t>
      </w:r>
      <w:r>
        <w:rPr>
          <w:rStyle w:val="FootnoteAnchor"/>
          <w:rtl w:val="true"/>
        </w:rPr>
        <w:footnoteReference w:id="427"/>
      </w:r>
      <w:r>
        <w:rPr>
          <w:rFonts w:ascii="IRNazanin" w:hAnsi="IRNazanin" w:eastAsia="IRNazanin"/>
          <w:color w:val="111111"/>
          <w:sz w:val="28"/>
          <w:sz w:val="28"/>
          <w:szCs w:val="28"/>
          <w:rtl w:val="true"/>
          <w:lang w:bidi="fa-IR"/>
        </w:rPr>
        <w:t>و أهالی مکّة الحاجّین فی تلک السنة،مع ریح مزعجة کادت تأخذ الجبال،و حصل منها سیل عظیم،و ذهب بجانب من الخلق،و لم یبق خیمة و لا صیوان للخلق،أو لامراء الحجوج،أو لشریف مکّة،إلاّ سقط و أظلّت الدنیا حتّی لم تکد تری من عندک،و کان ذلک فی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عقبها برد شدید و سیل،ثمّ أسفر الصباح بعد العویل و الصیاح،و ذهبت علی الناس أموال کثیرة،فأصبحوا نافرین إلی مکّة المشرّفة،و هم فی نهایة التعب و المشقّة،یمرّون بأشخاص ذکور و اناث و أطفال قد طمّهم السیل،و بعض الأموال، نسأل اللّه تعالی الحمایة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بسبب ذلک أمر أمیر الحاجّ الشامی أسعد باشا وکیله بمکّة المشرّفة ببناء دکاک عالیة فی منزله المعتاد بمنی مقابلا لمسجد الخیف،فبنیت هناک عدّة دکاک</w:t>
      </w:r>
      <w:r>
        <w:rPr>
          <w:rFonts w:eastAsia="IRNazanin" w:cs="IRNazanin"/>
          <w:color w:val="111111"/>
          <w:sz w:val="28"/>
          <w:szCs w:val="28"/>
          <w:rtl w:val="true"/>
          <w:lang w:bidi="fa-IR"/>
        </w:rPr>
        <w:t>.</w:t>
      </w:r>
      <w:bookmarkStart w:id="675" w:name="pg14039_148716"/>
    </w:p>
    <w:p>
      <w:pPr>
        <w:pStyle w:val="Heading3"/>
        <w:numPr>
          <w:ilvl w:val="2"/>
          <w:numId w:val="1"/>
        </w:numPr>
        <w:rPr/>
      </w:pPr>
      <w:bookmarkStart w:id="676" w:name="__RefHeading___Toc3146936_3381743652"/>
      <w:bookmarkStart w:id="677" w:name="_Toc267"/>
      <w:bookmarkEnd w:id="675"/>
      <w:bookmarkEnd w:id="676"/>
      <w:r>
        <w:rPr>
          <w:rtl w:val="true"/>
        </w:rPr>
        <w:t>فصل</w:t>
      </w:r>
      <w:r>
        <w:rPr>
          <w:rtl w:val="true"/>
        </w:rPr>
        <w:t xml:space="preserve">: </w:t>
      </w:r>
      <w:r>
        <w:rPr>
          <w:rtl w:val="true"/>
        </w:rPr>
        <w:t>فی حوادث سنة ألف و مائة و ستّین</w:t>
      </w:r>
      <w:bookmarkEnd w:id="677"/>
    </w:p>
    <w:p>
      <w:pPr>
        <w:pStyle w:val="Heading4"/>
        <w:numPr>
          <w:ilvl w:val="3"/>
          <w:numId w:val="1"/>
        </w:numPr>
        <w:rPr/>
      </w:pPr>
      <w:bookmarkStart w:id="678" w:name="__RefHeading___Toc3146938_3381743652"/>
      <w:bookmarkStart w:id="679" w:name="_Toc268"/>
      <w:bookmarkEnd w:id="678"/>
      <w:r>
        <w:rPr>
          <w:rtl w:val="true"/>
        </w:rPr>
        <w:t>وفاة الشیخ سالم بن عبد اللّه البصری المکّی</w:t>
      </w:r>
      <w:r>
        <w:rPr>
          <w:rtl w:val="true"/>
        </w:rPr>
        <w:t>:</w:t>
      </w:r>
      <w:bookmarkEnd w:id="679"/>
    </w:p>
    <w:p>
      <w:pPr>
        <w:pStyle w:val="BookText"/>
        <w:rPr/>
      </w:pPr>
      <w:r>
        <w:rPr>
          <w:rFonts w:ascii="IRNazanin" w:hAnsi="IRNazanin" w:eastAsia="IRNazanin"/>
          <w:color w:val="111111"/>
          <w:sz w:val="28"/>
          <w:sz w:val="28"/>
          <w:szCs w:val="28"/>
          <w:rtl w:val="true"/>
          <w:lang w:bidi="fa-IR"/>
        </w:rPr>
        <w:t>ففی ثانی محرّم الحرام افتتاح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رئیس الحرمین الشریفین علی الاطلاق،و ثانی القاضی حسین بالاتّفاق،بل المتأبّط له فی علوّ الهمّة و عظم الأفعال،و المقلّد لأعناق رؤساء زمنه قلائد المنن فی جمیع الأحوال،علم الافضال المشار إلیه،و معلّم الکرم المجمع بالثناء الحسن علیه،مولانا الشیخ سالم ابن أفضل أهل زمانه،و رئیس العلماء الإمام من معاصریه و أقرانه،شیخ الحدیث بالحرمین الشریفین،و الموطنین المنفین،الشیخ عبد اللّه البصری المکّی،شارح البخاری،و قد تقدّم ذکرهما عند تاریخ وفاة والده الشیخ المذکور فی سنة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هناک خلفه هذا،و ذکرنا جملة وافیة من أفعاله،و علوّ همّته،و رئاسته التامّة الکاملة فی جمیع أحواله،إلاّ أنّه ابتلی قبل وفاته بأعوام بمرض الفالج المعطّل له عن الحرکة بالأقدام،فلازم داره مدّة مدیدة،ثمّ صنع من المراکیب أشیاء عدیدة،یتحرّک علیها بعض الأوقات،إلی حیث شاء من الجهات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رافلا فی رئاسته،مجریا لقواعده و عوائده لقاصدیه،و المتقدّمین فی خدامته </w:t>
      </w:r>
      <w:r>
        <w:rPr>
          <w:rStyle w:val="FootnoteAnchor"/>
          <w:rtl w:val="true"/>
        </w:rPr>
        <w:footnoteReference w:id="428"/>
      </w:r>
      <w:r>
        <w:rPr>
          <w:rFonts w:ascii="IRNazanin" w:hAnsi="IRNazanin" w:eastAsia="IRNazanin"/>
          <w:color w:val="111111"/>
          <w:sz w:val="28"/>
          <w:sz w:val="28"/>
          <w:szCs w:val="28"/>
          <w:rtl w:val="true"/>
          <w:lang w:bidi="fa-IR"/>
        </w:rPr>
        <w:t>،مهلکا لکنوز الأموال و معادن الجواهر فی حفظ المروءة و اصطناع المعروف،فهو ابن عبّاد زمنه الوضی،و الحقیق بما رثاه به الشریف الرضی،حیث</w:t>
      </w:r>
    </w:p>
    <w:p>
      <w:pPr>
        <w:pStyle w:val="BookText"/>
        <w:rPr/>
      </w:pPr>
      <w:r>
        <w:rPr>
          <w:rFonts w:ascii="IRNazanin" w:hAnsi="IRNazanin" w:eastAsia="IRNazanin"/>
          <w:color w:val="111111"/>
          <w:sz w:val="28"/>
          <w:sz w:val="28"/>
          <w:szCs w:val="28"/>
          <w:rtl w:val="true"/>
          <w:lang w:bidi="fa-IR"/>
        </w:rPr>
        <w:t xml:space="preserve">نظم </w:t>
      </w:r>
      <w:r>
        <w:rPr>
          <w:rStyle w:val="FootnoteAnchor"/>
          <w:rtl w:val="true"/>
        </w:rPr>
        <w:footnoteReference w:id="429"/>
      </w:r>
      <w:r>
        <w:rPr>
          <w:rFonts w:ascii="IRNazanin" w:hAnsi="IRNazanin" w:eastAsia="IRNazanin"/>
          <w:color w:val="111111"/>
          <w:sz w:val="28"/>
          <w:sz w:val="28"/>
          <w:szCs w:val="28"/>
          <w:rtl w:val="true"/>
          <w:lang w:bidi="fa-IR"/>
        </w:rPr>
        <w:t>جواهر الکلم فی سلک الانصاف،و أتی بها متناسقة متضمّنة لما لهذا الأخیر من الأوصاف،و لعمری أنّهما شمسا أفاق هذه المفاخرة،و لصاحبنا أن یقول کم ترک الأوّل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المعروف خلق نجمه حطّ الحمول و عطّل الأحمالا</w:t>
      </w:r>
    </w:p>
    <w:p>
      <w:pPr>
        <w:pStyle w:val="BookText"/>
        <w:rPr/>
      </w:pPr>
      <w:r>
        <w:rPr>
          <w:rFonts w:ascii="IRNazanin" w:hAnsi="IRNazanin" w:eastAsia="IRNazanin"/>
          <w:color w:val="111111"/>
          <w:sz w:val="28"/>
          <w:sz w:val="28"/>
          <w:szCs w:val="28"/>
          <w:rtl w:val="true"/>
          <w:lang w:bidi="fa-IR"/>
        </w:rPr>
        <w:t>و أقم علی یاس فقد ذهب الذی کان الأنام علی یدیه عیالا</w:t>
      </w:r>
    </w:p>
    <w:p>
      <w:pPr>
        <w:pStyle w:val="BookText"/>
        <w:rPr/>
      </w:pPr>
      <w:r>
        <w:rPr>
          <w:rFonts w:ascii="IRNazanin" w:hAnsi="IRNazanin" w:eastAsia="IRNazanin"/>
          <w:color w:val="111111"/>
          <w:sz w:val="28"/>
          <w:sz w:val="28"/>
          <w:szCs w:val="28"/>
          <w:rtl w:val="true"/>
          <w:lang w:bidi="fa-IR"/>
        </w:rPr>
        <w:t>طلبوا التراث فلم یروا من بعده إلاّ علا و فضائلا و جلالا</w:t>
      </w:r>
    </w:p>
    <w:p>
      <w:pPr>
        <w:pStyle w:val="BookText"/>
        <w:rPr/>
      </w:pPr>
      <w:r>
        <w:rPr>
          <w:rFonts w:ascii="IRNazanin" w:hAnsi="IRNazanin" w:eastAsia="IRNazanin"/>
          <w:color w:val="111111"/>
          <w:sz w:val="28"/>
          <w:sz w:val="28"/>
          <w:szCs w:val="28"/>
          <w:rtl w:val="true"/>
          <w:lang w:bidi="fa-IR"/>
        </w:rPr>
        <w:t xml:space="preserve">هیهات فاتهم تراث مخاطر </w:t>
      </w:r>
      <w:r>
        <w:rPr>
          <w:rStyle w:val="FootnoteAnchor"/>
          <w:rtl w:val="true"/>
        </w:rPr>
        <w:footnoteReference w:id="430"/>
      </w:r>
      <w:r>
        <w:rPr>
          <w:rFonts w:ascii="IRNazanin" w:hAnsi="IRNazanin" w:eastAsia="IRNazanin"/>
          <w:color w:val="111111"/>
          <w:sz w:val="28"/>
          <w:sz w:val="28"/>
          <w:szCs w:val="28"/>
          <w:rtl w:val="true"/>
          <w:lang w:bidi="fa-IR"/>
        </w:rPr>
        <w:t>حفظ الثناء و ضیّع الأموالا</w:t>
      </w:r>
    </w:p>
    <w:p>
      <w:pPr>
        <w:pStyle w:val="BookText"/>
        <w:rPr/>
      </w:pPr>
      <w:r>
        <w:rPr>
          <w:rFonts w:ascii="IRNazanin" w:hAnsi="IRNazanin" w:eastAsia="IRNazanin"/>
          <w:color w:val="111111"/>
          <w:sz w:val="28"/>
          <w:sz w:val="28"/>
          <w:szCs w:val="28"/>
          <w:rtl w:val="true"/>
          <w:lang w:bidi="fa-IR"/>
        </w:rPr>
        <w:t>قد کان أعرف بالزمان و صرفه من أن یجمّع أو یثمّر مالا</w:t>
      </w:r>
    </w:p>
    <w:p>
      <w:pPr>
        <w:pStyle w:val="BookText"/>
        <w:rPr/>
      </w:pPr>
      <w:r>
        <w:rPr>
          <w:rFonts w:ascii="IRNazanin" w:hAnsi="IRNazanin" w:eastAsia="IRNazanin"/>
          <w:color w:val="111111"/>
          <w:sz w:val="28"/>
          <w:sz w:val="28"/>
          <w:szCs w:val="28"/>
          <w:rtl w:val="true"/>
          <w:lang w:bidi="fa-IR"/>
        </w:rPr>
        <w:t>مفتاح کلّ ندی و ربّ معاشر کانوا علی أموالهم أقفالا</w:t>
      </w:r>
    </w:p>
    <w:p>
      <w:pPr>
        <w:pStyle w:val="BookText"/>
        <w:rPr/>
      </w:pPr>
      <w:r>
        <w:rPr>
          <w:rFonts w:ascii="IRNazanin" w:hAnsi="IRNazanin" w:eastAsia="IRNazanin"/>
          <w:color w:val="111111"/>
          <w:sz w:val="28"/>
          <w:sz w:val="28"/>
          <w:szCs w:val="28"/>
          <w:rtl w:val="true"/>
          <w:lang w:bidi="fa-IR"/>
        </w:rPr>
        <w:t>کان الغریبة فی الزمان فأصبحوا من بعد غارب نجمه أمثالا</w:t>
      </w:r>
    </w:p>
    <w:p>
      <w:pPr>
        <w:pStyle w:val="BookText"/>
        <w:rPr/>
      </w:pPr>
      <w:r>
        <w:rPr>
          <w:rFonts w:ascii="IRNazanin" w:hAnsi="IRNazanin" w:eastAsia="IRNazanin"/>
          <w:color w:val="111111"/>
          <w:sz w:val="28"/>
          <w:sz w:val="28"/>
          <w:szCs w:val="28"/>
          <w:rtl w:val="true"/>
          <w:lang w:bidi="fa-IR"/>
        </w:rPr>
        <w:t>من فاعل من بعده کفعاله أو قائل من بعده ما قالا</w:t>
      </w:r>
    </w:p>
    <w:p>
      <w:pPr>
        <w:pStyle w:val="BookText"/>
        <w:rPr/>
      </w:pPr>
      <w:r>
        <w:rPr>
          <w:rFonts w:ascii="IRNazanin" w:hAnsi="IRNazanin" w:eastAsia="IRNazanin"/>
          <w:color w:val="111111"/>
          <w:sz w:val="28"/>
          <w:sz w:val="28"/>
          <w:szCs w:val="28"/>
          <w:rtl w:val="true"/>
          <w:lang w:bidi="fa-IR"/>
        </w:rPr>
        <w:t>یا طالبا من ذا الزمان شبیهه هیهات کلّفت الزمان محالا</w:t>
      </w:r>
    </w:p>
    <w:p>
      <w:pPr>
        <w:pStyle w:val="BookText"/>
        <w:rPr/>
      </w:pPr>
      <w:r>
        <w:rPr>
          <w:rFonts w:ascii="IRNazanin" w:hAnsi="IRNazanin" w:eastAsia="IRNazanin"/>
          <w:color w:val="111111"/>
          <w:sz w:val="28"/>
          <w:sz w:val="28"/>
          <w:szCs w:val="28"/>
          <w:rtl w:val="true"/>
          <w:lang w:bidi="fa-IR"/>
        </w:rPr>
        <w:t>إنّ الزمان أضرّ بعد وفاته من أن یعید لمثله أشکالا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فرحمه اللّه تعالی و رحم أمثاله،و خلّد عاطر ثنائه و فعاله،و أعقب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حسن،و الشیخ عبد الرحمن،و الشیخ أبا الفتح،و الشیخ عبد القادر، وفّقهم اللّه تعالی لسلوک جادّته و طریقه،و إحیاء رسوم رئاسته بهدایة اللّه سبحانه و توفیقه</w:t>
      </w:r>
      <w:r>
        <w:rPr>
          <w:rFonts w:eastAsia="IRNazanin" w:cs="IRNazanin"/>
          <w:color w:val="111111"/>
          <w:sz w:val="28"/>
          <w:szCs w:val="28"/>
          <w:rtl w:val="true"/>
          <w:lang w:bidi="fa-IR"/>
        </w:rPr>
        <w:t>.</w:t>
      </w:r>
      <w:bookmarkStart w:id="680" w:name="pg14039_148718"/>
    </w:p>
    <w:p>
      <w:pPr>
        <w:pStyle w:val="Heading4"/>
        <w:numPr>
          <w:ilvl w:val="3"/>
          <w:numId w:val="1"/>
        </w:numPr>
        <w:rPr/>
      </w:pPr>
      <w:bookmarkStart w:id="681" w:name="__RefHeading___Toc3146940_3381743652"/>
      <w:bookmarkStart w:id="682" w:name="_Toc269"/>
      <w:bookmarkEnd w:id="680"/>
      <w:bookmarkEnd w:id="681"/>
      <w:r>
        <w:rPr>
          <w:rtl w:val="true"/>
        </w:rPr>
        <w:t>الاختلاف فی رؤیة هلال شهر رمضان</w:t>
      </w:r>
      <w:r>
        <w:rPr>
          <w:rtl w:val="true"/>
        </w:rPr>
        <w:t>:</w:t>
      </w:r>
      <w:bookmarkEnd w:id="682"/>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اشتهار فی رؤیة هلال رمضان لیلة الجمعة،و لم یثبت فی تلک،مع أنّ غالب الظنّ ثبوته،فلأجل ذلک استعدّ أهل الدواوین المعتاد جلوسهم فی تلک اللیلة لو ثبت الرؤیة،کشریف مکّة المعظّمة و حاکمه و خطیب العید،فلمّا لم یثبت لم یجلسوا فی تلک اللیلة،و لا عملوا ما یترتّب علیهم من إلباس الجماعة المعتاد لبسهم فی تلک المحاضر،و مدّ الأسمطة النفیسة بعد الرجوع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خطیب العید فی السنة المذکورة،حضرة المقام الجلیل،و المرام العالی الأصیل،معهد الکمالات الجلیّة،و معقد خناصر أرباب الهمم العلیّة،سلالة أکابر </w:t>
      </w:r>
      <w:r>
        <w:rPr>
          <w:rStyle w:val="FootnoteAnchor"/>
          <w:rtl w:val="true"/>
        </w:rPr>
        <w:footnoteReference w:id="431"/>
      </w:r>
      <w:r>
        <w:rPr>
          <w:rFonts w:ascii="IRNazanin" w:hAnsi="IRNazanin" w:eastAsia="IRNazanin"/>
          <w:color w:val="111111"/>
          <w:sz w:val="28"/>
          <w:sz w:val="28"/>
          <w:szCs w:val="28"/>
          <w:rtl w:val="true"/>
          <w:lang w:bidi="fa-IR"/>
        </w:rPr>
        <w:t>الکرام،و العلماء الأفاضل الأعلام،الجامع بین الطریف من المفاخر و التالد،مولانا الشیخ حسن بن الشیخ علی بن الشیخ خالد،وفّقه اللّه تعالی و أولاه ألطافا توالی، و هو من سلسلة فاخرة،و فتیة فضائلهم 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قدم راسخ فی البلاد،حتّی عدّ لهم بها أبا و أجدادا،لم یزالوا ینشرون بها الفضائل و العلوم،و یقلّدون أعناق الجهابذة بعقود المنطوق و المفهوم،و لهذا الشیخ إخوة أمجاد،لهم فی تحصیل الفضائل کدّ و اجتهاد،وفّقهم اللّه تعالی لتحصیله، و سلوک جادّته و سبیله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صبح یوم الجمعة المبارک ثبت الهلال بالطریق الشرعی،و القانون المحرّر المرعی،فتأهّب الخطیب للصلاة،و انقطع بذلک ما للمعتادین من الصلاة، و انخرم نظامه و نظام أهل الدواوین المشهورة،المحرّرة المزبورة</w:t>
      </w:r>
      <w:r>
        <w:rPr>
          <w:rFonts w:eastAsia="IRNazanin" w:cs="IRNazanin"/>
          <w:color w:val="111111"/>
          <w:sz w:val="28"/>
          <w:szCs w:val="28"/>
          <w:rtl w:val="true"/>
          <w:lang w:bidi="fa-IR"/>
        </w:rPr>
        <w:t>.</w:t>
      </w:r>
      <w:bookmarkStart w:id="683" w:name="pg14039_148719"/>
    </w:p>
    <w:p>
      <w:pPr>
        <w:pStyle w:val="BookText"/>
        <w:rPr/>
      </w:pPr>
      <w:bookmarkEnd w:id="683"/>
      <w:r>
        <w:rPr>
          <w:rFonts w:ascii="IRNazanin" w:hAnsi="IRNazanin" w:eastAsia="IRNazanin"/>
          <w:color w:val="111111"/>
          <w:sz w:val="28"/>
          <w:sz w:val="28"/>
          <w:szCs w:val="28"/>
          <w:rtl w:val="true"/>
          <w:lang w:bidi="fa-IR"/>
        </w:rPr>
        <w:t>فحصلت المحاورة فی مجلس حضرة مولانا الشریف بینه و بین بعض الأشخاص،من أهل المقام العالی المنیف،بتأسّف حضرة الخطیب علی انخرام مجلسه المعتاد،و ذهاب رونق العید،و ما یصیر لیلة المشهد المبارک من البیع و الشراء بین العباد،و ما یصیر فیها أیضا من اللبس و القبض علی بعض الأشخاص، من حضرتکم العلیّة،و من حضرة الخطیب،و من أکابر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 أمره العالی بالقضاء لما فات،و أن یعمل فی هذه اللیلة مثل ما کان یعمل البارحة لو حصل الاثبات،من بسط الأسواق،و جلوس أهل الدواوین،و إلباس ذوی العادات،و مدّ الأسمطة المعتادة،فی صبیحتها جریا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فی اللیلة الثانیة طبق ما أمر،و لم یکن شیء ممّا یعهد فعله من الجلوس و بسط الأسواق،و طلوع أهل الحارات علی جباهم الأفعل و استقر،و لم یفقد فی تلک اللیلة إلاّ التکبیر و الخطبة و الصلاة فی صبیحتها للتوقیت المستفاد من الشرع المستنیر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لم یعهد وقوع مثله قطّ،و لم یتنبّه لمثل هذا الأمر شریف من ملوک مکّة المشرّفة إلاّ هذا الملک الموفّق فقط،فعجبت من هذا الفعل الحسن،الذی لم یصدر مثله من أحد من ملوک مکّة المشرّفة بنی الحسن،مع أنّه صار مثل ذلک کثیر،فذهب نظام لیلة المشهد و ما یترتّب علیه من الخیر الکبیر،فجزاه اللّه تعالی علی تنبّهه هذا خیر الجزاء،و جعل نصیبه من السعادة أوفر الإجزاء</w:t>
      </w:r>
      <w:r>
        <w:rPr>
          <w:rFonts w:eastAsia="IRNazanin" w:cs="IRNazanin"/>
          <w:color w:val="111111"/>
          <w:sz w:val="28"/>
          <w:szCs w:val="28"/>
          <w:rtl w:val="true"/>
          <w:lang w:bidi="fa-IR"/>
        </w:rPr>
        <w:t>.</w:t>
      </w:r>
    </w:p>
    <w:p>
      <w:pPr>
        <w:pStyle w:val="Heading4"/>
        <w:numPr>
          <w:ilvl w:val="3"/>
          <w:numId w:val="1"/>
        </w:numPr>
        <w:rPr/>
      </w:pPr>
      <w:bookmarkStart w:id="684" w:name="__RefHeading___Toc3146942_3381743652"/>
      <w:bookmarkStart w:id="685" w:name="_Toc270"/>
      <w:bookmarkEnd w:id="684"/>
      <w:r>
        <w:rPr>
          <w:rtl w:val="true"/>
        </w:rPr>
        <w:t>الفتنة العظیمة بمصر</w:t>
      </w:r>
      <w:r>
        <w:rPr>
          <w:rtl w:val="true"/>
        </w:rPr>
        <w:t>:</w:t>
      </w:r>
      <w:bookmarkEnd w:id="68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شعبان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حصلت فتنة عظیمة بمصر،أسفرت عن قتل أربعة سناجق فی الدیوان الشریف السلطانی،منهم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بیک أمیر الحاج الشریف، و هرب أیضا أربعة معتبرین،منهم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بیک قطامش،و معهم جماعة کثیرون</w:t>
      </w:r>
      <w:bookmarkStart w:id="686" w:name="pg14039_148720"/>
    </w:p>
    <w:p>
      <w:pPr>
        <w:pStyle w:val="BookText"/>
        <w:rPr/>
      </w:pPr>
      <w:bookmarkEnd w:id="686"/>
      <w:r>
        <w:rPr>
          <w:rFonts w:ascii="IRNazanin" w:hAnsi="IRNazanin" w:eastAsia="IRNazanin"/>
          <w:color w:val="111111"/>
          <w:sz w:val="28"/>
          <w:sz w:val="28"/>
          <w:szCs w:val="28"/>
          <w:rtl w:val="true"/>
          <w:lang w:bidi="fa-IR"/>
        </w:rPr>
        <w:t>من أهل المناصب المعتبرة،و توجّهوا إلی صعید مصر،و استمرّوا هنالک،و اللّه أعلم بما یحدث بعد ذلک فی تلک الأقطار و الممالک</w:t>
      </w:r>
      <w:r>
        <w:rPr>
          <w:rFonts w:eastAsia="IRNazanin" w:cs="IRNazanin"/>
          <w:color w:val="111111"/>
          <w:sz w:val="28"/>
          <w:szCs w:val="28"/>
          <w:rtl w:val="true"/>
          <w:lang w:bidi="fa-IR"/>
        </w:rPr>
        <w:t>.</w:t>
      </w:r>
    </w:p>
    <w:p>
      <w:pPr>
        <w:pStyle w:val="Heading4"/>
        <w:numPr>
          <w:ilvl w:val="3"/>
          <w:numId w:val="1"/>
        </w:numPr>
        <w:rPr/>
      </w:pPr>
      <w:bookmarkStart w:id="687" w:name="__RefHeading___Toc3146944_3381743652"/>
      <w:bookmarkStart w:id="688" w:name="_Toc271"/>
      <w:bookmarkEnd w:id="687"/>
      <w:r>
        <w:rPr>
          <w:rtl w:val="true"/>
        </w:rPr>
        <w:t>قتل السلطان نادر شاه و کیفیته و الحوادث بعد ذلک</w:t>
      </w:r>
      <w:r>
        <w:rPr>
          <w:rtl w:val="true"/>
        </w:rPr>
        <w:t>:</w:t>
      </w:r>
      <w:bookmarkEnd w:id="688"/>
    </w:p>
    <w:p>
      <w:pPr>
        <w:pStyle w:val="BookText"/>
        <w:rPr/>
      </w:pPr>
      <w:r>
        <w:rPr>
          <w:rFonts w:ascii="IRNazanin" w:hAnsi="IRNazanin" w:eastAsia="IRNazanin"/>
          <w:color w:val="111111"/>
          <w:sz w:val="28"/>
          <w:sz w:val="28"/>
          <w:szCs w:val="28"/>
          <w:rtl w:val="true"/>
          <w:lang w:bidi="fa-IR"/>
        </w:rPr>
        <w:t>و فی شهر شوّال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الأخبار المسرّة من جهة بغداد،التی أسرّت البلاد و العباد،بقتل ذلک الخارجی المشهور،الذی قد تقدّم ذکره فی أثناء هذه السطور،و هو السلطان نادر شاه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استاذه الذی صرفه فی مملکته بما أراده و شاء،ثمّ خانه و عزله،و إلی المشهد الرضوی نقله،و حبسه هناک،إلی أن لاقی ملک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مبدأ حاله،و تنقّله من مرتبة الجمّال إلی الوزارة إلی السلطنة إلی انتقاله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هذا التاریخ بیانه،و هذا ختامه الذی انطوی به عصره و أوانه،و ذلک بعد أن ملک مملکة ایران،و مملکة توران،و مملکة الهند،و أذلّ جمیع الخلق بالقتل و النهب و الأسر و أنواع العذاب،و أزال آثار الدول السالفة بالذهاب و الخراب، و جمع من الأموال و الجواهر الغالیة الأثمان،ما لم یجمعه قارون و لا من قبله فی سالف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إلی قتال الدولة العثمانیّة،فسیّروا علیه عساکر محشدة و جنودا مجیدة، و علیها أمراء عظام،من وزرائهم الکرام،فأهلکهم و أبادهم المرّة بعد </w:t>
      </w:r>
      <w:r>
        <w:rPr>
          <w:rStyle w:val="FootnoteAnchor"/>
          <w:rtl w:val="true"/>
        </w:rPr>
        <w:footnoteReference w:id="432"/>
      </w:r>
      <w:r>
        <w:rPr>
          <w:rFonts w:ascii="IRNazanin" w:hAnsi="IRNazanin" w:eastAsia="IRNazanin"/>
          <w:color w:val="111111"/>
          <w:sz w:val="28"/>
          <w:sz w:val="28"/>
          <w:szCs w:val="28"/>
          <w:rtl w:val="true"/>
          <w:lang w:bidi="fa-IR"/>
        </w:rPr>
        <w:t>المرّة،و هو یعاملهم بالکرّة بعد الکرّة،حتّی أذهب علیهم من الأموال و الرجال،عدد الجبال و الرمال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مالوا إلی الصلح معه بواسطة أعظم وزرائهم المکرمین،و أفخر امرائهم</w:t>
      </w:r>
    </w:p>
    <w:p>
      <w:pPr>
        <w:pStyle w:val="BookText"/>
        <w:rPr/>
      </w:pPr>
      <w:r>
        <w:rPr>
          <w:rFonts w:ascii="IRNazanin" w:hAnsi="IRNazanin" w:eastAsia="IRNazanin"/>
          <w:color w:val="111111"/>
          <w:sz w:val="28"/>
          <w:sz w:val="28"/>
          <w:szCs w:val="28"/>
          <w:rtl w:val="true"/>
          <w:lang w:bidi="fa-IR"/>
        </w:rPr>
        <w:t>المعظّمین،أحمد باشا صاحب بغداد،بعد صرف نهایة الجدّ و الاجتهاد،و خراب أکثر البلدان،بسبب مرور الجیوش بها من العساکر و الفرسان،فاستقرّ الأمر علی الصلح،فتوجّهت من عنده هدیّة سنیّة إلی الدولة العثمانیّة،و منهم إلیه و معها الوزیر أحمد باشا الکبرلی،لیکون الاعتماد فی عقد الصلح علیه،و معه من أهل الحلّ جهابذة نقّاد،و عقلاء فی غایة الجودة و الانتقاد،و قد مرّت الإشارة إلی ذلک فی حوادث سنة تسع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قرب من موضعه الکبرلی </w:t>
      </w:r>
      <w:r>
        <w:rPr>
          <w:rStyle w:val="FootnoteAnchor"/>
          <w:rtl w:val="true"/>
        </w:rPr>
        <w:footnoteReference w:id="433"/>
      </w:r>
      <w:r>
        <w:rPr>
          <w:rFonts w:ascii="IRNazanin" w:hAnsi="IRNazanin" w:eastAsia="IRNazanin"/>
          <w:color w:val="111111"/>
          <w:sz w:val="28"/>
          <w:sz w:val="28"/>
          <w:szCs w:val="28"/>
          <w:rtl w:val="true"/>
          <w:lang w:bidi="fa-IR"/>
        </w:rPr>
        <w:t>المذکور،و هو مستقرّ فی سلطنته و مسرور، نزل به القضاء و القدر،و الأمر المحتوم الذی ما عنه مفر،دخل علیه بعض حرّاسه من طائفة الغزلباش،و انتهبوا نفیس عمره و هو نائم علی الفراش،و وقعن علیه بعض نسائه،فذهبن تحت السیف فوق ردائه،ثمّ حزّوا رأسه و یدیه،و نهبوا جمیع الخزائن التی کانت لدیه،فاتی من حیث یأمن،و لم یقدم علیه إلاّ أصدقاؤه الذین هم أهل مذهبه،و معتمده فی مقرّه و مهربه،فقد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إحذر صدیقک أنّه یخفی علیک و لا یبین</w:t>
      </w:r>
    </w:p>
    <w:p>
      <w:pPr>
        <w:pStyle w:val="BookText"/>
        <w:rPr/>
      </w:pPr>
      <w:r>
        <w:rPr>
          <w:rFonts w:ascii="IRNazanin" w:hAnsi="IRNazanin" w:eastAsia="IRNazanin"/>
          <w:color w:val="111111"/>
          <w:sz w:val="28"/>
          <w:sz w:val="28"/>
          <w:szCs w:val="28"/>
          <w:rtl w:val="true"/>
          <w:lang w:bidi="fa-IR"/>
        </w:rPr>
        <w:t>إنّ العدوّ مبارز لک و الصدیق هو الکمین</w:t>
      </w:r>
    </w:p>
    <w:p>
      <w:pPr>
        <w:pStyle w:val="BookText"/>
        <w:rPr/>
      </w:pPr>
      <w:r>
        <w:rPr>
          <w:rFonts w:ascii="IRNazanin" w:hAnsi="IRNazanin" w:eastAsia="IRNazanin"/>
          <w:color w:val="111111"/>
          <w:sz w:val="28"/>
          <w:sz w:val="28"/>
          <w:szCs w:val="28"/>
          <w:rtl w:val="true"/>
          <w:lang w:bidi="fa-IR"/>
        </w:rPr>
        <w:t>و ذهبوا بالأموال إلی ابن أخیه علی قلی خان بن إبراهیم خان،یریدون نصبه فی ملک ایران،و الحال أنّ له أولادا موجودین مغرقین فی تلک البلدان،و أعظمهم نصر اللّه میرزا المقیم بهمدان،فانظروا إلی قضاء اللّه إذا حلّ،و کان به انقضاء الأجل،ینزل بکیفیّة لا تخطر بالبال،و لا یتخیّلها عقل عاقل من الرجال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بأنّ الدهر یحکم أمره فیما یشاء لمن یشاء و لو أضر</w:t>
      </w:r>
    </w:p>
    <w:p>
      <w:pPr>
        <w:pStyle w:val="BookText"/>
        <w:rPr/>
      </w:pPr>
      <w:r>
        <w:rPr>
          <w:rFonts w:ascii="IRNazanin" w:hAnsi="IRNazanin" w:eastAsia="IRNazanin"/>
          <w:color w:val="111111"/>
          <w:sz w:val="28"/>
          <w:sz w:val="28"/>
          <w:szCs w:val="28"/>
          <w:rtl w:val="true"/>
          <w:lang w:bidi="fa-IR"/>
        </w:rPr>
        <w:t>عن أمر من یجریه لا عن أمره جرت المشیئة بالتصرّف فی البشر</w:t>
      </w:r>
    </w:p>
    <w:p>
      <w:pPr>
        <w:pStyle w:val="BookText"/>
        <w:rPr/>
      </w:pPr>
      <w:r>
        <w:rPr>
          <w:rFonts w:ascii="IRNazanin" w:hAnsi="IRNazanin" w:eastAsia="IRNazanin"/>
          <w:color w:val="111111"/>
          <w:sz w:val="28"/>
          <w:sz w:val="28"/>
          <w:szCs w:val="28"/>
          <w:rtl w:val="true"/>
          <w:lang w:bidi="fa-IR"/>
        </w:rPr>
        <w:t>فلیأخذ الملک اللبیب لنفسه فی هذه الدنیا الدنیّة معتبر</w:t>
      </w:r>
    </w:p>
    <w:p>
      <w:pPr>
        <w:pStyle w:val="BookText"/>
        <w:rPr/>
      </w:pPr>
      <w:r>
        <w:rPr>
          <w:rFonts w:ascii="IRNazanin" w:hAnsi="IRNazanin" w:eastAsia="IRNazanin"/>
          <w:color w:val="111111"/>
          <w:sz w:val="28"/>
          <w:sz w:val="28"/>
          <w:szCs w:val="28"/>
          <w:rtl w:val="true"/>
          <w:lang w:bidi="fa-IR"/>
        </w:rPr>
        <w:t xml:space="preserve">فإنّ هذا الملک العظیم قد توسّع ملکه،و سارت فی بحار جمیع البلدان فلکه، و جمع من المال </w:t>
      </w:r>
      <w:r>
        <w:rPr>
          <w:rStyle w:val="FootnoteAnchor"/>
          <w:rtl w:val="true"/>
        </w:rPr>
        <w:footnoteReference w:id="434"/>
      </w:r>
      <w:r>
        <w:rPr>
          <w:rFonts w:ascii="IRNazanin" w:hAnsi="IRNazanin" w:eastAsia="IRNazanin"/>
          <w:color w:val="111111"/>
          <w:sz w:val="28"/>
          <w:sz w:val="28"/>
          <w:szCs w:val="28"/>
          <w:rtl w:val="true"/>
          <w:lang w:bidi="fa-IR"/>
        </w:rPr>
        <w:t>ما لم یجمعه قارون،و لا حاز مثله الأوّلون و لا الآخرون، و حشد من العساکر فوق اللکوک،و أذلّ بهیبته جمیع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حاله قد تقدّم بیانه فی سنة</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أربعین،و جلوسه فی تخت السلطنة کان فی سنة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أرّخه بعض خدّامه فی تلک المواضع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فیما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هذا التاریخ فی سکّته الجدیدة،و أحکم سلطنته بآرائه السدیدة،حتّی أراد اللّه تعالی بما أراد،فسلّط علیه حرّاسه من هؤلائک الأجناد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من أرّخ هلکه هذا من ادباء الحجاز،الذین هم الشعراء فی الحقیقة لا المجاز،فقال و أجاد و ترک حسّاده دامیة الأکباد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بعین فتی عارف إلی نادر بعد أن قد ملک</w:t>
      </w:r>
    </w:p>
    <w:p>
      <w:pPr>
        <w:pStyle w:val="BookText"/>
        <w:rPr/>
      </w:pPr>
      <w:r>
        <w:rPr>
          <w:rFonts w:ascii="IRNazanin" w:hAnsi="IRNazanin" w:eastAsia="IRNazanin"/>
          <w:color w:val="111111"/>
          <w:sz w:val="28"/>
          <w:sz w:val="28"/>
          <w:szCs w:val="28"/>
          <w:rtl w:val="true"/>
          <w:lang w:bidi="fa-IR"/>
        </w:rPr>
        <w:t>أباد الوری ثمّ أخلی القری و قلّد تیمور فیما سلک</w:t>
      </w:r>
    </w:p>
    <w:p>
      <w:pPr>
        <w:pStyle w:val="BookText"/>
        <w:rPr/>
      </w:pPr>
      <w:r>
        <w:rPr>
          <w:rFonts w:ascii="IRNazanin" w:hAnsi="IRNazanin" w:eastAsia="IRNazanin"/>
          <w:color w:val="111111"/>
          <w:sz w:val="28"/>
          <w:sz w:val="28"/>
          <w:szCs w:val="28"/>
          <w:rtl w:val="true"/>
          <w:lang w:bidi="fa-IR"/>
        </w:rPr>
        <w:t>فلمّا دنا سیره للبلا ألمّت به دائرات الفلک</w:t>
      </w:r>
    </w:p>
    <w:p>
      <w:pPr>
        <w:pStyle w:val="BookText"/>
        <w:rPr/>
      </w:pPr>
      <w:r>
        <w:rPr>
          <w:rFonts w:ascii="IRNazanin" w:hAnsi="IRNazanin" w:eastAsia="IRNazanin"/>
          <w:color w:val="111111"/>
          <w:sz w:val="28"/>
          <w:sz w:val="28"/>
          <w:szCs w:val="28"/>
          <w:rtl w:val="true"/>
          <w:lang w:bidi="fa-IR"/>
        </w:rPr>
        <w:t>فسلّط حرّاسه لیلة علیه فصادوه جوف الشرک</w:t>
      </w:r>
    </w:p>
    <w:p>
      <w:pPr>
        <w:pStyle w:val="BookText"/>
        <w:rPr/>
      </w:pPr>
      <w:r>
        <w:rPr>
          <w:rFonts w:ascii="IRNazanin" w:hAnsi="IRNazanin" w:eastAsia="IRNazanin"/>
          <w:color w:val="111111"/>
          <w:sz w:val="28"/>
          <w:sz w:val="28"/>
          <w:szCs w:val="28"/>
          <w:rtl w:val="true"/>
          <w:lang w:bidi="fa-IR"/>
        </w:rPr>
        <w:t>و جزّ أخو عزمهم رأسه بسیف لجبهته قد بتک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درّک من فاتک و درّک یا سیف ما أعدلک</w:t>
      </w:r>
    </w:p>
    <w:p>
      <w:pPr>
        <w:pStyle w:val="BookText"/>
        <w:rPr/>
      </w:pPr>
      <w:r>
        <w:rPr>
          <w:rFonts w:ascii="IRNazanin" w:hAnsi="IRNazanin" w:eastAsia="IRNazanin"/>
          <w:color w:val="111111"/>
          <w:sz w:val="28"/>
          <w:sz w:val="28"/>
          <w:szCs w:val="28"/>
          <w:rtl w:val="true"/>
          <w:lang w:bidi="fa-IR"/>
        </w:rPr>
        <w:t xml:space="preserve">فخذ منتهی العزّ مستخرجا لتاریخه من خبیث هلک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کان مقتله لیلة الحادی عشر من جمادی الثانیة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بنقل صورة کتاب أحمد باشا صاحب بغداد،الذی أرسله إلی شریف مکّة المشرّفة،لیبشّره بهلاک هذا الملک الجبّار،لیعمّ سروره </w:t>
      </w:r>
      <w:r>
        <w:rPr>
          <w:rStyle w:val="FootnoteAnchor"/>
          <w:rtl w:val="true"/>
        </w:rPr>
        <w:footnoteReference w:id="436"/>
      </w:r>
      <w:r>
        <w:rPr>
          <w:rFonts w:ascii="IRNazanin" w:hAnsi="IRNazanin" w:eastAsia="IRNazanin"/>
          <w:color w:val="111111"/>
          <w:sz w:val="28"/>
          <w:sz w:val="28"/>
          <w:szCs w:val="28"/>
          <w:rtl w:val="true"/>
          <w:lang w:bidi="fa-IR"/>
        </w:rPr>
        <w:t>جمیع الأقطار،فإنّ أهل الحرمین کانوا فی غایة الاضطراب لو استولی علی الدولة العثمانیّة،لما هو مشهور به من القتل و الانتهاب،لکن قمعه اللّه عن ذلک،و أورده حیاض المهالک، و کان وصول هذا الرقیم فی أوائل شهر شوّال،فحصل السرور بقدومه،و استقرّت القلوب و الأحوال،و هذا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أیّد سلطانه،و خذل شیطانه،و أعزّ أولیاءه،و أذلّ أعداءه، و الصلاة و السلام علی سیّدنا محمّد الذی ما برحت شریعته باقیة إلی قیام الساعة، و ما فتنت أمّته الناجیة تدعی بأهل السنّة و الجماعة،و علی آله و أصحابه،و جنده و أحزابه،و أزواجه و عترته،و أتباعه و ذرّیته،و لا سیما فرع الدوحة الهاشمیّة، و فنن الشجرة الفاطمیّة،ساحب ذیل الفخر علی مجری المجرّة و السماک،باسط بساط المجد علی أوجات أقطاب الأفلاک،بالحسب الذی تقاعس عنه کیوان، و النسب الذی تقاعد عنه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تحسب العلا بحلاه قلّدتها نجومها الجوزاء</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لا؟و هو بضعة سیّد بنی آدم،و لحمة من نسبة علّة إیجاد العالم،علی أنّ الواصف لو أطنب،و أطال و أسهب،لملّ القلم،و أتعب السأم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فوق محلّ الشمس موضعه فلیس یرفعه شیء و لا یضعه</w:t>
      </w:r>
    </w:p>
    <w:p>
      <w:pPr>
        <w:pStyle w:val="BookText"/>
        <w:rPr/>
      </w:pPr>
      <w:r>
        <w:rPr>
          <w:rFonts w:ascii="IRNazanin" w:hAnsi="IRNazanin" w:eastAsia="IRNazanin"/>
          <w:color w:val="111111"/>
          <w:sz w:val="28"/>
          <w:sz w:val="28"/>
          <w:szCs w:val="28"/>
          <w:rtl w:val="true"/>
          <w:lang w:bidi="fa-IR"/>
        </w:rPr>
        <w:t>ألا و هو السیّد الشریف بل الأشرف،و الکیّس اللطیف بل الألطف،کریم الجنس من آباء و جدود،أجلّ من خفقت علیه فی الحجاز الأعلام و البنود،مولانا الشریف مسعود،لا زال السعد ألیفه،و الإقبال حلیفه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تموّج تیار محبّ </w:t>
      </w:r>
      <w:r>
        <w:rPr>
          <w:rStyle w:val="FootnoteAnchor"/>
          <w:rtl w:val="true"/>
        </w:rPr>
        <w:footnoteReference w:id="437"/>
      </w:r>
      <w:r>
        <w:rPr>
          <w:rFonts w:ascii="IRNazanin" w:hAnsi="IRNazanin" w:eastAsia="IRNazanin"/>
          <w:color w:val="111111"/>
          <w:sz w:val="28"/>
          <w:sz w:val="28"/>
          <w:szCs w:val="28"/>
          <w:rtl w:val="true"/>
          <w:lang w:bidi="fa-IR"/>
        </w:rPr>
        <w:t xml:space="preserve">الخاطر،بالسؤال عن حالنا الباطن و الظاهر، فنحن و الحمد للّه بنعم لا تحصی،و آلاء لا تستقصی،و ممّا تشنّف به المسامع الکریمة،من الأخبار السارّة العجیبة،و الأحادیث العذبة الغریبة،أنّ نادر شاه صفرت مرطاه </w:t>
      </w:r>
      <w:r>
        <w:rPr>
          <w:rStyle w:val="FootnoteAnchor"/>
          <w:rtl w:val="true"/>
        </w:rPr>
        <w:footnoteReference w:id="438"/>
      </w:r>
      <w:r>
        <w:rPr>
          <w:rFonts w:ascii="IRNazanin" w:hAnsi="IRNazanin" w:eastAsia="IRNazanin"/>
          <w:color w:val="111111"/>
          <w:sz w:val="28"/>
          <w:sz w:val="28"/>
          <w:szCs w:val="28"/>
          <w:rtl w:val="true"/>
          <w:lang w:bidi="fa-IR"/>
        </w:rPr>
        <w:t>،و دکّت أکامه و ضرابه،حلّقت به عنقا مغرب،و نأی عنه ما کان یبدیه و یعرب،فأمسی کأمس الدابر،و صار عبرة للأواخر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یأمن الدهر ذو بغی و لو ملکا جنوده ضاق عنها السهل و الجبل</w:t>
      </w:r>
    </w:p>
    <w:p>
      <w:pPr>
        <w:pStyle w:val="BookText"/>
        <w:rPr/>
      </w:pPr>
      <w:r>
        <w:rPr>
          <w:rFonts w:ascii="IRNazanin" w:hAnsi="IRNazanin" w:eastAsia="IRNazanin"/>
          <w:color w:val="111111"/>
          <w:sz w:val="28"/>
          <w:sz w:val="28"/>
          <w:szCs w:val="28"/>
          <w:rtl w:val="true"/>
          <w:lang w:bidi="fa-IR"/>
        </w:rPr>
        <w:t>و قصّة قتله علی سبیل الاختصار،و طریق الایجاز و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حرّاسه الذین أعدّهم لحفظ مهجته،و اصطفاهم علی خلّص بطانته،هجموا بغتة علیه، و قطعوا یدیه و رجلیه،و جزّوا </w:t>
      </w:r>
      <w:r>
        <w:rPr>
          <w:rStyle w:val="FootnoteAnchor"/>
          <w:rtl w:val="true"/>
        </w:rPr>
        <w:footnoteReference w:id="439"/>
      </w:r>
      <w:r>
        <w:rPr>
          <w:rFonts w:ascii="IRNazanin" w:hAnsi="IRNazanin" w:eastAsia="IRNazanin"/>
          <w:color w:val="111111"/>
          <w:sz w:val="28"/>
          <w:sz w:val="28"/>
          <w:szCs w:val="28"/>
          <w:rtl w:val="true"/>
          <w:lang w:bidi="fa-IR"/>
        </w:rPr>
        <w:t>رأسه،و أخمدوا أنفاسه،و أبطلوا أحسامه، و أطفؤوا نبراسه،و نقضوا أساسه،و کان یراهم عدّة للشدائد،و جنّة واقیة عن المکائد،فإذا غلب القضاء و القدر،أتی العبد ضرّه من حیث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عون من اللّه للفتی أتته الرزایا من وجوه الفوائد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جرت الخنساء قتل حذیفة و کان یراها عدّة للشدائد</w:t>
      </w:r>
    </w:p>
    <w:p>
      <w:pPr>
        <w:pStyle w:val="BookText"/>
        <w:rPr/>
      </w:pPr>
      <w:r>
        <w:rPr>
          <w:rFonts w:ascii="IRNazanin" w:hAnsi="IRNazanin" w:eastAsia="IRNazanin"/>
          <w:color w:val="111111"/>
          <w:sz w:val="28"/>
          <w:sz w:val="28"/>
          <w:szCs w:val="28"/>
          <w:rtl w:val="true"/>
          <w:lang w:bidi="fa-IR"/>
        </w:rPr>
        <w:t xml:space="preserve">فکان کالباحث عن حتفه بظلفه،و الجاذع بیده مارن أنفه،فتفرّقت جنوده أیادی سبا،و تبدّدت عساکره شذر مذر </w:t>
      </w:r>
      <w:r>
        <w:rPr>
          <w:rStyle w:val="FootnoteAnchor"/>
          <w:rtl w:val="true"/>
        </w:rPr>
        <w:footnoteReference w:id="440"/>
      </w:r>
      <w:r>
        <w:rPr>
          <w:rFonts w:ascii="IRNazanin" w:hAnsi="IRNazanin" w:eastAsia="IRNazanin"/>
          <w:color w:val="111111"/>
          <w:sz w:val="28"/>
          <w:sz w:val="28"/>
          <w:szCs w:val="28"/>
          <w:rtl w:val="true"/>
          <w:lang w:bidi="fa-IR"/>
        </w:rPr>
        <w:t>علی الوهاد و الربا،و انحاز مع کلّ عظیم من عظمائه طائفة من العساکر،و لیس لهم من قضاء اللّه واق و لا ناصر، و لا سیما أولاد الشاه فقد دبّ بینهم النزاع و الشقاق،و حال الخلاف بین تعاضدهم و عدم الاتّفاق،فلم تنفع قرابة حمیم،و الملک کما قیل عقیم،نسأل اللّه تعالی أن یحلّ بهم الخزی و الخذلان،و یلبسهم أثواب الذلّ و الهوان،و یخالف بین کلمتهم، و کسر قوی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فبسبب ما حدث ذلک الیوم من الخطوب العظام،انحلّت عری ممالک ایران عن النظام،فیا له من یوم عظمت فیه المصائب،و تراکمت فیه الرزایا و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تفرّس فیه الفرس أنّهم قد أنذروا بحلول البؤس و النقم</w:t>
      </w:r>
    </w:p>
    <w:p>
      <w:pPr>
        <w:pStyle w:val="BookText"/>
        <w:rPr/>
      </w:pPr>
      <w:r>
        <w:rPr>
          <w:rFonts w:ascii="IRNazanin" w:hAnsi="IRNazanin" w:eastAsia="IRNazanin"/>
          <w:color w:val="111111"/>
          <w:sz w:val="28"/>
          <w:sz w:val="28"/>
          <w:szCs w:val="28"/>
          <w:rtl w:val="true"/>
          <w:lang w:bidi="fa-IR"/>
        </w:rPr>
        <w:t>فخربت بلدانهم العامرة،و غاضت تیاه خیراتهم الهامرة،فهجر أکثرهم أوطانه، و عادی أولیاءه و خلاّنه،فصارت نواحی ایران ینوح فیها البوم،و ینعق فی أرجائها الغراب المشوم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أمست خلاء و أمسی أهلها ارتحلوا حتّی علیها الذی أخفی علی لبد</w:t>
      </w:r>
    </w:p>
    <w:p>
      <w:pPr>
        <w:pStyle w:val="BookText"/>
        <w:rPr/>
      </w:pPr>
      <w:r>
        <w:rPr>
          <w:rFonts w:ascii="IRNazanin" w:hAnsi="IRNazanin" w:eastAsia="IRNazanin"/>
          <w:color w:val="111111"/>
          <w:sz w:val="28"/>
          <w:sz w:val="28"/>
          <w:szCs w:val="28"/>
          <w:rtl w:val="true"/>
          <w:lang w:bidi="fa-IR"/>
        </w:rPr>
        <w:t xml:space="preserve">جمیع هذه الحوادث کاتبنا بها الوزیر المفخّم،الوزیر کبرلی أحمد باشا المبعوث الشیا </w:t>
      </w:r>
      <w:r>
        <w:rPr>
          <w:rStyle w:val="FootnoteAnchor"/>
          <w:rtl w:val="true"/>
        </w:rPr>
        <w:footnoteReference w:id="441"/>
      </w:r>
      <w:r>
        <w:rPr>
          <w:rFonts w:ascii="IRNazanin" w:hAnsi="IRNazanin" w:eastAsia="IRNazanin"/>
          <w:color w:val="111111"/>
          <w:sz w:val="28"/>
          <w:sz w:val="28"/>
          <w:szCs w:val="28"/>
          <w:rtl w:val="true"/>
          <w:lang w:bidi="fa-IR"/>
        </w:rPr>
        <w:t>إلی بلاد العجم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لمّا وصل همدان،و حلّ بذلک المکان،جاءه من شاهد قتل الشاه ببصره،و أخبره بجمیع ما وقع هناک بعجره و بجره،و قصّ علیه أمر القصص،و أنّ</w:t>
      </w:r>
    </w:p>
    <w:p>
      <w:pPr>
        <w:pStyle w:val="BookText"/>
        <w:rPr/>
      </w:pPr>
      <w:r>
        <w:rPr>
          <w:rFonts w:ascii="IRNazanin" w:hAnsi="IRNazanin" w:eastAsia="IRNazanin"/>
          <w:color w:val="111111"/>
          <w:sz w:val="28"/>
          <w:sz w:val="28"/>
          <w:szCs w:val="28"/>
          <w:rtl w:val="true"/>
          <w:lang w:bidi="fa-IR"/>
        </w:rPr>
        <w:t>الشاه تجرّع مرارة الغصص،و فصّل جمیع ما وقع بکلّیاته و جزئیاته،و بیّن ما حلّ بأولاده من الشقاق علی أصحّ کیفیاته،و أنّ جمعهم تفرّق،و شملهم تمزّق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هذا التقریر،ذلک الوزیر باللغة الفارسیة،و ضمّنه تفاصیل تلک القضیّة، و أنّ سبل ایران قد تقطّعت،و أهل الفساد فی نواحیها تحزّبت و تجمّعت،بحیث عمّ أطرافها الشرّ و الضیر،فلا یستطیع سبیلا فی الجوّ جوارح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علمنا أن التقت حلقتا البطان،و ضاقت نجلاص الإلجی دائرة الإمکان؛ لأنّ الشظاظ قد بلغ الورکین،و الحزام جاوز الأبطین </w:t>
      </w:r>
      <w:r>
        <w:rPr>
          <w:rStyle w:val="FootnoteAnchor"/>
          <w:rtl w:val="true"/>
        </w:rPr>
        <w:footnoteReference w:id="442"/>
      </w:r>
      <w:r>
        <w:rPr>
          <w:rFonts w:ascii="IRNazanin" w:hAnsi="IRNazanin" w:eastAsia="IRNazanin"/>
          <w:color w:val="111111"/>
          <w:sz w:val="28"/>
          <w:sz w:val="28"/>
          <w:szCs w:val="28"/>
          <w:rtl w:val="true"/>
          <w:lang w:bidi="fa-IR"/>
        </w:rPr>
        <w:t>،جهّزنا لإنقاذ الوزیر المشار إلیه،جنودا مجنّدة،و کماة علی الکفاح سعودة،من کلّ لیث مغوار، و صندید کرّار،لا یهابون الموت،و لا یخشون الفوت،فجاؤوا به إلی أطرافنا محفوفا بالنصر و السلامة،محفوظا عن عضّ خناصر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الذی نعمه لم تزل دائرة علینا،و هذه بضاعتنا ردّت إلینا،فترجمنا لکم ذلک التقریر،الذی حرّره ذلک الوزیر،لتحقّقوا قتل الشاه،و تقفوا علیه بلا اشتباه،لما بیننا من المودّة التی رسخت رسوخ رضوی و تهلان،فلا یغیّرها کرور الأحقاب،و لا تباعد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فنحمد اللّه تعالی علی أن أعزّ دینه،و أظهر حبوره،و قد کانوا یریدون أن یطفؤوا نور اللّه بأفواههم،و یأبی اللّه إلاّ أن یتمّ نوره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إنّ العراق أهله فی مهاد الأمن یمرحون،و فی مراتع ریاض الطمأنینة یسرحون،و الحمد للّه علی هذه النعمة الجزیلة،و المنّة العظیمة الجلیلة،نسأل اللّه تعالی أن یوفّقنا و إیّاکم للعدل،و الحکم بالحقّ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ثنیتم عنان الالتفات إلی الوقوف علی حال الجیّ </w:t>
      </w:r>
      <w:r>
        <w:rPr>
          <w:rStyle w:val="FootnoteAnchor"/>
          <w:rtl w:val="true"/>
        </w:rPr>
        <w:footnoteReference w:id="443"/>
      </w:r>
      <w:r>
        <w:rPr>
          <w:rFonts w:ascii="IRNazanin" w:hAnsi="IRNazanin" w:eastAsia="IRNazanin"/>
          <w:color w:val="111111"/>
          <w:sz w:val="28"/>
          <w:sz w:val="28"/>
          <w:szCs w:val="28"/>
          <w:rtl w:val="true"/>
          <w:lang w:bidi="fa-IR"/>
        </w:rPr>
        <w:t xml:space="preserve">العجم و ما معه من نفائس الهدیّات،فإنّه لمّا تحقّقت هذه الأخبار،و ظهرت ظهور الشمس فی رابعة النهار،أخّرناه عن السعی و المسیر،و ضبطنا ما معه من </w:t>
      </w:r>
      <w:r>
        <w:rPr>
          <w:rStyle w:val="FootnoteAnchor"/>
          <w:rtl w:val="true"/>
        </w:rPr>
        <w:footnoteReference w:id="444"/>
      </w:r>
      <w:r>
        <w:rPr>
          <w:rFonts w:ascii="IRNazanin" w:hAnsi="IRNazanin" w:eastAsia="IRNazanin"/>
          <w:color w:val="111111"/>
          <w:sz w:val="28"/>
          <w:sz w:val="28"/>
          <w:szCs w:val="28"/>
          <w:rtl w:val="true"/>
          <w:lang w:bidi="fa-IR"/>
        </w:rPr>
        <w:t>دفاتر الحفظ من جلیل و حقیر،فبقی عندنا فی بغداد محجورا،و آل أمره کأن لم یکن مذکورا،فرسولنا الوزیر رجع بهدایاه مجبورا،و رسولهم مصطفی خان أحضر بما معه فظلّ یدعو ثبورا،فاستولینا بحمد اللّه علی الهدیتین،و منحنا بحمد اللّه أحی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کتاب أحمد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أغار هذا الکاتب علی مطلع خطبة العلاّمة الأدیب الشیخ عبد الرحمن المرشدی المکّی،المترجم فی سلافة العصر </w:t>
      </w:r>
      <w:r>
        <w:rPr>
          <w:rStyle w:val="FootnoteAnchor"/>
          <w:rtl w:val="true"/>
        </w:rPr>
        <w:footnoteReference w:id="445"/>
      </w:r>
      <w:r>
        <w:rPr>
          <w:rFonts w:ascii="IRNazanin" w:hAnsi="IRNazanin" w:eastAsia="IRNazanin"/>
          <w:color w:val="111111"/>
          <w:sz w:val="28"/>
          <w:sz w:val="28"/>
          <w:szCs w:val="28"/>
          <w:rtl w:val="true"/>
          <w:lang w:bidi="fa-IR"/>
        </w:rPr>
        <w:t>،لفاضل أهل زمانه،و فخر معاصریه و أقرانه،السیّد علی بن أحمد بن معصوم،و هذه الخطبة فی غایة الشهرة، بل نقل إلیه منها هذا المطلع فی السلافة،و أنّه هو الذی کان سببا لقتل الشیخ عبد الرحمن المذکور علی أحد القولین،و نقلناه نحن فی ترجمة الشریف أحمد بن عبد المطّلب أحد شرفاء مکّة المشرّفة،المترجم فی السفر الأوّل من هذا التاریخ فراجعه ثمّة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الشریف المذکور خطب من الخواجة أحمد شهاب أحد أعیان أهل مکّة المشرّفة ابنته سلطانة،فامتنع عن العطاء؛لأنّه کان فی مبدأ حاله ذا هیئة رثّة، و حبال عن الرئاسة منبثّة،ثمّ طلبها آخر من أبناء جنسه فأعطاه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 الشیخ عبد الرحمن أن یعقد بها،فصنع هذه الخطبة،فقال فی مطلعها علی طریقة براعة استهلال مع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أعزّ سلطانة،و دحض شیطانة،فقال ذلک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إلاّ أنا بقوله هذا،فقتله،و القضیّة مشهورة،و فی محلّها الذی أشرنا الیه 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هذا الکاتب غیّر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بأیّد و دحض بخذل</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مع أنّ هذا التغییر لا یخرجه أوّلا عن باب الإغارة،و ثانیا أنّ اللفظتین الأوّلتین کانت أنسب،و ألیق </w:t>
      </w:r>
      <w:r>
        <w:rPr>
          <w:rStyle w:val="FootnoteAnchor"/>
          <w:rtl w:val="true"/>
        </w:rPr>
        <w:footnoteReference w:id="447"/>
      </w:r>
      <w:r>
        <w:rPr>
          <w:rFonts w:ascii="IRNazanin" w:hAnsi="IRNazanin" w:eastAsia="IRNazanin"/>
          <w:color w:val="111111"/>
          <w:sz w:val="28"/>
          <w:sz w:val="28"/>
          <w:szCs w:val="28"/>
          <w:rtl w:val="true"/>
          <w:lang w:bidi="fa-IR"/>
        </w:rPr>
        <w:t>بالغرض الذی غیّر لأجله هذه العبارة،و لکن أین الذوق السلیم،و الفهم القویم، و أکثر عبائره و ترکیبه من هذا القبیل السقیم،فهو درّة مع آجرّة،و قحبة جاورت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ذلک صدور مثل هذا الکتاب من بغداد التی کانت مقرّ فحول جهابذة الکتّاب،کالاستاذ و غیره من الفصحاء و البلغاء،فتغیّرت باناس أدبهم أشبه بنسج ذوات البغاء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فی حوادث سنة احدی و ستّین تفصیل ما تصل </w:t>
      </w:r>
      <w:r>
        <w:rPr>
          <w:rStyle w:val="FootnoteAnchor"/>
          <w:rtl w:val="true"/>
        </w:rPr>
        <w:footnoteReference w:id="448"/>
      </w:r>
      <w:r>
        <w:rPr>
          <w:rFonts w:ascii="IRNazanin" w:hAnsi="IRNazanin" w:eastAsia="IRNazanin"/>
          <w:color w:val="111111"/>
          <w:sz w:val="28"/>
          <w:sz w:val="28"/>
          <w:szCs w:val="28"/>
          <w:rtl w:val="true"/>
          <w:lang w:bidi="fa-IR"/>
        </w:rPr>
        <w:t xml:space="preserve">به الرکبان،من حال قطر ایران،و من استولی علیه بعد ذلک الفان </w:t>
      </w:r>
      <w:r>
        <w:rPr>
          <w:rStyle w:val="FootnoteAnchor"/>
          <w:rtl w:val="true"/>
        </w:rPr>
        <w:footnoteReference w:id="449"/>
      </w:r>
      <w:r>
        <w:rPr>
          <w:rFonts w:ascii="IRNazanin" w:hAnsi="IRNazanin" w:eastAsia="IRNazanin"/>
          <w:color w:val="111111"/>
          <w:sz w:val="28"/>
          <w:sz w:val="28"/>
          <w:szCs w:val="28"/>
          <w:rtl w:val="true"/>
          <w:lang w:bidi="fa-IR"/>
        </w:rPr>
        <w:t>،من أبنائه الموجودین،أو ابن أخیه الرائم لما کان لعمّه من القوّة و التمکین،و الملک بید اللّه یوهبه من یشاء، و هو القویّ المتین</w:t>
      </w:r>
      <w:r>
        <w:rPr>
          <w:rFonts w:eastAsia="IRNazanin" w:cs="IRNazanin"/>
          <w:color w:val="111111"/>
          <w:sz w:val="28"/>
          <w:szCs w:val="28"/>
          <w:rtl w:val="true"/>
          <w:lang w:bidi="fa-IR"/>
        </w:rPr>
        <w:t>.</w:t>
      </w:r>
      <w:bookmarkStart w:id="689" w:name="pg14039_148729"/>
    </w:p>
    <w:p>
      <w:pPr>
        <w:pStyle w:val="Heading4"/>
        <w:numPr>
          <w:ilvl w:val="3"/>
          <w:numId w:val="1"/>
        </w:numPr>
        <w:rPr/>
      </w:pPr>
      <w:bookmarkStart w:id="690" w:name="__RefHeading___Toc3146946_3381743652"/>
      <w:bookmarkStart w:id="691" w:name="_Toc272"/>
      <w:bookmarkEnd w:id="689"/>
      <w:bookmarkEnd w:id="690"/>
      <w:r>
        <w:rPr>
          <w:rtl w:val="true"/>
        </w:rPr>
        <w:t>وفاة الوزیر أحمد باشا بن حسن باشا</w:t>
      </w:r>
      <w:r>
        <w:rPr>
          <w:rtl w:val="true"/>
        </w:rPr>
        <w:t>:</w:t>
      </w:r>
      <w:bookmarkEnd w:id="691"/>
    </w:p>
    <w:p>
      <w:pPr>
        <w:pStyle w:val="BookText"/>
        <w:rPr/>
      </w:pPr>
      <w:r>
        <w:rPr>
          <w:rFonts w:ascii="IRNazanin" w:hAnsi="IRNazanin" w:eastAsia="IRNazanin"/>
          <w:color w:val="111111"/>
          <w:sz w:val="28"/>
          <w:sz w:val="28"/>
          <w:szCs w:val="28"/>
          <w:rtl w:val="true"/>
          <w:lang w:bidi="fa-IR"/>
        </w:rPr>
        <w:t>و فی أواخر ذی القعدة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الوزیر المعظّم،و المشیر المفخّم،أحمد باشا ابن الوزیر الکبیر حسن باشا،متولّی أیالة بغداد المتقدّم ذکره، و هو الذی وصل منه الکتاب السابق لشریف مکّة المعظّمة بالإخبار و الإعلام بوفاة نادر شاه،و لم یکن بین المخبر و المخبر عنه إلاّ خمسة أشهر و قلیل،فسبحان الحیّ القیّوم،و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الوزیر ذو القدر العالی الخطیر،ذا همّة علیّة،و إرادة سامیة جلیّة، نازل من الشدائد العظیمة،و الأهوال الجسیمة،فی مقاومة نادر شاه عن أن یضع یده علی قطر العراق،و یتولاّه تارة بالقتال و المرافعة حین حاصره ببغداد،و تارة بالمسالمة و المحاسنة،و إرسال الهدایا إلیه،و إظهار إطاعته فی کلّ ما أراد،حتّی نسبه مخدومه سلطان الدولة العثمانیّة إلی المخادعة و فساد النیّة،و أضمر له العداوة القلبیّة و الانتقام،إن زال هذا الملک الخارجی،أو حصل له هبوط و انهضام،و فی ظاهر الحال هو المخاطب بالتعظیم فی جمیع الامور و الأحوال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لو لا هذا الوزیر،الحسن السلوک السدید التدبیر،لتصرّف نادر شاه فی قطر العراق کیف شاء،و مع ذلک قد وصل إلی جمیع المشاهد الشریفة،و تشرّف بتلک الأماکن العالیة المنیفة،بعد الحصار الأوّل لبغداد،و بعد قتله لعثمان باشا الطبّال،و رجوعه عن هؤلائک العساکر الرومیة،حتّی أذهب و أباد،و قد تقدّم تفصیل هذا الإجمال فی سنة</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692" w:name="pg14039_148730"/>
    </w:p>
    <w:p>
      <w:pPr>
        <w:pStyle w:val="BookText"/>
        <w:rPr/>
      </w:pPr>
      <w:bookmarkEnd w:id="692"/>
      <w:r>
        <w:rPr>
          <w:rFonts w:ascii="IRNazanin" w:hAnsi="IRNazanin" w:eastAsia="IRNazanin"/>
          <w:color w:val="111111"/>
          <w:sz w:val="28"/>
          <w:sz w:val="28"/>
          <w:szCs w:val="28"/>
          <w:rtl w:val="true"/>
          <w:lang w:bidi="fa-IR"/>
        </w:rPr>
        <w:t>و لمّا کان هذا الوزیر ذو رأی کبیر،لم یتمکّن منه مخدومه المشار إلیه بعد وفاة من کان معتمدا علیه،بل هیّأ له من بعض طائفة الأکراد،إحداث فساد فی أطراف البلاد،فخرج علیهم بعساکره و أجناده،ممتطیا صهوات جیاده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له مرض فی ذهابه إلی العراک،شکت منه الفخوذ و الأوراک،فأقعده علی فراشه،و انتهب نفیس عمره بعد لذیذ معاشه،ثمّ اتی به إلی بغداد،و دفن بها مع أبیه فی خارج البلاد،و لم یتمّ للدولة العثمانیّة فیه مرام،بل مات و هو فی نهایة الإعزاز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لأیالة بغداد،أحمد باشا الیقن و هو فی غایة السداد،و أخدموه کیخیة الأوّل،و جعلوا علیه المدار و المعوّل،لیبصّر الثانی فی جمیع امور البلد و أحوالها، و یعرّفه بطرق صلاحها،و دفع وبالها،فاستمرّت الحال علی ذلک،و صلحت تلک الأقطار و الممالک</w:t>
      </w:r>
      <w:r>
        <w:rPr>
          <w:rFonts w:eastAsia="IRNazanin" w:cs="IRNazanin"/>
          <w:color w:val="111111"/>
          <w:sz w:val="28"/>
          <w:szCs w:val="28"/>
          <w:rtl w:val="true"/>
          <w:lang w:bidi="fa-IR"/>
        </w:rPr>
        <w:t>.</w:t>
      </w:r>
    </w:p>
    <w:p>
      <w:pPr>
        <w:pStyle w:val="Heading4"/>
        <w:numPr>
          <w:ilvl w:val="3"/>
          <w:numId w:val="1"/>
        </w:numPr>
        <w:rPr/>
      </w:pPr>
      <w:bookmarkStart w:id="693" w:name="__RefHeading___Toc3146948_3381743652"/>
      <w:bookmarkStart w:id="694" w:name="_Toc273"/>
      <w:bookmarkEnd w:id="693"/>
      <w:r>
        <w:rPr>
          <w:rtl w:val="true"/>
        </w:rPr>
        <w:t>فائدة عجیبة</w:t>
      </w:r>
      <w:bookmarkEnd w:id="69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الحکیم داود رحمه اللّه تعالی فی تذکرته </w:t>
      </w:r>
      <w:r>
        <w:rPr>
          <w:rStyle w:val="FootnoteAnchor"/>
          <w:rtl w:val="true"/>
        </w:rPr>
        <w:footnoteReference w:id="451"/>
      </w:r>
      <w:r>
        <w:rPr>
          <w:rFonts w:ascii="IRNazanin" w:hAnsi="IRNazanin" w:eastAsia="IRNazanin"/>
          <w:color w:val="111111"/>
          <w:sz w:val="28"/>
          <w:sz w:val="28"/>
          <w:szCs w:val="28"/>
          <w:rtl w:val="true"/>
          <w:lang w:bidi="fa-IR"/>
        </w:rPr>
        <w:t>،فی أثناء مبحث علم النجوم، و سوق الأدلّة علی صحّته و إصابته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بنیة بغداد تشهد بصحّته،فقد أحکمها الواضع و الشمس فی الأسد،و عطارد فی السنبلة،و القمر فی القوس،فقضی اللّه تعالی أن لا یموت فیها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bookmarkStart w:id="695" w:name="pg14039_148731"/>
    </w:p>
    <w:p>
      <w:pPr>
        <w:pStyle w:val="BookText"/>
        <w:rPr/>
      </w:pPr>
      <w:bookmarkEnd w:id="69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تزل الحال کذلک إلی عصرنا،و هو سنة</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کان قبل حسن باشا هکذا صار له،فلا بدّ إذا قرب الأجل هیّأ اللّه تعالی له سببا یخرجه عن البلاد،فیموت فی خروجه ذلک،و حسن باشا و ولده أحمد باشا المذکور لمّا أراد اللّه تعالی وفاتهما،هیّأ لهما سفرا لإصلاح أقطار البلاد،و ماتا فی الخارج کما هو معلوم و مشهور،فانظر إلی هذا المنجّم الضابط،و إلی هذا العلم الصحیح الضوابط</w:t>
      </w:r>
      <w:r>
        <w:rPr>
          <w:rFonts w:eastAsia="IRNazanin" w:cs="IRNazanin"/>
          <w:color w:val="111111"/>
          <w:sz w:val="28"/>
          <w:szCs w:val="28"/>
          <w:rtl w:val="true"/>
          <w:lang w:bidi="fa-IR"/>
        </w:rPr>
        <w:t>.</w:t>
      </w:r>
    </w:p>
    <w:p>
      <w:pPr>
        <w:pStyle w:val="Heading3"/>
        <w:numPr>
          <w:ilvl w:val="2"/>
          <w:numId w:val="1"/>
        </w:numPr>
        <w:rPr/>
      </w:pPr>
      <w:bookmarkStart w:id="696" w:name="__RefHeading___Toc3146950_3381743652"/>
      <w:bookmarkStart w:id="697" w:name="_Toc274"/>
      <w:bookmarkEnd w:id="696"/>
      <w:r>
        <w:rPr>
          <w:rtl w:val="true"/>
        </w:rPr>
        <w:t>فصل</w:t>
      </w:r>
      <w:r>
        <w:rPr>
          <w:rtl w:val="true"/>
        </w:rPr>
        <w:t xml:space="preserve">: </w:t>
      </w:r>
      <w:r>
        <w:rPr>
          <w:rtl w:val="true"/>
        </w:rPr>
        <w:t>فی حوادث سنة ألف و مائة و إحدی و ستّین</w:t>
      </w:r>
      <w:bookmarkEnd w:id="697"/>
    </w:p>
    <w:p>
      <w:pPr>
        <w:pStyle w:val="Heading4"/>
        <w:numPr>
          <w:ilvl w:val="3"/>
          <w:numId w:val="1"/>
        </w:numPr>
        <w:rPr/>
      </w:pPr>
      <w:bookmarkStart w:id="698" w:name="__RefHeading___Toc3146952_3381743652"/>
      <w:bookmarkStart w:id="699" w:name="_Toc275"/>
      <w:bookmarkEnd w:id="698"/>
      <w:r>
        <w:rPr>
          <w:rtl w:val="true"/>
        </w:rPr>
        <w:t>وفاة السیّد راجح بن الشریف سعید الحسنی</w:t>
      </w:r>
      <w:r>
        <w:rPr>
          <w:rtl w:val="true"/>
        </w:rPr>
        <w:t>:</w:t>
      </w:r>
      <w:bookmarkEnd w:id="699"/>
    </w:p>
    <w:p>
      <w:pPr>
        <w:pStyle w:val="BookText"/>
        <w:rPr/>
      </w:pPr>
      <w:r>
        <w:rPr>
          <w:rFonts w:ascii="IRNazanin" w:hAnsi="IRNazanin" w:eastAsia="IRNazanin"/>
          <w:color w:val="111111"/>
          <w:sz w:val="28"/>
          <w:sz w:val="28"/>
          <w:szCs w:val="28"/>
          <w:rtl w:val="true"/>
          <w:lang w:bidi="fa-IR"/>
        </w:rPr>
        <w:t>فی شهر صفر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تعالی،السیّد الشریف، و السند العالی المنیف،مولانا السیّد راجح بن الشریف سعید بن الشریف سعد بن الشریف زید،أخی صاحب الترجمة،لا زالت دولته فی سلک العدل و الأمان منتظمة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السیّد الشریف ذا همّة عالیة،یزاحم بها الکواکب العلویّة،و کرم غامر </w:t>
      </w:r>
      <w:r>
        <w:rPr>
          <w:rStyle w:val="FootnoteAnchor"/>
          <w:rtl w:val="true"/>
        </w:rPr>
        <w:footnoteReference w:id="452"/>
      </w:r>
      <w:r>
        <w:rPr>
          <w:rFonts w:ascii="IRNazanin" w:hAnsi="IRNazanin" w:eastAsia="IRNazanin"/>
          <w:color w:val="111111"/>
          <w:sz w:val="28"/>
          <w:sz w:val="28"/>
          <w:szCs w:val="28"/>
          <w:rtl w:val="true"/>
          <w:lang w:bidi="fa-IR"/>
        </w:rPr>
        <w:t>،یخجل الغیث الهامر،و بسالة علویّة،و أخلاق نبویّة،توفّی قبل بلوغ الخمسین،و أعقب ثناء عاطرا و بنین،فرحمه اللّه تعالی،و أغدق علی قبره صیب غفران یتوالی</w:t>
      </w:r>
      <w:r>
        <w:rPr>
          <w:rFonts w:eastAsia="IRNazanin" w:cs="IRNazanin"/>
          <w:color w:val="111111"/>
          <w:sz w:val="28"/>
          <w:szCs w:val="28"/>
          <w:rtl w:val="true"/>
          <w:lang w:bidi="fa-IR"/>
        </w:rPr>
        <w:t>.</w:t>
      </w:r>
    </w:p>
    <w:p>
      <w:pPr>
        <w:pStyle w:val="Heading4"/>
        <w:numPr>
          <w:ilvl w:val="3"/>
          <w:numId w:val="1"/>
        </w:numPr>
        <w:rPr/>
      </w:pPr>
      <w:bookmarkStart w:id="700" w:name="__RefHeading___Toc3146954_3381743652"/>
      <w:bookmarkStart w:id="701" w:name="_Toc276"/>
      <w:bookmarkEnd w:id="700"/>
      <w:r>
        <w:rPr>
          <w:rtl w:val="true"/>
        </w:rPr>
        <w:t>وفاة الشیخ إبراهیم بن الشیخ محمّد شمس</w:t>
      </w:r>
      <w:r>
        <w:rPr>
          <w:rtl w:val="true"/>
        </w:rPr>
        <w:t>:</w:t>
      </w:r>
      <w:bookmarkEnd w:id="70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ربیع الثانی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شیخ الخطباء و الأئمّة،و صالح أقرانه من هذه الامّة،الشیخ إبراهیم ابن المرحوم الشیخ محمّد شمس المتقدّم ذکر</w:t>
      </w:r>
      <w:bookmarkStart w:id="702" w:name="pg14039_148732"/>
    </w:p>
    <w:p>
      <w:pPr>
        <w:pStyle w:val="BookText"/>
        <w:rPr/>
      </w:pPr>
      <w:bookmarkEnd w:id="702"/>
      <w:r>
        <w:rPr>
          <w:rFonts w:ascii="IRNazanin" w:hAnsi="IRNazanin" w:eastAsia="IRNazanin"/>
          <w:color w:val="111111"/>
          <w:sz w:val="28"/>
          <w:sz w:val="28"/>
          <w:szCs w:val="28"/>
          <w:rtl w:val="true"/>
          <w:lang w:bidi="fa-IR"/>
        </w:rPr>
        <w:t>وفاته فی سنة</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بعده هذا المنصب الشریف،أخوه المقام العالی المنیف،الشیخ أحمد بن محمّد شمس بخلعة من حضرة صاحب الترجمة،و من متولّی مشیخة الحرم الشریف،و بندر جدّة المعمور عثمان باشا بن المحصّل،و ذلک فی شهر وفاة أخیه</w:t>
      </w:r>
      <w:r>
        <w:rPr>
          <w:rFonts w:eastAsia="IRNazanin" w:cs="IRNazanin"/>
          <w:color w:val="111111"/>
          <w:sz w:val="28"/>
          <w:szCs w:val="28"/>
          <w:rtl w:val="true"/>
          <w:lang w:bidi="fa-IR"/>
        </w:rPr>
        <w:t>.</w:t>
      </w:r>
    </w:p>
    <w:p>
      <w:pPr>
        <w:pStyle w:val="Heading4"/>
        <w:numPr>
          <w:ilvl w:val="3"/>
          <w:numId w:val="1"/>
        </w:numPr>
        <w:rPr/>
      </w:pPr>
      <w:bookmarkStart w:id="703" w:name="__RefHeading___Toc3146956_3381743652"/>
      <w:bookmarkStart w:id="704" w:name="_Toc277"/>
      <w:bookmarkEnd w:id="703"/>
      <w:r>
        <w:rPr>
          <w:rtl w:val="true"/>
        </w:rPr>
        <w:t>عزل الخواجة مصطفی بن زیادة</w:t>
      </w:r>
      <w:r>
        <w:rPr>
          <w:rtl w:val="true"/>
        </w:rPr>
        <w:t>:</w:t>
      </w:r>
      <w:bookmarkEnd w:id="704"/>
    </w:p>
    <w:p>
      <w:pPr>
        <w:pStyle w:val="BookText"/>
        <w:rPr/>
      </w:pPr>
      <w:r>
        <w:rPr>
          <w:rFonts w:ascii="IRNazanin" w:hAnsi="IRNazanin" w:eastAsia="IRNazanin"/>
          <w:color w:val="111111"/>
          <w:sz w:val="28"/>
          <w:sz w:val="28"/>
          <w:szCs w:val="28"/>
          <w:rtl w:val="true"/>
          <w:lang w:bidi="fa-IR"/>
        </w:rPr>
        <w:t>و فی شهر محرّم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الجناب المکرّم الجناب المکرّم الخواجة مصطفی بن زیادة،المتقدّم ذکر تولیته فی سنة</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لکتابة الصرّ و الجرایة و جمیع الدفاتر السلطانیّة بمکّة المشرّفة البهیّة،فصدر </w:t>
      </w:r>
      <w:r>
        <w:rPr>
          <w:rStyle w:val="FootnoteAnchor"/>
          <w:rtl w:val="true"/>
        </w:rPr>
        <w:footnoteReference w:id="453"/>
      </w:r>
      <w:r>
        <w:rPr>
          <w:rFonts w:ascii="IRNazanin" w:hAnsi="IRNazanin" w:eastAsia="IRNazanin"/>
          <w:color w:val="111111"/>
          <w:sz w:val="28"/>
          <w:sz w:val="28"/>
          <w:szCs w:val="28"/>
          <w:rtl w:val="true"/>
          <w:lang w:bidi="fa-IR"/>
        </w:rPr>
        <w:t xml:space="preserve">بعض تقصیر اقتضی عزله،و تولیة الجناب العالی السدید،الموفّق الرشید،جمال الدین محمّد بن حسن القفاص،و أمر صاحب الترجمة بنقل جمیع الدفاتر القدیمة و الجدیدة،و لم یبق عند الخواجة مصطفی من الدفاتر شیئا،و هو خلاف القانون،فإنّه لا بدّ أن یبقی عنده بعض دفاتر لنفسه </w:t>
      </w:r>
      <w:r>
        <w:rPr>
          <w:rStyle w:val="FootnoteAnchor"/>
          <w:rtl w:val="true"/>
        </w:rPr>
        <w:footnoteReference w:id="454"/>
      </w:r>
      <w:r>
        <w:rPr>
          <w:rFonts w:ascii="IRNazanin" w:hAnsi="IRNazanin" w:eastAsia="IRNazanin"/>
          <w:color w:val="111111"/>
          <w:sz w:val="28"/>
          <w:sz w:val="28"/>
          <w:szCs w:val="28"/>
          <w:rtl w:val="true"/>
          <w:lang w:bidi="fa-IR"/>
        </w:rPr>
        <w:t>أیّام تولیته،لکنّه هکذا اقتضی نظره العالی،فنقلها إلیه برمّتها، و استقام بالخدامة فی نهایة السلوک و الاستقامة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جلوسه بأیّام حدثت قضیّة من العلماء الأعلام،سکنة بلاد اللّه الحرام، ممّن له صرّ و جرایة،و علوفة و جدایة </w:t>
      </w:r>
      <w:r>
        <w:rPr>
          <w:rStyle w:val="FootnoteAnchor"/>
          <w:rtl w:val="true"/>
        </w:rPr>
        <w:footnoteReference w:id="455"/>
      </w:r>
      <w:r>
        <w:rPr>
          <w:rFonts w:ascii="IRNazanin" w:hAnsi="IRNazanin" w:eastAsia="IRNazanin"/>
          <w:color w:val="111111"/>
          <w:sz w:val="28"/>
          <w:sz w:val="28"/>
          <w:szCs w:val="28"/>
          <w:rtl w:val="true"/>
          <w:lang w:bidi="fa-IR"/>
        </w:rPr>
        <w:t xml:space="preserve">،و بأیدهم تمسّکات </w:t>
      </w:r>
      <w:r>
        <w:rPr>
          <w:rStyle w:val="FootnoteAnchor"/>
          <w:rtl w:val="true"/>
        </w:rPr>
        <w:footnoteReference w:id="456"/>
      </w:r>
      <w:r>
        <w:rPr>
          <w:rFonts w:ascii="IRNazanin" w:hAnsi="IRNazanin" w:eastAsia="IRNazanin"/>
          <w:color w:val="111111"/>
          <w:sz w:val="28"/>
          <w:sz w:val="28"/>
          <w:szCs w:val="28"/>
          <w:rtl w:val="true"/>
          <w:lang w:bidi="fa-IR"/>
        </w:rPr>
        <w:t>من الملوک،بأن لا یؤخذ منهم خدمة إکراما لهم فی کلّ سلوک،فربما لاح لهم عند وصول العلوفة،أنّه</w:t>
      </w:r>
    </w:p>
    <w:p>
      <w:pPr>
        <w:pStyle w:val="BookText"/>
        <w:rPr/>
      </w:pPr>
      <w:r>
        <w:rPr>
          <w:rFonts w:ascii="IRNazanin" w:hAnsi="IRNazanin" w:eastAsia="IRNazanin"/>
          <w:color w:val="111111"/>
          <w:sz w:val="28"/>
          <w:sz w:val="28"/>
          <w:szCs w:val="28"/>
          <w:rtl w:val="true"/>
          <w:lang w:bidi="fa-IR"/>
        </w:rPr>
        <w:t xml:space="preserve">یرید أن یأخذ </w:t>
      </w:r>
      <w:r>
        <w:rPr>
          <w:rStyle w:val="FootnoteAnchor"/>
          <w:rtl w:val="true"/>
        </w:rPr>
        <w:footnoteReference w:id="457"/>
      </w:r>
      <w:r>
        <w:rPr>
          <w:rFonts w:ascii="IRNazanin" w:hAnsi="IRNazanin" w:eastAsia="IRNazanin"/>
          <w:color w:val="111111"/>
          <w:sz w:val="28"/>
          <w:sz w:val="28"/>
          <w:szCs w:val="28"/>
          <w:rtl w:val="true"/>
          <w:lang w:bidi="fa-IR"/>
        </w:rPr>
        <w:t>خدمته المألوفة،مع إشارة سابقة من صاحب الترجمة،وقاه اللّه تعالی حوادث الدهر و بوایقه،بأنّه یأخذ خدمته المعتادة،حتّی من جماعته المحترمین جریا علی العادة،و قصد بذلک نفعه فی استقبال حاله لترقیة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راجعوه أفرادا،ثمّ عملوا جمعیّة فی بیت فاتح بیت اللّه الحرام الشیخ عبد القادر الشیبی،و حرّروا عرضا ربما فهم منه بعد عرضه علیه نسبة الظلم إلیه، فتعب خاطره الشریف،و منعهم الطلوع إلی أیوانه العالی المنیف،و أظهر إرادة عزل شیخ الإسلام ببلد اللّه الحرام،الشیخ علی ابن المرحوم المفتی عبد القادر الحنفی المتوفّی سنة</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 وفاته،و ترجمة أحواله فی أیّام حیاته؛لأنّه کان هو المتولّی لهذا الاجتماع،و کتابة عرض الحال فی تلک الأوضاع،و إهانة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یزالوا فی غایة التعب الشدید،و توقّع البلاء المدید،فاتّفق أن حکم عید المولد الشریف فی أثناء هذه القضیّة،و لحضرة مولانا الشریف مجلس عظیم فی تلک العشیّة،یصل إلیه فیه جمیع العلماء الأعلام بالمسجد الحرام،و ذلک بعد صلاة المغرب بلا فاصلة،و هو من مجالس شریف مکّة المعظّمة المشهورة،المختصّة بالقضاة و العلماء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فبسبب غضبه علیهم أخرم هذا المجلس العظیم،بالنزول إلی الطواف بعد التسلیم،فزاد بهم الحال،و اشتدّ بهم البلاء و الوبال،و صاروا سکاری و ما هم بسکاری،و داخلهم الخوف حتّی صاروا حیاری،و الحال أنّه لا مفرّ منه إلاّ إلیه، و لم یوجد من یمکن أن یعوّل فی دفع ضرره علیه</w:t>
      </w:r>
      <w:r>
        <w:rPr>
          <w:rFonts w:eastAsia="IRNazanin" w:cs="IRNazanin"/>
          <w:color w:val="111111"/>
          <w:sz w:val="28"/>
          <w:szCs w:val="28"/>
          <w:rtl w:val="true"/>
          <w:lang w:bidi="fa-IR"/>
        </w:rPr>
        <w:t>.</w:t>
      </w:r>
      <w:bookmarkStart w:id="705" w:name="pg14039_148734"/>
    </w:p>
    <w:p>
      <w:pPr>
        <w:pStyle w:val="BookText"/>
        <w:rPr/>
      </w:pPr>
      <w:bookmarkEnd w:id="705"/>
      <w:r>
        <w:rPr>
          <w:rFonts w:ascii="IRNazanin" w:hAnsi="IRNazanin" w:eastAsia="IRNazanin"/>
          <w:color w:val="111111"/>
          <w:sz w:val="28"/>
          <w:sz w:val="28"/>
          <w:szCs w:val="28"/>
          <w:rtl w:val="true"/>
          <w:lang w:bidi="fa-IR"/>
        </w:rPr>
        <w:t>ففی أثناء المدّة توسّط بعض أعوانه فی إصلاح حال بعض الأشخاص،و أخذ خاطره علیه لامور اقتضت ذلک الاختصاص،ثمّ بقی الغضب مختصّا برجلین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المفتی علی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عبد اللّه عتاقی مفتی الحنفیّة سابقا،و ما انحلّ أمرهما و حصل الرضا علیهما إلاّ بتسلیم عشرة أکیاس من المفتی علی،و خمسة من الرجل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فانحلّ عنهما الوثاق،و زال عنهما ما کانا فیه من ضیق الخناق،و نعم المال ما صرف فی حلّ مثل هذه الحال؛لأنّ المال إنّما یجمع لأحد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للأمراض،أو الأغراض،أو الملک آخر اغتاض،هکذا تمکّن هذا الشریف من إعتاق العباد، حیث لم یکن له مضادد فی البلاد،و أحکامه فی غایة الضبط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کونهم سلّموا ذلک المبلغ المذکور،کتبوا تمسّکات لکاتب الصرّ المزبور، بأنّهم قد سمحوا له بالخدمة عن طیب نفس و انشراح،و ما حصل علیهم من الغضب و الخسارة زیادة تجلب الأفراح</w:t>
      </w:r>
      <w:r>
        <w:rPr>
          <w:rFonts w:eastAsia="IRNazanin" w:cs="IRNazanin"/>
          <w:color w:val="111111"/>
          <w:sz w:val="28"/>
          <w:szCs w:val="28"/>
          <w:rtl w:val="true"/>
          <w:lang w:bidi="fa-IR"/>
        </w:rPr>
        <w:t>.</w:t>
      </w:r>
    </w:p>
    <w:p>
      <w:pPr>
        <w:pStyle w:val="Heading4"/>
        <w:numPr>
          <w:ilvl w:val="3"/>
          <w:numId w:val="1"/>
        </w:numPr>
        <w:rPr/>
      </w:pPr>
      <w:bookmarkStart w:id="706" w:name="__RefHeading___Toc3146958_3381743652"/>
      <w:bookmarkStart w:id="707" w:name="_Toc278"/>
      <w:bookmarkEnd w:id="706"/>
      <w:r>
        <w:rPr>
          <w:rtl w:val="true"/>
        </w:rPr>
        <w:t>وفاة إمام الیمن الحسین المنصور بن القاسم المتوکّل</w:t>
      </w:r>
      <w:r>
        <w:rPr>
          <w:rtl w:val="true"/>
        </w:rPr>
        <w:t>:</w:t>
      </w:r>
      <w:bookmarkEnd w:id="707"/>
    </w:p>
    <w:p>
      <w:pPr>
        <w:pStyle w:val="BookText"/>
        <w:rPr/>
      </w:pPr>
      <w:r>
        <w:rPr>
          <w:rFonts w:ascii="IRNazanin" w:hAnsi="IRNazanin" w:eastAsia="IRNazanin"/>
          <w:color w:val="111111"/>
          <w:sz w:val="28"/>
          <w:sz w:val="28"/>
          <w:szCs w:val="28"/>
          <w:rtl w:val="true"/>
          <w:lang w:bidi="fa-IR"/>
        </w:rPr>
        <w:t>و فی تاسع عشرین شهر ربیع الأوّل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إمام الیمن الحسین الملقّب بالمنصور بن القاسم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فی سنة</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بعده ولده المسمّی بالعبّاس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له من أبیه،و تأیید له من عمّه السیّد أحمد صاحب تعز،فاستقامت أحواله، و أبدر هلاله،و أبقی ولاة أبیه،و هذا من جملة فکره النبیه،فنفذت أحکامه، و استحکم نظامه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بلغنی أنّ أباه أعقب مائة ذکورا و اناثا،و فوق العدد خیلا و عبیدا و أثاثا،و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إمامتهم صارت ملکا عضوضا،لا یستطیع ملک لمقاومتهم نهوضا،</w:t>
      </w:r>
      <w:bookmarkStart w:id="708" w:name="pg14039_148735"/>
    </w:p>
    <w:p>
      <w:pPr>
        <w:pStyle w:val="BookText"/>
        <w:rPr/>
      </w:pPr>
      <w:bookmarkEnd w:id="708"/>
      <w:r>
        <w:rPr>
          <w:rFonts w:ascii="IRNazanin" w:hAnsi="IRNazanin" w:eastAsia="IRNazanin"/>
          <w:color w:val="111111"/>
          <w:sz w:val="28"/>
          <w:sz w:val="28"/>
          <w:szCs w:val="28"/>
          <w:rtl w:val="true"/>
          <w:lang w:bidi="fa-IR"/>
        </w:rPr>
        <w:t>و تعدّوا حدود الإمامة فی الملبوس و الهیئة،و استعمال الذهب و الفضّة،و تولیة المفضول مع وجود الأفضل،و اصولهم تقتضی خلاف ذلک،نسأل اللّه تعالی التوفیق فی جمیع المسالک</w:t>
      </w:r>
      <w:r>
        <w:rPr>
          <w:rFonts w:eastAsia="IRNazanin" w:cs="IRNazanin"/>
          <w:color w:val="111111"/>
          <w:sz w:val="28"/>
          <w:szCs w:val="28"/>
          <w:rtl w:val="true"/>
          <w:lang w:bidi="fa-IR"/>
        </w:rPr>
        <w:t>.</w:t>
      </w:r>
    </w:p>
    <w:p>
      <w:pPr>
        <w:pStyle w:val="Heading4"/>
        <w:numPr>
          <w:ilvl w:val="3"/>
          <w:numId w:val="1"/>
        </w:numPr>
        <w:rPr/>
      </w:pPr>
      <w:bookmarkStart w:id="709" w:name="__RefHeading___Toc3146960_3381743652"/>
      <w:bookmarkStart w:id="710" w:name="_Toc279"/>
      <w:bookmarkEnd w:id="709"/>
      <w:r>
        <w:rPr>
          <w:rtl w:val="true"/>
        </w:rPr>
        <w:t>وفاة منصور بن بدوی شیخ بنی حرب</w:t>
      </w:r>
      <w:r>
        <w:rPr>
          <w:rtl w:val="true"/>
        </w:rPr>
        <w:t>:</w:t>
      </w:r>
      <w:bookmarkEnd w:id="71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شیخ بنی حرب الساکنین بین الحرمین الشریفین،الشیخ منصور بن بدوی،الذی أقامه صاحب الترجمة الشریف مسعود شیخا علیهم بعد موت شیخهم الأوّل الشیخ سعد بن بدوی،و صارت تلک الغارة </w:t>
      </w:r>
      <w:r>
        <w:rPr>
          <w:rStyle w:val="FootnoteAnchor"/>
          <w:rtl w:val="true"/>
        </w:rPr>
        <w:footnoteReference w:id="458"/>
      </w:r>
      <w:r>
        <w:rPr>
          <w:rFonts w:ascii="IRNazanin" w:hAnsi="IRNazanin" w:eastAsia="IRNazanin"/>
          <w:color w:val="111111"/>
          <w:sz w:val="28"/>
          <w:sz w:val="28"/>
          <w:szCs w:val="28"/>
          <w:rtl w:val="true"/>
          <w:lang w:bidi="fa-IR"/>
        </w:rPr>
        <w:t>الواقعة بین منصور و بین عید بن سعد بن بدوی،و هزاع بن مبارک،و أصرف مولانا الشریف فیها أموالا عظیمة علی نصرة منصور،و إضعاف عید و هزاع بتجهیز العساکر و الخیل،و لم یزل حتّی استقام أمر منصور،و استقلّت مشیخته،و ضعف هزاع و عید، و کلّ ذلک قد سبق شرحه مفصّلا سنة</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فی أثناء هذه السنة </w:t>
      </w:r>
      <w:r>
        <w:rPr>
          <w:rStyle w:val="FootnoteAnchor"/>
          <w:rtl w:val="true"/>
        </w:rPr>
        <w:footnoteReference w:id="459"/>
      </w:r>
      <w:r>
        <w:rPr>
          <w:rFonts w:ascii="IRNazanin" w:hAnsi="IRNazanin" w:eastAsia="IRNazanin"/>
          <w:color w:val="111111"/>
          <w:sz w:val="28"/>
          <w:sz w:val="28"/>
          <w:szCs w:val="28"/>
          <w:rtl w:val="true"/>
          <w:lang w:bidi="fa-IR"/>
        </w:rPr>
        <w:t>لم یزل عید و هزاع یسلکان مسالک الخضوع، و یظهران إمارات الرجوع،و یبذلان الهمّة العلیّة فی خدم شریف مکّة البهیّة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هلک منصور منّ بالمشیخة علی عید،و أسعفه بالملبوس الجدید،و أجراه علی عوائده و قوانینه،و ألزمه الخدم الواجبة علیه،فقام بها أحسن قیام،و انتظمت مشیخته أکمل انتظام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711" w:name="pg14039_148736"/>
    </w:p>
    <w:p>
      <w:pPr>
        <w:pStyle w:val="Heading4"/>
        <w:numPr>
          <w:ilvl w:val="3"/>
          <w:numId w:val="1"/>
        </w:numPr>
        <w:rPr/>
      </w:pPr>
      <w:bookmarkStart w:id="712" w:name="__RefHeading___Toc3146962_3381743652"/>
      <w:bookmarkStart w:id="713" w:name="_Toc280"/>
      <w:bookmarkEnd w:id="711"/>
      <w:bookmarkEnd w:id="712"/>
      <w:r>
        <w:rPr>
          <w:rtl w:val="true"/>
        </w:rPr>
        <w:t>وصول ثلاثة من سناجق مصر إلی مکّة المشرّفة</w:t>
      </w:r>
      <w:r>
        <w:rPr>
          <w:rtl w:val="true"/>
        </w:rPr>
        <w:t>:</w:t>
      </w:r>
      <w:bookmarkEnd w:id="713"/>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 مکّة المشرّفة ثلاثة من سناجق مصر العمتبرین،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بیک بن علی بیک أمیر الحاجّ الشریف المصری سابقا،و صنجقان آخران،فقابلهم حضرة صاحب الترجمة،لا زالت عقود دولته الحسنیّة بفرائد المعرّة السنیّة منتظمة بالإعزاز و الإکرام،و شملهم بالفضل و الإنعام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أسّس </w:t>
      </w:r>
      <w:r>
        <w:rPr>
          <w:rStyle w:val="FootnoteAnchor"/>
          <w:rtl w:val="true"/>
        </w:rPr>
        <w:footnoteReference w:id="461"/>
      </w:r>
      <w:r>
        <w:rPr>
          <w:rFonts w:ascii="IRNazanin" w:hAnsi="IRNazanin" w:eastAsia="IRNazanin"/>
          <w:color w:val="111111"/>
          <w:sz w:val="28"/>
          <w:sz w:val="28"/>
          <w:szCs w:val="28"/>
          <w:rtl w:val="true"/>
          <w:lang w:bidi="fa-IR"/>
        </w:rPr>
        <w:t>لهم مدرسة الداوودیّة،بعد أن هیّأها لهم بأنواع الفرش المفتخرة، و الآلات المعتبرة،و مدّ لهم بها أسمطة عظیمة،و خیرات جسیمة،و قیّد فی خدمتهم أکابر دولته،و أعاظم بلدته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ألبسهم الأفریة السمامیر،التی تفاض </w:t>
      </w:r>
      <w:r>
        <w:rPr>
          <w:rStyle w:val="FootnoteAnchor"/>
          <w:rtl w:val="true"/>
        </w:rPr>
        <w:footnoteReference w:id="462"/>
      </w:r>
      <w:r>
        <w:rPr>
          <w:rFonts w:ascii="IRNazanin" w:hAnsi="IRNazanin" w:eastAsia="IRNazanin"/>
          <w:color w:val="111111"/>
          <w:sz w:val="28"/>
          <w:sz w:val="28"/>
          <w:szCs w:val="28"/>
          <w:rtl w:val="true"/>
          <w:lang w:bidi="fa-IR"/>
        </w:rPr>
        <w:t>علی کلّ أمیر،و أرکبهم من الخیل الجیاد کلّ کمیت مستجاد،و ما اتّفق أن قد وفد مثلهم علی مثله،حتّی یشملهم بإحسانه و فضله،فهی منقبة له فاخرة،أحرز بها الذکر الجمیل،و الأجر الجزیل فی دار الدنیا و الآخرة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وصولهم إلی هذه البلاد،و نقلهم إلی هذه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463"/>
      </w:r>
      <w:r>
        <w:rPr>
          <w:rFonts w:ascii="IRNazanin" w:hAnsi="IRNazanin" w:eastAsia="IRNazanin"/>
          <w:color w:val="111111"/>
          <w:sz w:val="28"/>
          <w:sz w:val="28"/>
          <w:szCs w:val="28"/>
          <w:rtl w:val="true"/>
          <w:lang w:bidi="fa-IR"/>
        </w:rPr>
        <w:t>ثارت علیهم فتنة بمصر أخلت منهم الدور،و أسکنت جمعا منهم القبور،و هی عادة أهل مصر فیما بینهم بین،و ذلک لما أوقعه اللّه فیهم من العداوة و البین،فأصبحوا حلفا جوع و عری،بعد أن کانوا أرباب أسمطة و فری،و هذا حال الدنیا أو الاعتبار،و إنّما هی إقبال و إدبار</w:t>
      </w:r>
      <w:r>
        <w:rPr>
          <w:rFonts w:eastAsia="IRNazanin" w:cs="IRNazanin"/>
          <w:color w:val="111111"/>
          <w:sz w:val="28"/>
          <w:szCs w:val="28"/>
          <w:rtl w:val="true"/>
          <w:lang w:bidi="fa-IR"/>
        </w:rPr>
        <w:t>.</w:t>
      </w:r>
      <w:bookmarkStart w:id="714" w:name="pg14039_148737"/>
    </w:p>
    <w:p>
      <w:pPr>
        <w:pStyle w:val="BookText"/>
        <w:rPr/>
      </w:pPr>
      <w:bookmarkEnd w:id="714"/>
      <w:r>
        <w:rPr>
          <w:rFonts w:ascii="IRNazanin" w:hAnsi="IRNazanin" w:eastAsia="IRNazanin"/>
          <w:color w:val="111111"/>
          <w:sz w:val="28"/>
          <w:sz w:val="28"/>
          <w:szCs w:val="28"/>
          <w:rtl w:val="true"/>
          <w:lang w:bidi="fa-IR"/>
        </w:rPr>
        <w:t xml:space="preserve">دار متی ما </w:t>
      </w:r>
      <w:r>
        <w:rPr>
          <w:rStyle w:val="FootnoteAnchor"/>
          <w:rtl w:val="true"/>
        </w:rPr>
        <w:footnoteReference w:id="464"/>
      </w:r>
      <w:r>
        <w:rPr>
          <w:rFonts w:ascii="IRNazanin" w:hAnsi="IRNazanin" w:eastAsia="IRNazanin"/>
          <w:color w:val="111111"/>
          <w:sz w:val="28"/>
          <w:sz w:val="28"/>
          <w:szCs w:val="28"/>
          <w:rtl w:val="true"/>
          <w:lang w:bidi="fa-IR"/>
        </w:rPr>
        <w:t>أضحکت فی یومها أبکت غدا تبّا لها من دار</w:t>
      </w:r>
    </w:p>
    <w:p>
      <w:pPr>
        <w:pStyle w:val="Heading4"/>
        <w:numPr>
          <w:ilvl w:val="3"/>
          <w:numId w:val="1"/>
        </w:numPr>
        <w:rPr/>
      </w:pPr>
      <w:bookmarkStart w:id="715" w:name="__RefHeading___Toc3146964_3381743652"/>
      <w:bookmarkStart w:id="716" w:name="_Toc281"/>
      <w:bookmarkEnd w:id="715"/>
      <w:r>
        <w:rPr>
          <w:rtl w:val="true"/>
        </w:rPr>
        <w:t>وفاة محمّد شاه سلطان الهند</w:t>
      </w:r>
      <w:r>
        <w:rPr>
          <w:rtl w:val="true"/>
        </w:rPr>
        <w:t>:</w:t>
      </w:r>
      <w:bookmarkEnd w:id="716"/>
    </w:p>
    <w:p>
      <w:pPr>
        <w:pStyle w:val="BookText"/>
        <w:rPr/>
      </w:pPr>
      <w:r>
        <w:rPr>
          <w:rFonts w:ascii="IRNazanin" w:hAnsi="IRNazanin" w:eastAsia="IRNazanin"/>
          <w:color w:val="111111"/>
          <w:sz w:val="28"/>
          <w:sz w:val="28"/>
          <w:szCs w:val="28"/>
          <w:rtl w:val="true"/>
          <w:lang w:bidi="fa-IR"/>
        </w:rPr>
        <w:t xml:space="preserve">و فی تاسع جمادی الاولی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سلطان الهند محمّد شاه،الذی هجم علیه السلطان نادر شاه و عزله،ثمّ خرج عنه و أقرّه فی سلطنته،و بقی فیها إلی الیوم المذکور،و تولّی بعده السلطنة أحمد شاه،و توزّر له أبو المنصور خان،و ولده قلعدار،و السیّد صلابت خان أمیر الامراء،و استقرّت الهند له</w:t>
      </w:r>
      <w:r>
        <w:rPr>
          <w:rFonts w:eastAsia="IRNazanin" w:cs="IRNazanin"/>
          <w:color w:val="111111"/>
          <w:sz w:val="28"/>
          <w:szCs w:val="28"/>
          <w:rtl w:val="true"/>
          <w:lang w:bidi="fa-IR"/>
        </w:rPr>
        <w:t>.</w:t>
      </w:r>
    </w:p>
    <w:p>
      <w:pPr>
        <w:pStyle w:val="Heading4"/>
        <w:numPr>
          <w:ilvl w:val="3"/>
          <w:numId w:val="1"/>
        </w:numPr>
        <w:rPr/>
      </w:pPr>
      <w:bookmarkStart w:id="717" w:name="__RefHeading___Toc3146966_3381743652"/>
      <w:bookmarkStart w:id="718" w:name="_Toc282"/>
      <w:bookmarkEnd w:id="717"/>
      <w:r>
        <w:rPr>
          <w:rtl w:val="true"/>
        </w:rPr>
        <w:t>وصول الفرمان بقراءة حدیث المعراج</w:t>
      </w:r>
      <w:r>
        <w:rPr>
          <w:rtl w:val="true"/>
        </w:rPr>
        <w:t>:</w:t>
      </w:r>
      <w:bookmarkEnd w:id="71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فرمان شریف من حضرة سلطان الروم محمود، و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بقراءة المعراج </w:t>
      </w:r>
      <w:r>
        <w:rPr>
          <w:rStyle w:val="FootnoteAnchor"/>
          <w:rtl w:val="true"/>
        </w:rPr>
        <w:footnoteReference w:id="466"/>
      </w:r>
      <w:r>
        <w:rPr>
          <w:rFonts w:ascii="IRNazanin" w:hAnsi="IRNazanin" w:eastAsia="IRNazanin"/>
          <w:color w:val="111111"/>
          <w:sz w:val="28"/>
          <w:sz w:val="28"/>
          <w:szCs w:val="28"/>
          <w:rtl w:val="true"/>
          <w:lang w:bidi="fa-IR"/>
        </w:rPr>
        <w:t>الشریف فی لیلة السابع و العشرین من رجب المعظّم فی الحطیم الشریف،و فتح باب الکعبة الشریفة،و الدعاء لحضرة السلطان بعد صلاة العشاء،و قراءة أحادیث المعراج الشریف النبوی،و قسمة الحلوی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لبس الفری السمامیر لحضرة شریف مکّة المشرّفة،و للقاضی و لمفتی مکّة علی مذهب الإمام الأعظم،و لفاتح بیت اللّه الحرام،أربعة أفریة من السمور،و من القاقم فرو واحد لحضرة شیخ الحرم،و أصواف و قفّاطین للخدّام و المباشرین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بعض دراهم لأهل الخدم کالإمام،یعنی إمام صلاة العشاء المختصّ بهذه اللیلة لا إمام الراتب،و لصاحب البخور و لقاریء المعراج</w:t>
      </w:r>
      <w:r>
        <w:rPr>
          <w:rFonts w:eastAsia="IRNazanin" w:cs="IRNazanin"/>
          <w:color w:val="111111"/>
          <w:sz w:val="28"/>
          <w:szCs w:val="28"/>
          <w:rtl w:val="true"/>
          <w:lang w:bidi="fa-IR"/>
        </w:rPr>
        <w:t>.</w:t>
      </w:r>
      <w:bookmarkStart w:id="719" w:name="pg14039_148738"/>
    </w:p>
    <w:p>
      <w:pPr>
        <w:pStyle w:val="BookText"/>
        <w:rPr/>
      </w:pPr>
      <w:bookmarkEnd w:id="719"/>
      <w:r>
        <w:rPr>
          <w:rFonts w:ascii="IRNazanin" w:hAnsi="IRNazanin" w:eastAsia="IRNazanin"/>
          <w:color w:val="111111"/>
          <w:sz w:val="28"/>
          <w:sz w:val="28"/>
          <w:szCs w:val="28"/>
          <w:rtl w:val="true"/>
          <w:lang w:bidi="fa-IR"/>
        </w:rPr>
        <w:t>و جملة المتصرّف فی هذه اللیلة أربعة آلاف قرش إلاّ قلیل تحت ثمن الفری و الحلوی و الشموع و الصرر و غیر ذلک،و أخذت له أوقاف بتلک البلدان لیکون ذلک مؤبّدا مخلّدا علی الدوام،تعظیما لمعراجه علیه أفضل الصلاة و السلام، و منصرفه و صنعه و خدمته،طبق ختم السلطان مصطفی الذی یصنع فی لیلة السابع عشر من شهر رمضان،الذی کان ابتداء وضعه سنة</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مائة و 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للإمامة إمامة الشیخ علی الجلخ،و بقراءة المعراج الشیخ أبا السعود بن الشیخ عزّ الدین المنوفی،و للدعاء بالمحضر أحد بیت العبّاس </w:t>
      </w:r>
      <w:r>
        <w:rPr>
          <w:rStyle w:val="FootnoteAnchor"/>
          <w:rtl w:val="true"/>
        </w:rPr>
        <w:footnoteReference w:id="467"/>
      </w:r>
      <w:r>
        <w:rPr>
          <w:rFonts w:ascii="IRNazanin" w:hAnsi="IRNazanin" w:eastAsia="IRNazanin"/>
          <w:color w:val="111111"/>
          <w:sz w:val="28"/>
          <w:sz w:val="28"/>
          <w:szCs w:val="28"/>
          <w:rtl w:val="true"/>
          <w:lang w:bidi="fa-IR"/>
        </w:rPr>
        <w:t>،و للبخور السیّد محمّد بن أحمد نائب الحرم الشریف،فباشروه فی اللیلة المذکورة من السنة المزبورة،و حصل لحضرة السلطان عظیم الثواب،بإشهار هذا الأمر العظیم الشأن،و بما یصدر منه هذه اللیلة من الإحسان،فجزاه اللّه خیر الجزاء،و جعل نصیبهم من سعادة الدارین أوفر الإجزاء</w:t>
      </w:r>
      <w:r>
        <w:rPr>
          <w:rFonts w:eastAsia="IRNazanin" w:cs="IRNazanin"/>
          <w:color w:val="111111"/>
          <w:sz w:val="28"/>
          <w:szCs w:val="28"/>
          <w:rtl w:val="true"/>
          <w:lang w:bidi="fa-IR"/>
        </w:rPr>
        <w:t>.</w:t>
      </w:r>
    </w:p>
    <w:p>
      <w:pPr>
        <w:pStyle w:val="Heading4"/>
        <w:numPr>
          <w:ilvl w:val="3"/>
          <w:numId w:val="1"/>
        </w:numPr>
        <w:rPr/>
      </w:pPr>
      <w:bookmarkStart w:id="720" w:name="__RefHeading___Toc3146968_3381743652"/>
      <w:bookmarkStart w:id="721" w:name="_Toc283"/>
      <w:bookmarkEnd w:id="720"/>
      <w:r>
        <w:rPr>
          <w:rtl w:val="true"/>
        </w:rPr>
        <w:t>وفاة السیّد أمین بن الحسن میر غنی</w:t>
      </w:r>
      <w:r>
        <w:rPr>
          <w:rtl w:val="true"/>
        </w:rPr>
        <w:t>:</w:t>
      </w:r>
      <w:bookmarkEnd w:id="721"/>
    </w:p>
    <w:p>
      <w:pPr>
        <w:pStyle w:val="BookText"/>
        <w:rPr/>
      </w:pPr>
      <w:r>
        <w:rPr>
          <w:rFonts w:ascii="IRNazanin" w:hAnsi="IRNazanin" w:eastAsia="IRNazanin"/>
          <w:color w:val="111111"/>
          <w:sz w:val="28"/>
          <w:sz w:val="28"/>
          <w:szCs w:val="28"/>
          <w:rtl w:val="true"/>
          <w:lang w:bidi="fa-IR"/>
        </w:rPr>
        <w:t>و فی شهر شعبان من هذه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الجلیل،و السند الأصیل، العالم العلاّمة،و الفاضل الفهّامة،السیّد أمین بن السیّد حسن میر غنی رحمه اللّه تعالی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بمکّة المشرّفة،و نشأ بها،و تعلّق بأذیال الکمالات،فعلی علی أقرانه بسببها،و تفقّه فی مذهب الإمام الأعظم،فصار هو الأفضل الأعلم،کتب علی الزیلعی حواش مفیدة،و علی غیره أیضا من کتب عدیدة،و جاوز سنّه الثمانین،</w:t>
      </w:r>
      <w:bookmarkStart w:id="722" w:name="pg14039_148739"/>
    </w:p>
    <w:p>
      <w:pPr>
        <w:pStyle w:val="BookText"/>
        <w:rPr/>
      </w:pPr>
      <w:bookmarkEnd w:id="722"/>
      <w:r>
        <w:rPr>
          <w:rFonts w:ascii="IRNazanin" w:hAnsi="IRNazanin" w:eastAsia="IRNazanin"/>
          <w:color w:val="111111"/>
          <w:sz w:val="28"/>
          <w:sz w:val="28"/>
          <w:szCs w:val="28"/>
          <w:rtl w:val="true"/>
          <w:lang w:bidi="fa-IR"/>
        </w:rPr>
        <w:t>و هو عمدة مذهب الإمام الأعظم ببلد اللّه الأمین</w:t>
      </w:r>
      <w:r>
        <w:rPr>
          <w:rFonts w:eastAsia="IRNazanin" w:cs="IRNazanin"/>
          <w:color w:val="111111"/>
          <w:sz w:val="28"/>
          <w:szCs w:val="28"/>
          <w:rtl w:val="true"/>
          <w:lang w:bidi="fa-IR"/>
        </w:rPr>
        <w:t>.</w:t>
      </w:r>
    </w:p>
    <w:p>
      <w:pPr>
        <w:pStyle w:val="Heading4"/>
        <w:numPr>
          <w:ilvl w:val="3"/>
          <w:numId w:val="1"/>
        </w:numPr>
        <w:rPr/>
      </w:pPr>
      <w:bookmarkStart w:id="723" w:name="__RefHeading___Toc3146970_3381743652"/>
      <w:bookmarkStart w:id="724" w:name="_Toc284"/>
      <w:bookmarkEnd w:id="723"/>
      <w:r>
        <w:rPr>
          <w:rtl w:val="true"/>
        </w:rPr>
        <w:t>بعض أخبار ایران بعد وفاة نادر شاه</w:t>
      </w:r>
      <w:r>
        <w:rPr>
          <w:rtl w:val="true"/>
        </w:rPr>
        <w:t>:</w:t>
      </w:r>
      <w:bookmarkEnd w:id="724"/>
    </w:p>
    <w:p>
      <w:pPr>
        <w:pStyle w:val="BookText"/>
        <w:rPr/>
      </w:pPr>
      <w:r>
        <w:rPr>
          <w:rFonts w:ascii="IRNazanin" w:hAnsi="IRNazanin" w:eastAsia="IRNazanin"/>
          <w:color w:val="111111"/>
          <w:sz w:val="28"/>
          <w:sz w:val="28"/>
          <w:szCs w:val="28"/>
          <w:rtl w:val="true"/>
          <w:lang w:bidi="fa-IR"/>
        </w:rPr>
        <w:t>و فی أواسط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الرکبان،بأخبار قطر ایران،بأنّ المتولّی السلطنة تلک الأقطار،بعد الهالک الذاهب إلی بئس القرار،ابن أخیه علی خان بن إبراهیم خان،و لقّب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صدر منه من الامور الحسنة فی رعایاه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رفع الخراج و المقاسمة علی أهل الغلاّت،و أمر بعمارة ما خرّبه ذلک الشقی فی جمیع تلک الجهات،و أمر أیضا بإجراء الأوقاف و المدارس،التی فی جمیع أقطار فارس،و غیر ذلک من الامور الحسنة،و القضایا المستحسنة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الزمان الفاسد غیر قابل لمثله من الملوک،لکونه جبلّ علی المعاندة لأرباب الکمال فی کلّ سلوک،حصلت المنافرة بینه و بین أخیه إبراهیم خان،حتّی قصده عادل شاه للمحاربة فی اصفهان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بلغه توجّه أخیه إلیه،زمّ </w:t>
      </w:r>
      <w:r>
        <w:rPr>
          <w:rStyle w:val="FootnoteAnchor"/>
          <w:rtl w:val="true"/>
        </w:rPr>
        <w:footnoteReference w:id="468"/>
      </w:r>
      <w:r>
        <w:rPr>
          <w:rFonts w:ascii="IRNazanin" w:hAnsi="IRNazanin" w:eastAsia="IRNazanin"/>
          <w:color w:val="111111"/>
          <w:sz w:val="28"/>
          <w:sz w:val="28"/>
          <w:szCs w:val="28"/>
          <w:rtl w:val="true"/>
          <w:lang w:bidi="fa-IR"/>
        </w:rPr>
        <w:t xml:space="preserve">عساکره و رحل إلی قزوین،و أطرافها إلی طهران، فوقع القتال بینهما بین البلدین،و ظفر إبراهیم بأخیه،و قبضه کصاحب دین،ثمّ جلس فی تخت السلطنة کما أراد،فسبحان المبلغ لکلّ مطلب و مراد،و استولی علی جمیع الخزائن المالیة،و الآلات الحربیة،و المهمّات الملکیة،فاستثبّت أحواله،و کثرت أمواله،و دارت فی جمیع ممالکه أحکامه و أقواله،و کان ذلک فی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من السنة المذکورة</w:t>
      </w:r>
      <w:r>
        <w:rPr>
          <w:rFonts w:eastAsia="IRNazanin" w:cs="IRNazanin"/>
          <w:color w:val="111111"/>
          <w:sz w:val="28"/>
          <w:szCs w:val="28"/>
          <w:rtl w:val="true"/>
          <w:lang w:bidi="fa-IR"/>
        </w:rPr>
        <w:t>.</w:t>
      </w:r>
      <w:bookmarkStart w:id="725" w:name="pg14039_148740"/>
    </w:p>
    <w:p>
      <w:pPr>
        <w:pStyle w:val="Heading4"/>
        <w:numPr>
          <w:ilvl w:val="3"/>
          <w:numId w:val="1"/>
        </w:numPr>
        <w:rPr/>
      </w:pPr>
      <w:bookmarkStart w:id="726" w:name="__RefHeading___Toc3146972_3381743652"/>
      <w:bookmarkStart w:id="727" w:name="_Toc285"/>
      <w:bookmarkEnd w:id="725"/>
      <w:bookmarkEnd w:id="726"/>
      <w:r>
        <w:rPr>
          <w:rtl w:val="true"/>
        </w:rPr>
        <w:t>جلوس الشاه رخ حفید نادر شاه فی السلطنة</w:t>
      </w:r>
      <w:r>
        <w:rPr>
          <w:rtl w:val="true"/>
        </w:rPr>
        <w:t>:</w:t>
      </w:r>
      <w:bookmarkEnd w:id="727"/>
    </w:p>
    <w:p>
      <w:pPr>
        <w:pStyle w:val="BookText"/>
        <w:rPr/>
      </w:pPr>
      <w:r>
        <w:rPr>
          <w:rFonts w:ascii="IRNazanin" w:hAnsi="IRNazanin" w:eastAsia="IRNazanin"/>
          <w:color w:val="111111"/>
          <w:sz w:val="28"/>
          <w:sz w:val="28"/>
          <w:szCs w:val="28"/>
          <w:rtl w:val="true"/>
          <w:lang w:bidi="fa-IR"/>
        </w:rPr>
        <w:t xml:space="preserve">و فی سابع عشر </w:t>
      </w:r>
      <w:r>
        <w:rPr>
          <w:rStyle w:val="FootnoteAnchor"/>
          <w:rtl w:val="true"/>
        </w:rPr>
        <w:footnoteReference w:id="470"/>
      </w:r>
      <w:r>
        <w:rPr>
          <w:rFonts w:ascii="IRNazanin" w:hAnsi="IRNazanin" w:eastAsia="IRNazanin"/>
          <w:color w:val="111111"/>
          <w:sz w:val="28"/>
          <w:sz w:val="28"/>
          <w:szCs w:val="28"/>
          <w:rtl w:val="true"/>
          <w:lang w:bidi="fa-IR"/>
        </w:rPr>
        <w:t>شوّال من السنة المذکورة جلس فی تخت سلطنة ایران الشاه رخ بن رضا قلی خان بن نادر شاه،من إحدی بنات الشاه حسین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بعد أن استقلّ السلطان إبراهیم خان فی السلطنة بعد قبضه لأخیه عادل شاه لم تطعه الرعیّة فی أغلب البلدان،و أمیر عظیم کان فی قطر تبریز و تفلیس و ایروان سمّی أمیر أصلان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رأیه و رأی الأمیر المذکور و جمیع أعیان البلدان و قضاتها و مشایخ الإسلام علی إجلاس السلطان شاه رخ المذکور؛لأنّه صفوی من جهة الأمّهات، و أن یکون إبراهیم خان المذکور وزیرا له،و الأمیر المزبور صارمی عسکر،فطلب من خراسان و اجلس فی تخت السلطنة،فاستقرّت البلدان</w:t>
      </w:r>
      <w:r>
        <w:rPr>
          <w:rFonts w:eastAsia="IRNazanin" w:cs="IRNazanin"/>
          <w:color w:val="111111"/>
          <w:sz w:val="28"/>
          <w:szCs w:val="28"/>
          <w:rtl w:val="true"/>
          <w:lang w:bidi="fa-IR"/>
        </w:rPr>
        <w:t>.</w:t>
      </w:r>
    </w:p>
    <w:p>
      <w:pPr>
        <w:pStyle w:val="Heading4"/>
        <w:numPr>
          <w:ilvl w:val="3"/>
          <w:numId w:val="1"/>
        </w:numPr>
        <w:rPr/>
      </w:pPr>
      <w:bookmarkStart w:id="728" w:name="__RefHeading___Toc3146974_3381743652"/>
      <w:bookmarkStart w:id="729" w:name="_Toc286"/>
      <w:bookmarkEnd w:id="728"/>
      <w:r>
        <w:rPr>
          <w:rtl w:val="true"/>
        </w:rPr>
        <w:t>وفاة السیّد أحمد بن السیّد مساعد الحسنی</w:t>
      </w:r>
      <w:r>
        <w:rPr>
          <w:rtl w:val="true"/>
        </w:rPr>
        <w:t>:</w:t>
      </w:r>
      <w:bookmarkEnd w:id="729"/>
    </w:p>
    <w:p>
      <w:pPr>
        <w:pStyle w:val="BookText"/>
        <w:rPr/>
      </w:pPr>
      <w:r>
        <w:rPr>
          <w:rFonts w:ascii="IRNazanin" w:hAnsi="IRNazanin" w:eastAsia="IRNazanin"/>
          <w:color w:val="111111"/>
          <w:sz w:val="28"/>
          <w:sz w:val="28"/>
          <w:szCs w:val="28"/>
          <w:rtl w:val="true"/>
          <w:lang w:bidi="fa-IR"/>
        </w:rPr>
        <w:t>و فی ثانی عشر ذی الحجّة الحرام ختام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أحد رؤساء السادة الأشراف،و أوحد </w:t>
      </w:r>
      <w:r>
        <w:rPr>
          <w:rStyle w:val="FootnoteAnchor"/>
          <w:rtl w:val="true"/>
        </w:rPr>
        <w:footnoteReference w:id="471"/>
      </w:r>
      <w:r>
        <w:rPr>
          <w:rFonts w:ascii="IRNazanin" w:hAnsi="IRNazanin" w:eastAsia="IRNazanin"/>
          <w:color w:val="111111"/>
          <w:sz w:val="28"/>
          <w:sz w:val="28"/>
          <w:szCs w:val="28"/>
          <w:rtl w:val="true"/>
          <w:lang w:bidi="fa-IR"/>
        </w:rPr>
        <w:t>القادة من آل عبد مناف،مولانا السیّد أحمد بن السیّد مساعد بن الشریف سعد بن الشریف زید المتقدّم ذکرهما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الشریف،ذو القدر العالی المنیف،قطب دائرة السادة،و ممّن ثنیت له بین ذویه الوسادة،فعظم مقداره،و علت علی رؤوس الأعلام ناره،فرحمه اللّه تعالی،و أغدق علی قبره صیب غفران توالی</w:t>
      </w:r>
      <w:r>
        <w:rPr>
          <w:rFonts w:eastAsia="IRNazanin" w:cs="IRNazanin"/>
          <w:color w:val="111111"/>
          <w:sz w:val="28"/>
          <w:szCs w:val="28"/>
          <w:rtl w:val="true"/>
          <w:lang w:bidi="fa-IR"/>
        </w:rPr>
        <w:t>.</w:t>
      </w:r>
      <w:bookmarkStart w:id="730" w:name="pg14039_148741"/>
    </w:p>
    <w:p>
      <w:pPr>
        <w:pStyle w:val="Heading4"/>
        <w:numPr>
          <w:ilvl w:val="3"/>
          <w:numId w:val="1"/>
        </w:numPr>
        <w:rPr/>
      </w:pPr>
      <w:bookmarkStart w:id="731" w:name="__RefHeading___Toc3146976_3381743652"/>
      <w:bookmarkStart w:id="732" w:name="_Toc287"/>
      <w:bookmarkEnd w:id="730"/>
      <w:bookmarkEnd w:id="731"/>
      <w:r>
        <w:rPr>
          <w:rtl w:val="true"/>
        </w:rPr>
        <w:t>وصول أمیری الحاج الشامی و المصری</w:t>
      </w:r>
      <w:r>
        <w:rPr>
          <w:rtl w:val="true"/>
        </w:rPr>
        <w:t>:</w:t>
      </w:r>
      <w:bookmarkEnd w:id="732"/>
    </w:p>
    <w:p>
      <w:pPr>
        <w:pStyle w:val="BookText"/>
        <w:rPr/>
      </w:pPr>
      <w:r>
        <w:rPr>
          <w:rFonts w:ascii="IRNazanin" w:hAnsi="IRNazanin" w:eastAsia="IRNazanin"/>
          <w:color w:val="111111"/>
          <w:sz w:val="28"/>
          <w:sz w:val="28"/>
          <w:szCs w:val="28"/>
          <w:rtl w:val="true"/>
          <w:lang w:bidi="fa-IR"/>
        </w:rPr>
        <w:t>و فی ختام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الحاجّان الشریفان،و معهما المحملان المنیفان، و أمیر الحاجّ الشامی أسعد باشا،و أمیر الحاجّ المصری عمر بیک</w:t>
      </w:r>
      <w:r>
        <w:rPr>
          <w:rFonts w:eastAsia="IRNazanin" w:cs="IRNazanin"/>
          <w:color w:val="111111"/>
          <w:sz w:val="28"/>
          <w:szCs w:val="28"/>
          <w:rtl w:val="true"/>
          <w:lang w:bidi="fa-IR"/>
        </w:rPr>
        <w:t>.</w:t>
      </w:r>
    </w:p>
    <w:p>
      <w:pPr>
        <w:pStyle w:val="Heading3"/>
        <w:numPr>
          <w:ilvl w:val="2"/>
          <w:numId w:val="1"/>
        </w:numPr>
        <w:rPr/>
      </w:pPr>
      <w:bookmarkStart w:id="733" w:name="__RefHeading___Toc3146978_3381743652"/>
      <w:bookmarkStart w:id="734" w:name="_Toc288"/>
      <w:bookmarkEnd w:id="733"/>
      <w:r>
        <w:rPr>
          <w:rtl w:val="true"/>
        </w:rPr>
        <w:t>فصل</w:t>
      </w:r>
      <w:r>
        <w:rPr>
          <w:rtl w:val="true"/>
        </w:rPr>
        <w:t xml:space="preserve">: </w:t>
      </w:r>
      <w:r>
        <w:rPr>
          <w:rtl w:val="true"/>
        </w:rPr>
        <w:t>فی حوادث سنة ألف و مائة و ثنتین و ستّین هجریة</w:t>
      </w:r>
      <w:bookmarkEnd w:id="734"/>
    </w:p>
    <w:p>
      <w:pPr>
        <w:pStyle w:val="Heading4"/>
        <w:numPr>
          <w:ilvl w:val="3"/>
          <w:numId w:val="1"/>
        </w:numPr>
        <w:rPr/>
      </w:pPr>
      <w:bookmarkStart w:id="735" w:name="__RefHeading___Toc3146980_3381743652"/>
      <w:bookmarkStart w:id="736" w:name="_Toc289"/>
      <w:bookmarkEnd w:id="735"/>
      <w:r>
        <w:rPr>
          <w:rtl w:val="true"/>
        </w:rPr>
        <w:t>وفاة الشیخ عمر بن المفتی عبد القادر</w:t>
      </w:r>
      <w:r>
        <w:rPr>
          <w:rtl w:val="true"/>
        </w:rPr>
        <w:t>:</w:t>
      </w:r>
      <w:bookmarkEnd w:id="736"/>
    </w:p>
    <w:p>
      <w:pPr>
        <w:pStyle w:val="BookText"/>
        <w:rPr/>
      </w:pPr>
      <w:r>
        <w:rPr>
          <w:rFonts w:ascii="IRNazanin" w:hAnsi="IRNazanin" w:eastAsia="IRNazanin"/>
          <w:color w:val="111111"/>
          <w:sz w:val="28"/>
          <w:sz w:val="28"/>
          <w:szCs w:val="28"/>
          <w:rtl w:val="true"/>
          <w:lang w:bidi="fa-IR"/>
        </w:rPr>
        <w:t>ففی ثامن 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المقام الأجلّ الأمجد،و المرام المؤیّد المسدّد الأنجد،عین الأعیان،و فخر الأقران،و غرّة وجه الزمان،الشیخ عمر ابن المرحوم المقدّس المفتی عبد القادر،المتقدّم ذکرهما الشریف،فی أثناء هذه التضاعیف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ذا أخلاق رضیّة،و مزایا مرضیّة،و همم عالیة،و مکارم متوالیة،ظهر ظهور الشمس فی رابعة النهار،و استقرّ هلاله فی أعلی مراتب الابدار،و الحال أنّ أکفّ عمره الشریف لم تقبض الأربعین،و ساعد همّته العلیّة لم یرض بابن ماء السماء له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 فی اقتناء المعالی حتّی استرقّها،و أجهد نفسه الشریفة فی کسب الأثنیة المخلّدة و إعطائها حقّها،و لذلک تقدّم عند ملک زمانه،وفاق بذلک بین معاصریه و أقرانه،و له إخوة کالنجوم الثواقب،و أکبرهم سنّا کالبدر أفاضت به الکواکب، لکونه المستقلّ </w:t>
      </w:r>
      <w:r>
        <w:rPr>
          <w:rStyle w:val="FootnoteAnchor"/>
          <w:rtl w:val="true"/>
        </w:rPr>
        <w:footnoteReference w:id="472"/>
      </w:r>
      <w:r>
        <w:rPr>
          <w:rFonts w:ascii="IRNazanin" w:hAnsi="IRNazanin" w:eastAsia="IRNazanin"/>
          <w:color w:val="111111"/>
          <w:sz w:val="28"/>
          <w:sz w:val="28"/>
          <w:szCs w:val="28"/>
          <w:rtl w:val="true"/>
          <w:lang w:bidi="fa-IR"/>
        </w:rPr>
        <w:t>بمشیخة الإسلام،ببلد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سماء کلّما انقضّ کوکب بدی کوکب تأوی إلیه کواکبه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البیت أشهر بیت بمکّة المعظّمة،و أفخر من تقلّد فیها بعقود المناصب</w:t>
      </w:r>
    </w:p>
    <w:p>
      <w:pPr>
        <w:pStyle w:val="BookText"/>
        <w:rPr/>
      </w:pPr>
      <w:r>
        <w:rPr>
          <w:rFonts w:ascii="IRNazanin" w:hAnsi="IRNazanin" w:eastAsia="IRNazanin"/>
          <w:color w:val="111111"/>
          <w:sz w:val="28"/>
          <w:sz w:val="28"/>
          <w:szCs w:val="28"/>
          <w:rtl w:val="true"/>
          <w:lang w:bidi="fa-IR"/>
        </w:rPr>
        <w:t>الشریف المنظّمة،حتّی شهد له بذلک الخاصّ و العامّ،و قد تقدّم بیانه فی هذا السفر، فلا نطیل بذلک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له بالفقیر عظیم </w:t>
      </w:r>
      <w:r>
        <w:rPr>
          <w:rStyle w:val="FootnoteAnchor"/>
          <w:rtl w:val="true"/>
        </w:rPr>
        <w:footnoteReference w:id="473"/>
      </w:r>
      <w:r>
        <w:rPr>
          <w:rFonts w:ascii="IRNazanin" w:hAnsi="IRNazanin" w:eastAsia="IRNazanin"/>
          <w:color w:val="111111"/>
          <w:sz w:val="28"/>
          <w:sz w:val="28"/>
          <w:szCs w:val="28"/>
          <w:rtl w:val="true"/>
          <w:lang w:bidi="fa-IR"/>
        </w:rPr>
        <w:t>الائتلاف،و مزید التردّد و الاختلاف،فنحلته من المحبّة الأکیدة خالصها،و من القصائد الطنّانة مخالصها،و من الخدم العالیة أشرفها، و من العبائر البلیغة ألطفها،و کنت به فی أعدل مزاج،للطافة ما أصفانی إیّاه من حسن الامتزاج،فحسدنی علیه الدهر الخوّان،المفرّق بین الأحبّة و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کندمانی جذیمة حقبة من الدهر حتّی قیل لن یتصرّما</w:t>
      </w:r>
    </w:p>
    <w:p>
      <w:pPr>
        <w:pStyle w:val="BookText"/>
        <w:rPr/>
      </w:pPr>
      <w:r>
        <w:rPr>
          <w:rFonts w:ascii="IRNazanin" w:hAnsi="IRNazanin" w:eastAsia="IRNazanin"/>
          <w:color w:val="111111"/>
          <w:sz w:val="28"/>
          <w:sz w:val="28"/>
          <w:szCs w:val="28"/>
          <w:rtl w:val="true"/>
          <w:lang w:bidi="fa-IR"/>
        </w:rPr>
        <w:t>و من جملة ما صنعه جلبا لخاطر إخوانه،و رغبة فی مخالطة أصحابه و خلاّنه، أنّ سبیل السلطان سلیمان و السلطان مراد،کائنین فی خارج البلاد،عمّرهما عمارة حسنة،و أودعهما من کلّ شیء أفخره و أحسنه،و صنع فیهما ضیافات للأعیان،و مدّ فیهما من الأسمطة الحاویة لأکثر الألوان،ثمّ اختصّ جماعة لجنابه الشریف،یفضی إلیهم بأسراره و امتزاجه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وداده،و أخلص محبّیه و عوّاده،فکان لأحدنا کبیته المألوف،و هو یتحبّب إلینا ببذل الکمالات العظیمة و إسداء المعروف،فلازمنا و لازمناه،حتّی اختطفته ید المنیة ففارقنا و فارقناه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أخ یفارقه أخوه لعمر أبیک حتّی الفرقدان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فرحمه اللّه تعالی،و أنزل علی قبره الشریف رحمات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صنع فی عمارته هذه أیوانا عظیما،حوی من اللطافة و حسن الوضع منزلا جسیما،قد حفّته الأشجار،و أحدقت به أنواع الأزهار،فالتمس من مخلصه تاریخا لعام عمارته،</w:t>
      </w:r>
    </w:p>
    <w:p>
      <w:pPr>
        <w:pStyle w:val="BookText"/>
        <w:rPr/>
      </w:pPr>
      <w:r>
        <w:rPr>
          <w:rFonts w:ascii="IRNazanin" w:hAnsi="IRNazanin" w:eastAsia="IRNazanin"/>
          <w:color w:val="111111"/>
          <w:sz w:val="28"/>
          <w:sz w:val="28"/>
          <w:szCs w:val="28"/>
          <w:rtl w:val="true"/>
          <w:lang w:bidi="fa-IR"/>
        </w:rPr>
        <w:t>مع ذکر أوصافه و نزاهته،فقابلت أمره العالی بالطاعة،و جلبت إلی سوق بلاغته هذه البضاعة،و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علی فنن الغصون هزار فتمایلت طرباله الأشجار</w:t>
      </w:r>
    </w:p>
    <w:p>
      <w:pPr>
        <w:pStyle w:val="BookText"/>
        <w:rPr/>
      </w:pPr>
      <w:r>
        <w:rPr>
          <w:rFonts w:ascii="IRNazanin" w:hAnsi="IRNazanin" w:eastAsia="IRNazanin"/>
          <w:color w:val="111111"/>
          <w:sz w:val="28"/>
          <w:sz w:val="28"/>
          <w:szCs w:val="28"/>
          <w:rtl w:val="true"/>
          <w:lang w:bidi="fa-IR"/>
        </w:rPr>
        <w:t>و النور یضحک و الغمام کعاشق یبکی فیسکب دمعه المدرار</w:t>
      </w:r>
    </w:p>
    <w:p>
      <w:pPr>
        <w:pStyle w:val="BookText"/>
        <w:rPr/>
      </w:pPr>
      <w:r>
        <w:rPr>
          <w:rFonts w:ascii="IRNazanin" w:hAnsi="IRNazanin" w:eastAsia="IRNazanin"/>
          <w:color w:val="111111"/>
          <w:sz w:val="28"/>
          <w:sz w:val="28"/>
          <w:szCs w:val="28"/>
          <w:rtl w:val="true"/>
          <w:lang w:bidi="fa-IR"/>
        </w:rPr>
        <w:t>و الورد یحکی خدّ شاد شادن خجل تمشّت فی مطاه عقار</w:t>
      </w:r>
    </w:p>
    <w:p>
      <w:pPr>
        <w:pStyle w:val="BookText"/>
        <w:rPr/>
      </w:pPr>
      <w:r>
        <w:rPr>
          <w:rFonts w:ascii="IRNazanin" w:hAnsi="IRNazanin" w:eastAsia="IRNazanin"/>
          <w:color w:val="111111"/>
          <w:sz w:val="28"/>
          <w:sz w:val="28"/>
          <w:szCs w:val="28"/>
          <w:rtl w:val="true"/>
          <w:lang w:bidi="fa-IR"/>
        </w:rPr>
        <w:t>و الروض یشکر للغرام صنایعا شکرا به تترنّم الأطیار</w:t>
      </w:r>
    </w:p>
    <w:p>
      <w:pPr>
        <w:pStyle w:val="BookText"/>
        <w:rPr/>
      </w:pPr>
      <w:r>
        <w:rPr>
          <w:rFonts w:ascii="IRNazanin" w:hAnsi="IRNazanin" w:eastAsia="IRNazanin"/>
          <w:color w:val="111111"/>
          <w:sz w:val="28"/>
          <w:sz w:val="28"/>
          <w:szCs w:val="28"/>
          <w:rtl w:val="true"/>
          <w:lang w:bidi="fa-IR"/>
        </w:rPr>
        <w:t xml:space="preserve">و الماء کالمرآة یزهو منظرا فی برکة قدرانها الفوّار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فاغنم زمانک حیث دهرک باسم عن نعمة ما شابها أکدار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فی مجلس ضحک السرور لصحبه عن ناجذیه و أشرقت أنوار</w:t>
      </w:r>
    </w:p>
    <w:p>
      <w:pPr>
        <w:pStyle w:val="BookText"/>
        <w:rPr/>
      </w:pPr>
      <w:r>
        <w:rPr>
          <w:rFonts w:ascii="IRNazanin" w:hAnsi="IRNazanin" w:eastAsia="IRNazanin"/>
          <w:color w:val="111111"/>
          <w:sz w:val="28"/>
          <w:sz w:val="28"/>
          <w:szCs w:val="28"/>
          <w:rtl w:val="true"/>
          <w:lang w:bidi="fa-IR"/>
        </w:rPr>
        <w:t>قد شاده عین الوجود أخو العلا عمر بن عبد القادر المعمار</w:t>
      </w:r>
    </w:p>
    <w:p>
      <w:pPr>
        <w:pStyle w:val="BookText"/>
        <w:rPr/>
      </w:pPr>
      <w:r>
        <w:rPr>
          <w:rFonts w:ascii="IRNazanin" w:hAnsi="IRNazanin" w:eastAsia="IRNazanin"/>
          <w:color w:val="111111"/>
          <w:sz w:val="28"/>
          <w:sz w:val="28"/>
          <w:szCs w:val="28"/>
          <w:rtl w:val="true"/>
          <w:lang w:bidi="fa-IR"/>
        </w:rPr>
        <w:t xml:space="preserve">فخر الأنام سراج کلّ ملمّة دهما </w:t>
      </w:r>
      <w:r>
        <w:rPr>
          <w:rStyle w:val="FootnoteAnchor"/>
          <w:rtl w:val="true"/>
        </w:rPr>
        <w:footnoteReference w:id="476"/>
      </w:r>
      <w:r>
        <w:rPr>
          <w:rFonts w:ascii="IRNazanin" w:hAnsi="IRNazanin" w:eastAsia="IRNazanin"/>
          <w:color w:val="111111"/>
          <w:sz w:val="28"/>
          <w:sz w:val="28"/>
          <w:szCs w:val="28"/>
          <w:rtl w:val="true"/>
          <w:lang w:bidi="fa-IR"/>
        </w:rPr>
        <w:t>فهو لها ذکا و نهار</w:t>
      </w:r>
    </w:p>
    <w:p>
      <w:pPr>
        <w:pStyle w:val="BookText"/>
        <w:rPr/>
      </w:pPr>
      <w:r>
        <w:rPr>
          <w:rFonts w:ascii="IRNazanin" w:hAnsi="IRNazanin" w:eastAsia="IRNazanin"/>
          <w:color w:val="111111"/>
          <w:sz w:val="28"/>
          <w:sz w:val="28"/>
          <w:szCs w:val="28"/>
          <w:rtl w:val="true"/>
          <w:lang w:bidi="fa-IR"/>
        </w:rPr>
        <w:t>ذو الهمّة العلیا بل ذو الفط نة الغرّاء بل هو صارم تبّار</w:t>
      </w:r>
    </w:p>
    <w:p>
      <w:pPr>
        <w:pStyle w:val="BookText"/>
        <w:rPr/>
      </w:pPr>
      <w:r>
        <w:rPr>
          <w:rFonts w:ascii="IRNazanin" w:hAnsi="IRNazanin" w:eastAsia="IRNazanin"/>
          <w:color w:val="111111"/>
          <w:sz w:val="28"/>
          <w:sz w:val="28"/>
          <w:szCs w:val="28"/>
          <w:rtl w:val="true"/>
          <w:lang w:bidi="fa-IR"/>
        </w:rPr>
        <w:t>إن قال فهو أبو المحاسن کلّها أو طال فهو أبو الندا المغمار</w:t>
      </w:r>
    </w:p>
    <w:p>
      <w:pPr>
        <w:pStyle w:val="BookText"/>
        <w:rPr/>
      </w:pPr>
      <w:r>
        <w:rPr>
          <w:rFonts w:ascii="IRNazanin" w:hAnsi="IRNazanin" w:eastAsia="IRNazanin"/>
          <w:color w:val="111111"/>
          <w:sz w:val="28"/>
          <w:sz w:val="28"/>
          <w:szCs w:val="28"/>
          <w:rtl w:val="true"/>
          <w:lang w:bidi="fa-IR"/>
        </w:rPr>
        <w:t xml:space="preserve">مفتی الأنام أبوه من قد زانه علم و فخر ناله </w:t>
      </w:r>
      <w:r>
        <w:rPr>
          <w:rStyle w:val="FootnoteAnchor"/>
          <w:rtl w:val="true"/>
        </w:rPr>
        <w:footnoteReference w:id="477"/>
      </w:r>
      <w:r>
        <w:rPr>
          <w:rFonts w:ascii="IRNazanin" w:hAnsi="IRNazanin" w:eastAsia="IRNazanin"/>
          <w:color w:val="111111"/>
          <w:sz w:val="28"/>
          <w:sz w:val="28"/>
          <w:szCs w:val="28"/>
          <w:rtl w:val="true"/>
          <w:lang w:bidi="fa-IR"/>
        </w:rPr>
        <w:t>و وقار</w:t>
      </w:r>
    </w:p>
    <w:p>
      <w:pPr>
        <w:pStyle w:val="BookText"/>
        <w:rPr/>
      </w:pPr>
      <w:r>
        <w:rPr>
          <w:rFonts w:ascii="IRNazanin" w:hAnsi="IRNazanin" w:eastAsia="IRNazanin"/>
          <w:color w:val="111111"/>
          <w:sz w:val="28"/>
          <w:sz w:val="28"/>
          <w:szCs w:val="28"/>
          <w:rtl w:val="true"/>
          <w:lang w:bidi="fa-IR"/>
        </w:rPr>
        <w:t>محیی العلوم إمامها علاّمها مصباحها و شجاعها الکرّار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 خلّف للمکارم فتیة یتناسقون کأنّهم أقمار</w:t>
      </w:r>
      <w:bookmarkStart w:id="737" w:name="pg14039_148744"/>
    </w:p>
    <w:p>
      <w:pPr>
        <w:pStyle w:val="BookText"/>
        <w:rPr/>
      </w:pPr>
      <w:bookmarkEnd w:id="737"/>
      <w:r>
        <w:rPr>
          <w:rFonts w:ascii="IRNazanin" w:hAnsi="IRNazanin" w:eastAsia="IRNazanin"/>
          <w:color w:val="111111"/>
          <w:sz w:val="28"/>
          <w:sz w:val="28"/>
          <w:szCs w:val="28"/>
          <w:rtl w:val="true"/>
          <w:lang w:bidi="fa-IR"/>
        </w:rPr>
        <w:t>فاهنأ أبا حفص بما شیّدته أثرا یدوم و نزهة تختار</w:t>
      </w:r>
    </w:p>
    <w:p>
      <w:pPr>
        <w:pStyle w:val="BookText"/>
        <w:rPr/>
      </w:pPr>
      <w:r>
        <w:rPr>
          <w:rFonts w:ascii="IRNazanin" w:hAnsi="IRNazanin" w:eastAsia="IRNazanin"/>
          <w:color w:val="111111"/>
          <w:sz w:val="28"/>
          <w:sz w:val="28"/>
          <w:szCs w:val="28"/>
          <w:rtl w:val="true"/>
          <w:lang w:bidi="fa-IR"/>
        </w:rPr>
        <w:t>لا زلت تجمع فیه کلّ مهذّب ذی همّة علیا إلیه یشار</w:t>
      </w:r>
    </w:p>
    <w:p>
      <w:pPr>
        <w:pStyle w:val="BookText"/>
        <w:rPr/>
      </w:pPr>
      <w:r>
        <w:rPr>
          <w:rFonts w:ascii="Amiri" w:hAnsi="Amiri" w:eastAsia="Amiri" w:cs="Amiri"/>
          <w:color w:val="111111"/>
          <w:sz w:val="28"/>
          <w:sz w:val="28"/>
          <w:szCs w:val="28"/>
          <w:rtl w:val="true"/>
          <w:lang w:bidi="ar-SA"/>
        </w:rPr>
        <w:t xml:space="preserve">فلقد تجمّعت المحاسن کلّها فیه و حفّت </w:t>
      </w:r>
      <w:r>
        <w:rPr>
          <w:rStyle w:val="FootnoteAnchor"/>
          <w:rtl w:val="true"/>
        </w:rPr>
        <w:footnoteReference w:id="478"/>
      </w:r>
      <w:r>
        <w:rPr>
          <w:rFonts w:ascii="IRNazanin" w:hAnsi="IRNazanin" w:eastAsia="IRNazanin"/>
          <w:color w:val="111111"/>
          <w:sz w:val="28"/>
          <w:sz w:val="28"/>
          <w:szCs w:val="28"/>
          <w:rtl w:val="true"/>
          <w:lang w:bidi="fa-IR"/>
        </w:rPr>
        <w:t>حوله الأزهار</w:t>
      </w:r>
    </w:p>
    <w:p>
      <w:pPr>
        <w:pStyle w:val="BookText"/>
        <w:rPr/>
      </w:pPr>
      <w:r>
        <w:rPr>
          <w:rFonts w:ascii="IRNazanin" w:hAnsi="IRNazanin" w:eastAsia="IRNazanin"/>
          <w:color w:val="111111"/>
          <w:sz w:val="28"/>
          <w:sz w:val="28"/>
          <w:szCs w:val="28"/>
          <w:rtl w:val="true"/>
          <w:lang w:bidi="fa-IR"/>
        </w:rPr>
        <w:t xml:space="preserve">فبغایة </w:t>
      </w:r>
      <w:r>
        <w:rPr>
          <w:rStyle w:val="FootnoteAnchor"/>
          <w:rtl w:val="true"/>
        </w:rPr>
        <w:footnoteReference w:id="479"/>
      </w:r>
      <w:r>
        <w:rPr>
          <w:rFonts w:ascii="IRNazanin" w:hAnsi="IRNazanin" w:eastAsia="IRNazanin"/>
          <w:color w:val="111111"/>
          <w:sz w:val="28"/>
          <w:sz w:val="28"/>
          <w:szCs w:val="28"/>
          <w:rtl w:val="true"/>
          <w:lang w:bidi="fa-IR"/>
        </w:rPr>
        <w:t xml:space="preserve">الیمن المخلّد أرّخوا هو نزهة حفّت به الأشجار </w:t>
      </w:r>
      <w:r>
        <w:rPr>
          <w:rStyle w:val="FootnoteAnchor"/>
          <w:rtl w:val="true"/>
        </w:rPr>
        <w:footnoteReference w:id="480"/>
      </w:r>
    </w:p>
    <w:p>
      <w:pPr>
        <w:pStyle w:val="Heading4"/>
        <w:numPr>
          <w:ilvl w:val="3"/>
          <w:numId w:val="1"/>
        </w:numPr>
        <w:rPr/>
      </w:pPr>
      <w:bookmarkStart w:id="738" w:name="__RefHeading___Toc3146982_3381743652"/>
      <w:bookmarkStart w:id="739" w:name="_Toc290"/>
      <w:bookmarkEnd w:id="738"/>
      <w:r>
        <w:rPr>
          <w:rtl w:val="true"/>
        </w:rPr>
        <w:t>وفاة السیّد یحیی بن الحسن بن غالب الحسنی</w:t>
      </w:r>
      <w:r>
        <w:rPr>
          <w:rtl w:val="true"/>
        </w:rPr>
        <w:t>:</w:t>
      </w:r>
      <w:bookmarkEnd w:id="739"/>
    </w:p>
    <w:p>
      <w:pPr>
        <w:pStyle w:val="BookText"/>
        <w:rPr/>
      </w:pPr>
      <w:r>
        <w:rPr>
          <w:rFonts w:ascii="IRNazanin" w:hAnsi="IRNazanin" w:eastAsia="IRNazanin"/>
          <w:color w:val="111111"/>
          <w:sz w:val="28"/>
          <w:sz w:val="28"/>
          <w:szCs w:val="28"/>
          <w:rtl w:val="true"/>
          <w:lang w:bidi="fa-IR"/>
        </w:rPr>
        <w:t>و فی عشرین محرّم الحرام المذکور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السیّد الشریف، و السند العالی المنیف،السیّد یحیی بن المرحوم السیّد حسن بن غالب بن محمّد ابن مسعود بن حسن بن أبی نمی،ابن أخی الشریف أحمد بن غالب،المتقدّم ذکره العالی فی السفر الأوّل من 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هذا السیّد فی مبدأ شبابه،إلاّ أنّه لحق بهمّته العلیا شاو آبائه،مفارقا لأخدانه و أترابه،سافر إلی الدیار الرومیّة قاصدا سلطان آل عثمان،فأدرک عند وزیره المکرّم علی بن الحکم أرفع مکان،حتّی همّ أن یسنمه ذروة غارب شرافة مکّة المعظّمة،و یقلّده عقود أیالتها المنظّمة،و یحیی بیحیی رسوم شرافة أحمد بن غالب،لکن عاقه القضاء فکان أمره هو الغالب،فرجع إلی مقرّه و وطنه مجهدا نفسه الشریفة فی عمارة بیت الملک و مسکنه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رحلة اخری إلی الدیار الیمنیّة،فحلّ عند إمامها المنصور فی أجلّ المراتب السنیّة،فأقام عنده أحسن إقامة،ثمّ عاد إلی مکّة المشرّفة و هو فی أحسن</w:t>
      </w:r>
      <w:bookmarkStart w:id="740" w:name="pg14039_148745"/>
    </w:p>
    <w:p>
      <w:pPr>
        <w:pStyle w:val="BookText"/>
        <w:rPr/>
      </w:pPr>
      <w:bookmarkEnd w:id="740"/>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مدّة رجع إلی الدیار الیمنیّة،و فی عوده منها و وصوله إلی أهله اختطفته ید المنیة،کلّ ذلک و ما اخاله بلغ الأربعین،و لا اجتاحت همّته العلیّة إلی معین، فرحمه اللّه رحمة الأبرار،و حشره فی زمرة آبائه الأطهار،و أعقب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 زین العابدین،وفّقهما اللّه تعالی لخیری الدنیا و الدین</w:t>
      </w:r>
      <w:r>
        <w:rPr>
          <w:rFonts w:eastAsia="IRNazanin" w:cs="IRNazanin"/>
          <w:color w:val="111111"/>
          <w:sz w:val="28"/>
          <w:szCs w:val="28"/>
          <w:rtl w:val="true"/>
          <w:lang w:bidi="fa-IR"/>
        </w:rPr>
        <w:t>.</w:t>
      </w:r>
    </w:p>
    <w:p>
      <w:pPr>
        <w:pStyle w:val="Heading4"/>
        <w:numPr>
          <w:ilvl w:val="3"/>
          <w:numId w:val="1"/>
        </w:numPr>
        <w:rPr/>
      </w:pPr>
      <w:bookmarkStart w:id="741" w:name="__RefHeading___Toc3146984_3381743652"/>
      <w:bookmarkStart w:id="742" w:name="_Toc291"/>
      <w:bookmarkEnd w:id="741"/>
      <w:r>
        <w:rPr>
          <w:rtl w:val="true"/>
        </w:rPr>
        <w:t>وفاة السیّد أحمد بن یحیی الأزهری</w:t>
      </w:r>
      <w:r>
        <w:rPr>
          <w:rtl w:val="true"/>
        </w:rPr>
        <w:t>:</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بالطائف،السیّد الجلیل،و الأیّد الأصیل،ذو الهمّة العلیّة،و الآراء السامیة الجلیّة،السیّد أحمد بن السیّد یحیی الأزهری،الذی جاور فی الطائف أعواما،و هو ینشر للمفاخر بین أبناء جنسه أعلاما،مع أخلاق حسنة،و سیرة مستحسنة،فلمّا أراد اللّه خلوصه من أیدی الناس،توفّاه و جاور به حبر الامّة عبد اللّه بن العبّاس،و لم یعقب من الذکور إلاّ ولدا اسمه یحیی،نرجو أن یعیش به اسم والده و یحیی</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3146986_3381743652"/>
      <w:bookmarkStart w:id="744" w:name="_Toc292"/>
      <w:bookmarkEnd w:id="743"/>
      <w:r>
        <w:rPr>
          <w:rtl w:val="true"/>
        </w:rPr>
        <w:t>إثارة العساکر الیمنیّة علی وزیر شریف مکّة بالقنفذة</w:t>
      </w:r>
      <w:r>
        <w:rPr>
          <w:rtl w:val="true"/>
        </w:rPr>
        <w:t>:</w:t>
      </w:r>
      <w:bookmarkEnd w:id="7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ثارت العساکر الیمنیّة خدّام شریف مکّة البهیّة علی وزیره بالقنفذة،و هو الشهاب أحمد بن عبد الرحیم الکبایتی،طالبین علائفهم المنکرة </w:t>
      </w:r>
      <w:r>
        <w:rPr>
          <w:rStyle w:val="FootnoteAnchor"/>
          <w:rtl w:val="true"/>
        </w:rPr>
        <w:footnoteReference w:id="482"/>
      </w:r>
      <w:r>
        <w:rPr>
          <w:rFonts w:ascii="IRNazanin" w:hAnsi="IRNazanin" w:eastAsia="IRNazanin"/>
          <w:color w:val="111111"/>
          <w:sz w:val="28"/>
          <w:sz w:val="28"/>
          <w:szCs w:val="28"/>
          <w:rtl w:val="true"/>
          <w:lang w:bidi="fa-IR"/>
        </w:rPr>
        <w:t xml:space="preserve">، و ربطوه و أهانوه،بل ربما حصل له منهم جرح فی إحدی </w:t>
      </w:r>
      <w:r>
        <w:rPr>
          <w:rStyle w:val="FootnoteAnchor"/>
          <w:rtl w:val="true"/>
        </w:rPr>
        <w:footnoteReference w:id="483"/>
      </w:r>
      <w:r>
        <w:rPr>
          <w:rFonts w:ascii="IRNazanin" w:hAnsi="IRNazanin" w:eastAsia="IRNazanin"/>
          <w:color w:val="111111"/>
          <w:sz w:val="28"/>
          <w:sz w:val="28"/>
          <w:szCs w:val="28"/>
          <w:rtl w:val="true"/>
          <w:lang w:bidi="fa-IR"/>
        </w:rPr>
        <w:t>أعضائه،و أخذوا منه جمیع حقوقهم،و کان کبیرهم الشیخ حسین المعمّری،و نادی فی البلاد أنّ کلّ من</w:t>
      </w:r>
    </w:p>
    <w:p>
      <w:pPr>
        <w:pStyle w:val="BookText"/>
        <w:rPr/>
      </w:pPr>
      <w:r>
        <w:rPr>
          <w:rFonts w:ascii="IRNazanin" w:hAnsi="IRNazanin" w:eastAsia="IRNazanin"/>
          <w:color w:val="111111"/>
          <w:sz w:val="28"/>
          <w:sz w:val="28"/>
          <w:szCs w:val="28"/>
          <w:rtl w:val="true"/>
          <w:lang w:bidi="fa-IR"/>
        </w:rPr>
        <w:t>کان له علی العسکر شیء فلیصل و یأخذ حقّه،و أخذ علی ذلک حجّة من قاضی القنفذة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رکب هو و جماعته،و توجّه إلی الیمن،فلمّا بلغ حضرة مولانا الشریف المذکور ذلک،جهّز عساکر آخرین و سلحدارة و بعثهم </w:t>
      </w:r>
      <w:r>
        <w:rPr>
          <w:rStyle w:val="FootnoteAnchor"/>
          <w:rtl w:val="true"/>
        </w:rPr>
        <w:footnoteReference w:id="484"/>
      </w:r>
      <w:r>
        <w:rPr>
          <w:rFonts w:ascii="IRNazanin" w:hAnsi="IRNazanin" w:eastAsia="IRNazanin"/>
          <w:color w:val="111111"/>
          <w:sz w:val="28"/>
          <w:sz w:val="28"/>
          <w:szCs w:val="28"/>
          <w:rtl w:val="true"/>
          <w:lang w:bidi="fa-IR"/>
        </w:rPr>
        <w:t>خلفهم،بعد أن أرسل کتبا و أشرافا علی البرّ إلی امراء حضرة الإمام العبّاس بن الحسین بن القاسم المتولّی للإمامة فی السنة المذکورة،بأنّهم یحفظوا لهم الطرق،و یقعدوا لهم فی المراصد،فسبقوهم علی الیمن،و العساکر الآخرون لحقوهم بعد دخولهم إلی اللحیة،و قد صاروا فی ممالک حضرة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حاکمها من التمکین منهم إلاّ بعد تعریف الإمام؛لأنّهم الآن صاروا ضیوفه،فأرسلوا جمیعا یعرّفون حضرة الإمام بهذه القضیّة،و طلع العمری بنفسه و حجّته بیده،بأنّه لم یأخذ غیر العلوفة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طلع السلحدار بحجّة اخری،مضمونها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الاولی لا أصل لها،و إنّ العساکر أخذوها بالجبر من القاضی،و إنّ الذی أخذوه من حضرة الوزیر أکثر من ذلک،و أفسدوا فی البلاد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تأمّل حضرة الإمام الحجّتین،و میّز بین المحجّتین،برز أمره العالی حسبما ظهر له أن یأمر العساکر </w:t>
      </w:r>
      <w:r>
        <w:rPr>
          <w:rStyle w:val="FootnoteAnchor"/>
          <w:rtl w:val="true"/>
        </w:rPr>
        <w:footnoteReference w:id="485"/>
      </w:r>
      <w:r>
        <w:rPr>
          <w:rFonts w:ascii="IRNazanin" w:hAnsi="IRNazanin" w:eastAsia="IRNazanin"/>
          <w:color w:val="111111"/>
          <w:sz w:val="28"/>
          <w:sz w:val="28"/>
          <w:szCs w:val="28"/>
          <w:rtl w:val="true"/>
          <w:lang w:bidi="fa-IR"/>
        </w:rPr>
        <w:t>بتسلیم ما أخذوه من مال الشریف،و قدره ألفان و مائتا ریال،فکتب إلی حضرة الشریف بأن لو لا قیام القبائل من جمیع أطراف الیمن،</w:t>
      </w:r>
      <w:bookmarkStart w:id="745" w:name="pg14039_148747"/>
    </w:p>
    <w:p>
      <w:pPr>
        <w:pStyle w:val="BookText"/>
        <w:rPr/>
      </w:pPr>
      <w:bookmarkEnd w:id="745"/>
      <w:r>
        <w:rPr>
          <w:rFonts w:ascii="Amiri" w:hAnsi="Amiri" w:eastAsia="Amiri" w:cs="Amiri"/>
          <w:color w:val="111111"/>
          <w:sz w:val="28"/>
          <w:sz w:val="28"/>
          <w:szCs w:val="28"/>
          <w:rtl w:val="true"/>
          <w:lang w:bidi="ar-SA"/>
        </w:rPr>
        <w:t xml:space="preserve">و إلاّ کنّا </w:t>
      </w:r>
      <w:r>
        <w:rPr>
          <w:rStyle w:val="FootnoteAnchor"/>
          <w:rtl w:val="true"/>
        </w:rPr>
        <w:footnoteReference w:id="486"/>
      </w:r>
      <w:r>
        <w:rPr>
          <w:rFonts w:ascii="IRNazanin" w:hAnsi="IRNazanin" w:eastAsia="IRNazanin"/>
          <w:color w:val="111111"/>
          <w:sz w:val="28"/>
          <w:sz w:val="28"/>
          <w:szCs w:val="28"/>
          <w:rtl w:val="true"/>
          <w:lang w:bidi="fa-IR"/>
        </w:rPr>
        <w:t>أرسلنا إلیک بهم،لکن نخشی قیام فتنة یحصل بها مزید التعب،و إذا همدت القبائل أرسلناهم إلیک</w:t>
      </w:r>
      <w:r>
        <w:rPr>
          <w:rFonts w:eastAsia="IRNazanin" w:cs="IRNazanin"/>
          <w:color w:val="111111"/>
          <w:sz w:val="28"/>
          <w:szCs w:val="28"/>
          <w:rtl w:val="true"/>
          <w:lang w:bidi="fa-IR"/>
        </w:rPr>
        <w:t>.</w:t>
      </w:r>
    </w:p>
    <w:p>
      <w:pPr>
        <w:pStyle w:val="Heading4"/>
        <w:numPr>
          <w:ilvl w:val="3"/>
          <w:numId w:val="1"/>
        </w:numPr>
        <w:rPr/>
      </w:pPr>
      <w:bookmarkStart w:id="746" w:name="__RefHeading___Toc3146988_3381743652"/>
      <w:bookmarkStart w:id="747" w:name="_Toc293"/>
      <w:bookmarkEnd w:id="746"/>
      <w:r>
        <w:rPr>
          <w:rtl w:val="true"/>
        </w:rPr>
        <w:t>عزل السیّد مبارک بن عبد المعین الهجاری أمیر ینبع</w:t>
      </w:r>
      <w:r>
        <w:rPr>
          <w:rtl w:val="true"/>
        </w:rPr>
        <w:t>:</w:t>
      </w:r>
      <w:bookmarkEnd w:id="747"/>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حضرة الشریف دام بقاه أمیر بندر ینبع السیّد الشریف مبارک بن عبد المعین الهجاری،الذی أقامه سابقا بعد وفاة أبیه،فصدر منه بعض الامور التی أوجبت عزله،و أبعدت منزله،و وضع فی المنصب بدله عمّه السیّد الشریف السیّد هزاع بن مبارک الهجاری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السیّد مبارک و نزل دیار جهینة،و استألف قبائلها و حالفهم،ثمّ حارب العساکر الذی فی بندر ینبع،و حاصرهم حصارا شدیدا،ثمّ ارتفع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أقبل الحاجّ المصری،خرج السیّد هزاع و عساکر الشریف و بعض أشراف من آل أبی نمی،و بعض مراجل بعثها الشریف إلی السیّد هزاع لإعانته، فحصل بین الفریقین قتال و من الحاجّ الشریف،و هما فی أثناء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قعد له فی عوده مرّة أخری،و قطع علیه الطریق المعتادة،فأخذ طریقا ثانیة جبرا و قهرا،ثمّ ارتفع إلی ینبع النخل،و أخذ بعض السفائن الذاهبة إلی القصیر، و وجد فیها أموالا کثیرة،و لم یزل علی هذه الحال،و اللّه أعلم کیف یکون المآل</w:t>
      </w:r>
      <w:r>
        <w:rPr>
          <w:rFonts w:eastAsia="IRNazanin" w:cs="IRNazanin"/>
          <w:color w:val="111111"/>
          <w:sz w:val="28"/>
          <w:szCs w:val="28"/>
          <w:rtl w:val="true"/>
          <w:lang w:bidi="fa-IR"/>
        </w:rPr>
        <w:t>.</w:t>
      </w:r>
    </w:p>
    <w:p>
      <w:pPr>
        <w:pStyle w:val="Heading4"/>
        <w:numPr>
          <w:ilvl w:val="3"/>
          <w:numId w:val="1"/>
        </w:numPr>
        <w:rPr/>
      </w:pPr>
      <w:bookmarkStart w:id="748" w:name="__RefHeading___Toc3146990_3381743652"/>
      <w:bookmarkStart w:id="749" w:name="_Toc294"/>
      <w:bookmarkEnd w:id="748"/>
      <w:r>
        <w:rPr>
          <w:rtl w:val="true"/>
        </w:rPr>
        <w:t>إرسال هدیّة جمیلة من شریف مکّة إلی إمام الیمن</w:t>
      </w:r>
      <w:r>
        <w:rPr>
          <w:rtl w:val="true"/>
        </w:rPr>
        <w:t>:</w:t>
      </w:r>
      <w:bookmarkEnd w:id="7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حضرة الشریف هدیّة جمیلة،و معها جاریة فرجیّة قد وضعها فی تخت،و جعل له ثوبا من ثوب مقام إبراهیم الخلیل علیه السّلام،إلی حضرة إمام الیمن المتولّی فی ذلک العام،و هو العبّاس بن الحسین بن القاسم الملقّب</w:t>
      </w:r>
      <w:bookmarkStart w:id="750" w:name="pg14039_148748"/>
    </w:p>
    <w:p>
      <w:pPr>
        <w:pStyle w:val="BookText"/>
        <w:rPr/>
      </w:pPr>
      <w:bookmarkEnd w:id="7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أصحبها حضرة السیّد الشریف،و الهمام الغطریف،مولانا السیّد باز ابن المرحوم السیّد شبیر بن مبارک بن فضل،و فی الهدیّة خیل جیاد،و تحف لا تهدی إلاّ إلی مثله من الأمجاد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توجّههم من جدّة بحرا إلی بندر اللحیة،ثمّ توجّهوا إلی صنعاء مقرّ حضرة الإمام برّا،فمنحهم فضلا و إحسانا و عزّة و برّا</w:t>
      </w:r>
      <w:r>
        <w:rPr>
          <w:rFonts w:eastAsia="IRNazanin" w:cs="IRNazanin"/>
          <w:color w:val="111111"/>
          <w:sz w:val="28"/>
          <w:szCs w:val="28"/>
          <w:rtl w:val="true"/>
          <w:lang w:bidi="fa-IR"/>
        </w:rPr>
        <w:t>.</w:t>
      </w:r>
    </w:p>
    <w:p>
      <w:pPr>
        <w:pStyle w:val="Heading4"/>
        <w:numPr>
          <w:ilvl w:val="3"/>
          <w:numId w:val="1"/>
        </w:numPr>
        <w:rPr/>
      </w:pPr>
      <w:bookmarkStart w:id="751" w:name="__RefHeading___Toc3146992_3381743652"/>
      <w:bookmarkStart w:id="752" w:name="_Toc295"/>
      <w:bookmarkEnd w:id="751"/>
      <w:r>
        <w:rPr>
          <w:rtl w:val="true"/>
        </w:rPr>
        <w:t>ضیافة الشیخ علی بن عبد القادر لشریف مکّة</w:t>
      </w:r>
      <w:r>
        <w:rPr>
          <w:rtl w:val="true"/>
        </w:rPr>
        <w:t>:</w:t>
      </w:r>
      <w:bookmarkEnd w:id="752"/>
    </w:p>
    <w:p>
      <w:pPr>
        <w:pStyle w:val="BookText"/>
        <w:rPr/>
      </w:pPr>
      <w:r>
        <w:rPr>
          <w:rFonts w:ascii="IRNazanin" w:hAnsi="IRNazanin" w:eastAsia="IRNazanin"/>
          <w:color w:val="111111"/>
          <w:sz w:val="28"/>
          <w:sz w:val="28"/>
          <w:szCs w:val="28"/>
          <w:rtl w:val="true"/>
          <w:lang w:bidi="fa-IR"/>
        </w:rPr>
        <w:t>و فی جمادی الثانیة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قبلة حضرة الشریف صاحب الترجمة،لا زالت دولته العلیّة بالإقبال منتظمة،عند حضرة مفتی مکّة المشرّفة، و المتحلّی بعقد الرئاسة العلمیّة المنظّمة،مولانا الشیخ علی ابن العالم العلاّمة المفتی عبد القادر مفتی مکّة المشرّفة سابقا ابن شیخ الحرم الشریف أبی بکر أفندی،أدام اللّه إقباله،و أیّد إجلاله،و ذلک فی داره الجدیدة التی عمّرها بأعالی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أن تمّت عمارته،طلب حضرة الشریف من حضرة المفتی المذکور أن یصنع له طعاما،و یهیّأ مواضع متعدّدة له و لخواصّه،ففعل و استعدّ استعدادا لا یصدر إلاّ عن مثل حضرته من أنواع الفرش و الآلات و الطعام النفیسة،و طلب حضرة الشریف دام علاه فی هذا الموضع،مناجق مصر المقیمین بمکّة المشرّفة تحت نظر العالی الذی قد تقدّم ذکرهم،و کان یوما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یصر لأحد من شیوخ الإسلام بمکّة المشرّفة،و لم نسمع به،و ربما حصل سابقا التماس منهم لشریف مکّة و لم یصر،فکیف و هذا یطلب منه،فهو یدلّ علی کمال المحبّة و الإخلاص،و علوّ مقامه و مرتبته،حتّی عدّ عنده من أخصّ الخواصّ</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أرّخ هذا التشریف من حضرة الشریف جماعة من شعراء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لخادم</w:t>
      </w:r>
    </w:p>
    <w:p>
      <w:pPr>
        <w:pStyle w:val="BookText"/>
        <w:rPr/>
      </w:pPr>
      <w:r>
        <w:rPr>
          <w:rFonts w:ascii="IRNazanin" w:hAnsi="IRNazanin" w:eastAsia="IRNazanin"/>
          <w:color w:val="111111"/>
          <w:sz w:val="28"/>
          <w:sz w:val="28"/>
          <w:szCs w:val="28"/>
          <w:rtl w:val="true"/>
          <w:lang w:bidi="fa-IR"/>
        </w:rPr>
        <w:t>محبّه مؤلّف هذا التاریخ،ما نصّه و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السعادة یا ذا الفخر و النسب و الجود و المجد و الافضال و الحسب</w:t>
      </w:r>
    </w:p>
    <w:p>
      <w:pPr>
        <w:pStyle w:val="BookText"/>
        <w:rPr/>
      </w:pPr>
      <w:r>
        <w:rPr>
          <w:rFonts w:ascii="IRNazanin" w:hAnsi="IRNazanin" w:eastAsia="IRNazanin"/>
          <w:color w:val="111111"/>
          <w:sz w:val="28"/>
          <w:sz w:val="28"/>
          <w:szCs w:val="28"/>
          <w:rtl w:val="true"/>
          <w:lang w:bidi="fa-IR"/>
        </w:rPr>
        <w:t>زفّت رئاسة هذا الوقت خاضعة إلیک فی العلم فاصعد أشرف الرتب</w:t>
      </w:r>
    </w:p>
    <w:p>
      <w:pPr>
        <w:pStyle w:val="BookText"/>
        <w:rPr/>
      </w:pPr>
      <w:r>
        <w:rPr>
          <w:rFonts w:ascii="IRNazanin" w:hAnsi="IRNazanin" w:eastAsia="IRNazanin"/>
          <w:color w:val="111111"/>
          <w:sz w:val="28"/>
          <w:sz w:val="28"/>
          <w:szCs w:val="28"/>
          <w:rtl w:val="true"/>
          <w:lang w:bidi="fa-IR"/>
        </w:rPr>
        <w:t>فأنت مأوی الوری فی کلّ معضلة و هما تحطّ فی أثوابها القشب</w:t>
      </w:r>
    </w:p>
    <w:p>
      <w:pPr>
        <w:pStyle w:val="BookText"/>
        <w:rPr/>
      </w:pPr>
      <w:r>
        <w:rPr>
          <w:rFonts w:ascii="IRNazanin" w:hAnsi="IRNazanin" w:eastAsia="IRNazanin"/>
          <w:color w:val="111111"/>
          <w:sz w:val="28"/>
          <w:sz w:val="28"/>
          <w:szCs w:val="28"/>
          <w:rtl w:val="true"/>
          <w:lang w:bidi="fa-IR"/>
        </w:rPr>
        <w:t>و أنت مغنی الملا فی کلّ حادثة عنها و فی فکر ذی کدّ و ذی طلب</w:t>
      </w:r>
    </w:p>
    <w:p>
      <w:pPr>
        <w:pStyle w:val="BookText"/>
        <w:rPr/>
      </w:pPr>
      <w:r>
        <w:rPr>
          <w:rFonts w:ascii="IRNazanin" w:hAnsi="IRNazanin" w:eastAsia="IRNazanin"/>
          <w:color w:val="111111"/>
          <w:sz w:val="28"/>
          <w:sz w:val="28"/>
          <w:szCs w:val="28"/>
          <w:rtl w:val="true"/>
          <w:lang w:bidi="fa-IR"/>
        </w:rPr>
        <w:t>خدن العلوم و محییها و فارسها و قطبها حیثما دارت رحی الکتب</w:t>
      </w:r>
    </w:p>
    <w:p>
      <w:pPr>
        <w:pStyle w:val="BookText"/>
        <w:rPr/>
      </w:pPr>
      <w:r>
        <w:rPr>
          <w:rFonts w:ascii="IRNazanin" w:hAnsi="IRNazanin" w:eastAsia="IRNazanin"/>
          <w:color w:val="111111"/>
          <w:sz w:val="28"/>
          <w:sz w:val="28"/>
          <w:szCs w:val="28"/>
          <w:rtl w:val="true"/>
          <w:lang w:bidi="fa-IR"/>
        </w:rPr>
        <w:t>تجمّعت فیک أوصاف عرفت بها ورثتها عن أب للفخر منتدب</w:t>
      </w:r>
    </w:p>
    <w:p>
      <w:pPr>
        <w:pStyle w:val="BookText"/>
        <w:rPr/>
      </w:pPr>
      <w:r>
        <w:rPr>
          <w:rFonts w:ascii="IRNazanin" w:hAnsi="IRNazanin" w:eastAsia="IRNazanin"/>
          <w:color w:val="111111"/>
          <w:sz w:val="28"/>
          <w:sz w:val="28"/>
          <w:szCs w:val="28"/>
          <w:rtl w:val="true"/>
          <w:lang w:bidi="fa-IR"/>
        </w:rPr>
        <w:t>مفتی مکّة قاضیها محدّثها إمامها المرتضی فی الشرع و الأدب</w:t>
      </w:r>
    </w:p>
    <w:p>
      <w:pPr>
        <w:pStyle w:val="BookText"/>
        <w:rPr/>
      </w:pPr>
      <w:r>
        <w:rPr>
          <w:rFonts w:ascii="IRNazanin" w:hAnsi="IRNazanin" w:eastAsia="IRNazanin"/>
          <w:color w:val="111111"/>
          <w:sz w:val="28"/>
          <w:sz w:val="28"/>
          <w:szCs w:val="28"/>
          <w:rtl w:val="true"/>
          <w:lang w:bidi="fa-IR"/>
        </w:rPr>
        <w:t>ربّ الفضائل عبد القادر بن أبی بکر أخی الجود و الاحسان و القرب</w:t>
      </w:r>
    </w:p>
    <w:p>
      <w:pPr>
        <w:pStyle w:val="BookText"/>
        <w:rPr/>
      </w:pPr>
      <w:r>
        <w:rPr>
          <w:rFonts w:ascii="IRNazanin" w:hAnsi="IRNazanin" w:eastAsia="IRNazanin"/>
          <w:color w:val="111111"/>
          <w:sz w:val="28"/>
          <w:sz w:val="28"/>
          <w:szCs w:val="28"/>
          <w:rtl w:val="true"/>
          <w:lang w:bidi="fa-IR"/>
        </w:rPr>
        <w:t>فطل و قل فیه و انشد قول مفتخر بمجد والده فی سالف الحقب</w:t>
      </w:r>
    </w:p>
    <w:p>
      <w:pPr>
        <w:pStyle w:val="BookText"/>
        <w:rPr/>
      </w:pPr>
      <w:r>
        <w:rPr>
          <w:rFonts w:ascii="IRNazanin" w:hAnsi="IRNazanin" w:eastAsia="IRNazanin"/>
          <w:color w:val="111111"/>
          <w:sz w:val="28"/>
          <w:sz w:val="28"/>
          <w:szCs w:val="28"/>
          <w:rtl w:val="true"/>
          <w:lang w:bidi="fa-IR"/>
        </w:rPr>
        <w:t>هذا أبی حین یدعی سیّد لأب هیهات ما للوری یا دهر مثل أب</w:t>
      </w:r>
    </w:p>
    <w:p>
      <w:pPr>
        <w:pStyle w:val="BookText"/>
        <w:rPr/>
      </w:pPr>
      <w:r>
        <w:rPr>
          <w:rFonts w:ascii="IRNazanin" w:hAnsi="IRNazanin" w:eastAsia="IRNazanin"/>
          <w:color w:val="111111"/>
          <w:sz w:val="28"/>
          <w:sz w:val="28"/>
          <w:szCs w:val="28"/>
          <w:rtl w:val="true"/>
          <w:lang w:bidi="fa-IR"/>
        </w:rPr>
        <w:t>فاشکر أبا حسن مولاک ملتمسا منه دوام الذی أولاک من نحب</w:t>
      </w:r>
    </w:p>
    <w:p>
      <w:pPr>
        <w:pStyle w:val="BookText"/>
        <w:rPr/>
      </w:pPr>
      <w:r>
        <w:rPr>
          <w:rFonts w:ascii="IRNazanin" w:hAnsi="IRNazanin" w:eastAsia="IRNazanin"/>
          <w:color w:val="111111"/>
          <w:sz w:val="28"/>
          <w:sz w:val="28"/>
          <w:szCs w:val="28"/>
          <w:rtl w:val="true"/>
          <w:lang w:bidi="fa-IR"/>
        </w:rPr>
        <w:t>فاغنم زمان العلا و العزّ مقتطفا زهر الهنا من ریاض الإنس و اقتضب</w:t>
      </w:r>
    </w:p>
    <w:p>
      <w:pPr>
        <w:pStyle w:val="BookText"/>
        <w:rPr/>
      </w:pPr>
      <w:r>
        <w:rPr>
          <w:rFonts w:ascii="IRNazanin" w:hAnsi="IRNazanin" w:eastAsia="IRNazanin"/>
          <w:color w:val="111111"/>
          <w:sz w:val="28"/>
          <w:sz w:val="28"/>
          <w:szCs w:val="28"/>
          <w:rtl w:val="true"/>
          <w:lang w:bidi="fa-IR"/>
        </w:rPr>
        <w:t>واهنأ بدار سرور أنت واضعها قد زخرفتها ید الأقدار بالذهب</w:t>
      </w:r>
    </w:p>
    <w:p>
      <w:pPr>
        <w:pStyle w:val="BookText"/>
        <w:rPr/>
      </w:pPr>
      <w:r>
        <w:rPr>
          <w:rFonts w:ascii="IRNazanin" w:hAnsi="IRNazanin" w:eastAsia="IRNazanin"/>
          <w:color w:val="111111"/>
          <w:sz w:val="28"/>
          <w:sz w:val="28"/>
          <w:szCs w:val="28"/>
          <w:rtl w:val="true"/>
          <w:lang w:bidi="fa-IR"/>
        </w:rPr>
        <w:t>حوت من الطرف أیوانا علا شرفا بالعلم و الفضل و التفریج للکرب</w:t>
      </w:r>
    </w:p>
    <w:p>
      <w:pPr>
        <w:pStyle w:val="BookText"/>
        <w:rPr/>
      </w:pPr>
      <w:r>
        <w:rPr>
          <w:rFonts w:ascii="IRNazanin" w:hAnsi="IRNazanin" w:eastAsia="IRNazanin"/>
          <w:color w:val="111111"/>
          <w:sz w:val="28"/>
          <w:sz w:val="28"/>
          <w:szCs w:val="28"/>
          <w:rtl w:val="true"/>
          <w:lang w:bidi="fa-IR"/>
        </w:rPr>
        <w:t>و زاد فخرا بسلطان سمی نبأ إذا زار صاحبه فی موکب نجب</w:t>
      </w:r>
    </w:p>
    <w:p>
      <w:pPr>
        <w:pStyle w:val="BookText"/>
        <w:rPr/>
      </w:pPr>
      <w:r>
        <w:rPr>
          <w:rFonts w:ascii="IRNazanin" w:hAnsi="IRNazanin" w:eastAsia="IRNazanin"/>
          <w:color w:val="111111"/>
          <w:sz w:val="28"/>
          <w:sz w:val="28"/>
          <w:szCs w:val="28"/>
          <w:rtl w:val="true"/>
          <w:lang w:bidi="fa-IR"/>
        </w:rPr>
        <w:t>شریف مکّة مسعود الذی نطقت بمدحه ألسن الأقلام و الخطب</w:t>
      </w:r>
    </w:p>
    <w:p>
      <w:pPr>
        <w:pStyle w:val="BookText"/>
        <w:rPr/>
      </w:pPr>
      <w:r>
        <w:rPr>
          <w:rFonts w:ascii="IRNazanin" w:hAnsi="IRNazanin" w:eastAsia="IRNazanin"/>
          <w:color w:val="111111"/>
          <w:sz w:val="28"/>
          <w:sz w:val="28"/>
          <w:szCs w:val="28"/>
          <w:rtl w:val="true"/>
          <w:lang w:bidi="fa-IR"/>
        </w:rPr>
        <w:t>و ساد کلّ ملوک الأرض قاطبة بخدمة الحرم السامی ذری الرکب</w:t>
      </w:r>
    </w:p>
    <w:p>
      <w:pPr>
        <w:pStyle w:val="BookText"/>
        <w:rPr/>
      </w:pPr>
      <w:r>
        <w:rPr>
          <w:rFonts w:ascii="IRNazanin" w:hAnsi="IRNazanin" w:eastAsia="IRNazanin"/>
          <w:color w:val="111111"/>
          <w:sz w:val="28"/>
          <w:sz w:val="28"/>
          <w:szCs w:val="28"/>
          <w:rtl w:val="true"/>
          <w:lang w:bidi="fa-IR"/>
        </w:rPr>
        <w:t>ففاق أیواننا العالی بشائده علی مبانی الوری طرّا بلا تعب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غدا طائر الإقبال ینشدنا تاریخه ضمن بیت محکم الحسب</w:t>
      </w:r>
      <w:bookmarkStart w:id="753" w:name="pg14039_148750"/>
    </w:p>
    <w:p>
      <w:pPr>
        <w:pStyle w:val="BookText"/>
        <w:rPr/>
      </w:pPr>
      <w:bookmarkEnd w:id="753"/>
      <w:r>
        <w:rPr>
          <w:rFonts w:ascii="IRNazanin" w:hAnsi="IRNazanin" w:eastAsia="IRNazanin"/>
          <w:color w:val="111111"/>
          <w:sz w:val="28"/>
          <w:sz w:val="28"/>
          <w:szCs w:val="28"/>
          <w:rtl w:val="true"/>
          <w:lang w:bidi="fa-IR"/>
        </w:rPr>
        <w:t>أیوان عزّزها حسنا مصاحبه عین الوجود علی القدر و النسب</w:t>
      </w:r>
      <w:r>
        <w:rPr>
          <w:rFonts w:eastAsia="IRNazanin" w:cs="IRNazanin"/>
          <w:color w:val="111111"/>
          <w:sz w:val="28"/>
          <w:szCs w:val="28"/>
          <w:rtl w:val="true"/>
          <w:lang w:bidi="fa-IR"/>
        </w:rPr>
        <w:t xml:space="preserve">) </w:t>
      </w:r>
      <w:r>
        <w:rPr>
          <w:rStyle w:val="FootnoteAnchor"/>
          <w:rtl w:val="true"/>
        </w:rPr>
        <w:footnoteReference w:id="487"/>
      </w:r>
    </w:p>
    <w:p>
      <w:pPr>
        <w:pStyle w:val="Heading4"/>
        <w:numPr>
          <w:ilvl w:val="3"/>
          <w:numId w:val="1"/>
        </w:numPr>
        <w:rPr/>
      </w:pPr>
      <w:bookmarkStart w:id="754" w:name="__RefHeading___Toc3146994_3381743652"/>
      <w:bookmarkStart w:id="755" w:name="_Toc296"/>
      <w:bookmarkEnd w:id="754"/>
      <w:r>
        <w:rPr>
          <w:rtl w:val="true"/>
        </w:rPr>
        <w:t>استقلال شاه رخ فی سلطنة ایران</w:t>
      </w:r>
      <w:r>
        <w:rPr>
          <w:rtl w:val="true"/>
        </w:rPr>
        <w:t>:</w:t>
      </w:r>
      <w:bookmarkEnd w:id="755"/>
    </w:p>
    <w:p>
      <w:pPr>
        <w:pStyle w:val="BookText"/>
        <w:rPr/>
      </w:pPr>
      <w:r>
        <w:rPr>
          <w:rFonts w:ascii="IRNazanin" w:hAnsi="IRNazanin" w:eastAsia="IRNazanin"/>
          <w:color w:val="111111"/>
          <w:sz w:val="28"/>
          <w:sz w:val="28"/>
          <w:szCs w:val="28"/>
          <w:rtl w:val="true"/>
          <w:lang w:bidi="fa-IR"/>
        </w:rPr>
        <w:t>و فی أثناء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الأخبار باضطراب أقطار بلدان العجم علی سلطانها السلطان إبراهیم خان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أمیر عظیم الشأن فی قطر آذربیجان یسمّی أمیر أصلان خان،و قد کان فی ذلک القطر من أیّام سلطنة نادر شاه المذبوح بید عساکره ذبح الشاة،غیر أنّ الأمیر المذکور لم یدّع سلطنة،و لا سکّ سکّة باسمه المشهور،إنّما کان یسکّ السکّة باسم الإمام علی الرضا علیه التحیة و الرضا،و لا أطاع إبراهیم خان،بل أظهر العصیان فی تلک البلدان،قائلا بأنّک أنت و أخوک الذی أسرته لستما أهلا للسلطنة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ذلک أنّک رجعت علیه بعد ما نصرته،فالأولی أن تنزل عن السلطنة لمن بها أحقّ إذا حصحص الحقّ،و هو شاه رخ بن رضا قلی خان بن نادر شاه من احدی بنات الشاه حسین الصفوی،فهو صفوی من جهة الامّهات،و تجمّع علیه الرعیّة من جمیع الجهات،فأطاع السلطان إبراهیم شاه علی ما أشار به ذلک الأمیر،و رآه عین الرأی و التدبیر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و جمع جمیع الأعیان من البلدان من قطر ایران من القضاة و مشایخ الإسلام و الامراء و الولاة و الحکّام،و طلب شاه رخ من قطر خراسان،و جعلوها خلافة بیعة و إجماع،فاستقرّت له السلطنة علی أکمل الأوضاع </w:t>
      </w:r>
      <w:r>
        <w:rPr>
          <w:rStyle w:val="FootnoteAnchor"/>
          <w:rtl w:val="true"/>
        </w:rPr>
        <w:footnoteReference w:id="488"/>
      </w:r>
      <w:r>
        <w:rPr>
          <w:rFonts w:ascii="IRNazanin" w:hAnsi="IRNazanin" w:eastAsia="IRNazanin"/>
          <w:color w:val="111111"/>
          <w:sz w:val="28"/>
          <w:sz w:val="28"/>
          <w:szCs w:val="28"/>
          <w:rtl w:val="true"/>
          <w:lang w:bidi="fa-IR"/>
        </w:rPr>
        <w:t>،و أطاعته الرعیّة فی جمیع البلدان،و کسرت عصا المخالفة و العصیان،و صار إبراهیم خان</w:t>
      </w:r>
    </w:p>
    <w:p>
      <w:pPr>
        <w:pStyle w:val="BookText"/>
        <w:rPr/>
      </w:pPr>
      <w:r>
        <w:rPr>
          <w:rFonts w:ascii="IRNazanin" w:hAnsi="IRNazanin" w:eastAsia="IRNazanin"/>
          <w:color w:val="111111"/>
          <w:sz w:val="28"/>
          <w:sz w:val="28"/>
          <w:szCs w:val="28"/>
          <w:rtl w:val="true"/>
          <w:lang w:bidi="fa-IR"/>
        </w:rPr>
        <w:t>وزیره الأعظم،و مشیره الأفخم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جلوسه فی سابع عشرین شهر شوّال من سنة</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بیانه فی حوادث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استقرّت الأحوال،و تجمّعت لدی شاه رخ و وزیره إبراهیم خان العساکر و الرجال،طلب أمیر أصلان خان حضرة الشاه،فامتنع عن الحضور خوفا من القبض علیه،فسار علیه إبراهیم خان بالعساکر السلطانیّة،و قاتله فی أطراف آذربیجان،و تغلّب علیه فقتله،و استقلّ استقلالا تامّا فی خدمة ابن عمّه شاه 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رمی اللّه بینهما سهم العداوة و البغضاء</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رجع فی دعوی السلطنة فی تبریز،فجهّز علیه الشاه رخ أعظم امرائه الأعیان</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مع عساکر القزلباش، فتوجّهوا إلیه،و قاتلوه فی مملکته و کسروه</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أغلبهم الأفاغنة و الازبک،و أخذوهم أخذا شنیعا،و قبضوه و أتوا به إلی الشاه رخ،فقلع عینیه ثمّ قتله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استقرّت تلک الأقطار </w:t>
      </w:r>
      <w:r>
        <w:rPr>
          <w:rStyle w:val="FootnoteAnchor"/>
          <w:rtl w:val="true"/>
        </w:rPr>
        <w:footnoteReference w:id="492"/>
      </w:r>
      <w:r>
        <w:rPr>
          <w:rFonts w:ascii="IRNazanin" w:hAnsi="IRNazanin" w:eastAsia="IRNazanin"/>
          <w:color w:val="111111"/>
          <w:sz w:val="28"/>
          <w:sz w:val="28"/>
          <w:szCs w:val="28"/>
          <w:rtl w:val="true"/>
          <w:lang w:bidi="fa-IR"/>
        </w:rPr>
        <w:t>،و ارتخت الأسعار،و حسن حال الرعایا،و شموا منه روائح الدولة الصفویّة؛لأنّه أمر یرد جمیع ما کانوا علیه من الأوضاع الحسنة، و الامور المستحسنة،و کان وصول الأخبار بهذا الاستقرار فی أواخر هذه السنة المبارکة التی هی سنة</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 و ستّین و مائة و ألف</w:t>
      </w:r>
      <w:r>
        <w:rPr>
          <w:rFonts w:eastAsia="IRNazanin" w:cs="IRNazanin"/>
          <w:color w:val="111111"/>
          <w:sz w:val="28"/>
          <w:szCs w:val="28"/>
          <w:rtl w:val="true"/>
          <w:lang w:bidi="fa-IR"/>
        </w:rPr>
        <w:t>.</w:t>
      </w:r>
      <w:bookmarkStart w:id="756" w:name="pg14039_148752"/>
    </w:p>
    <w:p>
      <w:pPr>
        <w:pStyle w:val="Heading4"/>
        <w:numPr>
          <w:ilvl w:val="3"/>
          <w:numId w:val="1"/>
        </w:numPr>
        <w:rPr/>
      </w:pPr>
      <w:bookmarkStart w:id="757" w:name="__RefHeading___Toc3146996_3381743652"/>
      <w:bookmarkStart w:id="758" w:name="_Toc297"/>
      <w:bookmarkEnd w:id="756"/>
      <w:bookmarkEnd w:id="757"/>
      <w:r>
        <w:rPr>
          <w:rtl w:val="true"/>
        </w:rPr>
        <w:t>وفاة الشیخ عبد الکریم الأنصاری المدنی</w:t>
      </w:r>
      <w:r>
        <w:rPr>
          <w:rtl w:val="true"/>
        </w:rPr>
        <w:t>:</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 الحجّة الحرام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بمکّة المشرّفة المقام الأجلّ،و المرام المبجّل،العالم العامل،الفاضل الکامل،الشیخ عبد الکریم الأنصاری المدنی،المجاور بمکّة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رجالا نجباء، و فحولا ادباء،قد ظهرت شموس معارفهم بین الأعیان،و شوهدت هممهم العلیّة بالعیان،و هم أربعة،قدرهم علی،و فضلهم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یوسف،و الشیخ أبو البرکات،و الشیخ عبد الرحمن،و الشیخ علی</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3146998_3381743652"/>
      <w:bookmarkStart w:id="760" w:name="_Toc298"/>
      <w:bookmarkEnd w:id="759"/>
      <w:r>
        <w:rPr>
          <w:rtl w:val="true"/>
        </w:rPr>
        <w:t>وفاة السیّد أحمد بن یحیی الأزهری المدنی</w:t>
      </w:r>
      <w:r>
        <w:rPr>
          <w:rtl w:val="true"/>
        </w:rPr>
        <w:t>:</w:t>
      </w:r>
      <w:bookmarkEnd w:id="76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 بالطائف السیّد الجلیل، و الأیّد الأصیل،ذو الهمّة العلیّة،و الأوّاه السامیة الجلیّة،السیّد أحمد بن السیّد یحیی الأزهری المدنی،جاور فی الطائف أعواما،و هو ینشر للمفاخر بین أبناء جنسه أعلاما،مع أخلاق حسنة،و سیرة مستحسنة،فلمّا أراد اللّه خلوصه من أیدی الناس،توفّاه و جاور حبر الامّة عبد اللّه بن العبّاس،و لم یعقب من الذکور إلاّ ولدا اسمه یحیی،نرجو أن یعیش به اسم والده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الکتاب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آخر السفر الأوّل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کمل بحمد اللّه و عونه،فی یوم الخمیس المبارک سابع عشرین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بخیر،بقلم محسن الظنّ بعالم الغیب،عبده مسعود بن عبد المحسن بن علی ما خریب،غفر اللّه له و لوالده،و صلّی اللّه علی سیّدنا محمّد و علی آله و صحبه و سلّم دائما،آمین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السفر الثانی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انتهی ما وجد من التاریخ المذکور،فإنّ صاحبه رحمه اللّه فی أوائل سنة</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من أصحاب القبور، و نسأل اللّه حسن الختام،و الموت علی الإسلام،آمین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هنا وقف المؤرّخ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اطّلع علی ما فی هذا التاریخ من الألفاظ العجیبة،و الوقائع الغریبة،و ما حوی من أخبار ملوک مکّة المعظّمة،المتحلّین بشرافتها المنظّمة،من أجداده الأشراف الکرام،الحامین لحمی البیت الحرام،بادر إلی تجدیده و نقله،إذ کلّ فرع یرجع إلی أصله،و ذلک لکمال أدبه،و علوّ قدره و رتبه،مولانا الشریف عبد اللّه باشا،بلّغه اللّه من الخیر ما شاء،نجل مولانا و سیّدنا فخر الأشراف الکرام،حامی حمی البیت الحرام،ملک مکّة المشرّفة،و المتحلّی بشرافتها المفوّفة،الراجی من ربّه التوفیق و العون،مولانا الشریف محمّد بن عبد المعین بن عون،لا زال نازلا برحابهم،و البشائر واقفة علی بابهم،و الملک فیهم مؤبّد،و العزّ لهم مسرمد،نائلین غایة الآمال،موفّقین لصالح الأعمال،آمین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التمام من تحریره فی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المبارک سنة</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استنساخ هذا الکتاب القیّم تصحیحا و تحقیقا و تعلیقا علیه فی الیوم الثانی من شهر ذی الحجّة الحرام سنة</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ق،علی ید العبد الفقیر السیّد مهدی الرجائی عفی عنه،فی بلدة قم المقدّسة حرم أهل البیت و عشّ آل محمّد علیهم السّلام و عاصمة الثقافة الإسلامیّة</w:t>
      </w:r>
      <w:r>
        <w:rPr>
          <w:rFonts w:eastAsia="IRNazanin" w:cs="IRNazanin"/>
          <w:color w:val="111111"/>
          <w:sz w:val="28"/>
          <w:szCs w:val="28"/>
          <w:rtl w:val="true"/>
          <w:lang w:bidi="fa-IR"/>
        </w:rPr>
        <w:t>.</w:t>
      </w:r>
      <w:bookmarkStart w:id="761" w:name="pg14039_148754"/>
    </w:p>
    <w:p>
      <w:pPr>
        <w:pStyle w:val="Heading2"/>
        <w:numPr>
          <w:ilvl w:val="1"/>
          <w:numId w:val="1"/>
        </w:numPr>
        <w:rPr/>
      </w:pPr>
      <w:bookmarkStart w:id="762" w:name="__RefHeading___Toc3147000_3381743652"/>
      <w:bookmarkStart w:id="763" w:name="_Toc299"/>
      <w:bookmarkEnd w:id="761"/>
      <w:bookmarkEnd w:id="762"/>
      <w:r>
        <w:rPr>
          <w:rtl w:val="true"/>
        </w:rPr>
        <w:t>الشهب المکّیة علی من تعرّض للسادة الحسینیة</w:t>
      </w:r>
      <w:bookmarkEnd w:id="763"/>
    </w:p>
    <w:p>
      <w:pPr>
        <w:pStyle w:val="Heading3"/>
        <w:numPr>
          <w:ilvl w:val="2"/>
          <w:numId w:val="1"/>
        </w:numPr>
        <w:rPr/>
      </w:pPr>
      <w:bookmarkStart w:id="764" w:name="__RefHeading___Toc3147002_3381743652"/>
      <w:bookmarkStart w:id="765" w:name="_Toc300"/>
      <w:bookmarkEnd w:id="764"/>
      <w:r>
        <w:rPr>
          <w:rtl w:val="true"/>
        </w:rPr>
        <w:t>اشارة</w:t>
      </w:r>
      <w:bookmarkEnd w:id="765"/>
    </w:p>
    <w:p>
      <w:pPr>
        <w:pStyle w:val="BookText"/>
        <w:rPr/>
      </w:pPr>
      <w:r>
        <w:rPr>
          <w:rFonts w:ascii="IRNazanin" w:hAnsi="IRNazanin" w:eastAsia="IRNazanin"/>
          <w:color w:val="111111"/>
          <w:sz w:val="28"/>
          <w:sz w:val="28"/>
          <w:szCs w:val="28"/>
          <w:rtl w:val="true"/>
          <w:lang w:bidi="fa-IR"/>
        </w:rPr>
        <w:t>علی من تعرّض للسادة الحسینیة</w:t>
      </w:r>
    </w:p>
    <w:p>
      <w:pPr>
        <w:pStyle w:val="BookText"/>
        <w:rPr/>
      </w:pPr>
      <w:r>
        <w:rPr>
          <w:rFonts w:ascii="IRNazanin" w:hAnsi="IRNazanin" w:eastAsia="IRNazanin"/>
          <w:color w:val="111111"/>
          <w:sz w:val="28"/>
          <w:sz w:val="28"/>
          <w:szCs w:val="28"/>
          <w:rtl w:val="true"/>
          <w:lang w:bidi="fa-IR"/>
        </w:rPr>
        <w:t>للعالم الفاضل</w:t>
      </w:r>
    </w:p>
    <w:p>
      <w:pPr>
        <w:pStyle w:val="BookText"/>
        <w:rPr/>
      </w:pPr>
      <w:r>
        <w:rPr>
          <w:rFonts w:ascii="Amiri" w:hAnsi="Amiri" w:eastAsia="Amiri" w:cs="Amiri"/>
          <w:color w:val="111111"/>
          <w:sz w:val="28"/>
          <w:sz w:val="28"/>
          <w:szCs w:val="28"/>
          <w:rtl w:val="true"/>
          <w:lang w:bidi="ar-SA"/>
        </w:rPr>
        <w:t>السیّد محضار بن عبد اللّه بن محمّد السقّاف</w:t>
      </w:r>
    </w:p>
    <w:p>
      <w:pPr>
        <w:pStyle w:val="BookText"/>
        <w:rPr/>
      </w:pPr>
      <w:r>
        <w:rPr>
          <w:rFonts w:ascii="IRNazanin" w:hAnsi="IRNazanin" w:eastAsia="IRNazanin"/>
          <w:color w:val="111111"/>
          <w:sz w:val="28"/>
          <w:sz w:val="28"/>
          <w:szCs w:val="28"/>
          <w:rtl w:val="true"/>
          <w:lang w:bidi="fa-IR"/>
        </w:rPr>
        <w:t>تحقیق</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w:t>
      </w:r>
      <w:bookmarkStart w:id="766" w:name="pg14039_148756"/>
    </w:p>
    <w:p>
      <w:pPr>
        <w:pStyle w:val="Heading3"/>
        <w:numPr>
          <w:ilvl w:val="2"/>
          <w:numId w:val="1"/>
        </w:numPr>
        <w:rPr/>
      </w:pPr>
      <w:bookmarkStart w:id="767" w:name="__RefHeading___Toc3147004_3381743652"/>
      <w:bookmarkStart w:id="768" w:name="_Toc301"/>
      <w:bookmarkEnd w:id="766"/>
      <w:bookmarkEnd w:id="767"/>
      <w:r>
        <w:rPr>
          <w:rtl w:val="true"/>
        </w:rPr>
        <w:t>ترجمة المؤلّف</w:t>
      </w:r>
      <w:bookmarkEnd w:id="7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لم أعثر فی هذه العجالة علی ترجمة مبسوطة عن حیاة المؤلّف،إلاّ ما ذکره صاحب شمس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عبد الرحمن بن محمّد بن حسین المشهور فی کتابه القیّم شمس الظهیرة فی نسب أهل البیت من بنی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آل السقّاف بمکّة و القنفذة و الدائل آل عیدروس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محبّ العلماء محمّد بن محمّد السقّاف المتوفی بمکّة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أخیه محضار بن عبد اللّه بن محمّد،و هو شیخ السادة الآن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الصفحة الاولی من النسخة المخطوطة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 المکّیّة علی من تعرّض للسادة الحسینیّة،تألیف العالم الفاضل،و السیّد الهمام الکامل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مجموع ذلک أنّ المؤلّف کان من أفاضل و أعیان عصره، و ألّف هذه الرسالة دفاعا عن ولایة الأمیر عبد اللّه باشا فی بلدة ظفار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من السادة الحسینیین آل باعلوی التی تنتهی نسبهم الشریف إلی علی العریضی ابن الإمام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کتبت ترجمة مختصرة عن حیاة الأمیر عبد اللّه باشا فی الهامش عند تعرّض المؤلّف لاسمه السامی الشریف،کما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قابلت هذه الرسالة علی نسخة فریدة،أصلها محفوظة فی خزانة مکتبة جامعة الریاض فی المملکة العربیة السعودیة،برقم</w:t>
      </w: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العالمین،و الصلاة و السلام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ascii="Amiri" w:hAnsi="Amiri" w:eastAsia="Amiri" w:cs="Amiri"/>
          <w:color w:val="111111"/>
          <w:sz w:val="28"/>
          <w:sz w:val="28"/>
          <w:szCs w:val="28"/>
          <w:rtl w:val="true"/>
          <w:lang w:bidi="ar-SA"/>
        </w:rPr>
        <w:t>بسم اللّه الرحمن الرحیم و صلّی اللّه علی سیّدنا محمّد و آله و صحبه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نحمدک اللّهمّ یا من جعل البضعة النبویّة،شموس الامّة المحمّدیّة،و خصّ الشرف و السیادة بفروع الزهراء البتول الطاهرة النقیّة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نشکرک علی أن أطلعتهم بدورا فی أفلاک السعادة الأبدیّة،و أبرزتهم کواکب الوجود،فکان بهم الإهتدی فی الکلّیّة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نصلّی و نسلّم علی سیّدنا محمّد المکّی التهامی المختار،القائل فی حدیثه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اختارنی من بنی هاشم،فأنا خیار من خیار</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 علی آله المختصّین بالکساء </w:t>
      </w:r>
      <w:r>
        <w:rPr>
          <w:rStyle w:val="FootnoteAnchor"/>
          <w:rtl w:val="true"/>
        </w:rPr>
        <w:footnoteReference w:id="495"/>
      </w:r>
      <w:r>
        <w:rPr>
          <w:rFonts w:ascii="Amiri" w:hAnsi="Amiri" w:eastAsia="Amiri" w:cs="Amiri"/>
          <w:color w:val="111111"/>
          <w:sz w:val="28"/>
          <w:sz w:val="28"/>
          <w:szCs w:val="28"/>
          <w:rtl w:val="true"/>
          <w:lang w:bidi="ar-SA"/>
        </w:rPr>
        <w:t xml:space="preserve">و المباهلة </w:t>
      </w:r>
      <w:r>
        <w:rPr>
          <w:rStyle w:val="FootnoteAnchor"/>
          <w:rtl w:val="true"/>
        </w:rPr>
        <w:footnoteReference w:id="496"/>
      </w:r>
      <w:r>
        <w:rPr>
          <w:rFonts w:ascii="IRNazanin" w:hAnsi="IRNazanin" w:eastAsia="IRNazanin"/>
          <w:color w:val="111111"/>
          <w:sz w:val="28"/>
          <w:sz w:val="28"/>
          <w:szCs w:val="28"/>
          <w:rtl w:val="true"/>
          <w:lang w:bidi="fa-IR"/>
        </w:rPr>
        <w:t>،و ذرّیته و أهل بیته اولی الفضائل و المفاضلة،و أصحابه</w:t>
      </w:r>
    </w:p>
    <w:p>
      <w:pPr>
        <w:pStyle w:val="BookText"/>
        <w:rPr/>
      </w:pPr>
      <w:r>
        <w:rPr>
          <w:rFonts w:ascii="IRNazanin" w:hAnsi="IRNazanin" w:eastAsia="IRNazanin"/>
          <w:color w:val="111111"/>
          <w:sz w:val="28"/>
          <w:sz w:val="28"/>
          <w:szCs w:val="28"/>
          <w:rtl w:val="true"/>
          <w:lang w:bidi="fa-IR"/>
        </w:rPr>
        <w:t>الذین أقاموا الحجّة،و أظهروا المزید الحقّ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فقیر ربّه ذی الإسعاف محضار بن عبد اللّه بن السیّد محمّد السقّاف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اطّلعت علی نسخة من العصر الجدید،نمره تاریخ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عبارة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 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نادرة عجیبة،حیث إنّها تلوّنت بلونین،و جمعت بین ضدّین،و هما الضعف و القوّة،فهی ضعیفة من حیث الاسناد و الاثبات،و قویّة من جهة عظم ما احتوت علیه من القبائح و السیئات،قد مزج فیها مبتدعها حدیث الإفک الصریح،و حسی کأس اسنادها المعنعن بالمعضل و الجریح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حملنی ذلک علی إظهار فجر صدق المقال،و إشراق نور الحقّ المثلال،فی مقالة مختصرة،و سمّیتها الشهب المکّیة علی من تعرّض للسادة الحسینیّة، و أسأل اللّه التوفیق،إلی أقوم طریق،و هاک سرد عبارة العصر الجدید،لتعلم جوابها بالتحدید،و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مطالعة أنّ حضرة الشیخ فضل أو السیّد فضل باشا نزیل الآستانة،الذی نال رتبة الوزارة من إحسان،الجناب السلطان،من مدّة وجیزة،بعث بکتاب یرجو فیه شیخ سادة الحضارم بمکّة المکرّمة،أن یرفعوا عرض محضر للحضرة السلطانیّة،متضمّنا شکرهم لعظمتها،و لهمم رجالها الکرام،علی توجیه رتبة الوزارة إلیه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فی ذلک إنّما هو إیهام أهل دار الخلافة بأنّ له حزبا کبیرا،</w:t>
      </w:r>
    </w:p>
    <w:p>
      <w:pPr>
        <w:pStyle w:val="BookText"/>
        <w:rPr/>
      </w:pPr>
      <w:r>
        <w:rPr>
          <w:rFonts w:ascii="IRNazanin" w:hAnsi="IRNazanin" w:eastAsia="IRNazanin"/>
          <w:color w:val="111111"/>
          <w:sz w:val="28"/>
          <w:sz w:val="28"/>
          <w:szCs w:val="28"/>
          <w:rtl w:val="true"/>
          <w:lang w:bidi="fa-IR"/>
        </w:rPr>
        <w:t>و عشائر و أنصارا،کالأشراف بمکّة،لیتوصّل إلی طلب إمارة الحجاز بناء علی ما تقدّم،و علی أنّه صار حسینیّا،و من رجال الدولة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بخافی أنّ السادة الحضارم هم أغراب مجاورون بأرض مکّة، و عددهم جمیعا لا یبلغ</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نفس،و لا تعترف لهم أهل الحجاز بالنسب؛إذ لا یعترفون بذلک إلاّ للأشراف الذین بین أظهرهم من عهد النبی صلّی اللّه علیه و اله،و لم یخرجوا من أرض مکّة و سناجقها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أنّه إذا تولّی فضل باشا الامارة،فلا تستمرّ جزیرة العرب علی السکینة،و تکثر المشاکل علی الحکومة،فإنّ العربان لا یهابون الأمیر إلاّ إذا کان من الأشراف المعروفین بکثرة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ملخّصا بالحرف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حضرة مولانا الهمام،و العلم الإمام،السیّد فضل علوی باشا </w:t>
      </w:r>
      <w:r>
        <w:rPr>
          <w:rStyle w:val="FootnoteAnchor"/>
          <w:rtl w:val="true"/>
        </w:rPr>
        <w:footnoteReference w:id="497"/>
      </w:r>
      <w:r>
        <w:rPr>
          <w:rFonts w:ascii="Amiri" w:hAnsi="Amiri" w:eastAsia="Amiri" w:cs="Amiri"/>
          <w:color w:val="111111"/>
          <w:sz w:val="28"/>
          <w:sz w:val="28"/>
          <w:szCs w:val="28"/>
          <w:rtl w:val="true"/>
          <w:lang w:bidi="ar-SA"/>
        </w:rPr>
        <w:t>،بلغه اللّه</w:t>
      </w:r>
    </w:p>
    <w:p>
      <w:pPr>
        <w:pStyle w:val="BookText"/>
        <w:rPr/>
      </w:pPr>
      <w:r>
        <w:rPr>
          <w:rFonts w:ascii="IRNazanin" w:hAnsi="IRNazanin" w:eastAsia="IRNazanin"/>
          <w:color w:val="111111"/>
          <w:sz w:val="28"/>
          <w:sz w:val="28"/>
          <w:szCs w:val="28"/>
          <w:rtl w:val="true"/>
          <w:lang w:bidi="fa-IR"/>
        </w:rPr>
        <w:t xml:space="preserve">من الخیرات ما شاء و ما یشاء من أشراف السادة الحسینیین،العلویین نسبا، و أکرمهم حسبا،و له مدّة مدیدة،و أشهر عدیدة،نزیل عند الحضرة السلطانیّة، و الذات الشاهانیّة،أدامها ربّ البریّة،لا قصد له إلاّ استعطاف مکارم الدولة العلیّة، لإصلاح بلاد ظفار </w:t>
      </w:r>
      <w:r>
        <w:rPr>
          <w:rStyle w:val="FootnoteAnchor"/>
          <w:rtl w:val="true"/>
        </w:rPr>
        <w:footnoteReference w:id="498"/>
      </w:r>
      <w:r>
        <w:rPr>
          <w:rFonts w:ascii="IRNazanin" w:hAnsi="IRNazanin" w:eastAsia="IRNazanin"/>
          <w:color w:val="111111"/>
          <w:sz w:val="28"/>
          <w:sz w:val="28"/>
          <w:szCs w:val="28"/>
          <w:rtl w:val="true"/>
          <w:lang w:bidi="fa-IR"/>
        </w:rPr>
        <w:t>مأوی سلفه،و نشر ألویة الدولة العثمانیّة بها له و لخلفه،حیث إنّها مستعدّة للعمارة،و مشتملة علی منابع الثروة و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الحضرة السلطانیّة أنّ تفویض إدارة ذلک المحلّ یستلزم تقلیده رتبة الوزارة السنیّة،تطبیقا للقوانین الدولیة المرعیّة،أنعمت علیه بهذه الرتبة العلیّة،بعد تحقّقها و اطّلاعها علی ما رأته فیه من کمال الاستحقاق،و مزید الفضل الشایع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فتلقّاها المشار إلیه بالقبول،لإشعارها بین الدول بالالتفات الموصل للمأمول، و لا شکّ فی إصابتها بما فعلت،و نجحها لما قصدت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الأشیاء یوما إذا أتت إلی أهلها من أهلها فی محلّها</w:t>
      </w:r>
    </w:p>
    <w:p>
      <w:pPr>
        <w:pStyle w:val="BookText"/>
        <w:rPr/>
      </w:pPr>
      <w:r>
        <w:rPr>
          <w:rFonts w:ascii="IRNazanin" w:hAnsi="IRNazanin" w:eastAsia="IRNazanin"/>
          <w:color w:val="111111"/>
          <w:sz w:val="28"/>
          <w:sz w:val="28"/>
          <w:szCs w:val="28"/>
          <w:rtl w:val="true"/>
          <w:lang w:bidi="fa-IR"/>
        </w:rPr>
        <w:t>و هو أوّل حسینی علوی نال هذا المقام،و وصل إلیه بمزید العزّ و الاحترام،فی أیسر زمان،بکرم المولی المنّان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بهتان،و هو لا یؤثر قبحا فی وجوه الحسان،کما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حسدوا الفتی إذ لم ینالوا فضله فالکلّ أعداء له و خصوم</w:t>
      </w:r>
    </w:p>
    <w:p>
      <w:pPr>
        <w:pStyle w:val="BookText"/>
        <w:rPr/>
      </w:pPr>
      <w:r>
        <w:rPr>
          <w:rFonts w:ascii="IRNazanin" w:hAnsi="IRNazanin" w:eastAsia="IRNazanin"/>
          <w:color w:val="111111"/>
          <w:sz w:val="28"/>
          <w:sz w:val="28"/>
          <w:szCs w:val="28"/>
          <w:rtl w:val="true"/>
          <w:lang w:bidi="fa-IR"/>
        </w:rPr>
        <w:t>کضرائر الحسنا قلن لوجهها حسدا و بغضا أنّه لذمیم</w:t>
      </w:r>
    </w:p>
    <w:p>
      <w:pPr>
        <w:pStyle w:val="BookText"/>
        <w:rPr/>
      </w:pPr>
      <w:r>
        <w:rPr>
          <w:rFonts w:ascii="IRNazanin" w:hAnsi="IRNazanin" w:eastAsia="IRNazanin"/>
          <w:color w:val="111111"/>
          <w:sz w:val="28"/>
          <w:sz w:val="28"/>
          <w:szCs w:val="28"/>
          <w:rtl w:val="true"/>
          <w:lang w:bidi="fa-IR"/>
        </w:rPr>
        <w:t>و قول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السادة الحضارم أغراب مجاورون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جهول حاسد،و مبغض معاند،یستحقّ علیه الطرد و الحرمان،و الوبال و الخسران،و غضب الملک المنّان؛لأنّه بما ادّعاه کاذب مغرور،و لیس له اطّلاع علی ما هو حوته التواریخ و السطور،فإنّ خروج الحسینیین کغیرهم من مکّة إنّما کان لتسلّط یزید و الحجّاج و القرمطی و بنی امیة،فخافوا علی دینهم القوی،و تحصّنوا بالحصون القویّة،و لکن مرد الفصل لأصله،و الرمح لا یزهو إلاّ بنصله،کما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الماء ماء أبی و جدّی و بئری ذو حفرت و ذو طویت</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نعرف البطحاء و تعرفنا و الصفا و البیت یألفنا</w:t>
      </w:r>
    </w:p>
    <w:p>
      <w:pPr>
        <w:pStyle w:val="BookText"/>
        <w:rPr/>
      </w:pPr>
      <w:r>
        <w:rPr>
          <w:rFonts w:ascii="IRNazanin" w:hAnsi="IRNazanin" w:eastAsia="IRNazanin"/>
          <w:color w:val="111111"/>
          <w:sz w:val="28"/>
          <w:sz w:val="28"/>
          <w:szCs w:val="28"/>
          <w:rtl w:val="true"/>
          <w:lang w:bidi="fa-IR"/>
        </w:rPr>
        <w:t>و لنا المعلّی و خیف منی فاعلمن هذا و کن و کن</w:t>
      </w:r>
    </w:p>
    <w:p>
      <w:pPr>
        <w:pStyle w:val="BookText"/>
        <w:rPr/>
      </w:pPr>
      <w:r>
        <w:rPr>
          <w:rFonts w:ascii="IRNazanin" w:hAnsi="IRNazanin" w:eastAsia="IRNazanin"/>
          <w:color w:val="111111"/>
          <w:sz w:val="28"/>
          <w:sz w:val="28"/>
          <w:szCs w:val="28"/>
          <w:rtl w:val="true"/>
          <w:lang w:bidi="fa-IR"/>
        </w:rPr>
        <w:t>و لنا خیر الأنام أب و علی المرتضی حسب</w:t>
      </w:r>
    </w:p>
    <w:p>
      <w:pPr>
        <w:pStyle w:val="BookText"/>
        <w:rPr/>
      </w:pPr>
      <w:r>
        <w:rPr>
          <w:rFonts w:ascii="IRNazanin" w:hAnsi="IRNazanin" w:eastAsia="IRNazanin"/>
          <w:color w:val="111111"/>
          <w:sz w:val="28"/>
          <w:sz w:val="28"/>
          <w:szCs w:val="28"/>
          <w:rtl w:val="true"/>
          <w:lang w:bidi="fa-IR"/>
        </w:rPr>
        <w:t>و إلی السبطین ننتسب نسبا ما فیه من وهن</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إلی الصفا أنیس و لم یسمر بمکّة سامر</w:t>
      </w:r>
    </w:p>
    <w:p>
      <w:pPr>
        <w:pStyle w:val="BookText"/>
        <w:rPr/>
      </w:pPr>
      <w:r>
        <w:rPr>
          <w:rFonts w:ascii="IRNazanin" w:hAnsi="IRNazanin" w:eastAsia="IRNazanin"/>
          <w:color w:val="111111"/>
          <w:sz w:val="28"/>
          <w:sz w:val="28"/>
          <w:szCs w:val="28"/>
          <w:rtl w:val="true"/>
          <w:lang w:bidi="fa-IR"/>
        </w:rPr>
        <w:t>بلی نحن کنّا أهلها فأبادنا صروف اللیالی و الدهور العواثر</w:t>
      </w:r>
    </w:p>
    <w:p>
      <w:pPr>
        <w:pStyle w:val="BookText"/>
        <w:rPr/>
      </w:pPr>
      <w:r>
        <w:rPr>
          <w:rFonts w:ascii="IRNazanin" w:hAnsi="IRNazanin" w:eastAsia="IRNazanin"/>
          <w:color w:val="111111"/>
          <w:sz w:val="28"/>
          <w:sz w:val="28"/>
          <w:szCs w:val="28"/>
          <w:rtl w:val="true"/>
          <w:lang w:bidi="fa-IR"/>
        </w:rPr>
        <w:t>و فی خروجه صلّی اللّه علیه و اله من مکّة إلی المدینة المشرّفة أعظم سرّ و اسوة لمن عرفه، و هو صاحب الرسالة و الوسیلة،و صاحب ذیل الکمال و الجلال و الفضیلة،کما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بدت الأوطان یوما بأهلها فأورثهم عزّ الحیاة التغرّب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رسول اللّه فارق مکّة علی جفوة لم ترضها فیه یثرب</w:t>
      </w:r>
    </w:p>
    <w:p>
      <w:pPr>
        <w:pStyle w:val="BookText"/>
        <w:rPr/>
      </w:pPr>
      <w:r>
        <w:rPr>
          <w:rFonts w:ascii="IRNazanin" w:hAnsi="IRNazanin" w:eastAsia="IRNazanin"/>
          <w:color w:val="111111"/>
          <w:sz w:val="28"/>
          <w:sz w:val="28"/>
          <w:szCs w:val="28"/>
          <w:rtl w:val="true"/>
          <w:lang w:bidi="fa-IR"/>
        </w:rPr>
        <w:t xml:space="preserve">فالحسنیون و الحسینیون إذا خرجوا عن الأوطان،و حفظوا أنسابهم بکمال الاتقان،بالشواهد و الأدلّة و البرهان،لا یکون سببا فی حرمان میراث الأماکن و البلدان،و لو تقادم الزمان،و الدعوة و النسبة للأب،کما نصّ علیه فی کلام الملک الربّ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عددهم جمیعا لا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الخ،ممّا یفید القلّة،فهو باطل حسّا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بطلانه حسّا،فلأنّهم بحمد اللّه تعالی العدد المتکاثر،و الخیر العظیم الوافر، فمجتمعهم یبلغ مائتی ألف أو یزیدون </w:t>
      </w:r>
      <w:r>
        <w:rPr>
          <w:rStyle w:val="FootnoteAnchor"/>
          <w:rtl w:val="true"/>
        </w:rPr>
        <w:footnoteReference w:id="500"/>
      </w:r>
      <w:r>
        <w:rPr>
          <w:rFonts w:ascii="IRNazanin" w:hAnsi="IRNazanin" w:eastAsia="IRNazanin"/>
          <w:color w:val="111111"/>
          <w:sz w:val="28"/>
          <w:sz w:val="28"/>
          <w:szCs w:val="28"/>
          <w:rtl w:val="true"/>
          <w:lang w:bidi="fa-IR"/>
        </w:rPr>
        <w:t xml:space="preserve">،و فیهم الذاهب و الآیب لحجّ بیت اللّه الحرام،مستوطنون و مترحّلون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دعا جدّهم الأعظم،و الرسول الکریم المعظّم،صلّی اللّه علیه و علی آله و أهل بیته و ذرّیته و عترته و سلّم،لسیّدنا علی علیه السّلام و الزهراء علیها السّلام فی بعض مقاله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علیکما،و أخرج منکما کثیرا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سیّدنا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لقد أخرج منهما الکثیر الطیّب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معنی،فلقول الحماسی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تعیّرنا أنّا قلیل عدیدنا فقلت لها إنّ الکرام قلیل</w:t>
      </w:r>
    </w:p>
    <w:p>
      <w:pPr>
        <w:pStyle w:val="BookText"/>
        <w:rPr/>
      </w:pPr>
      <w:r>
        <w:rPr>
          <w:rFonts w:ascii="IRNazanin" w:hAnsi="IRNazanin" w:eastAsia="IRNazanin"/>
          <w:color w:val="111111"/>
          <w:sz w:val="28"/>
          <w:sz w:val="28"/>
          <w:szCs w:val="28"/>
          <w:rtl w:val="true"/>
          <w:lang w:bidi="fa-IR"/>
        </w:rPr>
        <w:t>و ما ضرّنا أنّا قلیل و جارنا عزیز و جار الأکثرین ذلیل</w:t>
      </w:r>
    </w:p>
    <w:p>
      <w:pPr>
        <w:pStyle w:val="BookText"/>
        <w:rPr/>
      </w:pPr>
      <w:r>
        <w:rPr>
          <w:rFonts w:ascii="IRNazanin" w:hAnsi="IRNazanin" w:eastAsia="IRNazanin"/>
          <w:color w:val="111111"/>
          <w:sz w:val="28"/>
          <w:sz w:val="28"/>
          <w:szCs w:val="28"/>
          <w:rtl w:val="true"/>
          <w:lang w:bidi="fa-IR"/>
        </w:rPr>
        <w:t>و قول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تعترف لهم أهل الحجاز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قول من لم یمیّز بین الکفر و الاسلام،و لم یعرف الفرق بین الإنعام و الأنعام،فهو ممّن یکذّبه الظاهر؛ إذ یشهد بالاعتراف لهم البادی و الحاضر،فإنّ اتّصال نسب السادة العلویّة الحسینیّة بصاحب الرسالة صلّی اللّه علیه و اله </w:t>
      </w:r>
      <w:r>
        <w:rPr>
          <w:rStyle w:val="FootnoteAnchor"/>
          <w:rtl w:val="true"/>
        </w:rPr>
        <w:footnoteReference w:id="503"/>
      </w:r>
      <w:r>
        <w:rPr>
          <w:rFonts w:ascii="IRNazanin" w:hAnsi="IRNazanin" w:eastAsia="IRNazanin"/>
          <w:color w:val="111111"/>
          <w:sz w:val="28"/>
          <w:sz w:val="28"/>
          <w:szCs w:val="28"/>
          <w:rtl w:val="true"/>
          <w:lang w:bidi="fa-IR"/>
        </w:rPr>
        <w:t>أمر ثبت بالتواتر و الاجماع،و قد تحرّر فی الرقاع، و ملأ الأسماع و البقاع،بغایة الحفظ و التوقّی،و الدقّة و التلقّی،خلفا عن سلف، بالنقل و البرهان،ممّا لا یختلف فیه اثنان،و لا ینتطح فیه کبشان،و من رأی بعض المؤلّفات فی أنسابهم حصل له کمال الاقناع بلا بهتان،فلا یقدح فیهم الغلط الواضح،و الخطأ الفاضح،کما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یقل للمسک أین الشذا کذّبه فی الحال من شمّه</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هبنی قلت إنّ الصبح لیل أیعمی العالمون عن الضیاء</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للمرء عین صحیحة فلا شکّ أن یرتاب و الصبح مسفر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أثبت شخص نسبه شرعا بشاهدین،فقد أثبت الحسینیّة العلویّة عند قدومهم لحضرموت نسبهم بمئین،کما صرّح بذلک بعض المؤرّخین،قال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504"/>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تر الهلال فسلّم لاناس رأوه بالأبصار</w:t>
      </w:r>
    </w:p>
    <w:p>
      <w:pPr>
        <w:pStyle w:val="BookText"/>
        <w:rPr/>
      </w:pPr>
      <w:r>
        <w:rPr>
          <w:rFonts w:ascii="IRNazanin" w:hAnsi="IRNazanin" w:eastAsia="IRNazanin"/>
          <w:color w:val="111111"/>
          <w:sz w:val="28"/>
          <w:sz w:val="28"/>
          <w:szCs w:val="28"/>
          <w:rtl w:val="true"/>
          <w:lang w:bidi="fa-IR"/>
        </w:rPr>
        <w:t xml:space="preserve">کیف و قد اعتنی بالسادة العلویّة امراء مکّة الفخام،و السلاطین العظام،حتّی میّزوا القاطنین منهم بمکّة و المدینة بأوامر و فرمانات مخصوصة،حثّت فیها و زراؤها و قضاتها بعبارات منصوصة </w:t>
      </w:r>
      <w:r>
        <w:rPr>
          <w:rStyle w:val="FootnoteAnchor"/>
          <w:rtl w:val="true"/>
        </w:rPr>
        <w:footnoteReference w:id="505"/>
      </w:r>
      <w:r>
        <w:rPr>
          <w:rFonts w:ascii="IRNazanin" w:hAnsi="IRNazanin" w:eastAsia="IRNazanin"/>
          <w:color w:val="111111"/>
          <w:sz w:val="28"/>
          <w:sz w:val="28"/>
          <w:szCs w:val="28"/>
          <w:rtl w:val="true"/>
          <w:lang w:bidi="fa-IR"/>
        </w:rPr>
        <w:t>،علی إعطاء حرمتهم،و القیام بمحبّتهم،مع التحرّی فی أنسابهم،و حفظ شرفهم و أحسابهم،بغایة العزّ و الاحترام،و الفضل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العلماء و الفضلاء من أهل الحجاز،یتوسّلون بهم فی المهمّات،و یهرعون إلیهم فی السنین الممحلات،و عند حدوث المصائب المدلهمّات،و یحثّون العامّة علی حبّ البضعة النبویّة فی مؤلّفاتهم و خطبهم العظیمات،فصار لهم فیه التمییز التامّ،و التقدّم الذی یشهد به الخاصّ و العامّ،کما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فینا غیر أنّ اصولنا لها سبب بالمرسلین وثیق</w:t>
      </w:r>
    </w:p>
    <w:p>
      <w:pPr>
        <w:pStyle w:val="BookText"/>
        <w:rPr/>
      </w:pPr>
      <w:r>
        <w:rPr>
          <w:rFonts w:ascii="IRNazanin" w:hAnsi="IRNazanin" w:eastAsia="IRNazanin"/>
          <w:color w:val="111111"/>
          <w:sz w:val="28"/>
          <w:sz w:val="28"/>
          <w:szCs w:val="28"/>
          <w:rtl w:val="true"/>
          <w:lang w:bidi="fa-IR"/>
        </w:rPr>
        <w:t>و انّ ظلام الجهل یمحی بذکرنا و انّا بکلّ المکرمات حقیق</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تکلّم جمع من المؤلّفین علی صحّة نسبتهم و تحقیقها،کالیافعی، و الخزرجی،و العواجی،و الشرجی،و ابن حجر،و غیرهم،فی مؤلّفاتهم و تواریخهم،حتّی أنّ الحبیب أبا بکر بن عبد اللّه العیدروس </w:t>
      </w:r>
      <w:r>
        <w:rPr>
          <w:rStyle w:val="FootnoteAnchor"/>
          <w:rtl w:val="true"/>
        </w:rPr>
        <w:footnoteReference w:id="506"/>
      </w:r>
      <w:r>
        <w:rPr>
          <w:rFonts w:ascii="IRNazanin" w:hAnsi="IRNazanin" w:eastAsia="IRNazanin"/>
          <w:color w:val="111111"/>
          <w:sz w:val="28"/>
          <w:sz w:val="28"/>
          <w:szCs w:val="28"/>
          <w:rtl w:val="true"/>
          <w:lang w:bidi="fa-IR"/>
        </w:rPr>
        <w:t>له قصیدة طویلة فی</w:t>
      </w:r>
    </w:p>
    <w:p>
      <w:pPr>
        <w:pStyle w:val="BookText"/>
        <w:rPr/>
      </w:pPr>
      <w:r>
        <w:rPr>
          <w:rFonts w:ascii="IRNazanin" w:hAnsi="IRNazanin" w:eastAsia="IRNazanin"/>
          <w:color w:val="111111"/>
          <w:sz w:val="28"/>
          <w:sz w:val="28"/>
          <w:szCs w:val="28"/>
          <w:rtl w:val="true"/>
          <w:lang w:bidi="fa-IR"/>
        </w:rPr>
        <w:t>ذلک،حقّق فیها المقال،و عدّد فیها أهل الفضل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المعرفة ما ذکره المؤرّخون من أنّ جدّ الحسینیین سیّدنا زین العابدین علیه السّلام لمّا قصد المطاف و هو بغایة الازدحام،و أراد استلام الحجر الأسود،تنحّی له الناس هیبة و حرمة و رعایة و معرفة حتّی استلمه،و هشام بن عبد الملک قد نصبوا له منبرا ینتظر خفّة الزحام و هو ابن الخلیفة،فسأله عنه أهل الشام،فقال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أعرفه،مخافة أن یرغبوا فیه،و کان الفرزدق حاضرا،فقال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أعرفه،فقال له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هو؟فأنشد ارتجالا قصیدة غرّاء طویلة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 xml:space="preserve">هذا ابن فاطمة إن کنت تجهله </w:t>
      </w:r>
      <w:r>
        <w:rPr>
          <w:rStyle w:val="FootnoteAnchor"/>
          <w:rtl w:val="true"/>
        </w:rPr>
        <w:footnoteReference w:id="507"/>
      </w: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 xml:space="preserve">فلیس قولک من هذا بضائره العرب تعرف من أنکرت و العجم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من کان جدّهم بهذه المزیّة،أ فلا یکون أبناؤه معروفین بین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أراد المبتدع بأهل الحجاز بوادیه و أعرابه من القبائل،فشهرة الحسنیین لدیهم ظاهرة،و أمّا قبائل حضرموت و الیمن و العراق،فشهرة الحسینیین علیهم وافرة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إذا تولّی فضل باشا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شخص مخادع، مضرّ غیر نافع،و یسعی بإلقاء الفساد،و إیقاظ الفتن بین العباد،یستحقّ علیه النکال،و الجزاء و الوبال،کیف هذا؟مع أنّ من أیّدته الدولة،رأیت ازدحام الناس</w:t>
      </w:r>
    </w:p>
    <w:p>
      <w:pPr>
        <w:pStyle w:val="BookText"/>
        <w:rPr/>
      </w:pPr>
      <w:r>
        <w:rPr>
          <w:rFonts w:ascii="IRNazanin" w:hAnsi="IRNazanin" w:eastAsia="IRNazanin"/>
          <w:color w:val="111111"/>
          <w:sz w:val="28"/>
          <w:sz w:val="28"/>
          <w:szCs w:val="28"/>
          <w:rtl w:val="true"/>
          <w:lang w:bidi="fa-IR"/>
        </w:rPr>
        <w:t>حوله؛إذ یعلو و یجلّ جناب السیّد المشار إلیه أنّه إذا وجّه إلیه حضرة مولانا السلطان بلاد ظفار و أعمالها،بالعدد و المدد أن یحصل فیها أیّ مشکل بلا سبب بین الرعایا و 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المشکلات بالأسباب،فهی بین الدولة مفتوحة الباب، لکن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یسلم الشرف الرفیع من الأذی حتّی یراق علی جوانبها الدم</w:t>
      </w:r>
    </w:p>
    <w:p>
      <w:pPr>
        <w:pStyle w:val="BookText"/>
        <w:rPr/>
      </w:pPr>
      <w:r>
        <w:rPr>
          <w:rFonts w:ascii="IRNazanin" w:hAnsi="IRNazanin" w:eastAsia="IRNazanin"/>
          <w:color w:val="111111"/>
          <w:sz w:val="28"/>
          <w:sz w:val="28"/>
          <w:szCs w:val="28"/>
          <w:rtl w:val="true"/>
          <w:lang w:bidi="fa-IR"/>
        </w:rPr>
        <w:t>و أفضل الناس من کثر حاسدوه،و إنّما یعرف الفضل من الناس ذووه،و نؤمّل إن شاء اللّه تعالی حصول مطلوبه،و إجراء لازم مرغوبه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المقالة من خصوص السادة الأشراف،سلالة آل عبد مناف،فهو أمر مسلّم علی الإطلاق بلا خلاف،فإنّ امارة مکّة و العرب قد خصّت بالحسنیین،و هذا الأمر لا یحتاج إلی برهان و لا تبیین،من جهات عدیدة یطول فیها المقال،و لیس للبحث فیها مجال،و هم الحریون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أسیافنا الطوال الدوامی صیّرت ملکنا طویل الدوام</w:t>
      </w:r>
    </w:p>
    <w:p>
      <w:pPr>
        <w:pStyle w:val="BookText"/>
        <w:rPr/>
      </w:pPr>
      <w:r>
        <w:rPr>
          <w:rFonts w:ascii="IRNazanin" w:hAnsi="IRNazanin" w:eastAsia="IRNazanin"/>
          <w:color w:val="111111"/>
          <w:sz w:val="28"/>
          <w:sz w:val="28"/>
          <w:szCs w:val="28"/>
          <w:rtl w:val="true"/>
          <w:lang w:bidi="fa-IR"/>
        </w:rPr>
        <w:t>نحن قوم لنا سداد امور و اصطلام الأعداء من وسط لام</w:t>
      </w:r>
    </w:p>
    <w:p>
      <w:pPr>
        <w:pStyle w:val="BookText"/>
        <w:rPr/>
      </w:pPr>
      <w:r>
        <w:rPr>
          <w:rFonts w:ascii="IRNazanin" w:hAnsi="IRNazanin" w:eastAsia="IRNazanin"/>
          <w:color w:val="111111"/>
          <w:sz w:val="28"/>
          <w:sz w:val="28"/>
          <w:szCs w:val="28"/>
          <w:rtl w:val="true"/>
          <w:lang w:bidi="fa-IR"/>
        </w:rPr>
        <w:t>و اقتسام الأموال من وقت سام و اقتحام الأهوال من وقت حام</w:t>
      </w:r>
    </w:p>
    <w:p>
      <w:pPr>
        <w:pStyle w:val="BookText"/>
        <w:rPr/>
      </w:pPr>
      <w:r>
        <w:rPr>
          <w:rFonts w:ascii="IRNazanin" w:hAnsi="IRNazanin" w:eastAsia="IRNazanin"/>
          <w:color w:val="111111"/>
          <w:sz w:val="28"/>
          <w:sz w:val="28"/>
          <w:szCs w:val="28"/>
          <w:rtl w:val="true"/>
          <w:lang w:bidi="fa-IR"/>
        </w:rPr>
        <w:t>و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و الخطیة السمر و الظبا و کلّ کمی لا یری الذلّ مذهبا</w:t>
      </w:r>
    </w:p>
    <w:p>
      <w:pPr>
        <w:pStyle w:val="BookText"/>
        <w:rPr/>
      </w:pPr>
      <w:r>
        <w:rPr>
          <w:rFonts w:ascii="IRNazanin" w:hAnsi="IRNazanin" w:eastAsia="IRNazanin"/>
          <w:color w:val="111111"/>
          <w:sz w:val="28"/>
          <w:sz w:val="28"/>
          <w:szCs w:val="28"/>
          <w:rtl w:val="true"/>
          <w:lang w:bidi="fa-IR"/>
        </w:rPr>
        <w:t>بأن یتولّی أمر مکّة حاکما سوی من له سیف طویل له شبا</w:t>
      </w:r>
    </w:p>
    <w:p>
      <w:pPr>
        <w:pStyle w:val="BookText"/>
        <w:rPr/>
      </w:pPr>
      <w:r>
        <w:rPr>
          <w:rFonts w:ascii="IRNazanin" w:hAnsi="IRNazanin" w:eastAsia="IRNazanin"/>
          <w:color w:val="111111"/>
          <w:sz w:val="28"/>
          <w:sz w:val="28"/>
          <w:szCs w:val="28"/>
          <w:rtl w:val="true"/>
          <w:lang w:bidi="fa-IR"/>
        </w:rPr>
        <w:t>و مع هذا فالحسنیون و الحسینیون قرابتهم لبعضهم معروفة،و ائتلافهم علی غیرهم فی الحاجة مألوفة،فلیس للعدوّ بینهم مجال،و لا للحاسد فیهم مقال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ذکره أهل التواریخ و غیرهم أنّ الناصر العبّاسی لمّا طلب الشریف قتادة سنة</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إلیه متوجّها إلی أن وصل النجف،بلغ الخلیفة</w:t>
      </w:r>
    </w:p>
    <w:p>
      <w:pPr>
        <w:pStyle w:val="BookText"/>
        <w:rPr/>
      </w:pPr>
      <w:r>
        <w:rPr>
          <w:rFonts w:ascii="IRNazanin" w:hAnsi="IRNazanin" w:eastAsia="IRNazanin"/>
          <w:color w:val="111111"/>
          <w:sz w:val="28"/>
          <w:sz w:val="28"/>
          <w:szCs w:val="28"/>
          <w:rtl w:val="true"/>
          <w:lang w:bidi="fa-IR"/>
        </w:rPr>
        <w:t>وصوله،فأخرج للقائه العلماء و الأعیان و کبراء الدولة،و کان ممّا أخرجوه معهم أسدا فی سلسلة،فلمّا رآه الشریف قتادة تطیّر،و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لأرض تذلّ فیها الاسود،و اللّه لا دخلتها،و رجع من النجف و لم یدخل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الناصر ذلک کتب إلیه یعاتبه،فکتب إلیه الشریف قتادة الجواب،و من جملة قوله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و إن جارت علیّ عزیزة و لو أنّنی أعری بها و أجوع</w:t>
      </w:r>
    </w:p>
    <w:p>
      <w:pPr>
        <w:pStyle w:val="BookText"/>
        <w:rPr/>
      </w:pPr>
      <w:r>
        <w:rPr>
          <w:rFonts w:ascii="IRNazanin" w:hAnsi="IRNazanin" w:eastAsia="IRNazanin"/>
          <w:color w:val="111111"/>
          <w:sz w:val="28"/>
          <w:sz w:val="28"/>
          <w:szCs w:val="28"/>
          <w:rtl w:val="true"/>
          <w:lang w:bidi="fa-IR"/>
        </w:rPr>
        <w:t>ولی کفّ ضرغام إذا ما بسطتها بها أشتری یوم الوغا و أبیع</w:t>
      </w:r>
    </w:p>
    <w:p>
      <w:pPr>
        <w:pStyle w:val="BookText"/>
        <w:rPr/>
      </w:pPr>
      <w:r>
        <w:rPr>
          <w:rFonts w:ascii="IRNazanin" w:hAnsi="IRNazanin" w:eastAsia="IRNazanin"/>
          <w:color w:val="111111"/>
          <w:sz w:val="28"/>
          <w:sz w:val="28"/>
          <w:szCs w:val="28"/>
          <w:rtl w:val="true"/>
          <w:lang w:bidi="fa-IR"/>
        </w:rPr>
        <w:t>معوّدة لثم الملوک لظهرها و فی بطنها للمجدبین ربیع</w:t>
      </w:r>
    </w:p>
    <w:p>
      <w:pPr>
        <w:pStyle w:val="BookText"/>
        <w:rPr/>
      </w:pPr>
      <w:r>
        <w:rPr>
          <w:rFonts w:ascii="IRNazanin" w:hAnsi="IRNazanin" w:eastAsia="IRNazanin"/>
          <w:color w:val="111111"/>
          <w:sz w:val="28"/>
          <w:sz w:val="28"/>
          <w:szCs w:val="28"/>
          <w:rtl w:val="true"/>
          <w:lang w:bidi="fa-IR"/>
        </w:rPr>
        <w:t>أأترکها تحت الرهان و أبتغی بها عوضا إنّی إذا لرقیع</w:t>
      </w:r>
    </w:p>
    <w:p>
      <w:pPr>
        <w:pStyle w:val="BookText"/>
        <w:rPr/>
      </w:pPr>
      <w:r>
        <w:rPr>
          <w:rFonts w:ascii="IRNazanin" w:hAnsi="IRNazanin" w:eastAsia="IRNazanin"/>
          <w:color w:val="111111"/>
          <w:sz w:val="28"/>
          <w:sz w:val="28"/>
          <w:szCs w:val="28"/>
          <w:rtl w:val="true"/>
          <w:lang w:bidi="fa-IR"/>
        </w:rPr>
        <w:t>و ما أنا إلاّ المسک فی غیر أرضکم أضوع و أمّا عندکم فأضیع</w:t>
      </w:r>
    </w:p>
    <w:p>
      <w:pPr>
        <w:pStyle w:val="BookText"/>
        <w:rPr/>
      </w:pPr>
      <w:r>
        <w:rPr>
          <w:rFonts w:ascii="IRNazanin" w:hAnsi="IRNazanin" w:eastAsia="IRNazanin"/>
          <w:color w:val="111111"/>
          <w:sz w:val="28"/>
          <w:sz w:val="28"/>
          <w:szCs w:val="28"/>
          <w:rtl w:val="true"/>
          <w:lang w:bidi="fa-IR"/>
        </w:rPr>
        <w:t>فلمّا وصل للناصر هذا الجواب،کتب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بعد،فإذا نزع الشتاء جلبابه، و لبس الربیع أثوابه،قابلناکم بجنود لا قبل لکم بها،و لنخرجنّکم منها أذلّة و أنتم صاغرون،فلمّا أحسّ الشریف قتادة بالشرّ،کتب إلی بنی عمّه الحسینیین بالمدینة یستنجدهم بهم،و من جملة کلامه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من آل موسی و جعفر و آل حسین کیف صبرکم عنّا</w:t>
      </w:r>
    </w:p>
    <w:p>
      <w:pPr>
        <w:pStyle w:val="BookText"/>
        <w:rPr/>
      </w:pPr>
      <w:r>
        <w:rPr>
          <w:rFonts w:ascii="IRNazanin" w:hAnsi="IRNazanin" w:eastAsia="IRNazanin"/>
          <w:color w:val="111111"/>
          <w:sz w:val="28"/>
          <w:sz w:val="28"/>
          <w:szCs w:val="28"/>
          <w:rtl w:val="true"/>
          <w:lang w:bidi="fa-IR"/>
        </w:rPr>
        <w:t>بنی عمّنا انّا کأفنان دوحة فلا تترکونا یتّخذنا الفنا فنا</w:t>
      </w:r>
    </w:p>
    <w:p>
      <w:pPr>
        <w:pStyle w:val="BookText"/>
        <w:rPr/>
      </w:pPr>
      <w:r>
        <w:rPr>
          <w:rFonts w:ascii="IRNazanin" w:hAnsi="IRNazanin" w:eastAsia="IRNazanin"/>
          <w:color w:val="111111"/>
          <w:sz w:val="28"/>
          <w:sz w:val="28"/>
          <w:szCs w:val="28"/>
          <w:rtl w:val="true"/>
          <w:lang w:bidi="fa-IR"/>
        </w:rPr>
        <w:t>إذا ما أخ خلّی أخاه لآکل بدی بأخیه الأکل ثمّ به ثنّا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أقبلت الجنود الناصریّة،أتته بنو حسین فکسروها و بدّدوا شملها،فلمّا رأی الخلیفة شدّة بأسه،مدحه علی سیرته،و أولاه صفا سریرته،و أقطعه قری</w:t>
      </w:r>
      <w:bookmarkStart w:id="769" w:name="pg14039_148769"/>
    </w:p>
    <w:p>
      <w:pPr>
        <w:pStyle w:val="BookText"/>
        <w:rPr/>
      </w:pPr>
      <w:bookmarkEnd w:id="769"/>
      <w:r>
        <w:rPr>
          <w:rFonts w:ascii="Amiri" w:hAnsi="Amiri" w:eastAsia="Amiri" w:cs="Amiri"/>
          <w:color w:val="111111"/>
          <w:sz w:val="28"/>
          <w:sz w:val="28"/>
          <w:szCs w:val="28"/>
          <w:rtl w:val="true"/>
          <w:lang w:bidi="ar-SA"/>
        </w:rPr>
        <w:t xml:space="preserve">متعدّدة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ظهر بما شرحناه و وضحناه،و سردناه و بیّناه،أنّ المبتدع فی هذه المقالة مغرور،و انّ افتراه و هذیانه فحش و فجور،نشأ منه من قریحة خامدة، و طبیعة جامدة،حمله علیها انعکاس الزمان بتجرّی الجهّال،و سکوت أهل الکمال،حتّی صار الجواد دون الحمار المصری،و أبو جهل یقدح فی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بذکر شیء ممّا ورد من الآیات و الأحادیث فی البضعة النبویّة، و السلالة الهاشمیّة،حسنیّة کانت أو حسینیّة،الدالّ علی حبّهم و فضلهم،و إکرامهم، و ذمّ بغضهم</w:t>
      </w:r>
      <w:r>
        <w:rPr>
          <w:rFonts w:eastAsia="IRNazanin" w:cs="IRNazanin"/>
          <w:color w:val="111111"/>
          <w:sz w:val="28"/>
          <w:szCs w:val="28"/>
          <w:rtl w:val="true"/>
          <w:lang w:bidi="fa-IR"/>
        </w:rPr>
        <w:t>.</w:t>
      </w:r>
    </w:p>
    <w:p>
      <w:pPr>
        <w:pStyle w:val="Heading3"/>
        <w:numPr>
          <w:ilvl w:val="2"/>
          <w:numId w:val="1"/>
        </w:numPr>
        <w:rPr/>
      </w:pPr>
      <w:bookmarkStart w:id="770" w:name="__RefHeading___Toc3147006_3381743652"/>
      <w:bookmarkStart w:id="771" w:name="_Toc302"/>
      <w:bookmarkEnd w:id="770"/>
      <w:r>
        <w:rPr>
          <w:rtl w:val="true"/>
        </w:rPr>
        <w:t>الآیات الواردة فی فضل أهل البیت علیهم السّلام</w:t>
      </w:r>
      <w:bookmarkEnd w:id="771"/>
    </w:p>
    <w:p>
      <w:pPr>
        <w:pStyle w:val="BookText"/>
        <w:rPr/>
      </w:pPr>
      <w:r>
        <w:rPr>
          <w:rFonts w:ascii="Amiri" w:hAnsi="Amiri" w:eastAsia="Amiri" w:cs="Amiri"/>
          <w:color w:val="111111"/>
          <w:sz w:val="28"/>
          <w:sz w:val="28"/>
          <w:szCs w:val="28"/>
          <w:rtl w:val="true"/>
          <w:lang w:bidi="ar-SA"/>
        </w:rPr>
        <w:t>فمن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و تعالی إِنَّما یُرِیدُ اللّهُ لِیُذْهِبَ عَنْکُمُ الرِّجْسَ أَهْلَ الْبَیْتِ وَ یُطَهِّرَکُمْ تَطْهِیراً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لِیَغْفِرَ لَکَ اللّهُ ما تَقَدَّمَ مِنْ ذَنْبِکَ وَ ما تَأَخَّرَ </w:t>
      </w:r>
      <w:r>
        <w:rPr>
          <w:rStyle w:val="FootnoteAnchor"/>
          <w:rtl w:val="true"/>
        </w:rPr>
        <w:footnoteReference w:id="511"/>
      </w:r>
      <w:r>
        <w:rPr>
          <w:rFonts w:ascii="IRNazanin" w:hAnsi="IRNazanin" w:eastAsia="IRNazanin"/>
          <w:color w:val="111111"/>
          <w:sz w:val="28"/>
          <w:sz w:val="28"/>
          <w:szCs w:val="28"/>
          <w:rtl w:val="true"/>
          <w:lang w:bidi="fa-IR"/>
        </w:rPr>
        <w:t>و أیّ وسخ و قذر أقذر من الذنوب،فدخل أولاد فاطمة علیها السّلام کلّهم؟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قُلْ لا أَسْئَلُکُمْ عَلَیْهِ أَجْراً إِلاَّ الْمَوَدَّةَ فِی الْقُرْبی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إِنَّ اللّهَ وَ مَلائِکَتَهُ یُصَلُّونَ عَلَی النَّبِیِّ یا أَیُّهَا الَّذِینَ آمَنُوا صَلُّوا عَلَیْهِ وَ سَلِّمُوا تَسْلِیماً </w:t>
      </w:r>
      <w:r>
        <w:rPr>
          <w:rStyle w:val="FootnoteAnchor"/>
          <w:rtl w:val="true"/>
        </w:rPr>
        <w:footnoteReference w:id="513"/>
      </w:r>
      <w:r>
        <w:rPr>
          <w:rFonts w:ascii="IRNazanin" w:hAnsi="IRNazanin" w:eastAsia="IRNazanin"/>
          <w:color w:val="111111"/>
          <w:sz w:val="28"/>
          <w:sz w:val="28"/>
          <w:szCs w:val="28"/>
          <w:rtl w:val="true"/>
          <w:lang w:bidi="fa-IR"/>
        </w:rPr>
        <w:t>لمّا سئلت الصحابة عن کیفیّة الصلاة؟فأجابهم علیه الصلاة و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اللّهمّ صلّ علی محمّد و علی آل محمّد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وَ قِفُوهُمْ إِنَّهُمْ مَسْؤُلُونَ </w:t>
      </w:r>
      <w:r>
        <w:rPr>
          <w:rStyle w:val="FootnoteAnchor"/>
          <w:rtl w:val="true"/>
        </w:rPr>
        <w:footnoteReference w:id="515"/>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عن ولایة أهل البیت علیهم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وَ اعْتَصِمُوا بِحَبْلِ اللّهِ جَمِیعاً </w:t>
      </w:r>
      <w:r>
        <w:rPr>
          <w:rStyle w:val="FootnoteAnchor"/>
          <w:rtl w:val="true"/>
        </w:rPr>
        <w:footnoteReference w:id="517"/>
      </w:r>
      <w:r>
        <w:rPr>
          <w:rFonts w:ascii="IRNazanin" w:hAnsi="IRNazanin" w:eastAsia="IRNazanin"/>
          <w:color w:val="111111"/>
          <w:sz w:val="28"/>
          <w:sz w:val="28"/>
          <w:szCs w:val="28"/>
          <w:rtl w:val="true"/>
          <w:lang w:bidi="fa-IR"/>
        </w:rPr>
        <w:t>قال سیّدنا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حبل اللّه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سَلامٌ عَلی إِلْ‌یاسِینَ </w:t>
      </w:r>
      <w:r>
        <w:rPr>
          <w:rStyle w:val="FootnoteAnchor"/>
          <w:rtl w:val="true"/>
        </w:rPr>
        <w:footnoteReference w:id="519"/>
      </w:r>
      <w:r>
        <w:rPr>
          <w:rFonts w:ascii="IRNazanin" w:hAnsi="IRNazanin" w:eastAsia="IRNazanin"/>
          <w:color w:val="111111"/>
          <w:sz w:val="28"/>
          <w:sz w:val="28"/>
          <w:szCs w:val="28"/>
          <w:rtl w:val="true"/>
          <w:lang w:bidi="fa-IR"/>
        </w:rPr>
        <w:t>قال ابن عبّاس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بهم آل محمّد علیهم السّلام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أَمْ یَحْسُدُونَ النّاسَ عَلی ما آتاهُمُ اللّهُ مِنْ فَضْلِهِ </w:t>
      </w:r>
      <w:r>
        <w:rPr>
          <w:rStyle w:val="FootnoteAnchor"/>
          <w:rtl w:val="true"/>
        </w:rPr>
        <w:footnoteReference w:id="521"/>
      </w:r>
      <w:r>
        <w:rPr>
          <w:rFonts w:ascii="IRNazanin" w:hAnsi="IRNazanin" w:eastAsia="IRNazanin"/>
          <w:color w:val="111111"/>
          <w:sz w:val="28"/>
          <w:sz w:val="28"/>
          <w:szCs w:val="28"/>
          <w:rtl w:val="true"/>
          <w:lang w:bidi="fa-IR"/>
        </w:rPr>
        <w:t xml:space="preserve">إنّهم علیهم السّلام هم الناس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bookmarkStart w:id="772" w:name="pg14039_148771"/>
    </w:p>
    <w:p>
      <w:pPr>
        <w:pStyle w:val="Heading3"/>
        <w:numPr>
          <w:ilvl w:val="2"/>
          <w:numId w:val="1"/>
        </w:numPr>
        <w:rPr/>
      </w:pPr>
      <w:bookmarkStart w:id="773" w:name="__RefHeading___Toc3147008_3381743652"/>
      <w:bookmarkStart w:id="774" w:name="_Toc303"/>
      <w:bookmarkEnd w:id="772"/>
      <w:bookmarkEnd w:id="773"/>
      <w:r>
        <w:rPr>
          <w:rtl w:val="true"/>
        </w:rPr>
        <w:t>الأحادیث الواردة فی فضل أهل البیت علیهم السّلام</w:t>
      </w:r>
      <w:bookmarkEnd w:id="774"/>
    </w:p>
    <w:p>
      <w:pPr>
        <w:pStyle w:val="BookText"/>
        <w:rPr/>
      </w:pPr>
      <w:r>
        <w:rPr>
          <w:rFonts w:ascii="IRNazanin" w:hAnsi="IRNazanin" w:eastAsia="IRNazanin"/>
          <w:color w:val="111111"/>
          <w:sz w:val="28"/>
          <w:sz w:val="28"/>
          <w:szCs w:val="28"/>
          <w:rtl w:val="true"/>
          <w:lang w:bidi="fa-IR"/>
        </w:rPr>
        <w:t>و أمّا الأحادیث،فکثیرة،فمن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 سبب و نسب منقطع یوم القیامة إلاّ من کان من سببی و نسبی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أقوام یزعمون أنّ قرابتی لا تنفع،إنّ کلّ سبب و نسب منقطع یوم القیامة إلاّ سببی و نسبی،و إنّ رحمی موصولة فی الدنیا و الآخرة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لهذا الحدیث تزوّج عمر بن الخطّاب أمّ کلثوم،کما هو مشهور و معلوم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یؤذونی فی نسبی و ذوی رحمی،ألا و من آذی نسبی و ذا رحمی فقد آذانی،و من آذانی فقد آذی اللّه،قال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Style w:val="FootnoteAnchor"/>
          <w:rtl w:val="true"/>
        </w:rPr>
        <w:footnoteReference w:id="526"/>
      </w:r>
      <w:r>
        <w:rPr>
          <w:rFonts w:ascii="IRNazanin" w:hAnsi="IRNazanin" w:eastAsia="IRNazanin"/>
          <w:color w:val="111111"/>
          <w:sz w:val="28"/>
          <w:sz w:val="28"/>
          <w:szCs w:val="28"/>
          <w:rtl w:val="true"/>
          <w:lang w:bidi="fa-IR"/>
        </w:rPr>
        <w:t xml:space="preserve">الآیة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أقوم یزعمون أنّ رحمی لا تنفع،بل تنفع حتّی تبلغ حاوحکم،إنّی لأشفع فاشفّع،حتّی انّ ابلیس لیتطاول طمعا فی الشفاعة، و حاوحکم هما حیّان من الیمن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یؤذونی فی قرابتی،من آذی قرابتی فقد آذانی،و من</w:t>
      </w:r>
    </w:p>
    <w:p>
      <w:pPr>
        <w:pStyle w:val="BookText"/>
        <w:rPr/>
      </w:pPr>
      <w:r>
        <w:rPr>
          <w:rFonts w:ascii="IRNazanin" w:hAnsi="IRNazanin" w:eastAsia="IRNazanin"/>
          <w:color w:val="111111"/>
          <w:sz w:val="28"/>
          <w:sz w:val="28"/>
          <w:szCs w:val="28"/>
          <w:rtl w:val="true"/>
          <w:lang w:bidi="fa-IR"/>
        </w:rPr>
        <w:t xml:space="preserve">آذانی فقد آذی اللّه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آل محمّد خیر من عبادة سنة،و من مات علیه دخل الجنّة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یبغضنا أهل البیت أحد إلاّ أدخله اللّه النار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أنا بشر مثلکم،یوشک أن یأتینی رسول ربّی فاجیبه،و 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 عزّ و جلّ فیه الهدی و النور، فتمسّکوا بکتاب اللّه و خذوا به،فحثّ فیه و رغّب،ثمّ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بیتی،اذکّرکم اللّه عزّ و جلّ فی أهل بیتی،ثلاث مرّات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الفضل و الشرف و المنزلة و الولایة لرسول اللّه صلّی اللّه علیه و اله و ذرّیته،فلا تذهبنّ بکم الأباطیل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ذلک ممّا ورد فی توقیرهم وصلتهم </w:t>
      </w:r>
      <w:r>
        <w:rPr>
          <w:rStyle w:val="FootnoteAnchor"/>
          <w:rtl w:val="true"/>
        </w:rPr>
        <w:footnoteReference w:id="534"/>
      </w:r>
      <w:r>
        <w:rPr>
          <w:rFonts w:ascii="IRNazanin" w:hAnsi="IRNazanin" w:eastAsia="IRNazanin"/>
          <w:color w:val="111111"/>
          <w:sz w:val="28"/>
          <w:sz w:val="28"/>
          <w:szCs w:val="28"/>
          <w:rtl w:val="true"/>
          <w:lang w:bidi="fa-IR"/>
        </w:rPr>
        <w:t>،لا سیّما إذا کانوا مقتفین سنن جدّهم بالاتّباع،و مقتدین بشریعته الطاهرة فی کلّ البقاع،فإنّهم أهل بیت أسّس اللّه قواعده علی التقوی،و جعل أهله بدور السعادة فی السرّ و النجوی،کما قیل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ذرّیة مثل ماء المزن قد طهروا و طهّروا فصفت أوصاف ذاتهم</w:t>
      </w:r>
    </w:p>
    <w:p>
      <w:pPr>
        <w:pStyle w:val="BookText"/>
        <w:rPr/>
      </w:pPr>
      <w:r>
        <w:rPr>
          <w:rFonts w:ascii="Amiri" w:hAnsi="Amiri" w:eastAsia="Amiri" w:cs="Amiri"/>
          <w:color w:val="111111"/>
          <w:sz w:val="28"/>
          <w:sz w:val="28"/>
          <w:szCs w:val="28"/>
          <w:rtl w:val="true"/>
          <w:lang w:bidi="ar-SA"/>
        </w:rPr>
        <w:t>قد حقّقت سورة الأحزاب ما جحدت أعداؤهم و أبانت وجه فضلهم</w:t>
      </w:r>
    </w:p>
    <w:p>
      <w:pPr>
        <w:pStyle w:val="BookText"/>
        <w:rPr/>
      </w:pPr>
      <w:r>
        <w:rPr>
          <w:rFonts w:ascii="IRNazanin" w:hAnsi="IRNazanin" w:eastAsia="IRNazanin"/>
          <w:color w:val="111111"/>
          <w:sz w:val="28"/>
          <w:sz w:val="28"/>
          <w:szCs w:val="28"/>
          <w:rtl w:val="true"/>
          <w:lang w:bidi="fa-IR"/>
        </w:rPr>
        <w:t>کفاهم ما بعمّ و الضحی شرفا و النور و النجم من آی أتت بهم</w:t>
      </w:r>
    </w:p>
    <w:p>
      <w:pPr>
        <w:pStyle w:val="BookText"/>
        <w:rPr/>
      </w:pPr>
      <w:r>
        <w:rPr>
          <w:rFonts w:ascii="IRNazanin" w:hAnsi="IRNazanin" w:eastAsia="IRNazanin"/>
          <w:color w:val="111111"/>
          <w:sz w:val="28"/>
          <w:sz w:val="28"/>
          <w:szCs w:val="28"/>
          <w:rtl w:val="true"/>
          <w:lang w:bidi="fa-IR"/>
        </w:rPr>
        <w:t>سل الحوامیم هل فی غیرهم نزلت و هل أتی هل أتی إلاّ بمدحهم</w:t>
      </w:r>
    </w:p>
    <w:p>
      <w:pPr>
        <w:pStyle w:val="BookText"/>
        <w:rPr/>
      </w:pPr>
      <w:r>
        <w:rPr>
          <w:rFonts w:ascii="IRNazanin" w:hAnsi="IRNazanin" w:eastAsia="IRNazanin"/>
          <w:color w:val="111111"/>
          <w:sz w:val="28"/>
          <w:sz w:val="28"/>
          <w:szCs w:val="28"/>
          <w:rtl w:val="true"/>
          <w:lang w:bidi="fa-IR"/>
        </w:rPr>
        <w:t>کأنّ من نفس الرحمن أنفسهم مخلوقة فهو مطوی بنشرهم</w:t>
      </w:r>
    </w:p>
    <w:p>
      <w:pPr>
        <w:pStyle w:val="BookText"/>
        <w:rPr/>
      </w:pPr>
      <w:r>
        <w:rPr>
          <w:rFonts w:ascii="IRNazanin" w:hAnsi="IRNazanin" w:eastAsia="IRNazanin"/>
          <w:color w:val="111111"/>
          <w:sz w:val="28"/>
          <w:sz w:val="28"/>
          <w:szCs w:val="28"/>
          <w:rtl w:val="true"/>
          <w:lang w:bidi="fa-IR"/>
        </w:rPr>
        <w:t>تنسّکوا و هم أسد مظفّرة فاعجب لنسک وفتک فی طباعهم</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الئک الناس إن عدّوا و إن ذکروا و من سواهم فلغو غیر معدود</w:t>
      </w:r>
    </w:p>
    <w:p>
      <w:pPr>
        <w:pStyle w:val="BookText"/>
        <w:rPr/>
      </w:pPr>
      <w:r>
        <w:rPr>
          <w:rFonts w:ascii="IRNazanin" w:hAnsi="IRNazanin" w:eastAsia="IRNazanin"/>
          <w:color w:val="111111"/>
          <w:sz w:val="28"/>
          <w:sz w:val="28"/>
          <w:szCs w:val="28"/>
          <w:rtl w:val="true"/>
          <w:lang w:bidi="fa-IR"/>
        </w:rPr>
        <w:t>لو خلّد الدهر ذی عزّ لعزّته کانوا أحقّ بتعمیر و تخلید</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 xml:space="preserve">کفاکم من عظیم القدر أنّکم من لم یصلّ علیکم لا صلاة له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بیت النبی طبتم و طاب المدح لی فیکم و حقّ الثناء</w:t>
      </w:r>
    </w:p>
    <w:p>
      <w:pPr>
        <w:pStyle w:val="BookText"/>
        <w:rPr/>
      </w:pPr>
      <w:r>
        <w:rPr>
          <w:rFonts w:ascii="IRNazanin" w:hAnsi="IRNazanin" w:eastAsia="IRNazanin"/>
          <w:color w:val="111111"/>
          <w:sz w:val="28"/>
          <w:sz w:val="28"/>
          <w:szCs w:val="28"/>
          <w:rtl w:val="true"/>
          <w:lang w:bidi="fa-IR"/>
        </w:rPr>
        <w:t>سدتم الناس بالتقی و سواکم سوّدته البیضاء و الصفراء</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الزهراء و النور الذی ظنّ موسی أنّه نار قبس</w:t>
      </w:r>
    </w:p>
    <w:p>
      <w:pPr>
        <w:pStyle w:val="BookText"/>
        <w:rPr/>
      </w:pPr>
      <w:r>
        <w:rPr>
          <w:rFonts w:ascii="IRNazanin" w:hAnsi="IRNazanin" w:eastAsia="IRNazanin"/>
          <w:color w:val="111111"/>
          <w:sz w:val="28"/>
          <w:sz w:val="28"/>
          <w:szCs w:val="28"/>
          <w:rtl w:val="true"/>
          <w:lang w:bidi="fa-IR"/>
        </w:rPr>
        <w:t>لا یوالی الدهر من عاداکم انّه أخطر سطر فی عبس</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یا محبّ المصطفی نردّ صبابة و ضمخ لسان الذکر منک بطیبه</w:t>
      </w:r>
      <w:bookmarkStart w:id="775" w:name="pg14039_148774"/>
    </w:p>
    <w:p>
      <w:pPr>
        <w:pStyle w:val="BookText"/>
        <w:rPr/>
      </w:pPr>
      <w:bookmarkEnd w:id="775"/>
      <w:r>
        <w:rPr>
          <w:rFonts w:ascii="IRNazanin" w:hAnsi="IRNazanin" w:eastAsia="IRNazanin"/>
          <w:color w:val="111111"/>
          <w:sz w:val="28"/>
          <w:sz w:val="28"/>
          <w:szCs w:val="28"/>
          <w:rtl w:val="true"/>
          <w:lang w:bidi="fa-IR"/>
        </w:rPr>
        <w:t>و لا تعبأن بالمبطلین فإنّما علامة حبّ اللّه حبّ حبیبه</w:t>
      </w:r>
    </w:p>
    <w:p>
      <w:pPr>
        <w:pStyle w:val="BookText"/>
        <w:rPr/>
      </w:pPr>
      <w:r>
        <w:rPr>
          <w:rFonts w:ascii="IRNazanin" w:hAnsi="IRNazanin" w:eastAsia="IRNazanin"/>
          <w:color w:val="111111"/>
          <w:sz w:val="28"/>
          <w:sz w:val="28"/>
          <w:szCs w:val="28"/>
          <w:rtl w:val="true"/>
          <w:lang w:bidi="fa-IR"/>
        </w:rPr>
        <w:t>هذا،و لو أراد أحد أن یحصر فضائلهم و مزایاهم فی مسطور،بما یبهر العقول و یملأ السطور،لملأ من ذلک أسفارا،و ما یدرک منها معشارا،و قد سارت بکراماتهم الرکبان،و عمّ نفع دعواتهم الصالحة جمیع البلدان،فهم شموس أفلاک الوقت و الأوان،و بدور منازل الأزمان،الحریّون بقول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الصائمون هم القائمون هم العالمون بآدابها</w:t>
      </w:r>
    </w:p>
    <w:p>
      <w:pPr>
        <w:pStyle w:val="BookText"/>
        <w:rPr/>
      </w:pPr>
      <w:r>
        <w:rPr>
          <w:rFonts w:ascii="IRNazanin" w:hAnsi="IRNazanin" w:eastAsia="IRNazanin"/>
          <w:color w:val="111111"/>
          <w:sz w:val="28"/>
          <w:sz w:val="28"/>
          <w:szCs w:val="28"/>
          <w:rtl w:val="true"/>
          <w:lang w:bidi="fa-IR"/>
        </w:rPr>
        <w:t>هم الزاهدون هم العابدون هم الساجدون لمحرابها</w:t>
      </w:r>
    </w:p>
    <w:p>
      <w:pPr>
        <w:pStyle w:val="BookText"/>
        <w:rPr/>
      </w:pPr>
      <w:r>
        <w:rPr>
          <w:rFonts w:ascii="IRNazanin" w:hAnsi="IRNazanin" w:eastAsia="IRNazanin"/>
          <w:color w:val="111111"/>
          <w:sz w:val="28"/>
          <w:sz w:val="28"/>
          <w:szCs w:val="28"/>
          <w:rtl w:val="true"/>
          <w:lang w:bidi="fa-IR"/>
        </w:rPr>
        <w:t>هم قطب ملّة دین الإله و دور الرحاة بأقطابها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3"/>
        <w:numPr>
          <w:ilvl w:val="2"/>
          <w:numId w:val="1"/>
        </w:numPr>
        <w:rPr/>
      </w:pPr>
      <w:bookmarkStart w:id="776" w:name="__RefHeading___Toc3147010_3381743652"/>
      <w:bookmarkStart w:id="777" w:name="_Toc304"/>
      <w:bookmarkEnd w:id="776"/>
      <w:r>
        <w:rPr>
          <w:rtl w:val="true"/>
        </w:rPr>
        <w:t>فائدة</w:t>
      </w:r>
      <w:bookmarkEnd w:id="777"/>
    </w:p>
    <w:p>
      <w:pPr>
        <w:pStyle w:val="BookText"/>
        <w:rPr/>
      </w:pPr>
      <w:r>
        <w:rPr>
          <w:rFonts w:ascii="IRNazanin" w:hAnsi="IRNazanin" w:eastAsia="IRNazanin"/>
          <w:color w:val="111111"/>
          <w:sz w:val="28"/>
          <w:sz w:val="28"/>
          <w:szCs w:val="28"/>
          <w:rtl w:val="true"/>
          <w:lang w:bidi="fa-IR"/>
        </w:rPr>
        <w:t>یحتاج إلیها الأدیب،و لا یستغنی عنها الحاذق اللبیب،فی الشریف و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اسم الشریف کان یطلق فی الصدر الأوّل علی کلّ من کان من أهل البیت،سواء کان حسنیّا،أو حسینیّا،أو علویا،أو جعفریا،أو عقیلیا،أو عبّاسیا، و لهذا تجد تاریخ الحافظ الذهبی مشحونا فی التراجم بذلک،بقوله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العبّاسی،الشریف العقیلی،الشریف الجعفری،الشریف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الخلفاء الفاطمیون بمصر،قصّروا اسم الشریف علی ذرّیة الحسن و الحسین علیهما السلام فقط،فاستمرّ ذلک بمصر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کلام السیوطی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ابن حجر فی کتاب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ببغداد لقب کلّ عبّاسی،</w:t>
      </w:r>
    </w:p>
    <w:p>
      <w:pPr>
        <w:pStyle w:val="BookText"/>
        <w:rPr/>
      </w:pPr>
      <w:r>
        <w:rPr>
          <w:rFonts w:ascii="IRNazanin" w:hAnsi="IRNazanin" w:eastAsia="IRNazanin"/>
          <w:color w:val="111111"/>
          <w:sz w:val="28"/>
          <w:sz w:val="28"/>
          <w:szCs w:val="28"/>
          <w:rtl w:val="true"/>
          <w:lang w:bidi="fa-IR"/>
        </w:rPr>
        <w:t xml:space="preserve">و بمصر لقب لکلّ علوی الخ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ابن حجر فی التحفة فی باب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الشریف المنتسب من جهة الأب إلی الحسن و الحسین؛لأنّ الشرف و إن عمّ کلّ شریف إلا أنّه اختصّ بأولاد فاطمة علیها السّلام عرفا مطّردا عند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السیّد هو فی الأصل من یفوق أقرانه و خصّه العرف بأولاد الحسین علیه السّلام فی جمیع الجهات الاسلامیّة من غیر نکیر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الحمد للّه علی التمام فی المبدیء و الختام،و صلّی اللّه علی سیّدنا محمّد و علی آله و صحبه و ذرّیته و أهل بیته و عنرته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سنة</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استنساخ هذه الرسالة تصحیحا و تحقیقا و تعلیقا علیها فی یوم العشرین من 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العبد الفقیر السیّد مهدی الرجائی فی بلدة قم المقدّسة حرم أهل البیت و عشّ آل محمّد علیهم السّلام</w:t>
      </w:r>
      <w:r>
        <w:rPr>
          <w:rFonts w:eastAsia="IRNazanin" w:cs="IRNazanin"/>
          <w:color w:val="111111"/>
          <w:sz w:val="28"/>
          <w:szCs w:val="28"/>
          <w:rtl w:val="true"/>
          <w:lang w:bidi="fa-IR"/>
        </w:rPr>
        <w:t>.</w:t>
      </w:r>
      <w:bookmarkStart w:id="778" w:name="pg14039_148776"/>
    </w:p>
    <w:p>
      <w:pPr>
        <w:pStyle w:val="Heading2"/>
        <w:numPr>
          <w:ilvl w:val="1"/>
          <w:numId w:val="1"/>
        </w:numPr>
        <w:rPr/>
      </w:pPr>
      <w:bookmarkStart w:id="779" w:name="__RefHeading___Toc3147012_3381743652"/>
      <w:bookmarkStart w:id="780" w:name="_Toc305"/>
      <w:bookmarkEnd w:id="778"/>
      <w:bookmarkEnd w:id="779"/>
      <w:r>
        <w:rPr>
          <w:rtl w:val="true"/>
        </w:rPr>
        <w:t>فهرس مواضیع الجزء الثانی</w:t>
      </w:r>
      <w:bookmarkEnd w:id="780"/>
    </w:p>
    <w:p>
      <w:pPr>
        <w:pStyle w:val="BookText"/>
        <w:rPr/>
      </w:pPr>
      <w:r>
        <w:rPr>
          <w:rFonts w:ascii="IRNazanin" w:hAnsi="IRNazanin" w:eastAsia="IRNazanin"/>
          <w:color w:val="111111"/>
          <w:sz w:val="28"/>
          <w:sz w:val="28"/>
          <w:szCs w:val="28"/>
          <w:rtl w:val="true"/>
          <w:lang w:bidi="fa-IR"/>
        </w:rPr>
        <w:t xml:space="preserve">ترجمة الشریف محسن بن حسین بن زید بن محسن بن حسین الحسنی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الحوادث الواقعة فی دولة هذا الشریف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وفاة الشیخ محمّد الشرنبلالی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تولیة السلطان مصطفی خان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حصول طاعون عظیم ببغداد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وصول الشریف یحیی بن برکات إلی مکّة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وفاة السلطان سلیمان خان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تغلّب الشریف سعید علی الشریف محسن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ترجمة الشریف عبد اللّه بن هاشم بن عبد المطّلب بن حسن بن أبی نمی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ترجمة الشریف سعید بن سعد بن زید بن محسن بن حسین بن حسن الحسنی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ذکر ولایاته الخمسة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وفاة الشریف أحمد بن حازم الحسنی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وفاة الشیخ محمّد الشبیبی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ترجمة الشریف عبد المحسن بن أحمد بن زید بن محسن بن حسین الحسنی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ترجمة الشریف عبد الکریم بن محمّد بن یعلی بن موسی بن برکات الحسنی </w:t>
      </w:r>
      <w:r>
        <w:rPr>
          <w:rFonts w:eastAsia="IRNazanin" w:cs="IRNazanin"/>
          <w:color w:val="111111"/>
          <w:sz w:val="28"/>
          <w:szCs w:val="28"/>
          <w:lang w:bidi="fa-IR"/>
        </w:rPr>
        <w:t>29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ولایته الاولی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ذکر ولایته الثانیة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ذکر ولایته الثالثة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الحوادث الواقعة فی أیّام إمرة هذا الملک المعظّم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وفاة الشیخ عبد اللّه القرشی الشیبی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قتل الشیخ فضل اللّه الأفندی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وفاة الشیخ عبد الوهّاب الهندی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قتل السیّد علی میر ماه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إرسال الشاه حسین الصفوی هدیّة سنیّة إلی المدینة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وفاة السلطان أورنک زیب ملک الهند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وفاة السیّد علی نور الدین العاملی المکّی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وفاة الشیخ عبد اللّه طرفة المکّی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وفاة الشیخ حسن الخطیب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وفاة السیّد علی بن أحمد المدنی صاحب سلافة العصر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وفاة الشیخ عبد الرحمن مفتی الهند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وفاة الوزیر عثمان حمیدان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وفاة السیّد سالم السقّاف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عزل الشریف عبد الکریم بن محمّد الحسنی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ترجمة الشریف عبد اللّه بن سعید بن سعد بن زید بن محسن الحسنی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الحوادث الواقعة بعد رجوع الشریف من الحجاز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وفاة محمّد المهدی بن أحمد إمام الیمن </w:t>
      </w:r>
      <w:r>
        <w:rPr>
          <w:rFonts w:eastAsia="IRNazanin" w:cs="IRNazanin"/>
          <w:color w:val="111111"/>
          <w:sz w:val="28"/>
          <w:szCs w:val="28"/>
          <w:lang w:bidi="fa-IR"/>
        </w:rPr>
        <w:t>71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الشریف علی بن سعید بن سعد بن زید بن محسن الحسنی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ترجمة الشریف یحیی بن برکات بن محمّد بن إبراهیم الحسنی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کیفیّة شرافة الشریف یحیی بن برکات علی مکّة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مناقب الشریف یحیی بن برکات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الحوادث الواقعة فی شهور دولته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وفاة السیّد زین العابدین الصحرا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وفاة الرئیس عبد اللطیف الموقّت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ترجمة الشریف مبارک بن أحمد بن زید بن محسن بن حسین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الاشتعال الهائل فی جدّة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الحروب العظیمة بنواحی ینبع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إثارة الفتنة بین شریف مکّة و السادة الأشراف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إثارة فتنة عظیمة بالمدینة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قصیدة السیّد جعفر بن محمّد البیتی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قصیدة الشیخ تاج الدین بن عارف المنوفی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قصیدة الشاعر صفی الدین الحلّی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حول قصیدة الشیخ تاج الدین المنوفی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الحوادث الواقعة فی أیّام شرافة هذا الملک المعظّم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وفاة الشیخ عبد اللّه بن سالم البصری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رثاء والد المؤلّف للشیخ عبد اللّه البصری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ترجمة الشیخ سالم بن عبد اللّه البصری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تولیة الشریف یحیی بن برکات الثانیة </w:t>
      </w:r>
      <w:r>
        <w:rPr>
          <w:rFonts w:eastAsia="IRNazanin" w:cs="IRNazanin"/>
          <w:color w:val="111111"/>
          <w:sz w:val="28"/>
          <w:szCs w:val="28"/>
          <w:lang w:bidi="fa-IR"/>
        </w:rPr>
        <w:t>138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الحوادث الواقعة فی سنة خمس و ثلاثین و مائة و ألف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فتنة عبید السادة و عساکر علی باشا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الحوادث الجمّة بین الشریف و عساکر الوزیر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ترجمة الشریف برکات بن یحیی بن برکات بن محمّد الحسنی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وفاة الشریف حسن بن غالب الحسنی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ترجمة الشریف مبارک بن أحمد بن زید تولیته الأخیرة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تولیة الشریف عبد اللّه بن سعید بن سعد بن زید الأخیرة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خروج الشریف محسن بن عبد اللّه إلی جهة الشرق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الحوادث الواقعة فی دولته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وفاة السیّد حسن الغرب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وفاة الشیخ عبّاس القطبی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وفاة الشریف حامد بن محمّد الحسنی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وفاة السیّد حسن بن زین العابدین الصحرا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وفاة الشیخ محمّد بن أبی بکر العرابی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وفاة قاضی مکّة المشرّفة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تفویض قضاء مکّة للمفتی عبد القادر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وفاة السیّد ظافر بن محمّد بن خیرات الحسنی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تحقیق لطیف حول شعر الحرابی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تحقیق لطیف حول کلام العرب و محاوراتهم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وفاة السیّد محمّد بن أحمد الحسنی النموی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وفاة الشیخ محمّد شمس الرومی </w:t>
      </w:r>
      <w:r>
        <w:rPr>
          <w:rFonts w:eastAsia="IRNazanin" w:cs="IRNazanin"/>
          <w:color w:val="111111"/>
          <w:sz w:val="28"/>
          <w:szCs w:val="28"/>
          <w:lang w:bidi="fa-IR"/>
        </w:rPr>
        <w:t>198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الشیخ محمّد بن تاج الدین المالکی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وفاة الشیخ محمّد الأسدی المدرّس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وفاة الشیخ یحیی بن عوض باقشیر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وفاة القاضی إسماعیل بن عیسی المرشدی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وفاة الشیخ عبد القادر الصدیقی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وفاة السیّد عنان بن جازان الحسنی النموی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وفاة الشیخ عبد اللّه باشیخ الحضرمی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قتل السیّد عبد الکریم البرزنجی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وفاة الشیخ أحمد بن عمر بن عبد الکریم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وفاة السیّد شبیر بن مبارک الحسنی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قصیدة والد المؤلّف فی السیّد شبیر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وفاة الشیخ سعید بن محمّد القطبی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وفاة الشیخ حسین بن محمّد العصامی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وفاة السیّد إبراهیم بن نعمة اللّه القادری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وفاة العلاّمة یحیی بن محمّد الطبری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وفاة الشیخ عبد الهادی المؤرّخ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وفاة الشیخ محمّد العبّاسی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وفاة السیّد عامر بن یحیی المساوی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وفاة الشیخ عبد اللّه بن أحمد المکّی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وفاة السیّد أبی بکر بن محمّد بن یوسف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وفاة السیّد محمّد البخاری </w:t>
      </w:r>
      <w:r>
        <w:rPr>
          <w:rFonts w:eastAsia="IRNazanin" w:cs="IRNazanin"/>
          <w:color w:val="111111"/>
          <w:sz w:val="28"/>
          <w:szCs w:val="28"/>
          <w:lang w:bidi="fa-IR"/>
        </w:rPr>
        <w:t>224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التوسعة فی بناء مسجد الحرام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هجوم العساکر فی بندر جدّة علی الأفرنج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وفاة السیّد شبّر بن حسن الحسنی النموی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وفاة السیّد محمّد العاملی الموسوی والد المؤلّف و نبذة من ترجمته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وفاة السلطان إسماعیل ملک الغرب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حوادث سنة أربعین و مائة و ألف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خروج شریف مکّة إلی نواحی الشرق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رخاء الأسعار فی هذه السنة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وفاة السیّد بشیر بن مبارک الحسنی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وفاة السیّد أحمد بن أبی بکر بن عقیل المکّی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وفاة الشریف عبید اللّه بن حسن بن جود اللّه الحسنی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وفاة الواعظ یحیی أفندی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وفاة السیّد جعفر بن السیّد أحمد میرک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وفاة الشیخ عثمان بن الشیخ أحمد شمس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وفاة الشیخ محمّد العناتی المغربی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وفاة الشیخ شرف الدین المصری الشافعی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وفاة القاسم المتوکّل إمام الیمن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حوادث سنة ألف و مائة و إحدی و أربعین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وفاة الشیخ یحیی بن عبد القادر المکّی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وفاة الشیخ محمّد صالح بن عبد الهادی الطاهر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وفاة الشیخ محمّد بن عبد اللّه المغربی المحدّث </w:t>
      </w:r>
      <w:r>
        <w:rPr>
          <w:rFonts w:eastAsia="IRNazanin" w:cs="IRNazanin"/>
          <w:color w:val="111111"/>
          <w:sz w:val="28"/>
          <w:szCs w:val="28"/>
          <w:lang w:bidi="fa-IR"/>
        </w:rPr>
        <w:t>248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سنة ألف و مائة و ثنتین و أربعین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وفاة القاضی حسن الفصیحی المنجّم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وفاة الشریف علی بن الشریف سعید الحسنی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وفاة الشیخ عید المدّرس المصری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حوادث سنة ثلاث و أربعین و مائة و ألف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وفاة القاضی عید بن محمّد الأنصاری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وفاة الشیخ عبد الکریم المدرّس الهندی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وفاة الشریف عبد اللّه بن برکات الحسنی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جلوس السلطان محمود بن السلطان مصطفی العثمانی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وفاة الشیخ یونس المصری المدرّس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وفاة السیّد محمّد بن أسعد مفتی المدینة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وفاة الشریف عبد اللّه بن سعید بن سعد بن زید الحسنی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ترجمة الشریف محمّد بن عبد اللّه بن سعید بن سعد بن زید الحسنی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قتل السیّد سلیم بن عبد اللّه بن حسین الحسنی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قتل السیّد سعید بن سلیمان بن أحمد الحسنی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قتل السیّد سلیم بن مبارک بن شبّر الحسنی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خروج الشریف محمّد من مکّة المکرّمة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الحوادث الواقعة فی دولته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وفاة السیّد عبد المعین بن محمّد الحسنی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ثوران العوام علی العجم بمکّة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حوادث سنة ألف و مائة و خمس و أربعین </w:t>
      </w:r>
      <w:r>
        <w:rPr>
          <w:rFonts w:eastAsia="IRNazanin" w:cs="IRNazanin"/>
          <w:color w:val="111111"/>
          <w:sz w:val="28"/>
          <w:szCs w:val="28"/>
          <w:lang w:bidi="fa-IR"/>
        </w:rPr>
        <w:t>275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خروج السلطان نادر شاه فی ایران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حوادث سنة ستّ و أربعین و مائة و ألف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فتنة سردار حسین أفندی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ترجمة الشریف مسعود بن سعید بن سعد بن زید بن محسن الحسنی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الوقائع الواقعة فی أیّام شرافته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قتل رجل مغربی عالم بالعلوم الغریبة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وفاة السیّد زید بن أحمد بن سعید الحسنی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حصول کسوف کلّی هائل بمکّة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حوادث سنة سبع و أربعین و مائة و ألف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وفاة الشریف محسن بن عبد اللّه الحسنی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حوادث سنة ثمان و أربعین و مائة و ألف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وفاة الجمال محمّد بن الحسین المدعون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أخبار عن تیمور لنک سلطان العجم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إخراج الأجانب من مکّة المکرّمة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منع شرب التنباک فی مکّة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وفاة السیّد مسعود بن أحمد الحسنی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انتصار الدولة العثمانیّة علی الکفّار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صولة الشریف محمّد علی عمّه الشریف مسعود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قتل ابن السلطان نادر شاه و بعض أخباره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حوادث سنة تسع و أربعین و مائة و ألف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کیفیّة جلوس نادر شاه فی سلطنة ایران </w:t>
      </w:r>
      <w:r>
        <w:rPr>
          <w:rFonts w:eastAsia="IRNazanin" w:cs="IRNazanin"/>
          <w:color w:val="111111"/>
          <w:sz w:val="28"/>
          <w:szCs w:val="28"/>
          <w:lang w:bidi="fa-IR"/>
        </w:rPr>
        <w:t>313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الشیخ محمّد بن أحمد عقیلة المغربی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حوادث سنة خمسین و مائة و ألف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وفاة الشیخ زین العابدین بن الشیخ سعید المنوفی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حوادث سنة إحدی و خمسین و مائة و ألف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فتح السلطان نادر شاه بلاد الهند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حوادث سنة ثنتین و خمسین و مائة و ألف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وفاة السیّد حسن بن الشریف سعید الحسنی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وفاة السیّد عبد اللّه بن أحمد بن أبی القاسم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وفاة الشیخ علی بن عبد السلام الرئیس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رجوع السلطان نادر شاه من الهند و القتل العامّ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صلح الشریف محمّد مع عمّه الشریف مسعود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حوادث سنة ثلاث و خمسین و مائة و ألف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وفاة السیّد سرور بن یعلی الحسنی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وفاة السیّد محمّد بن عمرو الحسنی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وفاة الوزیر إبراهیم بن عبد الرحیم الشامی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حصول السیل العظیم بمکّة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حوادث سنة خمس و خمسین و مائة و ألف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وفاة الشیخ محمّد جواد بن عبد الرزّاق البغدادی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حوادث سنة ستّ و خمسین و مائة و ألف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وفاة الشیخ عثمان بن عبد السلام الرئیس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إصدار إلی أهل المذاهب تولّی کلّ ذی وظیفة وظیفته بنفسه </w:t>
      </w:r>
      <w:r>
        <w:rPr>
          <w:rFonts w:eastAsia="IRNazanin" w:cs="IRNazanin"/>
          <w:color w:val="111111"/>
          <w:sz w:val="28"/>
          <w:szCs w:val="28"/>
          <w:lang w:bidi="fa-IR"/>
        </w:rPr>
        <w:t>355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السیّد محمّد بن السیّد أحمد الخطیب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وفاة السیّد حسن بن أحمد بن سالم شیخان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غزوة بنی مخلد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وفاة السیّد حسن بن غالب بن زامل الحسنی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وفاة الشیخ محمّد بن حسن العجیمی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وفاة السیّد عبد العزیز بن زین العابدین الحسنی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بناء برجین عظیمین لصاحب الترجمة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الفتنة العظیمة بالمدینة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وفاة الشیخ عبد الوهّاب بن أحمد الطنطاوی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تصدّی الشیخ عمر الأفندی لخطابة عید الفطر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حوادث سنة سبع و خمسین و مائة و ألف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وصول رسول من طرف نادر شاه إلی شریف مکّة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ترجمة الشهید السیّد نصر اللّه الحائری و ما جری علیه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حوادث سنة ثمان و خمسین و مائة و ألف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خروج الوزیر أبی بکر باشا إلی المدینة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غزوة قبیلة عضل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وفاة السیّد محمّد بن یحیی بن هاشم الحطّاب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وفاة السیّد سند بن أحمد بن زین العابدین الحسنی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غزوة قبیلة البقّوم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ظفر الدولة العثمانیّة علی نادر شاه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شهادة العلاّمة السیّد نصر اللّه الحائری </w:t>
      </w:r>
      <w:r>
        <w:rPr>
          <w:rFonts w:eastAsia="IRNazanin" w:cs="IRNazanin"/>
          <w:color w:val="111111"/>
          <w:sz w:val="28"/>
          <w:szCs w:val="28"/>
          <w:lang w:bidi="fa-IR"/>
        </w:rPr>
        <w:t>398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ظفر السلطان نادر شاه علی العساکر العثمانیّة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حوادث سنة تسع و خمسین و مائة و ألف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المصالحة بین السلطان نادر شاه و العثمانیّة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فتنة الأفرنج فی أطراف بنقالة و بنادرها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وفاة السیّد عبد اللّه بن جعفر بامدهر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السیل و الریح العاصف بمکّة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حوادث سنة ألف و مائة و ستّین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وفاة الشیخ سالم بن عبد اللّه البصری المکّی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الاختلاف فی رؤیة هلال شهر رمضان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الفتنة العظیمة بمصر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قتل السلطان نادر شاه و کیفیته و الحوادث الواقعة بعد ذلک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وفاة الوزیر أحمد باشا بن حسن باشا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حوادث سنة ألف و مائة و إحدی و ستّین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وفاة السیّد راجح بن الشریف سعید الحسنی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وفاة الشیخ إبراهیم بن الشیخ محمّد شمس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عزل الخواجة مصطفی بن زیادة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وفاة إمام الیمن الحسین المنصور بن القاسم المتوکّل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وفاة منصور بن بدوی شیخ بنی حرب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وصول ثلاثة من سناجق مصر إلی مکّة المشرّفة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وفاة محمّد شاه سلطان الهند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وصول الفرمان بقراءة حدیث المعراج </w:t>
      </w:r>
      <w:r>
        <w:rPr>
          <w:rFonts w:eastAsia="IRNazanin" w:cs="IRNazanin"/>
          <w:color w:val="111111"/>
          <w:sz w:val="28"/>
          <w:szCs w:val="28"/>
          <w:lang w:bidi="fa-IR"/>
        </w:rPr>
        <w:t>424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السیّد أمین بن الحسن میر غنی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بعض أخبار ایران بعد وفاة السلطان نادر شاه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جلوس الشاه رخ حفید نادر شاه فی السلطنة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وفاة السیّد أحمد بن السیّد مساعد الحسنی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وصول أمیری الحاج الشامی و المصری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حوادث سنة ألف و مائة و ثنتین و ستّین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وفاة الشیخ عمر بن المفتی عبد القادر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وفاة السیّد یحیی بن الحسن بن غالب الحسنی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وفاة السیّد أحمد بن یحیی الأزهری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إثارة العساکر الیمنیّة علی وزیر شریف مکّة بالقنفذة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عزل السیّد مبارک بن عبد المعین الهجاری أمیر ینبع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إرسال هدیّة جمیلة من شریف مکّة إلی إمام الیمن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ضیافة الشیخ علی بن عبد القادر لشریف مکّة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استقلال شاه رخ فی سلطنة ایران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وفاة الشیخ عبد الکریم الأنصاری المدنی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وفاة السیّد أحمد بن یحیی الأزهری المدنی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رسالة الشهب المکّیة علی من تعرّض للسادة الحسینیّة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سبب تألیف الرسالة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الدفاع عن السادة آل باعلوی و صحّة نسبهم و شرافتهم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الآیات الواردة فی فضل أهل البیت علیهم السّلام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الأحادیث الواردة فی فضل أهل البیت علیهم السّلام </w:t>
      </w:r>
      <w:r>
        <w:rPr>
          <w:rFonts w:eastAsia="IRNazanin" w:cs="IRNazanin"/>
          <w:color w:val="111111"/>
          <w:sz w:val="28"/>
          <w:szCs w:val="28"/>
          <w:lang w:bidi="fa-IR"/>
        </w:rPr>
        <w:t>458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مواضیع الجزء الثانی </w:t>
      </w:r>
      <w:r>
        <w:rPr>
          <w:rFonts w:eastAsia="IRNazanin" w:cs="IRNazanin"/>
          <w:color w:val="111111"/>
          <w:sz w:val="28"/>
          <w:szCs w:val="28"/>
          <w:lang w:bidi="fa-IR"/>
        </w:rPr>
        <w:t>463</w:t>
      </w:r>
      <w:bookmarkStart w:id="781" w:name="pg14039_148788"/>
    </w:p>
    <w:p>
      <w:pPr>
        <w:pStyle w:val="Heading2"/>
        <w:numPr>
          <w:ilvl w:val="1"/>
          <w:numId w:val="1"/>
        </w:numPr>
        <w:rPr/>
      </w:pPr>
      <w:bookmarkStart w:id="782" w:name="__RefHeading___Toc3147014_3381743652"/>
      <w:bookmarkStart w:id="783" w:name="_Toc306"/>
      <w:bookmarkEnd w:id="781"/>
      <w:bookmarkEnd w:id="782"/>
      <w:r>
        <w:rPr>
          <w:rtl w:val="true"/>
        </w:rPr>
        <w:t>فهرس الأعلام المترجمة</w:t>
      </w:r>
      <w:bookmarkEnd w:id="783"/>
    </w:p>
    <w:p>
      <w:pPr>
        <w:pStyle w:val="BookText"/>
        <w:rPr/>
      </w:pPr>
      <w:r>
        <w:rPr>
          <w:rFonts w:ascii="IRNazanin" w:hAnsi="IRNazanin" w:eastAsia="IRNazanin"/>
          <w:color w:val="111111"/>
          <w:sz w:val="28"/>
          <w:sz w:val="28"/>
          <w:szCs w:val="28"/>
          <w:rtl w:val="true"/>
          <w:lang w:bidi="fa-IR"/>
        </w:rPr>
        <w:t xml:space="preserve">إبراهیم بن حسن اللقانی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إبراهیم بن عبد الرحمن الخیاری المدنی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إبراهیم بن عبد الرحیم الشامی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 xml:space="preserve">إبراهیم بن محمّد شمس </w:t>
      </w:r>
      <w:r>
        <w:rPr>
          <w:rFonts w:eastAsia="IRNazanin" w:cs="IRNazanin"/>
          <w:color w:val="111111"/>
          <w:sz w:val="28"/>
          <w:szCs w:val="28"/>
          <w:lang w:bidi="fa-IR"/>
        </w:rPr>
        <w:t>2:418</w:t>
      </w:r>
    </w:p>
    <w:p>
      <w:pPr>
        <w:pStyle w:val="BookText"/>
        <w:rPr/>
      </w:pPr>
      <w:r>
        <w:rPr>
          <w:rFonts w:ascii="IRNazanin" w:hAnsi="IRNazanin" w:eastAsia="IRNazanin"/>
          <w:color w:val="111111"/>
          <w:sz w:val="28"/>
          <w:sz w:val="28"/>
          <w:szCs w:val="28"/>
          <w:rtl w:val="true"/>
          <w:lang w:bidi="fa-IR"/>
        </w:rPr>
        <w:t xml:space="preserve">إبراهیم بن محمّد بن إبراهیم بن برکات بن أبی نمی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أبو بکر بن سالم بن أحمد شیخان باعبّود العلوی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أبو بکر بن محمّد بن سیف </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 xml:space="preserve">أبو السعود بن ظهیرة القاضی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أبو طالب بن حسن بن أبی نمی بن برکات بن محمّد بن برکات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أبو طالب بن محمّد بن الحسین العواجی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أبو نمی بن برکات بن محمّد بن برکات بن حسن بن عجلان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أحمد باعنتر الطائفی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أحمد شیخان باعبّود العلوی </w:t>
      </w:r>
      <w:r>
        <w:rPr>
          <w:rFonts w:eastAsia="IRNazanin" w:cs="IRNazanin"/>
          <w:color w:val="111111"/>
          <w:sz w:val="28"/>
          <w:szCs w:val="28"/>
          <w:lang w:bidi="fa-IR"/>
        </w:rPr>
        <w:t>1:227</w:t>
      </w:r>
    </w:p>
    <w:p>
      <w:pPr>
        <w:pStyle w:val="BookText"/>
        <w:rPr/>
      </w:pPr>
      <w:r>
        <w:rPr>
          <w:rFonts w:ascii="Amiri" w:hAnsi="Amiri" w:eastAsia="Amiri" w:cs="Amiri"/>
          <w:color w:val="111111"/>
          <w:sz w:val="28"/>
          <w:sz w:val="28"/>
          <w:szCs w:val="28"/>
          <w:rtl w:val="true"/>
          <w:lang w:bidi="ar-SA"/>
        </w:rPr>
        <w:t xml:space="preserve">أحمد القطّان المکّی </w:t>
      </w:r>
      <w:r>
        <w:rPr>
          <w:rFonts w:eastAsia="Amiri" w:cs="Amiri" w:ascii="Amiri" w:hAnsi="Amiri"/>
          <w:color w:val="111111"/>
          <w:sz w:val="28"/>
          <w:szCs w:val="28"/>
          <w:lang w:bidi="ar-SA"/>
        </w:rPr>
        <w:t>1:312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أبی بکر بن سالم بن أحمد شیخان باعبّود العلوی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أحمد بن أبی بکر بن عقیل المکّی </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 xml:space="preserve">أحمد بن أبی الفتح الحکمی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أحمد بن حازم بن عبد اللّه بن حسن بن أبی نمی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أحمد باشا بن حسن باشا الوزیر </w:t>
      </w:r>
      <w:r>
        <w:rPr>
          <w:rFonts w:eastAsia="IRNazanin" w:cs="IRNazanin"/>
          <w:color w:val="111111"/>
          <w:sz w:val="28"/>
          <w:szCs w:val="28"/>
          <w:lang w:bidi="fa-IR"/>
        </w:rPr>
        <w:t>2:416</w:t>
      </w:r>
    </w:p>
    <w:p>
      <w:pPr>
        <w:pStyle w:val="BookText"/>
        <w:rPr/>
      </w:pPr>
      <w:r>
        <w:rPr>
          <w:rFonts w:ascii="IRNazanin" w:hAnsi="IRNazanin" w:eastAsia="IRNazanin"/>
          <w:color w:val="111111"/>
          <w:sz w:val="28"/>
          <w:sz w:val="28"/>
          <w:szCs w:val="28"/>
          <w:rtl w:val="true"/>
          <w:lang w:bidi="fa-IR"/>
        </w:rPr>
        <w:t xml:space="preserve">أحمد بن زید بن محسن بن حسین بن حسن بن أبی نمی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أحمد بن عبد اللطیف البشبیشی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أحمد بن عبد اللّه الحنفی البرّی المدنی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أحمد بن عجلان بن رمیثة بن محمّد أبی نمی بن الحسن بن علی بن قتادة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أحمد بن علی بن محمّد بن علی بن أحمد العسقلانی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عمر بن عبد الکریم المکّی </w:t>
      </w:r>
      <w:r>
        <w:rPr>
          <w:rFonts w:eastAsia="IRNazanin" w:cs="IRNazanin"/>
          <w:color w:val="111111"/>
          <w:sz w:val="28"/>
          <w:szCs w:val="28"/>
          <w:lang w:bidi="fa-IR"/>
        </w:rPr>
        <w:t>2:209</w:t>
      </w:r>
    </w:p>
    <w:p>
      <w:pPr>
        <w:pStyle w:val="BookText"/>
        <w:rPr/>
      </w:pPr>
      <w:r>
        <w:rPr>
          <w:rFonts w:ascii="IRNazanin" w:hAnsi="IRNazanin" w:eastAsia="IRNazanin"/>
          <w:color w:val="111111"/>
          <w:sz w:val="28"/>
          <w:sz w:val="28"/>
          <w:szCs w:val="28"/>
          <w:rtl w:val="true"/>
          <w:lang w:bidi="fa-IR"/>
        </w:rPr>
        <w:t xml:space="preserve">أحمد بن عیسی المرشدی القاضی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أحمد بن غالب بن محمّد بن مساعد بن مسعود بن حسن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أحمد بن الفضل باکثیر الحضرمی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أحمد بن القاسم الخلّی المکّی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أحمد بن القاسم بن الحسن إمام الیمن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أحمد أفندی بن لطف اللّه السلانیکی الرومی منجّم باشی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أحمد بن محمّد الحارث الحسنی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 xml:space="preserve">أحمد بن محمّد بن أحمد المقریء التلمسانی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أحمد بن محمّد الهادی بن عبد الرحمن بن شهاب الدین المکّی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أحمد بن مساعد بن سعد بن زید الحسنی </w:t>
      </w:r>
      <w:r>
        <w:rPr>
          <w:rFonts w:eastAsia="IRNazanin" w:cs="IRNazanin"/>
          <w:color w:val="111111"/>
          <w:sz w:val="28"/>
          <w:szCs w:val="28"/>
          <w:lang w:bidi="fa-IR"/>
        </w:rPr>
        <w:t>2:427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مسعود بن حسن بن أبی نمی بن برکات بن محمّد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أحمد بن نعمة اللّه بن محیی الدین بن عبد الرحمن بن عبد اللّه الکیلانی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أحمد بن یحیی الأزهری المدنی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إدریس بن حسن بن أبی نمی بن برکات بن محمّد بن برکات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إسماعیل ملک الغرب </w:t>
      </w:r>
      <w:r>
        <w:rPr>
          <w:rFonts w:eastAsia="IRNazanin" w:cs="IRNazanin"/>
          <w:color w:val="111111"/>
          <w:sz w:val="28"/>
          <w:szCs w:val="28"/>
          <w:lang w:bidi="fa-IR"/>
        </w:rPr>
        <w:t>2:238</w:t>
      </w:r>
    </w:p>
    <w:p>
      <w:pPr>
        <w:pStyle w:val="BookText"/>
        <w:rPr/>
      </w:pPr>
      <w:r>
        <w:rPr>
          <w:rFonts w:ascii="IRNazanin" w:hAnsi="IRNazanin" w:eastAsia="IRNazanin"/>
          <w:color w:val="111111"/>
          <w:sz w:val="28"/>
          <w:sz w:val="28"/>
          <w:szCs w:val="28"/>
          <w:rtl w:val="true"/>
          <w:lang w:bidi="fa-IR"/>
        </w:rPr>
        <w:t xml:space="preserve">إسماعیل بن حیدر الصفوی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إسماعیل بن عیسی المرشدی </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 xml:space="preserve">أمین بن الحسن میر غنی </w:t>
      </w:r>
      <w:r>
        <w:rPr>
          <w:rFonts w:eastAsia="IRNazanin" w:cs="IRNazanin"/>
          <w:color w:val="111111"/>
          <w:sz w:val="28"/>
          <w:szCs w:val="28"/>
          <w:lang w:bidi="fa-IR"/>
        </w:rPr>
        <w:t>2:425</w:t>
      </w:r>
    </w:p>
    <w:p>
      <w:pPr>
        <w:pStyle w:val="BookText"/>
        <w:rPr/>
      </w:pPr>
      <w:r>
        <w:rPr>
          <w:rFonts w:ascii="IRNazanin" w:hAnsi="IRNazanin" w:eastAsia="IRNazanin"/>
          <w:color w:val="111111"/>
          <w:sz w:val="28"/>
          <w:sz w:val="28"/>
          <w:szCs w:val="28"/>
          <w:rtl w:val="true"/>
          <w:lang w:bidi="fa-IR"/>
        </w:rPr>
        <w:t xml:space="preserve">اورنک زیب بن شاه جهان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بایزید بن محمّد خان العثمانی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 xml:space="preserve">برکات بن أبی نمی بن برکات بن محمّد بن برکات بن حسن بن عجلان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 xml:space="preserve">برکات بن حسن بن عجلان بن رمیثة بن محمّد أبی نمی بن الحسن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برکات بن محمّد بن إبراهیم بن برکات بن أبی نمی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برکات بن محمّد بن برکات بن حسن بن عجلان بن رمیثة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برکات بن یحیی بن برکات بن محمّد بن إبراهیم بن برکات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بشیر آغا الحبشی الطواشی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بشیر بن مبارک بن فضل بن مسعود بن الحسن بن أبی نمی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تاج الدین بن عارف المنوفی </w:t>
      </w:r>
      <w:r>
        <w:rPr>
          <w:rFonts w:eastAsia="IRNazanin" w:cs="IRNazanin"/>
          <w:color w:val="111111"/>
          <w:sz w:val="28"/>
          <w:szCs w:val="28"/>
          <w:lang w:bidi="fa-IR"/>
        </w:rPr>
        <w:t>2:118</w:t>
      </w:r>
    </w:p>
    <w:p>
      <w:pPr>
        <w:pStyle w:val="BookText"/>
        <w:rPr/>
      </w:pPr>
      <w:r>
        <w:rPr>
          <w:rFonts w:ascii="IRNazanin" w:hAnsi="IRNazanin" w:eastAsia="IRNazanin"/>
          <w:color w:val="111111"/>
          <w:sz w:val="28"/>
          <w:sz w:val="28"/>
          <w:szCs w:val="28"/>
          <w:rtl w:val="true"/>
          <w:lang w:bidi="fa-IR"/>
        </w:rPr>
        <w:t xml:space="preserve">تیمور لنک سلطان العجم </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 xml:space="preserve">ثقبة بن أبی نمی بن برکات بن محمّد بن برکات بن حسن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جعفر بن أحمد میرک </w:t>
      </w:r>
      <w:r>
        <w:rPr>
          <w:rFonts w:eastAsia="IRNazanin" w:cs="IRNazanin"/>
          <w:color w:val="111111"/>
          <w:sz w:val="28"/>
          <w:szCs w:val="28"/>
          <w:lang w:bidi="fa-IR"/>
        </w:rPr>
        <w:t>2:244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البیتی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 xml:space="preserve">جمّاز بن حسن بن قتادة بن إدریس بن مطاعن بن عبد الکریم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جواد بن عبد الرزّاق البغدادی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 xml:space="preserve">حامد بن محمّد بن یعلی الحسنی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حسن الغرب المکّی </w:t>
      </w:r>
      <w:r>
        <w:rPr>
          <w:rFonts w:eastAsia="IRNazanin" w:cs="IRNazanin"/>
          <w:color w:val="111111"/>
          <w:sz w:val="28"/>
          <w:szCs w:val="28"/>
          <w:lang w:bidi="fa-IR"/>
        </w:rPr>
        <w:t>2:186</w:t>
      </w:r>
    </w:p>
    <w:p>
      <w:pPr>
        <w:pStyle w:val="BookText"/>
        <w:rPr/>
      </w:pPr>
      <w:r>
        <w:rPr>
          <w:rFonts w:ascii="IRNazanin" w:hAnsi="IRNazanin" w:eastAsia="IRNazanin"/>
          <w:color w:val="111111"/>
          <w:sz w:val="28"/>
          <w:sz w:val="28"/>
          <w:szCs w:val="28"/>
          <w:rtl w:val="true"/>
          <w:lang w:bidi="fa-IR"/>
        </w:rPr>
        <w:t xml:space="preserve">حسن بن أحمد بن سالم شیخان </w:t>
      </w:r>
      <w:r>
        <w:rPr>
          <w:rFonts w:eastAsia="IRNazanin" w:cs="IRNazanin"/>
          <w:color w:val="111111"/>
          <w:sz w:val="28"/>
          <w:szCs w:val="28"/>
          <w:lang w:bidi="fa-IR"/>
        </w:rPr>
        <w:t>2:359</w:t>
      </w:r>
    </w:p>
    <w:p>
      <w:pPr>
        <w:pStyle w:val="BookText"/>
        <w:rPr/>
      </w:pPr>
      <w:r>
        <w:rPr>
          <w:rFonts w:ascii="IRNazanin" w:hAnsi="IRNazanin" w:eastAsia="IRNazanin"/>
          <w:color w:val="111111"/>
          <w:sz w:val="28"/>
          <w:sz w:val="28"/>
          <w:szCs w:val="28"/>
          <w:rtl w:val="true"/>
          <w:lang w:bidi="fa-IR"/>
        </w:rPr>
        <w:t xml:space="preserve">حسن بن أبی نمی بن برکات بن محمّد بن برکات بن حسن بن عجلان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حسن بن زین العابدین الصحرا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حسن بن سعید بن سعد بن زید الحسنی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حسن بن عجلان بن رمیثة بن محمّد أبی نمی بن الحسن بن علی بن قتادة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حسن بن علی العجیمی المکّی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حسن بن غالب الحسنی </w:t>
      </w:r>
      <w:r>
        <w:rPr>
          <w:rFonts w:eastAsia="IRNazanin" w:cs="IRNazanin"/>
          <w:color w:val="111111"/>
          <w:sz w:val="28"/>
          <w:szCs w:val="28"/>
          <w:lang w:bidi="fa-IR"/>
        </w:rPr>
        <w:t>2:153</w:t>
      </w:r>
    </w:p>
    <w:p>
      <w:pPr>
        <w:pStyle w:val="BookText"/>
        <w:rPr/>
      </w:pPr>
      <w:r>
        <w:rPr>
          <w:rFonts w:ascii="IRNazanin" w:hAnsi="IRNazanin" w:eastAsia="IRNazanin"/>
          <w:color w:val="111111"/>
          <w:sz w:val="28"/>
          <w:sz w:val="28"/>
          <w:szCs w:val="28"/>
          <w:rtl w:val="true"/>
          <w:lang w:bidi="fa-IR"/>
        </w:rPr>
        <w:t xml:space="preserve">حسن بن غالب بن زامل الحسنی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حسن بن قتادة بن إدریس بن مطاعن بن عبد الکریم بن عیسی بن حسین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حسن بن محمّد بن أحسن الفصیحی المنجّم </w:t>
      </w:r>
      <w:r>
        <w:rPr>
          <w:rFonts w:eastAsia="IRNazanin" w:cs="IRNazanin"/>
          <w:color w:val="111111"/>
          <w:sz w:val="28"/>
          <w:szCs w:val="28"/>
          <w:lang w:bidi="fa-IR"/>
        </w:rPr>
        <w:t>2:249</w:t>
      </w:r>
    </w:p>
    <w:p>
      <w:pPr>
        <w:pStyle w:val="BookText"/>
        <w:rPr/>
      </w:pPr>
      <w:r>
        <w:rPr>
          <w:rFonts w:ascii="IRNazanin" w:hAnsi="IRNazanin" w:eastAsia="IRNazanin"/>
          <w:color w:val="111111"/>
          <w:sz w:val="28"/>
          <w:sz w:val="28"/>
          <w:szCs w:val="28"/>
          <w:rtl w:val="true"/>
          <w:lang w:bidi="fa-IR"/>
        </w:rPr>
        <w:t xml:space="preserve">حسین باشا السلحدار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حسین سردار أفندی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 xml:space="preserve">حسین شاه الصفوی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حسین المالکی القاضی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حسین بن عبد الرحیم الخطیب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حسین المنصور بن القاسم المتوکّل إمام الیمن </w:t>
      </w:r>
      <w:r>
        <w:rPr>
          <w:rFonts w:eastAsia="IRNazanin" w:cs="IRNazanin"/>
          <w:color w:val="111111"/>
          <w:sz w:val="28"/>
          <w:szCs w:val="28"/>
          <w:lang w:bidi="fa-IR"/>
        </w:rPr>
        <w:t>2:421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محمّد بافضل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حسین بن محمّد العصامی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حمّود بن عبد اللّه بن حسن الحسنی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داود بن عمر الأنطاکی الحکیم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راجح بن سعید بن سعد بن زید الحسنی </w:t>
      </w:r>
      <w:r>
        <w:rPr>
          <w:rFonts w:eastAsia="IRNazanin" w:cs="IRNazanin"/>
          <w:color w:val="111111"/>
          <w:sz w:val="28"/>
          <w:szCs w:val="28"/>
          <w:lang w:bidi="fa-IR"/>
        </w:rPr>
        <w:t>2:418</w:t>
      </w:r>
    </w:p>
    <w:p>
      <w:pPr>
        <w:pStyle w:val="BookText"/>
        <w:rPr/>
      </w:pPr>
      <w:r>
        <w:rPr>
          <w:rFonts w:ascii="IRNazanin" w:hAnsi="IRNazanin" w:eastAsia="IRNazanin"/>
          <w:color w:val="111111"/>
          <w:sz w:val="28"/>
          <w:sz w:val="28"/>
          <w:szCs w:val="28"/>
          <w:rtl w:val="true"/>
          <w:lang w:bidi="fa-IR"/>
        </w:rPr>
        <w:t xml:space="preserve">راجح بن قتادة بن إدریس بن مطاعن بن عبد الکریم بن عیسی بن حسین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شاه رخ بن رضا قلی خان بن نادر شاه </w:t>
      </w:r>
      <w:r>
        <w:rPr>
          <w:rFonts w:eastAsia="IRNazanin" w:cs="IRNazanin"/>
          <w:color w:val="111111"/>
          <w:sz w:val="28"/>
          <w:szCs w:val="28"/>
          <w:lang w:bidi="fa-IR"/>
        </w:rPr>
        <w:t>2:427</w:t>
      </w:r>
    </w:p>
    <w:p>
      <w:pPr>
        <w:pStyle w:val="BookText"/>
        <w:rPr/>
      </w:pPr>
      <w:r>
        <w:rPr>
          <w:rFonts w:ascii="IRNazanin" w:hAnsi="IRNazanin" w:eastAsia="IRNazanin"/>
          <w:color w:val="111111"/>
          <w:sz w:val="28"/>
          <w:sz w:val="28"/>
          <w:szCs w:val="28"/>
          <w:rtl w:val="true"/>
          <w:lang w:bidi="fa-IR"/>
        </w:rPr>
        <w:t xml:space="preserve">رضی الدین بن محمّد بن علی بن حیدر بن محمّد بن نجم الدین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رمیثة بن محمّد أبی نمی بن الحسن بن علی بن قتادة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زکریا تاج الدین بن سلطان النقشبندی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زید بن أحمد بن سعید بن شبّر الحسنی </w:t>
      </w:r>
      <w:r>
        <w:rPr>
          <w:rFonts w:eastAsia="IRNazanin" w:cs="IRNazanin"/>
          <w:color w:val="111111"/>
          <w:sz w:val="28"/>
          <w:szCs w:val="28"/>
          <w:lang w:bidi="fa-IR"/>
        </w:rPr>
        <w:t>2:300</w:t>
      </w:r>
    </w:p>
    <w:p>
      <w:pPr>
        <w:pStyle w:val="BookText"/>
        <w:rPr/>
      </w:pPr>
      <w:r>
        <w:rPr>
          <w:rFonts w:ascii="IRNazanin" w:hAnsi="IRNazanin" w:eastAsia="IRNazanin"/>
          <w:color w:val="111111"/>
          <w:sz w:val="28"/>
          <w:sz w:val="28"/>
          <w:szCs w:val="28"/>
          <w:rtl w:val="true"/>
          <w:lang w:bidi="fa-IR"/>
        </w:rPr>
        <w:t xml:space="preserve">زید بن محسن بن حسین بن حسن بن أبی نمی بن برکات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زین العابدین بن جعفر زین العابدین الصحرا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زین العابدین بن سعید المنوفی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سالم السقّاف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سالم بن أحمد شیخان باعبّود العلوی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سالم بن عبد اللّه بن سالم البصری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سرور بن یعلی الحسنی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سعد بن رمیثة بن محمّد أبی نمی بن الحسن بن علی بن قتادة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سعد بن زید بن محسن بن حسین بن حسن بن أبی نمی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 xml:space="preserve">سعد الدین الکاشغری </w:t>
      </w:r>
      <w:r>
        <w:rPr>
          <w:rFonts w:eastAsia="IRNazanin" w:cs="IRNazanin"/>
          <w:color w:val="111111"/>
          <w:sz w:val="28"/>
          <w:szCs w:val="28"/>
          <w:lang w:bidi="fa-IR"/>
        </w:rPr>
        <w:t>1:83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برکات بن أبی نمی بن برکات بن محمّد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سعید بن برکات بن محمّد بن إبراهیم بن برکات بن أبی نمی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سعید بن سعد بن زید بن محسن بن حسین بن حسن بن أبی نمی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سعید بن سلیمان بن أحمد بن سعید بن شبّر الحسنی </w:t>
      </w:r>
      <w:r>
        <w:rPr>
          <w:rFonts w:eastAsia="IRNazanin" w:cs="IRNazanin"/>
          <w:color w:val="111111"/>
          <w:sz w:val="28"/>
          <w:szCs w:val="28"/>
          <w:lang w:bidi="fa-IR"/>
        </w:rPr>
        <w:t>2:268</w:t>
      </w:r>
    </w:p>
    <w:p>
      <w:pPr>
        <w:pStyle w:val="BookText"/>
        <w:rPr/>
      </w:pPr>
      <w:r>
        <w:rPr>
          <w:rFonts w:ascii="IRNazanin" w:hAnsi="IRNazanin" w:eastAsia="IRNazanin"/>
          <w:color w:val="111111"/>
          <w:sz w:val="28"/>
          <w:sz w:val="28"/>
          <w:szCs w:val="28"/>
          <w:rtl w:val="true"/>
          <w:lang w:bidi="fa-IR"/>
        </w:rPr>
        <w:t xml:space="preserve">سعید بن محمّد القطبی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سلیم بن بایزید بن محمّد خان العثمانی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سلیم بن عبد اللّه بن حسین بن عبد اللّه بن حسن بن أبی نمی </w:t>
      </w:r>
      <w:r>
        <w:rPr>
          <w:rFonts w:eastAsia="IRNazanin" w:cs="IRNazanin"/>
          <w:color w:val="111111"/>
          <w:sz w:val="28"/>
          <w:szCs w:val="28"/>
          <w:lang w:bidi="fa-IR"/>
        </w:rPr>
        <w:t>2:264</w:t>
      </w:r>
    </w:p>
    <w:p>
      <w:pPr>
        <w:pStyle w:val="BookText"/>
        <w:rPr/>
      </w:pPr>
      <w:r>
        <w:rPr>
          <w:rFonts w:ascii="IRNazanin" w:hAnsi="IRNazanin" w:eastAsia="IRNazanin"/>
          <w:color w:val="111111"/>
          <w:sz w:val="28"/>
          <w:sz w:val="28"/>
          <w:szCs w:val="28"/>
          <w:rtl w:val="true"/>
          <w:lang w:bidi="fa-IR"/>
        </w:rPr>
        <w:t xml:space="preserve">سلیم بن مبارک بن شبّر الحسنی </w:t>
      </w:r>
      <w:r>
        <w:rPr>
          <w:rFonts w:eastAsia="IRNazanin" w:cs="IRNazanin"/>
          <w:color w:val="111111"/>
          <w:sz w:val="28"/>
          <w:szCs w:val="28"/>
          <w:lang w:bidi="fa-IR"/>
        </w:rPr>
        <w:t>2:269</w:t>
      </w:r>
    </w:p>
    <w:p>
      <w:pPr>
        <w:pStyle w:val="BookText"/>
        <w:rPr/>
      </w:pPr>
      <w:r>
        <w:rPr>
          <w:rFonts w:ascii="IRNazanin" w:hAnsi="IRNazanin" w:eastAsia="IRNazanin"/>
          <w:color w:val="111111"/>
          <w:sz w:val="28"/>
          <w:sz w:val="28"/>
          <w:szCs w:val="28"/>
          <w:rtl w:val="true"/>
          <w:lang w:bidi="fa-IR"/>
        </w:rPr>
        <w:t xml:space="preserve">سند بن أحمد بن زین العابدین بن عبد اللّه بن حسن بن أبی نمی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 xml:space="preserve">شبّر بن حسن بن مسعود بن جود اللّه بن حسن بن أبی نمی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شبیر بن مبارک بن فضل بن مسعود بن الحسن بن أبی نمی </w:t>
      </w:r>
      <w:r>
        <w:rPr>
          <w:rFonts w:eastAsia="IRNazanin" w:cs="IRNazanin"/>
          <w:color w:val="111111"/>
          <w:sz w:val="28"/>
          <w:szCs w:val="28"/>
          <w:lang w:bidi="fa-IR"/>
        </w:rPr>
        <w:t>2:209</w:t>
      </w:r>
    </w:p>
    <w:p>
      <w:pPr>
        <w:pStyle w:val="BookText"/>
        <w:rPr/>
      </w:pPr>
      <w:r>
        <w:rPr>
          <w:rFonts w:ascii="IRNazanin" w:hAnsi="IRNazanin" w:eastAsia="IRNazanin"/>
          <w:color w:val="111111"/>
          <w:sz w:val="28"/>
          <w:sz w:val="28"/>
          <w:szCs w:val="28"/>
          <w:rtl w:val="true"/>
          <w:lang w:bidi="fa-IR"/>
        </w:rPr>
        <w:t xml:space="preserve">شرف الدین المصری الشافعی </w:t>
      </w:r>
      <w:r>
        <w:rPr>
          <w:rFonts w:eastAsia="IRNazanin" w:cs="IRNazanin"/>
          <w:color w:val="111111"/>
          <w:sz w:val="28"/>
          <w:szCs w:val="28"/>
          <w:lang w:bidi="fa-IR"/>
        </w:rPr>
        <w:t>2:247</w:t>
      </w:r>
    </w:p>
    <w:p>
      <w:pPr>
        <w:pStyle w:val="BookText"/>
        <w:rPr/>
      </w:pPr>
      <w:r>
        <w:rPr>
          <w:rFonts w:ascii="IRNazanin" w:hAnsi="IRNazanin" w:eastAsia="IRNazanin"/>
          <w:color w:val="111111"/>
          <w:sz w:val="28"/>
          <w:sz w:val="28"/>
          <w:szCs w:val="28"/>
          <w:rtl w:val="true"/>
          <w:lang w:bidi="fa-IR"/>
        </w:rPr>
        <w:t xml:space="preserve">شعبان أفندی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 xml:space="preserve">محمّد صالح بن عبد الهادی الطاهر </w:t>
      </w:r>
      <w:r>
        <w:rPr>
          <w:rFonts w:eastAsia="IRNazanin" w:cs="IRNazanin"/>
          <w:color w:val="111111"/>
          <w:sz w:val="28"/>
          <w:szCs w:val="28"/>
          <w:lang w:bidi="fa-IR"/>
        </w:rPr>
        <w:t>2:248</w:t>
      </w:r>
    </w:p>
    <w:p>
      <w:pPr>
        <w:pStyle w:val="BookText"/>
        <w:rPr/>
      </w:pPr>
      <w:r>
        <w:rPr>
          <w:rFonts w:ascii="IRNazanin" w:hAnsi="IRNazanin" w:eastAsia="IRNazanin"/>
          <w:color w:val="111111"/>
          <w:sz w:val="28"/>
          <w:sz w:val="28"/>
          <w:szCs w:val="28"/>
          <w:rtl w:val="true"/>
          <w:lang w:bidi="fa-IR"/>
        </w:rPr>
        <w:t xml:space="preserve">صفی الدین الحلّی </w:t>
      </w:r>
      <w:r>
        <w:rPr>
          <w:rFonts w:eastAsia="IRNazanin" w:cs="IRNazanin"/>
          <w:color w:val="111111"/>
          <w:sz w:val="28"/>
          <w:szCs w:val="28"/>
          <w:lang w:bidi="fa-IR"/>
        </w:rPr>
        <w:t>2:121</w:t>
      </w:r>
    </w:p>
    <w:p>
      <w:pPr>
        <w:pStyle w:val="BookText"/>
        <w:rPr/>
      </w:pPr>
      <w:r>
        <w:rPr>
          <w:rFonts w:ascii="IRNazanin" w:hAnsi="IRNazanin" w:eastAsia="IRNazanin"/>
          <w:color w:val="111111"/>
          <w:sz w:val="28"/>
          <w:sz w:val="28"/>
          <w:szCs w:val="28"/>
          <w:rtl w:val="true"/>
          <w:lang w:bidi="fa-IR"/>
        </w:rPr>
        <w:t xml:space="preserve">ظافر بن محمّد بن خیرات المکّی </w:t>
      </w:r>
      <w:r>
        <w:rPr>
          <w:rFonts w:eastAsia="IRNazanin" w:cs="IRNazanin"/>
          <w:color w:val="111111"/>
          <w:sz w:val="28"/>
          <w:szCs w:val="28"/>
          <w:lang w:bidi="fa-IR"/>
        </w:rPr>
        <w:t>2:190</w:t>
      </w:r>
    </w:p>
    <w:p>
      <w:pPr>
        <w:pStyle w:val="BookText"/>
        <w:rPr/>
      </w:pPr>
      <w:r>
        <w:rPr>
          <w:rFonts w:ascii="IRNazanin" w:hAnsi="IRNazanin" w:eastAsia="IRNazanin"/>
          <w:color w:val="111111"/>
          <w:sz w:val="28"/>
          <w:sz w:val="28"/>
          <w:szCs w:val="28"/>
          <w:rtl w:val="true"/>
          <w:lang w:bidi="fa-IR"/>
        </w:rPr>
        <w:t xml:space="preserve">عامر بن یحیی المساوی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 xml:space="preserve">عبّاس القطبی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عبد الجواد المنوفی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 xml:space="preserve">عبد الرحمن الهندی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 الرحمن بن أحمد بن محمّد المحجوب </w:t>
      </w:r>
      <w:r>
        <w:rPr>
          <w:rFonts w:eastAsia="IRNazanin" w:cs="IRNazanin"/>
          <w:color w:val="111111"/>
          <w:sz w:val="28"/>
          <w:szCs w:val="28"/>
          <w:lang w:bidi="fa-IR"/>
        </w:rPr>
        <w:t>1:329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عیسی المرشدی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 العزیز بن زین العابدین بن إبراهیم بن محمّد بن برکات </w:t>
      </w:r>
      <w:r>
        <w:rPr>
          <w:rFonts w:eastAsia="IRNazanin" w:cs="IRNazanin"/>
          <w:color w:val="111111"/>
          <w:sz w:val="28"/>
          <w:szCs w:val="28"/>
          <w:lang w:bidi="fa-IR"/>
        </w:rPr>
        <w:t>2:362</w:t>
      </w:r>
    </w:p>
    <w:p>
      <w:pPr>
        <w:pStyle w:val="BookText"/>
        <w:rPr/>
      </w:pPr>
      <w:r>
        <w:rPr>
          <w:rFonts w:ascii="IRNazanin" w:hAnsi="IRNazanin" w:eastAsia="IRNazanin"/>
          <w:color w:val="111111"/>
          <w:sz w:val="28"/>
          <w:sz w:val="28"/>
          <w:szCs w:val="28"/>
          <w:rtl w:val="true"/>
          <w:lang w:bidi="fa-IR"/>
        </w:rPr>
        <w:t xml:space="preserve">عبد القادر الطبری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عبد القادر بن محمّد الکیلانی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عبد الکبیر بن محمّد المتوکّل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عبد الکریم الأنصاری المدنی </w:t>
      </w:r>
      <w:r>
        <w:rPr>
          <w:rFonts w:eastAsia="IRNazanin" w:cs="IRNazanin"/>
          <w:color w:val="111111"/>
          <w:sz w:val="28"/>
          <w:szCs w:val="28"/>
          <w:lang w:bidi="fa-IR"/>
        </w:rPr>
        <w:t>2:439</w:t>
      </w:r>
    </w:p>
    <w:p>
      <w:pPr>
        <w:pStyle w:val="BookText"/>
        <w:rPr/>
      </w:pPr>
      <w:r>
        <w:rPr>
          <w:rFonts w:ascii="IRNazanin" w:hAnsi="IRNazanin" w:eastAsia="IRNazanin"/>
          <w:color w:val="111111"/>
          <w:sz w:val="28"/>
          <w:sz w:val="28"/>
          <w:szCs w:val="28"/>
          <w:rtl w:val="true"/>
          <w:lang w:bidi="fa-IR"/>
        </w:rPr>
        <w:t xml:space="preserve">عبد الکریم المتوکّل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عبد الکریم المدرّس الهندی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 xml:space="preserve">عبد الکریم بن محمّد البرزنجی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الکریم بن محمّد بن یعلی بن موسی بن برکات بن أبی نمی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عبد اللطیف باکثیر القاضی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عبد اللطیف الموقّت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اللطیف بن عبد الواحد الشیبی القرشی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عبد اللّه باشیخ الحضرمی </w:t>
      </w:r>
      <w:r>
        <w:rPr>
          <w:rFonts w:eastAsia="IRNazanin" w:cs="IRNazanin"/>
          <w:color w:val="111111"/>
          <w:sz w:val="28"/>
          <w:szCs w:val="28"/>
          <w:lang w:bidi="fa-IR"/>
        </w:rPr>
        <w:t>2:207</w:t>
      </w:r>
    </w:p>
    <w:p>
      <w:pPr>
        <w:pStyle w:val="BookText"/>
        <w:rPr/>
      </w:pPr>
      <w:r>
        <w:rPr>
          <w:rFonts w:ascii="Amiri" w:hAnsi="Amiri" w:eastAsia="Amiri" w:cs="Amiri"/>
          <w:color w:val="111111"/>
          <w:sz w:val="28"/>
          <w:sz w:val="28"/>
          <w:szCs w:val="28"/>
          <w:rtl w:val="true"/>
          <w:lang w:bidi="ar-SA"/>
        </w:rPr>
        <w:t xml:space="preserve">عبد اللّه طرفة المکّی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عبد اللّه بن أحمد بن أبی القاسم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عبد اللّه بن أحمد بن عبد اللّه بن عبد الرؤوف المکّی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 xml:space="preserve">عبد اللّه بن برکات الحسنی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 xml:space="preserve">عبد اللّه بن جعفر بامدهر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 xml:space="preserve">عبد اللّه بن حسن بن أبی نمی بن برکات بن محمّد بن برکات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عبد اللّه بن سالم البصری </w:t>
      </w:r>
      <w:r>
        <w:rPr>
          <w:rFonts w:eastAsia="IRNazanin" w:cs="IRNazanin"/>
          <w:color w:val="111111"/>
          <w:sz w:val="28"/>
          <w:szCs w:val="28"/>
          <w:lang w:bidi="fa-IR"/>
        </w:rPr>
        <w:t>2:126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سعید بن سعد بن زید بن محسن بن حسین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عبد اللّه أفندی بن شمس الدین عتاقی زاده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عبد اللّه بن محمّد القرشی الشیبی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 اللّه بن هاشم بن عبد المطّلب بن حسن بن أبی نمی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عبد المحسن بن أحمد بن زید بن محسن بن حسین بن حسن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عبد المحسن بن سالم القلمی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عبد المطّلب بن حسن بن أبی نمی بن برکات بن محمّد بن برکات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عبد المعین بن محمّد بن حمّود بن عبد اللّه بن حسن بن أبی نمی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 xml:space="preserve">عبد الملک بن جمال الدین العصامی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عبد الهادی بن محمّد المؤرّخ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 xml:space="preserve">عبد الوهّاب الهندی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عبد الوهّاب بن أحمد بن برکات الأحمدی الطنطاوی </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 xml:space="preserve">عبید اللّه بن حسن بن جود اللّه بن حسن بن أبی نمی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عثمان بن أحمد شمس </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 xml:space="preserve">عثمان بن زین العابدین حمیدان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عثمان بن عبد السلام الرئیس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عجلان بن رمیثة بن محمّد أبی نمی بن الحسن بن علی بن قتادة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عصام الدین بن علی زاده العصامی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علوی بن علی بن عقیل السقّاف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علی المهدلی </w:t>
      </w:r>
      <w:r>
        <w:rPr>
          <w:rFonts w:eastAsia="IRNazanin" w:cs="IRNazanin"/>
          <w:color w:val="111111"/>
          <w:sz w:val="28"/>
          <w:szCs w:val="28"/>
          <w:lang w:bidi="fa-IR"/>
        </w:rPr>
        <w:t>2:394</w:t>
      </w:r>
    </w:p>
    <w:p>
      <w:pPr>
        <w:pStyle w:val="BookText"/>
        <w:rPr/>
      </w:pPr>
      <w:r>
        <w:rPr>
          <w:rFonts w:ascii="IRNazanin" w:hAnsi="IRNazanin" w:eastAsia="IRNazanin"/>
          <w:color w:val="111111"/>
          <w:sz w:val="28"/>
          <w:sz w:val="28"/>
          <w:szCs w:val="28"/>
          <w:rtl w:val="true"/>
          <w:lang w:bidi="fa-IR"/>
        </w:rPr>
        <w:t xml:space="preserve">علی بن أحمد بن معصوم بن أحمد المدنی </w:t>
      </w:r>
      <w:r>
        <w:rPr>
          <w:rFonts w:eastAsia="IRNazanin" w:cs="IRNazanin"/>
          <w:color w:val="111111"/>
          <w:sz w:val="28"/>
          <w:szCs w:val="28"/>
          <w:lang w:bidi="fa-IR"/>
        </w:rPr>
        <w:t>2:48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سعید بن سعد بن زید بن محسن بن حسین بن حسن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علی بن سلیم الوزیر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علی بن عبد السلام الرئیس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علی بن عبد القادر المکّی </w:t>
      </w:r>
      <w:r>
        <w:rPr>
          <w:rFonts w:eastAsia="IRNazanin" w:cs="IRNazanin"/>
          <w:color w:val="111111"/>
          <w:sz w:val="28"/>
          <w:szCs w:val="28"/>
          <w:lang w:bidi="fa-IR"/>
        </w:rPr>
        <w:t>2:435</w:t>
      </w:r>
    </w:p>
    <w:p>
      <w:pPr>
        <w:pStyle w:val="BookText"/>
        <w:rPr/>
      </w:pPr>
      <w:r>
        <w:rPr>
          <w:rFonts w:ascii="IRNazanin" w:hAnsi="IRNazanin" w:eastAsia="IRNazanin"/>
          <w:color w:val="111111"/>
          <w:sz w:val="28"/>
          <w:sz w:val="28"/>
          <w:szCs w:val="28"/>
          <w:rtl w:val="true"/>
          <w:lang w:bidi="fa-IR"/>
        </w:rPr>
        <w:t xml:space="preserve">علی بن عبد اللّه میرماه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علی بن عصام الدین القاضی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علی بن محمّد الأیزی الشافعی المکّی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علی بن نور الدین بن أبی الحسن العاملی المکّی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محمّد عمّار المدنی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عمّار بن برکات بن جعفر بن أبی نمی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عمّارة بن علی بن زیدان المخلافی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عمر بن عبد القادر بن أبی بکر الأفندی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عنان بن جازان بن قایتبای بن حسن بن أبی نمی </w:t>
      </w:r>
      <w:r>
        <w:rPr>
          <w:rFonts w:eastAsia="IRNazanin" w:cs="IRNazanin"/>
          <w:color w:val="111111"/>
          <w:sz w:val="28"/>
          <w:szCs w:val="28"/>
          <w:lang w:bidi="fa-IR"/>
        </w:rPr>
        <w:t>2:207</w:t>
      </w:r>
    </w:p>
    <w:p>
      <w:pPr>
        <w:pStyle w:val="BookText"/>
        <w:rPr/>
      </w:pPr>
      <w:r>
        <w:rPr>
          <w:rFonts w:ascii="IRNazanin" w:hAnsi="IRNazanin" w:eastAsia="IRNazanin"/>
          <w:color w:val="111111"/>
          <w:sz w:val="28"/>
          <w:sz w:val="28"/>
          <w:szCs w:val="28"/>
          <w:rtl w:val="true"/>
          <w:lang w:bidi="fa-IR"/>
        </w:rPr>
        <w:t xml:space="preserve">عید المدرّس المصری </w:t>
      </w:r>
      <w:r>
        <w:rPr>
          <w:rFonts w:eastAsia="IRNazanin" w:cs="IRNazanin"/>
          <w:color w:val="111111"/>
          <w:sz w:val="28"/>
          <w:szCs w:val="28"/>
          <w:lang w:bidi="fa-IR"/>
        </w:rPr>
        <w:t>2:250</w:t>
      </w:r>
    </w:p>
    <w:p>
      <w:pPr>
        <w:pStyle w:val="BookText"/>
        <w:rPr/>
      </w:pPr>
      <w:r>
        <w:rPr>
          <w:rFonts w:ascii="IRNazanin" w:hAnsi="IRNazanin" w:eastAsia="IRNazanin"/>
          <w:color w:val="111111"/>
          <w:sz w:val="28"/>
          <w:sz w:val="28"/>
          <w:szCs w:val="28"/>
          <w:rtl w:val="true"/>
          <w:lang w:bidi="fa-IR"/>
        </w:rPr>
        <w:t xml:space="preserve">عید بن محمّد الأنصاری </w:t>
      </w:r>
      <w:r>
        <w:rPr>
          <w:rFonts w:eastAsia="IRNazanin" w:cs="IRNazanin"/>
          <w:color w:val="111111"/>
          <w:sz w:val="28"/>
          <w:szCs w:val="28"/>
          <w:lang w:bidi="fa-IR"/>
        </w:rPr>
        <w:t>2:250</w:t>
      </w:r>
    </w:p>
    <w:p>
      <w:pPr>
        <w:pStyle w:val="BookText"/>
        <w:rPr/>
      </w:pPr>
      <w:r>
        <w:rPr>
          <w:rFonts w:ascii="IRNazanin" w:hAnsi="IRNazanin" w:eastAsia="IRNazanin"/>
          <w:color w:val="111111"/>
          <w:sz w:val="28"/>
          <w:sz w:val="28"/>
          <w:szCs w:val="28"/>
          <w:rtl w:val="true"/>
          <w:lang w:bidi="fa-IR"/>
        </w:rPr>
        <w:t xml:space="preserve">عیسی بن محمّد بن محمّد بن أحمد الثعالبی المغربی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غانم بن راجح بن قتادة بن إدریس بن مطاعن بن عبد الکریم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فتح اللّه النحّاس الحلبی الشاعر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فیض اللّه الأفندی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قتادة بن إدریس بن مطاعن بن عبد الکریم بن عیسی بن حسین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قطب الدین النهروانی المکّی </w:t>
      </w:r>
      <w:r>
        <w:rPr>
          <w:rFonts w:eastAsia="IRNazanin" w:cs="IRNazanin"/>
          <w:color w:val="111111"/>
          <w:sz w:val="28"/>
          <w:szCs w:val="28"/>
          <w:lang w:bidi="fa-IR"/>
        </w:rPr>
        <w:t>1:128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مؤمن بن دوست محمّد الأسترابادی الحسینی التقوی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مبارک بن أحمد بن زید بن محسن بن حسین بن حسن بن أبی نمی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مبارک بن عبد المعین الهجاری </w:t>
      </w:r>
      <w:r>
        <w:rPr>
          <w:rFonts w:eastAsia="IRNazanin" w:cs="IRNazanin"/>
          <w:color w:val="111111"/>
          <w:sz w:val="28"/>
          <w:szCs w:val="28"/>
          <w:lang w:bidi="fa-IR"/>
        </w:rPr>
        <w:t>2:434</w:t>
      </w:r>
    </w:p>
    <w:p>
      <w:pPr>
        <w:pStyle w:val="BookText"/>
        <w:rPr/>
      </w:pPr>
      <w:r>
        <w:rPr>
          <w:rFonts w:ascii="IRNazanin" w:hAnsi="IRNazanin" w:eastAsia="IRNazanin"/>
          <w:color w:val="111111"/>
          <w:sz w:val="28"/>
          <w:sz w:val="28"/>
          <w:szCs w:val="28"/>
          <w:rtl w:val="true"/>
          <w:lang w:bidi="fa-IR"/>
        </w:rPr>
        <w:t xml:space="preserve">محسن بن حسین بن حسن بن أبی نمی بن برکات بن محمّد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 xml:space="preserve">محسن بن زید بن محسن بن حسین بن حسن بن أبی نمی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محسن بن عبد اللّه بن حسین بن حسن بن أبی نمی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محضار بن عبد اللّه بن محمّد السقّاف </w:t>
      </w:r>
      <w:r>
        <w:rPr>
          <w:rFonts w:eastAsia="Amiri" w:cs="Amiri" w:ascii="Amiri" w:hAnsi="Amiri"/>
          <w:color w:val="111111"/>
          <w:sz w:val="28"/>
          <w:szCs w:val="28"/>
          <w:lang w:bidi="ar-SA"/>
        </w:rPr>
        <w:t>2:433</w:t>
      </w:r>
    </w:p>
    <w:p>
      <w:pPr>
        <w:pStyle w:val="BookText"/>
        <w:rPr/>
      </w:pPr>
      <w:r>
        <w:rPr>
          <w:rFonts w:ascii="Amiri" w:hAnsi="Amiri" w:eastAsia="Amiri" w:cs="Amiri"/>
          <w:color w:val="111111"/>
          <w:sz w:val="28"/>
          <w:sz w:val="28"/>
          <w:szCs w:val="28"/>
          <w:rtl w:val="true"/>
          <w:lang w:bidi="ar-SA"/>
        </w:rPr>
        <w:t xml:space="preserve">محمّد الأسدی المدرّس </w:t>
      </w:r>
      <w:r>
        <w:rPr>
          <w:rFonts w:eastAsia="Amiri" w:cs="Amiri" w:ascii="Amiri" w:hAnsi="Amiri"/>
          <w:color w:val="111111"/>
          <w:sz w:val="28"/>
          <w:szCs w:val="28"/>
          <w:lang w:bidi="ar-SA"/>
        </w:rPr>
        <w:t>2:199</w:t>
      </w:r>
    </w:p>
    <w:p>
      <w:pPr>
        <w:pStyle w:val="BookText"/>
        <w:rPr/>
      </w:pPr>
      <w:r>
        <w:rPr>
          <w:rFonts w:ascii="IRNazanin" w:hAnsi="IRNazanin" w:eastAsia="IRNazanin"/>
          <w:color w:val="111111"/>
          <w:sz w:val="28"/>
          <w:sz w:val="28"/>
          <w:szCs w:val="28"/>
          <w:rtl w:val="true"/>
          <w:lang w:bidi="fa-IR"/>
        </w:rPr>
        <w:t xml:space="preserve">محمّد البخشی الدمشقی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 xml:space="preserve">محمّد العبّاسی </w:t>
      </w:r>
      <w:r>
        <w:rPr>
          <w:rFonts w:eastAsia="Amiri" w:cs="Amiri" w:ascii="Amiri" w:hAnsi="Amiri"/>
          <w:color w:val="111111"/>
          <w:sz w:val="28"/>
          <w:szCs w:val="28"/>
          <w:lang w:bidi="ar-SA"/>
        </w:rPr>
        <w:t>2:223</w:t>
      </w:r>
    </w:p>
    <w:p>
      <w:pPr>
        <w:pStyle w:val="BookText"/>
        <w:rPr/>
      </w:pPr>
      <w:r>
        <w:rPr>
          <w:rFonts w:ascii="IRNazanin" w:hAnsi="IRNazanin" w:eastAsia="IRNazanin"/>
          <w:color w:val="111111"/>
          <w:sz w:val="28"/>
          <w:sz w:val="28"/>
          <w:szCs w:val="28"/>
          <w:rtl w:val="true"/>
          <w:lang w:bidi="fa-IR"/>
        </w:rPr>
        <w:t xml:space="preserve">محمّد العناتی المغربی </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 xml:space="preserve">محمّد بن إبراهیم العثمانی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محمّد بن أبی بکر العرابی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محمّد بن أحمد الخطیب </w:t>
      </w:r>
      <w:r>
        <w:rPr>
          <w:rFonts w:eastAsia="IRNazanin" w:cs="IRNazanin"/>
          <w:color w:val="111111"/>
          <w:sz w:val="28"/>
          <w:szCs w:val="28"/>
          <w:lang w:bidi="fa-IR"/>
        </w:rPr>
        <w:t>2:356</w:t>
      </w:r>
    </w:p>
    <w:p>
      <w:pPr>
        <w:pStyle w:val="BookText"/>
        <w:rPr/>
      </w:pPr>
      <w:r>
        <w:rPr>
          <w:rFonts w:ascii="IRNazanin" w:hAnsi="IRNazanin" w:eastAsia="IRNazanin"/>
          <w:color w:val="111111"/>
          <w:sz w:val="28"/>
          <w:sz w:val="28"/>
          <w:szCs w:val="28"/>
          <w:rtl w:val="true"/>
          <w:lang w:bidi="fa-IR"/>
        </w:rPr>
        <w:t xml:space="preserve">محمّد بن أحمد الشرنبلالی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أحمد عقیلة المغربی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 xml:space="preserve">محمّد المهدی بن أحمد بن الحسن بن القاسم إمام الیمن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بن أحمد بن حسین بن عبد اللّه بن حسن بن أبی نمی </w:t>
      </w:r>
      <w:r>
        <w:rPr>
          <w:rFonts w:eastAsia="IRNazanin" w:cs="IRNazanin"/>
          <w:color w:val="111111"/>
          <w:sz w:val="28"/>
          <w:szCs w:val="28"/>
          <w:lang w:bidi="fa-IR"/>
        </w:rPr>
        <w:t>2:198</w:t>
      </w:r>
    </w:p>
    <w:p>
      <w:pPr>
        <w:pStyle w:val="BookText"/>
        <w:rPr/>
      </w:pPr>
      <w:r>
        <w:rPr>
          <w:rFonts w:ascii="IRNazanin" w:hAnsi="IRNazanin" w:eastAsia="IRNazanin"/>
          <w:color w:val="111111"/>
          <w:sz w:val="28"/>
          <w:sz w:val="28"/>
          <w:szCs w:val="28"/>
          <w:rtl w:val="true"/>
          <w:lang w:bidi="fa-IR"/>
        </w:rPr>
        <w:t xml:space="preserve">محمّد بن أحمد بن حکیم الملک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محمّد بن أحمد بن عبد اللّه الحسنی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محمّد بن أحمد بن محمّد بن أحمد شمس الرومی </w:t>
      </w:r>
      <w:r>
        <w:rPr>
          <w:rFonts w:eastAsia="IRNazanin" w:cs="IRNazanin"/>
          <w:color w:val="111111"/>
          <w:sz w:val="28"/>
          <w:szCs w:val="28"/>
          <w:lang w:bidi="fa-IR"/>
        </w:rPr>
        <w:t>2:198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أسعد المدنی </w:t>
      </w:r>
      <w:r>
        <w:rPr>
          <w:rFonts w:eastAsia="IRNazanin" w:cs="IRNazanin"/>
          <w:color w:val="111111"/>
          <w:sz w:val="28"/>
          <w:szCs w:val="28"/>
          <w:lang w:bidi="fa-IR"/>
        </w:rPr>
        <w:t>2:255</w:t>
      </w:r>
    </w:p>
    <w:p>
      <w:pPr>
        <w:pStyle w:val="BookText"/>
        <w:rPr/>
      </w:pPr>
      <w:r>
        <w:rPr>
          <w:rFonts w:ascii="IRNazanin" w:hAnsi="IRNazanin" w:eastAsia="IRNazanin"/>
          <w:color w:val="111111"/>
          <w:sz w:val="28"/>
          <w:sz w:val="28"/>
          <w:szCs w:val="28"/>
          <w:rtl w:val="true"/>
          <w:lang w:bidi="fa-IR"/>
        </w:rPr>
        <w:t xml:space="preserve">محمّد بن برکات السقّافی العلوی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محمّد بن برکات بن حسن بن عجلان بن رمیثة بن محمّد أبی نمی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تاج الدین المالکی </w:t>
      </w:r>
      <w:r>
        <w:rPr>
          <w:rFonts w:eastAsia="IRNazanin" w:cs="IRNazanin"/>
          <w:color w:val="111111"/>
          <w:sz w:val="28"/>
          <w:szCs w:val="28"/>
          <w:lang w:bidi="fa-IR"/>
        </w:rPr>
        <w:t>2:199</w:t>
      </w:r>
    </w:p>
    <w:p>
      <w:pPr>
        <w:pStyle w:val="BookText"/>
        <w:rPr/>
      </w:pPr>
      <w:r>
        <w:rPr>
          <w:rFonts w:ascii="IRNazanin" w:hAnsi="IRNazanin" w:eastAsia="IRNazanin"/>
          <w:color w:val="111111"/>
          <w:sz w:val="28"/>
          <w:sz w:val="28"/>
          <w:szCs w:val="28"/>
          <w:rtl w:val="true"/>
          <w:lang w:bidi="fa-IR"/>
        </w:rPr>
        <w:t xml:space="preserve">محمّد بن جابر الزریفی </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 xml:space="preserve">محمّد بن الحسن المدعون </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 xml:space="preserve">محمّد أبو نمی بن الحسن بن علی بن قتادة بن إدریس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بن الحسین البخاری </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 xml:space="preserve">محمّد بن زین العابدین بن محمّد البکری الصدیقی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محمّد بن سلیمان المالکی السوسی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 xml:space="preserve">محمّد بن عبد اللّه المغربی المحدّث </w:t>
      </w:r>
      <w:r>
        <w:rPr>
          <w:rFonts w:eastAsia="Amiri" w:cs="Amiri" w:ascii="Amiri" w:hAnsi="Amiri"/>
          <w:color w:val="111111"/>
          <w:sz w:val="28"/>
          <w:szCs w:val="28"/>
          <w:lang w:bidi="ar-SA"/>
        </w:rPr>
        <w:t>2:248</w:t>
      </w:r>
    </w:p>
    <w:p>
      <w:pPr>
        <w:pStyle w:val="BookText"/>
        <w:rPr/>
      </w:pPr>
      <w:r>
        <w:rPr>
          <w:rFonts w:ascii="IRNazanin" w:hAnsi="IRNazanin" w:eastAsia="IRNazanin"/>
          <w:color w:val="111111"/>
          <w:sz w:val="28"/>
          <w:sz w:val="28"/>
          <w:szCs w:val="28"/>
          <w:rtl w:val="true"/>
          <w:lang w:bidi="fa-IR"/>
        </w:rPr>
        <w:t xml:space="preserve">محمّد بن عبد اللّه بن سعید بن سعد بن زید بن محسن بن حسین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 xml:space="preserve">محمّد بن عبد المعطی الشبیبی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علی بن حیدر العاملی والد المؤلّف </w:t>
      </w:r>
      <w:r>
        <w:rPr>
          <w:rFonts w:eastAsia="IRNazanin" w:cs="IRNazanin"/>
          <w:color w:val="111111"/>
          <w:sz w:val="28"/>
          <w:szCs w:val="28"/>
          <w:lang w:bidi="fa-IR"/>
        </w:rPr>
        <w:t>2:227</w:t>
      </w:r>
    </w:p>
    <w:p>
      <w:pPr>
        <w:pStyle w:val="BookText"/>
        <w:rPr/>
      </w:pPr>
      <w:r>
        <w:rPr>
          <w:rFonts w:ascii="IRNazanin" w:hAnsi="IRNazanin" w:eastAsia="IRNazanin"/>
          <w:color w:val="111111"/>
          <w:sz w:val="28"/>
          <w:sz w:val="28"/>
          <w:szCs w:val="28"/>
          <w:rtl w:val="true"/>
          <w:lang w:bidi="fa-IR"/>
        </w:rPr>
        <w:t xml:space="preserve">محمّد بن عمرو بن محمّد بن إبراهیم بن برکات الحسنی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 xml:space="preserve">محمّد بن کمال الدین الحسینی الشامی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محمّد بن محمّد بن أحمد المنوفی المکّی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محمّد بن مراد خان العثمانی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یحیی بن هاشم الحطّاب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 xml:space="preserve">محمّد بن یعلی بن حمزة بن موسی بن برکات بن أبی نمی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محمود بن مصطفی بن محمّد العثمانی </w:t>
      </w:r>
      <w:r>
        <w:rPr>
          <w:rFonts w:eastAsia="IRNazanin" w:cs="IRNazanin"/>
          <w:color w:val="111111"/>
          <w:sz w:val="28"/>
          <w:szCs w:val="28"/>
          <w:lang w:bidi="fa-IR"/>
        </w:rPr>
        <w:t>2:252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خان العثمانی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مسعود بن أحمد بن حراز بن أحمد بن أبی نمی </w:t>
      </w:r>
      <w:r>
        <w:rPr>
          <w:rFonts w:eastAsia="IRNazanin" w:cs="IRNazanin"/>
          <w:color w:val="111111"/>
          <w:sz w:val="28"/>
          <w:szCs w:val="28"/>
          <w:lang w:bidi="fa-IR"/>
        </w:rPr>
        <w:t>2:309</w:t>
      </w:r>
    </w:p>
    <w:p>
      <w:pPr>
        <w:pStyle w:val="BookText"/>
        <w:rPr/>
      </w:pPr>
      <w:r>
        <w:rPr>
          <w:rFonts w:ascii="IRNazanin" w:hAnsi="IRNazanin" w:eastAsia="IRNazanin"/>
          <w:color w:val="111111"/>
          <w:sz w:val="28"/>
          <w:sz w:val="28"/>
          <w:szCs w:val="28"/>
          <w:rtl w:val="true"/>
          <w:lang w:bidi="fa-IR"/>
        </w:rPr>
        <w:t xml:space="preserve">مسعود بن إدریس بن حسن بن أبی نمی بن برکات بن محمّد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مسعود بن سعید بن سعد بن زید بن محسن بن حسین بن حسن </w:t>
      </w:r>
      <w:r>
        <w:rPr>
          <w:rFonts w:eastAsia="IRNazanin" w:cs="IRNazanin"/>
          <w:color w:val="111111"/>
          <w:sz w:val="28"/>
          <w:szCs w:val="28"/>
          <w:lang w:bidi="fa-IR"/>
        </w:rPr>
        <w:t>2:291</w:t>
      </w:r>
    </w:p>
    <w:p>
      <w:pPr>
        <w:pStyle w:val="BookText"/>
        <w:rPr/>
      </w:pPr>
      <w:r>
        <w:rPr>
          <w:rFonts w:ascii="IRNazanin" w:hAnsi="IRNazanin" w:eastAsia="IRNazanin"/>
          <w:color w:val="111111"/>
          <w:sz w:val="28"/>
          <w:sz w:val="28"/>
          <w:szCs w:val="28"/>
          <w:rtl w:val="true"/>
          <w:lang w:bidi="fa-IR"/>
        </w:rPr>
        <w:t xml:space="preserve">مصطفی بن زیادة </w:t>
      </w:r>
      <w:r>
        <w:rPr>
          <w:rFonts w:eastAsia="IRNazanin" w:cs="IRNazanin"/>
          <w:color w:val="111111"/>
          <w:sz w:val="28"/>
          <w:szCs w:val="28"/>
          <w:lang w:bidi="fa-IR"/>
        </w:rPr>
        <w:t>2:419</w:t>
      </w:r>
    </w:p>
    <w:p>
      <w:pPr>
        <w:pStyle w:val="BookText"/>
        <w:rPr/>
      </w:pPr>
      <w:r>
        <w:rPr>
          <w:rFonts w:ascii="IRNazanin" w:hAnsi="IRNazanin" w:eastAsia="IRNazanin"/>
          <w:color w:val="111111"/>
          <w:sz w:val="28"/>
          <w:sz w:val="28"/>
          <w:szCs w:val="28"/>
          <w:rtl w:val="true"/>
          <w:lang w:bidi="fa-IR"/>
        </w:rPr>
        <w:t xml:space="preserve">منصور بن بدوی شیخ بنی حرب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 xml:space="preserve">مهدی بن محمّد العواجی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 xml:space="preserve">نادر شاه ملک إیران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الناصر بن قایتبای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نامی بن عبد المطّلب بن حسن بن أبی نمی بن برکات بن محمّد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نصر اللّه بن الحسین بن علی الحائری الموسوی الشهید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نعمة اللّه بن محیی الدین بن عبد الرحمن بن عبد اللّه بن علی الکیلانی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نور الدین بن علی الشبراملسی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هاشم بن أحمد الحبشی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یحیی بن أحمد بن یحیی الحسینی إمام الیمن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یحیی بن برکات بن محمّد بن إبراهیم بن برکات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یحیی أفندی بن جعفر أفندی الواعظ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یحیی بن الحسن بن غالب الحسنی </w:t>
      </w:r>
      <w:r>
        <w:rPr>
          <w:rFonts w:eastAsia="IRNazanin" w:cs="IRNazanin"/>
          <w:color w:val="111111"/>
          <w:sz w:val="28"/>
          <w:szCs w:val="28"/>
          <w:lang w:bidi="fa-IR"/>
        </w:rPr>
        <w:t>2:431</w:t>
      </w:r>
    </w:p>
    <w:p>
      <w:pPr>
        <w:pStyle w:val="BookText"/>
        <w:rPr/>
      </w:pPr>
      <w:r>
        <w:rPr>
          <w:rFonts w:ascii="IRNazanin" w:hAnsi="IRNazanin" w:eastAsia="IRNazanin"/>
          <w:color w:val="111111"/>
          <w:sz w:val="28"/>
          <w:sz w:val="28"/>
          <w:szCs w:val="28"/>
          <w:rtl w:val="true"/>
          <w:lang w:bidi="fa-IR"/>
        </w:rPr>
        <w:t xml:space="preserve">یحیی بن عبد القادر المکّی </w:t>
      </w:r>
      <w:r>
        <w:rPr>
          <w:rFonts w:eastAsia="IRNazanin" w:cs="IRNazanin"/>
          <w:color w:val="111111"/>
          <w:sz w:val="28"/>
          <w:szCs w:val="28"/>
          <w:lang w:bidi="fa-IR"/>
        </w:rPr>
        <w:t>2:248</w:t>
      </w:r>
    </w:p>
    <w:p>
      <w:pPr>
        <w:pStyle w:val="BookText"/>
        <w:rPr/>
      </w:pPr>
      <w:r>
        <w:rPr>
          <w:rFonts w:ascii="IRNazanin" w:hAnsi="IRNazanin" w:eastAsia="IRNazanin"/>
          <w:color w:val="111111"/>
          <w:sz w:val="28"/>
          <w:sz w:val="28"/>
          <w:szCs w:val="28"/>
          <w:rtl w:val="true"/>
          <w:lang w:bidi="fa-IR"/>
        </w:rPr>
        <w:t xml:space="preserve">یحیی بیک بن علی باشا </w:t>
      </w:r>
      <w:r>
        <w:rPr>
          <w:rFonts w:eastAsia="IRNazanin" w:cs="IRNazanin"/>
          <w:color w:val="111111"/>
          <w:sz w:val="28"/>
          <w:szCs w:val="28"/>
          <w:lang w:bidi="fa-IR"/>
        </w:rPr>
        <w:t>1:353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عوض بن محمّد باقشیر </w:t>
      </w:r>
      <w:r>
        <w:rPr>
          <w:rFonts w:eastAsia="IRNazanin" w:cs="IRNazanin"/>
          <w:color w:val="111111"/>
          <w:sz w:val="28"/>
          <w:szCs w:val="28"/>
          <w:lang w:bidi="fa-IR"/>
        </w:rPr>
        <w:t>2:200</w:t>
      </w:r>
    </w:p>
    <w:p>
      <w:pPr>
        <w:pStyle w:val="BookText"/>
        <w:rPr/>
      </w:pPr>
      <w:r>
        <w:rPr>
          <w:rFonts w:ascii="IRNazanin" w:hAnsi="IRNazanin" w:eastAsia="IRNazanin"/>
          <w:color w:val="111111"/>
          <w:sz w:val="28"/>
          <w:sz w:val="28"/>
          <w:szCs w:val="28"/>
          <w:rtl w:val="true"/>
          <w:lang w:bidi="fa-IR"/>
        </w:rPr>
        <w:t xml:space="preserve">یحیی أفندی بن محمّد أفندی المنقاری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یحیی بن محمّد البابلی الشاوی الملیانی المغربی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یحیی بن محمّد الطبری </w:t>
      </w:r>
      <w:r>
        <w:rPr>
          <w:rFonts w:eastAsia="IRNazanin" w:cs="IRNazanin"/>
          <w:color w:val="111111"/>
          <w:sz w:val="28"/>
          <w:szCs w:val="28"/>
          <w:lang w:bidi="fa-IR"/>
        </w:rPr>
        <w:t>2:222</w:t>
      </w:r>
    </w:p>
    <w:p>
      <w:pPr>
        <w:pStyle w:val="BookText"/>
        <w:rPr/>
      </w:pPr>
      <w:r>
        <w:rPr>
          <w:rFonts w:ascii="IRNazanin" w:hAnsi="IRNazanin" w:eastAsia="IRNazanin"/>
          <w:color w:val="111111"/>
          <w:sz w:val="28"/>
          <w:sz w:val="28"/>
          <w:szCs w:val="28"/>
          <w:rtl w:val="true"/>
          <w:lang w:bidi="fa-IR"/>
        </w:rPr>
        <w:t xml:space="preserve">یوسف بن محمّد البلقینی </w:t>
      </w:r>
      <w:r>
        <w:rPr>
          <w:rFonts w:eastAsia="IRNazanin" w:cs="IRNazanin"/>
          <w:color w:val="111111"/>
          <w:sz w:val="28"/>
          <w:szCs w:val="28"/>
          <w:lang w:bidi="fa-IR"/>
        </w:rPr>
        <w:t>1:229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المصری الشافعی </w:t>
      </w:r>
      <w:r>
        <w:rPr>
          <w:rFonts w:eastAsia="IRNazanin" w:cs="IRNazanin"/>
          <w:color w:val="111111"/>
          <w:sz w:val="28"/>
          <w:szCs w:val="28"/>
          <w:lang w:bidi="fa-IR"/>
        </w:rPr>
        <w:t>2:254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الاجتهاد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بتاریخ ولایة بنی الحسن للطبری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بإصطنبول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بتاریخ ولایة بنی الحسن للطبری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النسختین،و بعد لم أعثر علی تاریخ وفاته،و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أمراء البلد الحرام للسید أحمد بن زینی دحلان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رمسه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العساکر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أوّل ترجمة السیّد الشریف عبد المحسن بن أحمد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أوردناها هنا فهی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بلهنیة من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سعة و رفاهیة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خلاصة الکلام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ملک الموت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نآنی عنه 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من أصل البیت بیت التاریخ الذی هو بشّر سعید البیت الأخیر لمّا أخرج منه عدد کید و هو یتمّ التاریخ مع تمکین التوریة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المنیة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مسجل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قلائد العقیان فی محاسن الأعیان،تألیف أبی النصر الفتح بن عیسی ابن خاقان القیسی المتوفّی قتیلا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فیه من شعراء المغرب طائفة، و ذکر أشعارهم،و جعله علی أربعة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فی الملوک،الثانی فی الوزراء، الثالث فی القضاة و العلماء،الرابع فی الأدباء و الشعراء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أورقت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ثیابهم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جزّوا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جیران بیت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ارتفع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علی بن علی نور الدین بن علی بن الحسین بن أبی الحسن علی بن محمّد بن أبی الحسن بن محمّد بن عبد اللّه بن أحمد بن حمزة الأصغر بن سعد اللّه بن حمزة الأکبر القصیر بن محمّد بن عبد اللّه بن محمّد بن علی الدیلمی بن عبد اللّه بن محمّد المحدّث بن طاهر بن الحسین القطعی بن موسی الثانی بن إبراهیم المرتضی بن موسی الکاظم الحسینی الموسوی العاملی الجبعی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عبّاس المکّی فی کتابه نزهة الجلیس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جهبذ نحریر فاضل،فما الصاحب لدیه و ما الفاضل،تفرّد بعلم البدیع و المعانی،ففاق البدیع الهمدانی،و توحّد بالنحو و الصرف،فلو عاصره سیبویه و التفتازانی ما نطقا فی حضرته بحرف،و تعزّز فی اللغة و علوم الأوائل،فبارز فی حلبة الفصاحة و البلاغة قسّ بن ساعدة و سحبان ابن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تبحّر فی سائر العلوم،و تفنّن فی المنطوق و المفهوم،إلی کرم یخجل قطر المطر، و أخلاق ألطف و أرقّ من نسمة السحر،أفضل من نثر الدرّ من البلغاء،و نظم و فضل علی أشهر من نار علی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بمکّة المشرّفة کالحجر الأسعد الأسود یستلمه تیمّنا و تبرّکا به الأبیض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 أدیبا شاعرا منشئا،جلیل القدر،عظیم الشأن،قرأ علی أبیه و أخویه السیّد محمّد صاحب المدارک و هو أخوه لأبیه،و الشیخ حسن ابن الشهید الثانی و هو أخوه 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شرح المختصر النافع أطال فیه المقال و الاستدلال لم یتمّ،و کتاب الفوائد المکّیة،و شرح الاثنی عشریة فی الصلاة للشیخ البهائی،و غیر ذلک من الرسائل،ثمّ ذکر جملة من کلام المدنی فی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رأیته فی بلادنا و حضرت درسه بالشام أیّاما یسیرة و کنت صغیر السنّ،و رأیته بمکّة أیضا أیّاما،و کان ساکنا بها أکثر من عشرین سنة،و لمّا مات رثیته بقصیدة طویلة ستّة و سبعین بیتا نظمتها فی یوم واحد،و أوّلها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قلائد العقیان فی محاسن الأعیان،تألیف أبی النصر الفتح بن عیسی ابن خاقان القیسی المتوفّی قتیلا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فیه من شعراء المغرب طائفة، و ذکر أشعارهم،و جعله علی أربعة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فی الملوک،الثانی فی الوزراء، الثالث فی القضاة و العلماء،الرابع فی الأدباء و الشعراء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علی خان صدر الدین المدنی الشیرازی بن الأمیر أحمد بن محمّد معصوم بن أحمد بن إبراهیم بن سلام اللّه بن مسعود عماد الدین بن محمّد صدر الدین بن الأمیر منصور غیاث الدین بن محمّد صدر الدین بن إبراهیم شرف الدین بن محمّد صدر الدین بن إسحاق عزّ الدین بن علی ضیاء الدین بن عربشاه فخر الدین بن أنبه عزّ الدین بن أمیری بن الحسن بن الحسین العزیزی بن أبی سعید علی بن زید الأعشم بن أبی شجاع علی بن محمّد بن علی بن جعفر بن أحمد السکین بن جعفر الشاعر بن محمّد بن زید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أعلام الأدب،یعرف بابن معصوم،من تصانیفه سلافة العصر فی محاسن الشعراء بکلّ مصر،ثمّ ذکر نماذج من أدبه استخرجها من کتابه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العصر،عالم فاضل ماهر أدیب شاعر،له کتاب سلافة العصر فی محاسن أعیان العصر حسن جیّد،جمع فیه أهل العصر و من قاربهم ممّن تقدّم زمانه قلیلا،و ذکر أحوالهم و مؤلّفاتهم و بعض أشعارهم،نقلنا منه کثیرا فی هذا الکتاب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أخیرا فی قم علی أحسن حال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بمصر قدیما غیر مصحّح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النجف الأشرف مصحّحا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السالکین،طبع بقم فی سبع مجلّدات مصحّحا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أمراء البلد الحرام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أمراء البلد الحرام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أضجت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خفی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شویهات جمع شویهة،و الشویهة تصغیر الشاة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رماه بإثم لم یفعله،الجنیّة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اللیلة التی اشتدّ الحرب فیها فی حرب الصفّین،حیث انّ الإمام علی بن أبی طالب علیه السّلام قتل الالوف من الطغاة فی تلک اللیلة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الشهیر،و الأدیب الأریب،أبو المستهلّ الکمیت بن زید،ولد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دیوان شعر،و من شعره الرائع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عن عینک الأرق الهجوعا و همّ یمتری منها الدموعا دخیل فی الفؤاد یهیج سقما و حزنا کان من جذل منوعا و توکاف الدموع علی اکتئاب أحلّ الدهر موجعه الضلوعا ترقرق أسحما دررا و سکبا یشبّه سحّها غربا هموعا لفقدان الخضارم من قریش و خیر الشافعین معا شفیعا لدی الرحمن یصدع بالمثانی و کان له أبو حسن قریعا حطوطا فی مسرّته و مولی إلی مرضاة خالقه سریعا و أصفاه النبی علی اختیار بما أعیی الرفوض له المذیعا و یوم الدوح دوح غدیر خمّ أبان له الولایة لو أطیعا و لکنّ الرجال تبایعوها فلم أر مثلها خطرا مبیعا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إسماعیل باشا فی کتابه إیضاح المکنون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نصر من اللّه و فتح قریب فی الأدب،للسیّد محمّد کبریت المدنی،رحلة الشتاء و الصیف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للاقتدار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امراء البلد الحرام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نشق نشقا الریح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 و القتمة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الغبار الأسود،غبار الحرب،الظلام،السواد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أهاجرتی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المرتشفین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جازان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بها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ذلک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أطاقت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أمراء البلد الحرام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أغاوات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أمراء البلد الحرام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وروض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أحثی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عاتقی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الدین الحلّی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بمقدار نصف صفحة،کان فی هذا التاریخ وفاة الشریف عبد المحسن بن أحمد بن زید الحسنی،راجع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الشیخ عبد الرحمن الجبرتی فی کتابه تاریخ عجائب الآثار فی التراجم و الأخبار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الفاضل الأدیب الشیخ سالم بن أحمد بن إدریس الشهیر بالشماع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المأثور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تقلّطن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أضفناها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الأفخم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 صوبا السهم نحو الرمیة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اتّجه و لم یخطیء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الولیدی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المواصل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أثاث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اجتمع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انحلّوا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لفائدة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فتجسّم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بالدخل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مدعون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المدافعات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صیغة محضر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بلادنا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زالا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 قرشا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من هنا و من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 بعضه إلی بعض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رکونهم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أمحضوا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غطرش اللیل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أظلم علیه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ظلامته لدیه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العلمیة بیروت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المؤلّف فی ترجمة والده فی هذا الکتاب،قال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ثواقب العلوم السنیّة فی مناقب الفهوم الحسنیّة،و موضوعه بیان تعریف الملکات اللسانیّة المضریّة،و کیفیّة تحصیلها مع حلّ لکثیر من الأبیات الشعریّة،و ذکر مفاهیم لبعض ملوک مکّة المشرّفة صادفت الصواب،و هو کتاب مفید جدّا،خدم به حضرة مولانا السیّد الشریف ناصر ابن أحمد الحارث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ولده السیّد رضی الدین فی إجازته للسیّد نصر اللّه الشهید الحائری المکتوبة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فیه بیان تعریف الملکات اللسانیّة المضریّة،و کیفیّة تحصیلها،و حلّ کثیر من الأشعار و الخطب المغلقة،نفیس کثیر الفائدة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إیضاح المکنون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 بلدة کبیرة فی ایران فی جنوب خوزستان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کتابه شرح ألفیة ابن مالک المسمّی بالبهجة المرضیّة فی النحو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سلافة العصر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فی محاسن الشعراء بکلّ عصر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اللقب من الألقاب الخاصّة للإمام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علیهم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فذبح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للنابغة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محال أو کما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وقوفی فی رسم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سامی القدّ بطود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الأدیب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نفره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أصلعی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تفصیل ترجمته،فراجع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کلامه هذا یدلّ علی توقّفه فی صحّة نسب عبد القادر الکیلانی،و ذلک لعدم تأیید صحّته من ناحیة صاحب عمدة الطالب،کما تقدّم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 قبر والده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المآثر و الکتب القیّمة فی تواریخ مکّة المکرّمة،منها کتابه نیل المنی بذیل بلوغ القری لتکملة إتحاف الوری،و غیره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کتبت ترجمته حسب ما وصل لدیّ من کتب التراجم فی مقدّمة کتابه تنبیه وسنی العین،ثمّ عثرت علی المجلّد الثالث المخطوط من کتاب تاریخ مکّة المعروف بإتحاف فضلاء الزمن بتاریخ ولایة بنی الحسن،لجمال الدین محمّد بن علی بن فضل الطبری المکّی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النسخة محفوظة فی خزانة إحدی مکاتب القاهرة بمصر،و الکتاب حول ترجمة أشراف امراء مکّة المکرّمة،و قد طبع المجلّد الأوّل و الثانی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یوم السبت من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الشریف و الباشا جماعة من أبناء مکّة و من أبناء العجم المتولّدین بمکّة،وجدوا لهم مکاتیب فی الدبش المنهوب علی مبارک،و تبعه منهم مکتوب لعبد الرحمن بن سلیم کاتب الصرّ،و عبد اللّه سنجق دار،و أحمد طاجین و ولد الکتاب و غیرهم،فطلبوهم و لم یظفروا بهم،فأقعدوا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الکتاب النفیس بتحقیقی فی هذا الأوان،و نشرته مکتبة العلاّمة الآیة المرحوم السیّد شهاب الدین المرعشی النجفی قدّس اللّه سرّه الشریف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فی مقدّمة کتاب تنبیه وسنی العین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دیوان شعر،نقل عنه فی کتابه هذا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بالسهیل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وائل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متثالی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عنوان الکتاب فی کتب التراجم و لا علی مؤلّفه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أردنا بما أوردناه فإنّما هو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،نقل عن هذا الکتاب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أضحی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فیه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العنابی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المنثورة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المشرّفة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للشرافة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آراؤهم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بلقائهم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صعد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تیطّنوا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الوقعات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العساکر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مثلیهما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للغسل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مدّة دولة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العجیمی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یسمّی إسماعیل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أوّل الفصل الآتی لم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فیها بیاض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و لم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المهلة من الزمن،یقال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ریثما صلّینا،أی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ما صلّینا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جدّه،و هو رضی الدین بن محمّد بن علی بن حیدر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صیتا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کامنة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الأنام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صولته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الکلام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توافر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الإمام علی بن موسی الرضا صلوات اللّه علیه جدّا لآل السلسلة الصفویّة، بل نسبهم ینتهی إلی حمزة ابن الإمام موسی الکاظم علیه السّلام،فالإمام الرضا علیه السّلام فی الحقیقة باعتبار أنّه أخو حمزة بن موسی الکاظم،فهو عمّ لهم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السلطان نادر شاه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زیّف البناء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ارتفع،و زیاف جمه زیف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الطنف الذی یقی الحائط،الشرف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إدریس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بعسکره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کلات نادر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محمّد بن أحمد بن سعید بن مسعود جمال الدین أبو عبد اللّه المکّی الشهیر بابن عقیلة الملقّب بالظاهر،کان عالما فاضلا محقّقا،له تصانیف کثیرة تنبیء عن تضلّعه فی العلوم،و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الإحسان فی علوم القرآن طبع فی ثلاث مجلّدات موجود فی مکتبتی،و السرّ الأسرا فی معنی سبحان الذی أسری،و عقد الجواهر فی سلاسل الأکابر،و الفوائد الجلیلة فی مسلسلات عقیلة،و قرّة العین فی بیان ورد الخمسین و الاثنین،و کئیب الأنوار فی ذکر اللّه العزیز الجبّار،و کشف الأشکال فی مسألة الأفعال،و لسان الزمان فی أخبار سیّد العربان و أخبار أمّته خیر الإنس و الجانّ فی التاریخ و التراجم،ینقل المؤلّف فی کتابه هذا عنه کثیرا،و مبدأ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العتبات المقدّسة فی العراق،و هی الکائنة فی النجف الأشرف و کربلاء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عجائب الآثار فی التراجم و الآثار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متقنین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یثبتوا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حصرهم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مذهب الشیعة الإمامیّة الإثنی عشریة،و إنّما یقال لهم الرافضة؛لأنّهم رفضوا من لم یأمر الرسول صلّی اللّه علیه و اله باتّباعه،و اتّبعوا من أمرهم باتّباعه،و هم أهل بیته و عترته،الذین أمر اللّه تبارک و تعالی بمحبّتهم و سلوک طریقتهم فی النصوص القرآنیّة،بقوله تعالی قُلْ لا أَسْئَلُکُمْ عَلَیْهِ أَجْراً إِلاَّ الْمَوَدَّةَ فِی الْقُرْبی و قوله تعالی وَ آتِ ذَا الْقُرْبی حَقَّهُ إلی غیرهما من الآیات الشریفة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ورد فی الروایات الکثیرة المستفیضة عن أهل البیت علیهم السّلام أنّ السفیانی یخرج قبل خروج الإمام الحجّة المهدی المنتظر علیه السلام متّصلا بخروجه،فهذا الإدّعاء باطل قطعا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فحاز ملک الهند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أعقب ابنا نجیبا هو سعید بن حسن بن سعید و یکنّی دیاب،هو الذی صارت منه الواقعة فی دولة سیّدنا سیّد الجمیع الشریف سرور أدام اللّه دولته،و سافر إلی الشام مع جملة أشراف من ذوی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السیّد الشریف کان فی زمن استنساخ النسخة حوالی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یمرّوا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الإمام الحجّة المنتظر المهدی ابن الإمام الحسن العسکری علیهما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الأدباش جمع دبش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أثاث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السیّد الأمین العاملی فی کتابه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جواد و یقال محمّد جواد ابن الحاج عبد الرضا بن عوّاد البغدادی المعروف بالحاج محمّد جواد عوّاد أو الحاج محمّد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حیّا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شاعر أدیب،له دیوان شعر صغیر،جمعه فی حیاته،رأینا منه نسخة فی العراق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معاصر للسیّد نصر اللّه الحائری،و بینهما مراسلات،و ذکره جامع دیوان السیّد نصر اللّه الحائری،فقال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دار السلام بغداد،المولی الأکرم الحاج محمّد جواد،و وصفه أیضا بعمدة الفضلاء،و زبدة الادباء الأوحد الأمجد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الخؤون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بمهاده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الأعیان،و 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غازلتنی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عواذا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غدائر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غدا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 علیک اللّه ما انهلّ بارق،و 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 علیک اللّه ما لاح بارق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المشتغلین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إبرائهم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الأملاک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حرب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المحالات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النجف الأشرف،حیث حلّ فیها مرقد الإمام علی بن أبی طالب علیه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العامّة و الجماعة،و ذلک لإعراضهم عن أهل البیت علیهم السّلام بالکلّیة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ثبت صحّة الروایة عن الإمام جعفر الصادق علیه السّلام بالنصوص المستفیضة من الفریقین،لا مجال لذکرها فی هذه العجالة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أبو الفتح نصر اللّه عزّ الدین بن الحسین بن علی الحائری الموسوی</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فی أنساب العرب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البراض جمع البرض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القلیل،یقال هذا برض من عدّ،أی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قلیل من کثیر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آنفا تفصیل ترجمته،فراجع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العلاّمة الشهید السیّد نصر اللّه الحائری،بل أرسل رسولا آخر،کما لا یخفی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المدن المعروفة فی الهند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الإنکرترة،أی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الفرانسة و البریطانیة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الآلات للحروب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الأکابر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الکرکی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حزّوا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 بذر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أضفناها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النسختین،و کان قتل عثمان باشا المذکور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حوادث هذه السنة فیما تقدّم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تذکرة اولی الألباب و الجامع للعجب العجاب،للشیخ داود بن عمر الأنطاکی الطبیب الضریر نزیل مصر،المتوفّی بمکّة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تألیف عظیم،ذکر فیه أنّه أنفق عمره فی تحصیل الطبّ،و ألّف فیه کتبا منها هذه التذکرة،رتّبه علی مقدّمة و أربعة أبواب و 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جداویة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 منه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تفاخر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إذا ما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حدیث طویل رواه السیوطی مفصّلا بأسانید متکثّرة فی کتابه الدرّ المنثور فی التفسیر المأثور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تفسیر أوّل سورة الإسراء،فراجع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 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ربطه و شدّه،و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 عشرین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واحد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المتقلّد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الأکدار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فبتاید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المنکسرة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استقرّت مملکته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الإشراف فی فضل الأشراف للسمهودی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حدیث الکساء،حیث جمع الرسول الأکرم صلّی اللّه علیه و اله أهل بیته علی و فاطمة و الحسن و الحسین علیهم السّلام تحت الکساء فی بیت أمّ سلمة،ثمّ تلا آیة التطهیر،رواه جمع غفیر من الفریقین فی معاجمهم الحدیثیة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آیة المباهلة قوله تعالی فَمَنْ حَاجَّکَ فِیهِ مِنْ بَعْدِ ما جاءَکَ مِنَ الْعِلْمِ فَقُلْ تَعالَوْا نَدْعُ أَبْناءَنا وَ أَبْناءَکُمْ وَ نِساءَنا وَ نِساءَکُمْ وَ أَنْفُسَنا وَ أَنْفُسَکُمْ ثُمَّ نَبْتَهِلْ فَنَجْعَلْ لَعْنَتَ اللّهِ عَلَی الْکاذِبِینَ و ذلک حیث أراد الرسول الأعظم صلّی اللّه علیه و اله أن یباهل أهل نجران،</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فضل باشا بن علوی بن محمّد بن سهل بن محمّد بن أحمد بن سلیمان بن عمر بن محمّد بن سهل بن عبد الرحمن الباعلوی أمیر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الشمس الظهیرة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الآن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فضل بن علوی بن سهل،شریفا فاضلا،و کان والده من کبار الصالحین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فضل باشا ولد فی ملابر بالهند،و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حضرموت، نشأ تحت رعایة والده،و تلقّی عن علماء،تولّی امارة ظفار فی شعبان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بدعوة من أهلها،و تأیید الدولة العثمانیة فی استانبول،ثمّ انفصل عنها بدسائس خفیة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أقام فی استانبول،و کان له مقام عظیم فی عهد السلطان عبد الحمید،و توفّی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ذکرت تفصیل نسبه الشریف فی المجلّد الثانی من کتابی المعقبون من آل أبی طالب،فراجع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بالیمن فی موضعین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قرب صنعاء،و هی التی ینسب إلیها الجزع الظفاری،و بها مسکن ملوک حمیر،و قد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ظفار هی صنعاء نفسها،و لعلّ هذا کان قدیما،فأمّا ظفار المشهورة الیوم،فلیست إلاّ مدینة علی ساحل بحر الهند،بینها و بین مرباط خمسة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اُدْعُوهُمْ لِآبائِهِمْ هُوَ أَقْسَطُ عِنْدَ اللّهِ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جمع من النسّابین أنسابهم المطهّرة فی کتاب مستقلّ،کالعلاّمة السیّد عبد الرحمن السقّاف فی کتابه شمس الظهیرة فی أنساب خیر البریّة،و غیره، و جمعت أنا نبذة یسیرة من أنسابهم فی عدّة صفحات فی کتابی المعقبون من آل أبی طالب،فراجع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العلاّمة السیّد رضی الدین العاملی جمع منهم ممّن سکن فی مکّة المکرّمة و المدینة المنوّرة فی کتابه تنضید العقود السنیّة،فراجع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السمهودی فی کتاب الإشراف علی فضل الأشراف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محبّ</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ینتهی نسبهم الشریف إلی علی العریضی ابن الإمام جعفر الصادق علیه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صورة بعض فرامینهم فی مجموعة من الوثائق التی یرتبط بالمدینة المنوّرة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السافر عن أخبار القرن العاشر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فی فضل الأشراف للسمهودی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فی فضل الأشراف للسمهودی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فی فضل الأشراف للسمهودی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فی فضل الأشراف للسمهودی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18:545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فضائلهم و مناقبهم المرویّة عن طریق العامّة إلی کتاب إحقاق الحقّ و ملحقاتها للقاضی الشهید التستری و السیّد المرعشی النجفی،و کتاب الإشراف علی فضل الأشراف للسمهودی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الشافعی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الزرنبیة فی السلالة الزینبیة المطبوع فی الحاوی للفتاوی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الزرنبیة عنه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الراغبین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الشرف المؤبّد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42045</Words>
  <Characters>189136</Characters>
  <CharactersWithSpaces>229239</CharactersWithSpaces>
  <Paragraphs>1943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2026-08-28T12:53:04Z</dcterms:created>
  <dc:creator>ghaemiyeh.com</dc:creator>
  <dc:description/>
  <dc:language>en-US</dc:language>
  <cp:lastModifiedBy/>
  <dcterms:modified xsi:type="dcterms:W3CDTF">2026-08-28T16:24:00Z</dcterms:modified>
  <cp:revision>1</cp:revision>
  <dc:subject/>
  <dc:title>تنضید العقود السنیه بتمهید الدوله الحسنیه جلد 2</dc:title>
</cp:coreProperties>
</file>

<file path=docProps/custom.xml><?xml version="1.0" encoding="utf-8"?>
<Properties xmlns="http://schemas.openxmlformats.org/officeDocument/2006/custom-properties" xmlns:vt="http://schemas.openxmlformats.org/officeDocument/2006/docPropsVTypes"/>
</file>