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الانوار دریاهای نور مجموعه ای فراگیر از دُرّهای ناب روایات امامان معصوم علیهم السلام با ترجمه فارسی جلد 24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ترجمه بحارالانوار جلد 24 : کتاب امامت - 2</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الإمامة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باب 23 أنهم عليهم السلام الأبرار و المتقون و السابقون و المقربون و ...</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«3»</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ادامه باب های جلد 23 کتاب امامت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 بیست و سوم: ائمه علیهم السلام ابرار و متقین و سابقون و مقربین و شیعیان آنها اصحاب یمین و دشمنانشان فجار و اشرار و اصحاب شمالند</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«4»</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«5»</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«6»</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«7»</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«8»</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«9»</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«10»</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«11»</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«12»</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«13»</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«14»</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«15»</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«16»</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«17»</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«18»</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«19»</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بيان</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«20»</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«21»</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توضیح</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«22»</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«23»</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«24»</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«25»</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باب 24 أنهم عليهم السلام السبيل و الصراط و هم و شيعتهم المستقيمون عليها</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«1»</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باب بیست و چهارم: ائمه علیهم السلام سبیل و صراط هستند و ایشان و شیعیانشان در راه و صراط استوارند</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«2»</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«3»</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«4»</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«5»</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«6»</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بيان</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توضیح</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«7»</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«8»</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«9»</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«10»</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«11»</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«12»</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«13»</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«14»</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«15»</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بيان</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«16»</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«17»</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«18»</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«19»</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«20»</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«21»</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«22»</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«23»</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«24»</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«25»</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«26»</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«27»</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«28»</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«29»</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«30»</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بيان</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«31»</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«32»</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«33»</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«34»</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«35»</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«36»</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«37»</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«38»</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«39»</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«40»</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«41»</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«42»</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بيان</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«43»</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«44»</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«45»</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بيان</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«46»</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«47»</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«48»</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«49»</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بيان</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«50»</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«51»</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«52»</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«53»</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«54»</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«55»</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«56»</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باب 25 آخر في أن الاستقامة إنما هي علي الولاية</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«1»</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باب بیست و پنجم : استقامت در راه ولایت است</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«2»</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«3»</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«4»</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بيان</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«5»</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بيان</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«6»</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«7»</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«8»</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بيان</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باب 26 أن ولايتهم الصدق و أنهم الصادقون و الصديقون و الشهداء و الصالحون‌</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تفسير</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باب بیست و ششم : ولایت ائمه علیهم السلام صدق است و صادقین و صدیقین و شهداء و صالحین آنهایند</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آیات</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تفسیر</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«1»</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«2»</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«3»</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«4»</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«5»</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«6»</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«7»</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«8»</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«9»</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«10»</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بيان</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«11»</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بيان</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«12»</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«13»</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«14»</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«15»</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«16»</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«17»</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بيان</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باب 27 آخر في تأويل قوله تعالي أن لهم قدم صدق عند ربهم</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«1»</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بيان</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«2»</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«3»</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باب بیست و هفتم : در تأویل آیه «أَنَّ لَهُمْ قَدَمَ صِدْقٍ عِنْدَ رَبِّهِمْ»</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«4»</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باب 28 أن الحسنة و الحسني الولاية و السيئة عداوتهم عليهم السلام‌</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«1»</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«2»</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باب بیست و هشتم : حسنه و حُسنی ولایت است و سیئه دشمنی و عداوت با ائمه علیهم السّلام است</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«3»</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«4»</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«5»</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«6»</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«7»</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«8»</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بيان</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«9»</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«10»</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«11»</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«12»</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«13»</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«14»</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«15»</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«16»</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«17»</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«18»</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«19»</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«20»</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«21»</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«22»</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«23»</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باب 29 أنهم عليهم السلام نعمة الله و الولاية شكرها و أنهم فضل الله و رحمته و ... أن النعيم هو الولاية و بيان عظم النعمة علي الخلق بهم عليهم السلام*</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تفسير</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باب بیست و نهم: ائمه علیهم السّلام نعمت خدایند و ولایت آنها شکر این نعمت است و آنها فضل و رحمت اویند و نعیم همان ولایت است. نعمت بزرگ خدا بر مردم به وسیله آنها است</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آیات</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تفسیر</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«1»</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«2»</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«3»</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«4»</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«5»</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«6»</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«7»</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«8»</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«9»</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«10»</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«11»</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«12»</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«13»</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«14»</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«15»</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«16»</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«17»</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«18»</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«19»</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«20»</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«21»</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«22»</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«23»</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«24»</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«25»</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«26»</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«27»</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«28»</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بيان</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«29»</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«30»</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بيان</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«31»</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توضیح</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توضیح</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«32»</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«33»</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«34»</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«35»</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«36»</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«37»</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«38»</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بيان</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«39»</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«40»</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«41»</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«42»</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«43»</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«44»</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«45»</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«46»</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«47»</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«48»</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«49»</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بيان</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توضیح</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«50»</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«51»</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«52»</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«53»</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«54»</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باب 30 أنهم عليهم السلام النجوم و العلامات و فيه بعض غرائب التأويل فيهم صلوات الله عليهم و في أعدائهم‌</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تفسير</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«1»</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باب سی‌ام : ائمه علیهم السلام نجوم و علامات هستند. در این باب غرائبی از تفسیر در مورد آنها و دشمنانشان ذکر می‌شود</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آیات</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تفسیر</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بيان</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«2»</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توضيح</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توضیح</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توضیح</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«3»</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بيان</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«4»</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توضیح</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بيان</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«5»</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توضیح</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بيان</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«6»</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توضیح</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بيان</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«7»</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بيان</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توضیح</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توضیح</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«8»</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«9»</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«10»</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بيان</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«11»</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توضیح</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«12»</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«13»</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«14»</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«15»</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«16»</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بيان</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«17»</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بيان</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توضیح</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توضیح</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«18»</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«19»</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بيان</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«20»</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توضیح</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«21»</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«22»</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«23»</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«24»</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«25»</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«26»</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«27»</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«28»</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«29»</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«30»</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«31»</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«32»</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باب 31 أنهم عليهم السلام حبل الله المتين و العروة الوثقي و أنهم آخذون بحجزة الله‌</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باب سی و یکم: ائمه علیهم السلام حبل اللَّه متین و دستاویز استوار هستند و آنها به خدا چنگ زده‌اند</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آیات</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تفسير</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«1»</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تفسیر</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«2»</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«3»</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«4»</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«5»</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«6»</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«7»</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«8»</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«9»</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باب 32 أن الحكمة معرفة الإمام‌</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«1»</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«2»</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«3»</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«4»</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باب سی و دوم : حکمت، معرفت امام است</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باب 33 أنهم عليهم السلام الصافون و المسبحون و صاحب المقام المعلوم و حملة عرش الرحمن و أنهم السفرة الكرام البررة</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«1»</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«2»</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باب سی و سوم : ائمه علیهم السلام صافون و مسبحون و صاحب مقام معلوم و حاملین عرش و سفرای کرام هستند</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بيان</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«3»</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«4»</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توضیح</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«5»</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بيان</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«6»</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«7»</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بيان</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«8»</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توضیح</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توضیح</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«9»</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إيضاح</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«10»</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بيان</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«11»</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توضیح</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باب 34 أنهم عليهم السلام أهل الرضوان و الدرجات و أعداءهم أهل السخط و العقوبات‌</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«1»</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«2»</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«3»</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باب سی و چهارم : ائمه علیهم السلام اهل رضوان و درجات عالی هستند و دشمنانشان مستوجب سخط و عقوبت ها هستند</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«4»</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«5»</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«6»</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«7»</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باب 35 أنهم عليهم السلام الناس</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«1»</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باب سی و پنجم: ائمه علیهم السّلام معنی «الناس» در قرآن هستند</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بيان</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«2»</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توضیح</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توضيح</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«3»</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توضیح</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باب 36 أنهم عليهم السلام البحر و اللؤلؤ و المرجان‌</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«1»</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«2»</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«3»</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باب سی و ششم : ائمه علیهم السّلام دریا و لؤلؤ و مرجانند</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«4»</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بيان</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«5»</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توضیح</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«6»</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«7»</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باب 37 أنهم عليهم السلام الماء المعين و البئر المعطلة و القصر المشيد و ... تأويل السحاب و المطر و الظل و الفواكه و سائر المنافع الظاهرة بعلمهم و بركاتهم عليهم السلام*</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«1»</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«2»</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«3»</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باب سی و هفتم: ائمه علیهم السّلام ماء معین و بئر معطّله و قصر مشیدند. ابر و باران و سایه و میوه‌جات و سایر منافع ظاهری به علم و برکات آنها تفسیر شده است.</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بيان</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«4»</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«5»</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«6»</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توضیح</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«7»</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«8»</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«9»</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«10»</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بيان</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توضیح</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«11»</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بيان</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توضیح</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«12»</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«13»</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«14»</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«15»</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بيان</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توضیح</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«16»</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«17»</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«18»</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«19»</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بيان</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«20»</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بيان</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توضیح</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«21»</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باب 38 نادر في تأويل النحل بهم عليهم السلام‌</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«1»</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«2»</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باب سی و هشتم: تأویل نحل (زنبور عسل) در قرآن به ائمه علیهم السّلام</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«3»</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بيان</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توضیح</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«4»</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«5»</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«6»</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«7»</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باب 39 أنهم عليهم السلام السبع المثاني‌</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«1»</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بيان</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باب سی و نهم : ائمه علیهم السّلام سبع مثانی هستند</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توضیح</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«2»</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«3»</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«4»</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«5»</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«6»</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«7»</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«8»</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«9»</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بيان</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توضیح</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«10»</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باب 40 أنهم عليهم السلام أولو النهي‌</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«1»</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باب چهلم : ائمه علیهم السّلام اولی النهی (خردمندان) هستند</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بيان</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باب 41 أنهم عليهم السلام العلماء في القرآن و شيعتهم أولو الألباب‌</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«1»</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«2»</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توضیح</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باب چهل و یکم: ائمه علیهم السّلام علماء در قرآنند و شیعیان آنها اولوا الالباب</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«3»</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«4»</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«5»</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«6»</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«7»</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«8»</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بيان</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«9»</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«10»</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بيان</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«11»</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«12»</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توضیح</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توضیح</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باب 42 أنهم عليهم السلام المتوسمون و يعرفون جميع أحوال الناس عند رؤيتهم‌</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تفسير</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«1»</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باب چهل و دوم: ائمه علیهم السّلام متوسمین هستند و تمام زندگی مردم را با دیدن آنها می‌دانند</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آیات</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تفسیر</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«2»</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بيان</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توضیح</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«3»</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«4»</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«5»</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بيان</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«6»</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توضیح</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بيان</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«7»</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«8»</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توضیح</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«9»</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«10»</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«11»</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«12»</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«13»</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«14»</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«15»</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«16»</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«17»</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بيان</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توضیح</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«18»</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بيان</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«19»</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«20»</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بيان</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«21»</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توضیح</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توضیح</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باب 43 أنه نزل فيهم عليهم السلام قوله تعالي: ...</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«1»</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باب چهل و سوم: آیه «وَ عِبادُ الرَّحْمنِ الَّذِینَ یَمْشُونَ عَلَی الْأَرْضِ تا وَ اجْعَلْنا لِلْمُتَّقِینَ إِماماً» در باره آنها نازل شده است</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«2»</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«3»</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«4»</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«5»</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بيان</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«6»</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توضیح</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«7»</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«8»</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«9»</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بيان</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توضیح</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«10»</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«11»</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باب 44 أنهم عليهم السلام الشجرة الطيبة في القرآن و أعداءهم الشجرة الخبيثة</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تفسير</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باب چهل و چهارم: ائمه علیهم السّلام در قران شجره طیبه و دشمنان آنها شجره خبیثه هستند</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آیات</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تفسیر</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«1»</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«2»</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«3»</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بيان</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«4»</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«5»</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توضیح</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بيان</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«6»</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توضیح</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«7»</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«8»</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بيان</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«9»</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«10»</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«11»</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«12»</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توضیح</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«13»</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باب 45 أنهم عليهم السلام الهداية و الهدي و الهادون في القرآن‌</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«1»</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«2»</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«3»</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باب چهل و پنجم: ائمه علیهم السّلام هدایت و هدی و هادیان در قرآنند</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بيان</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«4»</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«5»</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«6»</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«7»</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«8»</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«9»</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«10»</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«11»</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«12»</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توضیح</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بيان</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«13»</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«14»</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«15»</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بيان</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«16»</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توضیح</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«17»</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«18»</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«19»</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«20»</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«21»</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«22»</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«23»</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«24»</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بيان</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«25»</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«26»</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«27»</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«28»</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«29»</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«30»</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بيان</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«31»</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«32»</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«33»</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«34»</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«35»</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«36»</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«37»</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«38»</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«39»</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بيان</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«40»</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«41»</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«42»</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«43»</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باب 46 أنهم عليهم السلام خير أمة و خير أئمة أخرجت للناس و أن الإمام في كتاب الله تعالي إمامان‌</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«1»</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«2»</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«3»</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«4»</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«5»</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باب چهل و ششم: ائمه علیهم السلام «خَیْرَ أُمَّةٍ أُخْرِجَتْ لِلنَّاسِ» هستند و امام در قرآن دو نوع است</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«6»</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«7»</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«8»</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«9»</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بيان</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«10»</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«11»</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«12»</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«13»</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بيان</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«14»</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«15»</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«16»</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«17»</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«18»</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«19»</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«20»</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«21»</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«22»</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«23»</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«24»</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باب 47 أن السلم الولاية و هم و شيعتهم أهل الاستسلام و التسليم‌</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«1»</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«2»</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«3»</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«4»</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«5»</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بيان</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باب چهل و هفتم: سلم یعنی ولایت ائمه علیهم السّلام و شیعیان اهل تسلیم هستند</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«6»</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«7»</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«8»</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«9»</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بيان</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«10»</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«11»</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«12»</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بيان</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«13»</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«14»</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باب 48 أنهم خلفاء الله و الذين إذا مكنوا في الأرض أقاموا شرائع الله و سائر ما ورد في قيام القائم عليه السلام زائدا علي ما سيأتي‌</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«1»</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«2»</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باب چهل و هشتم: ائمه علیهم السّلام خلفای خداوند و کسانی هستند که هر گاه در روی زمین قدرت یابند، اقامه حق می کنند.</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«3»</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«4»</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«5»</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«6»</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«7»</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«8»</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«9»</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«10»</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«11»</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«12»</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«13»</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«14»</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باب 49 أنهم عليهم السلام المستضعفون الموعودون بالنصر من الله تعالي‌</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تفسير</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باب چهل و نهم: ائمه علیهم السّلام مستضعفینی هستند که به آنها وعده پیروزی از جانب خدا داده شده است</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آیات</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تفسیر</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«1»</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«2»</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«3»</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«4»</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«5»</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«6»</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بيان</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«7»</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«8»</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«9»</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«10»</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«11»</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«12»</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بيان</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«13»</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باب 50 أنهم عليهم السلام كلمات الله و ولايتهم الكلم الطيب‌</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تفسير</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باب پنجاهم : ائمه علیهم السلام «کلمات اللَّه» هستند و ولایت آنها کلم طیب است</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آیات</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«1»</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بيان</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«2»</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«3»</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«4»</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«5»</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«6»</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«7»</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«8»</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بيان</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«9»</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«10»</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بيان</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«11»</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«12»</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بيان</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«13»</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«14»</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«15»</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«16»</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بيان</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«17»</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«18»</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«19»</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بيان</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«20»</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«21»</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«22»</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«23»</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«24»</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«25»</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«26»</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باب 51 أنهم عليهم السلام حرمات الله‌</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تفسير</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«1»</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«2»</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باب پنجاه و یکم : ائمه علیهم السّلام حُرمات اللَّه هستند</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آیات</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تفسیر</w:t>
        </w:r>
        <w:r>
          <w:tab/>
        </w:r>
        <w:r>
          <w:fldChar w:fldCharType="begin"/>
        </w:r>
        <w:r>
          <w:instrText xml:space="preserve">PAGEREF 1309 \h</w:instrText>
        </w:r>
        <w:r>
          <w:fldChar w:fldCharType="end"/>
        </w:r>
      </w:hyperlink>
    </w:p>
    <w:p>
      <w:pPr>
        <w:tabs>
          <w:tab w:val="right" w:leader="dot" w:pos="9062"/>
        </w:tabs>
        <w:ind w:left="660"/>
      </w:pPr>
      <w:hyperlink w:anchor="_Toc131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«3»</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«4»</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«5»</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«6»</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باب 52 أنهم عليهم السلام و ولايتهم العدل و المعروف و الإحسان و القسط و ... الميزان و ترك ولايتهم و أعداءهم الكفر و الفسوق و العصيان و الفحشاء و المنكر و البغي*</w:t>
        </w:r>
        <w:r>
          <w:tab/>
        </w:r>
        <w:r>
          <w:fldChar w:fldCharType="begin"/>
        </w:r>
        <w:r>
          <w:instrText xml:space="preserve">PAGEREF 1321 \h</w:instrText>
        </w:r>
        <w:r>
          <w:fldChar w:fldCharType="end"/>
        </w:r>
      </w:hyperlink>
    </w:p>
    <w:p>
      <w:pPr>
        <w:tabs>
          <w:tab w:val="right" w:leader="dot" w:pos="9062"/>
        </w:tabs>
        <w:ind w:left="660"/>
      </w:pPr>
      <w:hyperlink w:anchor="_Toc132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«1»</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«2»</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باب پنجاه و دوم: ائمه علیهم السّلام و ولایت آنها عدل و معروف و احسان و قسط و میزان است و ترک ولایت آنها و ولایت دشمنانشان کفر و فسوق و عصیان و فحشا و منکر و بغی است</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«3»</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«4»</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بيان</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«5»</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«6»</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«7»</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«8»</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بيان</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«9»</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«10»</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بیان</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«11»</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«12»</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«13»</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«14»</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باب 53 أنهم عليهم السلام جنب الله و وجه الله و يد الله و أمثالها</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«1»</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«2»</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«3»</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«4»</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«5»</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باب پنجاه و سوم: ائمه علیهم السلام جنب اللَّه و وجه اللَّه و ید اللَّه هستند</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«6»</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«7»</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«8»</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«9»</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«10»</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«11»</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«12»</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«13»</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بيان</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«14»</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«15»</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«16»</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«17»</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بيان</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«18»</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«19»</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«20»</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«21»</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«22»</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«23»</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«24»</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بيان</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«25»</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«26»</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«27»</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«28»</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بيان</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«29»</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«30»</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«31»</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«32»</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«33»</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«34»</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«35»</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بيان</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«36»</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باب 54 أن المرحومين في القرآن هم و شيعتهم عليهم السلام‌</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«1»</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بيان</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«2»</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باب پنجاه و چهارم: کسانی که در قرآن مورد رحمت خدا قرار گرفته اند، ائمه علیهم السلام و شیعیان آنهایند</w:t>
        </w:r>
        <w:r>
          <w:tab/>
        </w:r>
        <w:r>
          <w:fldChar w:fldCharType="begin"/>
        </w:r>
        <w:r>
          <w:instrText xml:space="preserve">PAGEREF 1448 \h</w:instrText>
        </w:r>
        <w:r>
          <w:fldChar w:fldCharType="end"/>
        </w:r>
      </w:hyperlink>
    </w:p>
    <w:p>
      <w:pPr>
        <w:tabs>
          <w:tab w:val="right" w:leader="dot" w:pos="9062"/>
        </w:tabs>
        <w:ind w:left="660"/>
      </w:pPr>
      <w:hyperlink w:anchor="_Toc144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«3»</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بيان</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«4»</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«5»</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«6»</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«7»</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«8»</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«9»</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باب 55 ما نزل في أن الملائكة يحبونهم و يستغفرون لشيعتهم‌</w:t>
        </w:r>
        <w:r>
          <w:tab/>
        </w:r>
        <w:r>
          <w:fldChar w:fldCharType="begin"/>
        </w:r>
        <w:r>
          <w:instrText xml:space="preserve">PAGEREF 1469 \h</w:instrText>
        </w:r>
        <w:r>
          <w:fldChar w:fldCharType="end"/>
        </w:r>
      </w:hyperlink>
    </w:p>
    <w:p>
      <w:pPr>
        <w:tabs>
          <w:tab w:val="right" w:leader="dot" w:pos="9062"/>
        </w:tabs>
        <w:ind w:left="660"/>
      </w:pPr>
      <w:hyperlink w:anchor="_Toc147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«1»</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«2»</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بيان</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باب پنجاه و پنجم: آیات قرآنی که حاکی از دوستی ملائکه با ائمه علیهم السّلام و استغفار برای شیعیان آنها است</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«3»</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بيان</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«4»</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«5»</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«6»</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«7»</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«8»</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باب 56 أنهم عليهم السلام حزب الله و بقيته و كعبته و قبلته و أن الأثارة من العلم علم الأوصياء</w:t>
        </w:r>
        <w:r>
          <w:tab/>
        </w:r>
        <w:r>
          <w:fldChar w:fldCharType="begin"/>
        </w:r>
        <w:r>
          <w:instrText xml:space="preserve">PAGEREF 1493 \h</w:instrText>
        </w:r>
        <w:r>
          <w:fldChar w:fldCharType="end"/>
        </w:r>
      </w:hyperlink>
    </w:p>
    <w:p>
      <w:pPr>
        <w:tabs>
          <w:tab w:val="right" w:leader="dot" w:pos="9062"/>
        </w:tabs>
        <w:ind w:left="660"/>
      </w:pPr>
      <w:hyperlink w:anchor="_Toc149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«1»</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بيان</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باب پنجاه و ششم: ائمه علیهم السّلام حزب اللَّه و بقیة اللَّه و کعبه و قبله، و باقی مانده از علم، همان علم اوصیاء است</w:t>
        </w:r>
        <w:r>
          <w:tab/>
        </w:r>
        <w:r>
          <w:fldChar w:fldCharType="begin"/>
        </w:r>
        <w:r>
          <w:instrText xml:space="preserve">PAGEREF 1497 \h</w:instrText>
        </w:r>
        <w:r>
          <w:fldChar w:fldCharType="end"/>
        </w:r>
      </w:hyperlink>
    </w:p>
    <w:p>
      <w:pPr>
        <w:tabs>
          <w:tab w:val="right" w:leader="dot" w:pos="9062"/>
        </w:tabs>
        <w:ind w:left="660"/>
      </w:pPr>
      <w:hyperlink w:anchor="_Toc149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«2»</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«3»</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«4»</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بيان</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«5»</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«6»</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«7»</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باب 57 ما نزل فيهم عليهم السلام من الحق و الصبر و الرباط و العسر و اليسر</w:t>
        </w:r>
        <w:r>
          <w:tab/>
        </w:r>
        <w:r>
          <w:fldChar w:fldCharType="begin"/>
        </w:r>
        <w:r>
          <w:instrText xml:space="preserve">PAGEREF 1515 \h</w:instrText>
        </w:r>
        <w:r>
          <w:fldChar w:fldCharType="end"/>
        </w:r>
      </w:hyperlink>
    </w:p>
    <w:p>
      <w:pPr>
        <w:tabs>
          <w:tab w:val="right" w:leader="dot" w:pos="9062"/>
        </w:tabs>
        <w:ind w:left="660"/>
      </w:pPr>
      <w:hyperlink w:anchor="_Toc151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«1»</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بيان</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«2»</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«3»</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باب پنجاه و هفتم: آنچه در باره ائمه علیهم السّلام نازل شده، شامل تعبیرهایی مانند حق و صبر و رباط و عسر و یسر</w:t>
        </w:r>
        <w:r>
          <w:tab/>
        </w:r>
        <w:r>
          <w:fldChar w:fldCharType="begin"/>
        </w:r>
        <w:r>
          <w:instrText xml:space="preserve">PAGEREF 1521 \h</w:instrText>
        </w:r>
        <w:r>
          <w:fldChar w:fldCharType="end"/>
        </w:r>
      </w:hyperlink>
    </w:p>
    <w:p>
      <w:pPr>
        <w:tabs>
          <w:tab w:val="right" w:leader="dot" w:pos="9062"/>
        </w:tabs>
        <w:ind w:left="660"/>
      </w:pPr>
      <w:hyperlink w:anchor="_Toc152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«4»</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«5»</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بيان</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«6»</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«7»</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بيان</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«8»</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بيان</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«9»</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«10»</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«11»</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بيان</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«12»</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بيان</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«13»</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بيان</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«14»</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«15»</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«16»</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«17»</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«18»</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«19»</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«20»</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«21»</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«22»</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باب 58 أنهم عليهم السلام المظلومون و ما نزل في ظلمهم‌</w:t>
        </w:r>
        <w:r>
          <w:tab/>
        </w:r>
        <w:r>
          <w:fldChar w:fldCharType="begin"/>
        </w:r>
        <w:r>
          <w:instrText xml:space="preserve">PAGEREF 1576 \h</w:instrText>
        </w:r>
        <w:r>
          <w:fldChar w:fldCharType="end"/>
        </w:r>
      </w:hyperlink>
    </w:p>
    <w:p>
      <w:pPr>
        <w:tabs>
          <w:tab w:val="right" w:leader="dot" w:pos="9062"/>
        </w:tabs>
        <w:ind w:left="660"/>
      </w:pPr>
      <w:hyperlink w:anchor="_Toc157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«1»</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«2»</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«3»</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باب پنجاه و هشتم: ائمه علیهم السّلام مظلوم هستند. آیاتی که شاهد ظلم به آنها است</w:t>
        </w:r>
        <w:r>
          <w:tab/>
        </w:r>
        <w:r>
          <w:fldChar w:fldCharType="begin"/>
        </w:r>
        <w:r>
          <w:instrText xml:space="preserve">PAGEREF 1582 \h</w:instrText>
        </w:r>
        <w:r>
          <w:fldChar w:fldCharType="end"/>
        </w:r>
      </w:hyperlink>
    </w:p>
    <w:p>
      <w:pPr>
        <w:tabs>
          <w:tab w:val="right" w:leader="dot" w:pos="9062"/>
        </w:tabs>
        <w:ind w:left="660"/>
      </w:pPr>
      <w:hyperlink w:anchor="_Toc158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«4»</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«5»</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«6»</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«7»</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«8»</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«9»</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«10»</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«11»</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بيان</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«12»</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«13»</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«14»</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«15»</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بيان</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«15»</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«16»</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«17»</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«18»</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«19»</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«20»</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«21»</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«22»</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«23»</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بيان</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«24»</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«25»</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«26»</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«27»</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«28»</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«29»</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«30»</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«31»</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«32»</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«33»</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«34»</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«35»</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بيان</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«36»</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«37»</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باب 59 نادر في تأويل قوله تعالي سِيرُوا فِيها لَيالِيَ وَ أَيَّاماً آمِنِينَ</w:t>
        </w:r>
        <w:r>
          <w:tab/>
        </w:r>
        <w:r>
          <w:fldChar w:fldCharType="begin"/>
        </w:r>
        <w:r>
          <w:instrText xml:space="preserve">PAGEREF 1665 \h</w:instrText>
        </w:r>
        <w:r>
          <w:fldChar w:fldCharType="end"/>
        </w:r>
      </w:hyperlink>
    </w:p>
    <w:p>
      <w:pPr>
        <w:tabs>
          <w:tab w:val="right" w:leader="dot" w:pos="9062"/>
        </w:tabs>
        <w:ind w:left="660"/>
      </w:pPr>
      <w:hyperlink w:anchor="_Toc16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1666 \h</w:instrText>
        </w:r>
        <w:r>
          <w:fldChar w:fldCharType="end"/>
        </w:r>
      </w:hyperlink>
    </w:p>
    <w:p>
      <w:pPr>
        <w:tabs>
          <w:tab w:val="right" w:leader="dot" w:pos="9062"/>
        </w:tabs>
        <w:ind w:left="660"/>
      </w:pPr>
      <w:hyperlink w:anchor="_Toc166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«1»</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باب پنجاه و نهم : در تأویل آیه «سِیرُوا فِیها لَیالِیَ وَ أَیَّاماً آمِنِینَ»</w:t>
        </w:r>
        <w:r>
          <w:tab/>
        </w:r>
        <w:r>
          <w:fldChar w:fldCharType="begin"/>
        </w:r>
        <w:r>
          <w:instrText xml:space="preserve">PAGEREF 1669 \h</w:instrText>
        </w:r>
        <w:r>
          <w:fldChar w:fldCharType="end"/>
        </w:r>
      </w:hyperlink>
    </w:p>
    <w:p>
      <w:pPr>
        <w:tabs>
          <w:tab w:val="right" w:leader="dot" w:pos="9062"/>
        </w:tabs>
        <w:ind w:left="660"/>
      </w:pPr>
      <w:hyperlink w:anchor="_Toc16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1670 \h</w:instrText>
        </w:r>
        <w:r>
          <w:fldChar w:fldCharType="end"/>
        </w:r>
      </w:hyperlink>
    </w:p>
    <w:p>
      <w:pPr>
        <w:tabs>
          <w:tab w:val="right" w:leader="dot" w:pos="9062"/>
        </w:tabs>
        <w:ind w:left="660"/>
      </w:pPr>
      <w:hyperlink w:anchor="_Toc167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«2»</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«3»</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«4»</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«5»</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بيان</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«6»</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بيان</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باب 60 تأويل الأيام و الشهور بالأئمة عليهم السلام‌</w:t>
        </w:r>
        <w:r>
          <w:tab/>
        </w:r>
        <w:r>
          <w:fldChar w:fldCharType="begin"/>
        </w:r>
        <w:r>
          <w:instrText xml:space="preserve">PAGEREF 1686 \h</w:instrText>
        </w:r>
        <w:r>
          <w:fldChar w:fldCharType="end"/>
        </w:r>
      </w:hyperlink>
    </w:p>
    <w:p>
      <w:pPr>
        <w:tabs>
          <w:tab w:val="right" w:leader="dot" w:pos="9062"/>
        </w:tabs>
        <w:ind w:left="660"/>
      </w:pPr>
      <w:hyperlink w:anchor="_Toc168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«1»</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باب شصتم : ایام و ماه ها به ائمه علیهم السّلام تأویل شده است</w:t>
        </w:r>
        <w:r>
          <w:tab/>
        </w:r>
        <w:r>
          <w:fldChar w:fldCharType="begin"/>
        </w:r>
        <w:r>
          <w:instrText xml:space="preserve">PAGEREF 1690 \h</w:instrText>
        </w:r>
        <w:r>
          <w:fldChar w:fldCharType="end"/>
        </w:r>
      </w:hyperlink>
    </w:p>
    <w:p>
      <w:pPr>
        <w:tabs>
          <w:tab w:val="right" w:leader="dot" w:pos="9062"/>
        </w:tabs>
        <w:ind w:left="660"/>
      </w:pPr>
      <w:hyperlink w:anchor="_Toc169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«2»</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«3»</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«4»</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بيان</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«5»</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باب 61 ما نزل من النهي عن اتخاذ كل بطانة و وليجة و ولي من دون الله و حججه عليهم السلام‌</w:t>
        </w:r>
        <w:r>
          <w:tab/>
        </w:r>
        <w:r>
          <w:fldChar w:fldCharType="begin"/>
        </w:r>
        <w:r>
          <w:instrText xml:space="preserve">PAGEREF 1703 \h</w:instrText>
        </w:r>
        <w:r>
          <w:fldChar w:fldCharType="end"/>
        </w:r>
      </w:hyperlink>
    </w:p>
    <w:p>
      <w:pPr>
        <w:tabs>
          <w:tab w:val="right" w:leader="dot" w:pos="9062"/>
        </w:tabs>
        <w:ind w:left="660"/>
      </w:pPr>
      <w:hyperlink w:anchor="_Toc170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«1»</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بيان</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باب شصت و یکم : نهی از گرفتن هر بطانه و ولیجه و ولیّ به جز خدا و حجت او</w:t>
        </w:r>
        <w:r>
          <w:tab/>
        </w:r>
        <w:r>
          <w:fldChar w:fldCharType="begin"/>
        </w:r>
        <w:r>
          <w:instrText xml:space="preserve">PAGEREF 1707 \h</w:instrText>
        </w:r>
        <w:r>
          <w:fldChar w:fldCharType="end"/>
        </w:r>
      </w:hyperlink>
    </w:p>
    <w:p>
      <w:pPr>
        <w:tabs>
          <w:tab w:val="right" w:leader="dot" w:pos="9062"/>
        </w:tabs>
        <w:ind w:left="660"/>
      </w:pPr>
      <w:hyperlink w:anchor="_Toc170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«2»</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«3»</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بيان</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«4»</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«5»</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«6»</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«7»</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«8»</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«9»</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«10»</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«11»</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«12»</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بيان</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باب 62 أنهم عليهم السلام أهل الأعراف الذين ذكرهم الله في القرآن لا يدخل الجنة إلا من عرفهم و عرفوه‌</w:t>
        </w:r>
        <w:r>
          <w:tab/>
        </w:r>
        <w:r>
          <w:fldChar w:fldCharType="begin"/>
        </w:r>
        <w:r>
          <w:instrText xml:space="preserve">PAGEREF 1734 \h</w:instrText>
        </w:r>
        <w:r>
          <w:fldChar w:fldCharType="end"/>
        </w:r>
      </w:hyperlink>
    </w:p>
    <w:p>
      <w:pPr>
        <w:tabs>
          <w:tab w:val="right" w:leader="dot" w:pos="9062"/>
        </w:tabs>
        <w:ind w:left="660"/>
      </w:pPr>
      <w:hyperlink w:anchor="_Toc173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«1»</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باب شصت و دوم : ائمه علیهم السّلام اهل اعراف هستند که خدا در قرآن فرموده داخل بهشت نمی‌شود مگر کسی که آنها را بشناسد و آنها او را بشناسند</w:t>
        </w:r>
        <w:r>
          <w:tab/>
        </w:r>
        <w:r>
          <w:fldChar w:fldCharType="begin"/>
        </w:r>
        <w:r>
          <w:instrText xml:space="preserve">PAGEREF 1740 \h</w:instrText>
        </w:r>
        <w:r>
          <w:fldChar w:fldCharType="end"/>
        </w:r>
      </w:hyperlink>
    </w:p>
    <w:p>
      <w:pPr>
        <w:tabs>
          <w:tab w:val="right" w:leader="dot" w:pos="9062"/>
        </w:tabs>
        <w:ind w:left="660"/>
      </w:pPr>
      <w:hyperlink w:anchor="_Toc174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بيان</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«2»</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«3»</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«4»</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«5»</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«6»</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«7»</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«8»</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«9»</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«10»</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«11»</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«12»</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«13»</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«14»</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بيان</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«15»</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«16»</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بيان</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«17»</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«18»</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«19»</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«20»</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«21»</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«22»</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تذييل و تفصيل</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دنباله بخش و تفصیل</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باب 63 الآيات الدالة علي رفعة شأنهم و نجاة شيعتهم في الآخرة و السؤال عن ولايتهم‌</w:t>
        </w:r>
        <w:r>
          <w:tab/>
        </w:r>
        <w:r>
          <w:fldChar w:fldCharType="begin"/>
        </w:r>
        <w:r>
          <w:instrText xml:space="preserve">PAGEREF 1793 \h</w:instrText>
        </w:r>
        <w:r>
          <w:fldChar w:fldCharType="end"/>
        </w:r>
      </w:hyperlink>
    </w:p>
    <w:p>
      <w:pPr>
        <w:tabs>
          <w:tab w:val="right" w:leader="dot" w:pos="9062"/>
        </w:tabs>
        <w:ind w:left="660"/>
      </w:pPr>
      <w:hyperlink w:anchor="_Toc179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«1»</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«2»</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«3»</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«4»</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باب شصت و سوم : آیاتی که دلالت بر مقام ائمه علیهم السّلام و نجات شیعیان در آخرت و سؤال از ولایت ایشان دارد</w:t>
        </w:r>
        <w:r>
          <w:tab/>
        </w:r>
        <w:r>
          <w:fldChar w:fldCharType="begin"/>
        </w:r>
        <w:r>
          <w:instrText xml:space="preserve">PAGEREF 1799 \h</w:instrText>
        </w:r>
        <w:r>
          <w:fldChar w:fldCharType="end"/>
        </w:r>
      </w:hyperlink>
    </w:p>
    <w:p>
      <w:pPr>
        <w:tabs>
          <w:tab w:val="right" w:leader="dot" w:pos="9062"/>
        </w:tabs>
        <w:ind w:left="660"/>
      </w:pPr>
      <w:hyperlink w:anchor="_Toc180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«5»</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«6»</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«7»</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«8»</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«9»</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«10»</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بيان</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«11»</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«12»</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«13»</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«14»</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«15»</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«16»</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بيان</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«17»</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«18»</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«19»</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«20»</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بيان</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«21»</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«22»</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«23»</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«24»</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«25»</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«26»</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«27»</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«28»</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«29»</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«30»</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«31»</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«32»</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«33»</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«34»</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بيان</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«35»</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«36»</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بيان</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«37»</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«38»</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«39»</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«40»</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«41»</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«42»</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«43»</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«44»</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«45»</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«46»</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«47»</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«48»</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«49»</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«50»</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«51»</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«52»</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«53»</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«54»</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«55»</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«56»</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«57»</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«58»</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«59»</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«60»</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«61»</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«62»</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«63»</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«64»</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بيان</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باب 64 ما نزل ما في صلتهم و أداء حقوقهم عليهم السلام‌</w:t>
        </w:r>
        <w:r>
          <w:tab/>
        </w:r>
        <w:r>
          <w:fldChar w:fldCharType="begin"/>
        </w:r>
        <w:r>
          <w:instrText xml:space="preserve">PAGEREF 1937 \h</w:instrText>
        </w:r>
        <w:r>
          <w:fldChar w:fldCharType="end"/>
        </w:r>
      </w:hyperlink>
    </w:p>
    <w:p>
      <w:pPr>
        <w:tabs>
          <w:tab w:val="right" w:leader="dot" w:pos="9062"/>
        </w:tabs>
        <w:ind w:left="660"/>
      </w:pPr>
      <w:hyperlink w:anchor="_Toc193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«1»</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«2»</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«3»</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«4»</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بيان</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«5»</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باب شصت و چهارم : آیاتی که در باره پیوند با ائمه علیهم السلام و ادای حقوق ایشان نازل شده است</w:t>
        </w:r>
        <w:r>
          <w:tab/>
        </w:r>
        <w:r>
          <w:fldChar w:fldCharType="begin"/>
        </w:r>
        <w:r>
          <w:instrText xml:space="preserve">PAGEREF 1945 \h</w:instrText>
        </w:r>
        <w:r>
          <w:fldChar w:fldCharType="end"/>
        </w:r>
      </w:hyperlink>
    </w:p>
    <w:p>
      <w:pPr>
        <w:tabs>
          <w:tab w:val="right" w:leader="dot" w:pos="9062"/>
        </w:tabs>
        <w:ind w:left="660"/>
      </w:pPr>
      <w:hyperlink w:anchor="_Toc194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«6»</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«7»</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«8»</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بيان</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«9»</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باب 65 تأويل سورة البلد فيهم عليهم السلام‌</w:t>
        </w:r>
        <w:r>
          <w:tab/>
        </w:r>
        <w:r>
          <w:fldChar w:fldCharType="begin"/>
        </w:r>
        <w:r>
          <w:instrText xml:space="preserve">PAGEREF 1961 \h</w:instrText>
        </w:r>
        <w:r>
          <w:fldChar w:fldCharType="end"/>
        </w:r>
      </w:hyperlink>
    </w:p>
    <w:p>
      <w:pPr>
        <w:tabs>
          <w:tab w:val="right" w:leader="dot" w:pos="9062"/>
        </w:tabs>
        <w:ind w:left="660"/>
      </w:pPr>
      <w:hyperlink w:anchor="_Toc196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«1»</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باب شصت و پنجم : تأویل سوره بلد در باره ائمه علیهم السّلام</w:t>
        </w:r>
        <w:r>
          <w:tab/>
        </w:r>
        <w:r>
          <w:fldChar w:fldCharType="begin"/>
        </w:r>
        <w:r>
          <w:instrText xml:space="preserve">PAGEREF 1966 \h</w:instrText>
        </w:r>
        <w:r>
          <w:fldChar w:fldCharType="end"/>
        </w:r>
      </w:hyperlink>
    </w:p>
    <w:p>
      <w:pPr>
        <w:tabs>
          <w:tab w:val="right" w:leader="dot" w:pos="9062"/>
        </w:tabs>
        <w:ind w:left="660"/>
      </w:pPr>
      <w:hyperlink w:anchor="_Toc196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«2»</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«3»</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«4»</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«5»</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«6»</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«7»</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«8»</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بيان</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«9»</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«10»</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بيان</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«11»</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«12»</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«13»</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بيان</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باب 66 أنهم الصلاة و الزكاة و الحج و الصيام و سائر الطاعات و ... أعداؤهم الفواحش و المعاصي في بطن القرآن و فيه بعض الغرائب و تأويلها*</w:t>
        </w:r>
        <w:r>
          <w:tab/>
        </w:r>
        <w:r>
          <w:fldChar w:fldCharType="begin"/>
        </w:r>
        <w:r>
          <w:instrText xml:space="preserve">PAGEREF 1999 \h</w:instrText>
        </w:r>
        <w:r>
          <w:fldChar w:fldCharType="end"/>
        </w:r>
      </w:hyperlink>
    </w:p>
    <w:p>
      <w:pPr>
        <w:tabs>
          <w:tab w:val="right" w:leader="dot" w:pos="9062"/>
        </w:tabs>
        <w:ind w:left="660"/>
      </w:pPr>
      <w:hyperlink w:anchor="_Toc200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«1»</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باب شصت و ششم : ائمه علیهم السّلام در باطن قران نماز و زکات و حج و روزه و سایر طاعات هستند و دشمنانشان فواحش و معاصی می باشند و در آن بعضی غرائب و تأویل آن است.</w:t>
        </w:r>
        <w:r>
          <w:tab/>
        </w:r>
        <w:r>
          <w:fldChar w:fldCharType="begin"/>
        </w:r>
        <w:r>
          <w:instrText xml:space="preserve">PAGEREF 2002 \h</w:instrText>
        </w:r>
        <w:r>
          <w:fldChar w:fldCharType="end"/>
        </w:r>
      </w:hyperlink>
    </w:p>
    <w:p>
      <w:pPr>
        <w:tabs>
          <w:tab w:val="right" w:leader="dot" w:pos="9062"/>
        </w:tabs>
        <w:ind w:left="660"/>
      </w:pPr>
      <w:hyperlink w:anchor="_Toc200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بيان</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«2»</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«3»</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بیان</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«4»</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«5»</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«6»</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بيان</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«7»</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«8»</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«9»</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بیان</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«10»</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«11»</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«12»</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2032 \h</w:instrText>
        </w:r>
        <w:r>
          <w:fldChar w:fldCharType="end"/>
        </w:r>
      </w:hyperlink>
    </w:p>
    <w:p>
      <w:pPr>
        <w:tabs>
          <w:tab w:val="right" w:leader="dot" w:pos="9062"/>
        </w:tabs>
        <w:ind w:left="880"/>
      </w:pPr>
      <w:hyperlink w:anchor="_Toc203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«13»</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«14»</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«15»</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«16»</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«17»</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بيان</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2046 \h</w:instrText>
        </w:r>
        <w:r>
          <w:fldChar w:fldCharType="end"/>
        </w:r>
      </w:hyperlink>
    </w:p>
    <w:p>
      <w:pPr>
        <w:tabs>
          <w:tab w:val="right" w:leader="dot" w:pos="9062"/>
        </w:tabs>
        <w:ind w:left="440"/>
      </w:pPr>
      <w:hyperlink w:anchor="_Toc2047" w:history="1">
        <w:r>
          <w:rPr>
            <w:rFonts w:ascii="IRNazanin" w:hAnsi="IRNazanin" w:eastAsia="IRNazanin" w:cs="IRNazanin"/>
            <w:color w:val="111111"/>
            <w:sz w:val="22"/>
            <w:szCs w:val="22"/>
            <w:b w:val="0"/>
            <w:bCs w:val="0"/>
            <w:i w:val="0"/>
            <w:iCs w:val="0"/>
          </w:rPr>
          <w:t>باب 67 جوامع تأويل ما أنزل فيهم عليهم السلام و نوادرها</w:t>
        </w:r>
        <w:r>
          <w:tab/>
        </w:r>
        <w:r>
          <w:fldChar w:fldCharType="begin"/>
        </w:r>
        <w:r>
          <w:instrText xml:space="preserve">PAGEREF 2047 \h</w:instrText>
        </w:r>
        <w:r>
          <w:fldChar w:fldCharType="end"/>
        </w:r>
      </w:hyperlink>
    </w:p>
    <w:p>
      <w:pPr>
        <w:tabs>
          <w:tab w:val="right" w:leader="dot" w:pos="9062"/>
        </w:tabs>
        <w:ind w:left="660"/>
      </w:pPr>
      <w:hyperlink w:anchor="_Toc204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«1»</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«2»</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«3»</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«4»</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باب شصت و هفتم : جوامع تأویل آنچه در باره ائمه علیهم السّلام نازل شده است</w:t>
        </w:r>
        <w:r>
          <w:tab/>
        </w:r>
        <w:r>
          <w:fldChar w:fldCharType="begin"/>
        </w:r>
        <w:r>
          <w:instrText xml:space="preserve">PAGEREF 2053 \h</w:instrText>
        </w:r>
        <w:r>
          <w:fldChar w:fldCharType="end"/>
        </w:r>
      </w:hyperlink>
    </w:p>
    <w:p>
      <w:pPr>
        <w:tabs>
          <w:tab w:val="right" w:leader="dot" w:pos="9062"/>
        </w:tabs>
        <w:ind w:left="660"/>
      </w:pPr>
      <w:hyperlink w:anchor="_Toc205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بيان</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«5»</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بيان</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«6»</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بيان</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«7»</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«8»</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بيان</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«9»</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«10»</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بيان</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«11»</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«12»</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«13»</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بيان</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«14»</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«15»</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بيان</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«16»</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«17»</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بيان</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«18»</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بيان</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«19»</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بيان</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«20»</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«21»</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«22»</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«23»</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«24»</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«25»</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«26»</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«27»</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«28»</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«29»</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«30»</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«31»</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«32»</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بيان</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«33»</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«34»</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بيان</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«35»</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«36»</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بيان</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«37»</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«38»</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بيان</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«39»</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«40»</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«41»</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2159 \h</w:instrText>
        </w:r>
        <w:r>
          <w:fldChar w:fldCharType="end"/>
        </w:r>
      </w:hyperlink>
    </w:p>
    <w:p>
      <w:pPr>
        <w:tabs>
          <w:tab w:val="right" w:leader="dot" w:pos="9062"/>
        </w:tabs>
        <w:ind w:left="880"/>
      </w:pPr>
      <w:hyperlink w:anchor="_Toc2160"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«42»</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«43»</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بيان</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«44»</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«45»</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«46»</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«47»</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«48»</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«49»</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«50»</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بيان</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«51»</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«52»</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«53»</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«54»</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«55»</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بيان</w:t>
        </w:r>
        <w:r>
          <w:tab/>
        </w:r>
        <w:r>
          <w:fldChar w:fldCharType="begin"/>
        </w:r>
        <w:r>
          <w:instrText xml:space="preserve">PAGEREF 2192 \h</w:instrText>
        </w:r>
        <w:r>
          <w:fldChar w:fldCharType="end"/>
        </w:r>
      </w:hyperlink>
    </w:p>
    <w:p>
      <w:pPr>
        <w:tabs>
          <w:tab w:val="right" w:leader="dot" w:pos="9062"/>
        </w:tabs>
        <w:ind w:left="880"/>
      </w:pPr>
      <w:hyperlink w:anchor="_Toc2193" w:history="1">
        <w:r>
          <w:rPr>
            <w:rFonts w:ascii="IRNazanin" w:hAnsi="IRNazanin" w:eastAsia="IRNazanin" w:cs="IRNazanin"/>
            <w:color w:val="111111"/>
            <w:sz w:val="22"/>
            <w:szCs w:val="22"/>
            <w:b w:val="0"/>
            <w:bCs w:val="0"/>
            <w:i w:val="0"/>
            <w:iCs w:val="0"/>
          </w:rPr>
          <w:t>«56»</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«57»</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بيان</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«58»</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توضيح</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«59»</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تبيين</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«60»</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بيان</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«61»</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«62»</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«63»</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«64»</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بيان</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«65»</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«66»</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«67»</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«68»</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بيان</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«69»</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«70»</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«71»</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بيان</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«72»</w:t>
        </w:r>
        <w:r>
          <w:tab/>
        </w:r>
        <w:r>
          <w:fldChar w:fldCharType="begin"/>
        </w:r>
        <w:r>
          <w:instrText xml:space="preserve">PAGEREF 2238 \h</w:instrText>
        </w:r>
        <w:r>
          <w:fldChar w:fldCharType="end"/>
        </w:r>
      </w:hyperlink>
    </w:p>
    <w:p>
      <w:pPr>
        <w:tabs>
          <w:tab w:val="right" w:leader="dot" w:pos="9062"/>
        </w:tabs>
        <w:ind w:left="880"/>
      </w:pPr>
      <w:hyperlink w:anchor="_Toc2239"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2241 \h</w:instrText>
        </w:r>
        <w:r>
          <w:fldChar w:fldCharType="end"/>
        </w:r>
      </w:hyperlink>
    </w:p>
    <w:p>
      <w:pPr>
        <w:tabs>
          <w:tab w:val="right" w:leader="dot" w:pos="9062"/>
        </w:tabs>
        <w:ind w:left="880"/>
      </w:pPr>
      <w:hyperlink w:anchor="_Toc2242"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2242 \h</w:instrText>
        </w:r>
        <w:r>
          <w:fldChar w:fldCharType="end"/>
        </w:r>
      </w:hyperlink>
    </w:p>
    <w:p>
      <w:pPr>
        <w:tabs>
          <w:tab w:val="right" w:leader="dot" w:pos="9062"/>
        </w:tabs>
        <w:ind w:left="880"/>
      </w:pPr>
      <w:hyperlink w:anchor="_Toc2243" w:history="1">
        <w:r>
          <w:rPr>
            <w:rFonts w:ascii="IRNazanin" w:hAnsi="IRNazanin" w:eastAsia="IRNazanin" w:cs="IRNazanin"/>
            <w:color w:val="111111"/>
            <w:sz w:val="22"/>
            <w:szCs w:val="22"/>
            <w:b w:val="0"/>
            <w:bCs w:val="0"/>
            <w:i w:val="0"/>
            <w:iCs w:val="0"/>
          </w:rPr>
          <w:t>«73»</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بيان</w:t>
        </w:r>
        <w:r>
          <w:tab/>
        </w:r>
        <w:r>
          <w:fldChar w:fldCharType="begin"/>
        </w:r>
        <w:r>
          <w:instrText xml:space="preserve">PAGEREF 2245 \h</w:instrText>
        </w:r>
        <w:r>
          <w:fldChar w:fldCharType="end"/>
        </w:r>
      </w:hyperlink>
    </w:p>
    <w:p>
      <w:pPr>
        <w:tabs>
          <w:tab w:val="right" w:leader="dot" w:pos="9062"/>
        </w:tabs>
        <w:ind w:left="880"/>
      </w:pPr>
      <w:hyperlink w:anchor="_Toc224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2246 \h</w:instrText>
        </w:r>
        <w:r>
          <w:fldChar w:fldCharType="end"/>
        </w:r>
      </w:hyperlink>
    </w:p>
    <w:p>
      <w:pPr>
        <w:tabs>
          <w:tab w:val="right" w:leader="dot" w:pos="9062"/>
        </w:tabs>
        <w:ind w:left="880"/>
      </w:pPr>
      <w:hyperlink w:anchor="_Toc2247" w:history="1">
        <w:r>
          <w:rPr>
            <w:rFonts w:ascii="IRNazanin" w:hAnsi="IRNazanin" w:eastAsia="IRNazanin" w:cs="IRNazanin"/>
            <w:color w:val="111111"/>
            <w:sz w:val="22"/>
            <w:szCs w:val="22"/>
            <w:b w:val="0"/>
            <w:bCs w:val="0"/>
            <w:i w:val="0"/>
            <w:iCs w:val="0"/>
          </w:rPr>
          <w:t>«74»</w:t>
        </w:r>
        <w:r>
          <w:tab/>
        </w:r>
        <w:r>
          <w:fldChar w:fldCharType="begin"/>
        </w:r>
        <w:r>
          <w:instrText xml:space="preserve">PAGEREF 2247 \h</w:instrText>
        </w:r>
        <w:r>
          <w:fldChar w:fldCharType="end"/>
        </w:r>
      </w:hyperlink>
    </w:p>
    <w:p>
      <w:pPr>
        <w:tabs>
          <w:tab w:val="right" w:leader="dot" w:pos="9062"/>
        </w:tabs>
        <w:ind w:left="880"/>
      </w:pPr>
      <w:hyperlink w:anchor="_Toc2248" w:history="1">
        <w:r>
          <w:rPr>
            <w:rFonts w:ascii="IRNazanin" w:hAnsi="IRNazanin" w:eastAsia="IRNazanin" w:cs="IRNazanin"/>
            <w:color w:val="111111"/>
            <w:sz w:val="22"/>
            <w:szCs w:val="22"/>
            <w:b w:val="0"/>
            <w:bCs w:val="0"/>
            <w:i w:val="0"/>
            <w:iCs w:val="0"/>
          </w:rPr>
          <w:t>«75»</w:t>
        </w:r>
        <w:r>
          <w:tab/>
        </w:r>
        <w:r>
          <w:fldChar w:fldCharType="begin"/>
        </w:r>
        <w:r>
          <w:instrText xml:space="preserve">PAGEREF 2248 \h</w:instrText>
        </w:r>
        <w:r>
          <w:fldChar w:fldCharType="end"/>
        </w:r>
      </w:hyperlink>
    </w:p>
    <w:p>
      <w:pPr>
        <w:tabs>
          <w:tab w:val="right" w:leader="dot" w:pos="9062"/>
        </w:tabs>
        <w:ind w:left="880"/>
      </w:pPr>
      <w:hyperlink w:anchor="_Toc2249"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بيان</w:t>
        </w:r>
        <w:r>
          <w:tab/>
        </w:r>
        <w:r>
          <w:fldChar w:fldCharType="begin"/>
        </w:r>
        <w:r>
          <w:instrText xml:space="preserve">PAGEREF 2251 \h</w:instrText>
        </w:r>
        <w:r>
          <w:fldChar w:fldCharType="end"/>
        </w:r>
      </w:hyperlink>
    </w:p>
    <w:p>
      <w:pPr>
        <w:tabs>
          <w:tab w:val="right" w:leader="dot" w:pos="9062"/>
        </w:tabs>
        <w:ind w:left="880"/>
      </w:pPr>
      <w:hyperlink w:anchor="_Toc2252" w:history="1">
        <w:r>
          <w:rPr>
            <w:rFonts w:ascii="IRNazanin" w:hAnsi="IRNazanin" w:eastAsia="IRNazanin" w:cs="IRNazanin"/>
            <w:color w:val="111111"/>
            <w:sz w:val="22"/>
            <w:szCs w:val="22"/>
            <w:b w:val="0"/>
            <w:bCs w:val="0"/>
            <w:i w:val="0"/>
            <w:iCs w:val="0"/>
          </w:rPr>
          <w:t>«76»</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«77»</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«78»</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«79»</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2256 \h</w:instrText>
        </w:r>
        <w:r>
          <w:fldChar w:fldCharType="end"/>
        </w:r>
      </w:hyperlink>
    </w:p>
    <w:p>
      <w:pPr>
        <w:tabs>
          <w:tab w:val="right" w:leader="dot" w:pos="9062"/>
        </w:tabs>
        <w:ind w:left="880"/>
      </w:pPr>
      <w:hyperlink w:anchor="_Toc2257"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2258 \h</w:instrText>
        </w:r>
        <w:r>
          <w:fldChar w:fldCharType="end"/>
        </w:r>
      </w:hyperlink>
    </w:p>
    <w:p>
      <w:pPr>
        <w:tabs>
          <w:tab w:val="right" w:leader="dot" w:pos="9062"/>
        </w:tabs>
        <w:ind w:left="880"/>
      </w:pPr>
      <w:hyperlink w:anchor="_Toc2259" w:history="1">
        <w:r>
          <w:rPr>
            <w:rFonts w:ascii="IRNazanin" w:hAnsi="IRNazanin" w:eastAsia="IRNazanin" w:cs="IRNazanin"/>
            <w:color w:val="111111"/>
            <w:sz w:val="22"/>
            <w:szCs w:val="22"/>
            <w:b w:val="0"/>
            <w:bCs w:val="0"/>
            <w:i w:val="0"/>
            <w:iCs w:val="0"/>
          </w:rPr>
          <w:t>روایت 78</w:t>
        </w:r>
        <w:r>
          <w:tab/>
        </w:r>
        <w:r>
          <w:fldChar w:fldCharType="begin"/>
        </w:r>
        <w:r>
          <w:instrText xml:space="preserve">PAGEREF 2259 \h</w:instrText>
        </w:r>
        <w:r>
          <w:fldChar w:fldCharType="end"/>
        </w:r>
      </w:hyperlink>
    </w:p>
    <w:p>
      <w:pPr>
        <w:tabs>
          <w:tab w:val="right" w:leader="dot" w:pos="9062"/>
        </w:tabs>
        <w:ind w:left="880"/>
      </w:pPr>
      <w:hyperlink w:anchor="_Toc2260" w:history="1">
        <w:r>
          <w:rPr>
            <w:rFonts w:ascii="IRNazanin" w:hAnsi="IRNazanin" w:eastAsia="IRNazanin" w:cs="IRNazanin"/>
            <w:color w:val="111111"/>
            <w:sz w:val="22"/>
            <w:szCs w:val="22"/>
            <w:b w:val="0"/>
            <w:bCs w:val="0"/>
            <w:i w:val="0"/>
            <w:iCs w:val="0"/>
          </w:rPr>
          <w:t>روایت 79</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«80»</w:t>
        </w:r>
        <w:r>
          <w:tab/>
        </w:r>
        <w:r>
          <w:fldChar w:fldCharType="begin"/>
        </w:r>
        <w:r>
          <w:instrText xml:space="preserve">PAGEREF 2261 \h</w:instrText>
        </w:r>
        <w:r>
          <w:fldChar w:fldCharType="end"/>
        </w:r>
      </w:hyperlink>
    </w:p>
    <w:p>
      <w:pPr>
        <w:tabs>
          <w:tab w:val="right" w:leader="dot" w:pos="9062"/>
        </w:tabs>
        <w:ind w:left="880"/>
      </w:pPr>
      <w:hyperlink w:anchor="_Toc2262" w:history="1">
        <w:r>
          <w:rPr>
            <w:rFonts w:ascii="IRNazanin" w:hAnsi="IRNazanin" w:eastAsia="IRNazanin" w:cs="IRNazanin"/>
            <w:color w:val="111111"/>
            <w:sz w:val="22"/>
            <w:szCs w:val="22"/>
            <w:b w:val="0"/>
            <w:bCs w:val="0"/>
            <w:i w:val="0"/>
            <w:iCs w:val="0"/>
          </w:rPr>
          <w:t>«81»</w:t>
        </w:r>
        <w:r>
          <w:tab/>
        </w:r>
        <w:r>
          <w:fldChar w:fldCharType="begin"/>
        </w:r>
        <w:r>
          <w:instrText xml:space="preserve">PAGEREF 2262 \h</w:instrText>
        </w:r>
        <w:r>
          <w:fldChar w:fldCharType="end"/>
        </w:r>
      </w:hyperlink>
    </w:p>
    <w:p>
      <w:pPr>
        <w:tabs>
          <w:tab w:val="right" w:leader="dot" w:pos="9062"/>
        </w:tabs>
        <w:ind w:left="880"/>
      </w:pPr>
      <w:hyperlink w:anchor="_Toc2263" w:history="1">
        <w:r>
          <w:rPr>
            <w:rFonts w:ascii="IRNazanin" w:hAnsi="IRNazanin" w:eastAsia="IRNazanin" w:cs="IRNazanin"/>
            <w:color w:val="111111"/>
            <w:sz w:val="22"/>
            <w:szCs w:val="22"/>
            <w:b w:val="0"/>
            <w:bCs w:val="0"/>
            <w:i w:val="0"/>
            <w:iCs w:val="0"/>
          </w:rPr>
          <w:t>«82»</w:t>
        </w:r>
        <w:r>
          <w:tab/>
        </w:r>
        <w:r>
          <w:fldChar w:fldCharType="begin"/>
        </w:r>
        <w:r>
          <w:instrText xml:space="preserve">PAGEREF 2263 \h</w:instrText>
        </w:r>
        <w:r>
          <w:fldChar w:fldCharType="end"/>
        </w:r>
      </w:hyperlink>
    </w:p>
    <w:p>
      <w:pPr>
        <w:tabs>
          <w:tab w:val="right" w:leader="dot" w:pos="9062"/>
        </w:tabs>
        <w:ind w:left="880"/>
      </w:pPr>
      <w:hyperlink w:anchor="_Toc2264" w:history="1">
        <w:r>
          <w:rPr>
            <w:rFonts w:ascii="IRNazanin" w:hAnsi="IRNazanin" w:eastAsia="IRNazanin" w:cs="IRNazanin"/>
            <w:color w:val="111111"/>
            <w:sz w:val="22"/>
            <w:szCs w:val="22"/>
            <w:b w:val="0"/>
            <w:bCs w:val="0"/>
            <w:i w:val="0"/>
            <w:iCs w:val="0"/>
          </w:rPr>
          <w:t>«83»</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بيان</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روایت 80</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روایت 81</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روایت 82</w:t>
        </w:r>
        <w:r>
          <w:tab/>
        </w:r>
        <w:r>
          <w:fldChar w:fldCharType="begin"/>
        </w:r>
        <w:r>
          <w:instrText xml:space="preserve">PAGEREF 2268 \h</w:instrText>
        </w:r>
        <w:r>
          <w:fldChar w:fldCharType="end"/>
        </w:r>
      </w:hyperlink>
    </w:p>
    <w:p>
      <w:pPr>
        <w:tabs>
          <w:tab w:val="right" w:leader="dot" w:pos="9062"/>
        </w:tabs>
        <w:ind w:left="880"/>
      </w:pPr>
      <w:hyperlink w:anchor="_Toc2269" w:history="1">
        <w:r>
          <w:rPr>
            <w:rFonts w:ascii="IRNazanin" w:hAnsi="IRNazanin" w:eastAsia="IRNazanin" w:cs="IRNazanin"/>
            <w:color w:val="111111"/>
            <w:sz w:val="22"/>
            <w:szCs w:val="22"/>
            <w:b w:val="0"/>
            <w:bCs w:val="0"/>
            <w:i w:val="0"/>
            <w:iCs w:val="0"/>
          </w:rPr>
          <w:t>روایت 83</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«84»</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بيان</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روایت 84</w:t>
        </w:r>
        <w:r>
          <w:tab/>
        </w:r>
        <w:r>
          <w:fldChar w:fldCharType="begin"/>
        </w:r>
        <w:r>
          <w:instrText xml:space="preserve">PAGEREF 2273 \h</w:instrText>
        </w:r>
        <w:r>
          <w:fldChar w:fldCharType="end"/>
        </w:r>
      </w:hyperlink>
    </w:p>
    <w:p>
      <w:pPr>
        <w:tabs>
          <w:tab w:val="right" w:leader="dot" w:pos="9062"/>
        </w:tabs>
        <w:ind w:left="880"/>
      </w:pPr>
      <w:hyperlink w:anchor="_Toc227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2274 \h</w:instrText>
        </w:r>
        <w:r>
          <w:fldChar w:fldCharType="end"/>
        </w:r>
      </w:hyperlink>
    </w:p>
    <w:p>
      <w:pPr>
        <w:tabs>
          <w:tab w:val="right" w:leader="dot" w:pos="9062"/>
        </w:tabs>
        <w:ind w:left="880"/>
      </w:pPr>
      <w:hyperlink w:anchor="_Toc2275" w:history="1">
        <w:r>
          <w:rPr>
            <w:rFonts w:ascii="IRNazanin" w:hAnsi="IRNazanin" w:eastAsia="IRNazanin" w:cs="IRNazanin"/>
            <w:color w:val="111111"/>
            <w:sz w:val="22"/>
            <w:szCs w:val="22"/>
            <w:b w:val="0"/>
            <w:bCs w:val="0"/>
            <w:i w:val="0"/>
            <w:iCs w:val="0"/>
          </w:rPr>
          <w:t>«85»</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بيان</w:t>
        </w:r>
        <w:r>
          <w:tab/>
        </w:r>
        <w:r>
          <w:fldChar w:fldCharType="begin"/>
        </w:r>
        <w:r>
          <w:instrText xml:space="preserve">PAGEREF 2276 \h</w:instrText>
        </w:r>
        <w:r>
          <w:fldChar w:fldCharType="end"/>
        </w:r>
      </w:hyperlink>
    </w:p>
    <w:p>
      <w:pPr>
        <w:tabs>
          <w:tab w:val="right" w:leader="dot" w:pos="9062"/>
        </w:tabs>
        <w:ind w:left="880"/>
      </w:pPr>
      <w:hyperlink w:anchor="_Toc2277" w:history="1">
        <w:r>
          <w:rPr>
            <w:rFonts w:ascii="IRNazanin" w:hAnsi="IRNazanin" w:eastAsia="IRNazanin" w:cs="IRNazanin"/>
            <w:color w:val="111111"/>
            <w:sz w:val="22"/>
            <w:szCs w:val="22"/>
            <w:b w:val="0"/>
            <w:bCs w:val="0"/>
            <w:i w:val="0"/>
            <w:iCs w:val="0"/>
          </w:rPr>
          <w:t>«86»</w:t>
        </w:r>
        <w:r>
          <w:tab/>
        </w:r>
        <w:r>
          <w:fldChar w:fldCharType="begin"/>
        </w:r>
        <w:r>
          <w:instrText xml:space="preserve">PAGEREF 2277 \h</w:instrText>
        </w:r>
        <w:r>
          <w:fldChar w:fldCharType="end"/>
        </w:r>
      </w:hyperlink>
    </w:p>
    <w:p>
      <w:pPr>
        <w:tabs>
          <w:tab w:val="right" w:leader="dot" w:pos="9062"/>
        </w:tabs>
        <w:ind w:left="880"/>
      </w:pPr>
      <w:hyperlink w:anchor="_Toc2278" w:history="1">
        <w:r>
          <w:rPr>
            <w:rFonts w:ascii="IRNazanin" w:hAnsi="IRNazanin" w:eastAsia="IRNazanin" w:cs="IRNazanin"/>
            <w:color w:val="111111"/>
            <w:sz w:val="22"/>
            <w:szCs w:val="22"/>
            <w:b w:val="0"/>
            <w:bCs w:val="0"/>
            <w:i w:val="0"/>
            <w:iCs w:val="0"/>
          </w:rPr>
          <w:t>روایت 85</w:t>
        </w:r>
        <w:r>
          <w:tab/>
        </w:r>
        <w:r>
          <w:fldChar w:fldCharType="begin"/>
        </w:r>
        <w:r>
          <w:instrText xml:space="preserve">PAGEREF 2278 \h</w:instrText>
        </w:r>
        <w:r>
          <w:fldChar w:fldCharType="end"/>
        </w:r>
      </w:hyperlink>
    </w:p>
    <w:p>
      <w:pPr>
        <w:tabs>
          <w:tab w:val="right" w:leader="dot" w:pos="9062"/>
        </w:tabs>
        <w:ind w:left="880"/>
      </w:pPr>
      <w:hyperlink w:anchor="_Toc227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روایت 86</w:t>
        </w:r>
        <w:r>
          <w:tab/>
        </w:r>
        <w:r>
          <w:fldChar w:fldCharType="begin"/>
        </w:r>
        <w:r>
          <w:instrText xml:space="preserve">PAGEREF 2280 \h</w:instrText>
        </w:r>
        <w:r>
          <w:fldChar w:fldCharType="end"/>
        </w:r>
      </w:hyperlink>
    </w:p>
    <w:p>
      <w:pPr>
        <w:tabs>
          <w:tab w:val="right" w:leader="dot" w:pos="9062"/>
        </w:tabs>
        <w:ind w:left="880"/>
      </w:pPr>
      <w:hyperlink w:anchor="_Toc2281" w:history="1">
        <w:r>
          <w:rPr>
            <w:rFonts w:ascii="IRNazanin" w:hAnsi="IRNazanin" w:eastAsia="IRNazanin" w:cs="IRNazanin"/>
            <w:color w:val="111111"/>
            <w:sz w:val="22"/>
            <w:szCs w:val="22"/>
            <w:b w:val="0"/>
            <w:bCs w:val="0"/>
            <w:i w:val="0"/>
            <w:iCs w:val="0"/>
          </w:rPr>
          <w:t>«87»</w:t>
        </w:r>
        <w:r>
          <w:tab/>
        </w:r>
        <w:r>
          <w:fldChar w:fldCharType="begin"/>
        </w:r>
        <w:r>
          <w:instrText xml:space="preserve">PAGEREF 2281 \h</w:instrText>
        </w:r>
        <w:r>
          <w:fldChar w:fldCharType="end"/>
        </w:r>
      </w:hyperlink>
    </w:p>
    <w:p>
      <w:pPr>
        <w:tabs>
          <w:tab w:val="right" w:leader="dot" w:pos="9062"/>
        </w:tabs>
        <w:ind w:left="880"/>
      </w:pPr>
      <w:hyperlink w:anchor="_Toc2282" w:history="1">
        <w:r>
          <w:rPr>
            <w:rFonts w:ascii="IRNazanin" w:hAnsi="IRNazanin" w:eastAsia="IRNazanin" w:cs="IRNazanin"/>
            <w:color w:val="111111"/>
            <w:sz w:val="22"/>
            <w:szCs w:val="22"/>
            <w:b w:val="0"/>
            <w:bCs w:val="0"/>
            <w:i w:val="0"/>
            <w:iCs w:val="0"/>
          </w:rPr>
          <w:t>«88»</w:t>
        </w:r>
        <w:r>
          <w:tab/>
        </w:r>
        <w:r>
          <w:fldChar w:fldCharType="begin"/>
        </w:r>
        <w:r>
          <w:instrText xml:space="preserve">PAGEREF 2282 \h</w:instrText>
        </w:r>
        <w:r>
          <w:fldChar w:fldCharType="end"/>
        </w:r>
      </w:hyperlink>
    </w:p>
    <w:p>
      <w:pPr>
        <w:tabs>
          <w:tab w:val="right" w:leader="dot" w:pos="9062"/>
        </w:tabs>
        <w:ind w:left="880"/>
      </w:pPr>
      <w:hyperlink w:anchor="_Toc2283" w:history="1">
        <w:r>
          <w:rPr>
            <w:rFonts w:ascii="IRNazanin" w:hAnsi="IRNazanin" w:eastAsia="IRNazanin" w:cs="IRNazanin"/>
            <w:color w:val="111111"/>
            <w:sz w:val="22"/>
            <w:szCs w:val="22"/>
            <w:b w:val="0"/>
            <w:bCs w:val="0"/>
            <w:i w:val="0"/>
            <w:iCs w:val="0"/>
          </w:rPr>
          <w:t>روایت 87</w:t>
        </w:r>
        <w:r>
          <w:tab/>
        </w:r>
        <w:r>
          <w:fldChar w:fldCharType="begin"/>
        </w:r>
        <w:r>
          <w:instrText xml:space="preserve">PAGEREF 2283 \h</w:instrText>
        </w:r>
        <w:r>
          <w:fldChar w:fldCharType="end"/>
        </w:r>
      </w:hyperlink>
    </w:p>
    <w:p>
      <w:pPr>
        <w:tabs>
          <w:tab w:val="right" w:leader="dot" w:pos="9062"/>
        </w:tabs>
        <w:ind w:left="880"/>
      </w:pPr>
      <w:hyperlink w:anchor="_Toc2284" w:history="1">
        <w:r>
          <w:rPr>
            <w:rFonts w:ascii="IRNazanin" w:hAnsi="IRNazanin" w:eastAsia="IRNazanin" w:cs="IRNazanin"/>
            <w:color w:val="111111"/>
            <w:sz w:val="22"/>
            <w:szCs w:val="22"/>
            <w:b w:val="0"/>
            <w:bCs w:val="0"/>
            <w:i w:val="0"/>
            <w:iCs w:val="0"/>
          </w:rPr>
          <w:t>روایت 88</w:t>
        </w:r>
        <w:r>
          <w:tab/>
        </w:r>
        <w:r>
          <w:fldChar w:fldCharType="begin"/>
        </w:r>
        <w:r>
          <w:instrText xml:space="preserve">PAGEREF 2284 \h</w:instrText>
        </w:r>
        <w:r>
          <w:fldChar w:fldCharType="end"/>
        </w:r>
      </w:hyperlink>
    </w:p>
    <w:p>
      <w:pPr>
        <w:tabs>
          <w:tab w:val="right" w:leader="dot" w:pos="9062"/>
        </w:tabs>
        <w:ind w:left="880"/>
      </w:pPr>
      <w:hyperlink w:anchor="_Toc2285" w:history="1">
        <w:r>
          <w:rPr>
            <w:rFonts w:ascii="IRNazanin" w:hAnsi="IRNazanin" w:eastAsia="IRNazanin" w:cs="IRNazanin"/>
            <w:color w:val="111111"/>
            <w:sz w:val="22"/>
            <w:szCs w:val="22"/>
            <w:b w:val="0"/>
            <w:bCs w:val="0"/>
            <w:i w:val="0"/>
            <w:iCs w:val="0"/>
          </w:rPr>
          <w:t>«89»</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روایت 89</w:t>
        </w:r>
        <w:r>
          <w:tab/>
        </w:r>
        <w:r>
          <w:fldChar w:fldCharType="begin"/>
        </w:r>
        <w:r>
          <w:instrText xml:space="preserve">PAGEREF 2286 \h</w:instrText>
        </w:r>
        <w:r>
          <w:fldChar w:fldCharType="end"/>
        </w:r>
      </w:hyperlink>
    </w:p>
    <w:p>
      <w:pPr>
        <w:tabs>
          <w:tab w:val="right" w:leader="dot" w:pos="9062"/>
        </w:tabs>
        <w:ind w:left="880"/>
      </w:pPr>
      <w:hyperlink w:anchor="_Toc2287" w:history="1">
        <w:r>
          <w:rPr>
            <w:rFonts w:ascii="IRNazanin" w:hAnsi="IRNazanin" w:eastAsia="IRNazanin" w:cs="IRNazanin"/>
            <w:color w:val="111111"/>
            <w:sz w:val="22"/>
            <w:szCs w:val="22"/>
            <w:b w:val="0"/>
            <w:bCs w:val="0"/>
            <w:i w:val="0"/>
            <w:iCs w:val="0"/>
          </w:rPr>
          <w:t>«90»</w:t>
        </w:r>
        <w:r>
          <w:tab/>
        </w:r>
        <w:r>
          <w:fldChar w:fldCharType="begin"/>
        </w:r>
        <w:r>
          <w:instrText xml:space="preserve">PAGEREF 2287 \h</w:instrText>
        </w:r>
        <w:r>
          <w:fldChar w:fldCharType="end"/>
        </w:r>
      </w:hyperlink>
    </w:p>
    <w:p>
      <w:pPr>
        <w:tabs>
          <w:tab w:val="right" w:leader="dot" w:pos="9062"/>
        </w:tabs>
        <w:ind w:left="880"/>
      </w:pPr>
      <w:hyperlink w:anchor="_Toc2288" w:history="1">
        <w:r>
          <w:rPr>
            <w:rFonts w:ascii="IRNazanin" w:hAnsi="IRNazanin" w:eastAsia="IRNazanin" w:cs="IRNazanin"/>
            <w:color w:val="111111"/>
            <w:sz w:val="22"/>
            <w:szCs w:val="22"/>
            <w:b w:val="0"/>
            <w:bCs w:val="0"/>
            <w:i w:val="0"/>
            <w:iCs w:val="0"/>
          </w:rPr>
          <w:t>«91»</w:t>
        </w:r>
        <w:r>
          <w:tab/>
        </w:r>
        <w:r>
          <w:fldChar w:fldCharType="begin"/>
        </w:r>
        <w:r>
          <w:instrText xml:space="preserve">PAGEREF 2288 \h</w:instrText>
        </w:r>
        <w:r>
          <w:fldChar w:fldCharType="end"/>
        </w:r>
      </w:hyperlink>
    </w:p>
    <w:p>
      <w:pPr>
        <w:tabs>
          <w:tab w:val="right" w:leader="dot" w:pos="9062"/>
        </w:tabs>
        <w:ind w:left="880"/>
      </w:pPr>
      <w:hyperlink w:anchor="_Toc2289" w:history="1">
        <w:r>
          <w:rPr>
            <w:rFonts w:ascii="IRNazanin" w:hAnsi="IRNazanin" w:eastAsia="IRNazanin" w:cs="IRNazanin"/>
            <w:color w:val="111111"/>
            <w:sz w:val="22"/>
            <w:szCs w:val="22"/>
            <w:b w:val="0"/>
            <w:bCs w:val="0"/>
            <w:i w:val="0"/>
            <w:iCs w:val="0"/>
          </w:rPr>
          <w:t>روایت 90</w:t>
        </w:r>
        <w:r>
          <w:tab/>
        </w:r>
        <w:r>
          <w:fldChar w:fldCharType="begin"/>
        </w:r>
        <w:r>
          <w:instrText xml:space="preserve">PAGEREF 2289 \h</w:instrText>
        </w:r>
        <w:r>
          <w:fldChar w:fldCharType="end"/>
        </w:r>
      </w:hyperlink>
    </w:p>
    <w:p>
      <w:pPr>
        <w:tabs>
          <w:tab w:val="right" w:leader="dot" w:pos="9062"/>
        </w:tabs>
        <w:ind w:left="880"/>
      </w:pPr>
      <w:hyperlink w:anchor="_Toc2290" w:history="1">
        <w:r>
          <w:rPr>
            <w:rFonts w:ascii="IRNazanin" w:hAnsi="IRNazanin" w:eastAsia="IRNazanin" w:cs="IRNazanin"/>
            <w:color w:val="111111"/>
            <w:sz w:val="22"/>
            <w:szCs w:val="22"/>
            <w:b w:val="0"/>
            <w:bCs w:val="0"/>
            <w:i w:val="0"/>
            <w:iCs w:val="0"/>
          </w:rPr>
          <w:t>روایت 91</w:t>
        </w:r>
        <w:r>
          <w:tab/>
        </w:r>
        <w:r>
          <w:fldChar w:fldCharType="begin"/>
        </w:r>
        <w:r>
          <w:instrText xml:space="preserve">PAGEREF 2290 \h</w:instrText>
        </w:r>
        <w:r>
          <w:fldChar w:fldCharType="end"/>
        </w:r>
      </w:hyperlink>
    </w:p>
    <w:p>
      <w:pPr>
        <w:tabs>
          <w:tab w:val="right" w:leader="dot" w:pos="9062"/>
        </w:tabs>
        <w:ind w:left="880"/>
      </w:pPr>
      <w:hyperlink w:anchor="_Toc2291" w:history="1">
        <w:r>
          <w:rPr>
            <w:rFonts w:ascii="IRNazanin" w:hAnsi="IRNazanin" w:eastAsia="IRNazanin" w:cs="IRNazanin"/>
            <w:color w:val="111111"/>
            <w:sz w:val="22"/>
            <w:szCs w:val="22"/>
            <w:b w:val="0"/>
            <w:bCs w:val="0"/>
            <w:i w:val="0"/>
            <w:iCs w:val="0"/>
          </w:rPr>
          <w:t>بيان</w:t>
        </w:r>
        <w:r>
          <w:tab/>
        </w:r>
        <w:r>
          <w:fldChar w:fldCharType="begin"/>
        </w:r>
        <w:r>
          <w:instrText xml:space="preserve">PAGEREF 2291 \h</w:instrText>
        </w:r>
        <w:r>
          <w:fldChar w:fldCharType="end"/>
        </w:r>
      </w:hyperlink>
    </w:p>
    <w:p>
      <w:pPr>
        <w:tabs>
          <w:tab w:val="right" w:leader="dot" w:pos="9062"/>
        </w:tabs>
        <w:ind w:left="880"/>
      </w:pPr>
      <w:hyperlink w:anchor="_Toc2292" w:history="1">
        <w:r>
          <w:rPr>
            <w:rFonts w:ascii="IRNazanin" w:hAnsi="IRNazanin" w:eastAsia="IRNazanin" w:cs="IRNazanin"/>
            <w:color w:val="111111"/>
            <w:sz w:val="22"/>
            <w:szCs w:val="22"/>
            <w:b w:val="0"/>
            <w:bCs w:val="0"/>
            <w:i w:val="0"/>
            <w:iCs w:val="0"/>
          </w:rPr>
          <w:t>«92»</w:t>
        </w:r>
        <w:r>
          <w:tab/>
        </w:r>
        <w:r>
          <w:fldChar w:fldCharType="begin"/>
        </w:r>
        <w:r>
          <w:instrText xml:space="preserve">PAGEREF 2292 \h</w:instrText>
        </w:r>
        <w:r>
          <w:fldChar w:fldCharType="end"/>
        </w:r>
      </w:hyperlink>
    </w:p>
    <w:p>
      <w:pPr>
        <w:tabs>
          <w:tab w:val="right" w:leader="dot" w:pos="9062"/>
        </w:tabs>
        <w:ind w:left="880"/>
      </w:pPr>
      <w:hyperlink w:anchor="_Toc229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2293 \h</w:instrText>
        </w:r>
        <w:r>
          <w:fldChar w:fldCharType="end"/>
        </w:r>
      </w:hyperlink>
    </w:p>
    <w:p>
      <w:pPr>
        <w:tabs>
          <w:tab w:val="right" w:leader="dot" w:pos="9062"/>
        </w:tabs>
        <w:ind w:left="880"/>
      </w:pPr>
      <w:hyperlink w:anchor="_Toc2294" w:history="1">
        <w:r>
          <w:rPr>
            <w:rFonts w:ascii="IRNazanin" w:hAnsi="IRNazanin" w:eastAsia="IRNazanin" w:cs="IRNazanin"/>
            <w:color w:val="111111"/>
            <w:sz w:val="22"/>
            <w:szCs w:val="22"/>
            <w:b w:val="0"/>
            <w:bCs w:val="0"/>
            <w:i w:val="0"/>
            <w:iCs w:val="0"/>
          </w:rPr>
          <w:t>روایت 92</w:t>
        </w:r>
        <w:r>
          <w:tab/>
        </w:r>
        <w:r>
          <w:fldChar w:fldCharType="begin"/>
        </w:r>
        <w:r>
          <w:instrText xml:space="preserve">PAGEREF 2294 \h</w:instrText>
        </w:r>
        <w:r>
          <w:fldChar w:fldCharType="end"/>
        </w:r>
      </w:hyperlink>
    </w:p>
    <w:p>
      <w:pPr>
        <w:tabs>
          <w:tab w:val="right" w:leader="dot" w:pos="9062"/>
        </w:tabs>
        <w:ind w:left="880"/>
      </w:pPr>
      <w:hyperlink w:anchor="_Toc2295" w:history="1">
        <w:r>
          <w:rPr>
            <w:rFonts w:ascii="IRNazanin" w:hAnsi="IRNazanin" w:eastAsia="IRNazanin" w:cs="IRNazanin"/>
            <w:color w:val="111111"/>
            <w:sz w:val="22"/>
            <w:szCs w:val="22"/>
            <w:b w:val="0"/>
            <w:bCs w:val="0"/>
            <w:i w:val="0"/>
            <w:iCs w:val="0"/>
          </w:rPr>
          <w:t>بيان</w:t>
        </w:r>
        <w:r>
          <w:tab/>
        </w:r>
        <w:r>
          <w:fldChar w:fldCharType="begin"/>
        </w:r>
        <w:r>
          <w:instrText xml:space="preserve">PAGEREF 2295 \h</w:instrText>
        </w:r>
        <w:r>
          <w:fldChar w:fldCharType="end"/>
        </w:r>
      </w:hyperlink>
    </w:p>
    <w:p>
      <w:pPr>
        <w:tabs>
          <w:tab w:val="right" w:leader="dot" w:pos="9062"/>
        </w:tabs>
        <w:ind w:left="880"/>
      </w:pPr>
      <w:hyperlink w:anchor="_Toc2296" w:history="1">
        <w:r>
          <w:rPr>
            <w:rFonts w:ascii="IRNazanin" w:hAnsi="IRNazanin" w:eastAsia="IRNazanin" w:cs="IRNazanin"/>
            <w:color w:val="111111"/>
            <w:sz w:val="22"/>
            <w:szCs w:val="22"/>
            <w:b w:val="0"/>
            <w:bCs w:val="0"/>
            <w:i w:val="0"/>
            <w:iCs w:val="0"/>
          </w:rPr>
          <w:t>«93»</w:t>
        </w:r>
        <w:r>
          <w:tab/>
        </w:r>
        <w:r>
          <w:fldChar w:fldCharType="begin"/>
        </w:r>
        <w:r>
          <w:instrText xml:space="preserve">PAGEREF 2296 \h</w:instrText>
        </w:r>
        <w:r>
          <w:fldChar w:fldCharType="end"/>
        </w:r>
      </w:hyperlink>
    </w:p>
    <w:p>
      <w:pPr>
        <w:tabs>
          <w:tab w:val="right" w:leader="dot" w:pos="9062"/>
        </w:tabs>
        <w:ind w:left="880"/>
      </w:pPr>
      <w:hyperlink w:anchor="_Toc229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2297 \h</w:instrText>
        </w:r>
        <w:r>
          <w:fldChar w:fldCharType="end"/>
        </w:r>
      </w:hyperlink>
    </w:p>
    <w:p>
      <w:pPr>
        <w:tabs>
          <w:tab w:val="right" w:leader="dot" w:pos="9062"/>
        </w:tabs>
        <w:ind w:left="880"/>
      </w:pPr>
      <w:hyperlink w:anchor="_Toc2298" w:history="1">
        <w:r>
          <w:rPr>
            <w:rFonts w:ascii="IRNazanin" w:hAnsi="IRNazanin" w:eastAsia="IRNazanin" w:cs="IRNazanin"/>
            <w:color w:val="111111"/>
            <w:sz w:val="22"/>
            <w:szCs w:val="22"/>
            <w:b w:val="0"/>
            <w:bCs w:val="0"/>
            <w:i w:val="0"/>
            <w:iCs w:val="0"/>
          </w:rPr>
          <w:t>روایت 93</w:t>
        </w:r>
        <w:r>
          <w:tab/>
        </w:r>
        <w:r>
          <w:fldChar w:fldCharType="begin"/>
        </w:r>
        <w:r>
          <w:instrText xml:space="preserve">PAGEREF 2298 \h</w:instrText>
        </w:r>
        <w:r>
          <w:fldChar w:fldCharType="end"/>
        </w:r>
      </w:hyperlink>
    </w:p>
    <w:p>
      <w:pPr>
        <w:tabs>
          <w:tab w:val="right" w:leader="dot" w:pos="9062"/>
        </w:tabs>
        <w:ind w:left="880"/>
      </w:pPr>
      <w:hyperlink w:anchor="_Toc2299" w:history="1">
        <w:r>
          <w:rPr>
            <w:rFonts w:ascii="IRNazanin" w:hAnsi="IRNazanin" w:eastAsia="IRNazanin" w:cs="IRNazanin"/>
            <w:color w:val="111111"/>
            <w:sz w:val="22"/>
            <w:szCs w:val="22"/>
            <w:b w:val="0"/>
            <w:bCs w:val="0"/>
            <w:i w:val="0"/>
            <w:iCs w:val="0"/>
          </w:rPr>
          <w:t>بيان</w:t>
        </w:r>
        <w:r>
          <w:tab/>
        </w:r>
        <w:r>
          <w:fldChar w:fldCharType="begin"/>
        </w:r>
        <w:r>
          <w:instrText xml:space="preserve">PAGEREF 2299 \h</w:instrText>
        </w:r>
        <w:r>
          <w:fldChar w:fldCharType="end"/>
        </w:r>
      </w:hyperlink>
    </w:p>
    <w:p>
      <w:pPr>
        <w:tabs>
          <w:tab w:val="right" w:leader="dot" w:pos="9062"/>
        </w:tabs>
        <w:ind w:left="880"/>
      </w:pPr>
      <w:hyperlink w:anchor="_Toc2300" w:history="1">
        <w:r>
          <w:rPr>
            <w:rFonts w:ascii="IRNazanin" w:hAnsi="IRNazanin" w:eastAsia="IRNazanin" w:cs="IRNazanin"/>
            <w:color w:val="111111"/>
            <w:sz w:val="22"/>
            <w:szCs w:val="22"/>
            <w:b w:val="0"/>
            <w:bCs w:val="0"/>
            <w:i w:val="0"/>
            <w:iCs w:val="0"/>
          </w:rPr>
          <w:t>«94»</w:t>
        </w:r>
        <w:r>
          <w:tab/>
        </w:r>
        <w:r>
          <w:fldChar w:fldCharType="begin"/>
        </w:r>
        <w:r>
          <w:instrText xml:space="preserve">PAGEREF 2300 \h</w:instrText>
        </w:r>
        <w:r>
          <w:fldChar w:fldCharType="end"/>
        </w:r>
      </w:hyperlink>
    </w:p>
    <w:p>
      <w:pPr>
        <w:tabs>
          <w:tab w:val="right" w:leader="dot" w:pos="9062"/>
        </w:tabs>
        <w:ind w:left="880"/>
      </w:pPr>
      <w:hyperlink w:anchor="_Toc230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2301 \h</w:instrText>
        </w:r>
        <w:r>
          <w:fldChar w:fldCharType="end"/>
        </w:r>
      </w:hyperlink>
    </w:p>
    <w:p>
      <w:pPr>
        <w:tabs>
          <w:tab w:val="right" w:leader="dot" w:pos="9062"/>
        </w:tabs>
        <w:ind w:left="880"/>
      </w:pPr>
      <w:hyperlink w:anchor="_Toc2302" w:history="1">
        <w:r>
          <w:rPr>
            <w:rFonts w:ascii="IRNazanin" w:hAnsi="IRNazanin" w:eastAsia="IRNazanin" w:cs="IRNazanin"/>
            <w:color w:val="111111"/>
            <w:sz w:val="22"/>
            <w:szCs w:val="22"/>
            <w:b w:val="0"/>
            <w:bCs w:val="0"/>
            <w:i w:val="0"/>
            <w:iCs w:val="0"/>
          </w:rPr>
          <w:t>روایت 94</w:t>
        </w:r>
        <w:r>
          <w:tab/>
        </w:r>
        <w:r>
          <w:fldChar w:fldCharType="begin"/>
        </w:r>
        <w:r>
          <w:instrText xml:space="preserve">PAGEREF 2302 \h</w:instrText>
        </w:r>
        <w:r>
          <w:fldChar w:fldCharType="end"/>
        </w:r>
      </w:hyperlink>
    </w:p>
    <w:p>
      <w:pPr>
        <w:tabs>
          <w:tab w:val="right" w:leader="dot" w:pos="9062"/>
        </w:tabs>
        <w:ind w:left="880"/>
      </w:pPr>
      <w:hyperlink w:anchor="_Toc2303" w:history="1">
        <w:r>
          <w:rPr>
            <w:rFonts w:ascii="IRNazanin" w:hAnsi="IRNazanin" w:eastAsia="IRNazanin" w:cs="IRNazanin"/>
            <w:color w:val="111111"/>
            <w:sz w:val="22"/>
            <w:szCs w:val="22"/>
            <w:b w:val="0"/>
            <w:bCs w:val="0"/>
            <w:i w:val="0"/>
            <w:iCs w:val="0"/>
          </w:rPr>
          <w:t>بيان</w:t>
        </w:r>
        <w:r>
          <w:tab/>
        </w:r>
        <w:r>
          <w:fldChar w:fldCharType="begin"/>
        </w:r>
        <w:r>
          <w:instrText xml:space="preserve">PAGEREF 2303 \h</w:instrText>
        </w:r>
        <w:r>
          <w:fldChar w:fldCharType="end"/>
        </w:r>
      </w:hyperlink>
    </w:p>
    <w:p>
      <w:pPr>
        <w:tabs>
          <w:tab w:val="right" w:leader="dot" w:pos="9062"/>
        </w:tabs>
        <w:ind w:left="880"/>
      </w:pPr>
      <w:hyperlink w:anchor="_Toc23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2304 \h</w:instrText>
        </w:r>
        <w:r>
          <w:fldChar w:fldCharType="end"/>
        </w:r>
      </w:hyperlink>
    </w:p>
    <w:p>
      <w:pPr>
        <w:tabs>
          <w:tab w:val="right" w:leader="dot" w:pos="9062"/>
        </w:tabs>
        <w:ind w:left="880"/>
      </w:pPr>
      <w:hyperlink w:anchor="_Toc2305" w:history="1">
        <w:r>
          <w:rPr>
            <w:rFonts w:ascii="IRNazanin" w:hAnsi="IRNazanin" w:eastAsia="IRNazanin" w:cs="IRNazanin"/>
            <w:color w:val="111111"/>
            <w:sz w:val="22"/>
            <w:szCs w:val="22"/>
            <w:b w:val="0"/>
            <w:bCs w:val="0"/>
            <w:i w:val="0"/>
            <w:iCs w:val="0"/>
          </w:rPr>
          <w:t>«95»</w:t>
        </w:r>
        <w:r>
          <w:tab/>
        </w:r>
        <w:r>
          <w:fldChar w:fldCharType="begin"/>
        </w:r>
        <w:r>
          <w:instrText xml:space="preserve">PAGEREF 2305 \h</w:instrText>
        </w:r>
        <w:r>
          <w:fldChar w:fldCharType="end"/>
        </w:r>
      </w:hyperlink>
    </w:p>
    <w:p>
      <w:pPr>
        <w:tabs>
          <w:tab w:val="right" w:leader="dot" w:pos="9062"/>
        </w:tabs>
        <w:ind w:left="880"/>
      </w:pPr>
      <w:hyperlink w:anchor="_Toc2306" w:history="1">
        <w:r>
          <w:rPr>
            <w:rFonts w:ascii="IRNazanin" w:hAnsi="IRNazanin" w:eastAsia="IRNazanin" w:cs="IRNazanin"/>
            <w:color w:val="111111"/>
            <w:sz w:val="22"/>
            <w:szCs w:val="22"/>
            <w:b w:val="0"/>
            <w:bCs w:val="0"/>
            <w:i w:val="0"/>
            <w:iCs w:val="0"/>
          </w:rPr>
          <w:t>«96»</w:t>
        </w:r>
        <w:r>
          <w:tab/>
        </w:r>
        <w:r>
          <w:fldChar w:fldCharType="begin"/>
        </w:r>
        <w:r>
          <w:instrText xml:space="preserve">PAGEREF 2306 \h</w:instrText>
        </w:r>
        <w:r>
          <w:fldChar w:fldCharType="end"/>
        </w:r>
      </w:hyperlink>
    </w:p>
    <w:p>
      <w:pPr>
        <w:tabs>
          <w:tab w:val="right" w:leader="dot" w:pos="9062"/>
        </w:tabs>
        <w:ind w:left="880"/>
      </w:pPr>
      <w:hyperlink w:anchor="_Toc2307" w:history="1">
        <w:r>
          <w:rPr>
            <w:rFonts w:ascii="IRNazanin" w:hAnsi="IRNazanin" w:eastAsia="IRNazanin" w:cs="IRNazanin"/>
            <w:color w:val="111111"/>
            <w:sz w:val="22"/>
            <w:szCs w:val="22"/>
            <w:b w:val="0"/>
            <w:bCs w:val="0"/>
            <w:i w:val="0"/>
            <w:iCs w:val="0"/>
          </w:rPr>
          <w:t>«97»</w:t>
        </w:r>
        <w:r>
          <w:tab/>
        </w:r>
        <w:r>
          <w:fldChar w:fldCharType="begin"/>
        </w:r>
        <w:r>
          <w:instrText xml:space="preserve">PAGEREF 2307 \h</w:instrText>
        </w:r>
        <w:r>
          <w:fldChar w:fldCharType="end"/>
        </w:r>
      </w:hyperlink>
    </w:p>
    <w:p>
      <w:pPr>
        <w:tabs>
          <w:tab w:val="right" w:leader="dot" w:pos="9062"/>
        </w:tabs>
        <w:ind w:left="880"/>
      </w:pPr>
      <w:hyperlink w:anchor="_Toc2308" w:history="1">
        <w:r>
          <w:rPr>
            <w:rFonts w:ascii="IRNazanin" w:hAnsi="IRNazanin" w:eastAsia="IRNazanin" w:cs="IRNazanin"/>
            <w:color w:val="111111"/>
            <w:sz w:val="22"/>
            <w:szCs w:val="22"/>
            <w:b w:val="0"/>
            <w:bCs w:val="0"/>
            <w:i w:val="0"/>
            <w:iCs w:val="0"/>
          </w:rPr>
          <w:t>«98»</w:t>
        </w:r>
        <w:r>
          <w:tab/>
        </w:r>
        <w:r>
          <w:fldChar w:fldCharType="begin"/>
        </w:r>
        <w:r>
          <w:instrText xml:space="preserve">PAGEREF 2308 \h</w:instrText>
        </w:r>
        <w:r>
          <w:fldChar w:fldCharType="end"/>
        </w:r>
      </w:hyperlink>
    </w:p>
    <w:p>
      <w:pPr>
        <w:tabs>
          <w:tab w:val="right" w:leader="dot" w:pos="9062"/>
        </w:tabs>
        <w:ind w:left="880"/>
      </w:pPr>
      <w:hyperlink w:anchor="_Toc2309" w:history="1">
        <w:r>
          <w:rPr>
            <w:rFonts w:ascii="IRNazanin" w:hAnsi="IRNazanin" w:eastAsia="IRNazanin" w:cs="IRNazanin"/>
            <w:color w:val="111111"/>
            <w:sz w:val="22"/>
            <w:szCs w:val="22"/>
            <w:b w:val="0"/>
            <w:bCs w:val="0"/>
            <w:i w:val="0"/>
            <w:iCs w:val="0"/>
          </w:rPr>
          <w:t>روایت 95</w:t>
        </w:r>
        <w:r>
          <w:tab/>
        </w:r>
        <w:r>
          <w:fldChar w:fldCharType="begin"/>
        </w:r>
        <w:r>
          <w:instrText xml:space="preserve">PAGEREF 2309 \h</w:instrText>
        </w:r>
        <w:r>
          <w:fldChar w:fldCharType="end"/>
        </w:r>
      </w:hyperlink>
    </w:p>
    <w:p>
      <w:pPr>
        <w:tabs>
          <w:tab w:val="right" w:leader="dot" w:pos="9062"/>
        </w:tabs>
        <w:ind w:left="880"/>
      </w:pPr>
      <w:hyperlink w:anchor="_Toc2310" w:history="1">
        <w:r>
          <w:rPr>
            <w:rFonts w:ascii="IRNazanin" w:hAnsi="IRNazanin" w:eastAsia="IRNazanin" w:cs="IRNazanin"/>
            <w:color w:val="111111"/>
            <w:sz w:val="22"/>
            <w:szCs w:val="22"/>
            <w:b w:val="0"/>
            <w:bCs w:val="0"/>
            <w:i w:val="0"/>
            <w:iCs w:val="0"/>
          </w:rPr>
          <w:t>روایت 96</w:t>
        </w:r>
        <w:r>
          <w:tab/>
        </w:r>
        <w:r>
          <w:fldChar w:fldCharType="begin"/>
        </w:r>
        <w:r>
          <w:instrText xml:space="preserve">PAGEREF 2310 \h</w:instrText>
        </w:r>
        <w:r>
          <w:fldChar w:fldCharType="end"/>
        </w:r>
      </w:hyperlink>
    </w:p>
    <w:p>
      <w:pPr>
        <w:tabs>
          <w:tab w:val="right" w:leader="dot" w:pos="9062"/>
        </w:tabs>
        <w:ind w:left="880"/>
      </w:pPr>
      <w:hyperlink w:anchor="_Toc2311" w:history="1">
        <w:r>
          <w:rPr>
            <w:rFonts w:ascii="IRNazanin" w:hAnsi="IRNazanin" w:eastAsia="IRNazanin" w:cs="IRNazanin"/>
            <w:color w:val="111111"/>
            <w:sz w:val="22"/>
            <w:szCs w:val="22"/>
            <w:b w:val="0"/>
            <w:bCs w:val="0"/>
            <w:i w:val="0"/>
            <w:iCs w:val="0"/>
          </w:rPr>
          <w:t>روایت 97</w:t>
        </w:r>
        <w:r>
          <w:tab/>
        </w:r>
        <w:r>
          <w:fldChar w:fldCharType="begin"/>
        </w:r>
        <w:r>
          <w:instrText xml:space="preserve">PAGEREF 2311 \h</w:instrText>
        </w:r>
        <w:r>
          <w:fldChar w:fldCharType="end"/>
        </w:r>
      </w:hyperlink>
    </w:p>
    <w:p>
      <w:pPr>
        <w:tabs>
          <w:tab w:val="right" w:leader="dot" w:pos="9062"/>
        </w:tabs>
        <w:ind w:left="880"/>
      </w:pPr>
      <w:hyperlink w:anchor="_Toc2312" w:history="1">
        <w:r>
          <w:rPr>
            <w:rFonts w:ascii="IRNazanin" w:hAnsi="IRNazanin" w:eastAsia="IRNazanin" w:cs="IRNazanin"/>
            <w:color w:val="111111"/>
            <w:sz w:val="22"/>
            <w:szCs w:val="22"/>
            <w:b w:val="0"/>
            <w:bCs w:val="0"/>
            <w:i w:val="0"/>
            <w:iCs w:val="0"/>
          </w:rPr>
          <w:t>روایت 98</w:t>
        </w:r>
        <w:r>
          <w:tab/>
        </w:r>
        <w:r>
          <w:fldChar w:fldCharType="begin"/>
        </w:r>
        <w:r>
          <w:instrText xml:space="preserve">PAGEREF 2312 \h</w:instrText>
        </w:r>
        <w:r>
          <w:fldChar w:fldCharType="end"/>
        </w:r>
      </w:hyperlink>
    </w:p>
    <w:p>
      <w:pPr>
        <w:tabs>
          <w:tab w:val="right" w:leader="dot" w:pos="9062"/>
        </w:tabs>
        <w:ind w:left="880"/>
      </w:pPr>
      <w:hyperlink w:anchor="_Toc2313" w:history="1">
        <w:r>
          <w:rPr>
            <w:rFonts w:ascii="IRNazanin" w:hAnsi="IRNazanin" w:eastAsia="IRNazanin" w:cs="IRNazanin"/>
            <w:color w:val="111111"/>
            <w:sz w:val="22"/>
            <w:szCs w:val="22"/>
            <w:b w:val="0"/>
            <w:bCs w:val="0"/>
            <w:i w:val="0"/>
            <w:iCs w:val="0"/>
          </w:rPr>
          <w:t>«99»</w:t>
        </w:r>
        <w:r>
          <w:tab/>
        </w:r>
        <w:r>
          <w:fldChar w:fldCharType="begin"/>
        </w:r>
        <w:r>
          <w:instrText xml:space="preserve">PAGEREF 2313 \h</w:instrText>
        </w:r>
        <w:r>
          <w:fldChar w:fldCharType="end"/>
        </w:r>
      </w:hyperlink>
    </w:p>
    <w:p>
      <w:pPr>
        <w:tabs>
          <w:tab w:val="right" w:leader="dot" w:pos="9062"/>
        </w:tabs>
        <w:ind w:left="880"/>
      </w:pPr>
      <w:hyperlink w:anchor="_Toc2314" w:history="1">
        <w:r>
          <w:rPr>
            <w:rFonts w:ascii="IRNazanin" w:hAnsi="IRNazanin" w:eastAsia="IRNazanin" w:cs="IRNazanin"/>
            <w:color w:val="111111"/>
            <w:sz w:val="22"/>
            <w:szCs w:val="22"/>
            <w:b w:val="0"/>
            <w:bCs w:val="0"/>
            <w:i w:val="0"/>
            <w:iCs w:val="0"/>
          </w:rPr>
          <w:t>«100»</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«101»</w:t>
        </w:r>
        <w:r>
          <w:tab/>
        </w:r>
        <w:r>
          <w:fldChar w:fldCharType="begin"/>
        </w:r>
        <w:r>
          <w:instrText xml:space="preserve">PAGEREF 2315 \h</w:instrText>
        </w:r>
        <w:r>
          <w:fldChar w:fldCharType="end"/>
        </w:r>
      </w:hyperlink>
    </w:p>
    <w:p>
      <w:pPr>
        <w:tabs>
          <w:tab w:val="right" w:leader="dot" w:pos="9062"/>
        </w:tabs>
        <w:ind w:left="880"/>
      </w:pPr>
      <w:hyperlink w:anchor="_Toc2316" w:history="1">
        <w:r>
          <w:rPr>
            <w:rFonts w:ascii="IRNazanin" w:hAnsi="IRNazanin" w:eastAsia="IRNazanin" w:cs="IRNazanin"/>
            <w:color w:val="111111"/>
            <w:sz w:val="22"/>
            <w:szCs w:val="22"/>
            <w:b w:val="0"/>
            <w:bCs w:val="0"/>
            <w:i w:val="0"/>
            <w:iCs w:val="0"/>
          </w:rPr>
          <w:t>روایت 99</w:t>
        </w:r>
        <w:r>
          <w:tab/>
        </w:r>
        <w:r>
          <w:fldChar w:fldCharType="begin"/>
        </w:r>
        <w:r>
          <w:instrText xml:space="preserve">PAGEREF 2316 \h</w:instrText>
        </w:r>
        <w:r>
          <w:fldChar w:fldCharType="end"/>
        </w:r>
      </w:hyperlink>
    </w:p>
    <w:p>
      <w:pPr>
        <w:tabs>
          <w:tab w:val="right" w:leader="dot" w:pos="9062"/>
        </w:tabs>
        <w:ind w:left="880"/>
      </w:pPr>
      <w:hyperlink w:anchor="_Toc2317" w:history="1">
        <w:r>
          <w:rPr>
            <w:rFonts w:ascii="IRNazanin" w:hAnsi="IRNazanin" w:eastAsia="IRNazanin" w:cs="IRNazanin"/>
            <w:color w:val="111111"/>
            <w:sz w:val="22"/>
            <w:szCs w:val="22"/>
            <w:b w:val="0"/>
            <w:bCs w:val="0"/>
            <w:i w:val="0"/>
            <w:iCs w:val="0"/>
          </w:rPr>
          <w:t>روایت 100</w:t>
        </w:r>
        <w:r>
          <w:tab/>
        </w:r>
        <w:r>
          <w:fldChar w:fldCharType="begin"/>
        </w:r>
        <w:r>
          <w:instrText xml:space="preserve">PAGEREF 2317 \h</w:instrText>
        </w:r>
        <w:r>
          <w:fldChar w:fldCharType="end"/>
        </w:r>
      </w:hyperlink>
    </w:p>
    <w:p>
      <w:pPr>
        <w:tabs>
          <w:tab w:val="right" w:leader="dot" w:pos="9062"/>
        </w:tabs>
        <w:ind w:left="880"/>
      </w:pPr>
      <w:hyperlink w:anchor="_Toc2318" w:history="1">
        <w:r>
          <w:rPr>
            <w:rFonts w:ascii="IRNazanin" w:hAnsi="IRNazanin" w:eastAsia="IRNazanin" w:cs="IRNazanin"/>
            <w:color w:val="111111"/>
            <w:sz w:val="22"/>
            <w:szCs w:val="22"/>
            <w:b w:val="0"/>
            <w:bCs w:val="0"/>
            <w:i w:val="0"/>
            <w:iCs w:val="0"/>
          </w:rPr>
          <w:t>روایت 101</w:t>
        </w:r>
        <w:r>
          <w:tab/>
        </w:r>
        <w:r>
          <w:fldChar w:fldCharType="begin"/>
        </w:r>
        <w:r>
          <w:instrText xml:space="preserve">PAGEREF 2318 \h</w:instrText>
        </w:r>
        <w:r>
          <w:fldChar w:fldCharType="end"/>
        </w:r>
      </w:hyperlink>
    </w:p>
    <w:p>
      <w:pPr>
        <w:tabs>
          <w:tab w:val="right" w:leader="dot" w:pos="9062"/>
        </w:tabs>
        <w:ind w:left="880"/>
      </w:pPr>
      <w:hyperlink w:anchor="_Toc2319" w:history="1">
        <w:r>
          <w:rPr>
            <w:rFonts w:ascii="IRNazanin" w:hAnsi="IRNazanin" w:eastAsia="IRNazanin" w:cs="IRNazanin"/>
            <w:color w:val="111111"/>
            <w:sz w:val="22"/>
            <w:szCs w:val="22"/>
            <w:b w:val="0"/>
            <w:bCs w:val="0"/>
            <w:i w:val="0"/>
            <w:iCs w:val="0"/>
          </w:rPr>
          <w:t>«102»</w:t>
        </w:r>
        <w:r>
          <w:tab/>
        </w:r>
        <w:r>
          <w:fldChar w:fldCharType="begin"/>
        </w:r>
        <w:r>
          <w:instrText xml:space="preserve">PAGEREF 2319 \h</w:instrText>
        </w:r>
        <w:r>
          <w:fldChar w:fldCharType="end"/>
        </w:r>
      </w:hyperlink>
    </w:p>
    <w:p>
      <w:pPr>
        <w:tabs>
          <w:tab w:val="right" w:leader="dot" w:pos="9062"/>
        </w:tabs>
        <w:ind w:left="880"/>
      </w:pPr>
      <w:hyperlink w:anchor="_Toc2320" w:history="1">
        <w:r>
          <w:rPr>
            <w:rFonts w:ascii="IRNazanin" w:hAnsi="IRNazanin" w:eastAsia="IRNazanin" w:cs="IRNazanin"/>
            <w:color w:val="111111"/>
            <w:sz w:val="22"/>
            <w:szCs w:val="22"/>
            <w:b w:val="0"/>
            <w:bCs w:val="0"/>
            <w:i w:val="0"/>
            <w:iCs w:val="0"/>
          </w:rPr>
          <w:t>«103»</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روایت 102</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روایت 103</w:t>
        </w:r>
        <w:r>
          <w:tab/>
        </w:r>
        <w:r>
          <w:fldChar w:fldCharType="begin"/>
        </w:r>
        <w:r>
          <w:instrText xml:space="preserve">PAGEREF 2322 \h</w:instrText>
        </w:r>
        <w:r>
          <w:fldChar w:fldCharType="end"/>
        </w:r>
      </w:hyperlink>
    </w:p>
    <w:p>
      <w:pPr>
        <w:tabs>
          <w:tab w:val="right" w:leader="dot" w:pos="9062"/>
        </w:tabs>
        <w:ind w:left="880"/>
      </w:pPr>
      <w:hyperlink w:anchor="_Toc2323" w:history="1">
        <w:r>
          <w:rPr>
            <w:rFonts w:ascii="IRNazanin" w:hAnsi="IRNazanin" w:eastAsia="IRNazanin" w:cs="IRNazanin"/>
            <w:color w:val="111111"/>
            <w:sz w:val="22"/>
            <w:szCs w:val="22"/>
            <w:b w:val="0"/>
            <w:bCs w:val="0"/>
            <w:i w:val="0"/>
            <w:iCs w:val="0"/>
          </w:rPr>
          <w:t>بيان</w:t>
        </w:r>
        <w:r>
          <w:tab/>
        </w:r>
        <w:r>
          <w:fldChar w:fldCharType="begin"/>
        </w:r>
        <w:r>
          <w:instrText xml:space="preserve">PAGEREF 2323 \h</w:instrText>
        </w:r>
        <w:r>
          <w:fldChar w:fldCharType="end"/>
        </w:r>
      </w:hyperlink>
    </w:p>
    <w:p>
      <w:pPr>
        <w:tabs>
          <w:tab w:val="right" w:leader="dot" w:pos="9062"/>
        </w:tabs>
        <w:ind w:left="880"/>
      </w:pPr>
      <w:hyperlink w:anchor="_Toc23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2324 \h</w:instrText>
        </w:r>
        <w:r>
          <w:fldChar w:fldCharType="end"/>
        </w:r>
      </w:hyperlink>
    </w:p>
    <w:p>
      <w:pPr>
        <w:tabs>
          <w:tab w:val="right" w:leader="dot" w:pos="9062"/>
        </w:tabs>
        <w:ind w:left="880"/>
      </w:pPr>
      <w:hyperlink w:anchor="_Toc2325" w:history="1">
        <w:r>
          <w:rPr>
            <w:rFonts w:ascii="IRNazanin" w:hAnsi="IRNazanin" w:eastAsia="IRNazanin" w:cs="IRNazanin"/>
            <w:color w:val="111111"/>
            <w:sz w:val="22"/>
            <w:szCs w:val="22"/>
            <w:b w:val="0"/>
            <w:bCs w:val="0"/>
            <w:i w:val="0"/>
            <w:iCs w:val="0"/>
          </w:rPr>
          <w:t>«104»</w:t>
        </w:r>
        <w:r>
          <w:tab/>
        </w:r>
        <w:r>
          <w:fldChar w:fldCharType="begin"/>
        </w:r>
        <w:r>
          <w:instrText xml:space="preserve">PAGEREF 2325 \h</w:instrText>
        </w:r>
        <w:r>
          <w:fldChar w:fldCharType="end"/>
        </w:r>
      </w:hyperlink>
    </w:p>
    <w:p>
      <w:pPr>
        <w:tabs>
          <w:tab w:val="right" w:leader="dot" w:pos="9062"/>
        </w:tabs>
        <w:ind w:left="880"/>
      </w:pPr>
      <w:hyperlink w:anchor="_Toc2326" w:history="1">
        <w:r>
          <w:rPr>
            <w:rFonts w:ascii="IRNazanin" w:hAnsi="IRNazanin" w:eastAsia="IRNazanin" w:cs="IRNazanin"/>
            <w:color w:val="111111"/>
            <w:sz w:val="22"/>
            <w:szCs w:val="22"/>
            <w:b w:val="0"/>
            <w:bCs w:val="0"/>
            <w:i w:val="0"/>
            <w:iCs w:val="0"/>
          </w:rPr>
          <w:t>روایت 104</w:t>
        </w:r>
        <w:r>
          <w:tab/>
        </w:r>
        <w:r>
          <w:fldChar w:fldCharType="begin"/>
        </w:r>
        <w:r>
          <w:instrText xml:space="preserve">PAGEREF 2326 \h</w:instrText>
        </w:r>
        <w:r>
          <w:fldChar w:fldCharType="end"/>
        </w:r>
      </w:hyperlink>
    </w:p>
    <w:p>
      <w:pPr>
        <w:tabs>
          <w:tab w:val="right" w:leader="dot" w:pos="9062"/>
        </w:tabs>
        <w:ind w:left="880"/>
      </w:pPr>
      <w:hyperlink w:anchor="_Toc2327" w:history="1">
        <w:r>
          <w:rPr>
            <w:rFonts w:ascii="IRNazanin" w:hAnsi="IRNazanin" w:eastAsia="IRNazanin" w:cs="IRNazanin"/>
            <w:color w:val="111111"/>
            <w:sz w:val="22"/>
            <w:szCs w:val="22"/>
            <w:b w:val="0"/>
            <w:bCs w:val="0"/>
            <w:i w:val="0"/>
            <w:iCs w:val="0"/>
          </w:rPr>
          <w:t>بيان</w:t>
        </w:r>
        <w:r>
          <w:tab/>
        </w:r>
        <w:r>
          <w:fldChar w:fldCharType="begin"/>
        </w:r>
        <w:r>
          <w:instrText xml:space="preserve">PAGEREF 2327 \h</w:instrText>
        </w:r>
        <w:r>
          <w:fldChar w:fldCharType="end"/>
        </w:r>
      </w:hyperlink>
    </w:p>
    <w:p>
      <w:pPr>
        <w:tabs>
          <w:tab w:val="right" w:leader="dot" w:pos="9062"/>
        </w:tabs>
        <w:ind w:left="880"/>
      </w:pPr>
      <w:hyperlink w:anchor="_Toc2328" w:history="1">
        <w:r>
          <w:rPr>
            <w:rFonts w:ascii="IRNazanin" w:hAnsi="IRNazanin" w:eastAsia="IRNazanin" w:cs="IRNazanin"/>
            <w:color w:val="111111"/>
            <w:sz w:val="22"/>
            <w:szCs w:val="22"/>
            <w:b w:val="0"/>
            <w:bCs w:val="0"/>
            <w:i w:val="0"/>
            <w:iCs w:val="0"/>
          </w:rPr>
          <w:t>«105»</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2329 \h</w:instrText>
        </w:r>
        <w:r>
          <w:fldChar w:fldCharType="end"/>
        </w:r>
      </w:hyperlink>
    </w:p>
    <w:p>
      <w:pPr>
        <w:tabs>
          <w:tab w:val="right" w:leader="dot" w:pos="9062"/>
        </w:tabs>
        <w:ind w:left="880"/>
      </w:pPr>
      <w:hyperlink w:anchor="_Toc2330" w:history="1">
        <w:r>
          <w:rPr>
            <w:rFonts w:ascii="IRNazanin" w:hAnsi="IRNazanin" w:eastAsia="IRNazanin" w:cs="IRNazanin"/>
            <w:color w:val="111111"/>
            <w:sz w:val="22"/>
            <w:szCs w:val="22"/>
            <w:b w:val="0"/>
            <w:bCs w:val="0"/>
            <w:i w:val="0"/>
            <w:iCs w:val="0"/>
          </w:rPr>
          <w:t>روایت 105</w:t>
        </w:r>
        <w:r>
          <w:tab/>
        </w:r>
        <w:r>
          <w:fldChar w:fldCharType="begin"/>
        </w:r>
        <w:r>
          <w:instrText xml:space="preserve">PAGEREF 2330 \h</w:instrText>
        </w:r>
        <w:r>
          <w:fldChar w:fldCharType="end"/>
        </w:r>
      </w:hyperlink>
    </w:p>
    <w:p>
      <w:pPr>
        <w:tabs>
          <w:tab w:val="right" w:leader="dot" w:pos="9062"/>
        </w:tabs>
        <w:ind w:left="880"/>
      </w:pPr>
      <w:hyperlink w:anchor="_Toc2331" w:history="1">
        <w:r>
          <w:rPr>
            <w:rFonts w:ascii="IRNazanin" w:hAnsi="IRNazanin" w:eastAsia="IRNazanin" w:cs="IRNazanin"/>
            <w:color w:val="111111"/>
            <w:sz w:val="22"/>
            <w:szCs w:val="22"/>
            <w:b w:val="0"/>
            <w:bCs w:val="0"/>
            <w:i w:val="0"/>
            <w:iCs w:val="0"/>
          </w:rPr>
          <w:t>«106»</w:t>
        </w:r>
        <w:r>
          <w:tab/>
        </w:r>
        <w:r>
          <w:fldChar w:fldCharType="begin"/>
        </w:r>
        <w:r>
          <w:instrText xml:space="preserve">PAGEREF 2331 \h</w:instrText>
        </w:r>
        <w:r>
          <w:fldChar w:fldCharType="end"/>
        </w:r>
      </w:hyperlink>
    </w:p>
    <w:p>
      <w:pPr>
        <w:tabs>
          <w:tab w:val="right" w:leader="dot" w:pos="9062"/>
        </w:tabs>
        <w:ind w:left="880"/>
      </w:pPr>
      <w:hyperlink w:anchor="_Toc2332" w:history="1">
        <w:r>
          <w:rPr>
            <w:rFonts w:ascii="IRNazanin" w:hAnsi="IRNazanin" w:eastAsia="IRNazanin" w:cs="IRNazanin"/>
            <w:color w:val="111111"/>
            <w:sz w:val="22"/>
            <w:szCs w:val="22"/>
            <w:b w:val="0"/>
            <w:bCs w:val="0"/>
            <w:i w:val="0"/>
            <w:iCs w:val="0"/>
          </w:rPr>
          <w:t>روایت 106</w:t>
        </w:r>
        <w:r>
          <w:tab/>
        </w:r>
        <w:r>
          <w:fldChar w:fldCharType="begin"/>
        </w:r>
        <w:r>
          <w:instrText xml:space="preserve">PAGEREF 2332 \h</w:instrText>
        </w:r>
        <w:r>
          <w:fldChar w:fldCharType="end"/>
        </w:r>
      </w:hyperlink>
    </w:p>
    <w:p>
      <w:pPr>
        <w:tabs>
          <w:tab w:val="right" w:leader="dot" w:pos="9062"/>
        </w:tabs>
        <w:ind w:left="880"/>
      </w:pPr>
      <w:hyperlink w:anchor="_Toc2333" w:history="1">
        <w:r>
          <w:rPr>
            <w:rFonts w:ascii="IRNazanin" w:hAnsi="IRNazanin" w:eastAsia="IRNazanin" w:cs="IRNazanin"/>
            <w:color w:val="111111"/>
            <w:sz w:val="22"/>
            <w:szCs w:val="22"/>
            <w:b w:val="0"/>
            <w:bCs w:val="0"/>
            <w:i w:val="0"/>
            <w:iCs w:val="0"/>
          </w:rPr>
          <w:t>إيضاح</w:t>
        </w:r>
        <w:r>
          <w:tab/>
        </w:r>
        <w:r>
          <w:fldChar w:fldCharType="begin"/>
        </w:r>
        <w:r>
          <w:instrText xml:space="preserve">PAGEREF 2333 \h</w:instrText>
        </w:r>
        <w:r>
          <w:fldChar w:fldCharType="end"/>
        </w:r>
      </w:hyperlink>
    </w:p>
    <w:p>
      <w:pPr>
        <w:tabs>
          <w:tab w:val="right" w:leader="dot" w:pos="9062"/>
        </w:tabs>
        <w:ind w:left="880"/>
      </w:pPr>
      <w:hyperlink w:anchor="_Toc2334" w:history="1">
        <w:r>
          <w:rPr>
            <w:rFonts w:ascii="IRNazanin" w:hAnsi="IRNazanin" w:eastAsia="IRNazanin" w:cs="IRNazanin"/>
            <w:color w:val="111111"/>
            <w:sz w:val="22"/>
            <w:szCs w:val="22"/>
            <w:b w:val="0"/>
            <w:bCs w:val="0"/>
            <w:i w:val="0"/>
            <w:iCs w:val="0"/>
          </w:rPr>
          <w:t>«107»</w:t>
        </w:r>
        <w:r>
          <w:tab/>
        </w:r>
        <w:r>
          <w:fldChar w:fldCharType="begin"/>
        </w:r>
        <w:r>
          <w:instrText xml:space="preserve">PAGEREF 2334 \h</w:instrText>
        </w:r>
        <w:r>
          <w:fldChar w:fldCharType="end"/>
        </w:r>
      </w:hyperlink>
    </w:p>
    <w:p>
      <w:pPr>
        <w:tabs>
          <w:tab w:val="right" w:leader="dot" w:pos="9062"/>
        </w:tabs>
        <w:ind w:left="880"/>
      </w:pPr>
      <w:hyperlink w:anchor="_Toc233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2335 \h</w:instrText>
        </w:r>
        <w:r>
          <w:fldChar w:fldCharType="end"/>
        </w:r>
      </w:hyperlink>
    </w:p>
    <w:p>
      <w:pPr>
        <w:tabs>
          <w:tab w:val="right" w:leader="dot" w:pos="9062"/>
        </w:tabs>
        <w:ind w:left="880"/>
      </w:pPr>
      <w:hyperlink w:anchor="_Toc2336" w:history="1">
        <w:r>
          <w:rPr>
            <w:rFonts w:ascii="IRNazanin" w:hAnsi="IRNazanin" w:eastAsia="IRNazanin" w:cs="IRNazanin"/>
            <w:color w:val="111111"/>
            <w:sz w:val="22"/>
            <w:szCs w:val="22"/>
            <w:b w:val="0"/>
            <w:bCs w:val="0"/>
            <w:i w:val="0"/>
            <w:iCs w:val="0"/>
          </w:rPr>
          <w:t>روایت 107</w:t>
        </w:r>
        <w:r>
          <w:tab/>
        </w:r>
        <w:r>
          <w:fldChar w:fldCharType="begin"/>
        </w:r>
        <w:r>
          <w:instrText xml:space="preserve">PAGEREF 2336 \h</w:instrText>
        </w:r>
        <w:r>
          <w:fldChar w:fldCharType="end"/>
        </w:r>
      </w:hyperlink>
    </w:p>
    <w:p>
      <w:pPr>
        <w:tabs>
          <w:tab w:val="right" w:leader="dot" w:pos="9062"/>
        </w:tabs>
        <w:ind w:left="880"/>
      </w:pPr>
      <w:hyperlink w:anchor="_Toc2337" w:history="1">
        <w:r>
          <w:rPr>
            <w:rFonts w:ascii="IRNazanin" w:hAnsi="IRNazanin" w:eastAsia="IRNazanin" w:cs="IRNazanin"/>
            <w:color w:val="111111"/>
            <w:sz w:val="22"/>
            <w:szCs w:val="22"/>
            <w:b w:val="0"/>
            <w:bCs w:val="0"/>
            <w:i w:val="0"/>
            <w:iCs w:val="0"/>
          </w:rPr>
          <w:t>بيان</w:t>
        </w:r>
        <w:r>
          <w:tab/>
        </w:r>
        <w:r>
          <w:fldChar w:fldCharType="begin"/>
        </w:r>
        <w:r>
          <w:instrText xml:space="preserve">PAGEREF 2337 \h</w:instrText>
        </w:r>
        <w:r>
          <w:fldChar w:fldCharType="end"/>
        </w:r>
      </w:hyperlink>
    </w:p>
    <w:p>
      <w:pPr>
        <w:tabs>
          <w:tab w:val="right" w:leader="dot" w:pos="9062"/>
        </w:tabs>
        <w:ind w:left="880"/>
      </w:pPr>
      <w:hyperlink w:anchor="_Toc2338" w:history="1">
        <w:r>
          <w:rPr>
            <w:rFonts w:ascii="IRNazanin" w:hAnsi="IRNazanin" w:eastAsia="IRNazanin" w:cs="IRNazanin"/>
            <w:color w:val="111111"/>
            <w:sz w:val="22"/>
            <w:szCs w:val="22"/>
            <w:b w:val="0"/>
            <w:bCs w:val="0"/>
            <w:i w:val="0"/>
            <w:iCs w:val="0"/>
          </w:rPr>
          <w:t>«108»</w:t>
        </w:r>
        <w:r>
          <w:tab/>
        </w:r>
        <w:r>
          <w:fldChar w:fldCharType="begin"/>
        </w:r>
        <w:r>
          <w:instrText xml:space="preserve">PAGEREF 2338 \h</w:instrText>
        </w:r>
        <w:r>
          <w:fldChar w:fldCharType="end"/>
        </w:r>
      </w:hyperlink>
    </w:p>
    <w:p>
      <w:pPr>
        <w:tabs>
          <w:tab w:val="right" w:leader="dot" w:pos="9062"/>
        </w:tabs>
        <w:ind w:left="880"/>
      </w:pPr>
      <w:hyperlink w:anchor="_Toc233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2339 \h</w:instrText>
        </w:r>
        <w:r>
          <w:fldChar w:fldCharType="end"/>
        </w:r>
      </w:hyperlink>
    </w:p>
    <w:p>
      <w:pPr>
        <w:tabs>
          <w:tab w:val="right" w:leader="dot" w:pos="9062"/>
        </w:tabs>
        <w:ind w:left="880"/>
      </w:pPr>
      <w:hyperlink w:anchor="_Toc2340" w:history="1">
        <w:r>
          <w:rPr>
            <w:rFonts w:ascii="IRNazanin" w:hAnsi="IRNazanin" w:eastAsia="IRNazanin" w:cs="IRNazanin"/>
            <w:color w:val="111111"/>
            <w:sz w:val="22"/>
            <w:szCs w:val="22"/>
            <w:b w:val="0"/>
            <w:bCs w:val="0"/>
            <w:i w:val="0"/>
            <w:iCs w:val="0"/>
          </w:rPr>
          <w:t>روایت 108</w:t>
        </w:r>
        <w:r>
          <w:tab/>
        </w:r>
        <w:r>
          <w:fldChar w:fldCharType="begin"/>
        </w:r>
        <w:r>
          <w:instrText xml:space="preserve">PAGEREF 2340 \h</w:instrText>
        </w:r>
        <w:r>
          <w:fldChar w:fldCharType="end"/>
        </w:r>
      </w:hyperlink>
    </w:p>
    <w:p>
      <w:pPr>
        <w:tabs>
          <w:tab w:val="right" w:leader="dot" w:pos="9062"/>
        </w:tabs>
        <w:ind w:left="880"/>
      </w:pPr>
      <w:hyperlink w:anchor="_Toc2341" w:history="1">
        <w:r>
          <w:rPr>
            <w:rFonts w:ascii="IRNazanin" w:hAnsi="IRNazanin" w:eastAsia="IRNazanin" w:cs="IRNazanin"/>
            <w:color w:val="111111"/>
            <w:sz w:val="22"/>
            <w:szCs w:val="22"/>
            <w:b w:val="0"/>
            <w:bCs w:val="0"/>
            <w:i w:val="0"/>
            <w:iCs w:val="0"/>
          </w:rPr>
          <w:t>«109»</w:t>
        </w:r>
        <w:r>
          <w:tab/>
        </w:r>
        <w:r>
          <w:fldChar w:fldCharType="begin"/>
        </w:r>
        <w:r>
          <w:instrText xml:space="preserve">PAGEREF 2341 \h</w:instrText>
        </w:r>
        <w:r>
          <w:fldChar w:fldCharType="end"/>
        </w:r>
      </w:hyperlink>
    </w:p>
    <w:p>
      <w:pPr>
        <w:tabs>
          <w:tab w:val="right" w:leader="dot" w:pos="9062"/>
        </w:tabs>
        <w:ind w:left="880"/>
      </w:pPr>
      <w:hyperlink w:anchor="_Toc2342" w:history="1">
        <w:r>
          <w:rPr>
            <w:rFonts w:ascii="IRNazanin" w:hAnsi="IRNazanin" w:eastAsia="IRNazanin" w:cs="IRNazanin"/>
            <w:color w:val="111111"/>
            <w:sz w:val="22"/>
            <w:szCs w:val="22"/>
            <w:b w:val="0"/>
            <w:bCs w:val="0"/>
            <w:i w:val="0"/>
            <w:iCs w:val="0"/>
          </w:rPr>
          <w:t>روایت 109</w:t>
        </w:r>
        <w:r>
          <w:tab/>
        </w:r>
        <w:r>
          <w:fldChar w:fldCharType="begin"/>
        </w:r>
        <w:r>
          <w:instrText xml:space="preserve">PAGEREF 2342 \h</w:instrText>
        </w:r>
        <w:r>
          <w:fldChar w:fldCharType="end"/>
        </w:r>
      </w:hyperlink>
    </w:p>
    <w:p>
      <w:pPr>
        <w:tabs>
          <w:tab w:val="right" w:leader="dot" w:pos="9062"/>
        </w:tabs>
        <w:ind w:left="880"/>
      </w:pPr>
      <w:hyperlink w:anchor="_Toc2343" w:history="1">
        <w:r>
          <w:rPr>
            <w:rFonts w:ascii="IRNazanin" w:hAnsi="IRNazanin" w:eastAsia="IRNazanin" w:cs="IRNazanin"/>
            <w:color w:val="111111"/>
            <w:sz w:val="22"/>
            <w:szCs w:val="22"/>
            <w:b w:val="0"/>
            <w:bCs w:val="0"/>
            <w:i w:val="0"/>
            <w:iCs w:val="0"/>
          </w:rPr>
          <w:t>«110»</w:t>
        </w:r>
        <w:r>
          <w:tab/>
        </w:r>
        <w:r>
          <w:fldChar w:fldCharType="begin"/>
        </w:r>
        <w:r>
          <w:instrText xml:space="preserve">PAGEREF 2343 \h</w:instrText>
        </w:r>
        <w:r>
          <w:fldChar w:fldCharType="end"/>
        </w:r>
      </w:hyperlink>
    </w:p>
    <w:p>
      <w:pPr>
        <w:tabs>
          <w:tab w:val="right" w:leader="dot" w:pos="9062"/>
        </w:tabs>
        <w:ind w:left="880"/>
      </w:pPr>
      <w:hyperlink w:anchor="_Toc2344" w:history="1">
        <w:r>
          <w:rPr>
            <w:rFonts w:ascii="IRNazanin" w:hAnsi="IRNazanin" w:eastAsia="IRNazanin" w:cs="IRNazanin"/>
            <w:color w:val="111111"/>
            <w:sz w:val="22"/>
            <w:szCs w:val="22"/>
            <w:b w:val="0"/>
            <w:bCs w:val="0"/>
            <w:i w:val="0"/>
            <w:iCs w:val="0"/>
          </w:rPr>
          <w:t>بيان</w:t>
        </w:r>
        <w:r>
          <w:tab/>
        </w:r>
        <w:r>
          <w:fldChar w:fldCharType="begin"/>
        </w:r>
        <w:r>
          <w:instrText xml:space="preserve">PAGEREF 2344 \h</w:instrText>
        </w:r>
        <w:r>
          <w:fldChar w:fldCharType="end"/>
        </w:r>
      </w:hyperlink>
    </w:p>
    <w:p>
      <w:pPr>
        <w:tabs>
          <w:tab w:val="right" w:leader="dot" w:pos="9062"/>
        </w:tabs>
        <w:ind w:left="880"/>
      </w:pPr>
      <w:hyperlink w:anchor="_Toc2345" w:history="1">
        <w:r>
          <w:rPr>
            <w:rFonts w:ascii="IRNazanin" w:hAnsi="IRNazanin" w:eastAsia="IRNazanin" w:cs="IRNazanin"/>
            <w:color w:val="111111"/>
            <w:sz w:val="22"/>
            <w:szCs w:val="22"/>
            <w:b w:val="0"/>
            <w:bCs w:val="0"/>
            <w:i w:val="0"/>
            <w:iCs w:val="0"/>
          </w:rPr>
          <w:t>«111»</w:t>
        </w:r>
        <w:r>
          <w:tab/>
        </w:r>
        <w:r>
          <w:fldChar w:fldCharType="begin"/>
        </w:r>
        <w:r>
          <w:instrText xml:space="preserve">PAGEREF 2345 \h</w:instrText>
        </w:r>
        <w:r>
          <w:fldChar w:fldCharType="end"/>
        </w:r>
      </w:hyperlink>
    </w:p>
    <w:p>
      <w:pPr>
        <w:tabs>
          <w:tab w:val="right" w:leader="dot" w:pos="9062"/>
        </w:tabs>
        <w:ind w:left="880"/>
      </w:pPr>
      <w:hyperlink w:anchor="_Toc2346" w:history="1">
        <w:r>
          <w:rPr>
            <w:rFonts w:ascii="IRNazanin" w:hAnsi="IRNazanin" w:eastAsia="IRNazanin" w:cs="IRNazanin"/>
            <w:color w:val="111111"/>
            <w:sz w:val="22"/>
            <w:szCs w:val="22"/>
            <w:b w:val="0"/>
            <w:bCs w:val="0"/>
            <w:i w:val="0"/>
            <w:iCs w:val="0"/>
          </w:rPr>
          <w:t>روایت 110</w:t>
        </w:r>
        <w:r>
          <w:tab/>
        </w:r>
        <w:r>
          <w:fldChar w:fldCharType="begin"/>
        </w:r>
        <w:r>
          <w:instrText xml:space="preserve">PAGEREF 2346 \h</w:instrText>
        </w:r>
        <w:r>
          <w:fldChar w:fldCharType="end"/>
        </w:r>
      </w:hyperlink>
    </w:p>
    <w:p>
      <w:pPr>
        <w:tabs>
          <w:tab w:val="right" w:leader="dot" w:pos="9062"/>
        </w:tabs>
        <w:ind w:left="880"/>
      </w:pPr>
      <w:hyperlink w:anchor="_Toc234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2347 \h</w:instrText>
        </w:r>
        <w:r>
          <w:fldChar w:fldCharType="end"/>
        </w:r>
      </w:hyperlink>
    </w:p>
    <w:p>
      <w:pPr>
        <w:tabs>
          <w:tab w:val="right" w:leader="dot" w:pos="9062"/>
        </w:tabs>
        <w:ind w:left="880"/>
      </w:pPr>
      <w:hyperlink w:anchor="_Toc2348" w:history="1">
        <w:r>
          <w:rPr>
            <w:rFonts w:ascii="IRNazanin" w:hAnsi="IRNazanin" w:eastAsia="IRNazanin" w:cs="IRNazanin"/>
            <w:color w:val="111111"/>
            <w:sz w:val="22"/>
            <w:szCs w:val="22"/>
            <w:b w:val="0"/>
            <w:bCs w:val="0"/>
            <w:i w:val="0"/>
            <w:iCs w:val="0"/>
          </w:rPr>
          <w:t>روایت 111</w:t>
        </w:r>
        <w:r>
          <w:tab/>
        </w:r>
        <w:r>
          <w:fldChar w:fldCharType="begin"/>
        </w:r>
        <w:r>
          <w:instrText xml:space="preserve">PAGEREF 2348 \h</w:instrText>
        </w:r>
        <w:r>
          <w:fldChar w:fldCharType="end"/>
        </w:r>
      </w:hyperlink>
    </w:p>
    <w:p>
      <w:pPr>
        <w:tabs>
          <w:tab w:val="right" w:leader="dot" w:pos="9062"/>
        </w:tabs>
        <w:ind w:left="880"/>
      </w:pPr>
      <w:hyperlink w:anchor="_Toc2349" w:history="1">
        <w:r>
          <w:rPr>
            <w:rFonts w:ascii="IRNazanin" w:hAnsi="IRNazanin" w:eastAsia="IRNazanin" w:cs="IRNazanin"/>
            <w:color w:val="111111"/>
            <w:sz w:val="22"/>
            <w:szCs w:val="22"/>
            <w:b w:val="0"/>
            <w:bCs w:val="0"/>
            <w:i w:val="0"/>
            <w:iCs w:val="0"/>
          </w:rPr>
          <w:t>«112»</w:t>
        </w:r>
        <w:r>
          <w:tab/>
        </w:r>
        <w:r>
          <w:fldChar w:fldCharType="begin"/>
        </w:r>
        <w:r>
          <w:instrText xml:space="preserve">PAGEREF 2349 \h</w:instrText>
        </w:r>
        <w:r>
          <w:fldChar w:fldCharType="end"/>
        </w:r>
      </w:hyperlink>
    </w:p>
    <w:p>
      <w:pPr>
        <w:tabs>
          <w:tab w:val="right" w:leader="dot" w:pos="9062"/>
        </w:tabs>
        <w:ind w:left="880"/>
      </w:pPr>
      <w:hyperlink w:anchor="_Toc2350" w:history="1">
        <w:r>
          <w:rPr>
            <w:rFonts w:ascii="IRNazanin" w:hAnsi="IRNazanin" w:eastAsia="IRNazanin" w:cs="IRNazanin"/>
            <w:color w:val="111111"/>
            <w:sz w:val="22"/>
            <w:szCs w:val="22"/>
            <w:b w:val="0"/>
            <w:bCs w:val="0"/>
            <w:i w:val="0"/>
            <w:iCs w:val="0"/>
          </w:rPr>
          <w:t>روایت 112</w:t>
        </w:r>
        <w:r>
          <w:tab/>
        </w:r>
        <w:r>
          <w:fldChar w:fldCharType="begin"/>
        </w:r>
        <w:r>
          <w:instrText xml:space="preserve">PAGEREF 2350 \h</w:instrText>
        </w:r>
        <w:r>
          <w:fldChar w:fldCharType="end"/>
        </w:r>
      </w:hyperlink>
    </w:p>
    <w:p>
      <w:pPr>
        <w:tabs>
          <w:tab w:val="right" w:leader="dot" w:pos="9062"/>
        </w:tabs>
        <w:ind w:left="880"/>
      </w:pPr>
      <w:hyperlink w:anchor="_Toc2351" w:history="1">
        <w:r>
          <w:rPr>
            <w:rFonts w:ascii="IRNazanin" w:hAnsi="IRNazanin" w:eastAsia="IRNazanin" w:cs="IRNazanin"/>
            <w:color w:val="111111"/>
            <w:sz w:val="22"/>
            <w:szCs w:val="22"/>
            <w:b w:val="0"/>
            <w:bCs w:val="0"/>
            <w:i w:val="0"/>
            <w:iCs w:val="0"/>
          </w:rPr>
          <w:t>توضيح</w:t>
        </w:r>
        <w:r>
          <w:tab/>
        </w:r>
        <w:r>
          <w:fldChar w:fldCharType="begin"/>
        </w:r>
        <w:r>
          <w:instrText xml:space="preserve">PAGEREF 2351 \h</w:instrText>
        </w:r>
        <w:r>
          <w:fldChar w:fldCharType="end"/>
        </w:r>
      </w:hyperlink>
    </w:p>
    <w:p>
      <w:pPr>
        <w:tabs>
          <w:tab w:val="right" w:leader="dot" w:pos="9062"/>
        </w:tabs>
        <w:ind w:left="880"/>
      </w:pPr>
      <w:hyperlink w:anchor="_Toc2352"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2352 \h</w:instrText>
        </w:r>
        <w:r>
          <w:fldChar w:fldCharType="end"/>
        </w:r>
      </w:hyperlink>
    </w:p>
    <w:p>
      <w:pPr>
        <w:tabs>
          <w:tab w:val="right" w:leader="dot" w:pos="9062"/>
        </w:tabs>
        <w:ind w:left="880"/>
      </w:pPr>
      <w:hyperlink w:anchor="_Toc2353" w:history="1">
        <w:r>
          <w:rPr>
            <w:rFonts w:ascii="IRNazanin" w:hAnsi="IRNazanin" w:eastAsia="IRNazanin" w:cs="IRNazanin"/>
            <w:color w:val="111111"/>
            <w:sz w:val="22"/>
            <w:szCs w:val="22"/>
            <w:b w:val="0"/>
            <w:bCs w:val="0"/>
            <w:i w:val="0"/>
            <w:iCs w:val="0"/>
          </w:rPr>
          <w:t>«113»</w:t>
        </w:r>
        <w:r>
          <w:tab/>
        </w:r>
        <w:r>
          <w:fldChar w:fldCharType="begin"/>
        </w:r>
        <w:r>
          <w:instrText xml:space="preserve">PAGEREF 2353 \h</w:instrText>
        </w:r>
        <w:r>
          <w:fldChar w:fldCharType="end"/>
        </w:r>
      </w:hyperlink>
    </w:p>
    <w:p>
      <w:pPr>
        <w:tabs>
          <w:tab w:val="right" w:leader="dot" w:pos="9062"/>
        </w:tabs>
        <w:ind w:left="880"/>
      </w:pPr>
      <w:hyperlink w:anchor="_Toc2354" w:history="1">
        <w:r>
          <w:rPr>
            <w:rFonts w:ascii="IRNazanin" w:hAnsi="IRNazanin" w:eastAsia="IRNazanin" w:cs="IRNazanin"/>
            <w:color w:val="111111"/>
            <w:sz w:val="22"/>
            <w:szCs w:val="22"/>
            <w:b w:val="0"/>
            <w:bCs w:val="0"/>
            <w:i w:val="0"/>
            <w:iCs w:val="0"/>
          </w:rPr>
          <w:t>روایت 113</w:t>
        </w:r>
        <w:r>
          <w:tab/>
        </w:r>
        <w:r>
          <w:fldChar w:fldCharType="begin"/>
        </w:r>
        <w:r>
          <w:instrText xml:space="preserve">PAGEREF 2354 \h</w:instrText>
        </w:r>
        <w:r>
          <w:fldChar w:fldCharType="end"/>
        </w:r>
      </w:hyperlink>
    </w:p>
    <w:p>
      <w:pPr>
        <w:tabs>
          <w:tab w:val="right" w:leader="dot" w:pos="9062"/>
        </w:tabs>
        <w:ind w:left="880"/>
      </w:pPr>
      <w:hyperlink w:anchor="_Toc2355" w:history="1">
        <w:r>
          <w:rPr>
            <w:rFonts w:ascii="IRNazanin" w:hAnsi="IRNazanin" w:eastAsia="IRNazanin" w:cs="IRNazanin"/>
            <w:color w:val="111111"/>
            <w:sz w:val="22"/>
            <w:szCs w:val="22"/>
            <w:b w:val="0"/>
            <w:bCs w:val="0"/>
            <w:i w:val="0"/>
            <w:iCs w:val="0"/>
          </w:rPr>
          <w:t>«114»</w:t>
        </w:r>
        <w:r>
          <w:tab/>
        </w:r>
        <w:r>
          <w:fldChar w:fldCharType="begin"/>
        </w:r>
        <w:r>
          <w:instrText xml:space="preserve">PAGEREF 2355 \h</w:instrText>
        </w:r>
        <w:r>
          <w:fldChar w:fldCharType="end"/>
        </w:r>
      </w:hyperlink>
    </w:p>
    <w:p>
      <w:pPr>
        <w:tabs>
          <w:tab w:val="right" w:leader="dot" w:pos="9062"/>
        </w:tabs>
        <w:ind w:left="880"/>
      </w:pPr>
      <w:hyperlink w:anchor="_Toc2356" w:history="1">
        <w:r>
          <w:rPr>
            <w:rFonts w:ascii="IRNazanin" w:hAnsi="IRNazanin" w:eastAsia="IRNazanin" w:cs="IRNazanin"/>
            <w:color w:val="111111"/>
            <w:sz w:val="22"/>
            <w:szCs w:val="22"/>
            <w:b w:val="0"/>
            <w:bCs w:val="0"/>
            <w:i w:val="0"/>
            <w:iCs w:val="0"/>
          </w:rPr>
          <w:t>«115»</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روایت 114</w:t>
        </w:r>
        <w:r>
          <w:tab/>
        </w:r>
        <w:r>
          <w:fldChar w:fldCharType="begin"/>
        </w:r>
        <w:r>
          <w:instrText xml:space="preserve">PAGEREF 2357 \h</w:instrText>
        </w:r>
        <w:r>
          <w:fldChar w:fldCharType="end"/>
        </w:r>
      </w:hyperlink>
    </w:p>
    <w:p>
      <w:pPr>
        <w:tabs>
          <w:tab w:val="right" w:leader="dot" w:pos="9062"/>
        </w:tabs>
        <w:ind w:left="880"/>
      </w:pPr>
      <w:hyperlink w:anchor="_Toc2358" w:history="1">
        <w:r>
          <w:rPr>
            <w:rFonts w:ascii="IRNazanin" w:hAnsi="IRNazanin" w:eastAsia="IRNazanin" w:cs="IRNazanin"/>
            <w:color w:val="111111"/>
            <w:sz w:val="22"/>
            <w:szCs w:val="22"/>
            <w:b w:val="0"/>
            <w:bCs w:val="0"/>
            <w:i w:val="0"/>
            <w:iCs w:val="0"/>
          </w:rPr>
          <w:t>روایت 115</w:t>
        </w:r>
        <w:r>
          <w:tab/>
        </w:r>
        <w:r>
          <w:fldChar w:fldCharType="begin"/>
        </w:r>
        <w:r>
          <w:instrText xml:space="preserve">PAGEREF 2358 \h</w:instrText>
        </w:r>
        <w:r>
          <w:fldChar w:fldCharType="end"/>
        </w:r>
      </w:hyperlink>
    </w:p>
    <w:p>
      <w:pPr>
        <w:tabs>
          <w:tab w:val="right" w:leader="dot" w:pos="9062"/>
        </w:tabs>
        <w:ind w:left="880"/>
      </w:pPr>
      <w:hyperlink w:anchor="_Toc2359" w:history="1">
        <w:r>
          <w:rPr>
            <w:rFonts w:ascii="IRNazanin" w:hAnsi="IRNazanin" w:eastAsia="IRNazanin" w:cs="IRNazanin"/>
            <w:color w:val="111111"/>
            <w:sz w:val="22"/>
            <w:szCs w:val="22"/>
            <w:b w:val="0"/>
            <w:bCs w:val="0"/>
            <w:i w:val="0"/>
            <w:iCs w:val="0"/>
          </w:rPr>
          <w:t>«116»</w:t>
        </w:r>
        <w:r>
          <w:tab/>
        </w:r>
        <w:r>
          <w:fldChar w:fldCharType="begin"/>
        </w:r>
        <w:r>
          <w:instrText xml:space="preserve">PAGEREF 2359 \h</w:instrText>
        </w:r>
        <w:r>
          <w:fldChar w:fldCharType="end"/>
        </w:r>
      </w:hyperlink>
    </w:p>
    <w:p>
      <w:pPr>
        <w:tabs>
          <w:tab w:val="right" w:leader="dot" w:pos="9062"/>
        </w:tabs>
        <w:ind w:left="880"/>
      </w:pPr>
      <w:hyperlink w:anchor="_Toc2360" w:history="1">
        <w:r>
          <w:rPr>
            <w:rFonts w:ascii="IRNazanin" w:hAnsi="IRNazanin" w:eastAsia="IRNazanin" w:cs="IRNazanin"/>
            <w:color w:val="111111"/>
            <w:sz w:val="22"/>
            <w:szCs w:val="22"/>
            <w:b w:val="0"/>
            <w:bCs w:val="0"/>
            <w:i w:val="0"/>
            <w:iCs w:val="0"/>
          </w:rPr>
          <w:t>روایت 116</w:t>
        </w:r>
        <w:r>
          <w:tab/>
        </w:r>
        <w:r>
          <w:fldChar w:fldCharType="begin"/>
        </w:r>
        <w:r>
          <w:instrText xml:space="preserve">PAGEREF 2360 \h</w:instrText>
        </w:r>
        <w:r>
          <w:fldChar w:fldCharType="end"/>
        </w:r>
      </w:hyperlink>
    </w:p>
    <w:p>
      <w:pPr>
        <w:tabs>
          <w:tab w:val="right" w:leader="dot" w:pos="9062"/>
        </w:tabs>
        <w:ind w:left="880"/>
      </w:pPr>
      <w:hyperlink w:anchor="_Toc2361" w:history="1">
        <w:r>
          <w:rPr>
            <w:rFonts w:ascii="IRNazanin" w:hAnsi="IRNazanin" w:eastAsia="IRNazanin" w:cs="IRNazanin"/>
            <w:color w:val="111111"/>
            <w:sz w:val="22"/>
            <w:szCs w:val="22"/>
            <w:b w:val="0"/>
            <w:bCs w:val="0"/>
            <w:i w:val="0"/>
            <w:iCs w:val="0"/>
          </w:rPr>
          <w:t>بيان</w:t>
        </w:r>
        <w:r>
          <w:tab/>
        </w:r>
        <w:r>
          <w:fldChar w:fldCharType="begin"/>
        </w:r>
        <w:r>
          <w:instrText xml:space="preserve">PAGEREF 2361 \h</w:instrText>
        </w:r>
        <w:r>
          <w:fldChar w:fldCharType="end"/>
        </w:r>
      </w:hyperlink>
    </w:p>
    <w:p>
      <w:pPr>
        <w:tabs>
          <w:tab w:val="right" w:leader="dot" w:pos="9062"/>
        </w:tabs>
        <w:ind w:left="880"/>
      </w:pPr>
      <w:hyperlink w:anchor="_Toc2362" w:history="1">
        <w:r>
          <w:rPr>
            <w:rFonts w:ascii="IRNazanin" w:hAnsi="IRNazanin" w:eastAsia="IRNazanin" w:cs="IRNazanin"/>
            <w:color w:val="111111"/>
            <w:sz w:val="22"/>
            <w:szCs w:val="22"/>
            <w:b w:val="0"/>
            <w:bCs w:val="0"/>
            <w:i w:val="0"/>
            <w:iCs w:val="0"/>
          </w:rPr>
          <w:t>«117»</w:t>
        </w:r>
        <w:r>
          <w:tab/>
        </w:r>
        <w:r>
          <w:fldChar w:fldCharType="begin"/>
        </w:r>
        <w:r>
          <w:instrText xml:space="preserve">PAGEREF 2362 \h</w:instrText>
        </w:r>
        <w:r>
          <w:fldChar w:fldCharType="end"/>
        </w:r>
      </w:hyperlink>
    </w:p>
    <w:p>
      <w:pPr>
        <w:tabs>
          <w:tab w:val="right" w:leader="dot" w:pos="9062"/>
        </w:tabs>
        <w:ind w:left="880"/>
      </w:pPr>
      <w:hyperlink w:anchor="_Toc2363" w:history="1">
        <w:r>
          <w:rPr>
            <w:rFonts w:ascii="IRNazanin" w:hAnsi="IRNazanin" w:eastAsia="IRNazanin" w:cs="IRNazanin"/>
            <w:color w:val="111111"/>
            <w:sz w:val="22"/>
            <w:szCs w:val="22"/>
            <w:b w:val="0"/>
            <w:bCs w:val="0"/>
            <w:i w:val="0"/>
            <w:iCs w:val="0"/>
          </w:rPr>
          <w:t>«118»</w:t>
        </w:r>
        <w:r>
          <w:tab/>
        </w:r>
        <w:r>
          <w:fldChar w:fldCharType="begin"/>
        </w:r>
        <w:r>
          <w:instrText xml:space="preserve">PAGEREF 2363 \h</w:instrText>
        </w:r>
        <w:r>
          <w:fldChar w:fldCharType="end"/>
        </w:r>
      </w:hyperlink>
    </w:p>
    <w:p>
      <w:pPr>
        <w:tabs>
          <w:tab w:val="right" w:leader="dot" w:pos="9062"/>
        </w:tabs>
        <w:ind w:left="880"/>
      </w:pPr>
      <w:hyperlink w:anchor="_Toc2364" w:history="1">
        <w:r>
          <w:rPr>
            <w:rFonts w:ascii="IRNazanin" w:hAnsi="IRNazanin" w:eastAsia="IRNazanin" w:cs="IRNazanin"/>
            <w:color w:val="111111"/>
            <w:sz w:val="22"/>
            <w:szCs w:val="22"/>
            <w:b w:val="0"/>
            <w:bCs w:val="0"/>
            <w:i w:val="0"/>
            <w:iCs w:val="0"/>
          </w:rPr>
          <w:t>«119»</w:t>
        </w:r>
        <w:r>
          <w:tab/>
        </w:r>
        <w:r>
          <w:fldChar w:fldCharType="begin"/>
        </w:r>
        <w:r>
          <w:instrText xml:space="preserve">PAGEREF 2364 \h</w:instrText>
        </w:r>
        <w:r>
          <w:fldChar w:fldCharType="end"/>
        </w:r>
      </w:hyperlink>
    </w:p>
    <w:p>
      <w:pPr>
        <w:tabs>
          <w:tab w:val="right" w:leader="dot" w:pos="9062"/>
        </w:tabs>
        <w:ind w:left="880"/>
      </w:pPr>
      <w:hyperlink w:anchor="_Toc2365" w:history="1">
        <w:r>
          <w:rPr>
            <w:rFonts w:ascii="IRNazanin" w:hAnsi="IRNazanin" w:eastAsia="IRNazanin" w:cs="IRNazanin"/>
            <w:color w:val="111111"/>
            <w:sz w:val="22"/>
            <w:szCs w:val="22"/>
            <w:b w:val="0"/>
            <w:bCs w:val="0"/>
            <w:i w:val="0"/>
            <w:iCs w:val="0"/>
          </w:rPr>
          <w:t>بيان</w:t>
        </w:r>
        <w:r>
          <w:tab/>
        </w:r>
        <w:r>
          <w:fldChar w:fldCharType="begin"/>
        </w:r>
        <w:r>
          <w:instrText xml:space="preserve">PAGEREF 2365 \h</w:instrText>
        </w:r>
        <w:r>
          <w:fldChar w:fldCharType="end"/>
        </w:r>
      </w:hyperlink>
    </w:p>
    <w:p>
      <w:pPr>
        <w:tabs>
          <w:tab w:val="right" w:leader="dot" w:pos="9062"/>
        </w:tabs>
        <w:ind w:left="880"/>
      </w:pPr>
      <w:hyperlink w:anchor="_Toc236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2366 \h</w:instrText>
        </w:r>
        <w:r>
          <w:fldChar w:fldCharType="end"/>
        </w:r>
      </w:hyperlink>
    </w:p>
    <w:p>
      <w:pPr>
        <w:tabs>
          <w:tab w:val="right" w:leader="dot" w:pos="9062"/>
        </w:tabs>
        <w:ind w:left="880"/>
      </w:pPr>
      <w:hyperlink w:anchor="_Toc2367" w:history="1">
        <w:r>
          <w:rPr>
            <w:rFonts w:ascii="IRNazanin" w:hAnsi="IRNazanin" w:eastAsia="IRNazanin" w:cs="IRNazanin"/>
            <w:color w:val="111111"/>
            <w:sz w:val="22"/>
            <w:szCs w:val="22"/>
            <w:b w:val="0"/>
            <w:bCs w:val="0"/>
            <w:i w:val="0"/>
            <w:iCs w:val="0"/>
          </w:rPr>
          <w:t>روایت 117</w:t>
        </w:r>
        <w:r>
          <w:tab/>
        </w:r>
        <w:r>
          <w:fldChar w:fldCharType="begin"/>
        </w:r>
        <w:r>
          <w:instrText xml:space="preserve">PAGEREF 2367 \h</w:instrText>
        </w:r>
        <w:r>
          <w:fldChar w:fldCharType="end"/>
        </w:r>
      </w:hyperlink>
    </w:p>
    <w:p>
      <w:pPr>
        <w:tabs>
          <w:tab w:val="right" w:leader="dot" w:pos="9062"/>
        </w:tabs>
        <w:ind w:left="880"/>
      </w:pPr>
      <w:hyperlink w:anchor="_Toc2368" w:history="1">
        <w:r>
          <w:rPr>
            <w:rFonts w:ascii="IRNazanin" w:hAnsi="IRNazanin" w:eastAsia="IRNazanin" w:cs="IRNazanin"/>
            <w:color w:val="111111"/>
            <w:sz w:val="22"/>
            <w:szCs w:val="22"/>
            <w:b w:val="0"/>
            <w:bCs w:val="0"/>
            <w:i w:val="0"/>
            <w:iCs w:val="0"/>
          </w:rPr>
          <w:t>روایت 118</w:t>
        </w:r>
        <w:r>
          <w:tab/>
        </w:r>
        <w:r>
          <w:fldChar w:fldCharType="begin"/>
        </w:r>
        <w:r>
          <w:instrText xml:space="preserve">PAGEREF 2368 \h</w:instrText>
        </w:r>
        <w:r>
          <w:fldChar w:fldCharType="end"/>
        </w:r>
      </w:hyperlink>
    </w:p>
    <w:p>
      <w:pPr>
        <w:tabs>
          <w:tab w:val="right" w:leader="dot" w:pos="9062"/>
        </w:tabs>
        <w:ind w:left="880"/>
      </w:pPr>
      <w:hyperlink w:anchor="_Toc2369" w:history="1">
        <w:r>
          <w:rPr>
            <w:rFonts w:ascii="IRNazanin" w:hAnsi="IRNazanin" w:eastAsia="IRNazanin" w:cs="IRNazanin"/>
            <w:color w:val="111111"/>
            <w:sz w:val="22"/>
            <w:szCs w:val="22"/>
            <w:b w:val="0"/>
            <w:bCs w:val="0"/>
            <w:i w:val="0"/>
            <w:iCs w:val="0"/>
          </w:rPr>
          <w:t>روایت 119</w:t>
        </w:r>
        <w:r>
          <w:tab/>
        </w:r>
        <w:r>
          <w:fldChar w:fldCharType="begin"/>
        </w:r>
        <w:r>
          <w:instrText xml:space="preserve">PAGEREF 2369 \h</w:instrText>
        </w:r>
        <w:r>
          <w:fldChar w:fldCharType="end"/>
        </w:r>
      </w:hyperlink>
    </w:p>
    <w:p>
      <w:pPr>
        <w:tabs>
          <w:tab w:val="right" w:leader="dot" w:pos="9062"/>
        </w:tabs>
        <w:ind w:left="880"/>
      </w:pPr>
      <w:hyperlink w:anchor="_Toc237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«120»</w:t>
        </w:r>
        <w:r>
          <w:tab/>
        </w:r>
        <w:r>
          <w:fldChar w:fldCharType="begin"/>
        </w:r>
        <w:r>
          <w:instrText xml:space="preserve">PAGEREF 2371 \h</w:instrText>
        </w:r>
        <w:r>
          <w:fldChar w:fldCharType="end"/>
        </w:r>
      </w:hyperlink>
    </w:p>
    <w:p>
      <w:pPr>
        <w:tabs>
          <w:tab w:val="right" w:leader="dot" w:pos="9062"/>
        </w:tabs>
        <w:ind w:left="880"/>
      </w:pPr>
      <w:hyperlink w:anchor="_Toc2372" w:history="1">
        <w:r>
          <w:rPr>
            <w:rFonts w:ascii="IRNazanin" w:hAnsi="IRNazanin" w:eastAsia="IRNazanin" w:cs="IRNazanin"/>
            <w:color w:val="111111"/>
            <w:sz w:val="22"/>
            <w:szCs w:val="22"/>
            <w:b w:val="0"/>
            <w:bCs w:val="0"/>
            <w:i w:val="0"/>
            <w:iCs w:val="0"/>
          </w:rPr>
          <w:t>«121»</w:t>
        </w:r>
        <w:r>
          <w:tab/>
        </w:r>
        <w:r>
          <w:fldChar w:fldCharType="begin"/>
        </w:r>
        <w:r>
          <w:instrText xml:space="preserve">PAGEREF 2372 \h</w:instrText>
        </w:r>
        <w:r>
          <w:fldChar w:fldCharType="end"/>
        </w:r>
      </w:hyperlink>
    </w:p>
    <w:p>
      <w:pPr>
        <w:tabs>
          <w:tab w:val="right" w:leader="dot" w:pos="9062"/>
        </w:tabs>
        <w:ind w:left="880"/>
      </w:pPr>
      <w:hyperlink w:anchor="_Toc2373" w:history="1">
        <w:r>
          <w:rPr>
            <w:rFonts w:ascii="IRNazanin" w:hAnsi="IRNazanin" w:eastAsia="IRNazanin" w:cs="IRNazanin"/>
            <w:color w:val="111111"/>
            <w:sz w:val="22"/>
            <w:szCs w:val="22"/>
            <w:b w:val="0"/>
            <w:bCs w:val="0"/>
            <w:i w:val="0"/>
            <w:iCs w:val="0"/>
          </w:rPr>
          <w:t>«122»</w:t>
        </w:r>
        <w:r>
          <w:tab/>
        </w:r>
        <w:r>
          <w:fldChar w:fldCharType="begin"/>
        </w:r>
        <w:r>
          <w:instrText xml:space="preserve">PAGEREF 2373 \h</w:instrText>
        </w:r>
        <w:r>
          <w:fldChar w:fldCharType="end"/>
        </w:r>
      </w:hyperlink>
    </w:p>
    <w:p>
      <w:pPr>
        <w:tabs>
          <w:tab w:val="right" w:leader="dot" w:pos="9062"/>
        </w:tabs>
        <w:ind w:left="880"/>
      </w:pPr>
      <w:hyperlink w:anchor="_Toc2374" w:history="1">
        <w:r>
          <w:rPr>
            <w:rFonts w:ascii="IRNazanin" w:hAnsi="IRNazanin" w:eastAsia="IRNazanin" w:cs="IRNazanin"/>
            <w:color w:val="111111"/>
            <w:sz w:val="22"/>
            <w:szCs w:val="22"/>
            <w:b w:val="0"/>
            <w:bCs w:val="0"/>
            <w:i w:val="0"/>
            <w:iCs w:val="0"/>
          </w:rPr>
          <w:t>«123»</w:t>
        </w:r>
        <w:r>
          <w:tab/>
        </w:r>
        <w:r>
          <w:fldChar w:fldCharType="begin"/>
        </w:r>
        <w:r>
          <w:instrText xml:space="preserve">PAGEREF 2374 \h</w:instrText>
        </w:r>
        <w:r>
          <w:fldChar w:fldCharType="end"/>
        </w:r>
      </w:hyperlink>
    </w:p>
    <w:p>
      <w:pPr>
        <w:tabs>
          <w:tab w:val="right" w:leader="dot" w:pos="9062"/>
        </w:tabs>
        <w:ind w:left="880"/>
      </w:pPr>
      <w:hyperlink w:anchor="_Toc2375" w:history="1">
        <w:r>
          <w:rPr>
            <w:rFonts w:ascii="IRNazanin" w:hAnsi="IRNazanin" w:eastAsia="IRNazanin" w:cs="IRNazanin"/>
            <w:color w:val="111111"/>
            <w:sz w:val="22"/>
            <w:szCs w:val="22"/>
            <w:b w:val="0"/>
            <w:bCs w:val="0"/>
            <w:i w:val="0"/>
            <w:iCs w:val="0"/>
          </w:rPr>
          <w:t>روایت 120</w:t>
        </w:r>
        <w:r>
          <w:tab/>
        </w:r>
        <w:r>
          <w:fldChar w:fldCharType="begin"/>
        </w:r>
        <w:r>
          <w:instrText xml:space="preserve">PAGEREF 2375 \h</w:instrText>
        </w:r>
        <w:r>
          <w:fldChar w:fldCharType="end"/>
        </w:r>
      </w:hyperlink>
    </w:p>
    <w:p>
      <w:pPr>
        <w:tabs>
          <w:tab w:val="right" w:leader="dot" w:pos="9062"/>
        </w:tabs>
        <w:ind w:left="880"/>
      </w:pPr>
      <w:hyperlink w:anchor="_Toc2376" w:history="1">
        <w:r>
          <w:rPr>
            <w:rFonts w:ascii="IRNazanin" w:hAnsi="IRNazanin" w:eastAsia="IRNazanin" w:cs="IRNazanin"/>
            <w:color w:val="111111"/>
            <w:sz w:val="22"/>
            <w:szCs w:val="22"/>
            <w:b w:val="0"/>
            <w:bCs w:val="0"/>
            <w:i w:val="0"/>
            <w:iCs w:val="0"/>
          </w:rPr>
          <w:t>روایت 121</w:t>
        </w:r>
        <w:r>
          <w:tab/>
        </w:r>
        <w:r>
          <w:fldChar w:fldCharType="begin"/>
        </w:r>
        <w:r>
          <w:instrText xml:space="preserve">PAGEREF 2376 \h</w:instrText>
        </w:r>
        <w:r>
          <w:fldChar w:fldCharType="end"/>
        </w:r>
      </w:hyperlink>
    </w:p>
    <w:p>
      <w:pPr>
        <w:tabs>
          <w:tab w:val="right" w:leader="dot" w:pos="9062"/>
        </w:tabs>
        <w:ind w:left="880"/>
      </w:pPr>
      <w:hyperlink w:anchor="_Toc2377" w:history="1">
        <w:r>
          <w:rPr>
            <w:rFonts w:ascii="IRNazanin" w:hAnsi="IRNazanin" w:eastAsia="IRNazanin" w:cs="IRNazanin"/>
            <w:color w:val="111111"/>
            <w:sz w:val="22"/>
            <w:szCs w:val="22"/>
            <w:b w:val="0"/>
            <w:bCs w:val="0"/>
            <w:i w:val="0"/>
            <w:iCs w:val="0"/>
          </w:rPr>
          <w:t>روایت 122</w:t>
        </w:r>
        <w:r>
          <w:tab/>
        </w:r>
        <w:r>
          <w:fldChar w:fldCharType="begin"/>
        </w:r>
        <w:r>
          <w:instrText xml:space="preserve">PAGEREF 2377 \h</w:instrText>
        </w:r>
        <w:r>
          <w:fldChar w:fldCharType="end"/>
        </w:r>
      </w:hyperlink>
    </w:p>
    <w:p>
      <w:pPr>
        <w:tabs>
          <w:tab w:val="right" w:leader="dot" w:pos="9062"/>
        </w:tabs>
        <w:ind w:left="880"/>
      </w:pPr>
      <w:hyperlink w:anchor="_Toc2378" w:history="1">
        <w:r>
          <w:rPr>
            <w:rFonts w:ascii="IRNazanin" w:hAnsi="IRNazanin" w:eastAsia="IRNazanin" w:cs="IRNazanin"/>
            <w:color w:val="111111"/>
            <w:sz w:val="22"/>
            <w:szCs w:val="22"/>
            <w:b w:val="0"/>
            <w:bCs w:val="0"/>
            <w:i w:val="0"/>
            <w:iCs w:val="0"/>
          </w:rPr>
          <w:t>روایت 123</w:t>
        </w:r>
        <w:r>
          <w:tab/>
        </w:r>
        <w:r>
          <w:fldChar w:fldCharType="begin"/>
        </w:r>
        <w:r>
          <w:instrText xml:space="preserve">PAGEREF 2378 \h</w:instrText>
        </w:r>
        <w:r>
          <w:fldChar w:fldCharType="end"/>
        </w:r>
      </w:hyperlink>
    </w:p>
    <w:p>
      <w:pPr>
        <w:tabs>
          <w:tab w:val="right" w:leader="dot" w:pos="9062"/>
        </w:tabs>
        <w:ind w:left="880"/>
      </w:pPr>
      <w:hyperlink w:anchor="_Toc2379" w:history="1">
        <w:r>
          <w:rPr>
            <w:rFonts w:ascii="IRNazanin" w:hAnsi="IRNazanin" w:eastAsia="IRNazanin" w:cs="IRNazanin"/>
            <w:color w:val="111111"/>
            <w:sz w:val="22"/>
            <w:szCs w:val="22"/>
            <w:b w:val="0"/>
            <w:bCs w:val="0"/>
            <w:i w:val="0"/>
            <w:iCs w:val="0"/>
          </w:rPr>
          <w:t>«124»</w:t>
        </w:r>
        <w:r>
          <w:tab/>
        </w:r>
        <w:r>
          <w:fldChar w:fldCharType="begin"/>
        </w:r>
        <w:r>
          <w:instrText xml:space="preserve">PAGEREF 2379 \h</w:instrText>
        </w:r>
        <w:r>
          <w:fldChar w:fldCharType="end"/>
        </w:r>
      </w:hyperlink>
    </w:p>
    <w:p>
      <w:pPr>
        <w:tabs>
          <w:tab w:val="right" w:leader="dot" w:pos="9062"/>
        </w:tabs>
        <w:ind w:left="880"/>
      </w:pPr>
      <w:hyperlink w:anchor="_Toc2380" w:history="1">
        <w:r>
          <w:rPr>
            <w:rFonts w:ascii="IRNazanin" w:hAnsi="IRNazanin" w:eastAsia="IRNazanin" w:cs="IRNazanin"/>
            <w:color w:val="111111"/>
            <w:sz w:val="22"/>
            <w:szCs w:val="22"/>
            <w:b w:val="0"/>
            <w:bCs w:val="0"/>
            <w:i w:val="0"/>
            <w:iCs w:val="0"/>
          </w:rPr>
          <w:t>«125»</w:t>
        </w:r>
        <w:r>
          <w:tab/>
        </w:r>
        <w:r>
          <w:fldChar w:fldCharType="begin"/>
        </w:r>
        <w:r>
          <w:instrText xml:space="preserve">PAGEREF 2380 \h</w:instrText>
        </w:r>
        <w:r>
          <w:fldChar w:fldCharType="end"/>
        </w:r>
      </w:hyperlink>
    </w:p>
    <w:p>
      <w:pPr>
        <w:tabs>
          <w:tab w:val="right" w:leader="dot" w:pos="9062"/>
        </w:tabs>
        <w:ind w:left="880"/>
      </w:pPr>
      <w:hyperlink w:anchor="_Toc2381" w:history="1">
        <w:r>
          <w:rPr>
            <w:rFonts w:ascii="IRNazanin" w:hAnsi="IRNazanin" w:eastAsia="IRNazanin" w:cs="IRNazanin"/>
            <w:color w:val="111111"/>
            <w:sz w:val="22"/>
            <w:szCs w:val="22"/>
            <w:b w:val="0"/>
            <w:bCs w:val="0"/>
            <w:i w:val="0"/>
            <w:iCs w:val="0"/>
          </w:rPr>
          <w:t>بيان</w:t>
        </w:r>
        <w:r>
          <w:tab/>
        </w:r>
        <w:r>
          <w:fldChar w:fldCharType="begin"/>
        </w:r>
        <w:r>
          <w:instrText xml:space="preserve">PAGEREF 2381 \h</w:instrText>
        </w:r>
        <w:r>
          <w:fldChar w:fldCharType="end"/>
        </w:r>
      </w:hyperlink>
    </w:p>
    <w:p>
      <w:pPr>
        <w:tabs>
          <w:tab w:val="right" w:leader="dot" w:pos="9062"/>
        </w:tabs>
        <w:ind w:left="880"/>
      </w:pPr>
      <w:hyperlink w:anchor="_Toc2382" w:history="1">
        <w:r>
          <w:rPr>
            <w:rFonts w:ascii="IRNazanin" w:hAnsi="IRNazanin" w:eastAsia="IRNazanin" w:cs="IRNazanin"/>
            <w:color w:val="111111"/>
            <w:sz w:val="22"/>
            <w:szCs w:val="22"/>
            <w:b w:val="0"/>
            <w:bCs w:val="0"/>
            <w:i w:val="0"/>
            <w:iCs w:val="0"/>
          </w:rPr>
          <w:t>«126»</w:t>
        </w:r>
        <w:r>
          <w:tab/>
        </w:r>
        <w:r>
          <w:fldChar w:fldCharType="begin"/>
        </w:r>
        <w:r>
          <w:instrText xml:space="preserve">PAGEREF 2382 \h</w:instrText>
        </w:r>
        <w:r>
          <w:fldChar w:fldCharType="end"/>
        </w:r>
      </w:hyperlink>
    </w:p>
    <w:p>
      <w:pPr>
        <w:tabs>
          <w:tab w:val="right" w:leader="dot" w:pos="9062"/>
        </w:tabs>
        <w:ind w:left="880"/>
      </w:pPr>
      <w:hyperlink w:anchor="_Toc2383" w:history="1">
        <w:r>
          <w:rPr>
            <w:rFonts w:ascii="IRNazanin" w:hAnsi="IRNazanin" w:eastAsia="IRNazanin" w:cs="IRNazanin"/>
            <w:color w:val="111111"/>
            <w:sz w:val="22"/>
            <w:szCs w:val="22"/>
            <w:b w:val="0"/>
            <w:bCs w:val="0"/>
            <w:i w:val="0"/>
            <w:iCs w:val="0"/>
          </w:rPr>
          <w:t>روایت 124</w:t>
        </w:r>
        <w:r>
          <w:tab/>
        </w:r>
        <w:r>
          <w:fldChar w:fldCharType="begin"/>
        </w:r>
        <w:r>
          <w:instrText xml:space="preserve">PAGEREF 2383 \h</w:instrText>
        </w:r>
        <w:r>
          <w:fldChar w:fldCharType="end"/>
        </w:r>
      </w:hyperlink>
    </w:p>
    <w:p>
      <w:pPr>
        <w:tabs>
          <w:tab w:val="right" w:leader="dot" w:pos="9062"/>
        </w:tabs>
        <w:ind w:left="880"/>
      </w:pPr>
      <w:hyperlink w:anchor="_Toc2384" w:history="1">
        <w:r>
          <w:rPr>
            <w:rFonts w:ascii="IRNazanin" w:hAnsi="IRNazanin" w:eastAsia="IRNazanin" w:cs="IRNazanin"/>
            <w:color w:val="111111"/>
            <w:sz w:val="22"/>
            <w:szCs w:val="22"/>
            <w:b w:val="0"/>
            <w:bCs w:val="0"/>
            <w:i w:val="0"/>
            <w:iCs w:val="0"/>
          </w:rPr>
          <w:t>روایت 125</w:t>
        </w:r>
        <w:r>
          <w:tab/>
        </w:r>
        <w:r>
          <w:fldChar w:fldCharType="begin"/>
        </w:r>
        <w:r>
          <w:instrText xml:space="preserve">PAGEREF 2384 \h</w:instrText>
        </w:r>
        <w:r>
          <w:fldChar w:fldCharType="end"/>
        </w:r>
      </w:hyperlink>
    </w:p>
    <w:p>
      <w:pPr>
        <w:tabs>
          <w:tab w:val="right" w:leader="dot" w:pos="9062"/>
        </w:tabs>
        <w:ind w:left="880"/>
      </w:pPr>
      <w:hyperlink w:anchor="_Toc238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2385 \h</w:instrText>
        </w:r>
        <w:r>
          <w:fldChar w:fldCharType="end"/>
        </w:r>
      </w:hyperlink>
    </w:p>
    <w:p>
      <w:pPr>
        <w:tabs>
          <w:tab w:val="right" w:leader="dot" w:pos="9062"/>
        </w:tabs>
        <w:ind w:left="880"/>
      </w:pPr>
      <w:hyperlink w:anchor="_Toc2386" w:history="1">
        <w:r>
          <w:rPr>
            <w:rFonts w:ascii="IRNazanin" w:hAnsi="IRNazanin" w:eastAsia="IRNazanin" w:cs="IRNazanin"/>
            <w:color w:val="111111"/>
            <w:sz w:val="22"/>
            <w:szCs w:val="22"/>
            <w:b w:val="0"/>
            <w:bCs w:val="0"/>
            <w:i w:val="0"/>
            <w:iCs w:val="0"/>
          </w:rPr>
          <w:t>روایت 126</w:t>
        </w:r>
        <w:r>
          <w:tab/>
        </w:r>
        <w:r>
          <w:fldChar w:fldCharType="begin"/>
        </w:r>
        <w:r>
          <w:instrText xml:space="preserve">PAGEREF 2386 \h</w:instrText>
        </w:r>
        <w:r>
          <w:fldChar w:fldCharType="end"/>
        </w:r>
      </w:hyperlink>
    </w:p>
    <w:p>
      <w:pPr>
        <w:tabs>
          <w:tab w:val="right" w:leader="dot" w:pos="9062"/>
        </w:tabs>
        <w:ind w:left="880"/>
      </w:pPr>
      <w:hyperlink w:anchor="_Toc2387" w:history="1">
        <w:r>
          <w:rPr>
            <w:rFonts w:ascii="IRNazanin" w:hAnsi="IRNazanin" w:eastAsia="IRNazanin" w:cs="IRNazanin"/>
            <w:color w:val="111111"/>
            <w:sz w:val="22"/>
            <w:szCs w:val="22"/>
            <w:b w:val="0"/>
            <w:bCs w:val="0"/>
            <w:i w:val="0"/>
            <w:iCs w:val="0"/>
          </w:rPr>
          <w:t>«127»</w:t>
        </w:r>
        <w:r>
          <w:tab/>
        </w:r>
        <w:r>
          <w:fldChar w:fldCharType="begin"/>
        </w:r>
        <w:r>
          <w:instrText xml:space="preserve">PAGEREF 2387 \h</w:instrText>
        </w:r>
        <w:r>
          <w:fldChar w:fldCharType="end"/>
        </w:r>
      </w:hyperlink>
    </w:p>
    <w:p>
      <w:pPr>
        <w:tabs>
          <w:tab w:val="right" w:leader="dot" w:pos="9062"/>
        </w:tabs>
        <w:ind w:left="880"/>
      </w:pPr>
      <w:hyperlink w:anchor="_Toc2388" w:history="1">
        <w:r>
          <w:rPr>
            <w:rFonts w:ascii="IRNazanin" w:hAnsi="IRNazanin" w:eastAsia="IRNazanin" w:cs="IRNazanin"/>
            <w:color w:val="111111"/>
            <w:sz w:val="22"/>
            <w:szCs w:val="22"/>
            <w:b w:val="0"/>
            <w:bCs w:val="0"/>
            <w:i w:val="0"/>
            <w:iCs w:val="0"/>
          </w:rPr>
          <w:t>روایت 127</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بيان</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«128»</w:t>
        </w:r>
        <w:r>
          <w:tab/>
        </w:r>
        <w:r>
          <w:fldChar w:fldCharType="begin"/>
        </w:r>
        <w:r>
          <w:instrText xml:space="preserve">PAGEREF 2390 \h</w:instrText>
        </w:r>
        <w:r>
          <w:fldChar w:fldCharType="end"/>
        </w:r>
      </w:hyperlink>
    </w:p>
    <w:p>
      <w:pPr>
        <w:tabs>
          <w:tab w:val="right" w:leader="dot" w:pos="9062"/>
        </w:tabs>
        <w:ind w:left="880"/>
      </w:pPr>
      <w:hyperlink w:anchor="_Toc2391" w:history="1">
        <w:r>
          <w:rPr>
            <w:rFonts w:ascii="IRNazanin" w:hAnsi="IRNazanin" w:eastAsia="IRNazanin" w:cs="IRNazanin"/>
            <w:color w:val="111111"/>
            <w:sz w:val="22"/>
            <w:szCs w:val="22"/>
            <w:b w:val="0"/>
            <w:bCs w:val="0"/>
            <w:i w:val="0"/>
            <w:iCs w:val="0"/>
          </w:rPr>
          <w:t>بيان</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«129»</w:t>
        </w:r>
        <w:r>
          <w:tab/>
        </w:r>
        <w:r>
          <w:fldChar w:fldCharType="begin"/>
        </w:r>
        <w:r>
          <w:instrText xml:space="preserve">PAGEREF 2392 \h</w:instrText>
        </w:r>
        <w:r>
          <w:fldChar w:fldCharType="end"/>
        </w:r>
      </w:hyperlink>
    </w:p>
    <w:p>
      <w:pPr>
        <w:tabs>
          <w:tab w:val="right" w:leader="dot" w:pos="9062"/>
        </w:tabs>
        <w:ind w:left="880"/>
      </w:pPr>
      <w:hyperlink w:anchor="_Toc2393" w:history="1">
        <w:r>
          <w:rPr>
            <w:rFonts w:ascii="IRNazanin" w:hAnsi="IRNazanin" w:eastAsia="IRNazanin" w:cs="IRNazanin"/>
            <w:color w:val="111111"/>
            <w:sz w:val="22"/>
            <w:szCs w:val="22"/>
            <w:b w:val="0"/>
            <w:bCs w:val="0"/>
            <w:i w:val="0"/>
            <w:iCs w:val="0"/>
          </w:rPr>
          <w:t>«130»</w:t>
        </w:r>
        <w:r>
          <w:tab/>
        </w:r>
        <w:r>
          <w:fldChar w:fldCharType="begin"/>
        </w:r>
        <w:r>
          <w:instrText xml:space="preserve">PAGEREF 2393 \h</w:instrText>
        </w:r>
        <w:r>
          <w:fldChar w:fldCharType="end"/>
        </w:r>
      </w:hyperlink>
    </w:p>
    <w:p>
      <w:pPr>
        <w:tabs>
          <w:tab w:val="right" w:leader="dot" w:pos="9062"/>
        </w:tabs>
        <w:ind w:left="880"/>
      </w:pPr>
      <w:hyperlink w:anchor="_Toc2394" w:history="1">
        <w:r>
          <w:rPr>
            <w:rFonts w:ascii="IRNazanin" w:hAnsi="IRNazanin" w:eastAsia="IRNazanin" w:cs="IRNazanin"/>
            <w:color w:val="111111"/>
            <w:sz w:val="22"/>
            <w:szCs w:val="22"/>
            <w:b w:val="0"/>
            <w:bCs w:val="0"/>
            <w:i w:val="0"/>
            <w:iCs w:val="0"/>
          </w:rPr>
          <w:t>«131»</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روایت 128</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روایت 129</w:t>
        </w:r>
        <w:r>
          <w:tab/>
        </w:r>
        <w:r>
          <w:fldChar w:fldCharType="begin"/>
        </w:r>
        <w:r>
          <w:instrText xml:space="preserve">PAGEREF 2398 \h</w:instrText>
        </w:r>
        <w:r>
          <w:fldChar w:fldCharType="end"/>
        </w:r>
      </w:hyperlink>
    </w:p>
    <w:p>
      <w:pPr>
        <w:tabs>
          <w:tab w:val="right" w:leader="dot" w:pos="9062"/>
        </w:tabs>
        <w:ind w:left="880"/>
      </w:pPr>
      <w:hyperlink w:anchor="_Toc2399" w:history="1">
        <w:r>
          <w:rPr>
            <w:rFonts w:ascii="IRNazanin" w:hAnsi="IRNazanin" w:eastAsia="IRNazanin" w:cs="IRNazanin"/>
            <w:color w:val="111111"/>
            <w:sz w:val="22"/>
            <w:szCs w:val="22"/>
            <w:b w:val="0"/>
            <w:bCs w:val="0"/>
            <w:i w:val="0"/>
            <w:iCs w:val="0"/>
          </w:rPr>
          <w:t>روایت 130</w:t>
        </w:r>
        <w:r>
          <w:tab/>
        </w:r>
        <w:r>
          <w:fldChar w:fldCharType="begin"/>
        </w:r>
        <w:r>
          <w:instrText xml:space="preserve">PAGEREF 2399 \h</w:instrText>
        </w:r>
        <w:r>
          <w:fldChar w:fldCharType="end"/>
        </w:r>
      </w:hyperlink>
    </w:p>
    <w:p>
      <w:pPr>
        <w:tabs>
          <w:tab w:val="right" w:leader="dot" w:pos="9062"/>
        </w:tabs>
        <w:ind w:left="880"/>
      </w:pPr>
      <w:hyperlink w:anchor="_Toc2400" w:history="1">
        <w:r>
          <w:rPr>
            <w:rFonts w:ascii="IRNazanin" w:hAnsi="IRNazanin" w:eastAsia="IRNazanin" w:cs="IRNazanin"/>
            <w:color w:val="111111"/>
            <w:sz w:val="22"/>
            <w:szCs w:val="22"/>
            <w:b w:val="0"/>
            <w:bCs w:val="0"/>
            <w:i w:val="0"/>
            <w:iCs w:val="0"/>
          </w:rPr>
          <w:t>روایت 131</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«132»</w:t>
        </w:r>
        <w:r>
          <w:tab/>
        </w:r>
        <w:r>
          <w:fldChar w:fldCharType="begin"/>
        </w:r>
        <w:r>
          <w:instrText xml:space="preserve">PAGEREF 2401 \h</w:instrText>
        </w:r>
        <w:r>
          <w:fldChar w:fldCharType="end"/>
        </w:r>
      </w:hyperlink>
    </w:p>
    <w:p>
      <w:pPr>
        <w:tabs>
          <w:tab w:val="right" w:leader="dot" w:pos="9062"/>
        </w:tabs>
        <w:ind w:left="880"/>
      </w:pPr>
      <w:hyperlink w:anchor="_Toc2402" w:history="1">
        <w:r>
          <w:rPr>
            <w:rFonts w:ascii="IRNazanin" w:hAnsi="IRNazanin" w:eastAsia="IRNazanin" w:cs="IRNazanin"/>
            <w:color w:val="111111"/>
            <w:sz w:val="22"/>
            <w:szCs w:val="22"/>
            <w:b w:val="0"/>
            <w:bCs w:val="0"/>
            <w:i w:val="0"/>
            <w:iCs w:val="0"/>
          </w:rPr>
          <w:t>روایت 132</w:t>
        </w:r>
        <w:r>
          <w:tab/>
        </w:r>
        <w:r>
          <w:fldChar w:fldCharType="begin"/>
        </w:r>
        <w:r>
          <w:instrText xml:space="preserve">PAGEREF 2402 \h</w:instrText>
        </w:r>
        <w:r>
          <w:fldChar w:fldCharType="end"/>
        </w:r>
      </w:hyperlink>
    </w:p>
    <w:p>
      <w:pPr>
        <w:tabs>
          <w:tab w:val="right" w:leader="dot" w:pos="9062"/>
        </w:tabs>
        <w:ind w:left="220"/>
      </w:pPr>
      <w:hyperlink w:anchor="_Toc2403" w:history="1">
        <w:r>
          <w:rPr>
            <w:rFonts w:ascii="IRNazanin" w:hAnsi="IRNazanin" w:eastAsia="IRNazanin" w:cs="IRNazanin"/>
            <w:color w:val="111111"/>
            <w:sz w:val="22"/>
            <w:szCs w:val="22"/>
            <w:b w:val="0"/>
            <w:bCs w:val="0"/>
            <w:i w:val="0"/>
            <w:iCs w:val="0"/>
          </w:rPr>
          <w:t>كلمة المحقّق</w:t>
        </w:r>
        <w:r>
          <w:tab/>
        </w:r>
        <w:r>
          <w:fldChar w:fldCharType="begin"/>
        </w:r>
        <w:r>
          <w:instrText xml:space="preserve">PAGEREF 2403 \h</w:instrText>
        </w:r>
        <w:r>
          <w:fldChar w:fldCharType="end"/>
        </w:r>
      </w:hyperlink>
    </w:p>
    <w:p>
      <w:pPr>
        <w:tabs>
          <w:tab w:val="right" w:leader="dot" w:pos="9062"/>
        </w:tabs>
        <w:ind w:left="220"/>
      </w:pPr>
      <w:hyperlink w:anchor="_Toc2404" w:history="1">
        <w:r>
          <w:rPr>
            <w:rFonts w:ascii="IRNazanin" w:hAnsi="IRNazanin" w:eastAsia="IRNazanin" w:cs="IRNazanin"/>
            <w:color w:val="111111"/>
            <w:sz w:val="22"/>
            <w:szCs w:val="22"/>
            <w:b w:val="0"/>
            <w:bCs w:val="0"/>
            <w:i w:val="0"/>
            <w:iCs w:val="0"/>
          </w:rPr>
          <w:t>مراجع التصحيح و التخريج‌</w:t>
        </w:r>
        <w:r>
          <w:tab/>
        </w:r>
        <w:r>
          <w:fldChar w:fldCharType="begin"/>
        </w:r>
        <w:r>
          <w:instrText xml:space="preserve">PAGEREF 2404 \h</w:instrText>
        </w:r>
        <w:r>
          <w:fldChar w:fldCharType="end"/>
        </w:r>
      </w:hyperlink>
    </w:p>
    <w:p>
      <w:pPr>
        <w:tabs>
          <w:tab w:val="right" w:leader="dot" w:pos="9062"/>
        </w:tabs>
        <w:ind w:left="220"/>
      </w:pPr>
      <w:hyperlink w:anchor="_Toc2405" w:history="1">
        <w:r>
          <w:rPr>
            <w:rFonts w:ascii="IRNazanin" w:hAnsi="IRNazanin" w:eastAsia="IRNazanin" w:cs="IRNazanin"/>
            <w:color w:val="111111"/>
            <w:sz w:val="22"/>
            <w:szCs w:val="22"/>
            <w:b w:val="0"/>
            <w:bCs w:val="0"/>
            <w:i w:val="0"/>
            <w:iCs w:val="0"/>
          </w:rPr>
          <w:t>فهرس ما في هذا الجزء من الأبواب‌</w:t>
        </w:r>
        <w:r>
          <w:tab/>
        </w:r>
        <w:r>
          <w:fldChar w:fldCharType="begin"/>
        </w:r>
        <w:r>
          <w:instrText xml:space="preserve">PAGEREF 2405 \h</w:instrText>
        </w:r>
        <w:r>
          <w:fldChar w:fldCharType="end"/>
        </w:r>
      </w:hyperlink>
    </w:p>
    <w:p>
      <w:pPr>
        <w:tabs>
          <w:tab w:val="right" w:leader="dot" w:pos="9062"/>
        </w:tabs>
        <w:ind w:left="220"/>
      </w:pPr>
      <w:hyperlink w:anchor="_Toc2406"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2406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61_151153"/>
    <w:bookmarkEnd w:id="0"/>
    <w:p>
      <w:pPr>
        <w:pStyle w:val="Heading2"/>
      </w:pPr>
      <w:bookmarkStart w:id="357" w:name="_Toc1"/>
      <w:r>
        <w:t>مشخصات کتاب</w:t>
      </w:r>
      <w:bookmarkEnd w:id="357"/>
    </w:p>
    <w:p>
      <w:pPr>
        <w:pStyle w:val="BookText"/>
      </w:pPr>
      <w:r>
        <w:rPr>
          <w:rFonts w:ascii="IRNazanin" w:hAnsi="IRNazanin" w:eastAsia="IRNazanin" w:cs="IRNazanin"/>
          <w:lang w:bidi="fa-IR"/>
          <w:color w:val="111111"/>
          <w:sz w:val="28"/>
          <w:szCs w:val="28"/>
          <w:rtl/>
        </w:rPr>
        <w:t xml:space="preserve">سرشناسه : مجلسی، محمد‌باقربن محمدتقی، 1037 - 1110ق.</w:t>
      </w:r>
    </w:p>
    <w:p>
      <w:pPr>
        <w:pStyle w:val="BookText"/>
      </w:pPr>
      <w:r>
        <w:rPr>
          <w:rFonts w:ascii="Times New Roman" w:hAnsi="Times New Roman" w:eastAsia="Times New Roman" w:cs="Times New Roman"/>
          <w:lang w:val="en-US" w:bidi="en-US"/>
          <w:color w:val="111111"/>
          <w:sz w:val="28"/>
          <w:szCs w:val="28"/>
          <w:rtl/>
        </w:rPr>
        <w:t xml:space="preserve">Majlesi, Mohammad Baqir</w:t>
      </w:r>
    </w:p>
    <w:p>
      <w:pPr>
        <w:pStyle w:val="BookText"/>
      </w:pPr>
      <w:r>
        <w:rPr>
          <w:rFonts w:ascii="IRNazanin" w:hAnsi="IRNazanin" w:eastAsia="IRNazanin" w:cs="IRNazanin"/>
          <w:lang w:bidi="fa-IR"/>
          <w:color w:val="111111"/>
          <w:sz w:val="28"/>
          <w:szCs w:val="28"/>
          <w:rtl/>
        </w:rPr>
        <w:t xml:space="preserve">عنوان قراردادی : بحار‌الانوار .فارسی - عربی</w:t>
      </w:r>
    </w:p>
    <w:p>
      <w:pPr>
        <w:pStyle w:val="BookText"/>
      </w:pPr>
      <w:r>
        <w:rPr>
          <w:rFonts w:ascii="IRNazanin" w:hAnsi="IRNazanin" w:eastAsia="IRNazanin" w:cs="IRNazanin"/>
          <w:lang w:bidi="fa-IR"/>
          <w:color w:val="111111"/>
          <w:sz w:val="28"/>
          <w:szCs w:val="28"/>
          <w:rtl/>
        </w:rPr>
        <w:t xml:space="preserve">عنوان و نام پديدآور : بحارالانوار الجامعة لدرر اخبار الائمة الاطهار عليهم السلام- بحار الانوار / دریاهای نور :مجموعه‌ای فراگیر از دُرّهای ناب روایات امامان معصوم علیهم‌السلام با ترجمه فارسی / محمدباقر مجلسی؛ [مترجم] موسسه تحقیقات رایانه ای قائمیه اصفهان؛ ویراستار ادبی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انتشارات امیرفدک، 1399 -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دوره‌978-622-6962-65-0 : ؛ ج.1‌978-622-6962-64-3 : ؛ ج.2‌978-622-6962-66-7 : ؛ ج.3‌978-622-6962-68-1 : ؛ ج.4‌978-622-6962-70-4 ؛ ج.5‌978-622-696272-8 : ؛ ج. 6‌978-622-696274-2 : ؛ ج. 7‌978-622-696276-6 : ؛ ج.8:978-622-696278-0 ؛ ج.9:978-622-696280-3 ؛ ج.10‌978-622-6962-82-7 : ؛ ج.11‌978-622-6962-84-1 : ؛ ج.12:978-622-6962-86-5 ؛ ج. 13‌978-622-6962-88-9: ؛ ج. 14‌978-622-6962-90-2: ؛ ج.15‌978-622-6962-92-6 : ؛ ج.16:978-622-6962-94-0 ؛ ج.17‌978-622-6962-96-4 : ؛ ج.18‌978-622-6962-98-8 : ؛ ج.19‌978-622-6962-62-9 : ؛ ج.20 978-622-7524-16-1 : ؛ ج. 21 978-622-7524-17-8 : ؛ ج. 22 978-622-7524-18-5 : ؛ ج.23:978-622-7524-19-2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فارسی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جهل.- ج.2. کتاب علم.- ج.3. کتاب توحید 1.- ج 4. کتاب توحید.- ج 5 . کتاب عدل و معاد 1.- ج 6 . کتاب عدل و معاد 2.- ج.7. کتاب عدل و معاد 3.- ج.8. کتاب عدل و معاد 4.- ج.9. کتاب احتجاج و مناظره 1.- ج.10. کتاب احتجاج و مناظره 2.- ج.11. تاریخ پیامبران 1.- ج. 13. تاریخ پیامبران 3.- ج. 14. تاریخ پیامبران 4.- ج.15. تاریخ پیامبر اعظم صلی الله علیه و آله 1.- ج.16. تاریخ پیامبر اعظم صلی الله علیه و آله 2.- ج.17. تاریخ پیامبر اعظم صلی الله علیه و آله 3.- ج.18. تاریخ پیامبر اعظم صلی الله علیه و آله 4.- ج.19. تاریخ پیامبر اعظم صلی الله علیه و آله 5.- ج.20. تاریخ پیامبر اعظم صلی الله علیه و آله 6.- ج.21. تاریخ پیامبر اعظم صلی الله علیه و آله 7.- ج.22. تاریخ پیامبر اعظم صلی الله علیه و آله 8</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Times New Roman" w:hAnsi="Times New Roman" w:eastAsia="Times New Roman" w:cs="Times New Roman"/>
          <w:lang w:val="en-US" w:bidi="en-US"/>
          <w:color w:val="111111"/>
          <w:sz w:val="28"/>
          <w:szCs w:val="28"/>
          <w:rtl/>
        </w:rPr>
        <w:t xml:space="preserve">Hadith (Shiites) -- Texts -- 17th century</w:t>
      </w:r>
    </w:p>
    <w:p>
      <w:pPr>
        <w:pStyle w:val="BookText"/>
      </w:pPr>
      <w:r>
        <w:rPr>
          <w:rFonts w:ascii="IRNazanin" w:hAnsi="IRNazanin" w:eastAsia="IRNazanin" w:cs="IRNazanin"/>
          <w:lang w:bidi="fa-IR"/>
          <w:color w:val="111111"/>
          <w:sz w:val="28"/>
          <w:szCs w:val="28"/>
          <w:rtl/>
        </w:rPr>
        <w:t xml:space="preserve">شناسه افزوده :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7351844</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متن عربی مطابقت داده شده با چاپ :</w:t>
      </w:r>
    </w:p>
    <w:p>
      <w:pPr>
        <w:pStyle w:val="BookText"/>
      </w:pPr>
      <w:r>
        <w:rPr>
          <w:rFonts w:ascii="IRNazanin" w:hAnsi="IRNazanin" w:eastAsia="IRNazanin" w:cs="IRNazanin"/>
          <w:lang w:bidi="fa-IR"/>
          <w:color w:val="111111"/>
          <w:sz w:val="28"/>
          <w:szCs w:val="28"/>
          <w:rtl/>
        </w:rPr>
        <w:t xml:space="preserve">سرشناسه: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 -13].</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1403ق. [1360].</w:t>
      </w:r>
    </w:p>
    <w:p>
      <w:pPr>
        <w:pStyle w:val="BookText"/>
      </w:pPr>
      <w:r>
        <w:rPr>
          <w:rFonts w:ascii="IRNazanin" w:hAnsi="IRNazanin" w:eastAsia="IRNazanin" w:cs="IRNazanin"/>
          <w:lang w:bidi="fa-IR"/>
          <w:color w:val="111111"/>
          <w:sz w:val="28"/>
          <w:szCs w:val="28"/>
          <w:rtl/>
        </w:rPr>
        <w:t xml:space="preserve">یادداشت: جلد108،103،94،91،92،87،67،66،65،52،24(چاپ سوم: 1403ق.=1983م.=[1361]).</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.24. کتاب‌الامامة. ج.52. تاریخ‌الحجة. ج67،66،65. الایمان و الکفر. ج.87. کتاب‌الصلاة . ج. 92،91 .الذکر و الدعا. ج. 94. کتاب‌السوم. ج.103.فهرست‌المصادر. ج.108.الفهرست.-</w:t>
      </w:r>
    </w:p>
    <w:p>
      <w:pPr>
        <w:pStyle w:val="BookText"/>
      </w:pPr>
      <w:r>
        <w:rPr>
          <w:rFonts w:ascii="IRNazanin" w:hAnsi="IRNazanin" w:eastAsia="IRNazanin" w:cs="IRNazanin"/>
          <w:lang w:bidi="fa-IR"/>
          <w:color w:val="111111"/>
          <w:sz w:val="28"/>
          <w:szCs w:val="28"/>
          <w:rtl/>
        </w:rPr>
        <w:t xml:space="preserve">موضوع: احادیث شیعه — قرن 11ق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م3ب31300 ی ح</w:t>
      </w:r>
    </w:p>
    <w:p>
      <w:pPr>
        <w:pStyle w:val="BookText"/>
      </w:pPr>
      <w:r>
        <w:rPr>
          <w:rFonts w:ascii="IRNazanin" w:hAnsi="IRNazanin" w:eastAsia="IRNazanin" w:cs="IRNazanin"/>
          <w:lang w:bidi="fa-IR"/>
          <w:color w:val="111111"/>
          <w:sz w:val="28"/>
          <w:szCs w:val="28"/>
          <w:rtl/>
        </w:rPr>
        <w:t xml:space="preserve">رده بندی دیویی: 297/212</w:t>
      </w:r>
    </w:p>
    <w:p>
      <w:pPr>
        <w:pStyle w:val="BookText"/>
      </w:pPr>
      <w:r>
        <w:rPr>
          <w:rFonts w:ascii="IRNazanin" w:hAnsi="IRNazanin" w:eastAsia="IRNazanin" w:cs="IRNazanin"/>
          <w:lang w:bidi="fa-IR"/>
          <w:color w:val="111111"/>
          <w:sz w:val="28"/>
          <w:szCs w:val="28"/>
          <w:rtl/>
        </w:rPr>
        <w:t xml:space="preserve">شماره کتابشناسی ملی: 1680946</w:t>
      </w:r>
    </w:p>
    <w:p>
      <w:pPr>
        <w:pStyle w:val="Heading2"/>
      </w:pPr>
      <w:bookmarkStart w:id="358" w:name="_Toc2"/>
      <w:r>
        <w:t>ترجمه بحارالانوار جلد 24 : کتاب امامت - 2</w:t>
      </w:r>
      <w:bookmarkEnd w:id="358"/>
    </w:p>
    <w:p>
      <w:pPr>
        <w:pStyle w:val="BookText"/>
      </w:pPr>
      <w:r>
        <w:rPr>
          <w:rFonts w:ascii="IRNazanin" w:hAnsi="IRNazanin" w:eastAsia="IRNazanin" w:cs="IRNazanin"/>
          <w:lang w:bidi="fa-IR"/>
          <w:color w:val="111111"/>
          <w:sz w:val="28"/>
          <w:szCs w:val="28"/>
          <w:rtl/>
        </w:rPr>
        <w:t xml:space="preserve">سرشناسه :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پديدآور :ترجمه بحارالانوار [کتاب]/ اثر محمدباقر مجلسی،مترجم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 نهاد کتابخانه‌های عمومی کشور، موسسه انتشارات کتاب نشر، 1392 -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ج.1 : 978-600-7150-67-2 ؛ ج.2 : 978-600-7150-68-9 ؛ ج.3 : 978-600-7150-69-6  ؛ ج.4 978-600-715070-2 : ؛ ج.5 978-600-7150-71-9 : ؛ ج.6 978-600-7150-72-6 : ؛ ج.7 978-600-7150-73-3 : ؛ ج.8 : 978-600-7150-74-0 ؛ ج.10 978-600-7150-76-4 : ؛ ج.11 978-600-7150-83-2 : ؛ ج.12 978-600-7150-66-5 : ؛ ج.13 978-600-7150-85-6 : ؛ ج.14 978-600-7150-86-3 : ؛ ج.15 978-600-7150-87-0 : ؛ ج.16:978-600-7150-88-7 ؛ ج.17:978-600-7150-89-4 ؛ ج.18: 978-600-7150-90-0 ؛ ج.19:978-600-7150-91-7 ؛ ج.20:978-600-7150-92-4 ؛ ج.21: 978-600-7150-93-1 ؛ ج.22:978-600-7150-94-8 ؛ ج.23:978-600-7150-95-5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ج.2 - 8 و 10 - 16 (چاپ اول: 1392)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علم و جهل.- ج.2. کتاب توحید.- ج.3. کتاب عدل و معاد.- ج.4. کتاب احتجاج و مناظره.- ج. 5. تاریخ پیامبران.- ج.6. تاریخ حضرت محمد صلی‌الله علیه وآله.- ج.7. کتاب امامت.- ج.8. تاریخ امیرالمومنین.- ج.9. تاریخ حضرت زهرا و امامان والامقام حسن و حسین و سجاد و باقر علیهم‌السلام.- ج.10. تاریخ امامان والامقام حضرات صادق، کاظم، رضا، جواد، هادی و عسکری علیهم‌السلام.- ج.11. تاریخ امام مهدی علیه‌السلام.- ج.12. کتاب آسمان و جهان - 1.- ج.13. آسمان و جهان - 2.- ج.14. کتاب ایمان و کفر.- ج.15. کتاب معاشرت، آداب و سنت‌ها و معاصی و کبائر.- ج.16. کتاب مواعظ و حکم.- ج.17. کتاب قرآن، ذکر، دعا و زیارت.- ج.18. کتاب ادعیه.- ج.19. کتاب طهارت و نماز و روزه.- ج.20.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م3ب3042167 1392</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3348985</w:t>
      </w:r>
    </w:p>
    <w:p>
      <w:pPr>
        <w:pStyle w:val="Heading2"/>
      </w:pPr>
      <w:bookmarkStart w:id="359" w:name="_Toc3"/>
      <w:r>
        <w:t>تتمة كتاب الإمامة</w:t>
      </w:r>
      <w:bookmarkEnd w:id="359"/>
    </w:p>
    <w:p>
      <w:pPr>
        <w:pStyle w:val="Heading3"/>
      </w:pPr>
      <w:bookmarkStart w:id="360" w:name="_Toc4"/>
      <w:r>
        <w:t>باب 23 أنهم عليهم السلام الأبرار و المتقون و السابقون و المقربون و ...</w:t>
      </w:r>
      <w:bookmarkEnd w:id="360"/>
    </w:p>
    <w:p>
      <w:pPr>
        <w:pStyle w:val="Heading4"/>
      </w:pPr>
      <w:bookmarkStart w:id="361" w:name="_Toc5"/>
      <w:r>
        <w:t>اشاره</w:t>
      </w:r>
      <w:bookmarkEnd w:id="361"/>
    </w:p>
    <w:p>
      <w:pPr>
        <w:pStyle w:val="BookText"/>
      </w:pPr>
      <w:r>
        <w:rPr>
          <w:rFonts w:ascii="Amiri" w:hAnsi="Amiri" w:eastAsia="Amiri" w:cs="Amiri"/>
          <w:lang w:bidi="ar-SA"/>
          <w:color w:val="111111"/>
          <w:sz w:val="28"/>
          <w:szCs w:val="28"/>
          <w:rtl/>
        </w:rPr>
        <w:t xml:space="preserve">شيعتهم أصحاب اليمين و أعداؤهم الفجار و الأشرار و أصحاب الشمال</w:t>
      </w:r>
    </w:p>
    <w:p>
      <w:pPr>
        <w:pStyle w:val="Heading4"/>
      </w:pPr>
      <w:bookmarkStart w:id="362" w:name="_Toc6"/>
      <w:r>
        <w:t>الأخبار</w:t>
      </w:r>
      <w:bookmarkEnd w:id="362"/>
    </w:p>
    <w:p>
      <w:pPr>
        <w:pStyle w:val="Heading5"/>
      </w:pPr>
      <w:bookmarkStart w:id="363" w:name="_Toc7"/>
      <w:r>
        <w:t>«1»</w:t>
      </w:r>
      <w:bookmarkEnd w:id="36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الْعَبَّاسِ عَنْ جَعْفَرِ بْنِ مُحَمَّدٍ عَنْ مُوسَي بْنِ زِيَادٍ عَنْ عَنْبَسَةَ الْعَابِدِ عَنْ جَابِرِ بْنِ يَزِيدَ عَنْ أَبِي جَعْفَرٍ عليه السلام فِي قَوْلِهِ عَزَّ وَ جَلَّ فَسَلامٌ لَكَ مِنْ أَصْحابِ الْيَمِينِ قَالَ هُمُ الشِّيعَةُ قَالَ اللَّهُ سُبْحَانَهُ لِنَبِيِّهِ صلي الله عليه و آله فَسَلامٌ لَكَ مِنْ أَصْحابِ الْيَمِينِ يَعْنِي أَنَّكَ تَسْلَمُ مِنْهُمْ لَا يَقْتُلُونَ وُلْدَكَ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Heading5"/>
      </w:pPr>
      <w:bookmarkStart w:id="364" w:name="_Toc8"/>
      <w:r>
        <w:t>«2»</w:t>
      </w:r>
      <w:bookmarkEnd w:id="364"/>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عَنْ إِبْرَاهِيمَ بْنِ مُحَمَّدٍ الثَّقَفِيِّ عَنْ مُحَمَّدِ بْنِ عِمْرَانَ عَنْ عَاصِمِ بْنِ حُمَيْدٍ عَنْ مُحَمَّدِ بْنِ مُسْلِمٍ عَنْ أَبِي جَعْفَرٍ عليه السلام فِي قَوْلِهِ عَزَّ وَ جَلَّ وَ أَمَّا إِنْ كانَ مِنْ أَصْحابِ الْيَمِينِ فَسَلامٌ لَكَ مِنْ أَصْحابِ الْيَمِينِ قَالَ أَبُو جَعْفَرٍ عليه السلام هُمْ شِيعَتُنَا مُحِبُّونَا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Heading5"/>
      </w:pPr>
      <w:bookmarkStart w:id="365" w:name="_Toc9"/>
      <w:r>
        <w:t>«3»</w:t>
      </w:r>
      <w:bookmarkEnd w:id="365"/>
    </w:p>
    <w:p>
      <w:pPr>
        <w:pStyle w:val="BookText"/>
      </w:pPr>
      <w:r>
        <w:rPr>
          <w:rFonts w:ascii="Amiri" w:hAnsi="Amiri" w:eastAsia="Amiri" w:cs="Amiri"/>
          <w:lang w:bidi="ar-SA"/>
          <w:color w:val="111111"/>
          <w:sz w:val="28"/>
          <w:szCs w:val="28"/>
          <w:rtl/>
        </w:rPr>
        <w:t xml:space="preserve">كنز، كنز جامع الفوائد و تأويل الآيات الظاهرة رَوَي شَيْخُ الطَّائِفَةِ رَحِمَهُ اللَّهُ بِإِسْنَادِهِ إِلَي الْفَضْلِ بْنِ شَاذَانَ رَفَعَهُ إِلَي أَبِي جَعْفَرٍ عليه السلام قَالَ: إِنَّ اللَّهَ عَزَّ وَ جَلَّ يَقُولُ مَا تَوَجَّهَ إِلَيَّ أَحَدٌ مِنْ خَلْقِي أَحَبُّ إِلَيَّ مِنْ دَاعٍ دَعَانِي يَسْأَلُ بِحَقِّ مُحَمَّدٍ وَ أَهْلِ بَيْتِهِ وَ إِنَّ الْكَلِمَاتِ الَّتِي تَلَقَّاهَا</w:t>
      </w:r>
    </w:p>
    <w:p>
      <w:pPr>
        <w:pStyle w:val="Heading2"/>
      </w:pPr>
      <w:bookmarkStart w:id="366" w:name="_Toc10"/>
      <w:r>
        <w:t>ادامه باب های جلد 23 کتاب امامت</w:t>
      </w:r>
      <w:bookmarkEnd w:id="366"/>
    </w:p>
    <w:p>
      <w:pPr>
        <w:pStyle w:val="Heading3"/>
      </w:pPr>
      <w:bookmarkStart w:id="367" w:name="_Toc11"/>
      <w:r>
        <w:t>باب بیست و سوم: ائمه علیهم السلام ابرار و متقین و سابقون و مقربین و شیعیان آنها اصحاب یمین و دشمنانشان فجار و اشرار و اصحاب شمالند</w:t>
      </w:r>
      <w:bookmarkEnd w:id="367"/>
    </w:p>
    <w:p>
      <w:pPr>
        <w:pStyle w:val="Heading4"/>
      </w:pPr>
      <w:bookmarkStart w:id="368" w:name="_Toc12"/>
      <w:r>
        <w:t>روایات</w:t>
      </w:r>
      <w:bookmarkEnd w:id="368"/>
    </w:p>
    <w:p>
      <w:pPr>
        <w:pStyle w:val="Heading5"/>
      </w:pPr>
      <w:bookmarkStart w:id="369" w:name="_Toc13"/>
      <w:r>
        <w:t>روایت 1</w:t>
      </w:r>
      <w:bookmarkEnd w:id="369"/>
    </w:p>
    <w:p>
      <w:pPr>
        <w:pStyle w:val="BookText"/>
      </w:pPr>
      <w:r>
        <w:rPr>
          <w:rFonts w:ascii="Amiri" w:hAnsi="Amiri" w:eastAsia="Amiri" w:cs="Amiri"/>
          <w:lang w:bidi="ar-SA"/>
          <w:color w:val="111111"/>
          <w:sz w:val="28"/>
          <w:szCs w:val="28"/>
          <w:rtl/>
        </w:rPr>
        <w:t xml:space="preserve">کنز الفوائد: جابر بن یزید از حضرت باقر علیه السلام در باره آیه: «فَسَلامٌ لَکَ مِنْ أَصْحابِ الْیَمِینِ»</w:t>
      </w:r>
      <w:r>
        <w:rPr>
          <w:rStyle w:val="FootnoteReference"/>
        </w:rPr>
        <w:footnoteReference w:id="3"/>
      </w:r>
      <w:r>
        <w:rPr>
          <w:rFonts w:ascii="IRNazanin" w:hAnsi="IRNazanin" w:eastAsia="IRNazanin" w:cs="IRNazanin"/>
          <w:lang w:bidi="fa-IR"/>
          <w:color w:val="111111"/>
          <w:sz w:val="28"/>
          <w:szCs w:val="28"/>
          <w:rtl/>
        </w:rPr>
        <w:t xml:space="preserve">{از یاران راست بر تو سلام باد} نقل کرد که اصحاب یمین شیعه هستند.</w:t>
      </w:r>
    </w:p>
    <w:p>
      <w:pPr>
        <w:pStyle w:val="BookText"/>
      </w:pPr>
      <w:r>
        <w:rPr>
          <w:rFonts w:ascii="IRNazanin" w:hAnsi="IRNazanin" w:eastAsia="IRNazanin" w:cs="IRNazanin"/>
          <w:lang w:bidi="fa-IR"/>
          <w:color w:val="111111"/>
          <w:sz w:val="28"/>
          <w:szCs w:val="28"/>
          <w:rtl/>
        </w:rPr>
        <w:t xml:space="preserve">خداوند به پیامبرش می فرماید: «فَسَلامٌ لَکَ مِنْ أَصْحابِ الْیَمِینِ»، {تو از اصحاب یمین در سلامت و آسایشی. فرزندانت را نمی کشند.</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5"/>
      </w:pPr>
      <w:bookmarkStart w:id="370" w:name="_Toc14"/>
      <w:r>
        <w:t>روایت 2</w:t>
      </w:r>
      <w:bookmarkEnd w:id="370"/>
    </w:p>
    <w:p>
      <w:pPr>
        <w:pStyle w:val="BookText"/>
      </w:pPr>
      <w:r>
        <w:rPr>
          <w:rFonts w:ascii="Amiri" w:hAnsi="Amiri" w:eastAsia="Amiri" w:cs="Amiri"/>
          <w:lang w:bidi="ar-SA"/>
          <w:color w:val="111111"/>
          <w:sz w:val="28"/>
          <w:szCs w:val="28"/>
          <w:rtl/>
        </w:rPr>
        <w:t xml:space="preserve">کنز الفوائد: محمّد بن مسلم از حضرت باقر علیه السلام نقل می کند که در باره آیه: «وَ أَمَّا إِنْ کانَ مِنْ أَصْحابِ الْیَمِینِ * فَسَلامٌ لَکَ مِنْ أَصْحابِ الْیَمِینِ»</w:t>
      </w:r>
      <w:r>
        <w:rPr>
          <w:rStyle w:val="FootnoteReference"/>
        </w:rPr>
        <w:footnoteReference w:id="5"/>
      </w:r>
      <w:r>
        <w:rPr>
          <w:rFonts w:ascii="IRNazanin" w:hAnsi="IRNazanin" w:eastAsia="IRNazanin" w:cs="IRNazanin"/>
          <w:lang w:bidi="fa-IR"/>
          <w:color w:val="111111"/>
          <w:sz w:val="28"/>
          <w:szCs w:val="28"/>
          <w:rtl/>
        </w:rPr>
        <w:t xml:space="preserve">فرمود: آنها شیعیان و محبین ما هستند.</w:t>
      </w:r>
      <w:r>
        <w:rPr>
          <w:rStyle w:val="FootnoteReference"/>
        </w:rPr>
        <w:footnoteReference w:id="6"/>
      </w:r>
    </w:p>
    <w:p>
      <w:pPr>
        <w:pStyle w:val="Heading5"/>
      </w:pPr>
      <w:bookmarkStart w:id="371" w:name="_Toc15"/>
      <w:r>
        <w:t>روایت 3</w:t>
      </w:r>
      <w:bookmarkEnd w:id="371"/>
    </w:p>
    <w:p>
      <w:pPr>
        <w:pStyle w:val="BookText"/>
      </w:pPr>
      <w:r>
        <w:rPr>
          <w:rFonts w:ascii="IRNazanin" w:hAnsi="IRNazanin" w:eastAsia="IRNazanin" w:cs="IRNazanin"/>
          <w:lang w:bidi="fa-IR"/>
          <w:color w:val="111111"/>
          <w:sz w:val="28"/>
          <w:szCs w:val="28"/>
          <w:rtl/>
        </w:rPr>
        <w:t xml:space="preserve">کنز الفوائد: فضل بن شاذان سند را به حضرت باقر علیه السلام می رساند که فرمود: خداوند عزیز می فرماید، هیچ دعاکننده‌ای متوجه درگاه من نشده که نزد من محبوبتر باشد از آن کسی که دعا می کند و از من به حق محمّد و اهل بیتش کلماتی را درخواست می نماید که آدم از خداوند تلقی نمود،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961_151154"/>
    <w:bookmarkEnd w:id="1"/>
    <w:p>
      <w:pPr>
        <w:pStyle w:val="BookText"/>
      </w:pPr>
      <w:r>
        <w:rPr>
          <w:rFonts w:ascii="Amiri" w:hAnsi="Amiri" w:eastAsia="Amiri" w:cs="Amiri"/>
          <w:lang w:bidi="ar-SA"/>
          <w:color w:val="111111"/>
          <w:sz w:val="28"/>
          <w:szCs w:val="28"/>
          <w:rtl/>
        </w:rPr>
        <w:t xml:space="preserve">آدَمُ مِنْ رَبِّهِ قَالَ اللَّهُمَّ أَنْتَ وَلِيِّي </w:t>
      </w:r>
      <w:r>
        <w:rPr>
          <w:rStyle w:val="FootnoteReference"/>
        </w:rPr>
        <w:footnoteReference w:id="7"/>
      </w:r>
      <w:r>
        <w:rPr>
          <w:rFonts w:ascii="Amiri" w:hAnsi="Amiri" w:eastAsia="Amiri" w:cs="Amiri"/>
          <w:lang w:bidi="ar-SA"/>
          <w:color w:val="111111"/>
          <w:sz w:val="28"/>
          <w:szCs w:val="28"/>
          <w:rtl/>
        </w:rPr>
        <w:t xml:space="preserve">فِي نِعْمَتِي وَ الْقَادِرُ عَلَي طَلِبَتِي وَ قَدْ تَعْلَمُ حَاجَتِي فَأَسْأَلُكَ بِحَقِّ مُحَمَّدٍ وَ آلِ مُحَمَّدٍ إِلَّا مَا رَحِمْتَنِي وَ غَفَرْتَ زَلَّتِي فَأَوْحَي اللَّهُ إِلَيْهِ يَا آدَمُ أَنَا وَلِيُّ نِعْمَتِكَ وَ الْقَادِرُ عَلَي طَلِبَتِكَ وَ قَدْ عَلِمْتُ حَاجَتَكَ فَكَيْفَ سَأَلْتَنِي بِحَقِّ هَؤُلَاءِ فَقَالَ يَا رَبِّ إِنَّكَ لَمَّا نَفَخْتَ فِيَّ الرُّوحَ رَفَعْتُ رَأْسِي إِلَي عَرْشِكَ فَإِذَا حَوْلَهُ </w:t>
      </w:r>
      <w:r>
        <w:rPr>
          <w:rStyle w:val="FootnoteReference"/>
        </w:rPr>
        <w:footnoteReference w:id="8"/>
      </w:r>
      <w:r>
        <w:rPr>
          <w:rFonts w:ascii="Amiri" w:hAnsi="Amiri" w:eastAsia="Amiri" w:cs="Amiri"/>
          <w:lang w:bidi="ar-SA"/>
          <w:color w:val="111111"/>
          <w:sz w:val="28"/>
          <w:szCs w:val="28"/>
          <w:rtl/>
        </w:rPr>
        <w:t xml:space="preserve">مَكْتُوبٌ لَا إِلَهَ إِلَّا اللَّهُ مُحَمَّدٌ رَسُولُ اللَّهِ فَعَلِمْتُ أَنَّهُ أَكْرَمُ خَلْقِكَ عَلَيْكَ ثُمَّ عَرَضْتَ عَلَيَّ الْأَسْمَاءَ فَكَانَ مِمَّنْ مَرَّ بِي مِنْ أَصْحَابِ الْيَمِينِ آلُ مُحَمَّدٍ وَ أَشْيَاعُهُمْ فَعَلِمْتُ أَنَّهُمْ أَقْرَبُ خَلْقِكَ إِلَيْكَ قَالَ صَدَقْتَ يَا آدَمُ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5"/>
      </w:pPr>
      <w:bookmarkStart w:id="372" w:name="_Toc16"/>
      <w:r>
        <w:t>«4»</w:t>
      </w:r>
      <w:bookmarkEnd w:id="372"/>
    </w:p>
    <w:p>
      <w:pPr>
        <w:pStyle w:val="BookText"/>
      </w:pPr>
      <w:r>
        <w:rPr>
          <w:rFonts w:ascii="Amiri" w:hAnsi="Amiri" w:eastAsia="Amiri" w:cs="Amiri"/>
          <w:lang w:bidi="ar-SA"/>
          <w:color w:val="111111"/>
          <w:sz w:val="28"/>
          <w:szCs w:val="28"/>
          <w:rtl/>
        </w:rPr>
        <w:t xml:space="preserve">وَ رَوَي الشَّيْخُ الطُّوسِيُّ رَحِمَهُ اللَّهُ </w:t>
      </w:r>
      <w:r>
        <w:rPr>
          <w:rStyle w:val="FootnoteReference"/>
        </w:rPr>
        <w:footnoteReference w:id="10"/>
      </w:r>
      <w:r>
        <w:rPr>
          <w:rFonts w:ascii="Amiri" w:hAnsi="Amiri" w:eastAsia="Amiri" w:cs="Amiri"/>
          <w:lang w:bidi="ar-SA"/>
          <w:color w:val="111111"/>
          <w:sz w:val="28"/>
          <w:szCs w:val="28"/>
          <w:rtl/>
        </w:rPr>
        <w:t xml:space="preserve">بِإِسْنَادِهِ عَنْ جَابِرٍ عَنْ أَبِي جَعْفَرٍ عَنْ أَبِيهِ عَنْ جَدِّهِ صلي الله عليه و آله أَنَّ رَسُولَ اللَّهِ صلي الله عليه و آله قَالَ لِعَلِيٍّ عليه السلام أَنْتَ الَّذِي احْتَجَّ اللَّهُ بِكَ فِي ابْتِدَائِهِ الْخَلْقَ حَيْثُ أَقَامَهُمْ أَشْبَاحاً فَقَالَ لَهُمْ أَ لَسْتُ بِرَبِّكُمْ قالُوا بَلي قَالَ مُحَمَّدٌ رَسُولُ اللَّهِ </w:t>
      </w:r>
      <w:r>
        <w:rPr>
          <w:rStyle w:val="FootnoteReference"/>
        </w:rPr>
        <w:footnoteReference w:id="11"/>
      </w:r>
      <w:r>
        <w:rPr>
          <w:rFonts w:ascii="Amiri" w:hAnsi="Amiri" w:eastAsia="Amiri" w:cs="Amiri"/>
          <w:lang w:bidi="ar-SA"/>
          <w:color w:val="111111"/>
          <w:sz w:val="28"/>
          <w:szCs w:val="28"/>
          <w:rtl/>
        </w:rPr>
        <w:t xml:space="preserve">قَالُوا بَلَي قَالَ وَ عَلِيٌّ أَمِيرُ الْمُؤْمِنِينَ فَأَبَي الْخَلْقُ كُلُّهُمْ جَمِيعاً إِلَّا اسْتِكْبَاراً وَ عَتَوْا عَنْ وَلَايَتِكَ إِلَّا نَفَرٌ قَلِيلٌ وَ هُمْ أَقَلُّ الْقَلِيلِ وَ هُمْ أَصْحَابُ الْيَمِينِ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5"/>
      </w:pPr>
      <w:bookmarkStart w:id="373" w:name="_Toc17"/>
      <w:r>
        <w:t>«5»</w:t>
      </w:r>
      <w:bookmarkEnd w:id="37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جَعْفَرِ بْنِ مُحَمَّدِ بْنِ مَالِكٍ عَنْ مُحَمَّدِ بْنِ الْحُسَيْنِ عَنْ مُحَمَّدِ بْنِ عَلِيٍّ عَنْ مُحَمَّدِ بْنِ الْفُضَيْلِ عَنْ أَبِي حَمْزَةَ عَنْ أَبِي جَعْفَرٍ عليه السلام فِي قَوْلِهِ عَزَّ وَ جَلَّ إِنَّ الْأَبْرارَ لَفِي نَعِيمٍ وَ إِنَّ الْفُجَّارَ لَفِي جَحِيمٍ قَالَ الْأَبْرَارُ نَحْنُ هُمْ وَ الْفُجَّارُ هُمْ عَدُوُّنَا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 این بود که گفت: «اللّهم أنت ولیی فی نعمتی، و القادر علی طلبتی، و قد تعلم حاجتی فأسألک بحق محمّد و آل محمّد إلا ما رحمتنی و غفرت زلتی». {خدایا! تو ولیّ من در نعمتم هستی و بر برآورده کردن خواسته ام توانایی و حاجتم را می دانی، پس به حق محمد و آل محمد صلوات الله علیهم تو را سوگند می دهم که به من رحم نمایی و لغزشم را ببخشایی}</w:t>
      </w:r>
    </w:p>
    <w:p>
      <w:pPr>
        <w:pStyle w:val="BookText"/>
      </w:pPr>
      <w:r>
        <w:rPr>
          <w:rFonts w:ascii="IRNazanin" w:hAnsi="IRNazanin" w:eastAsia="IRNazanin" w:cs="IRNazanin"/>
          <w:lang w:bidi="fa-IR"/>
          <w:color w:val="111111"/>
          <w:sz w:val="28"/>
          <w:szCs w:val="28"/>
          <w:rtl/>
        </w:rPr>
        <w:t xml:space="preserve">خداوند به آدم خطاب نمود: آدم! من ولی نعمت تو هستم و قادر بر انجام درخواستت می باشم و حاجتت را نیز می دانم، اما چه شد که از من به حق محمّد و آل او درخواست نمودی؟</w:t>
      </w:r>
    </w:p>
    <w:p>
      <w:pPr>
        <w:pStyle w:val="BookText"/>
      </w:pPr>
      <w:r>
        <w:rPr>
          <w:rFonts w:ascii="IRNazanin" w:hAnsi="IRNazanin" w:eastAsia="IRNazanin" w:cs="IRNazanin"/>
          <w:lang w:bidi="fa-IR"/>
          <w:color w:val="111111"/>
          <w:sz w:val="28"/>
          <w:szCs w:val="28"/>
          <w:rtl/>
        </w:rPr>
        <w:t xml:space="preserve">عرض کرد: پروردگارا، وقتی روح در من دمیدی، سر به جانب عرش بلند کردم، دیدم در اطراف عرش نوشته است: «لا إِلهَ إِلَّا اللَّهُ مُحَمَّدٌ رَسُولُ اللَّهِ». فهمیدم محمّد گرامی ترین مخلوق نزد تو است. آنگاه که اسماء بر من عرضه شد، در میان گروهی از اصحاب یمین که از پیش من عبور کردند، آل محمّد و پیروان آنها را مشاهده کردم و فهمیدم آنها مقربترین مردم در نزد تو هستند. فرمود: راست گفتی ای آدم!</w:t>
      </w:r>
      <w:r>
        <w:rPr>
          <w:rStyle w:val="FootnoteReference"/>
        </w:rPr>
        <w:footnoteReference w:id="14"/>
      </w:r>
    </w:p>
    <w:p>
      <w:pPr>
        <w:pStyle w:val="Heading5"/>
      </w:pPr>
      <w:bookmarkStart w:id="374" w:name="_Toc18"/>
      <w:r>
        <w:t>روایت 4</w:t>
      </w:r>
      <w:bookmarkEnd w:id="374"/>
    </w:p>
    <w:p>
      <w:pPr>
        <w:pStyle w:val="BookText"/>
      </w:pPr>
      <w:r>
        <w:rPr>
          <w:rFonts w:ascii="IRNazanin" w:hAnsi="IRNazanin" w:eastAsia="IRNazanin" w:cs="IRNazanin"/>
          <w:lang w:bidi="fa-IR"/>
          <w:color w:val="111111"/>
          <w:sz w:val="28"/>
          <w:szCs w:val="28"/>
          <w:rtl/>
        </w:rPr>
        <w:t xml:space="preserve">شیخ طوسی رحمة اللَّه علیه</w:t>
      </w:r>
      <w:r>
        <w:rPr>
          <w:rStyle w:val="FootnoteReference"/>
        </w:rPr>
        <w:footnoteReference w:id="15"/>
      </w:r>
      <w:r>
        <w:rPr>
          <w:rFonts w:ascii="IRNazanin" w:hAnsi="IRNazanin" w:eastAsia="IRNazanin" w:cs="IRNazanin"/>
          <w:lang w:bidi="fa-IR"/>
          <w:color w:val="111111"/>
          <w:sz w:val="28"/>
          <w:szCs w:val="28"/>
          <w:rtl/>
        </w:rPr>
        <w:t xml:space="preserve">به اسناد خود از جابر، از حضرت باقر علیه السلام و آن جناب از پدر و از جدش نقل کرد که پیامبر اکرم صلی اللَّه علیه و آله به علی علیه السلام فرمود: تویی آن کس که خداوند به وسیله تو در ابتدای آفرینش انسانها وقتی که آنها را به صورت شبح در آورد احتجاج کرد و به ایشان فرمود: من پروردگار شما نیستم؟ گفتند چرا. فرمود: محمّد رسول خدا است؟ گفتند: آری گفت علی امیر المؤمنین است؟ تمام مردم از روی تکبر و عناد ولایت تو را رد کردند مگر گروه کمی که بسیار کمند آنها و هم ایشان اصحاب یمین هستند.</w:t>
      </w:r>
      <w:r>
        <w:rPr>
          <w:rStyle w:val="FootnoteReference"/>
        </w:rPr>
        <w:footnoteReference w:id="16"/>
      </w:r>
    </w:p>
    <w:p>
      <w:pPr>
        <w:pStyle w:val="Heading5"/>
      </w:pPr>
      <w:bookmarkStart w:id="375" w:name="_Toc19"/>
      <w:r>
        <w:t>روایت 5</w:t>
      </w:r>
      <w:bookmarkEnd w:id="375"/>
    </w:p>
    <w:p>
      <w:pPr>
        <w:pStyle w:val="BookText"/>
      </w:pPr>
      <w:r>
        <w:rPr>
          <w:rFonts w:ascii="Amiri" w:hAnsi="Amiri" w:eastAsia="Amiri" w:cs="Amiri"/>
          <w:lang w:bidi="ar-SA"/>
          <w:color w:val="111111"/>
          <w:sz w:val="28"/>
          <w:szCs w:val="28"/>
          <w:rtl/>
        </w:rPr>
        <w:t xml:space="preserve">کنز الفوائد: ابو حمزه از حضرت باقر علیه السلام در باره آیه: «إِنَّ الْأَبْرارَ لَفِی نَعِیمٍ * وَ إِنَّ الْفُجَّارَ لَفِی جَحِیمٍ»</w:t>
      </w:r>
      <w:r>
        <w:rPr>
          <w:rStyle w:val="FootnoteReference"/>
        </w:rPr>
        <w:footnoteReference w:id="17"/>
      </w:r>
      <w:r>
        <w:rPr>
          <w:rFonts w:ascii="IRNazanin" w:hAnsi="IRNazanin" w:eastAsia="IRNazanin" w:cs="IRNazanin"/>
          <w:lang w:bidi="fa-IR"/>
          <w:color w:val="111111"/>
          <w:sz w:val="28"/>
          <w:szCs w:val="28"/>
          <w:rtl/>
        </w:rPr>
        <w:t xml:space="preserve">{قطعا نیکان به بهشت اندرند و بی‌شک بدکاران در دوزخند} نقل کرد که فرمود: ابرار ما هستیم و فجار دشمنان ما.</w:t>
      </w:r>
      <w:r>
        <w:rPr>
          <w:rStyle w:val="FootnoteReference"/>
        </w:rPr>
        <w:footnoteReference w:id="18"/>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3961_151155"/>
    <w:bookmarkEnd w:id="2"/>
    <w:p>
      <w:pPr>
        <w:pStyle w:val="Heading5"/>
      </w:pPr>
      <w:bookmarkStart w:id="376" w:name="_Toc20"/>
      <w:r>
        <w:t>«6»</w:t>
      </w:r>
      <w:bookmarkEnd w:id="37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عَنْ إِبْرَاهِيمَ بْنِ مُحَمَّدٍ عَنْ سَعِيدِ بْنِ عُثْمَانَ </w:t>
      </w:r>
      <w:r>
        <w:rPr>
          <w:rStyle w:val="FootnoteReference"/>
        </w:rPr>
        <w:footnoteReference w:id="19"/>
      </w:r>
      <w:r>
        <w:rPr>
          <w:rFonts w:ascii="Amiri" w:hAnsi="Amiri" w:eastAsia="Amiri" w:cs="Amiri"/>
          <w:lang w:bidi="ar-SA"/>
          <w:color w:val="111111"/>
          <w:sz w:val="28"/>
          <w:szCs w:val="28"/>
          <w:rtl/>
        </w:rPr>
        <w:t xml:space="preserve">الْخَزَّازِ قَالَ سَمِعْتُ أَبَا سَعِيدٍ الْمَدَائِنِيَّ يَقُولُ كَلَّا إِنَّ كِتابَ الْأَبْرارِ لَفِي عِلِّيِّينَ وَ ما أَدْراكَ ما عِلِّيُّونَ كِتابٌ مَرْقُومٌ بِالْخَيْرِ مَرْقُومٌ بِحُبِّ مُحَمَّدٍ وَ آلِ مُحَمَّدٍ صلي الله عليه و آله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5"/>
      </w:pPr>
      <w:bookmarkStart w:id="377" w:name="_Toc21"/>
      <w:r>
        <w:t>«7»</w:t>
      </w:r>
      <w:bookmarkEnd w:id="37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مُحَمَّدٍ عَنْ أَحْمَدَ بْنِ الْحَسَنِ عَنْ أَبِيهِ عَنِ الْحُسَيْنِ بْنِ مُخَارِقٍ عَنْ أَبِي حَمْزَةَ عَنْ أَبِي جَعْفَرٍ عليه السلام عَنْ أَبِيهِ عَلِيِّ بْنِ الْحُسَيْنِ عليهما السلام عَنْ جَابِرِ بْنِ عَبْدِ اللَّهِ رَضِيَ اللَّهُ عَنْهُ عَنِ النَّبِيِّ صلي الله عليه و آله قَالَ: قَوْلُهُ عَزَّ وَ جَلَّ وَ مِزاجُهُ مِنْ تَسْنِيمٍ قَالَ هُوَ أَشْرَفُ شَرَابٍ فِي الْجَنَّةِ يَشْرَبُهُ مُحَمَّدٌ وَ آلُ مُحَمَّدٍ وَ هُمُ الْمُقَرَّبُونَ السَّابِقُونَ رَسُولُ اللَّهِ صلي الله عليه و آله وَ عَلِيُّ بْنُ أَبِي طَالِبٍ وَ الْأَئِمَّةُ وَ فَاطِمَةُ وَ خَدِيجَةُ صَلَوَاتُ اللَّهِ عَلَيْهِمْ وَ ذُرِّيَّتُهُمُ الَّذِينَ اتَّبَعُوهُمْ بِإِيمَانٍ يَتَسَنَّمُ عَلَيْهِمْ مِنْ أَعَالِي دُورِهِمْ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5"/>
      </w:pPr>
      <w:bookmarkStart w:id="378" w:name="_Toc22"/>
      <w:r>
        <w:t>«8»</w:t>
      </w:r>
      <w:bookmarkEnd w:id="378"/>
    </w:p>
    <w:p>
      <w:pPr>
        <w:pStyle w:val="BookText"/>
      </w:pPr>
      <w:r>
        <w:rPr>
          <w:rFonts w:ascii="Amiri" w:hAnsi="Amiri" w:eastAsia="Amiri" w:cs="Amiri"/>
          <w:lang w:bidi="ar-SA"/>
          <w:color w:val="111111"/>
          <w:sz w:val="28"/>
          <w:szCs w:val="28"/>
          <w:rtl/>
        </w:rPr>
        <w:t xml:space="preserve">وَ رُوِيَ عَنْهُ عليه السلام أَنَّهُ قَالَ: تَسْنِيمٌ أَشْرَفُ شَرَابٍ فِي الْجَنَّةِ يَشْرَبُهُ مُحَمَّدٌ وَ آلُ مُحَمَّدٍ صِرْفاً وَ يُمْزَجُ لِأَصْحَابِ الْيَمِينِ وَ لِسَائِرِ أَهْلِ الْجَنَّةِ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5"/>
      </w:pPr>
      <w:bookmarkStart w:id="379" w:name="_Toc23"/>
      <w:r>
        <w:t>«9»</w:t>
      </w:r>
      <w:bookmarkEnd w:id="379"/>
    </w:p>
    <w:p>
      <w:pPr>
        <w:pStyle w:val="BookText"/>
      </w:pPr>
      <w:r>
        <w:rPr>
          <w:rFonts w:ascii="Amiri" w:hAnsi="Amiri" w:eastAsia="Amiri" w:cs="Amiri"/>
          <w:lang w:bidi="ar-SA"/>
          <w:color w:val="111111"/>
          <w:sz w:val="28"/>
          <w:szCs w:val="28"/>
          <w:rtl/>
        </w:rPr>
        <w:t xml:space="preserve">قب، المناقب لابن شهرآشوب الشِّيرَازِيُّ فِي كِتَابِهِ بِالْإِسْنَادِ عَنِ الْهُذَيْلِ عَنْ مُقَاتِلٍ عَنْ مُحَمَّدِ بْنِ الْحَنَفِيَّةِ عَنِ الْحَسَنِ بْنِ عَلِيٍّ عليهما السلام قَالَ: كُلُّ مَا فِي كِتَابِ اللَّهِ عَزَّ وَ جَلَّ إِنَّ الْأَبْرارَ فَوَ اللَّهِ مَا أَرَادَ بِهِ إِلَّا عَلِيَّ بْنَ أَبِي طَالِبٍ وَ فَاطِمَةَ وَ أَنَا وَ الْحُسَيْنَ لِأَنَّا نَحْنُ أَبْرَارٌ بِآبَائِنَا وَ أُمَّهَاتِنَا وَ قُلُوبُنَا عَلَتْ بِالطَّاعَاتِ وَ الْبِرِّ وَ تَبَرَّأَتْ مِنَ الدُّنْيَا وَ حُبِّهَا وَ أَطَعْنَا اللَّهَ فِي جَمِيعِ فَرَائِضِهِ وَ آمَنَّا بِوَحْدَانِيَّتِهِ وَ صَدَّقْنَا بِرَسُولِهِ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5"/>
      </w:pPr>
      <w:bookmarkStart w:id="380" w:name="_Toc24"/>
      <w:r>
        <w:t>«10»</w:t>
      </w:r>
      <w:bookmarkEnd w:id="380"/>
    </w:p>
    <w:p>
      <w:pPr>
        <w:pStyle w:val="BookText"/>
      </w:pPr>
      <w:r>
        <w:rPr>
          <w:rFonts w:ascii="Amiri" w:hAnsi="Amiri" w:eastAsia="Amiri" w:cs="Amiri"/>
          <w:lang w:bidi="ar-SA"/>
          <w:color w:val="111111"/>
          <w:sz w:val="28"/>
          <w:szCs w:val="28"/>
          <w:rtl/>
        </w:rPr>
        <w:t xml:space="preserve">الْبَاقِرُ عليه السلام فِي قَوْلِهِ تَعَالَي كَلَّا إِنَّ كِتابَ الْأَبْرارِ إِلَي قَوْلِهِ الْمُقَرَّبُونَ هُوَ رَسُولُ اللَّهِ وَ عَلِيٌّ وَ فَاطِمَةُ وَ الْحَسَنُ وَ الْحُسَيْنُ عليهم السلام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5"/>
      </w:pPr>
      <w:bookmarkStart w:id="381" w:name="_Toc25"/>
      <w:r>
        <w:t>روایت 6</w:t>
      </w:r>
      <w:bookmarkEnd w:id="381"/>
    </w:p>
    <w:p>
      <w:pPr>
        <w:pStyle w:val="BookText"/>
      </w:pPr>
      <w:r>
        <w:rPr>
          <w:rFonts w:ascii="IRNazanin" w:hAnsi="IRNazanin" w:eastAsia="IRNazanin" w:cs="IRNazanin"/>
          <w:lang w:bidi="fa-IR"/>
          <w:color w:val="111111"/>
          <w:sz w:val="28"/>
          <w:szCs w:val="28"/>
          <w:rtl/>
        </w:rPr>
        <w:t xml:space="preserve">کنز الفوائد: سعید بن عثمان خزاز گفت، از ابو سعید مدائنی شنیدم می گفت: «کَلَّا إِنَّ کِتابَ الْأَبْرارِ لَفِی عِلِّیِّینَ * وَ ما أَدْراکَ ما عِلِّیُّونَ * کِتابٌ مَرْقُومٌ»</w:t>
      </w:r>
      <w:r>
        <w:rPr>
          <w:rStyle w:val="FootnoteReference"/>
        </w:rPr>
        <w:footnoteReference w:id="25"/>
      </w:r>
      <w:r>
        <w:rPr>
          <w:rFonts w:ascii="IRNazanin" w:hAnsi="IRNazanin" w:eastAsia="IRNazanin" w:cs="IRNazanin"/>
          <w:lang w:bidi="fa-IR"/>
          <w:color w:val="111111"/>
          <w:sz w:val="28"/>
          <w:szCs w:val="28"/>
          <w:rtl/>
        </w:rPr>
        <w:t xml:space="preserve">{نه چنین است. در حقیقت کتاب نیکان در علیون است و تو چه دانی که علیون چیست؟ کتابی است نوشته‌شده.} نامه علیین به خیر و نیکی رقم یافته، در آن رقم به محبت محمّد و آل محمّد صلّی اللَّه علیه و آله زده‌اند.</w:t>
      </w:r>
      <w:r>
        <w:rPr>
          <w:rStyle w:val="FootnoteReference"/>
        </w:rPr>
        <w:footnoteReference w:id="26"/>
      </w:r>
    </w:p>
    <w:p>
      <w:pPr>
        <w:pStyle w:val="Heading5"/>
      </w:pPr>
      <w:bookmarkStart w:id="382" w:name="_Toc26"/>
      <w:r>
        <w:t>روایت 7</w:t>
      </w:r>
      <w:bookmarkEnd w:id="382"/>
    </w:p>
    <w:p>
      <w:pPr>
        <w:pStyle w:val="BookText"/>
      </w:pPr>
      <w:r>
        <w:rPr>
          <w:rFonts w:ascii="IRNazanin" w:hAnsi="IRNazanin" w:eastAsia="IRNazanin" w:cs="IRNazanin"/>
          <w:lang w:bidi="fa-IR"/>
          <w:color w:val="111111"/>
          <w:sz w:val="28"/>
          <w:szCs w:val="28"/>
          <w:rtl/>
        </w:rPr>
        <w:t xml:space="preserve">کنز الفوائد: جابر بن عبد اللَّه از پیامبر اکرم صلّی اللَّه علیه و آله در باره آیه: «وَ مِزاجُهُ مِنْ تَسْنِیمٍ»</w:t>
      </w:r>
      <w:r>
        <w:rPr>
          <w:rStyle w:val="FootnoteReference"/>
        </w:rPr>
        <w:footnoteReference w:id="27"/>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ترکیبش از [چشمه] تسنیم است.} نقل کرد که فرمود: عالی ترین آشامیدنی است که در بهشت وجود دارد که محمّد و آل محمّد صلّی اللَّه علیه و آله از آن می نوشند. همانها مقربین و سابقون هستند: رسول اللَّه و علی بن ابی طالب و ائمه و فاطمه و خدیجه صلوات اللَّه علیهم و فرزندان آنها که در ایمان پیرو ایشان بوده‌اند. این نهر از فراز خانه های بهشتیشان بر آنها فرو می ریزد.</w:t>
      </w:r>
      <w:r>
        <w:rPr>
          <w:rStyle w:val="FootnoteReference"/>
        </w:rPr>
        <w:footnoteReference w:id="28"/>
      </w:r>
    </w:p>
    <w:p>
      <w:pPr>
        <w:pStyle w:val="Heading5"/>
      </w:pPr>
      <w:bookmarkStart w:id="383" w:name="_Toc27"/>
      <w:r>
        <w:t>روایت 8</w:t>
      </w:r>
      <w:bookmarkEnd w:id="383"/>
    </w:p>
    <w:p>
      <w:pPr>
        <w:pStyle w:val="BookText"/>
      </w:pPr>
      <w:r>
        <w:rPr>
          <w:rFonts w:ascii="IRNazanin" w:hAnsi="IRNazanin" w:eastAsia="IRNazanin" w:cs="IRNazanin"/>
          <w:lang w:bidi="fa-IR"/>
          <w:color w:val="111111"/>
          <w:sz w:val="28"/>
          <w:szCs w:val="28"/>
          <w:rtl/>
        </w:rPr>
        <w:t xml:space="preserve">و از حضرت باقر علیه السلام روایت شده است: تسنیم بهترین آشامیدنی موجود در بهشت است که محمّد و آل محمّد از خالص آن می نوشند، اما برای اصحاب یمین و سایر ساکنان بهشت مخلوط و آمیخته می‌شود.</w:t>
      </w:r>
      <w:r>
        <w:rPr>
          <w:rStyle w:val="FootnoteReference"/>
        </w:rPr>
        <w:footnoteReference w:id="29"/>
      </w:r>
    </w:p>
    <w:p>
      <w:pPr>
        <w:pStyle w:val="Heading5"/>
      </w:pPr>
      <w:bookmarkStart w:id="384" w:name="_Toc28"/>
      <w:r>
        <w:t>روایت 9</w:t>
      </w:r>
      <w:bookmarkEnd w:id="384"/>
    </w:p>
    <w:p>
      <w:pPr>
        <w:pStyle w:val="BookText"/>
      </w:pPr>
      <w:r>
        <w:rPr>
          <w:rFonts w:ascii="IRNazanin" w:hAnsi="IRNazanin" w:eastAsia="IRNazanin" w:cs="IRNazanin"/>
          <w:lang w:bidi="fa-IR"/>
          <w:color w:val="111111"/>
          <w:sz w:val="28"/>
          <w:szCs w:val="28"/>
          <w:rtl/>
        </w:rPr>
        <w:t xml:space="preserve">مناقب آل ابی طالب: محمّد بن حنفیه از حسن بن علی علیه السلام نقل کرد که فرمود: هر چه در قرآن مجید با لفظ: «ان الابرار» آمده است، به خدا سوگند جز علی بن ابی طالب و فاطمه و من و حسین کسی دیگری را منظور نکرده‌اند؛ زیرا ما پاکان و نیکان از نظر پدرها و مادرانیم و دلهای ما شیفته اطاعت خدا و نیکوکاری است و از دنیا و علاقه به آن بیزار است و در تمام فرائض و واجبات خدا را اطاعت نموده‌ایم و به یکتایی او ایمان داریم و پیامبرش را تصدیق نموده‌ایم.</w:t>
      </w:r>
      <w:r>
        <w:rPr>
          <w:rStyle w:val="FootnoteReference"/>
        </w:rPr>
        <w:footnoteReference w:id="30"/>
      </w:r>
    </w:p>
    <w:p>
      <w:pPr>
        <w:pStyle w:val="Heading5"/>
      </w:pPr>
      <w:bookmarkStart w:id="385" w:name="_Toc29"/>
      <w:r>
        <w:t>روایت 10</w:t>
      </w:r>
      <w:bookmarkEnd w:id="385"/>
    </w:p>
    <w:p>
      <w:pPr>
        <w:pStyle w:val="BookText"/>
      </w:pPr>
      <w:r>
        <w:rPr>
          <w:rFonts w:ascii="Amiri" w:hAnsi="Amiri" w:eastAsia="Amiri" w:cs="Amiri"/>
          <w:lang w:bidi="ar-SA"/>
          <w:color w:val="111111"/>
          <w:sz w:val="28"/>
          <w:szCs w:val="28"/>
          <w:rtl/>
        </w:rPr>
        <w:t xml:space="preserve">امام باقر علیه السّلام در باره آیه «کَلَّا إِنَّ کِتَابَ الْأَبْرَارِ» تا «الْمُقَرَّبُونَ»</w:t>
      </w:r>
      <w:r>
        <w:rPr>
          <w:rStyle w:val="FootnoteReference"/>
        </w:rPr>
        <w:footnoteReference w:id="31"/>
      </w:r>
      <w:r>
        <w:rPr>
          <w:rFonts w:ascii="IRNazanin" w:hAnsi="IRNazanin" w:eastAsia="IRNazanin" w:cs="IRNazanin"/>
          <w:lang w:bidi="fa-IR"/>
          <w:color w:val="111111"/>
          <w:sz w:val="28"/>
          <w:szCs w:val="28"/>
          <w:rtl/>
        </w:rPr>
        <w:t xml:space="preserve">{نه چنین است در حقیقت کتاب نیکان در علیون است و تو چه دانی که علیون چیست. کتابی است نوشته‌شده. مقربان آن را مشاهده خواهند کرد.} فرمود: منظور رسول خدا و علی و فاطمه و حسن و حسین صلوات الله علیهم است.</w:t>
      </w:r>
      <w:r>
        <w:rPr>
          <w:rStyle w:val="FootnoteReference"/>
        </w:rPr>
        <w:footnoteReference w:id="32"/>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3961_151156"/>
    <w:bookmarkEnd w:id="3"/>
    <w:p>
      <w:pPr>
        <w:pStyle w:val="Heading5"/>
      </w:pPr>
      <w:bookmarkStart w:id="386" w:name="_Toc30"/>
      <w:r>
        <w:t>«11»</w:t>
      </w:r>
      <w:bookmarkEnd w:id="386"/>
    </w:p>
    <w:p>
      <w:pPr>
        <w:pStyle w:val="BookText"/>
      </w:pPr>
      <w:r>
        <w:rPr>
          <w:rFonts w:ascii="Amiri" w:hAnsi="Amiri" w:eastAsia="Amiri" w:cs="Amiri"/>
          <w:lang w:bidi="ar-SA"/>
          <w:color w:val="111111"/>
          <w:sz w:val="28"/>
          <w:szCs w:val="28"/>
          <w:rtl/>
        </w:rPr>
        <w:t xml:space="preserve">وَ عَنِ الصَّادِقِ عليه السلام فِي قَوْلِهِ تَعَالَي وَ السَّابِقُونَ السَّابِقُونَ أُولئِكَ الْمُقَرَّبُونَ قَالَ نَحْنُ السَّابِقُونَ وَ نَحْنُ الْآخِرُونَ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5"/>
      </w:pPr>
      <w:bookmarkStart w:id="387" w:name="_Toc31"/>
      <w:r>
        <w:t>«12»</w:t>
      </w:r>
      <w:bookmarkEnd w:id="387"/>
    </w:p>
    <w:p>
      <w:pPr>
        <w:pStyle w:val="BookText"/>
      </w:pPr>
      <w:r>
        <w:rPr>
          <w:rFonts w:ascii="Amiri" w:hAnsi="Amiri" w:eastAsia="Amiri" w:cs="Amiri"/>
          <w:lang w:bidi="ar-SA"/>
          <w:color w:val="111111"/>
          <w:sz w:val="28"/>
          <w:szCs w:val="28"/>
          <w:rtl/>
        </w:rPr>
        <w:t xml:space="preserve">وَ عَنِ الْكَاظِمِ عليه السلام فِي قَوْلِهِ تَعَالَي كَلَّا إِنَّ كِتابَ الفُجَّارِ لَفِي سِجِّينٍ الَّذِينَ فَجَرُوا فِي حَقِّ الْأَئِمَّةِ وَ اعْتَدَوْا عَلَيْهِمْ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5"/>
      </w:pPr>
      <w:bookmarkStart w:id="388" w:name="_Toc32"/>
      <w:r>
        <w:t>«13»</w:t>
      </w:r>
      <w:bookmarkEnd w:id="388"/>
    </w:p>
    <w:p>
      <w:pPr>
        <w:pStyle w:val="BookText"/>
      </w:pPr>
      <w:r>
        <w:rPr>
          <w:rFonts w:ascii="Amiri" w:hAnsi="Amiri" w:eastAsia="Amiri" w:cs="Amiri"/>
          <w:lang w:bidi="ar-SA"/>
          <w:color w:val="111111"/>
          <w:sz w:val="28"/>
          <w:szCs w:val="28"/>
          <w:rtl/>
        </w:rPr>
        <w:t xml:space="preserve">كنز، كنز جامع الفوائد و تأويل الآيات الظاهرة وَ رَوَي الشَّيْخُ الطُّوسِيُّ رَحِمَهُ اللَّهُ </w:t>
      </w:r>
      <w:r>
        <w:rPr>
          <w:rStyle w:val="FootnoteReference"/>
        </w:rPr>
        <w:footnoteReference w:id="35"/>
      </w:r>
      <w:r>
        <w:rPr>
          <w:rFonts w:ascii="Amiri" w:hAnsi="Amiri" w:eastAsia="Amiri" w:cs="Amiri"/>
          <w:lang w:bidi="ar-SA"/>
          <w:color w:val="111111"/>
          <w:sz w:val="28"/>
          <w:szCs w:val="28"/>
          <w:rtl/>
        </w:rPr>
        <w:t xml:space="preserve">عَنِ ابْنِ عَبَّاسٍ قَالَ: سَأَلْتُ رَسُولَ اللَّهِ صلي الله عليه و آله عَنْ قَوْلِ اللَّهِ عَزَّ وَ جَلَّ وَ السَّابِقُونَ السَّابِقُونَ أُولئِكَ الْمُقَرَّبُونَ فَقَالَ قَالَ لِي جَبْرَئِيلُ ذَلِكَ عَلِيٌّ وَ شِيعَتُهُ هُمُ السَّابِقُونَ إِلَي الْجَنَّةِ الْمُقَرَّبُونَ مِنَ اللَّهِ بِكَرَامَتِهِ لَهُمْ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5"/>
      </w:pPr>
      <w:bookmarkStart w:id="389" w:name="_Toc33"/>
      <w:r>
        <w:t>«14»</w:t>
      </w:r>
      <w:bookmarkEnd w:id="38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عَبْدِ الْعَزِيزِ بْنِ يَحْيَي عَنْ مُحَمَّدِ بْنِ عَبْدِ الرَّحْمَنِ بْنِ الْفَضْلِ عَنْ جَعْفَرِ بْنِ الْحُسَيْنِ عَنْ أَبِيهِ عَنْ مُحَمَّدِ بْنِ زَيْدٍ عَنْ أَبِيهِ قَالَ: سَأَلْتُ أَبَا جَعْفَرٍ عليه السلام عَنْ قَوْلِهِ عَزَّ وَ جَلَّ فَأَمَّا إِنْ كانَ مِنَ الْمُقَرَّبِينَ فَرَوْحٌ وَ رَيْحانٌ وَ جَنَّةُ نَعِيمٍ فَقَالَ هَذَا فِي أَمِيرِ الْمُؤْمِنِينَ وَ الْأَئِمَّةِ مِنْ بَعْدِهِ صَلَوَاتُ اللَّهِ عَلَيْهِمْ أَجْمَعِينَ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5"/>
      </w:pPr>
      <w:bookmarkStart w:id="390" w:name="_Toc34"/>
      <w:r>
        <w:t>«15»</w:t>
      </w:r>
      <w:bookmarkEnd w:id="39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عَنْ مُحَمَّدِ بْنِ عِيسَي عَنْ يُونُسَ عَنْ مُحَمَّدِ بْنِ الْفُضَيْلِ عَنْ مُحَمَّدِ بْنِ حُمْرَانَ قَالَ: قُلْتُ لِأَبِي جَعْفَرٍ عليه السلام فَقَوْلُهُ عَزَّ وَ جَلَّ فَأَمَّا إِنْ كانَ مِنَ الْمُقَرَّبِينَ قَالَ ذَاكَ مَنْ كَانَتْ لَهُ مَنْزِلَةٌ عِنْدَ الْإِمَامِ قُلْتُ وَ أَمَّا إِنْ كانَ مِنْ أَصْحابِ الْيَمِينِ قَالَ ذَاكَ مَنْ وَصَفَ هَذَا الْأَمْرَ قُلْتُ وَ أَمَّا إِنْ</w:t>
      </w:r>
    </w:p>
    <w:p>
      <w:pPr>
        <w:pStyle w:val="Heading5"/>
      </w:pPr>
      <w:bookmarkStart w:id="391" w:name="_Toc35"/>
      <w:r>
        <w:t>روایت 11</w:t>
      </w:r>
      <w:bookmarkEnd w:id="391"/>
    </w:p>
    <w:p>
      <w:pPr>
        <w:pStyle w:val="BookText"/>
      </w:pPr>
      <w:r>
        <w:rPr>
          <w:rFonts w:ascii="Amiri" w:hAnsi="Amiri" w:eastAsia="Amiri" w:cs="Amiri"/>
          <w:lang w:bidi="ar-SA"/>
          <w:color w:val="111111"/>
          <w:sz w:val="28"/>
          <w:szCs w:val="28"/>
          <w:rtl/>
        </w:rPr>
        <w:t xml:space="preserve">حضرت صادق علیه السّلام در مورد آیه: «السَّابِقُونَ السَّابِقُونَ * أُولئِکَ الْمُقَرَّبُونَ»</w:t>
      </w:r>
      <w:r>
        <w:rPr>
          <w:rStyle w:val="FootnoteReference"/>
        </w:rPr>
        <w:footnoteReference w:id="38"/>
      </w:r>
      <w:r>
        <w:rPr>
          <w:rFonts w:ascii="IRNazanin" w:hAnsi="IRNazanin" w:eastAsia="IRNazanin" w:cs="IRNazanin"/>
          <w:lang w:bidi="fa-IR"/>
          <w:color w:val="111111"/>
          <w:sz w:val="28"/>
          <w:szCs w:val="28"/>
          <w:rtl/>
        </w:rPr>
        <w:t xml:space="preserve">، {و سبقت‌گیرندگان مقدمند. آنانند همان مقربان [خدا].} فرمود: ماییم سابقون و ما هستیم آخرون.</w:t>
      </w:r>
      <w:r>
        <w:rPr>
          <w:rStyle w:val="FootnoteReference"/>
        </w:rPr>
        <w:footnoteReference w:id="39"/>
      </w:r>
    </w:p>
    <w:p>
      <w:pPr>
        <w:pStyle w:val="Heading5"/>
      </w:pPr>
      <w:bookmarkStart w:id="392" w:name="_Toc36"/>
      <w:r>
        <w:t>روایت 12</w:t>
      </w:r>
      <w:bookmarkEnd w:id="392"/>
    </w:p>
    <w:p>
      <w:pPr>
        <w:pStyle w:val="BookText"/>
      </w:pPr>
      <w:r>
        <w:rPr>
          <w:rFonts w:ascii="Amiri" w:hAnsi="Amiri" w:eastAsia="Amiri" w:cs="Amiri"/>
          <w:lang w:bidi="ar-SA"/>
          <w:color w:val="111111"/>
          <w:sz w:val="28"/>
          <w:szCs w:val="28"/>
          <w:rtl/>
        </w:rPr>
        <w:t xml:space="preserve">حضرت موسی بن جعفر علیهما السلام در باره آیه «کَلَّا إِنَّ کِتابَ الفُجَّارِ لَفِی سِجِّینٍ»</w:t>
      </w:r>
      <w:r>
        <w:rPr>
          <w:rStyle w:val="FootnoteReference"/>
        </w:rPr>
        <w:footnoteReference w:id="40"/>
      </w:r>
      <w:r>
        <w:rPr>
          <w:rFonts w:ascii="IRNazanin" w:hAnsi="IRNazanin" w:eastAsia="IRNazanin" w:cs="IRNazanin"/>
          <w:lang w:bidi="fa-IR"/>
          <w:color w:val="111111"/>
          <w:sz w:val="28"/>
          <w:szCs w:val="28"/>
          <w:rtl/>
        </w:rPr>
        <w:t xml:space="preserve">، {نه چنین است [که می‌پندارند] ، کارنامه بدکاران در سجین است.} فرمود: فجار کسانی هستند که در حق ائمه علیهم السّلام تبهکاری کردند و بر آنها ستم روا داشتند.</w:t>
      </w:r>
      <w:r>
        <w:rPr>
          <w:rStyle w:val="FootnoteReference"/>
        </w:rPr>
        <w:footnoteReference w:id="41"/>
      </w:r>
    </w:p>
    <w:p>
      <w:pPr>
        <w:pStyle w:val="Heading5"/>
      </w:pPr>
      <w:bookmarkStart w:id="393" w:name="_Toc37"/>
      <w:r>
        <w:t>روایت 13</w:t>
      </w:r>
      <w:bookmarkEnd w:id="393"/>
    </w:p>
    <w:p>
      <w:pPr>
        <w:pStyle w:val="BookText"/>
      </w:pPr>
      <w:r>
        <w:rPr>
          <w:rFonts w:ascii="IRNazanin" w:hAnsi="IRNazanin" w:eastAsia="IRNazanin" w:cs="IRNazanin"/>
          <w:lang w:bidi="fa-IR"/>
          <w:color w:val="111111"/>
          <w:sz w:val="28"/>
          <w:szCs w:val="28"/>
          <w:rtl/>
        </w:rPr>
        <w:t xml:space="preserve">کنز الفوائد: شیخ طوسی رحمة اللَّه علیه</w:t>
      </w:r>
      <w:r>
        <w:rPr>
          <w:rStyle w:val="FootnoteReference"/>
        </w:rPr>
        <w:footnoteReference w:id="42"/>
      </w:r>
      <w:r>
        <w:rPr>
          <w:rFonts w:ascii="IRNazanin" w:hAnsi="IRNazanin" w:eastAsia="IRNazanin" w:cs="IRNazanin"/>
          <w:lang w:bidi="fa-IR"/>
          <w:color w:val="111111"/>
          <w:sz w:val="28"/>
          <w:szCs w:val="28"/>
          <w:rtl/>
        </w:rPr>
        <w:t xml:space="preserve">از ابن عباس نقل می کند که گفت: از پیامبر اکرم صلّی اللَّه علیه و آله در مورد آیه: «وَ السَّابِقُونَ السَّابِقُونَ * أُولئِکَ الْمُقَرَّبُونَ» پرسیدم، فرمود: جبرییل به من گفت، آنها علی و شیعه او هستند که سبقت به بهشت می‌گیرند و مقرب پیشگاه پروردگارند و مورد لطف و عنایت او قرار دارند.</w:t>
      </w:r>
      <w:r>
        <w:rPr>
          <w:rStyle w:val="FootnoteReference"/>
        </w:rPr>
        <w:footnoteReference w:id="43"/>
      </w:r>
    </w:p>
    <w:p>
      <w:pPr>
        <w:pStyle w:val="Heading5"/>
      </w:pPr>
      <w:bookmarkStart w:id="394" w:name="_Toc38"/>
      <w:r>
        <w:t>روایت 14</w:t>
      </w:r>
      <w:bookmarkEnd w:id="394"/>
    </w:p>
    <w:p>
      <w:pPr>
        <w:pStyle w:val="BookText"/>
      </w:pPr>
      <w:r>
        <w:rPr>
          <w:rFonts w:ascii="IRNazanin" w:hAnsi="IRNazanin" w:eastAsia="IRNazanin" w:cs="IRNazanin"/>
          <w:lang w:bidi="fa-IR"/>
          <w:color w:val="111111"/>
          <w:sz w:val="28"/>
          <w:szCs w:val="28"/>
          <w:rtl/>
        </w:rPr>
        <w:t xml:space="preserve">کنز الفوائد: محمّد بن زید از پدر خود نقل کرد که از حضرت باقر علیه السلام از آیه: «فَأَمَّا إِنْ کانَ مِنَ الْمُقَرَّبِینَ * فَرَوْحٌ وَ رَیْحانٌ وَ جَنَّةُ نَعِیمٍ»</w:t>
      </w:r>
      <w:r>
        <w:rPr>
          <w:rStyle w:val="FootnoteReference"/>
        </w:rPr>
        <w:footnoteReference w:id="44"/>
      </w:r>
      <w:r>
        <w:rPr>
          <w:rFonts w:ascii="IRNazanin" w:hAnsi="IRNazanin" w:eastAsia="IRNazanin" w:cs="IRNazanin"/>
          <w:lang w:bidi="fa-IR"/>
          <w:color w:val="111111"/>
          <w:sz w:val="28"/>
          <w:szCs w:val="28"/>
          <w:rtl/>
        </w:rPr>
        <w:t xml:space="preserve">،{و اما اگر [او] از مقربان باشد [در] آسایش و راحت و بهشت پر نعمت [خواهد بود].} پرسیدم، فرمود: این آیه در باره امیر المؤمنین و ائمه پس از اوست صلوات اللَّه علیهم اجمعین.</w:t>
      </w:r>
      <w:r>
        <w:rPr>
          <w:rStyle w:val="FootnoteReference"/>
        </w:rPr>
        <w:footnoteReference w:id="45"/>
      </w:r>
    </w:p>
    <w:p>
      <w:pPr>
        <w:pStyle w:val="Heading5"/>
      </w:pPr>
      <w:bookmarkStart w:id="395" w:name="_Toc39"/>
      <w:r>
        <w:t>روایت 15</w:t>
      </w:r>
      <w:bookmarkEnd w:id="395"/>
    </w:p>
    <w:p>
      <w:pPr>
        <w:pStyle w:val="BookText"/>
      </w:pPr>
      <w:r>
        <w:rPr>
          <w:rFonts w:ascii="IRNazanin" w:hAnsi="IRNazanin" w:eastAsia="IRNazanin" w:cs="IRNazanin"/>
          <w:lang w:bidi="fa-IR"/>
          <w:color w:val="111111"/>
          <w:sz w:val="28"/>
          <w:szCs w:val="28"/>
          <w:rtl/>
        </w:rPr>
        <w:t xml:space="preserve">کنز الفوائد: محمّد بن حمران گفت: به حضرت باقر علیه السلام عرض کردم معنی آیه: «فَأَمَّا إِنْ کانَ مِنَ الْمُقَرَّبِینَ» چیست فرمود: مقربین کسانی هستند که در نزد امام منزلت و مقامی دارند. گفتم: این آیه «وَ أَمَّا إِنْ کانَ مِنْ أَصْحابِ الْیَمِینِ»</w:t>
      </w:r>
      <w:r>
        <w:rPr>
          <w:rStyle w:val="FootnoteReference"/>
        </w:rPr>
        <w:footnoteReference w:id="46"/>
      </w:r>
      <w:r>
        <w:rPr>
          <w:rFonts w:ascii="IRNazanin" w:hAnsi="IRNazanin" w:eastAsia="IRNazanin" w:cs="IRNazanin"/>
          <w:lang w:bidi="fa-IR"/>
          <w:color w:val="111111"/>
          <w:sz w:val="28"/>
          <w:szCs w:val="28"/>
          <w:rtl/>
        </w:rPr>
        <w:t xml:space="preserve">، {و اما اگر از یاران راست باشد.} فرمود: کسانی هستند که پشتیبان امامت هستند. در مورد این آیه پرسیدم: «وَ أَمَّا إِنْ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3961_151157"/>
    <w:bookmarkEnd w:id="4"/>
    <w:p>
      <w:pPr>
        <w:pStyle w:val="BookText"/>
      </w:pPr>
      <w:r>
        <w:rPr>
          <w:rFonts w:ascii="Amiri" w:hAnsi="Amiri" w:eastAsia="Amiri" w:cs="Amiri"/>
          <w:lang w:bidi="ar-SA"/>
          <w:color w:val="111111"/>
          <w:sz w:val="28"/>
          <w:szCs w:val="28"/>
          <w:rtl/>
        </w:rPr>
        <w:t xml:space="preserve">كانَ مِنَ الْمُكَذِّبِينَ الضَّالِّينَ قَالَ الْجَاحِدِينَ لِلْإِمَامِ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5"/>
      </w:pPr>
      <w:bookmarkStart w:id="396" w:name="_Toc40"/>
      <w:r>
        <w:t>«16»</w:t>
      </w:r>
      <w:bookmarkEnd w:id="396"/>
    </w:p>
    <w:p>
      <w:pPr>
        <w:pStyle w:val="BookText"/>
      </w:pPr>
      <w:r>
        <w:rPr>
          <w:rFonts w:ascii="Amiri" w:hAnsi="Amiri" w:eastAsia="Amiri" w:cs="Amiri"/>
          <w:lang w:bidi="ar-SA"/>
          <w:color w:val="111111"/>
          <w:sz w:val="28"/>
          <w:szCs w:val="28"/>
          <w:rtl/>
        </w:rPr>
        <w:t xml:space="preserve">فس، تفسير القمي أَبُو الْقَاسِمِ الْحُسَيْنِيُّ عَنْ فُرَاتِ بْنِ إِبْرَاهِيمَ عَنْ مُحَمَّدِ بْنِ الْحُسَيْنِ بْنِ إِبْرَاهِيمَ عَنْ عُلْوَانَ بْنِ مُحَمَّدٍ عَنْ مُحَمَّدِ بْنِ مَعْرُوفٍ </w:t>
      </w:r>
      <w:r>
        <w:rPr>
          <w:rStyle w:val="FootnoteReference"/>
        </w:rPr>
        <w:footnoteReference w:id="48"/>
      </w:r>
      <w:r>
        <w:rPr>
          <w:rFonts w:ascii="Amiri" w:hAnsi="Amiri" w:eastAsia="Amiri" w:cs="Amiri"/>
          <w:lang w:bidi="ar-SA"/>
          <w:color w:val="111111"/>
          <w:sz w:val="28"/>
          <w:szCs w:val="28"/>
          <w:rtl/>
        </w:rPr>
        <w:t xml:space="preserve">عَنِ السُّدِّيِّ عَنِ الْكَلْبِيِّ عَنْ جَعْفَرِ بْنِ مُحَمَّدٍ عليهما السلام فِي قَوْلِهِ كَلَّا إِنَّ كِتابَ الفُجَّارِ لَفِي سِجِّينٍ قَالَ هُوَ فُلَانٌ وَ فُلَانٌ وَ ما أَدْراكَ ما سِجِّينٌ إِلَي قَوْلِهِ الَّذِينَ يُكَذِّبُونَ بِيَوْمِ الدِّينِ الْأَوَّلُ وَ الثَّانِي وَ ما يُكَذِّبُ بِهِ إِلَّا كُلُّ مُعْتَدٍ أَثِيمٍ إِذا تُتْلي عَلَيْهِ آياتُنا قالَ أَساطِيرُ الْأَوَّلِينَ وَ هُوَ الْأَوَّلُ وَ الثَّانِي كَانَا يُكَذِّبَانِ رَسُولَ اللَّهِ إِلَي قَوْلِهِ ثُمَّ إِنَّهُمْ لَصالُوا الْجَحِيمِ هُمَا ثُمَّ يُقالُ هذَا الَّذِي كُنْتُمْ بِهِ تُكَذِّبُونَ- رَسُولَ </w:t>
      </w:r>
      <w:r>
        <w:rPr>
          <w:rStyle w:val="FootnoteReference"/>
        </w:rPr>
        <w:footnoteReference w:id="49"/>
      </w:r>
      <w:r>
        <w:rPr>
          <w:rFonts w:ascii="Amiri" w:hAnsi="Amiri" w:eastAsia="Amiri" w:cs="Amiri"/>
          <w:lang w:bidi="ar-SA"/>
          <w:color w:val="111111"/>
          <w:sz w:val="28"/>
          <w:szCs w:val="28"/>
          <w:rtl/>
        </w:rPr>
        <w:t xml:space="preserve">اللَّهِ صلي الله عليه و آله يَعْنِي هُمَا </w:t>
      </w:r>
      <w:r>
        <w:rPr>
          <w:rStyle w:val="FootnoteReference"/>
        </w:rPr>
        <w:footnoteReference w:id="50"/>
      </w:r>
      <w:r>
        <w:rPr>
          <w:rFonts w:ascii="Amiri" w:hAnsi="Amiri" w:eastAsia="Amiri" w:cs="Amiri"/>
          <w:lang w:bidi="ar-SA"/>
          <w:color w:val="111111"/>
          <w:sz w:val="28"/>
          <w:szCs w:val="28"/>
          <w:rtl/>
        </w:rPr>
        <w:t xml:space="preserve">وَ مَنْ تَبِعَهُمَا كَلَّا إِنَّ كِتابَ الْأَبْرارِ لَفِي عِلِّيِّينَ وَ ما أَدْراكَ ما عِلِّيُّونَ كِتابٌ مَرْقُومٌ يَشْهَدُهُ الْمُقَرَّبُونَ إِلَي قَوْلِهِ عَيْناً يَشْرَبُ بِهَا الْمُقَرَّبُونَ وَ هُوَ رَسُولُ اللَّهِ وَ أَمِيرُ الْمُؤْمِنِينَ وَ فَاطِمَةُ وَ الْحَسَنُ وَ الْحُسَيْنُ عليهم السلام </w:t>
      </w:r>
      <w:r>
        <w:rPr>
          <w:rStyle w:val="FootnoteReference"/>
        </w:rPr>
        <w:footnoteReference w:id="51"/>
      </w:r>
      <w:r>
        <w:rPr>
          <w:rFonts w:ascii="Amiri" w:hAnsi="Amiri" w:eastAsia="Amiri" w:cs="Amiri"/>
          <w:lang w:bidi="ar-SA"/>
          <w:color w:val="111111"/>
          <w:sz w:val="28"/>
          <w:szCs w:val="28"/>
          <w:rtl/>
        </w:rPr>
        <w:t xml:space="preserve">إِنَّ الَّذِينَ أَجْرَمُوا الْأَوَّلُ وَ الثَّانِي وَ مَنْ تَابَعَهُمَا كانُوا مِنَ الَّذِينَ آمَنُوا يَضْحَكُونَ وَ إِذا مَرُّوا بِهِمْ يَتَغامَزُونَ بِرَسُولِ اللَّهِ إِلَي آخِرِ </w:t>
      </w:r>
      <w:r>
        <w:rPr>
          <w:rStyle w:val="FootnoteReference"/>
        </w:rPr>
        <w:footnoteReference w:id="52"/>
      </w:r>
      <w:r>
        <w:rPr>
          <w:rFonts w:ascii="Amiri" w:hAnsi="Amiri" w:eastAsia="Amiri" w:cs="Amiri"/>
          <w:lang w:bidi="ar-SA"/>
          <w:color w:val="111111"/>
          <w:sz w:val="28"/>
          <w:szCs w:val="28"/>
          <w:rtl/>
        </w:rPr>
        <w:t xml:space="preserve">السُّورَةِ فِيهِمْ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5"/>
      </w:pPr>
      <w:bookmarkStart w:id="397" w:name="_Toc41"/>
      <w:r>
        <w:t>«17»</w:t>
      </w:r>
      <w:bookmarkEnd w:id="397"/>
    </w:p>
    <w:p>
      <w:pPr>
        <w:pStyle w:val="BookText"/>
      </w:pPr>
      <w:r>
        <w:rPr>
          <w:rFonts w:ascii="Amiri" w:hAnsi="Amiri" w:eastAsia="Amiri" w:cs="Amiri"/>
          <w:lang w:bidi="ar-SA"/>
          <w:color w:val="111111"/>
          <w:sz w:val="28"/>
          <w:szCs w:val="28"/>
          <w:rtl/>
        </w:rPr>
        <w:t xml:space="preserve">فس، تفسير القمي أَبِي عَنْ مُحَمَّدِ بْنِ إِسْمَاعِيلَ عَنْ أَبِي حَمْزَةَ عَنْ أَبِي جَعْفَرٍ عليه السلام قَالَ: إِنَّ اللَّهَ خَلَقَنَا مِنْ أَعْلَي عِلِّيِّينَ وَ خَلَقَ قُلُوبَ شِيعَتِنَا مِمَّا خَلَقَنَا مِنْهُ وَ خَلَقَ أَبْدَانَهُمْ مِنْ دُونِ ذَلِكَ فَقُلُوبُهُمْ تَهْوِي إِلَيْنَا لِأَنَّهَا خُلِقَتْ مِمَّا خُلِقْنَا مِنْهُ ثُمَّ تَلَا قَوْلَهُ كَلَّا إِنَّ كِتابَ الْأَبْرارِ لَفِي عِلِّيِّينَ وَ ما أَدْراكَ ما عِلِّيُّونَ إِلَي قَوْلِهِ يَشْهَدُهُ الْمُقَرَّبُونَ</w:t>
      </w:r>
    </w:p>
    <w:p>
      <w:pPr>
        <w:pStyle w:val="BookText"/>
      </w:pPr>
      <w:r>
        <w:rPr>
          <w:rFonts w:ascii="Amiri" w:hAnsi="Amiri" w:eastAsia="Amiri" w:cs="Amiri"/>
          <w:lang w:bidi="ar-SA"/>
          <w:color w:val="111111"/>
          <w:sz w:val="28"/>
          <w:szCs w:val="28"/>
          <w:rtl/>
        </w:rPr>
        <w:t xml:space="preserve">کانَ مِنَ الْمُکَذِّبِینَ الضَّالِّینَ»</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 اما اگر از دروغزنان گمراه است.} فرمود: مکذبین و گمراهان کسانی هستند که منکر امامند.</w:t>
      </w:r>
      <w:r>
        <w:rPr>
          <w:rStyle w:val="FootnoteReference"/>
        </w:rPr>
        <w:footnoteReference w:id="55"/>
      </w:r>
    </w:p>
    <w:p>
      <w:pPr>
        <w:pStyle w:val="Heading5"/>
      </w:pPr>
      <w:bookmarkStart w:id="398" w:name="_Toc42"/>
      <w:r>
        <w:t>روایت 16</w:t>
      </w:r>
      <w:bookmarkEnd w:id="398"/>
    </w:p>
    <w:p>
      <w:pPr>
        <w:pStyle w:val="BookText"/>
      </w:pPr>
      <w:r>
        <w:rPr>
          <w:rFonts w:ascii="IRNazanin" w:hAnsi="IRNazanin" w:eastAsia="IRNazanin" w:cs="IRNazanin"/>
          <w:lang w:bidi="fa-IR"/>
          <w:color w:val="111111"/>
          <w:sz w:val="28"/>
          <w:szCs w:val="28"/>
          <w:rtl/>
        </w:rPr>
        <w:t xml:space="preserve">تفسیر قمی: از کلبی و او از حضرت باقر علیه السلام در باره آیه «کَلَّا إِنَّ کِتابَ الفُجَّارِ لَفِی سِجِّینٍ» {نه چنین است [که می‌پندارند] ، کارنامه بدکاران در سجین است.} فرمود: منظور فلانی و فلانی است «وَ ما أَدْراکَ ما سِجِّینٌ»</w:t>
      </w:r>
      <w:r>
        <w:rPr>
          <w:rStyle w:val="FootnoteReference"/>
        </w:rPr>
        <w:footnoteReference w:id="5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 چه دانی که سجین چیست!} تا «الَّذِینَ یُکَذِّبُونَ بِیَوْمِ الدِّینِ»</w:t>
      </w:r>
      <w:r>
        <w:rPr>
          <w:rStyle w:val="FootnoteReference"/>
        </w:rPr>
        <w:footnoteReference w:id="57"/>
      </w:r>
      <w:r>
        <w:rPr>
          <w:rFonts w:ascii="IRNazanin" w:hAnsi="IRNazanin" w:eastAsia="IRNazanin" w:cs="IRNazanin"/>
          <w:lang w:bidi="fa-IR"/>
          <w:color w:val="111111"/>
          <w:sz w:val="28"/>
          <w:szCs w:val="28"/>
          <w:rtl/>
        </w:rPr>
        <w:t xml:space="preserve">، {آنان که روز جزا را دروغ می‌پندارند.} مراد اولی و دومی است. «وَ ما یُکَذِّبُ بِهِ إِلَّا کُلُّ مُعْتَدٍ أَثِیمٍ * إِذا تُتْلی عَلَیْهِ آیاتُنا قالَ أَساطِیرُ الْأَوَّلِینَ»</w:t>
      </w:r>
      <w:r>
        <w:rPr>
          <w:rStyle w:val="FootnoteReference"/>
        </w:rPr>
        <w:footnoteReference w:id="5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جز هر تجاوزپیشه گناهکاری، آن را به دروغ نمی‌گیرد [همان که] چون آیات ما بر او خوانده شود گوید، [اینها] افسانه‌های پیشینیان است.} منظور اولی و دومی هستند که پیامبر صلی اللَّه علیه و آله را تکذیب می‌کردند تا این قسمت آیه «ثُمَّ إِنَّهُمْ لَصَالُوا الْجَحِیمِ»</w:t>
      </w:r>
      <w:r>
        <w:rPr>
          <w:rStyle w:val="FootnoteReference"/>
        </w:rPr>
        <w:footnoteReference w:id="59"/>
      </w:r>
      <w:r>
        <w:rPr>
          <w:rFonts w:ascii="IRNazanin" w:hAnsi="IRNazanin" w:eastAsia="IRNazanin" w:cs="IRNazanin"/>
          <w:lang w:bidi="fa-IR"/>
          <w:color w:val="111111"/>
          <w:sz w:val="28"/>
          <w:szCs w:val="28"/>
          <w:rtl/>
        </w:rPr>
        <w:t xml:space="preserve">،{آنگاه به یقین آنان به جهنم درآیند.} این دو نفرند «ثُمَّ یُقالُ هذَا الَّذِی کُنْتُمْ بِهِ تُکَذِّبُونَ»</w:t>
      </w:r>
      <w:r>
        <w:rPr>
          <w:rStyle w:val="FootnoteReference"/>
        </w:rPr>
        <w:footnoteReference w:id="60"/>
      </w:r>
      <w:r>
        <w:rPr>
          <w:rFonts w:ascii="IRNazanin" w:hAnsi="IRNazanin" w:eastAsia="IRNazanin" w:cs="IRNazanin"/>
          <w:lang w:bidi="fa-IR"/>
          <w:color w:val="111111"/>
          <w:sz w:val="28"/>
          <w:szCs w:val="28"/>
          <w:rtl/>
        </w:rPr>
        <w:t xml:space="preserve">،{سپس [به ایشان] گفته خواهد شد: این همان است که آن را به دروغ می‌گرفتید.} یعنی رسول خدا صلی الله علیه و آله را. و (این) خطاب به اولی و دومی و پیروان آنها است. «کَلَّا إِنَّ کِتابَ الْأَبْرارِ لَفِی عِلِّیِّینَ * وَ ما أَدْراکَ ما عِلِّیُّونَ * کِتابٌ مَرْقُومٌ * یَشْهَدُهُ الْمُقَرَّبُونَ» تا این قسمت آیات «عَیْناً یَشْرَبُ بِهَا الْمُقَرَّبُونَ»</w:t>
      </w:r>
      <w:r>
        <w:rPr>
          <w:rStyle w:val="FootnoteReference"/>
        </w:rPr>
        <w:footnoteReference w:id="61"/>
      </w:r>
      <w:r>
        <w:rPr>
          <w:rFonts w:ascii="IRNazanin" w:hAnsi="IRNazanin" w:eastAsia="IRNazanin" w:cs="IRNazanin"/>
          <w:lang w:bidi="fa-IR"/>
          <w:color w:val="111111"/>
          <w:sz w:val="28"/>
          <w:szCs w:val="28"/>
          <w:rtl/>
        </w:rPr>
        <w:t xml:space="preserve">{چشمه‌ای که مقربان [خدا] از آن نوشند} فرمود منظور پیامبر اکرم و امیر المؤمنین و فاطمه و حسن و حسین هستند. «إِنَّ الَّذِینَ أَجْرَمُوا» {[آری در دنیا] کسانی که گناه می‌کردند} مجرمین در این آیه، اولی و دومی و پیروان آنهایند «کانُوا مِنَ الَّذِینَ آمَنُوا یَضْحَکُونَ * وَ إِذا مَرُّوا بِهِمْ یَتَغامَزُونَ»</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 {آنان را که ایمان آورده بودند به ریشخند می‌گرفتند و چون بر ایشان می‌گذشتند، با هم با چشم و ابرو اشاره می‌کردند.} آنها در مورد پیامبر اکرم به هم چشمک می‌زدند. این آیات در باره اولی و دومی است.</w:t>
      </w:r>
      <w:r>
        <w:rPr>
          <w:rStyle w:val="FootnoteReference"/>
        </w:rPr>
        <w:footnoteReference w:id="63"/>
      </w:r>
    </w:p>
    <w:p>
      <w:pPr>
        <w:pStyle w:val="Heading5"/>
      </w:pPr>
      <w:bookmarkStart w:id="399" w:name="_Toc43"/>
      <w:r>
        <w:t>روایت 17</w:t>
      </w:r>
      <w:bookmarkEnd w:id="399"/>
    </w:p>
    <w:p>
      <w:pPr>
        <w:pStyle w:val="BookText"/>
      </w:pPr>
      <w:r>
        <w:rPr>
          <w:rFonts w:ascii="IRNazanin" w:hAnsi="IRNazanin" w:eastAsia="IRNazanin" w:cs="IRNazanin"/>
          <w:lang w:bidi="fa-IR"/>
          <w:color w:val="111111"/>
          <w:sz w:val="28"/>
          <w:szCs w:val="28"/>
          <w:rtl/>
        </w:rPr>
        <w:t xml:space="preserve">تفسیر قمی: ابو حمزه از حضرت باقر علیه السلام نقل می کند که فرمود: خداوند ما را از بالاترین مرتبه علیین آفرید و دلهای شیعیان ما را از سرشت ما آفرید اما بدنهای ایشان را از مرتبه‌ای پائین‌تر. دلهایشان هوادار ما است چون از سرشت ما آفریده شده است. سپس این آیه را تلاوت نمود: «کَلَّا إِنَّ کِتابَ الْأَبْرارِ لَفِی عِلِّیِّینَ * وَ ما أَدْراکَ ما عِلِّیُّونَ» تا «یَشْهَدُهُ الْمُقَرَّبُونَ»</w:t>
      </w:r>
      <w:r>
        <w:rPr>
          <w:rStyle w:val="FootnoteReference"/>
        </w:rPr>
        <w:footnoteReference w:id="64"/>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3961_151158"/>
    <w:bookmarkEnd w:id="5"/>
    <w:p>
      <w:pPr>
        <w:pStyle w:val="BookText"/>
      </w:pPr>
      <w:r>
        <w:rPr>
          <w:rFonts w:ascii="Amiri" w:hAnsi="Amiri" w:eastAsia="Amiri" w:cs="Amiri"/>
          <w:lang w:bidi="ar-SA"/>
          <w:color w:val="111111"/>
          <w:sz w:val="28"/>
          <w:szCs w:val="28"/>
          <w:rtl/>
        </w:rPr>
        <w:t xml:space="preserve">يُسْقَوْنَ مِنْ رَحِيقٍ مَخْتُومٍ خِتامُهُ مِسْكٌ قَالَ مَاءٌ إِذَا شَرِبَهُ الْمُؤْمِنُ وَجَدَ رَائِحَةَ الْمِسْكِ فِيهِ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5"/>
      </w:pPr>
      <w:bookmarkStart w:id="400" w:name="_Toc44"/>
      <w:r>
        <w:t>«18»</w:t>
      </w:r>
      <w:bookmarkEnd w:id="400"/>
    </w:p>
    <w:p>
      <w:pPr>
        <w:pStyle w:val="BookText"/>
      </w:pPr>
      <w:r>
        <w:rPr>
          <w:rFonts w:ascii="Amiri" w:hAnsi="Amiri" w:eastAsia="Amiri" w:cs="Amiri"/>
          <w:lang w:bidi="ar-SA"/>
          <w:color w:val="111111"/>
          <w:sz w:val="28"/>
          <w:szCs w:val="28"/>
          <w:rtl/>
        </w:rPr>
        <w:t xml:space="preserve">وَ قَالَ أَبُو عَبْدِ اللَّهِ عليه السلام مَنْ تَرَكَ الْخَمْرَ لِغَيْرِ اللَّهِ سَقَاهُ اللَّهُ مِنَ الرَّحِيقِ الْمَخْتُومِ قَالَ يَا ابْنَ رَسُولِ اللَّهِ مَنْ تَرَكَ لِغَيْرِ اللَّهِ قَالَ نَعَمْ وَ اللَّهِ صِيَانَةً لِنَفْسِهِ وَ فِي ذلِكَ فَلْيَتَنافَسِ الْمُتَنافِسُونَ قَالَ فِيمَا ذَكَرْنَاهُ مِنَ الثَّوَابِ الَّذِي يَطْلُبُهُ الْمُؤْمِنُونَ وَ مِزاجُهُ مِنْ تَسْنِيمٍ قَالَ أَشْرَفُ شَرَابِ أَهْلِ الْجَنَّةِ يَأْتِيهِمْ مِنْ عالي (عَالٍ) تَسَنَّمَ عَلَيْهِمْ </w:t>
      </w:r>
      <w:r>
        <w:rPr>
          <w:rStyle w:val="FootnoteReference"/>
        </w:rPr>
        <w:footnoteReference w:id="66"/>
      </w:r>
      <w:r>
        <w:rPr>
          <w:rFonts w:ascii="Amiri" w:hAnsi="Amiri" w:eastAsia="Amiri" w:cs="Amiri"/>
          <w:lang w:bidi="ar-SA"/>
          <w:color w:val="111111"/>
          <w:sz w:val="28"/>
          <w:szCs w:val="28"/>
          <w:rtl/>
        </w:rPr>
        <w:t xml:space="preserve">فِي مَنَازِلِهِمْ وَ هِيَ عَيْنٌ يَشْرَبُ بِهَا الْمُقَرَّبُونَ بَحْتاً </w:t>
      </w:r>
      <w:r>
        <w:rPr>
          <w:rStyle w:val="FootnoteReference"/>
        </w:rPr>
        <w:footnoteReference w:id="67"/>
      </w:r>
      <w:r>
        <w:rPr>
          <w:rFonts w:ascii="Amiri" w:hAnsi="Amiri" w:eastAsia="Amiri" w:cs="Amiri"/>
          <w:lang w:bidi="ar-SA"/>
          <w:color w:val="111111"/>
          <w:sz w:val="28"/>
          <w:szCs w:val="28"/>
          <w:rtl/>
        </w:rPr>
        <w:t xml:space="preserve">وَ الْمُقَرَّبُونَ آلُ مُحَمَّدٍ صلي الله عليه و آله يَقُولُ اللَّهُ السَّابِقُونَ السَّابِقُونَ أُولئِكَ الْمُقَرَّبُونَ </w:t>
      </w:r>
      <w:r>
        <w:rPr>
          <w:rStyle w:val="FootnoteReference"/>
        </w:rPr>
        <w:footnoteReference w:id="68"/>
      </w:r>
      <w:r>
        <w:rPr>
          <w:rFonts w:ascii="Amiri" w:hAnsi="Amiri" w:eastAsia="Amiri" w:cs="Amiri"/>
          <w:lang w:bidi="ar-SA"/>
          <w:color w:val="111111"/>
          <w:sz w:val="28"/>
          <w:szCs w:val="28"/>
          <w:rtl/>
        </w:rPr>
        <w:t xml:space="preserve">رَسُولُ اللَّهِ صلي الله عليه و آله وَ خَدِيجَةُ وَ عَلِيُّ بْنُ أَبِي طَالِبٍ وَ ذُرِّيَّاتُهُمْ تَلْحَقُ بِهِمْ يَقُولُ اللَّهُ أَلْحَقْنا بِهِمْ ذُرِّيَّتَهُمْ </w:t>
      </w:r>
      <w:r>
        <w:rPr>
          <w:rStyle w:val="FootnoteReference"/>
        </w:rPr>
        <w:footnoteReference w:id="69"/>
      </w:r>
      <w:r>
        <w:rPr>
          <w:rFonts w:ascii="Amiri" w:hAnsi="Amiri" w:eastAsia="Amiri" w:cs="Amiri"/>
          <w:lang w:bidi="ar-SA"/>
          <w:color w:val="111111"/>
          <w:sz w:val="28"/>
          <w:szCs w:val="28"/>
          <w:rtl/>
        </w:rPr>
        <w:t xml:space="preserve">وَ الْمُقَرَّبُونَ يَشْرَبُونَ مِنْ تَسْنِيمٍ بَحْتاً صِرْفاً وَ سَائِرُ الْمُؤْمِنِينَ مَمْزُوجاً </w:t>
      </w:r>
      <w:r>
        <w:rPr>
          <w:rStyle w:val="FootnoteReference"/>
        </w:rPr>
        <w:footnoteReference w:id="70"/>
      </w:r>
    </w:p>
    <w:p>
      <w:pPr>
        <w:pStyle w:val="BookText"/>
      </w:pPr>
      <w:r>
        <w:rPr>
          <w:rFonts w:ascii="Amiri" w:hAnsi="Amiri" w:eastAsia="Amiri" w:cs="Amiri"/>
          <w:lang w:bidi="ar-SA"/>
          <w:color w:val="111111"/>
          <w:sz w:val="28"/>
          <w:szCs w:val="28"/>
          <w:rtl/>
        </w:rPr>
        <w:t xml:space="preserve">قَالَ عَلِيُّ بْنُ إِبْرَاهِيمَ ثُمَّ وَصَفَ الْمُجْرِمِينَ الَّذِينَ يَسْتَهْزِءُونَ بِالْمُؤْمِنِينَ وَ يَضْحَكُونَ مِنْهُمْ وَ يَتَغَامَزُونَ عَلَيْهِمْ فَقَالَ إِنَّ الَّذِينَ أَجْرَمُوا كانُوا مِنَ الَّذِينَ آمَنُوا يَضْحَكُونَ إِلَي قَوْلِهِ فَكِهِينَ قَالَ يَسْخَرُونَ وَ إِذا رَأَوْهُمْ يَعْنِي الْمُؤْمِنِينَ قالُوا إِنَّ هؤُلاءِ لَضالُّونَ فَقَالَ اللَّهُ وَ ما أُرْسِلُوا عَلَيْهِمْ حافِظِينَ ثُمَّ قَالَ اللَّهُ فَالْيَوْمَ يَعْنِي يَوْمَ الْقِيَامَةِ الَّذِينَ آمَنُوا مِنَ الْكُفَّارِ يَضْحَكُونَ عَلَي الْأَرائِكِ يَنْظُرُونَ هَلْ</w:t>
      </w:r>
    </w:p>
    <w:p>
      <w:pPr>
        <w:pStyle w:val="BookText"/>
      </w:pPr>
      <w:r>
        <w:rPr>
          <w:rFonts w:ascii="Amiri" w:hAnsi="Amiri" w:eastAsia="Amiri" w:cs="Amiri"/>
          <w:lang w:bidi="ar-SA"/>
          <w:color w:val="111111"/>
          <w:sz w:val="28"/>
          <w:szCs w:val="28"/>
          <w:rtl/>
        </w:rPr>
        <w:t xml:space="preserve">«یُسْقَوْنَ مِنْ رَحِیقٍ مَخْتُومٍ * خِتامُهُ مِسْکٌ»</w:t>
      </w:r>
      <w:r>
        <w:rPr>
          <w:rStyle w:val="FootnoteReference"/>
        </w:rPr>
        <w:footnoteReference w:id="7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باده‌ای مهر شده نوشانیده شوند [باده‌ای که] مهر آن مشک است.} فرمود: آبی است که وقتی مؤمن می‌آشامد بوی مشک از آن استشمام می‌کند.</w:t>
      </w:r>
      <w:r>
        <w:rPr>
          <w:rStyle w:val="FootnoteReference"/>
        </w:rPr>
        <w:footnoteReference w:id="72"/>
      </w:r>
    </w:p>
    <w:p>
      <w:pPr>
        <w:pStyle w:val="Heading5"/>
      </w:pPr>
      <w:bookmarkStart w:id="401" w:name="_Toc45"/>
      <w:r>
        <w:t>روایت 18</w:t>
      </w:r>
      <w:bookmarkEnd w:id="401"/>
    </w:p>
    <w:p>
      <w:pPr>
        <w:pStyle w:val="BookText"/>
      </w:pPr>
      <w:r>
        <w:rPr>
          <w:rFonts w:ascii="IRNazanin" w:hAnsi="IRNazanin" w:eastAsia="IRNazanin" w:cs="IRNazanin"/>
          <w:lang w:bidi="fa-IR"/>
          <w:color w:val="111111"/>
          <w:sz w:val="28"/>
          <w:szCs w:val="28"/>
          <w:rtl/>
        </w:rPr>
        <w:t xml:space="preserve">حضرت صادق علیه السلام فرمود: هر کس شرابخواری را برای غیر خدا ترک کند خداوند او را از رحیق مختوم می‌آشاماند. عرض کرد یابن رسول اللَّه، هر که ترک شرابخواری برای غیر خدا هم بکند؟! فرمود: آری به خدا قسم (حتی) اگر برای حفظ جان خویش ترک کند. «وَ فِی ذلِکَ فَلْیَتَنافَسِ الْمُتَنافِسُونَ»</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 در این [نعمتها] مشتاقان باید بر یکدیگر پیشی گیرند.} گفت: در چنین ثواب و پاداشی که ذکر کردیم که مؤمنین جویای آن هستند «وَ مِزاجُهُ مِنْ تَسْنِیمٍ» {و ترکیبش از [چشمه] تسنیم است.} فرمود: عالی‌ترین آشامیدنی اهل بهشت است که از بالای قصرهای بهشتیان بر آنها فرو می ریزد و آن چشمه‌ایست که مقربین از خالص آن می‌آشامند و مقربین آل پیامبر هستند که خدا می فرماید: «وَالسَّابِقُونَ السَّابِقُونَ * أُوْلَئِکَ الْمُقَرَّبُونَ» و رسول خدا و خدیجه و علی بن ابی طالب و بازماندگان آنهایند که ملحق به ایشان می‌شوند، چنانچه در این آیه می‌فرماید: «أَلْحَقْنا بِهِمْ ذُرِّیَّتَهُمْ».</w:t>
      </w:r>
      <w:r>
        <w:rPr>
          <w:rStyle w:val="FootnoteReference"/>
        </w:rPr>
        <w:footnoteReference w:id="74"/>
      </w:r>
      <w:r>
        <w:rPr>
          <w:rFonts w:ascii="IRNazanin" w:hAnsi="IRNazanin" w:eastAsia="IRNazanin" w:cs="IRNazanin"/>
          <w:lang w:bidi="fa-IR"/>
          <w:color w:val="111111"/>
          <w:sz w:val="28"/>
          <w:szCs w:val="28"/>
          <w:rtl/>
        </w:rPr>
        <w:t xml:space="preserve">، {فرزندانشان را به آنان ملحق خواهیم کرد.} فرمود: مقربین از خالص نهر تسنیم می‌آشامند، اما بقیه مؤمنین از مخلوط آن. علی بن ابراهیم می‌گوید: سپس مجرمین را معرفی می‌کند که مؤمنین را استهزاء می کنند و بر آنها می‌خندند و چشمک می زنند. فرموده است «إِنَّ الَّذِینَ أَجْرَمُوا کانُوا مِنَ الَّذِینَ آمَنُوا یَضْحَکُونَ» تا «فَکِهِینَ»</w:t>
      </w:r>
      <w:r>
        <w:rPr>
          <w:rStyle w:val="FootnoteReference"/>
        </w:rPr>
        <w:footnoteReference w:id="75"/>
      </w:r>
    </w:p>
    <w:p>
      <w:pPr>
        <w:pStyle w:val="BookText"/>
      </w:pPr>
      <w:r>
        <w:rPr>
          <w:rFonts w:ascii="Amiri" w:hAnsi="Amiri" w:eastAsia="Amiri" w:cs="Amiri"/>
          <w:lang w:bidi="ar-SA"/>
          <w:color w:val="111111"/>
          <w:sz w:val="28"/>
          <w:szCs w:val="28"/>
          <w:rtl/>
        </w:rPr>
        <w:t xml:space="preserve">فرمود: مسخره می کنند «وَ إِذا رَأَوْهُمْ» یعنی وقتی مؤمنین را می‌بینند «قالُوا إِنَّ هؤُلاءِ لَضالُّونَ»</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 چون مؤمنان را می‌دیدند می‌گفتند اینها [جماعتی] گمراهند} خداوند می‌فرماید: «وَ ما أُرْسِلُوا عَلَیْهِمْ حافِظِینَ»</w:t>
      </w:r>
      <w:r>
        <w:rPr>
          <w:rStyle w:val="FootnoteReference"/>
        </w:rPr>
        <w:footnoteReference w:id="77"/>
      </w:r>
      <w:r>
        <w:rPr>
          <w:rFonts w:ascii="IRNazanin" w:hAnsi="IRNazanin" w:eastAsia="IRNazanin" w:cs="IRNazanin"/>
          <w:lang w:bidi="fa-IR"/>
          <w:color w:val="111111"/>
          <w:sz w:val="28"/>
          <w:szCs w:val="28"/>
          <w:rtl/>
        </w:rPr>
        <w:t xml:space="preserve">،{و حال آنکه آنان برای بازرسی [کار]شان فرستاده نشده بودند.} سپس می‌فرماید «فَالْیَوْمَ» یعنی روز قیامت «الَّذِینَ آمَنُوا مِنَ الْکُفَّارِ یَضْحَکُونَ * عَلَی الْأَرائِکِ یَنْظُرُونَ * هَلْ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3961_151159"/>
    <w:bookmarkEnd w:id="6"/>
    <w:p>
      <w:pPr>
        <w:pStyle w:val="BookText"/>
      </w:pPr>
      <w:r>
        <w:rPr>
          <w:rFonts w:ascii="Amiri" w:hAnsi="Amiri" w:eastAsia="Amiri" w:cs="Amiri"/>
          <w:lang w:bidi="ar-SA"/>
          <w:color w:val="111111"/>
          <w:sz w:val="28"/>
          <w:szCs w:val="28"/>
          <w:rtl/>
        </w:rPr>
        <w:t xml:space="preserve">ثُوِّبَ الْكُفَّارُ هَلْ جَازَيْتُ الْكُفَّارَ ما كانُوا يَفْعَلُونَ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5"/>
      </w:pPr>
      <w:bookmarkStart w:id="402" w:name="_Toc46"/>
      <w:r>
        <w:t>«19»</w:t>
      </w:r>
      <w:bookmarkEnd w:id="402"/>
    </w:p>
    <w:p>
      <w:pPr>
        <w:pStyle w:val="BookText"/>
      </w:pPr>
      <w:r>
        <w:rPr>
          <w:rFonts w:ascii="Amiri" w:hAnsi="Amiri" w:eastAsia="Amiri" w:cs="Amiri"/>
          <w:lang w:bidi="ar-SA"/>
          <w:color w:val="111111"/>
          <w:sz w:val="28"/>
          <w:szCs w:val="28"/>
          <w:rtl/>
        </w:rPr>
        <w:t xml:space="preserve">كا، الكافي عَلِيُّ بْنُ مُحَمَّدٍ عَنْ سَهْلٍ عَنْ إِسْمَاعِيلَ بْنِ مِهْرَانَ عَنِ الْحَسَنِ الْقُمِّيِّ عَنْ إِدْرِيسَ بْنِ عَبْدِ اللَّهِ عَنْ أَبِي عَبْدِ اللَّهِ عليه السلام قَالَ: سَأَلْتُ عَنْ تَفْسِيرِ هَذِهِ الْآيَةِ ما سَلَكَكُمْ فِي سَقَرَ قالُوا لَمْ نَكُ مِنَ الْمُصَلِّينَ قَالَ عَنَي بِهَا لَمْ نَكُنْ </w:t>
      </w:r>
      <w:r>
        <w:rPr>
          <w:rStyle w:val="FootnoteReference"/>
        </w:rPr>
        <w:footnoteReference w:id="79"/>
      </w:r>
      <w:r>
        <w:rPr>
          <w:rFonts w:ascii="Amiri" w:hAnsi="Amiri" w:eastAsia="Amiri" w:cs="Amiri"/>
          <w:lang w:bidi="ar-SA"/>
          <w:color w:val="111111"/>
          <w:sz w:val="28"/>
          <w:szCs w:val="28"/>
          <w:rtl/>
        </w:rPr>
        <w:t xml:space="preserve">مِنْ أَتْبَاعِ الْأَئِمَّةِ الَّذِينَ قَالَ اللَّهُ تَبَارَكَ وَ تَعَالَي فِيهِمْ وَ السَّابِقُونَ السَّابِقُونَ أُولئِكَ الْمُقَرَّبُونَ </w:t>
      </w:r>
      <w:r>
        <w:rPr>
          <w:rStyle w:val="FootnoteReference"/>
        </w:rPr>
        <w:footnoteReference w:id="80"/>
      </w:r>
      <w:r>
        <w:rPr>
          <w:rFonts w:ascii="Amiri" w:hAnsi="Amiri" w:eastAsia="Amiri" w:cs="Amiri"/>
          <w:lang w:bidi="ar-SA"/>
          <w:color w:val="111111"/>
          <w:sz w:val="28"/>
          <w:szCs w:val="28"/>
          <w:rtl/>
        </w:rPr>
        <w:t xml:space="preserve">أَ مَا تَرَي النَّاسَ يُسَمُّونَ الَّذِي يَلِي السَّابِقَ فِي الْحَلْبَةِ مصلي (الْمُصَلِّيَ) فَذَلِكَ الَّذِي عَنَي حَيْثُ قَالَ لَمْ نَكُ مِنَ الْمُصَلِّينَ لَمْ نَكُ مِنْ أَتْبَاعِ السَّابِقِينَ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5"/>
      </w:pPr>
      <w:bookmarkStart w:id="403" w:name="_Toc47"/>
      <w:r>
        <w:t>بيان</w:t>
      </w:r>
      <w:bookmarkEnd w:id="403"/>
    </w:p>
    <w:p>
      <w:pPr>
        <w:pStyle w:val="BookText"/>
      </w:pPr>
      <w:r>
        <w:rPr>
          <w:rFonts w:ascii="Amiri" w:hAnsi="Amiri" w:eastAsia="Amiri" w:cs="Amiri"/>
          <w:lang w:bidi="ar-SA"/>
          <w:color w:val="111111"/>
          <w:sz w:val="28"/>
          <w:szCs w:val="28"/>
          <w:rtl/>
        </w:rPr>
        <w:t xml:space="preserve">الحلبة بالتسكين خيل تجمع للسباق و المصلي هو الذي يحاذي رأسه صلوي السابق و الصلوان عظمان نابتان عن يمين الذنب و شماله و قال الراغب في مفرداته لم نك من المصلين أي من أتباع النبيين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5"/>
      </w:pPr>
      <w:bookmarkStart w:id="404" w:name="_Toc48"/>
      <w:r>
        <w:t>«20»</w:t>
      </w:r>
      <w:bookmarkEnd w:id="404"/>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عُبَيْدٍ وَ مُحَمَّدِ بْنِ الْقَاسِمِ بْنِ سَلَّامٍ عَنْ حُسَيْنِ بْنِ حَكَمٍ عَنْ حَسَنِ بْنِ حُسَيْنٍ عَنْ حَيَّانَ بْنِ </w:t>
      </w:r>
      <w:r>
        <w:rPr>
          <w:rStyle w:val="FootnoteReference"/>
        </w:rPr>
        <w:footnoteReference w:id="83"/>
      </w:r>
      <w:r>
        <w:rPr>
          <w:rFonts w:ascii="Amiri" w:hAnsi="Amiri" w:eastAsia="Amiri" w:cs="Amiri"/>
          <w:lang w:bidi="ar-SA"/>
          <w:color w:val="111111"/>
          <w:sz w:val="28"/>
          <w:szCs w:val="28"/>
          <w:rtl/>
        </w:rPr>
        <w:t xml:space="preserve">عَلِيٍّ عَنِ الْكَلْبِيِّ عَنْ أَبِي صَالِحٍ عَنِ ابْنِ عَبَّاسٍ فِي قَوْلِهِ عَزَّ وَ جَلَّ أَمْ نَجْعَلُ الَّذِينَ آمَنُوا وَ عَمِلُوا الصَّالِحاتِ عَلِيٌّ وَ حَمْزَةُ وَ عُبَيْدَةُ كَالْمُفْسِدِينَ فِي الْأَرْضِ عُتْبَةُ وَ شَيْبَةُ وَ الْوَلِيدُ أَمْ نَجْعَلُ الْمُتَّقِينَ عَلِيٌّ وَ أَصْحَابُهُ كَالْفُجَّارِ فُلَانٌ وَ أَصْحَابُهُ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5"/>
      </w:pPr>
      <w:bookmarkStart w:id="405" w:name="_Toc49"/>
      <w:r>
        <w:t>«21»</w:t>
      </w:r>
      <w:bookmarkEnd w:id="40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عَلِيٍّ الْمُقْرِي عَنْ مُحَمَّدِ بْنِ إِبْرَاهِيمَ الْجَوَّانِيِّ عَنْ مُحَمَّدِ بْنِ عَمْرٍو الْكُوفِيِّ عَنْ حُسَيْنٍ الْأَشْقَرِ عَنِ ابْنِ عُيَيْنَةَ عَنْ عَمْرِو بْنِ دِينَارٍ</w:t>
      </w:r>
    </w:p>
    <w:p>
      <w:pPr>
        <w:pStyle w:val="BookText"/>
      </w:pPr>
      <w:r>
        <w:rPr>
          <w:rFonts w:ascii="Amiri" w:hAnsi="Amiri" w:eastAsia="Amiri" w:cs="Amiri"/>
          <w:lang w:bidi="ar-SA"/>
          <w:color w:val="111111"/>
          <w:sz w:val="28"/>
          <w:szCs w:val="28"/>
          <w:rtl/>
        </w:rPr>
        <w:t xml:space="preserve">ثُوِّبَ الْکُفَّارُ آیا کفار را به سزای کردارشان رسانیده‌اند «ما کانُوا یَفْعَلُونَ».</w:t>
      </w:r>
      <w:r>
        <w:rPr>
          <w:rStyle w:val="FootnoteReference"/>
        </w:rPr>
        <w:footnoteReference w:id="85"/>
      </w:r>
      <w:r>
        <w:rPr>
          <w:rFonts w:ascii="IRNazanin" w:hAnsi="IRNazanin" w:eastAsia="IRNazanin" w:cs="IRNazanin"/>
          <w:lang w:bidi="fa-IR"/>
          <w:color w:val="111111"/>
          <w:sz w:val="28"/>
          <w:szCs w:val="28"/>
          <w:rtl/>
        </w:rPr>
        <w:t xml:space="preserve">{و[لی] امروز مؤمنانند که بر کافران خنده می‌زنند بر تختها[ی خود نشسته] نظاره می‌کنند [تا ببینند] آیا کافران به پاداش آنچه می‌کردند رسیده‌اند.}</w:t>
      </w:r>
      <w:r>
        <w:rPr>
          <w:rStyle w:val="FootnoteReference"/>
        </w:rPr>
        <w:footnoteReference w:id="86"/>
      </w:r>
    </w:p>
    <w:p>
      <w:pPr>
        <w:pStyle w:val="Heading5"/>
      </w:pPr>
      <w:bookmarkStart w:id="406" w:name="_Toc50"/>
      <w:r>
        <w:t>روایت 19</w:t>
      </w:r>
      <w:bookmarkEnd w:id="406"/>
    </w:p>
    <w:p>
      <w:pPr>
        <w:pStyle w:val="BookText"/>
      </w:pPr>
      <w:r>
        <w:rPr>
          <w:rFonts w:ascii="Amiri" w:hAnsi="Amiri" w:eastAsia="Amiri" w:cs="Amiri"/>
          <w:lang w:bidi="ar-SA"/>
          <w:color w:val="111111"/>
          <w:sz w:val="28"/>
          <w:szCs w:val="28"/>
          <w:rtl/>
        </w:rPr>
        <w:t xml:space="preserve">اصول کافی: ادریس بن عبد اللَّه از حضرت صادق علیه السلام نقل کرد که از تفسیر آیه «ما سَلَکَکُمْ فِی سَقَرَ * قالُوا لَمْ نَکُ مِنَ الْمُصَلِّینَ»</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،{چه چیز شما را در آتش [سقر] درآورد، گویند از نمازگزاران نبودیم} پرسیدم، فرمود: منظور این است که ما از پیروان ائمه که در این آیه اشاره می‌فرماید نبودیم «السَّابِقُونَ السَّابِقُونَ * أُولئِکَ الْمُقَرَّبُونَ». مگر نه این است که هر کس زودتر خود را به محل اجتماع اسبدوانی برساند، مردم به او مصلی می‌گویند؟! پس منظور از «لَمْ نَکُ مِنَ الْمُصَلِّینَ» یعنی ما از اتباع و پیروان سابقین نبودیم.</w:t>
      </w:r>
      <w:r>
        <w:rPr>
          <w:rStyle w:val="FootnoteReference"/>
        </w:rPr>
        <w:footnoteReference w:id="88"/>
      </w:r>
    </w:p>
    <w:p>
      <w:pPr>
        <w:pStyle w:val="Heading5"/>
      </w:pPr>
      <w:bookmarkStart w:id="407" w:name="_Toc51"/>
      <w:r>
        <w:t>توضیح</w:t>
      </w:r>
      <w:bookmarkEnd w:id="407"/>
    </w:p>
    <w:p>
      <w:pPr>
        <w:pStyle w:val="BookText"/>
      </w:pPr>
      <w:r>
        <w:rPr>
          <w:rFonts w:ascii="IRNazanin" w:hAnsi="IRNazanin" w:eastAsia="IRNazanin" w:cs="IRNazanin"/>
          <w:lang w:bidi="fa-IR"/>
          <w:color w:val="111111"/>
          <w:sz w:val="28"/>
          <w:szCs w:val="28"/>
          <w:rtl/>
        </w:rPr>
        <w:t xml:space="preserve">الحلبه بالتسکین گروهی اسب که برای مسابقه گرد هم می آیند و مصلی آن کسی است که سرش را در موازات استخوان پشت اسب پیشین قرار می دهد. و صلوان یعنی دو استخوان سمت راست و چپ دم اسب. راغب در مفردات خود می‌گوید معنی «لَمْ نَکُ مِنَ الْمُصَلِّینَ» یعنی از پیروان پیامبران.</w:t>
      </w:r>
    </w:p>
    <w:p>
      <w:pPr>
        <w:pStyle w:val="Heading5"/>
      </w:pPr>
      <w:bookmarkStart w:id="408" w:name="_Toc52"/>
      <w:r>
        <w:t>روایت 20</w:t>
      </w:r>
      <w:bookmarkEnd w:id="408"/>
    </w:p>
    <w:p>
      <w:pPr>
        <w:pStyle w:val="BookText"/>
      </w:pPr>
      <w:r>
        <w:rPr>
          <w:rFonts w:ascii="IRNazanin" w:hAnsi="IRNazanin" w:eastAsia="IRNazanin" w:cs="IRNazanin"/>
          <w:lang w:bidi="fa-IR"/>
          <w:color w:val="111111"/>
          <w:sz w:val="28"/>
          <w:szCs w:val="28"/>
          <w:rtl/>
        </w:rPr>
        <w:t xml:space="preserve">کنز الفوائد: ابن عباس در باره آیه «أَمْ نَجْعَلُ الَّذِینَ آمَنُوا وَ عَمِلُوا الصَّالِحاتِ» {یا [مگر] کسانی را که گرویده و کارهای شایسته کرده‌اند} منظور علی و حمزه و عبیده است «کَالْمُفْسِدِینَ فِی الْأَرْضِ» {چون مفسدان در زمین می‌گردانیم} مانند تبهکاران در زمین مراد عتبه و شیبه و ولید است «أَمْ نَجْعَلُ الْمُتَّقِینَ» یعنی علی و یارانش «کَالْفُجَّارِ»</w:t>
      </w:r>
      <w:r>
        <w:rPr>
          <w:rStyle w:val="FootnoteReference"/>
        </w:rPr>
        <w:footnoteReference w:id="89"/>
      </w:r>
      <w:r>
        <w:rPr>
          <w:rFonts w:ascii="IRNazanin" w:hAnsi="IRNazanin" w:eastAsia="IRNazanin" w:cs="IRNazanin"/>
          <w:lang w:bidi="fa-IR"/>
          <w:color w:val="111111"/>
          <w:sz w:val="28"/>
          <w:szCs w:val="28"/>
          <w:rtl/>
        </w:rPr>
        <w:t xml:space="preserve">، {یا پرهیزگاران را چون پلیدکاران قرار می‌دهیم.} مانند تبهکاران منظور فلانی و یاران او است.</w:t>
      </w:r>
      <w:r>
        <w:rPr>
          <w:rStyle w:val="FootnoteReference"/>
        </w:rPr>
        <w:footnoteReference w:id="90"/>
      </w:r>
    </w:p>
    <w:p>
      <w:pPr>
        <w:pStyle w:val="Heading5"/>
      </w:pPr>
      <w:bookmarkStart w:id="409" w:name="_Toc53"/>
      <w:r>
        <w:t>روایت 21</w:t>
      </w:r>
      <w:bookmarkEnd w:id="409"/>
    </w:p>
    <w:p>
      <w:pPr>
        <w:pStyle w:val="BookText"/>
      </w:pPr>
      <w:r>
        <w:rPr>
          <w:rFonts w:ascii="IRNazanin" w:hAnsi="IRNazanin" w:eastAsia="IRNazanin" w:cs="IRNazanin"/>
          <w:lang w:bidi="fa-IR"/>
          <w:color w:val="111111"/>
          <w:sz w:val="28"/>
          <w:szCs w:val="28"/>
          <w:rtl/>
        </w:rPr>
        <w:t xml:space="preserve">کنز الفوائد: ابن عباس گفت: سبقت‌گیرندگان سه نفرند: حزقیل مؤمن آل فرعون که سبقت به سوی موسی گرفت. و حبیب دوست یاسین که سبقت بسوی عیسی گرفت. و علی بن ابی طالب که سبقت به سوی محمّد صلی اللَّه علیه و آله گرفت و هم او بهترین سبقت‌گیرندگان است.</w:t>
      </w:r>
      <w:r>
        <w:rPr>
          <w:rStyle w:val="FootnoteReference"/>
        </w:rPr>
        <w:footnoteReference w:id="91"/>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3961_151160"/>
    <w:bookmarkEnd w:id="7"/>
    <w:p>
      <w:pPr>
        <w:pStyle w:val="BookText"/>
      </w:pPr>
      <w:r>
        <w:rPr>
          <w:rFonts w:ascii="Amiri" w:hAnsi="Amiri" w:eastAsia="Amiri" w:cs="Amiri"/>
          <w:lang w:bidi="ar-SA"/>
          <w:color w:val="111111"/>
          <w:sz w:val="28"/>
          <w:szCs w:val="28"/>
          <w:rtl/>
        </w:rPr>
        <w:t xml:space="preserve">عَنْ طَاوُسٍ عَنِ ابْنِ عَبَّاسٍ قَالَ: السُّبَّاقُ ثَلَاثَةٌ حِزْقِيلُ مُؤْمِنُ آلِ فِرْعَوْنَ إِلَي مُوسَي </w:t>
      </w:r>
      <w:r>
        <w:rPr>
          <w:rStyle w:val="FootnoteReference"/>
        </w:rPr>
        <w:footnoteReference w:id="92"/>
      </w:r>
      <w:r>
        <w:rPr>
          <w:rFonts w:ascii="Amiri" w:hAnsi="Amiri" w:eastAsia="Amiri" w:cs="Amiri"/>
          <w:lang w:bidi="ar-SA"/>
          <w:color w:val="111111"/>
          <w:sz w:val="28"/>
          <w:szCs w:val="28"/>
          <w:rtl/>
        </w:rPr>
        <w:t xml:space="preserve">وَ حَبِيبٌ صَالِحُ يَاسِينَ إِلَي عِيسَي وَ عَلِيُّ بْنُ أَبِي طَالِبٍ إِلَي مُحَمَّدٍ صلي الله عليه و آله وَ هُوَ أَفْضَلُهُمْ صَلَوَاتُ اللَّهِ عَلَيْهِمْ أَجْمَعِينَ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5"/>
      </w:pPr>
      <w:bookmarkStart w:id="410" w:name="_Toc54"/>
      <w:r>
        <w:t>«22»</w:t>
      </w:r>
      <w:bookmarkEnd w:id="41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ابْنِ عُقْدَةَ بِإِسْنَادِهِ </w:t>
      </w:r>
      <w:r>
        <w:rPr>
          <w:rStyle w:val="FootnoteReference"/>
        </w:rPr>
        <w:footnoteReference w:id="94"/>
      </w:r>
      <w:r>
        <w:rPr>
          <w:rFonts w:ascii="Amiri" w:hAnsi="Amiri" w:eastAsia="Amiri" w:cs="Amiri"/>
          <w:lang w:bidi="ar-SA"/>
          <w:color w:val="111111"/>
          <w:sz w:val="28"/>
          <w:szCs w:val="28"/>
          <w:rtl/>
        </w:rPr>
        <w:t xml:space="preserve">عَنْ سُلَيْمِ بْنِ قَيْسٍ عَنِ الْحَسَنِ بْنِ عَلِيٍّ عَنْ أَبِيهِ صلي الله عليه و آله </w:t>
      </w:r>
      <w:r>
        <w:rPr>
          <w:rStyle w:val="FootnoteReference"/>
        </w:rPr>
        <w:footnoteReference w:id="95"/>
      </w:r>
    </w:p>
    <w:p>
      <w:pPr>
        <w:pStyle w:val="BookText"/>
      </w:pPr>
      <w:r>
        <w:rPr>
          <w:rFonts w:ascii="Amiri" w:hAnsi="Amiri" w:eastAsia="Amiri" w:cs="Amiri"/>
          <w:lang w:bidi="ar-SA"/>
          <w:color w:val="111111"/>
          <w:sz w:val="28"/>
          <w:szCs w:val="28"/>
          <w:rtl/>
        </w:rPr>
        <w:t xml:space="preserve">فِي قَوْلِهِ عَزَّ وَ جَلَّ وَ السَّابِقُونَ السَّابِقُونَ أُولئِكَ الْمُقَرَّبُونَ قَالَ إِنِّي أَسْبَقُ السَّابِقِينَ إِلَي اللَّهِ وَ إِلَي رَسُولِهِ وَ أَقْرَبُ الْمُقَرَّبِينَ إِلَي اللَّهِ وَ إِلَي رَسُولِهِ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5"/>
      </w:pPr>
      <w:bookmarkStart w:id="411" w:name="_Toc55"/>
      <w:r>
        <w:t>«23»</w:t>
      </w:r>
      <w:bookmarkEnd w:id="41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يُونُسَ عَنْ عُثْمَانَ بْنِ أَبِي شَيْبَةَ عَنْ عُتَيْبَةَ بْنِ سَعِيدٍ </w:t>
      </w:r>
      <w:r>
        <w:rPr>
          <w:rStyle w:val="FootnoteReference"/>
        </w:rPr>
        <w:footnoteReference w:id="97"/>
      </w:r>
      <w:r>
        <w:rPr>
          <w:rFonts w:ascii="Amiri" w:hAnsi="Amiri" w:eastAsia="Amiri" w:cs="Amiri"/>
          <w:lang w:bidi="ar-SA"/>
          <w:color w:val="111111"/>
          <w:sz w:val="28"/>
          <w:szCs w:val="28"/>
          <w:rtl/>
        </w:rPr>
        <w:t xml:space="preserve">عَنْ جَابِرٍ الْجُعْفِيِّ عَنْ أَبِي جَعْفَرٍ عليه السلام فِي قَوْلِهِ عَزَّ وَ جَلَّ كُلُّ نَفْسٍ بِما كَسَبَتْ رَهِينَةٌ إِلَّا أَصْحابَ الْيَمِينِ قَالَ هُمْ شِيعَتُنَا أَهْلَ الْبَيْتِ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5"/>
      </w:pPr>
      <w:bookmarkStart w:id="412" w:name="_Toc56"/>
      <w:r>
        <w:t>«24»</w:t>
      </w:r>
      <w:bookmarkEnd w:id="412"/>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مُحَمَّدِ بْنِ مُوسَي النَّوْفَلِيِّ عَنْ مُحَمَّدِ بْنِ عَبْدِ اللَّهِ عَنْ أَبِيهِ عَنِ الْحَسَنِ بْنِ مَحْبُوبٍ عَنِ ابْنِ زَكَرِيَّا الْمَوْصِلِيِّ عَنْ جَابِرٍ الْجُعْفِيِّ عَنْ أَبِي جَعْفَرٍ عَنْ آبَائِهِ عليهم السلام أَنَّ النَّبِيَّ صلي الله عليه و آله قَالَ لِعَلِيٍّ عليه السلام يَا عَلِيُّ قَوْلُهُ عَزَّ وَ جَلَّ كُلُّ نَفْسٍ بِما كَسَبَتْ رَهِينَةٌ إِلَّا أَصْحابَ الْيَمِينِ فِي جَنَّاتٍ يَتَساءَلُونَ عَنِ الْمُجْرِمِينَ ما سَلَكَكُمْ فِي سَقَرَ وَ الْمُجْرِمُونَ </w:t>
      </w:r>
      <w:r>
        <w:rPr>
          <w:rStyle w:val="FootnoteReference"/>
        </w:rPr>
        <w:footnoteReference w:id="99"/>
      </w:r>
      <w:r>
        <w:rPr>
          <w:rFonts w:ascii="Amiri" w:hAnsi="Amiri" w:eastAsia="Amiri" w:cs="Amiri"/>
          <w:lang w:bidi="ar-SA"/>
          <w:color w:val="111111"/>
          <w:sz w:val="28"/>
          <w:szCs w:val="28"/>
          <w:rtl/>
        </w:rPr>
        <w:t xml:space="preserve">هُمُ الْمُنْكِرُونَ لِوَلَايَتِكَ قالُوا لَمْ نَكُ مِنَ الْمُصَلِّينَ وَ لَمْ نَكُ نُطْعِمُ الْمِسْكِينَ وَ كُنَّا نَخُوضُ مَعَ الْخائِضِينَ فَيَقُولُ</w:t>
      </w:r>
    </w:p>
    <w:p>
      <w:pPr>
        <w:pStyle w:val="Heading5"/>
      </w:pPr>
      <w:bookmarkStart w:id="413" w:name="_Toc57"/>
      <w:r>
        <w:t>روایت 22</w:t>
      </w:r>
      <w:bookmarkEnd w:id="413"/>
    </w:p>
    <w:p>
      <w:pPr>
        <w:pStyle w:val="BookText"/>
      </w:pPr>
      <w:r>
        <w:rPr>
          <w:rFonts w:ascii="IRNazanin" w:hAnsi="IRNazanin" w:eastAsia="IRNazanin" w:cs="IRNazanin"/>
          <w:lang w:bidi="fa-IR"/>
          <w:color w:val="111111"/>
          <w:sz w:val="28"/>
          <w:szCs w:val="28"/>
          <w:rtl/>
        </w:rPr>
        <w:t xml:space="preserve">کنز الفوائد: سلیم بن قیس از حسن بن علی علیهما السلام از پدر بزرگوارش نقل کرد که در باره آیه «السَّابِقُونَ السَّابِقُونَ * أُولئِکَ الْمُقَرَّبُونَ» فرمود: من جلوتر از تمام سبقت‌گیرندگان به سوی خدا و پیامبرم و من مقرب‌ترین مقربان خدا و پیامبرم.</w:t>
      </w:r>
      <w:r>
        <w:rPr>
          <w:rStyle w:val="FootnoteReference"/>
        </w:rPr>
        <w:footnoteReference w:id="100"/>
      </w:r>
    </w:p>
    <w:p>
      <w:pPr>
        <w:pStyle w:val="Heading5"/>
      </w:pPr>
      <w:bookmarkStart w:id="414" w:name="_Toc58"/>
      <w:r>
        <w:t>روایت 23</w:t>
      </w:r>
      <w:bookmarkEnd w:id="414"/>
    </w:p>
    <w:p>
      <w:pPr>
        <w:pStyle w:val="BookText"/>
      </w:pPr>
      <w:r>
        <w:rPr>
          <w:rFonts w:ascii="Amiri" w:hAnsi="Amiri" w:eastAsia="Amiri" w:cs="Amiri"/>
          <w:lang w:bidi="ar-SA"/>
          <w:color w:val="111111"/>
          <w:sz w:val="28"/>
          <w:szCs w:val="28"/>
          <w:rtl/>
        </w:rPr>
        <w:t xml:space="preserve">کنز الفوائد: جابر جعفی از حضرت باقر علیه السلام در باره آیه «کُلُّ نَفْسٍ بِما کَسَبَتْ رَهِینَةٌ * إِلَّا أَصْحابَ الْیَمِینِ»</w:t>
      </w:r>
      <w:r>
        <w:rPr>
          <w:rStyle w:val="FootnoteReference"/>
        </w:rPr>
        <w:footnoteReference w:id="101"/>
      </w:r>
      <w:r>
        <w:rPr>
          <w:rFonts w:ascii="IRNazanin" w:hAnsi="IRNazanin" w:eastAsia="IRNazanin" w:cs="IRNazanin"/>
          <w:lang w:bidi="fa-IR"/>
          <w:color w:val="111111"/>
          <w:sz w:val="28"/>
          <w:szCs w:val="28"/>
          <w:rtl/>
        </w:rPr>
        <w:t xml:space="preserve">،{هر کسی در گرو دستاورد خویش است به جز یاران دست راست.} فرمود: آنها شیعیان ما اهل بیت پیمبرند.</w:t>
      </w:r>
      <w:r>
        <w:rPr>
          <w:rStyle w:val="FootnoteReference"/>
        </w:rPr>
        <w:footnoteReference w:id="102"/>
      </w:r>
    </w:p>
    <w:p>
      <w:pPr>
        <w:pStyle w:val="Heading5"/>
      </w:pPr>
      <w:bookmarkStart w:id="415" w:name="_Toc59"/>
      <w:r>
        <w:t>روایت 24</w:t>
      </w:r>
      <w:bookmarkEnd w:id="415"/>
    </w:p>
    <w:p>
      <w:pPr>
        <w:pStyle w:val="BookText"/>
      </w:pPr>
      <w:r>
        <w:rPr>
          <w:rFonts w:ascii="IRNazanin" w:hAnsi="IRNazanin" w:eastAsia="IRNazanin" w:cs="IRNazanin"/>
          <w:lang w:bidi="fa-IR"/>
          <w:color w:val="111111"/>
          <w:sz w:val="28"/>
          <w:szCs w:val="28"/>
          <w:rtl/>
        </w:rPr>
        <w:t xml:space="preserve">کن ز الفوائد: جابر جعفی از حضرت باقر علیه السلام از پدرانش نقل کرد که پیامبر اکرم صلّی الله علیه و آله به علی علیه السلام فرمود: یا علی، آیه «کُلُّ نَفْسٍ بِما کَسَبَتْ رَهِینَةٌ * إِلَّا أَصْحابَ الْیَمِینِ * فِی جَنَّاتٍ یَتَساءَلُونَ * عَنِ الْمُجْرِمِینَ * ما سَلَکَکُمْ فِی سَقَرَ»</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{هر کسی در گرو دستاورد خویش است به جز یاران دست راست. در میان باغها از یکدیگر درباره مجرمان می‌پرسند که چه چیز شما را در آتش [سقر] درآورد؟} مجرمین در آیه کسانی هستند که منکر ولایت تواند «قالُوا لَمْ نَکُ مِنَ الْمُصَلِّینَ * وَ لَمْ نَکُ نُطْعِمُ الْمِسْکِینَ * وَ کُنَّا نَخُوضُ مَعَ الْخائِضِینَ»</w:t>
      </w:r>
      <w:r>
        <w:rPr>
          <w:rStyle w:val="FootnoteReference"/>
        </w:rPr>
        <w:footnoteReference w:id="104"/>
      </w:r>
      <w:r>
        <w:rPr>
          <w:rFonts w:ascii="IRNazanin" w:hAnsi="IRNazanin" w:eastAsia="IRNazanin" w:cs="IRNazanin"/>
          <w:lang w:bidi="fa-IR"/>
          <w:color w:val="111111"/>
          <w:sz w:val="28"/>
          <w:szCs w:val="28"/>
          <w:rtl/>
        </w:rPr>
        <w:t xml:space="preserve">، {گویند از نمازگزاران نبودیم و بینوایان را غذا نمی‌دادیم با هرزه‌درایان هرزه‌درایی می‌کردیم.}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3961_151161"/>
    <w:bookmarkEnd w:id="8"/>
    <w:p>
      <w:pPr>
        <w:pStyle w:val="BookText"/>
      </w:pPr>
      <w:r>
        <w:rPr>
          <w:rFonts w:ascii="Amiri" w:hAnsi="Amiri" w:eastAsia="Amiri" w:cs="Amiri"/>
          <w:lang w:bidi="ar-SA"/>
          <w:color w:val="111111"/>
          <w:sz w:val="28"/>
          <w:szCs w:val="28"/>
          <w:rtl/>
        </w:rPr>
        <w:t xml:space="preserve">لَهُمْ أَصْحَابُ الْيَمِينِ لَيْسَ مِنْ هَذَا أُوتِيتُمْ فَمَا الَّذِي سَلَكَكُمْ فِي سَقَرَ يَا أَشْقِيَاءُ قَالُوا وَ كُنَّا نُكَذِّبُ بِيَوْمِ الدِّينِ حَتَّي أَتانَا الْيَقِينُ فَقَالُوا لَهُمْ هَذَا الَّذِي سَلَكَكُمْ فِي سَقَرَ يَا أَشْقِيَاءُ وَ يَوْمُ الدِّينِ يَوْمُ الْمِيثَاقِ حَيْثُ جَحَدُوا وَ كَذَّبُوا بِوَلَايَتِكَ وَ عَتَوْا عَلَيْكَ وَ اسْتَكْبَرُوا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5"/>
      </w:pPr>
      <w:bookmarkStart w:id="416" w:name="_Toc60"/>
      <w:r>
        <w:t>«25»</w:t>
      </w:r>
      <w:bookmarkEnd w:id="416"/>
    </w:p>
    <w:p>
      <w:pPr>
        <w:pStyle w:val="BookText"/>
      </w:pPr>
      <w:r>
        <w:rPr>
          <w:rFonts w:ascii="Amiri" w:hAnsi="Amiri" w:eastAsia="Amiri" w:cs="Amiri"/>
          <w:lang w:bidi="ar-SA"/>
          <w:color w:val="111111"/>
          <w:sz w:val="28"/>
          <w:szCs w:val="28"/>
          <w:rtl/>
        </w:rPr>
        <w:t xml:space="preserve">أَقُولُ قَالَ الطَّبْرِسِيُّ رَحِمَهُ اللَّهُ قَالَ الْبَاقِرُ عليه السلام نَحْنُ وَ شِيعَتُنَا أَصْحَابُ الْيَمِينِ </w:t>
      </w:r>
      <w:r>
        <w:rPr>
          <w:rStyle w:val="FootnoteReference"/>
        </w:rPr>
        <w:footnoteReference w:id="106"/>
      </w:r>
    </w:p>
    <w:p>
      <w:pPr>
        <w:pStyle w:val="Heading3"/>
      </w:pPr>
      <w:bookmarkStart w:id="417" w:name="_Toc61"/>
      <w:r>
        <w:t>باب 24 أنهم عليهم السلام السبيل و الصراط و هم و شيعتهم المستقيمون عليها</w:t>
      </w:r>
      <w:bookmarkEnd w:id="417"/>
    </w:p>
    <w:p>
      <w:pPr>
        <w:pStyle w:val="Heading4"/>
      </w:pPr>
      <w:bookmarkStart w:id="418" w:name="_Toc62"/>
      <w:r>
        <w:t>الأخبار</w:t>
      </w:r>
      <w:bookmarkEnd w:id="418"/>
    </w:p>
    <w:p>
      <w:pPr>
        <w:pStyle w:val="Heading5"/>
      </w:pPr>
      <w:bookmarkStart w:id="419" w:name="_Toc63"/>
      <w:r>
        <w:t>«1»</w:t>
      </w:r>
      <w:bookmarkEnd w:id="419"/>
    </w:p>
    <w:p>
      <w:pPr>
        <w:pStyle w:val="BookText"/>
      </w:pPr>
      <w:r>
        <w:rPr>
          <w:rFonts w:ascii="Amiri" w:hAnsi="Amiri" w:eastAsia="Amiri" w:cs="Amiri"/>
          <w:lang w:bidi="ar-SA"/>
          <w:color w:val="111111"/>
          <w:sz w:val="28"/>
          <w:szCs w:val="28"/>
          <w:rtl/>
        </w:rPr>
        <w:t xml:space="preserve">م، تفسير الإمام عليه السلام مع، معاني الأخبار الْمُفَسِّرُ بِإِسْنَادِهِ </w:t>
      </w:r>
      <w:r>
        <w:rPr>
          <w:rStyle w:val="FootnoteReference"/>
        </w:rPr>
        <w:footnoteReference w:id="107"/>
      </w:r>
      <w:r>
        <w:rPr>
          <w:rFonts w:ascii="Amiri" w:hAnsi="Amiri" w:eastAsia="Amiri" w:cs="Amiri"/>
          <w:lang w:bidi="ar-SA"/>
          <w:color w:val="111111"/>
          <w:sz w:val="28"/>
          <w:szCs w:val="28"/>
          <w:rtl/>
        </w:rPr>
        <w:t xml:space="preserve">إِلَي أَبِي مُحَمَّدٍ الْعَسْكَرِيِّ عليه السلام فِي قَوْلِهِ اهْدِنَا الصِّراطَ الْمُسْتَقِيمَ قَالَ يَقُولُ أَدِمْ لَنَا تَوْفِيقَكَ الَّذِي بِهِ أَطَعْنَاكَ فِي مَاضِي أَيَّامِنَا حَتَّي نُطِيعَكَ كَذَلِكَ فِي مُسْتَقْبَلِ أَعْمَارِنَا وَ الصِّرَاطُ الْمُسْتَقِيمُ هُوَ صِرَاطَانِ صِرَاطٌ فِي الدُّنْيَا وَ صِرَاطٌ فِي الْآخِرَةِ فَأَمَّا الصِّرَاطُ الْمُسْتَقِيمُ فِي الدُّنْيَا فَهُوَ مَا قَصُرَ عَنِ الْغُلُوِّ وَ ارْتَفَعَ عَنِ التَّقْصِيرِ وَ اسْتَقَامَ فَلَمْ يَعْدِلْ إِلَي شَيْ‌ءٍ مِنَ الْبَاطِلِ وَ أَمَّا الطَّرِيقُ الْآخَرُ فَهُوَ طَرِيقُ الْمُؤْمِنِينَ إِلَي الْجَنَّةِ الَّذِي هُوَ مُسْتَقِيمٌ لَا يَعْدِلُونَ عَنِ الْجَنَّةِ إِلَي النَّارِ وَ لَا إِلَي غَيْرِ النَّارِ سِوَي الْجَنَّةِ قَالَ وَ قَالَ جَعْفَرُ بْنُ مُحَمَّدٍ الصَّادِقُ عليهما السلام فِي قَوْلِهِ عَزَّ وَ جَلَّ اهْدِنَا الصِّراطَ الْمُسْتَقِيمَ قَالَ يَقُولُ أَرْشِدْنَا إِلَي الصِّرَاطِ الْمُسْتَقِيمِ أَرْشِدْنَا لِلُزُومِ الطَّرِيقِ الْمُؤَدِّي إِلَي مَحَبَّتِكَ وَ الْمُبَلِّغِ إِلَي</w:t>
      </w:r>
    </w:p>
    <w:p>
      <w:pPr>
        <w:pStyle w:val="BookText"/>
      </w:pPr>
      <w:r>
        <w:rPr>
          <w:rFonts w:ascii="IRNazanin" w:hAnsi="IRNazanin" w:eastAsia="IRNazanin" w:cs="IRNazanin"/>
          <w:lang w:bidi="fa-IR"/>
          <w:color w:val="111111"/>
          <w:sz w:val="28"/>
          <w:szCs w:val="28"/>
          <w:rtl/>
        </w:rPr>
        <w:t xml:space="preserve">اصحاب یمین به آنها می گویند: ای بدبختان! نه، به واسطه آنچه می گویید ساکن جهنم نشده‌اید! بگویید چه چیز باعث سکونت در جهنم برای شما شده است؟ می گویند: «و کُنَّا نُکَذِّبُ بِیَوْمِ الدِّینِ * حَتَّی أَتانَا الْیَقِینُ»</w:t>
      </w:r>
      <w:r>
        <w:rPr>
          <w:rStyle w:val="FootnoteReference"/>
        </w:rPr>
        <w:footnoteReference w:id="108"/>
      </w:r>
      <w:r>
        <w:rPr>
          <w:rFonts w:ascii="IRNazanin" w:hAnsi="IRNazanin" w:eastAsia="IRNazanin" w:cs="IRNazanin"/>
          <w:lang w:bidi="fa-IR"/>
          <w:color w:val="111111"/>
          <w:sz w:val="28"/>
          <w:szCs w:val="28"/>
          <w:rtl/>
        </w:rPr>
        <w:t xml:space="preserve">، {و روز جزا را دروغ می‌شمردیم تا مرگ ما در رسید.}</w:t>
      </w:r>
    </w:p>
    <w:p>
      <w:pPr>
        <w:pStyle w:val="BookText"/>
      </w:pPr>
      <w:r>
        <w:rPr>
          <w:rFonts w:ascii="IRNazanin" w:hAnsi="IRNazanin" w:eastAsia="IRNazanin" w:cs="IRNazanin"/>
          <w:lang w:bidi="fa-IR"/>
          <w:color w:val="111111"/>
          <w:sz w:val="28"/>
          <w:szCs w:val="28"/>
          <w:rtl/>
        </w:rPr>
        <w:t xml:space="preserve">اصحاب یمین می گویند، همین موجب جهنمی شدن شما شده، ای شقاوتمندان. یوم الدین همان روز میثاق است؛ چون منکر شدند و تکذیب ولایت تو را کردند و بر تو ستم روا داشته، تکبر ورزیدند.</w:t>
      </w:r>
      <w:r>
        <w:rPr>
          <w:rStyle w:val="FootnoteReference"/>
        </w:rPr>
        <w:footnoteReference w:id="109"/>
      </w:r>
    </w:p>
    <w:p>
      <w:pPr>
        <w:pStyle w:val="Heading5"/>
      </w:pPr>
      <w:bookmarkStart w:id="420" w:name="_Toc64"/>
      <w:r>
        <w:t>روایت 25</w:t>
      </w:r>
      <w:bookmarkEnd w:id="420"/>
    </w:p>
    <w:p>
      <w:pPr>
        <w:pStyle w:val="BookText"/>
      </w:pPr>
      <w:r>
        <w:rPr>
          <w:rFonts w:ascii="IRNazanin" w:hAnsi="IRNazanin" w:eastAsia="IRNazanin" w:cs="IRNazanin"/>
          <w:lang w:bidi="fa-IR"/>
          <w:color w:val="111111"/>
          <w:sz w:val="28"/>
          <w:szCs w:val="28"/>
          <w:rtl/>
        </w:rPr>
        <w:t xml:space="preserve">مولف: طبرسی می‌نویسد: حضرت باقر علیه السلام فرمود: ما و شیعیانمان اصحاب یمین هستیم.</w:t>
      </w:r>
      <w:r>
        <w:rPr>
          <w:rStyle w:val="FootnoteReference"/>
        </w:rPr>
        <w:footnoteReference w:id="110"/>
      </w:r>
    </w:p>
    <w:p>
      <w:pPr>
        <w:pStyle w:val="Heading3"/>
      </w:pPr>
      <w:bookmarkStart w:id="421" w:name="_Toc65"/>
      <w:r>
        <w:t>باب بیست و چهارم: ائمه علیهم السلام سبیل و صراط هستند و ایشان و شیعیانشان در راه و صراط استوارند</w:t>
      </w:r>
      <w:bookmarkEnd w:id="421"/>
    </w:p>
    <w:p>
      <w:pPr>
        <w:pStyle w:val="Heading4"/>
      </w:pPr>
      <w:bookmarkStart w:id="422" w:name="_Toc66"/>
      <w:r>
        <w:t>روایات</w:t>
      </w:r>
      <w:bookmarkEnd w:id="422"/>
    </w:p>
    <w:p>
      <w:pPr>
        <w:pStyle w:val="Heading5"/>
      </w:pPr>
      <w:bookmarkStart w:id="423" w:name="_Toc67"/>
      <w:r>
        <w:t>روایت 1</w:t>
      </w:r>
      <w:bookmarkEnd w:id="423"/>
    </w:p>
    <w:p>
      <w:pPr>
        <w:pStyle w:val="BookText"/>
      </w:pPr>
      <w:r>
        <w:rPr>
          <w:rFonts w:ascii="IRNazanin" w:hAnsi="IRNazanin" w:eastAsia="IRNazanin" w:cs="IRNazanin"/>
          <w:lang w:bidi="fa-IR"/>
          <w:color w:val="111111"/>
          <w:sz w:val="28"/>
          <w:szCs w:val="28"/>
          <w:rtl/>
        </w:rPr>
        <w:t xml:space="preserve">تفسیر امام حسن عسکری علیه السّلام، معانی الاخبار: شیخ صدوق با اسناد خود به امام حسن عسکری علیه السلام می گوید که در باره آیه «اهْدِنَا الصِّراطَ الْمُسْتَقِیمَ»</w:t>
      </w:r>
      <w:r>
        <w:rPr>
          <w:rStyle w:val="FootnoteReference"/>
        </w:rPr>
        <w:footnoteReference w:id="111"/>
      </w:r>
      <w:r>
        <w:rPr>
          <w:rFonts w:ascii="IRNazanin" w:hAnsi="IRNazanin" w:eastAsia="IRNazanin" w:cs="IRNazanin"/>
          <w:lang w:bidi="fa-IR"/>
          <w:color w:val="111111"/>
          <w:sz w:val="28"/>
          <w:szCs w:val="28"/>
          <w:rtl/>
        </w:rPr>
        <w:t xml:space="preserve">فرمود: منظور این است که پیوسته ما را نسبت به آنچه در گذشته توفیق داده‌ای موفق بدار تا از دستور تو در آینده از عمر خود اطاعت کنیم. و صراط مستقیم دو نوع است: یکی صراط دنیا و دیگری صراط آخرت؛ اما صراط مستقیم در دنیا آن روشی است که نه غلو و زیادی داشته باشد و نه کوتاهی نماید. میانه‌رو باشد و گرایش به باطل نداشته باشد. اما طریق دیگر، همان راه مؤمنین است به جانب بهشت که مستقیم است و انحراف به جانب جهنم ندارند و نه به جای دیگری غیر جهنم؛ فقط مستقیم رهسپار بهشت می‌شوند. حضرت صادق علیه السلام در باره آیه «اهْدِنَا الصِّراطَ الْمُسْتَقِیمَ» فرمود: یعنی ما را راهنمایی کن به راه مستقیم که منظور راهنمایی کن به راهی که ما را به محبت تو 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3961_151162"/>
    <w:bookmarkEnd w:id="9"/>
    <w:p>
      <w:pPr>
        <w:pStyle w:val="BookText"/>
      </w:pPr>
      <w:r>
        <w:rPr>
          <w:rFonts w:ascii="Amiri" w:hAnsi="Amiri" w:eastAsia="Amiri" w:cs="Amiri"/>
          <w:lang w:bidi="ar-SA"/>
          <w:color w:val="111111"/>
          <w:sz w:val="28"/>
          <w:szCs w:val="28"/>
          <w:rtl/>
        </w:rPr>
        <w:t xml:space="preserve">دِينِكَ </w:t>
      </w:r>
      <w:r>
        <w:rPr>
          <w:rStyle w:val="FootnoteReference"/>
        </w:rPr>
        <w:footnoteReference w:id="112"/>
      </w:r>
      <w:r>
        <w:rPr>
          <w:rFonts w:ascii="Amiri" w:hAnsi="Amiri" w:eastAsia="Amiri" w:cs="Amiri"/>
          <w:lang w:bidi="ar-SA"/>
          <w:color w:val="111111"/>
          <w:sz w:val="28"/>
          <w:szCs w:val="28"/>
          <w:rtl/>
        </w:rPr>
        <w:t xml:space="preserve">وَ الْمَانِعِ مِنْ أَنْ نَتَّبِعَ أَهْوَاءَنَا فَنَعْطَبَ أَوْ نَأْخُذَ بِآرَائِنَا فَنَهْلِكَ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5"/>
      </w:pPr>
      <w:bookmarkStart w:id="424" w:name="_Toc68"/>
      <w:r>
        <w:t>«2»</w:t>
      </w:r>
      <w:bookmarkEnd w:id="424"/>
    </w:p>
    <w:p>
      <w:pPr>
        <w:pStyle w:val="BookText"/>
      </w:pPr>
      <w:r>
        <w:rPr>
          <w:rFonts w:ascii="Amiri" w:hAnsi="Amiri" w:eastAsia="Amiri" w:cs="Amiri"/>
          <w:lang w:bidi="ar-SA"/>
          <w:color w:val="111111"/>
          <w:sz w:val="28"/>
          <w:szCs w:val="28"/>
          <w:rtl/>
        </w:rPr>
        <w:t xml:space="preserve">م، تفسير الإمام عليه السلام مع، معاني الأخبار بِهَذَا الْإِسْنَادِ عَنْهُ عليه السلام فِي قَوْلِ اللَّهِ عَزَّ وَ جَلَّ صِراطَ الَّذِينَ أَنْعَمْتَ عَلَيْهِمْ أَيْ قُولُوا اهْدِنَا صِرَاطَ الَّذِينَ أَنْعَمْتَ عَلَيْهِمْ بِالتَّوْفِيقِ لِدِينِكَ وَ طَاعَتِكَ وَ هُمُ الَّذِينَ قَالَ اللَّهُ عَزَّ وَ جَلَّ وَ مَنْ يُطِعِ اللَّهَ وَ الرَّسُولَ فَأُولئِكَ مَعَ الَّذِينَ أَنْعَمَ اللَّهُ عَلَيْهِمْ مِنَ النَّبِيِّينَ وَ الصِّدِّيقِينَ وَ الشُّهَداءِ وَ الصَّالِحِينَ وَ حَسُنَ أُولئِكَ رَفِيقاً </w:t>
      </w:r>
      <w:r>
        <w:rPr>
          <w:rStyle w:val="FootnoteReference"/>
        </w:rPr>
        <w:footnoteReference w:id="114"/>
      </w:r>
      <w:r>
        <w:rPr>
          <w:rFonts w:ascii="Amiri" w:hAnsi="Amiri" w:eastAsia="Amiri" w:cs="Amiri"/>
          <w:lang w:bidi="ar-SA"/>
          <w:color w:val="111111"/>
          <w:sz w:val="28"/>
          <w:szCs w:val="28"/>
          <w:rtl/>
        </w:rPr>
        <w:t xml:space="preserve">وَ حُكِيَ هَذَا بِعَيْنِهِ عَنْ أَمِيرِ الْمُؤْمِنِينَ عليه السلام قَالَ ثُمَّ قَالَ لَيْسَ هَؤُلَاءِ الْمُنْعَمَ عَلَيْهِمْ بِالْمَالِ وَ صِحَّةِ الْبَدَنِ وَ إِنْ كَانَ كُلُّ هَذَا نِعْمَةً مِنَ اللَّهِ ظَاهِرَةً أَ لَا تَرَوْنَ أَنَّ هَؤُلَاءِ قَدْ يَكُونُونَ كُفَّاراً أَوْ فُسَّاقاً فَمَا نُدِبْتُمْ إِلَي أَنْ تَدْعُوْا </w:t>
      </w:r>
      <w:r>
        <w:rPr>
          <w:rStyle w:val="FootnoteReference"/>
        </w:rPr>
        <w:footnoteReference w:id="115"/>
      </w:r>
      <w:r>
        <w:rPr>
          <w:rFonts w:ascii="Amiri" w:hAnsi="Amiri" w:eastAsia="Amiri" w:cs="Amiri"/>
          <w:lang w:bidi="ar-SA"/>
          <w:color w:val="111111"/>
          <w:sz w:val="28"/>
          <w:szCs w:val="28"/>
          <w:rtl/>
        </w:rPr>
        <w:t xml:space="preserve">بِأَنْ تُرْشَدُوا إِلَي صِرَاطِهِمْ وَ إِنَّمَا أُمِرْتُمْ بِالدُّعَاءِ بِأَنْ تُرْشَدُوا إِلَي صِرَاطِ الَّذِينَ أُنْعِمَ عَلَيْهِمْ </w:t>
      </w:r>
      <w:r>
        <w:rPr>
          <w:rStyle w:val="FootnoteReference"/>
        </w:rPr>
        <w:footnoteReference w:id="116"/>
      </w:r>
      <w:r>
        <w:rPr>
          <w:rFonts w:ascii="Amiri" w:hAnsi="Amiri" w:eastAsia="Amiri" w:cs="Amiri"/>
          <w:lang w:bidi="ar-SA"/>
          <w:color w:val="111111"/>
          <w:sz w:val="28"/>
          <w:szCs w:val="28"/>
          <w:rtl/>
        </w:rPr>
        <w:t xml:space="preserve">بِالْإِيمَانِ بِاللَّهِ وَ تَصْدِيقِ رَسُولِهِ وَ بِالْوَلَايَةِ لِمُحَمَّدٍ وَ آلِهِ الطَّيِّبِينَ وَ أَصْحَابِهِ الْخَيِّرِينَ الْمُنْتَجَبِينَ وَ بِالتَّقِيَّةِ الْحَسَنَةِ الَّتِي يُسْلَمُ بِهَا مِنْ شَرِّ عِبَادِ اللَّهِ وَ مِنَ الزِّيَادَةِ </w:t>
      </w:r>
      <w:r>
        <w:rPr>
          <w:rStyle w:val="FootnoteReference"/>
        </w:rPr>
        <w:footnoteReference w:id="117"/>
      </w:r>
      <w:r>
        <w:rPr>
          <w:rFonts w:ascii="Amiri" w:hAnsi="Amiri" w:eastAsia="Amiri" w:cs="Amiri"/>
          <w:lang w:bidi="ar-SA"/>
          <w:color w:val="111111"/>
          <w:sz w:val="28"/>
          <w:szCs w:val="28"/>
          <w:rtl/>
        </w:rPr>
        <w:t xml:space="preserve">فِي آثَامِ أَعْدَاءِ اللَّهِ وَ كُفْرِهِمْ بِأَنْ تُدَارِيَهُمْ وَ لَا تُغْرِيَهُمْ </w:t>
      </w:r>
      <w:r>
        <w:rPr>
          <w:rStyle w:val="FootnoteReference"/>
        </w:rPr>
        <w:footnoteReference w:id="118"/>
      </w:r>
      <w:r>
        <w:rPr>
          <w:rFonts w:ascii="Amiri" w:hAnsi="Amiri" w:eastAsia="Amiri" w:cs="Amiri"/>
          <w:lang w:bidi="ar-SA"/>
          <w:color w:val="111111"/>
          <w:sz w:val="28"/>
          <w:szCs w:val="28"/>
          <w:rtl/>
        </w:rPr>
        <w:t xml:space="preserve">بِأَذَاكَ وَ أَذَي الْمُؤْمِنِينَ </w:t>
      </w:r>
      <w:r>
        <w:rPr>
          <w:rStyle w:val="FootnoteReference"/>
        </w:rPr>
        <w:footnoteReference w:id="119"/>
      </w:r>
      <w:r>
        <w:rPr>
          <w:rFonts w:ascii="Amiri" w:hAnsi="Amiri" w:eastAsia="Amiri" w:cs="Amiri"/>
          <w:lang w:bidi="ar-SA"/>
          <w:color w:val="111111"/>
          <w:sz w:val="28"/>
          <w:szCs w:val="28"/>
          <w:rtl/>
        </w:rPr>
        <w:t xml:space="preserve">وَ بِالْمَعْرِفَةِ بِحُقُوقِ الْإِخْوَانِ مِنَ الْمُؤْمِنِينَ فَإِنَّهُ مَا مِنْ عَبْدٍ وَ لَا أَمَةٍ وَالَي مُحَمَّداً وَ آلَ مُحَمَّدٍ وَ أَصْحَابَ </w:t>
      </w:r>
      <w:r>
        <w:rPr>
          <w:rStyle w:val="FootnoteReference"/>
        </w:rPr>
        <w:footnoteReference w:id="120"/>
      </w:r>
      <w:r>
        <w:rPr>
          <w:rFonts w:ascii="Amiri" w:hAnsi="Amiri" w:eastAsia="Amiri" w:cs="Amiri"/>
          <w:lang w:bidi="ar-SA"/>
          <w:color w:val="111111"/>
          <w:sz w:val="28"/>
          <w:szCs w:val="28"/>
          <w:rtl/>
        </w:rPr>
        <w:t xml:space="preserve">مُحَمَّدٍ وَ عَادَي مَنْ عَادَاهُمْ إِلَّا كَانَ قَدِ اتَّخَذَ مِنْ عَذَابِ اللَّهِ حِصْناً مَنِيعاً وَ جُنَّةً حَصِينَةً وَ مَا مِنْ عَبْدٍ وَ لَا أَمَةٍ دَارَي عِبَادَ اللَّهِ بِأَحْسَنِ الْمُدَارَاةِ </w:t>
      </w:r>
      <w:r>
        <w:rPr>
          <w:rStyle w:val="FootnoteReference"/>
        </w:rPr>
        <w:footnoteReference w:id="121"/>
      </w:r>
      <w:r>
        <w:rPr>
          <w:rFonts w:ascii="Amiri" w:hAnsi="Amiri" w:eastAsia="Amiri" w:cs="Amiri"/>
          <w:lang w:bidi="ar-SA"/>
          <w:color w:val="111111"/>
          <w:sz w:val="28"/>
          <w:szCs w:val="28"/>
          <w:rtl/>
        </w:rPr>
        <w:t xml:space="preserve">فَلَمْ يَدْخُلْ بِهَا فِي بَاطِلٍ وَ لَمْ يَخْرُجْ بِهَا</w:t>
      </w:r>
    </w:p>
    <w:p>
      <w:pPr>
        <w:pStyle w:val="BookText"/>
      </w:pPr>
      <w:r>
        <w:rPr>
          <w:rFonts w:ascii="IRNazanin" w:hAnsi="IRNazanin" w:eastAsia="IRNazanin" w:cs="IRNazanin"/>
          <w:lang w:bidi="fa-IR"/>
          <w:color w:val="111111"/>
          <w:sz w:val="28"/>
          <w:szCs w:val="28"/>
          <w:rtl/>
        </w:rPr>
        <w:t xml:space="preserve">دینت برساند و از آنکه پیرو هوای نفس خویش باشیم یا از آراء خود پیروی کنیم و هلاک گردیم، باز دارد.</w:t>
      </w:r>
      <w:r>
        <w:rPr>
          <w:rStyle w:val="FootnoteReference"/>
        </w:rPr>
        <w:footnoteReference w:id="122"/>
      </w:r>
    </w:p>
    <w:p>
      <w:pPr>
        <w:pStyle w:val="Heading5"/>
      </w:pPr>
      <w:bookmarkStart w:id="425" w:name="_Toc69"/>
      <w:r>
        <w:t>روایت 2</w:t>
      </w:r>
      <w:bookmarkEnd w:id="425"/>
    </w:p>
    <w:p>
      <w:pPr>
        <w:pStyle w:val="BookText"/>
      </w:pPr>
      <w:r>
        <w:rPr>
          <w:rFonts w:ascii="Amiri" w:hAnsi="Amiri" w:eastAsia="Amiri" w:cs="Amiri"/>
          <w:lang w:bidi="ar-SA"/>
          <w:color w:val="111111"/>
          <w:sz w:val="28"/>
          <w:szCs w:val="28"/>
          <w:rtl/>
        </w:rPr>
        <w:t xml:space="preserve">تفسیر امام حسن عسکری علیه السلام، معانی الاخبار: از حضرت امام حسن عسکری علیه السلام در باره آیه: «صِراطَ الَّذِینَ أَنْعَمْتَ عَلَیْهِمْ»</w:t>
      </w:r>
      <w:r>
        <w:rPr>
          <w:rStyle w:val="FootnoteReference"/>
        </w:rPr>
        <w:footnoteReference w:id="123"/>
      </w:r>
      <w:r>
        <w:rPr>
          <w:rFonts w:ascii="IRNazanin" w:hAnsi="IRNazanin" w:eastAsia="IRNazanin" w:cs="IRNazanin"/>
          <w:lang w:bidi="fa-IR"/>
          <w:color w:val="111111"/>
          <w:sz w:val="28"/>
          <w:szCs w:val="28"/>
          <w:rtl/>
        </w:rPr>
        <w:t xml:space="preserve">نقل می کند: یعنی بگوئید ما را هدایت فرما به راه کسانی که به توفیق در راه دین و فرمانبرداری از خود به ایشان نعمت دادی و آنها کسانی هستند که خداوند در این آیه معرفی کرده است: «وَ مَنْ یُطِعِ اللَّهَ وَ الرَّسُولَ فَأُولئِکَ مَعَ الَّذِینَ أَنْعَمَ اللَّهُ عَلَیْهِمْ مِنَ النَّبِیِّینَ وَ الصِّدِّیقِینَ وَ الشُّهَداءِ وَ الصَّالِحِینَ وَ حَسُنَ أُولئِکَ رَفِیقاً.»</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،{و کسانی که از خدا و پیامبر اطاعت کنند، در زمره کسانی خواهند بود که خدا ایشان را گرامی داشته [یعنی] با پیامبران و راستان و شهیدان و شایستگانند و آنان چه نیکو همدمانند.}(عین همین مطلب از امیر المؤمنین علیه السّلام نیز نقل شده است.) آنگاه فرمود: اینها کسانی نیستند که به آنها نعمت مال و صحت بدن داده شده، گر چه همه اینها از نعمت‌های آشکار خدا است. مگر نه این است که گروهی از کسانی که مشمول نعمت مال و سلامتی بدن هستند، کافر یا فاسقند. شما را تشویق به تقاضای راهنمایی شدن به راه چنین اشخاصی را نکرده‌اند، بلکه امر شده اید به تقاضای راهنمایی به راه کسانی که نعمت ایمان به خدا و تصدیق پیامبر و ولایت محمد و آل پاک او دارند و همچنین اصحاب برگزیده و نیکو کارش. و تقیه نیکو نمایید تا از شر مردم و جنایات دشمنان خدا و کفر آنها در امان باشید؛ به این صورت که با ایشان مدارا نمایید و آنها را وادار نکنید که در پی آزار شما باشند و حقوق برادران مؤمن خویش را بشناسید. همانا هر بنده خدا از زن و مرد که ولایت نسبت به محمّد و آل او صلّی الله علیه و آله و اصحابش داشته باشد و دشمن دشمنان ایشان باشد، خود را از عذاب خدا در حصن و دژی محکم قرار داده و هر بنده‌ای از زن و مرد که با بندگان خدا به بهترین وجه مدارا کند، مشروط بر اینکه با این مدارا داخل در کار باطل نگردد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3961_151163"/>
    <w:bookmarkEnd w:id="10"/>
    <w:p>
      <w:pPr>
        <w:pStyle w:val="BookText"/>
      </w:pPr>
      <w:r>
        <w:rPr>
          <w:rFonts w:ascii="Amiri" w:hAnsi="Amiri" w:eastAsia="Amiri" w:cs="Amiri"/>
          <w:lang w:bidi="ar-SA"/>
          <w:color w:val="111111"/>
          <w:sz w:val="28"/>
          <w:szCs w:val="28"/>
          <w:rtl/>
        </w:rPr>
        <w:t xml:space="preserve">مِنْ حَقٍّ إِلَّا جَعَلَ اللَّهُ عَزَّ وَ جَلَّ نَفَسَهُ تَسْبِيحاً وَ زَكَّي عَمَلَهُ وَ أَعْطَاهُ بَصِيرَةً عَلَي كِتْمَانِ سِرِّنَا وَ احْتِمَالِ الْغَيْظِ لِمَا يَسْمَعُهُ مِنْ أَعْدَائِنَا (وَ) ثَوَابَ الْمُتَشَحِّطِ بِدَمِهِ فِي سَبِيلِ اللَّهِ وَ مَا مِنْ عَبْدٍ أَخَذَ نَفْسَهُ بِحُقُوقِ إِخْوَانِهِ فَوَفَّاهُمْ حُقُوقَهُمْ جَهْدَهُ وَ أَعْطَاهُمْ مُمْكِنَهُ وَ رَضِيَ عَنْهُمْ بِعَفْوِهِمْ وَ تَرَكَ الِاسْتِقْصَاءَ عَلَيْهِمْ فِيمَا يَكُونُ مِنْ زَلَلِهِمْ وَ اغْتَفَرَهَا </w:t>
      </w:r>
      <w:r>
        <w:rPr>
          <w:rStyle w:val="FootnoteReference"/>
        </w:rPr>
        <w:footnoteReference w:id="125"/>
      </w:r>
      <w:r>
        <w:rPr>
          <w:rFonts w:ascii="Amiri" w:hAnsi="Amiri" w:eastAsia="Amiri" w:cs="Amiri"/>
          <w:lang w:bidi="ar-SA"/>
          <w:color w:val="111111"/>
          <w:sz w:val="28"/>
          <w:szCs w:val="28"/>
          <w:rtl/>
        </w:rPr>
        <w:t xml:space="preserve">لَهُمْ إِلَّا قَالَ اللَّهُ لَهُ يَوْمَ يَلْقَاهُ </w:t>
      </w:r>
      <w:r>
        <w:rPr>
          <w:rStyle w:val="FootnoteReference"/>
        </w:rPr>
        <w:footnoteReference w:id="126"/>
      </w:r>
      <w:r>
        <w:rPr>
          <w:rFonts w:ascii="Amiri" w:hAnsi="Amiri" w:eastAsia="Amiri" w:cs="Amiri"/>
          <w:lang w:bidi="ar-SA"/>
          <w:color w:val="111111"/>
          <w:sz w:val="28"/>
          <w:szCs w:val="28"/>
          <w:rtl/>
        </w:rPr>
        <w:t xml:space="preserve">يَا عَبْدِي قَضَيْتَ حُقُوقَ إِخْوَانِكَ وَ لَمْ تَسْتَقْصِ عَلَيْهِمْ فِيمَا لَكَ عَلَيْهِمْ فَأَنَا أَجْوَدُ وَ أَكْرَمُ وَ أَوْلَي بِمِثْلِ مَا فَعَلْتَهُ مِنَ الْمُسَامَحَةِ وَ الْكَرَمِ فَأَنَا لَأَقْضِيَنَّكَ </w:t>
      </w:r>
      <w:r>
        <w:rPr>
          <w:rStyle w:val="FootnoteReference"/>
        </w:rPr>
        <w:footnoteReference w:id="127"/>
      </w:r>
      <w:r>
        <w:rPr>
          <w:rFonts w:ascii="Amiri" w:hAnsi="Amiri" w:eastAsia="Amiri" w:cs="Amiri"/>
          <w:lang w:bidi="ar-SA"/>
          <w:color w:val="111111"/>
          <w:sz w:val="28"/>
          <w:szCs w:val="28"/>
          <w:rtl/>
        </w:rPr>
        <w:t xml:space="preserve">الْيَوْمَ عَلَي حَقٍّ وَعَدْتُكَ بِهِ وَ أَزِيدُكَ مِنْ فَضْلِيَ الْوَاسِعِ وَ لَا أَسْتَقْصِي عَلَيْكَ فِي تَقْصِيرِكَ فِي بَعْضِ حُقُوقِي قَالَ فَيُلْحِقُهُمْ </w:t>
      </w:r>
      <w:r>
        <w:rPr>
          <w:rStyle w:val="FootnoteReference"/>
        </w:rPr>
        <w:footnoteReference w:id="128"/>
      </w:r>
      <w:r>
        <w:rPr>
          <w:rFonts w:ascii="Amiri" w:hAnsi="Amiri" w:eastAsia="Amiri" w:cs="Amiri"/>
          <w:lang w:bidi="ar-SA"/>
          <w:color w:val="111111"/>
          <w:sz w:val="28"/>
          <w:szCs w:val="28"/>
          <w:rtl/>
        </w:rPr>
        <w:t xml:space="preserve">بِمُحَمَّدٍ وَ آلِهِ وَ أَصْحَابِهِ وَ يَجْعَلُهُ فِي خِيَارِ شِيعَتِهِمْ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5"/>
      </w:pPr>
      <w:bookmarkStart w:id="426" w:name="_Toc70"/>
      <w:r>
        <w:t>«3»</w:t>
      </w:r>
      <w:bookmarkEnd w:id="426"/>
    </w:p>
    <w:p>
      <w:pPr>
        <w:pStyle w:val="BookText"/>
      </w:pPr>
      <w:r>
        <w:rPr>
          <w:rFonts w:ascii="Amiri" w:hAnsi="Amiri" w:eastAsia="Amiri" w:cs="Amiri"/>
          <w:lang w:bidi="ar-SA"/>
          <w:color w:val="111111"/>
          <w:sz w:val="28"/>
          <w:szCs w:val="28"/>
          <w:rtl/>
        </w:rPr>
        <w:t xml:space="preserve">مع، معاني الأخبار الْقَطَّانُ عَنْ عَبْدِ الرَّحْمَنِ بْنِ مُحَمَّدٍ الْحَسَنِيِّ عَنْ أَحْمَدَ بْنِ عِيسَي الْعِجْلِيِّ عَنْ مُحَمَّدِ بْنِ أَحْمَدَ بْنِ عَبْدِ اللَّهِ الْعَرْزَمِيِّ عَنْ عَلِيِّ بْنِ حَاتِمٍ عَنِ الْمُفَضَّلِ قَالَ: سَأَلْتُ أَبَا عَبْدِ اللَّهِ عليه السلام عَنِ الصِّرَاطِ فَقَالَ هُوَ الطَّرِيقُ إِلَي مَعْرِفَةِ اللَّهِ عَزَّ وَ جَلَّ وَ هُمَا صِرَاطَانِ صِرَاطٌ فِي الدُّنْيَا وَ صِرَاطٌ فِي الْآخِرَةِ فَأَمَّا الصِّرَاطُ الَّذِي فِي الدُّنْيَا فَهُوَ الْإِمَامُ الْمَفْرُوضُ الطَّاعَةِ مَنْ عَرَفَهُ فِي الدُّنْيَا وَ اقْتَدَي بِهُدَاهُ مَرَّ عَلَي الصِّرَاطِ الَّذِي هُوَ جِسْرُ جَهَنَّمَ فِي الْآخِرَةِ وَ مَنْ لَمْ يَعْرِفْهُ فِي الدُّنْيَا زَلَّتُ قَدَمُهُ عَنِ الصِّرَاطِ فِي الْآخِرَةِ فَتَرَدَّي فِي نَارِ جَهَنَّمَ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5"/>
      </w:pPr>
      <w:bookmarkStart w:id="427" w:name="_Toc71"/>
      <w:r>
        <w:t>«4»</w:t>
      </w:r>
      <w:bookmarkEnd w:id="427"/>
    </w:p>
    <w:p>
      <w:pPr>
        <w:pStyle w:val="BookText"/>
      </w:pPr>
      <w:r>
        <w:rPr>
          <w:rFonts w:ascii="Amiri" w:hAnsi="Amiri" w:eastAsia="Amiri" w:cs="Amiri"/>
          <w:lang w:bidi="ar-SA"/>
          <w:color w:val="111111"/>
          <w:sz w:val="28"/>
          <w:szCs w:val="28"/>
          <w:rtl/>
        </w:rPr>
        <w:t xml:space="preserve">مع، معاني الأخبار أَحْمَدُ بْنُ عَلِيِّ بْنِ إِبْرَاهِيمَ بْنِ هَاشِمٍ عَنْ أَبِيهِ عَنْ جَدِّهِ عَنْ حَمَّادِ بْنِ</w:t>
      </w:r>
    </w:p>
    <w:p>
      <w:pPr>
        <w:pStyle w:val="BookText"/>
      </w:pPr>
      <w:r>
        <w:rPr>
          <w:rFonts w:ascii="IRNazanin" w:hAnsi="IRNazanin" w:eastAsia="IRNazanin" w:cs="IRNazanin"/>
          <w:lang w:bidi="fa-IR"/>
          <w:color w:val="111111"/>
          <w:sz w:val="28"/>
          <w:szCs w:val="28"/>
          <w:rtl/>
        </w:rPr>
        <w:t xml:space="preserve">و حقی را از دست ندهد، خداوند نفس او را تسبیح قرار خواهد داد و عملش را پاک می کند و به او بینایی و بصیرت در کتمان سرّ ما خواهد داد. او خشم خود را وقتی سخنی ناهنجار از دشمنان ما می شنود فرو می برد. چنین کسی ثواب کسی را خواهد برد که در خون خود در راه خدا غوطه‌ور شود. هر بنده‌ای که به حقوق برادران مؤمن خود توجه داشته باشد و با تمام کوشش حقوق ایشان را ادا نماید و تا حد امکان نسبت به ایشان کوتاهی نکند و از آنان گذشت کرده و آنها را عفو نماید، و از خطا و لغزش آنها پی‌گیری ننماید و چشم‌پوشی کند، خدا در روز قیامت به او می فرماید: بنده من، تو حقوق برادرانت را ادا کردی و از خطا و لغزش آنها پی‌گیری نکردی؛ من در این باره کریمتر و باسخاوت‌تر و شایسته‌ترم. من داوری را در مورد وعده پاداشی که به تو داده‌ام به خودت واگذار می کنم و از فضل خویش (به آن) اضافه می نمایم و از کوتاهی تو در مورد حقوق خویش پی‌گیری نخواهم کرد. فرمود: خداوند آنها را به محمّد و آل صلّی الله علیه و آله و اصحاب او ملحق می کند و از بهترین شیعیان ایشان قرارشان می دهد.</w:t>
      </w:r>
      <w:r>
        <w:rPr>
          <w:rStyle w:val="FootnoteReference"/>
        </w:rPr>
        <w:footnoteReference w:id="131"/>
      </w:r>
    </w:p>
    <w:p>
      <w:pPr>
        <w:pStyle w:val="Heading5"/>
      </w:pPr>
      <w:bookmarkStart w:id="428" w:name="_Toc72"/>
      <w:r>
        <w:t>روایت 3</w:t>
      </w:r>
      <w:bookmarkEnd w:id="428"/>
    </w:p>
    <w:p>
      <w:pPr>
        <w:pStyle w:val="BookText"/>
      </w:pPr>
      <w:r>
        <w:rPr>
          <w:rFonts w:ascii="IRNazanin" w:hAnsi="IRNazanin" w:eastAsia="IRNazanin" w:cs="IRNazanin"/>
          <w:lang w:bidi="fa-IR"/>
          <w:color w:val="111111"/>
          <w:sz w:val="28"/>
          <w:szCs w:val="28"/>
          <w:rtl/>
        </w:rPr>
        <w:t xml:space="preserve">معانی الاخبار: مفضل گفت: از حضرت صادق علیه السّلام راجع به صراط پرسیدم، فرمود: صراط راهی به سوی معرفت و شناخت خدا است و دو نوع صراط داریم، یکی در دنیا و دیگری در آخرت. صراط دنیا امام است که اطاعت او واجب است. هر کس او را بشناسد و از دستوراتش پیروی نماید، از صراط آخرت که پلی است بر روی جهنم خواهد گذشت و هر کس او را نشناسد، پایش در صراط جهنم خواهد لغزید و در جهنم خواهد افتاد.</w:t>
      </w:r>
      <w:r>
        <w:rPr>
          <w:rStyle w:val="FootnoteReference"/>
        </w:rPr>
        <w:footnoteReference w:id="132"/>
      </w:r>
    </w:p>
    <w:p>
      <w:pPr>
        <w:pStyle w:val="Heading5"/>
      </w:pPr>
      <w:bookmarkStart w:id="429" w:name="_Toc73"/>
      <w:r>
        <w:t>روایت 4</w:t>
      </w:r>
      <w:bookmarkEnd w:id="429"/>
    </w:p>
    <w:p>
      <w:pPr>
        <w:pStyle w:val="BookText"/>
      </w:pPr>
      <w:r>
        <w:rPr>
          <w:rFonts w:ascii="IRNazanin" w:hAnsi="IRNazanin" w:eastAsia="IRNazanin" w:cs="IRNazanin"/>
          <w:lang w:bidi="fa-IR"/>
          <w:color w:val="111111"/>
          <w:sz w:val="28"/>
          <w:szCs w:val="28"/>
          <w:rtl/>
        </w:rPr>
        <w:t xml:space="preserve">معانی الاخبار: از حضرت صادق علیه السّلام در باره آیه: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3961_151164"/>
    <w:bookmarkEnd w:id="11"/>
    <w:p>
      <w:pPr>
        <w:pStyle w:val="BookText"/>
      </w:pPr>
      <w:r>
        <w:rPr>
          <w:rFonts w:ascii="Amiri" w:hAnsi="Amiri" w:eastAsia="Amiri" w:cs="Amiri"/>
          <w:lang w:bidi="ar-SA"/>
          <w:color w:val="111111"/>
          <w:sz w:val="28"/>
          <w:szCs w:val="28"/>
          <w:rtl/>
        </w:rPr>
        <w:t xml:space="preserve">عِيسَي عَنْ أَبِي عَبْدِ اللَّهِ فِي قَوْلِ اللَّهِ عَزَّ وَ جَلَّ اهْدِنَا الصِّراطَ الْمُسْتَقِيمَ قَالَ هُوَ أَمِيرُ الْمُؤْمِنِينَ عليه السلام وَ مَعْرِفَتُهُ وَ الدَّلِيلُ عَلَي أَنَّهُ أَمِيرُ الْمُؤْمِنِينَ عليه السلام قَوْلُهُ عَزَّ وَ جَلَّ وَ إِنَّهُ فِي أُمِّ الْكِتابِ لَدَيْنا لَعَلِيٌّ </w:t>
      </w:r>
      <w:r>
        <w:rPr>
          <w:rStyle w:val="FootnoteReference"/>
        </w:rPr>
        <w:footnoteReference w:id="133"/>
      </w:r>
      <w:r>
        <w:rPr>
          <w:rFonts w:ascii="Amiri" w:hAnsi="Amiri" w:eastAsia="Amiri" w:cs="Amiri"/>
          <w:lang w:bidi="ar-SA"/>
          <w:color w:val="111111"/>
          <w:sz w:val="28"/>
          <w:szCs w:val="28"/>
          <w:rtl/>
        </w:rPr>
        <w:t xml:space="preserve">حَكِيمٌ وَ هُوَ أَمِيرُ الْمُؤْمِنِينَ عليه السلام فِي أُمِّ الْكِتَابِ فِي قَوْلِهِ اهْدِنَا الصِّراطَ الْمُسْتَقِيمَ </w:t>
      </w:r>
      <w:r>
        <w:rPr>
          <w:rStyle w:val="FootnoteReference"/>
        </w:rPr>
        <w:footnoteReference w:id="134"/>
      </w:r>
    </w:p>
    <w:p>
      <w:pPr>
        <w:pStyle w:val="Heading5"/>
      </w:pPr>
      <w:bookmarkStart w:id="430" w:name="_Toc74"/>
      <w:r>
        <w:t>«5»</w:t>
      </w:r>
      <w:bookmarkEnd w:id="430"/>
    </w:p>
    <w:p>
      <w:pPr>
        <w:pStyle w:val="BookText"/>
      </w:pPr>
      <w:r>
        <w:rPr>
          <w:rFonts w:ascii="Amiri" w:hAnsi="Amiri" w:eastAsia="Amiri" w:cs="Amiri"/>
          <w:lang w:bidi="ar-SA"/>
          <w:color w:val="111111"/>
          <w:sz w:val="28"/>
          <w:szCs w:val="28"/>
          <w:rtl/>
        </w:rPr>
        <w:t xml:space="preserve">مع، معاني الأخبار أَبِي عَنْ أَبِيهِ عَنْ مُحَمَّدِ بْنِ سِنَانٍ عَنِ الْمُفَضَّلِ عَنِ الثُّمَالِيِّ عَنْ عَلِيِّ بْنِ الْحُسَيْنِ عليهما السلام قَالَ: لَيْسَ بَيْنَ اللَّهِ وَ بَيْنَ حُجَّتِهِ حِجَابٌ فَلَا لِلَّهِ دُونَ حُجَّتِهِ سِتْرٌ نَحْنُ أَبْوَابُ اللَّهِ وَ نَحْنُ الصِّرَاطُ الْمُسْتَقِيمُ وَ نَحْنُ عَيْبَةُ عِلْمِهِ وَ نَحْنُ تَرَاجِمَةُ وَحْيِهِ وَ نَحْنُ أَرْكَانُ تَوْحِيدِهِ وَ نَحْنُ مَوْضِعُ سِرِّهِ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5"/>
      </w:pPr>
      <w:bookmarkStart w:id="431" w:name="_Toc75"/>
      <w:r>
        <w:t>«6»</w:t>
      </w:r>
      <w:bookmarkEnd w:id="431"/>
    </w:p>
    <w:p>
      <w:pPr>
        <w:pStyle w:val="BookText"/>
      </w:pPr>
      <w:r>
        <w:rPr>
          <w:rFonts w:ascii="Amiri" w:hAnsi="Amiri" w:eastAsia="Amiri" w:cs="Amiri"/>
          <w:lang w:bidi="ar-SA"/>
          <w:color w:val="111111"/>
          <w:sz w:val="28"/>
          <w:szCs w:val="28"/>
          <w:rtl/>
        </w:rPr>
        <w:t xml:space="preserve">مع، معاني الأخبار أَبِي عَنْ سَعْدٍ عَنِ ابْنِ أَبِي الْخَطَّابِ عَنْ مُحَمَّدِ بْنِ سِنَانٍ عَنْ عَمَّارِ بْنِ مَرْوَانَ عَنِ الْمُنَخَّلِ عَنْ جَابِرٍ عَنْ أَبِي جَعْفَرٍ عليه السلام قَالَ: سَأَلْتُهُ عَنْ هَذِهِ الْآيَةِ فِي قَوْلِ اللَّهِ عَزَّ وَ جَلَّ وَ لَئِنْ قُتِلْتُمْ فِي سَبِيلِ اللَّهِ أَوْ مُتُّمْ قَالَ فَقَالَ عليه السلام أَ تَدْرِي مَا سَبِيلُ اللَّهِ قَالَ قُلْتُ لَا وَ اللَّهِ إِلَّا أَنْ أَسْمَعَهُ مِنْكَ قَالَ سَبِيلُ اللَّهِ هُوَ عَلِيٌّ عليه السلام وَ ذُرِّيَّتُهُ وَ سَبِيلُ اللَّهِ </w:t>
      </w:r>
      <w:r>
        <w:rPr>
          <w:rStyle w:val="FootnoteReference"/>
        </w:rPr>
        <w:footnoteReference w:id="136"/>
      </w:r>
      <w:r>
        <w:rPr>
          <w:rFonts w:ascii="Amiri" w:hAnsi="Amiri" w:eastAsia="Amiri" w:cs="Amiri"/>
          <w:lang w:bidi="ar-SA"/>
          <w:color w:val="111111"/>
          <w:sz w:val="28"/>
          <w:szCs w:val="28"/>
          <w:rtl/>
        </w:rPr>
        <w:t xml:space="preserve">مَنْ قُتِلَ فِي وَلَايَتِهِ قُتِلَ فِي سَبِيلِ اللَّهِ وَ مَنْ مَاتَ فِي وَلَايَتِهِ مَاتَ فِي سَبِيلِ اللَّهِ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5"/>
      </w:pPr>
      <w:bookmarkStart w:id="432" w:name="_Toc76"/>
      <w:r>
        <w:t>بيان</w:t>
      </w:r>
      <w:bookmarkEnd w:id="432"/>
    </w:p>
    <w:p>
      <w:pPr>
        <w:pStyle w:val="BookText"/>
      </w:pPr>
      <w:r>
        <w:rPr>
          <w:rFonts w:ascii="Amiri" w:hAnsi="Amiri" w:eastAsia="Amiri" w:cs="Amiri"/>
          <w:lang w:bidi="ar-SA"/>
          <w:color w:val="111111"/>
          <w:sz w:val="28"/>
          <w:szCs w:val="28"/>
          <w:rtl/>
        </w:rPr>
        <w:t xml:space="preserve">قوله عليه السلام و سبيل الله هو مبتدأ و الجملة الشرطية خبره ذكره لتفسير الآية لتطبيقها علي هذا المعني </w:t>
      </w:r>
      <w:r>
        <w:rPr>
          <w:rStyle w:val="FootnoteReference"/>
        </w:rPr>
        <w:footnoteReference w:id="138"/>
      </w:r>
      <w:r>
        <w:rPr>
          <w:rFonts w:ascii="Amiri" w:hAnsi="Amiri" w:eastAsia="Amiri" w:cs="Amiri"/>
          <w:lang w:bidi="ar-SA"/>
          <w:color w:val="111111"/>
          <w:sz w:val="28"/>
          <w:szCs w:val="28"/>
          <w:rtl/>
        </w:rPr>
        <w:t xml:space="preserve">و ليس في تفسير العياشي قوله و سبيل</w:t>
      </w:r>
    </w:p>
    <w:p>
      <w:pPr>
        <w:pStyle w:val="BookText"/>
      </w:pPr>
      <w:r>
        <w:rPr>
          <w:rFonts w:ascii="Amiri" w:hAnsi="Amiri" w:eastAsia="Amiri" w:cs="Amiri"/>
          <w:lang w:bidi="ar-SA"/>
          <w:color w:val="111111"/>
          <w:sz w:val="28"/>
          <w:szCs w:val="28"/>
          <w:rtl/>
        </w:rPr>
        <w:t xml:space="preserve">«اهْدِنَا الصِّراطَ الْمُسْتَقِیمَ.» نقل شده است که فرمود: منظور امیر المؤمنین و معرفت اوست. دلیل بر اینکه مراد امیر المؤمنین است، این آیه است: «وَ إِنَّهُ فِی أُمِّ الْکِتابِ لَدَیْنا لَعَلِیٌّ حَکِیمٌ»</w:t>
      </w:r>
      <w:r>
        <w:rPr>
          <w:rStyle w:val="FootnoteReference"/>
        </w:rPr>
        <w:footnoteReference w:id="139"/>
      </w:r>
      <w:r>
        <w:rPr>
          <w:rFonts w:ascii="IRNazanin" w:hAnsi="IRNazanin" w:eastAsia="IRNazanin" w:cs="IRNazanin"/>
          <w:lang w:bidi="fa-IR"/>
          <w:color w:val="111111"/>
          <w:sz w:val="28"/>
          <w:szCs w:val="28"/>
          <w:rtl/>
        </w:rPr>
        <w:t xml:space="preserve">، {و همانا که آن در کتاب اصلی [= لوح محفوظ] به نزد ما سخت والا و پر حکمت است.} که امیر المؤمنین علیه السّلام در ام الکتاب ذکر شده است، در آیه «اهْدِنَا الصِّراطَ الْمُسْتَقِیمَ.»</w:t>
      </w:r>
      <w:r>
        <w:rPr>
          <w:rStyle w:val="FootnoteReference"/>
        </w:rPr>
        <w:footnoteReference w:id="140"/>
      </w:r>
    </w:p>
    <w:p>
      <w:pPr>
        <w:pStyle w:val="Heading5"/>
      </w:pPr>
      <w:bookmarkStart w:id="433" w:name="_Toc77"/>
      <w:r>
        <w:t>روایت 5</w:t>
      </w:r>
      <w:bookmarkEnd w:id="433"/>
    </w:p>
    <w:p>
      <w:pPr>
        <w:pStyle w:val="BookText"/>
      </w:pPr>
      <w:r>
        <w:rPr>
          <w:rFonts w:ascii="IRNazanin" w:hAnsi="IRNazanin" w:eastAsia="IRNazanin" w:cs="IRNazanin"/>
          <w:lang w:bidi="fa-IR"/>
          <w:color w:val="111111"/>
          <w:sz w:val="28"/>
          <w:szCs w:val="28"/>
          <w:rtl/>
        </w:rPr>
        <w:t xml:space="preserve">معانی الاخبار: ثمالی از حضرت علی بن الحسین نقل کرد که فرمود: بین خدا و حجتش پرده‌ای نیست و نه از برای خدا در مقابل حجتش حجابی است. ما ابواب خدا و صراط مستقیم و گنجینه دانش او و مترجم وحی خداییم. ما پایه‌های توحید خدا و جایگاه اسرار اوییم.</w:t>
      </w:r>
      <w:r>
        <w:rPr>
          <w:rStyle w:val="FootnoteReference"/>
        </w:rPr>
        <w:footnoteReference w:id="141"/>
      </w:r>
    </w:p>
    <w:p>
      <w:pPr>
        <w:pStyle w:val="Heading5"/>
      </w:pPr>
      <w:bookmarkStart w:id="434" w:name="_Toc78"/>
      <w:r>
        <w:t>روایت 6</w:t>
      </w:r>
      <w:bookmarkEnd w:id="434"/>
    </w:p>
    <w:p>
      <w:pPr>
        <w:pStyle w:val="BookText"/>
      </w:pPr>
      <w:r>
        <w:rPr>
          <w:rFonts w:ascii="IRNazanin" w:hAnsi="IRNazanin" w:eastAsia="IRNazanin" w:cs="IRNazanin"/>
          <w:lang w:bidi="fa-IR"/>
          <w:color w:val="111111"/>
          <w:sz w:val="28"/>
          <w:szCs w:val="28"/>
          <w:rtl/>
        </w:rPr>
        <w:t xml:space="preserve">معانی الاخبار: جابر از حضرت باقر علیه السّلام نقل کرد که راجع به این آیه پرسیدم: «وَ لَئِنْ قُتِلْتُمْ فِی سَبِیلِ اللَّهِ أَوْ مُتُّمْ»</w:t>
      </w:r>
      <w:r>
        <w:rPr>
          <w:rStyle w:val="FootnoteReference"/>
        </w:rPr>
        <w:footnoteReference w:id="142"/>
      </w:r>
      <w:r>
        <w:rPr>
          <w:rFonts w:ascii="IRNazanin" w:hAnsi="IRNazanin" w:eastAsia="IRNazanin" w:cs="IRNazanin"/>
          <w:lang w:bidi="fa-IR"/>
          <w:color w:val="111111"/>
          <w:sz w:val="28"/>
          <w:szCs w:val="28"/>
          <w:rtl/>
        </w:rPr>
        <w:t xml:space="preserve">،{و اگر در راه خدا کشته شوید یا بمیرید.} فرمود: می دانی راه خدا چیست؟ گفتم: نه به خدا، مگر از شما بشنوم. فرمود: راه علی و فرزندان - علیهم السلام - او است. هر که در راه ولایت او کشته شود، در راه خدا کشته شده و هر که با ولایت علی بمیرد، در راه خدا مرده است.</w:t>
      </w:r>
      <w:r>
        <w:rPr>
          <w:rStyle w:val="FootnoteReference"/>
        </w:rPr>
        <w:footnoteReference w:id="143"/>
      </w:r>
    </w:p>
    <w:p>
      <w:pPr>
        <w:pStyle w:val="Heading5"/>
      </w:pPr>
      <w:bookmarkStart w:id="435" w:name="_Toc79"/>
      <w:r>
        <w:t>توضیح</w:t>
      </w:r>
      <w:bookmarkEnd w:id="435"/>
    </w:p>
    <w:p>
      <w:pPr>
        <w:pStyle w:val="BookText"/>
      </w:pPr>
      <w:r>
        <w:rPr>
          <w:rFonts w:ascii="IRNazanin" w:hAnsi="IRNazanin" w:eastAsia="IRNazanin" w:cs="IRNazanin"/>
          <w:lang w:bidi="fa-IR"/>
          <w:color w:val="111111"/>
          <w:sz w:val="28"/>
          <w:szCs w:val="28"/>
          <w:rtl/>
        </w:rPr>
        <w:t xml:space="preserve">سبیل الله مبتدا و جمله شرطیه خبر آن است. که آن را برای تفسیر آیه و تطبیق آن بر این معنا ذکر کرده است و در تفسیر عیاشی</w:t>
      </w:r>
      <w:r>
        <w:rPr>
          <w:rStyle w:val="FootnoteReference"/>
        </w:rPr>
        <w:footnoteReference w:id="144"/>
      </w:r>
      <w:r>
        <w:rPr>
          <w:rFonts w:ascii="IRNazanin" w:hAnsi="IRNazanin" w:eastAsia="IRNazanin" w:cs="IRNazanin"/>
          <w:lang w:bidi="fa-IR"/>
          <w:color w:val="111111"/>
          <w:sz w:val="28"/>
          <w:szCs w:val="28"/>
          <w:rtl/>
        </w:rPr>
        <w:t xml:space="preserve">عبارت سبیل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3961_151165"/>
    <w:bookmarkEnd w:id="12"/>
    <w:p>
      <w:pPr>
        <w:pStyle w:val="BookText"/>
      </w:pPr>
      <w:r>
        <w:rPr>
          <w:rFonts w:ascii="Amiri" w:hAnsi="Amiri" w:eastAsia="Amiri" w:cs="Amiri"/>
          <w:lang w:bidi="ar-SA"/>
          <w:color w:val="111111"/>
          <w:sz w:val="28"/>
          <w:szCs w:val="28"/>
          <w:rtl/>
        </w:rPr>
        <w:t xml:space="preserve">الله بل فيه فمن قتل </w:t>
      </w:r>
      <w:r>
        <w:rPr>
          <w:rStyle w:val="FootnoteReference"/>
        </w:rPr>
        <w:footnoteReference w:id="145"/>
      </w:r>
      <w:r>
        <w:rPr>
          <w:rFonts w:ascii="IRNazanin" w:hAnsi="IRNazanin" w:eastAsia="IRNazanin" w:cs="IRNazanin"/>
          <w:lang w:bidi="fa-IR"/>
          <w:color w:val="111111"/>
          <w:sz w:val="28"/>
          <w:szCs w:val="28"/>
          <w:rtl/>
        </w:rPr>
        <w:t xml:space="preserve">و هو أظهر.</w:t>
      </w:r>
    </w:p>
    <w:p>
      <w:pPr>
        <w:pStyle w:val="Heading5"/>
      </w:pPr>
      <w:bookmarkStart w:id="436" w:name="_Toc80"/>
      <w:r>
        <w:t>«7»</w:t>
      </w:r>
      <w:bookmarkEnd w:id="436"/>
    </w:p>
    <w:p>
      <w:pPr>
        <w:pStyle w:val="BookText"/>
      </w:pPr>
      <w:r>
        <w:rPr>
          <w:rFonts w:ascii="Amiri" w:hAnsi="Amiri" w:eastAsia="Amiri" w:cs="Amiri"/>
          <w:lang w:bidi="ar-SA"/>
          <w:color w:val="111111"/>
          <w:sz w:val="28"/>
          <w:szCs w:val="28"/>
          <w:rtl/>
        </w:rPr>
        <w:t xml:space="preserve">مع، معاني الأخبار الْحَسَنُ بْنُ مُحَمَّدِ بْنِ سَعِيدٍ عَنْ فُرَاتِ بْنِ إِبْرَاهِيمَ عَنْ مُحَمَّدِ بْنِ الْحَسَنِ بْنِ إِبْرَاهِيمَ عَنْ عُلْوَانَ بْنِ مُحَمَّدٍ عَنْ حَنَانِ بْنِ سَدِيرٍ عَنْ جَعْفَرِ بْنِ مُحَمَّدٍ عليهما السلام قَالَ: قَوْلُ اللَّهِ عَزَّ وَ جَلَّ فِي الْحَمْدِ صِراطَ الَّذِينَ أَنْعَمْتَ عَلَيْهِمْ يَعْنِي مُحَمَّداً وَ ذُرِّيَّتَهُ صَلَوَاتُ اللَّهِ عَلَيْهِمْ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5"/>
      </w:pPr>
      <w:bookmarkStart w:id="437" w:name="_Toc81"/>
      <w:r>
        <w:t>«8»</w:t>
      </w:r>
      <w:bookmarkEnd w:id="437"/>
    </w:p>
    <w:p>
      <w:pPr>
        <w:pStyle w:val="BookText"/>
      </w:pPr>
      <w:r>
        <w:rPr>
          <w:rFonts w:ascii="Amiri" w:hAnsi="Amiri" w:eastAsia="Amiri" w:cs="Amiri"/>
          <w:lang w:bidi="ar-SA"/>
          <w:color w:val="111111"/>
          <w:sz w:val="28"/>
          <w:szCs w:val="28"/>
          <w:rtl/>
        </w:rPr>
        <w:t xml:space="preserve">فس، تفسير القمي وَ أَنَّ هذا صِراطِي مُسْتَقِيماً فَاتَّبِعُوهُ قَالَ الصِّرَاطُ الْمُسْتَقِيمُ الْإِمَامُ فَاتَّبِعُوهُ وَ لا تَتَّبِعُوا السُّبُلَ يَعْنِي غَيْرَ الْإِمَامِ فَتَفَرَّقَ بِكُمْ عَنْ سَبِيلِهِ يَعْنِي تَفْتَرِقُوا وَ تَخْتَلِفُوا فِي الْإِمَامِ.</w:t>
      </w:r>
    </w:p>
    <w:p>
      <w:pPr>
        <w:pStyle w:val="Heading5"/>
      </w:pPr>
      <w:bookmarkStart w:id="438" w:name="_Toc82"/>
      <w:r>
        <w:t>«9»</w:t>
      </w:r>
      <w:bookmarkEnd w:id="438"/>
    </w:p>
    <w:p>
      <w:pPr>
        <w:pStyle w:val="BookText"/>
      </w:pPr>
      <w:r>
        <w:rPr>
          <w:rFonts w:ascii="Amiri" w:hAnsi="Amiri" w:eastAsia="Amiri" w:cs="Amiri"/>
          <w:lang w:bidi="ar-SA"/>
          <w:color w:val="111111"/>
          <w:sz w:val="28"/>
          <w:szCs w:val="28"/>
          <w:rtl/>
        </w:rPr>
        <w:t xml:space="preserve">أَخْبَرَنَا الْحَسَنُ بْنُ عَلِيٍّ عَنْ أَبِيهِ عَنِ الْحُسَيْنِ بْنِ سَعِيدٍ عَنْ مُحَمَّدِ بْنِ سِنَانٍ عَنْ أَبِي خَالِدٍ الْقَمَّاطِ عَنْ أَبِي بَصِيرٍ عَنْ أَبِي جَعْفَرٍ عليه السلام فِي قَوْلِهِ هذا صِراطِي مُسْتَقِيماً فَاتَّبِعُوهُ وَ لا تَتَّبِعُوا السُّبُلَ فَتَفَرَّقَ بِكُمْ عَنْ سَبِيلِهِ قَالَ نَحْنُ السَّبِيلُ فَمَنْ أَبَي فَهَذِهِ السُّبُلُ </w:t>
      </w:r>
      <w:r>
        <w:rPr>
          <w:rStyle w:val="FootnoteReference"/>
        </w:rPr>
        <w:footnoteReference w:id="147"/>
      </w:r>
      <w:r>
        <w:rPr>
          <w:rFonts w:ascii="Amiri" w:hAnsi="Amiri" w:eastAsia="Amiri" w:cs="Amiri"/>
          <w:lang w:bidi="ar-SA"/>
          <w:color w:val="111111"/>
          <w:sz w:val="28"/>
          <w:szCs w:val="28"/>
          <w:rtl/>
        </w:rPr>
        <w:t xml:space="preserve">ثُمَّ قَالَ ذلِكُمْ وَصَّاكُمْ بِهِ لَعَلَّكُمْ تَتَّقُونَ يَعْنِي كَيْ </w:t>
      </w:r>
      <w:r>
        <w:rPr>
          <w:rStyle w:val="FootnoteReference"/>
        </w:rPr>
        <w:footnoteReference w:id="148"/>
      </w:r>
      <w:r>
        <w:rPr>
          <w:rFonts w:ascii="Amiri" w:hAnsi="Amiri" w:eastAsia="Amiri" w:cs="Amiri"/>
          <w:lang w:bidi="ar-SA"/>
          <w:color w:val="111111"/>
          <w:sz w:val="28"/>
          <w:szCs w:val="28"/>
          <w:rtl/>
        </w:rPr>
        <w:t xml:space="preserve">تَتَّقُوا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5"/>
      </w:pPr>
      <w:bookmarkStart w:id="439" w:name="_Toc83"/>
      <w:r>
        <w:t>«10»</w:t>
      </w:r>
      <w:bookmarkEnd w:id="439"/>
    </w:p>
    <w:p>
      <w:pPr>
        <w:pStyle w:val="BookText"/>
      </w:pPr>
      <w:r>
        <w:rPr>
          <w:rFonts w:ascii="Amiri" w:hAnsi="Amiri" w:eastAsia="Amiri" w:cs="Amiri"/>
          <w:lang w:bidi="ar-SA"/>
          <w:color w:val="111111"/>
          <w:sz w:val="28"/>
          <w:szCs w:val="28"/>
          <w:rtl/>
        </w:rPr>
        <w:t xml:space="preserve">فس، تفسير القمي إِنَّ اللَّهَ لَهادِ الَّذِينَ آمَنُوا إِلي صِراطٍ مُسْتَقِيمٍ يَعْنِي إِلَي الْإِمَامِ الْمُسْتَقِيمِ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5"/>
      </w:pPr>
      <w:bookmarkStart w:id="440" w:name="_Toc84"/>
      <w:r>
        <w:t>«11»</w:t>
      </w:r>
      <w:bookmarkEnd w:id="440"/>
    </w:p>
    <w:p>
      <w:pPr>
        <w:pStyle w:val="BookText"/>
      </w:pPr>
      <w:r>
        <w:rPr>
          <w:rFonts w:ascii="Amiri" w:hAnsi="Amiri" w:eastAsia="Amiri" w:cs="Amiri"/>
          <w:lang w:bidi="ar-SA"/>
          <w:color w:val="111111"/>
          <w:sz w:val="28"/>
          <w:szCs w:val="28"/>
          <w:rtl/>
        </w:rPr>
        <w:t xml:space="preserve">فس، تفسير القمي إِلي صِراطِ الْعَزِيزِ الْحَمِيدِ الصِّرَاطُ الطَّرِيقُ الْوَاضِحُ وَ إِمَامَةُ الْأَئِمَّةِ عليهم السلام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نیست و به جای آن فَمَن قُتِلَ آمده که این اظهر است.</w:t>
      </w:r>
    </w:p>
    <w:p>
      <w:pPr>
        <w:pStyle w:val="Heading5"/>
      </w:pPr>
      <w:bookmarkStart w:id="441" w:name="_Toc85"/>
      <w:r>
        <w:t>روایت 7</w:t>
      </w:r>
      <w:bookmarkEnd w:id="441"/>
    </w:p>
    <w:p>
      <w:pPr>
        <w:pStyle w:val="BookText"/>
      </w:pPr>
      <w:r>
        <w:rPr>
          <w:rFonts w:ascii="Amiri" w:hAnsi="Amiri" w:eastAsia="Amiri" w:cs="Amiri"/>
          <w:lang w:bidi="ar-SA"/>
          <w:color w:val="111111"/>
          <w:sz w:val="28"/>
          <w:szCs w:val="28"/>
          <w:rtl/>
        </w:rPr>
        <w:t xml:space="preserve">معانی الاخبار: حنان بن سدیر از جعفر بن محمّد علیه السلام در این آیه از سوره حمد: «صِراطَ الَّذِینَ أَنْعَمْتَ عَلَیْهِمْ» نقل کرد که فرمود: منظور محمّد صلی اللَّه علیه و آله و ذریه او است.</w:t>
      </w:r>
      <w:r>
        <w:rPr>
          <w:rStyle w:val="FootnoteReference"/>
        </w:rPr>
        <w:footnoteReference w:id="152"/>
      </w:r>
    </w:p>
    <w:p>
      <w:pPr>
        <w:pStyle w:val="Heading5"/>
      </w:pPr>
      <w:bookmarkStart w:id="442" w:name="_Toc86"/>
      <w:r>
        <w:t>روایت 8</w:t>
      </w:r>
      <w:bookmarkEnd w:id="442"/>
    </w:p>
    <w:p>
      <w:pPr>
        <w:pStyle w:val="BookText"/>
      </w:pPr>
      <w:r>
        <w:rPr>
          <w:rFonts w:ascii="IRNazanin" w:hAnsi="IRNazanin" w:eastAsia="IRNazanin" w:cs="IRNazanin"/>
          <w:lang w:bidi="fa-IR"/>
          <w:color w:val="111111"/>
          <w:sz w:val="28"/>
          <w:szCs w:val="28"/>
          <w:rtl/>
        </w:rPr>
        <w:t xml:space="preserve">تفسیر قمی: آیه «أَنَّ هذا صِراطِی مُسْتَقِیماً فَاتَّبِعُوهُ» فرمود: صراط مستقیم امام است، از او پیروی کنید. «وَ لا تَتَّبِعُوا السُّبُلَ» و پیروی از غیر امام نکنید. «فَتَفَرَّقَ بِکُمْ عَنْ سَبِیلِهِ»</w:t>
      </w:r>
      <w:r>
        <w:rPr>
          <w:rStyle w:val="FootnoteReference"/>
        </w:rPr>
        <w:footnoteReference w:id="153"/>
      </w:r>
      <w:r>
        <w:rPr>
          <w:rFonts w:ascii="IRNazanin" w:hAnsi="IRNazanin" w:eastAsia="IRNazanin" w:cs="IRNazanin"/>
          <w:lang w:bidi="fa-IR"/>
          <w:color w:val="111111"/>
          <w:sz w:val="28"/>
          <w:szCs w:val="28"/>
          <w:rtl/>
        </w:rPr>
        <w:t xml:space="preserve">که موجب اختلاف و تفرقه شما در باره امام خواهد شد.</w:t>
      </w:r>
    </w:p>
    <w:p>
      <w:pPr>
        <w:pStyle w:val="Heading5"/>
      </w:pPr>
      <w:bookmarkStart w:id="443" w:name="_Toc87"/>
      <w:r>
        <w:t>روایت 9</w:t>
      </w:r>
      <w:bookmarkEnd w:id="443"/>
    </w:p>
    <w:p>
      <w:pPr>
        <w:pStyle w:val="BookText"/>
      </w:pPr>
      <w:r>
        <w:rPr>
          <w:rFonts w:ascii="IRNazanin" w:hAnsi="IRNazanin" w:eastAsia="IRNazanin" w:cs="IRNazanin"/>
          <w:lang w:bidi="fa-IR"/>
          <w:color w:val="111111"/>
          <w:sz w:val="28"/>
          <w:szCs w:val="28"/>
          <w:rtl/>
        </w:rPr>
        <w:t xml:space="preserve">ابو بصیر: از حضرت باقر علیه السّلام در مورد آیه: «هذا صِراطِی مُسْتَقِیماً فَاتَّبِعُوهُ وَ لا تَتَّبِعُوا السُّبُلَ فَتَفَرَّقَ بِکُمْ عَنْ سَبِیلِهِ»، {و [بدانید] این است راه راست من پس از آن پیروی کنید و از راه‌ها[ی دیگر] که شما را از راه وی پراکنده می‌سازد پیروی مکنید.} فرمود: ما راه مستقیم هستیم. هر که از راه ما امتناع ورزید، آن راه‌های دیگر است (که موجب کفر می‌شود). آنگاه خداوند می فرماید: «ذلِکُمْ وَصَّاکُمْ بِهِ لَعَلَّکُمْ تَتَّقُونَ» </w:t>
      </w:r>
      <w:r>
        <w:rPr>
          <w:rStyle w:val="FootnoteReference"/>
        </w:rPr>
        <w:footnoteReference w:id="154"/>
      </w:r>
      <w:r>
        <w:rPr>
          <w:rFonts w:ascii="IRNazanin" w:hAnsi="IRNazanin" w:eastAsia="IRNazanin" w:cs="IRNazanin"/>
          <w:lang w:bidi="fa-IR"/>
          <w:color w:val="111111"/>
          <w:sz w:val="28"/>
          <w:szCs w:val="28"/>
          <w:rtl/>
        </w:rPr>
        <w:t xml:space="preserve">،{اینهاست که [خدا] شما را به آن سفارش کرده است. باشد که به تقوا گرایید.} یعنی تا تقوا پیشه کنید.</w:t>
      </w:r>
      <w:r>
        <w:rPr>
          <w:rStyle w:val="FootnoteReference"/>
        </w:rPr>
        <w:footnoteReference w:id="155"/>
      </w:r>
    </w:p>
    <w:p>
      <w:pPr>
        <w:pStyle w:val="Heading5"/>
      </w:pPr>
      <w:bookmarkStart w:id="444" w:name="_Toc88"/>
      <w:r>
        <w:t>روایت 10</w:t>
      </w:r>
      <w:bookmarkEnd w:id="444"/>
    </w:p>
    <w:p>
      <w:pPr>
        <w:pStyle w:val="BookText"/>
      </w:pPr>
      <w:r>
        <w:rPr>
          <w:rFonts w:ascii="Amiri" w:hAnsi="Amiri" w:eastAsia="Amiri" w:cs="Amiri"/>
          <w:lang w:bidi="ar-SA"/>
          <w:color w:val="111111"/>
          <w:sz w:val="28"/>
          <w:szCs w:val="28"/>
          <w:rtl/>
        </w:rPr>
        <w:t xml:space="preserve">تفسیر قمی: «إِنَّ اللَّهَ لَهادِ الَّذِینَ آمَنُوا إِلی صِراطٍ مُسْتَقِیمٍ»</w:t>
      </w:r>
      <w:r>
        <w:rPr>
          <w:rStyle w:val="FootnoteReference"/>
        </w:rPr>
        <w:footnoteReference w:id="156"/>
      </w:r>
      <w:r>
        <w:rPr>
          <w:rFonts w:ascii="IRNazanin" w:hAnsi="IRNazanin" w:eastAsia="IRNazanin" w:cs="IRNazanin"/>
          <w:lang w:bidi="fa-IR"/>
          <w:color w:val="111111"/>
          <w:sz w:val="28"/>
          <w:szCs w:val="28"/>
          <w:rtl/>
        </w:rPr>
        <w:t xml:space="preserve">،{به راستی خداوند کسانی را که ایمان آورده‌اند به سوی راهی راست راهبر است.} می‌نویسد: منظور (راه) امام است که مستقیم است.</w:t>
      </w:r>
      <w:r>
        <w:rPr>
          <w:rStyle w:val="FootnoteReference"/>
        </w:rPr>
        <w:footnoteReference w:id="157"/>
      </w:r>
    </w:p>
    <w:p>
      <w:pPr>
        <w:pStyle w:val="Heading5"/>
      </w:pPr>
      <w:bookmarkStart w:id="445" w:name="_Toc89"/>
      <w:r>
        <w:t>روایت 11</w:t>
      </w:r>
      <w:bookmarkEnd w:id="445"/>
    </w:p>
    <w:p>
      <w:pPr>
        <w:pStyle w:val="BookText"/>
      </w:pPr>
      <w:r>
        <w:rPr>
          <w:rFonts w:ascii="Amiri" w:hAnsi="Amiri" w:eastAsia="Amiri" w:cs="Amiri"/>
          <w:lang w:bidi="ar-SA"/>
          <w:color w:val="111111"/>
          <w:sz w:val="28"/>
          <w:szCs w:val="28"/>
          <w:rtl/>
        </w:rPr>
        <w:t xml:space="preserve">تفسیر قمی: «إِلی صِراطِ الْعَزِیزِ الْحَمِیدِ»</w:t>
      </w:r>
      <w:r>
        <w:rPr>
          <w:rStyle w:val="FootnoteReference"/>
        </w:rPr>
        <w:footnoteReference w:id="158"/>
      </w:r>
      <w:r>
        <w:rPr>
          <w:rFonts w:ascii="IRNazanin" w:hAnsi="IRNazanin" w:eastAsia="IRNazanin" w:cs="IRNazanin"/>
          <w:lang w:bidi="fa-IR"/>
          <w:color w:val="111111"/>
          <w:sz w:val="28"/>
          <w:szCs w:val="28"/>
          <w:rtl/>
        </w:rPr>
        <w:t xml:space="preserve">، { به سوی راه آن شکست ناپذیر ستوده.} می نویسد: صراط راه واضح است و امامت ائمه علیهم السّلام.</w:t>
      </w:r>
      <w:r>
        <w:rPr>
          <w:rStyle w:val="FootnoteReference"/>
        </w:rPr>
        <w:footnoteReference w:id="159"/>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3961_151166"/>
    <w:bookmarkEnd w:id="13"/>
    <w:p>
      <w:pPr>
        <w:pStyle w:val="Heading5"/>
      </w:pPr>
      <w:bookmarkStart w:id="446" w:name="_Toc90"/>
      <w:r>
        <w:t>«12»</w:t>
      </w:r>
      <w:bookmarkEnd w:id="446"/>
    </w:p>
    <w:p>
      <w:pPr>
        <w:pStyle w:val="BookText"/>
      </w:pPr>
      <w:r>
        <w:rPr>
          <w:rFonts w:ascii="Amiri" w:hAnsi="Amiri" w:eastAsia="Amiri" w:cs="Amiri"/>
          <w:lang w:bidi="ar-SA"/>
          <w:color w:val="111111"/>
          <w:sz w:val="28"/>
          <w:szCs w:val="28"/>
          <w:rtl/>
        </w:rPr>
        <w:t xml:space="preserve">فس، تفسير القمي أَبِي عَنِ ابْنِ مَحْبُوبٍ عَنِ ابْنِ رِئَابٍ قَالَ: نَحْنُ وَ اللَّهِ الَّذِينَ أَمَرَ اللَّهُ الْعِبَادَ بِطَاعَتِهِمْ فَمَنْ شَاءَ فَلْيَأْخُذْ هُنَا وَ مَنْ شَاءَ فَلْيَأْخُذْ هُنَا وَ لَا يَجِدُونَ عَنَّا وَ اللَّهِ مَحِيصاً ثُمَّ قَالَ نَحْنُ وَ اللَّهِ السَّبِيلُ الَّذِي أَمَرَكُمُ اللَّهُ بِاتِّبَاعِهِ وَ نَحْنُ وَ اللَّهِ الصِّرَاطُ الْمُسْتَقِيمُ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5"/>
      </w:pPr>
      <w:bookmarkStart w:id="447" w:name="_Toc91"/>
      <w:r>
        <w:t>«13»</w:t>
      </w:r>
      <w:bookmarkEnd w:id="447"/>
    </w:p>
    <w:p>
      <w:pPr>
        <w:pStyle w:val="BookText"/>
      </w:pPr>
      <w:r>
        <w:rPr>
          <w:rFonts w:ascii="Amiri" w:hAnsi="Amiri" w:eastAsia="Amiri" w:cs="Amiri"/>
          <w:lang w:bidi="ar-SA"/>
          <w:color w:val="111111"/>
          <w:sz w:val="28"/>
          <w:szCs w:val="28"/>
          <w:rtl/>
        </w:rPr>
        <w:t xml:space="preserve">فس، تفسير القمي وَ إِنَّكَ لَتَدْعُوهُمْ إِلي صِراطٍ مُسْتَقِيمٍ قَالَ إِلَي وَلَايَةِ أَمِيرِ الْمُؤْمِنِينَ عليه السلام قَالَ وَ إِنَّ الَّذِينَ لا يُؤْمِنُونَ بِالْآخِرَةِ عَنِ الصِّراطِ لَناكِبُونَ قَالَ عَنِ الْإِمَامِ لَحَادُونَ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5"/>
      </w:pPr>
      <w:bookmarkStart w:id="448" w:name="_Toc92"/>
      <w:r>
        <w:t>«14»</w:t>
      </w:r>
      <w:bookmarkEnd w:id="448"/>
    </w:p>
    <w:p>
      <w:pPr>
        <w:pStyle w:val="BookText"/>
      </w:pPr>
      <w:r>
        <w:rPr>
          <w:rFonts w:ascii="Amiri" w:hAnsi="Amiri" w:eastAsia="Amiri" w:cs="Amiri"/>
          <w:lang w:bidi="ar-SA"/>
          <w:color w:val="111111"/>
          <w:sz w:val="28"/>
          <w:szCs w:val="28"/>
          <w:rtl/>
        </w:rPr>
        <w:t xml:space="preserve">شي، تفسير العياشي عَنْ سَعْدٍ عَنْ أَبِي جَعْفَرٍ عليه السلام وَ أَنَّ هذا صِراطِي مُسْتَقِيماً فَاتَّبِعُوهُ قَالَ آلُ مُحَمَّدٍ صلي الله عليه و آله الصِّرَاطُ الَّذِي دَلَّ عَلَيْهِ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5"/>
      </w:pPr>
      <w:bookmarkStart w:id="449" w:name="_Toc93"/>
      <w:r>
        <w:t>«15»</w:t>
      </w:r>
      <w:bookmarkEnd w:id="449"/>
    </w:p>
    <w:p>
      <w:pPr>
        <w:pStyle w:val="BookText"/>
      </w:pPr>
      <w:r>
        <w:rPr>
          <w:rFonts w:ascii="Amiri" w:hAnsi="Amiri" w:eastAsia="Amiri" w:cs="Amiri"/>
          <w:lang w:bidi="ar-SA"/>
          <w:color w:val="111111"/>
          <w:sz w:val="28"/>
          <w:szCs w:val="28"/>
          <w:rtl/>
        </w:rPr>
        <w:t xml:space="preserve">فر، تفسير فرات بن إبراهيم مُحَمَّدُ بْنُ الْحَسَنِ بْنِ إِبْرَاهِيمَ مُعَنْعَناً عَنْ أَبِي بَرْزَةَ </w:t>
      </w:r>
      <w:r>
        <w:rPr>
          <w:rStyle w:val="FootnoteReference"/>
        </w:rPr>
        <w:footnoteReference w:id="163"/>
      </w:r>
      <w:r>
        <w:rPr>
          <w:rFonts w:ascii="Amiri" w:hAnsi="Amiri" w:eastAsia="Amiri" w:cs="Amiri"/>
          <w:lang w:bidi="ar-SA"/>
          <w:color w:val="111111"/>
          <w:sz w:val="28"/>
          <w:szCs w:val="28"/>
          <w:rtl/>
        </w:rPr>
        <w:t xml:space="preserve">قَالَ: بَيْنَمَا نَحْنُ عِنْدَ رَسُولِ اللَّهِ صلي الله عليه و آله إِذْ قَالَ وَ أَشَارَ بِيَدِهِ إِلَي عَلِيِّ بْنِ أَبِي طَالِبٍ وَ أَنَّ هذا صِراطِي مُسْتَقِيماً فَاتَّبِعُوهُ وَ لا تَتَّبِعُوا السُّبُلَ إِلَي آخِرِ الْآيَةِ فَقَالَ رَجُلٌ أَ لَيْسَ إِنَّمَا يَعْنِي اللَّهُ فَضْلَ هَذَا الصِّرَاطِ </w:t>
      </w:r>
      <w:r>
        <w:rPr>
          <w:rStyle w:val="FootnoteReference"/>
        </w:rPr>
        <w:footnoteReference w:id="164"/>
      </w:r>
      <w:r>
        <w:rPr>
          <w:rFonts w:ascii="Amiri" w:hAnsi="Amiri" w:eastAsia="Amiri" w:cs="Amiri"/>
          <w:lang w:bidi="ar-SA"/>
          <w:color w:val="111111"/>
          <w:sz w:val="28"/>
          <w:szCs w:val="28"/>
          <w:rtl/>
        </w:rPr>
        <w:t xml:space="preserve">عَلَي مَا سِوَاهُ فَقَالَ النَّبِيُّ صلي الله عليه و آله هَذَا جَفَاؤُكَ يَا فُلَانُ أَمَّا قَوْلُكَ فَضْلُ الْإِسْلَامِ عَلَي مَا سِوَاهُ فَكَذَلِكَ وَ أَمَّا قَوْلُ اللَّهِ هذا صِراطِي مُسْتَقِيماً فَإِنِّي قُلْتُ لِرَبِّي مُقْبِلًا عَنْ غَزْوَةِ تَبُوكَ الْأُولَي اللَّهُمَّ إِنِّي جَعَلْتُ عَلِيّاً بِمَنْزِلَةِ هَارُونَ مِنْ مُوسَي إِلَّا أَنَّهُ لَا نُبُوَّةَ لَهُ مِنْ بَعْدِي فَصَدِّقْ كَلَامِي وَ أَنْجِزْ و</w:t>
      </w:r>
    </w:p>
    <w:p>
      <w:pPr>
        <w:pStyle w:val="Heading5"/>
      </w:pPr>
      <w:bookmarkStart w:id="450" w:name="_Toc94"/>
      <w:r>
        <w:t>روایت 12</w:t>
      </w:r>
      <w:bookmarkEnd w:id="450"/>
    </w:p>
    <w:p>
      <w:pPr>
        <w:pStyle w:val="BookText"/>
      </w:pPr>
      <w:r>
        <w:rPr>
          <w:rFonts w:ascii="IRNazanin" w:hAnsi="IRNazanin" w:eastAsia="IRNazanin" w:cs="IRNazanin"/>
          <w:lang w:bidi="fa-IR"/>
          <w:color w:val="111111"/>
          <w:sz w:val="28"/>
          <w:szCs w:val="28"/>
          <w:rtl/>
        </w:rPr>
        <w:t xml:space="preserve">تفسیر قمی: ابن رئاب گفت: امام (صادق علیه السلام) فرمود: به خدا قسم ماییم که خداوند مردم را به اطاعت ما ملزم نموده، هر کس می خواهد از هر طرف برود، چاره‌ای جز در خانه ما ندارد. به خدا قسم ما همان راهی هستیم که خدا شما را امر کرده که از آن پیروی کنید. سوگند به خدا ما صراط مستقیم هستیم.</w:t>
      </w:r>
      <w:r>
        <w:rPr>
          <w:rStyle w:val="FootnoteReference"/>
        </w:rPr>
        <w:footnoteReference w:id="165"/>
      </w:r>
    </w:p>
    <w:p>
      <w:pPr>
        <w:pStyle w:val="Heading5"/>
      </w:pPr>
      <w:bookmarkStart w:id="451" w:name="_Toc95"/>
      <w:r>
        <w:t>روایت 13</w:t>
      </w:r>
      <w:bookmarkEnd w:id="451"/>
    </w:p>
    <w:p>
      <w:pPr>
        <w:pStyle w:val="BookText"/>
      </w:pPr>
      <w:r>
        <w:rPr>
          <w:rFonts w:ascii="Amiri" w:hAnsi="Amiri" w:eastAsia="Amiri" w:cs="Amiri"/>
          <w:lang w:bidi="ar-SA"/>
          <w:color w:val="111111"/>
          <w:sz w:val="28"/>
          <w:szCs w:val="28"/>
          <w:rtl/>
        </w:rPr>
        <w:t xml:space="preserve">تفسیر قمی: «وَإِنَّکَ لَتَدْعُوهُمْ إِلی صِراطٍ مُسْتَقِیمٍ»</w:t>
      </w:r>
      <w:r>
        <w:rPr>
          <w:rStyle w:val="FootnoteReference"/>
        </w:rPr>
        <w:footnoteReference w:id="166"/>
      </w:r>
      <w:r>
        <w:rPr>
          <w:rFonts w:ascii="Amiri" w:hAnsi="Amiri" w:eastAsia="Amiri" w:cs="Amiri"/>
          <w:lang w:bidi="ar-SA"/>
          <w:color w:val="111111"/>
          <w:sz w:val="28"/>
          <w:szCs w:val="28"/>
          <w:rtl/>
        </w:rPr>
        <w:t xml:space="preserve">،{و در حقیقت این تویی که جدا آنها را به راه راست می‌خوانی.} فرمود: به سوی ولایت امیر المؤمنین علیه السّلام «وَ إِنَّ الَّذِینَ لا یُؤْمِنُونَ بِالْآخِرَةِ عَنِ الصِّراطِ لَناکِبُونَ»</w:t>
      </w:r>
      <w:r>
        <w:rPr>
          <w:rStyle w:val="FootnoteReference"/>
        </w:rPr>
        <w:footnoteReference w:id="167"/>
      </w:r>
      <w:r>
        <w:rPr>
          <w:rFonts w:ascii="IRNazanin" w:hAnsi="IRNazanin" w:eastAsia="IRNazanin" w:cs="IRNazanin"/>
          <w:lang w:bidi="fa-IR"/>
          <w:color w:val="111111"/>
          <w:sz w:val="28"/>
          <w:szCs w:val="28"/>
          <w:rtl/>
        </w:rPr>
        <w:t xml:space="preserve">،{و به راستی کسانی که به آخرت ایمان ندارند از راه [درست] سخت منحرفند.} یعنی از امام انحراف دارند.</w:t>
      </w:r>
      <w:r>
        <w:rPr>
          <w:rStyle w:val="FootnoteReference"/>
        </w:rPr>
        <w:footnoteReference w:id="168"/>
      </w:r>
    </w:p>
    <w:p>
      <w:pPr>
        <w:pStyle w:val="Heading5"/>
      </w:pPr>
      <w:bookmarkStart w:id="452" w:name="_Toc96"/>
      <w:r>
        <w:t>روایت 14</w:t>
      </w:r>
      <w:bookmarkEnd w:id="452"/>
    </w:p>
    <w:p>
      <w:pPr>
        <w:pStyle w:val="BookText"/>
      </w:pPr>
      <w:r>
        <w:rPr>
          <w:rFonts w:ascii="Amiri" w:hAnsi="Amiri" w:eastAsia="Amiri" w:cs="Amiri"/>
          <w:lang w:bidi="ar-SA"/>
          <w:color w:val="111111"/>
          <w:sz w:val="28"/>
          <w:szCs w:val="28"/>
          <w:rtl/>
        </w:rPr>
        <w:t xml:space="preserve">تفسیر عیاشی: سعد از حضرت باقر علیه السلام نقل می کند: «وَ أَنَّ هذا صِراطِی مُسْتَقِیماً فَاتَّبِعُوهُ»</w:t>
      </w:r>
      <w:r>
        <w:rPr>
          <w:rStyle w:val="FootnoteReference"/>
        </w:rPr>
        <w:footnoteReference w:id="169"/>
      </w:r>
      <w:r>
        <w:rPr>
          <w:rFonts w:ascii="IRNazanin" w:hAnsi="IRNazanin" w:eastAsia="IRNazanin" w:cs="IRNazanin"/>
          <w:lang w:bidi="fa-IR"/>
          <w:color w:val="111111"/>
          <w:sz w:val="28"/>
          <w:szCs w:val="28"/>
          <w:rtl/>
        </w:rPr>
        <w:t xml:space="preserve">فرمود: آل محمّد صلی اللَّه علیه و آله آن راهی هستند که خداوند به آن راهنمایی می کند.</w:t>
      </w:r>
      <w:r>
        <w:rPr>
          <w:rStyle w:val="FootnoteReference"/>
        </w:rPr>
        <w:footnoteReference w:id="170"/>
      </w:r>
    </w:p>
    <w:p>
      <w:pPr>
        <w:pStyle w:val="Heading5"/>
      </w:pPr>
      <w:bookmarkStart w:id="453" w:name="_Toc97"/>
      <w:r>
        <w:t>روایت 15</w:t>
      </w:r>
      <w:bookmarkEnd w:id="453"/>
    </w:p>
    <w:p>
      <w:pPr>
        <w:pStyle w:val="BookText"/>
      </w:pPr>
      <w:r>
        <w:rPr>
          <w:rFonts w:ascii="IRNazanin" w:hAnsi="IRNazanin" w:eastAsia="IRNazanin" w:cs="IRNazanin"/>
          <w:lang w:bidi="fa-IR"/>
          <w:color w:val="111111"/>
          <w:sz w:val="28"/>
          <w:szCs w:val="28"/>
          <w:rtl/>
        </w:rPr>
        <w:t xml:space="preserve">تفسیر فرات: ابی برزه گفت: در خدمت پیامبر اکرم صلّی الله علیه و آله نشسته بودیم. آن جناب به سوی علی علیه السّلام اشاره نموده، این آیه را خواند «وَ أَنَّ هذا صِراطِی مُسْتَقِیماً فَاتَّبِعُوهُ وَ لا تَتَّبِعُوا السُّبُلَ» تا آخر آیه. مردی عرض کرد: یا رسول اللَّه، مگر منظور از آیه این نیست که خدا این راه را بر تمام راهها برتری داده (یعنی اسلام را). پیامبر اکرم فرمود: این ستمی است که تو (در باره علی) روا می‌داری. اما آنچه گفتی که خداوند اسلام را بر غیرش برتری داده، صحیح است اما این آیه «هَذَا صِرَاطِی مُسْتَقِیمًا» موقعی نزول یافت که من از جنگ تبوک اول بازمی‌گشتم. عرض کردم پروردگارا، من علی را همچون هارون برادر موسی در میان امت خود به جانشینی گذاشتم جز اینکه پیامبری بعد از من نیست. خداوندا، گفتار مرا تصدیق کن 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3961_151167"/>
    <w:bookmarkEnd w:id="14"/>
    <w:p>
      <w:pPr>
        <w:pStyle w:val="BookText"/>
      </w:pPr>
      <w:r>
        <w:rPr>
          <w:rFonts w:ascii="Amiri" w:hAnsi="Amiri" w:eastAsia="Amiri" w:cs="Amiri"/>
          <w:lang w:bidi="ar-SA"/>
          <w:color w:val="111111"/>
          <w:sz w:val="28"/>
          <w:szCs w:val="28"/>
          <w:rtl/>
        </w:rPr>
        <w:t xml:space="preserve">وَعْدِي وَ اذْكُرْ عَلِيّاً </w:t>
      </w:r>
      <w:r>
        <w:rPr>
          <w:rStyle w:val="FootnoteReference"/>
        </w:rPr>
        <w:footnoteReference w:id="171"/>
      </w:r>
      <w:r>
        <w:rPr>
          <w:rFonts w:ascii="Amiri" w:hAnsi="Amiri" w:eastAsia="Amiri" w:cs="Amiri"/>
          <w:lang w:bidi="ar-SA"/>
          <w:color w:val="111111"/>
          <w:sz w:val="28"/>
          <w:szCs w:val="28"/>
          <w:rtl/>
        </w:rPr>
        <w:t xml:space="preserve">كَمَا ذَكَرْتَ هَارُونَ فَإِنَّكَ قَدْ ذَكَرْتَ اسْمَهُ فِي الْقُرْآنِ فَقَرَأَ آيَةً فَأَنْزَلَ تَصْدِيقَ قَوْلِي </w:t>
      </w:r>
      <w:r>
        <w:rPr>
          <w:rStyle w:val="FootnoteReference"/>
        </w:rPr>
        <w:footnoteReference w:id="172"/>
      </w:r>
      <w:r>
        <w:rPr>
          <w:rFonts w:ascii="Amiri" w:hAnsi="Amiri" w:eastAsia="Amiri" w:cs="Amiri"/>
          <w:lang w:bidi="ar-SA"/>
          <w:color w:val="111111"/>
          <w:sz w:val="28"/>
          <w:szCs w:val="28"/>
          <w:rtl/>
        </w:rPr>
        <w:t xml:space="preserve">هَذَا صِرَاطُ عَلِيٍّ مُسْتَقِيمٌ وَ هُوَ هَذَا جَالِسٌ عِنْدِي فَاقْبَلُوا نَصِيحَتَهُ وَ اسْمَعُوا قَوْلَهُ فَإِنَّهُ مَنْ يَسُبُّنِي يَسُبُّهُ اللَّهُ </w:t>
      </w:r>
      <w:r>
        <w:rPr>
          <w:rStyle w:val="FootnoteReference"/>
        </w:rPr>
        <w:footnoteReference w:id="173"/>
      </w:r>
      <w:r>
        <w:rPr>
          <w:rFonts w:ascii="Amiri" w:hAnsi="Amiri" w:eastAsia="Amiri" w:cs="Amiri"/>
          <w:lang w:bidi="ar-SA"/>
          <w:color w:val="111111"/>
          <w:sz w:val="28"/>
          <w:szCs w:val="28"/>
          <w:rtl/>
        </w:rPr>
        <w:t xml:space="preserve">وَ مَنْ سَبَّ عَلِيّاً فَقَدْ سَبَّنِي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5"/>
      </w:pPr>
      <w:bookmarkStart w:id="454" w:name="_Toc98"/>
      <w:r>
        <w:t>بيان</w:t>
      </w:r>
      <w:bookmarkEnd w:id="454"/>
    </w:p>
    <w:p>
      <w:pPr>
        <w:pStyle w:val="BookText"/>
      </w:pPr>
      <w:r>
        <w:rPr>
          <w:rFonts w:ascii="Amiri" w:hAnsi="Amiri" w:eastAsia="Amiri" w:cs="Amiri"/>
          <w:lang w:bidi="ar-SA"/>
          <w:color w:val="111111"/>
          <w:sz w:val="28"/>
          <w:szCs w:val="28"/>
          <w:rtl/>
        </w:rPr>
        <w:t xml:space="preserve">فقرأ آية أي قرأ رسول الله صلي الله عليه و آله آياته من الآيات التي ذكر فيها هارون.</w:t>
      </w:r>
    </w:p>
    <w:p>
      <w:pPr>
        <w:pStyle w:val="Heading5"/>
      </w:pPr>
      <w:bookmarkStart w:id="455" w:name="_Toc99"/>
      <w:r>
        <w:t>«16»</w:t>
      </w:r>
      <w:bookmarkEnd w:id="455"/>
    </w:p>
    <w:p>
      <w:pPr>
        <w:pStyle w:val="BookText"/>
      </w:pPr>
      <w:r>
        <w:rPr>
          <w:rFonts w:ascii="Amiri" w:hAnsi="Amiri" w:eastAsia="Amiri" w:cs="Amiri"/>
          <w:lang w:bidi="ar-SA"/>
          <w:color w:val="111111"/>
          <w:sz w:val="28"/>
          <w:szCs w:val="28"/>
          <w:rtl/>
        </w:rPr>
        <w:t xml:space="preserve">فر، تفسير فرات بن إبراهيم جَعْفَرُ بْنُ مُحَمَّدٍ الْفَزَارِيُّ مُعَنْعَناً عَنْ أَبِي مَالِكٍ الْأَسَدِيِّ قَالَ: قُلْتُ لِأَبِي جَعْفَرٍ عليه السلام أَسْأَلُهُ عَنْ قَوْلِ اللَّهِ </w:t>
      </w:r>
      <w:r>
        <w:rPr>
          <w:rStyle w:val="FootnoteReference"/>
        </w:rPr>
        <w:footnoteReference w:id="175"/>
      </w:r>
      <w:r>
        <w:rPr>
          <w:rFonts w:ascii="Amiri" w:hAnsi="Amiri" w:eastAsia="Amiri" w:cs="Amiri"/>
          <w:lang w:bidi="ar-SA"/>
          <w:color w:val="111111"/>
          <w:sz w:val="28"/>
          <w:szCs w:val="28"/>
          <w:rtl/>
        </w:rPr>
        <w:t xml:space="preserve">تَعَالَي وَ أَنَّ هذا صِراطِي مُسْتَقِيماً فَاتَّبِعُوهُ وَ لا تَتَّبِعُوا السُّبُلَ إِلَي آخِرِ الْآيَةِ قَالَ فَبَسَطَ أَبُو جَعْفَرٍ عليه السلام يَدَهُ </w:t>
      </w:r>
      <w:r>
        <w:rPr>
          <w:rStyle w:val="FootnoteReference"/>
        </w:rPr>
        <w:footnoteReference w:id="176"/>
      </w:r>
      <w:r>
        <w:rPr>
          <w:rFonts w:ascii="Amiri" w:hAnsi="Amiri" w:eastAsia="Amiri" w:cs="Amiri"/>
          <w:lang w:bidi="ar-SA"/>
          <w:color w:val="111111"/>
          <w:sz w:val="28"/>
          <w:szCs w:val="28"/>
          <w:rtl/>
        </w:rPr>
        <w:t xml:space="preserve">الْيَسَارَ ثُمَّ دَوَّرَ </w:t>
      </w:r>
      <w:r>
        <w:rPr>
          <w:rStyle w:val="FootnoteReference"/>
        </w:rPr>
        <w:footnoteReference w:id="177"/>
      </w:r>
      <w:r>
        <w:rPr>
          <w:rFonts w:ascii="Amiri" w:hAnsi="Amiri" w:eastAsia="Amiri" w:cs="Amiri"/>
          <w:lang w:bidi="ar-SA"/>
          <w:color w:val="111111"/>
          <w:sz w:val="28"/>
          <w:szCs w:val="28"/>
          <w:rtl/>
        </w:rPr>
        <w:t xml:space="preserve">فِيهَا يَدَهُ الْيُمْنَي ثُمَّ قَالَ نَحْنُ صِرَاطُهُ الْمُسْتَقِيمُ فَاتَّبِعُوهُ وَ لا تَتَّبِعُوا السُّبُلَ فَتَفَرَّقَ بِكُمْ عَنْ سَبِيلِهِ يَمِيناً وَ شِمَالًا ثُمَّ خَطَّ بِيَدِهِ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5"/>
      </w:pPr>
      <w:bookmarkStart w:id="456" w:name="_Toc100"/>
      <w:r>
        <w:t>«17»</w:t>
      </w:r>
      <w:bookmarkEnd w:id="456"/>
    </w:p>
    <w:p>
      <w:pPr>
        <w:pStyle w:val="BookText"/>
      </w:pPr>
      <w:r>
        <w:rPr>
          <w:rFonts w:ascii="Amiri" w:hAnsi="Amiri" w:eastAsia="Amiri" w:cs="Amiri"/>
          <w:lang w:bidi="ar-SA"/>
          <w:color w:val="111111"/>
          <w:sz w:val="28"/>
          <w:szCs w:val="28"/>
          <w:rtl/>
        </w:rPr>
        <w:t xml:space="preserve">فر، تفسير فرات بن إبراهيم جَعْفَرُ بْنُ مُحَمَّدٍ الْفَزَارِيُّ مُعَنْعَناً عَنْ حُمْرَانَ قَالَ سَمِعْتُ أَبَا جَعْفَرٍ عليه السلام يَقُولُ فِي قَوْلِ اللَّهِ تَعَالَي وَ أَنَّ هذا صِراطِي مُسْتَقِيماً فَاتَّبِعُوهُ وَ لا تَتَّبِعُوا</w:t>
      </w:r>
    </w:p>
    <w:p>
      <w:pPr>
        <w:pStyle w:val="BookText"/>
      </w:pPr>
      <w:r>
        <w:rPr>
          <w:rFonts w:ascii="IRNazanin" w:hAnsi="IRNazanin" w:eastAsia="IRNazanin" w:cs="IRNazanin"/>
          <w:lang w:bidi="fa-IR"/>
          <w:color w:val="111111"/>
          <w:sz w:val="28"/>
          <w:szCs w:val="28"/>
          <w:rtl/>
        </w:rPr>
        <w:t xml:space="preserve">وعده مرا تمام نما و نام علی را در قرآن ذکر کن چنانچه نام هارون را برده ای. آنگاه پیامبر اکرم صلّی الله علیه و آله آیه‌ای را از قرآن خواند و فرمود: خداوند سخن مرا با این آیه «هذا صِراطٌ عَلَیَّ مُسْتَقِیمٌ»</w:t>
      </w:r>
      <w:r>
        <w:rPr>
          <w:rStyle w:val="FootnoteReference"/>
        </w:rPr>
        <w:footnoteReference w:id="179"/>
      </w:r>
      <w:r>
        <w:rPr>
          <w:rFonts w:ascii="IRNazanin" w:hAnsi="IRNazanin" w:eastAsia="IRNazanin" w:cs="IRNazanin"/>
          <w:lang w:bidi="fa-IR"/>
          <w:color w:val="111111"/>
          <w:sz w:val="28"/>
          <w:szCs w:val="28"/>
          <w:rtl/>
        </w:rPr>
        <w:t xml:space="preserve">{ فرمود این راهی است راست [که] به سوی من [منتهی می‌شود].} تصدیق کرد. او همین است که نزد من نشسته است. نصیحتش را بشنوید و (به او) گوش کنید. هر که مرا دشنام دهد خدا را دشنام داده و هر که علی را دشنام دهد به من دشنام داده است.</w:t>
      </w:r>
      <w:r>
        <w:rPr>
          <w:rStyle w:val="FootnoteReference"/>
        </w:rPr>
        <w:footnoteReference w:id="180"/>
      </w:r>
    </w:p>
    <w:p>
      <w:pPr>
        <w:pStyle w:val="Heading5"/>
      </w:pPr>
      <w:bookmarkStart w:id="457" w:name="_Toc101"/>
      <w:r>
        <w:t>توضیح</w:t>
      </w:r>
      <w:bookmarkEnd w:id="457"/>
    </w:p>
    <w:p>
      <w:pPr>
        <w:pStyle w:val="BookText"/>
      </w:pPr>
      <w:r>
        <w:rPr>
          <w:rFonts w:ascii="IRNazanin" w:hAnsi="IRNazanin" w:eastAsia="IRNazanin" w:cs="IRNazanin"/>
          <w:lang w:bidi="fa-IR"/>
          <w:color w:val="111111"/>
          <w:sz w:val="28"/>
          <w:szCs w:val="28"/>
          <w:rtl/>
        </w:rPr>
        <w:t xml:space="preserve">«فقرأ آیة» یعنی رسول خدا صلّی الله علیه و آله یکی از آیاتی که هارون در آن ذکر شده است را قرائت فرمود.</w:t>
      </w:r>
    </w:p>
    <w:p>
      <w:pPr>
        <w:pStyle w:val="Heading5"/>
      </w:pPr>
      <w:bookmarkStart w:id="458" w:name="_Toc102"/>
      <w:r>
        <w:t>روایت 16</w:t>
      </w:r>
      <w:bookmarkEnd w:id="458"/>
    </w:p>
    <w:p>
      <w:pPr>
        <w:pStyle w:val="BookText"/>
      </w:pPr>
      <w:r>
        <w:rPr>
          <w:rFonts w:ascii="IRNazanin" w:hAnsi="IRNazanin" w:eastAsia="IRNazanin" w:cs="IRNazanin"/>
          <w:lang w:bidi="fa-IR"/>
          <w:color w:val="111111"/>
          <w:sz w:val="28"/>
          <w:szCs w:val="28"/>
          <w:rtl/>
        </w:rPr>
        <w:t xml:space="preserve">تفسیر فرات: ابو مالک اسدی گفت: به حضرت باقر علیه السّلام گفتم: منظور از این آیه چیست: «وَ أَنَّ هذا صِراطِی مُسْتَقِیماً فَاتَّبِعُوهُ وَ لا تَتَّبِعُوا السُّبُلَ» تا آخر آیه. امام علیه السّلام دست چپ خود را گشود و با دست راست دایره‌ای در آن ایجاد کرد، آنگاه فرمود: ما راه مستقیم هستیم، از آن پیروی کنید، از راههای دیگر نروید که شما را به طرف راست و چپ منحرف می کند. آنگاه با دست خود خط کشید.</w:t>
      </w:r>
      <w:r>
        <w:rPr>
          <w:rStyle w:val="FootnoteReference"/>
        </w:rPr>
        <w:footnoteReference w:id="181"/>
      </w:r>
    </w:p>
    <w:p>
      <w:pPr>
        <w:pStyle w:val="Heading5"/>
      </w:pPr>
      <w:bookmarkStart w:id="459" w:name="_Toc103"/>
      <w:r>
        <w:t>روایت 17</w:t>
      </w:r>
      <w:bookmarkEnd w:id="459"/>
    </w:p>
    <w:p>
      <w:pPr>
        <w:pStyle w:val="BookText"/>
      </w:pPr>
      <w:r>
        <w:rPr>
          <w:rFonts w:ascii="IRNazanin" w:hAnsi="IRNazanin" w:eastAsia="IRNazanin" w:cs="IRNazanin"/>
          <w:lang w:bidi="fa-IR"/>
          <w:color w:val="111111"/>
          <w:sz w:val="28"/>
          <w:szCs w:val="28"/>
          <w:rtl/>
        </w:rPr>
        <w:t xml:space="preserve">تفسیر فرات: حمران گفت، از حضرت باقر علیه السّلام در باره این آیه «وَ أَنَّ هذا صِراطِی مُسْتَقِیماً فَاتَّبِعُوهُ وَ لا تَتَّبِعُوا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13961_151168"/>
    <w:bookmarkEnd w:id="15"/>
    <w:p>
      <w:pPr>
        <w:pStyle w:val="BookText"/>
      </w:pPr>
      <w:r>
        <w:rPr>
          <w:rFonts w:ascii="Amiri" w:hAnsi="Amiri" w:eastAsia="Amiri" w:cs="Amiri"/>
          <w:lang w:bidi="ar-SA"/>
          <w:color w:val="111111"/>
          <w:sz w:val="28"/>
          <w:szCs w:val="28"/>
          <w:rtl/>
        </w:rPr>
        <w:t xml:space="preserve">السُّبُلَ قَالَ عَلِيُّ بْنُ أَبِي طَالِبٍ وَ الْأَئِمَّةُ مِنْ وُلْدِ فَاطِمَةَ هُمْ صِرَاطُ اللَّهِ فَمَنْ أَبَاهُمْ سَلَكَ السُّبُلَ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5"/>
      </w:pPr>
      <w:bookmarkStart w:id="460" w:name="_Toc104"/>
      <w:r>
        <w:t>«18»</w:t>
      </w:r>
      <w:bookmarkEnd w:id="460"/>
    </w:p>
    <w:p>
      <w:pPr>
        <w:pStyle w:val="BookText"/>
      </w:pPr>
      <w:r>
        <w:rPr>
          <w:rFonts w:ascii="Amiri" w:hAnsi="Amiri" w:eastAsia="Amiri" w:cs="Amiri"/>
          <w:lang w:bidi="ar-SA"/>
          <w:color w:val="111111"/>
          <w:sz w:val="28"/>
          <w:szCs w:val="28"/>
          <w:rtl/>
        </w:rPr>
        <w:t xml:space="preserve">قب، المناقب لابن شهرآشوب مِنْ تَفْسِيرِ وَكِيعِ بْنِ الْجَرَّاحِ عَنْ سُفْيَانَ الثَّوْرِيِّ عَنِ السُّدِّيِّ عَنْ أَسْبَاطٍ وَ مُجَاهِدٍ عَنْ عَبْدِ اللَّهِ بْنِ عَبَّاسٍ فِي قَوْلِهِ اهْدِنَا الصِّراطَ الْمُسْتَقِيمَ قَالَ قُولُوا مَعَاشِرَ الْعِبَادِ أَرْشِدْنَا إِلَي حُبِّ النَّبِيِّ صلي الله عليه و آله وَ أَهْلِ بَيْتِهِ.</w:t>
      </w:r>
    </w:p>
    <w:p>
      <w:pPr>
        <w:pStyle w:val="Heading5"/>
      </w:pPr>
      <w:bookmarkStart w:id="461" w:name="_Toc105"/>
      <w:r>
        <w:t>«19»</w:t>
      </w:r>
      <w:bookmarkEnd w:id="461"/>
    </w:p>
    <w:p>
      <w:pPr>
        <w:pStyle w:val="BookText"/>
      </w:pPr>
      <w:r>
        <w:rPr>
          <w:rFonts w:ascii="Amiri" w:hAnsi="Amiri" w:eastAsia="Amiri" w:cs="Amiri"/>
          <w:lang w:bidi="ar-SA"/>
          <w:color w:val="111111"/>
          <w:sz w:val="28"/>
          <w:szCs w:val="28"/>
          <w:rtl/>
        </w:rPr>
        <w:t xml:space="preserve">تَفْسِيرُ الثَّعْلَبِيِّ، وَ كِتَابُ ابْنِ شَاهِينٍ، عَنْ رِجَالِهِ عَنْ مُسْلِمِ بْنِ حِبَّانَ عَنْ أَبِي بُرَيْدَةَ </w:t>
      </w:r>
      <w:r>
        <w:rPr>
          <w:rStyle w:val="FootnoteReference"/>
        </w:rPr>
        <w:footnoteReference w:id="183"/>
      </w:r>
    </w:p>
    <w:p>
      <w:pPr>
        <w:pStyle w:val="BookText"/>
      </w:pPr>
      <w:r>
        <w:rPr>
          <w:rFonts w:ascii="Amiri" w:hAnsi="Amiri" w:eastAsia="Amiri" w:cs="Amiri"/>
          <w:lang w:bidi="ar-SA"/>
          <w:color w:val="111111"/>
          <w:sz w:val="28"/>
          <w:szCs w:val="28"/>
          <w:rtl/>
        </w:rPr>
        <w:t xml:space="preserve">فِي قَوْلِ اللَّهِ اهْدِنَا الصِّراطَ الْمُسْتَقِيمَ </w:t>
      </w:r>
      <w:r>
        <w:rPr>
          <w:rStyle w:val="FootnoteReference"/>
        </w:rPr>
        <w:footnoteReference w:id="184"/>
      </w:r>
      <w:r>
        <w:rPr>
          <w:rFonts w:ascii="Amiri" w:hAnsi="Amiri" w:eastAsia="Amiri" w:cs="Amiri"/>
          <w:lang w:bidi="ar-SA"/>
          <w:color w:val="111111"/>
          <w:sz w:val="28"/>
          <w:szCs w:val="28"/>
          <w:rtl/>
        </w:rPr>
        <w:t xml:space="preserve">قَالَ صِرَاطَ مُحَمَّدٍ وَ آلِهِ.</w:t>
      </w:r>
    </w:p>
    <w:p>
      <w:pPr>
        <w:pStyle w:val="Heading5"/>
      </w:pPr>
      <w:bookmarkStart w:id="462" w:name="_Toc106"/>
      <w:r>
        <w:t>«20»</w:t>
      </w:r>
      <w:bookmarkEnd w:id="462"/>
    </w:p>
    <w:p>
      <w:pPr>
        <w:pStyle w:val="BookText"/>
      </w:pPr>
      <w:r>
        <w:rPr>
          <w:rFonts w:ascii="Amiri" w:hAnsi="Amiri" w:eastAsia="Amiri" w:cs="Amiri"/>
          <w:lang w:bidi="ar-SA"/>
          <w:color w:val="111111"/>
          <w:sz w:val="28"/>
          <w:szCs w:val="28"/>
          <w:rtl/>
        </w:rPr>
        <w:t xml:space="preserve">الْأَعْمَشُ عَنْ أَبِي صَالِحٍ عَنِ ابْنِ عَبَّاسٍ فِي قَوْلِهِ فَسَتَعْلَمُونَ مَنْ أَصْحابُ الصِّراطِ السَّوِيِّ وَ اللَّهِ هُوَ مُحَمَّدٌ وَ أَهْلُ بَيْتِهِ وَ مَنِ اهْتَدي </w:t>
      </w:r>
      <w:r>
        <w:rPr>
          <w:rStyle w:val="FootnoteReference"/>
        </w:rPr>
        <w:footnoteReference w:id="185"/>
      </w:r>
      <w:r>
        <w:rPr>
          <w:rFonts w:ascii="Amiri" w:hAnsi="Amiri" w:eastAsia="Amiri" w:cs="Amiri"/>
          <w:lang w:bidi="ar-SA"/>
          <w:color w:val="111111"/>
          <w:sz w:val="28"/>
          <w:szCs w:val="28"/>
          <w:rtl/>
        </w:rPr>
        <w:t xml:space="preserve">فَهُمْ أَصْحَابُ مُحَمَّدٍ.</w:t>
      </w:r>
    </w:p>
    <w:p>
      <w:pPr>
        <w:pStyle w:val="Heading5"/>
      </w:pPr>
      <w:bookmarkStart w:id="463" w:name="_Toc107"/>
      <w:r>
        <w:t>«21»</w:t>
      </w:r>
      <w:bookmarkEnd w:id="463"/>
    </w:p>
    <w:p>
      <w:pPr>
        <w:pStyle w:val="BookText"/>
      </w:pPr>
      <w:r>
        <w:rPr>
          <w:rFonts w:ascii="Amiri" w:hAnsi="Amiri" w:eastAsia="Amiri" w:cs="Amiri"/>
          <w:lang w:bidi="ar-SA"/>
          <w:color w:val="111111"/>
          <w:sz w:val="28"/>
          <w:szCs w:val="28"/>
          <w:rtl/>
        </w:rPr>
        <w:t xml:space="preserve">الْخَصَائِصُ، بِالْإِسْنَادِ عَنِ الْأَصْبَغِ عَنْ عَلِيٍّ عليه السلام وَ فِي كُتُبِنَا عَنْ جَابِرٍ عَنْ أَبِي جَعْفَرٍ عليه السلام فِي قَوْلِهِ وَ إِنَّ الَّذِينَ لا يُؤْمِنُونَ بِالْآخِرَةِ عَنِ الصِّراطِ لَناكِبُونَ </w:t>
      </w:r>
      <w:r>
        <w:rPr>
          <w:rStyle w:val="FootnoteReference"/>
        </w:rPr>
        <w:footnoteReference w:id="186"/>
      </w:r>
      <w:r>
        <w:rPr>
          <w:rFonts w:ascii="Amiri" w:hAnsi="Amiri" w:eastAsia="Amiri" w:cs="Amiri"/>
          <w:lang w:bidi="ar-SA"/>
          <w:color w:val="111111"/>
          <w:sz w:val="28"/>
          <w:szCs w:val="28"/>
          <w:rtl/>
        </w:rPr>
        <w:t xml:space="preserve">قَالَ عَنْ وَلَايَتِنَا.</w:t>
      </w:r>
    </w:p>
    <w:p>
      <w:pPr>
        <w:pStyle w:val="Heading5"/>
      </w:pPr>
      <w:bookmarkStart w:id="464" w:name="_Toc108"/>
      <w:r>
        <w:t>«22»</w:t>
      </w:r>
      <w:bookmarkEnd w:id="464"/>
    </w:p>
    <w:p>
      <w:pPr>
        <w:pStyle w:val="BookText"/>
      </w:pPr>
      <w:r>
        <w:rPr>
          <w:rFonts w:ascii="Amiri" w:hAnsi="Amiri" w:eastAsia="Amiri" w:cs="Amiri"/>
          <w:lang w:bidi="ar-SA"/>
          <w:color w:val="111111"/>
          <w:sz w:val="28"/>
          <w:szCs w:val="28"/>
          <w:rtl/>
        </w:rPr>
        <w:t xml:space="preserve">أَبُو عَبْدِ اللَّهِ عليه السلام فِي قَوْلِهِ أَ فَمَنْ يَمْشِي مُكِبًّا عَلي وَجْهِهِ أَهْدي أَيْ أَعْدَاؤُهُمْ أَمَّنْ يَمْشِي سَوِيًّا عَلي صِراطٍ مُسْتَقِيمٍ </w:t>
      </w:r>
      <w:r>
        <w:rPr>
          <w:rStyle w:val="FootnoteReference"/>
        </w:rPr>
        <w:footnoteReference w:id="187"/>
      </w:r>
      <w:r>
        <w:rPr>
          <w:rFonts w:ascii="Amiri" w:hAnsi="Amiri" w:eastAsia="Amiri" w:cs="Amiri"/>
          <w:lang w:bidi="ar-SA"/>
          <w:color w:val="111111"/>
          <w:sz w:val="28"/>
          <w:szCs w:val="28"/>
          <w:rtl/>
        </w:rPr>
        <w:t xml:space="preserve">قَالَ سَلْمَانُ وَ الْمِقْدَادُ وَ عَمَّارٌ وَ أَصْحَابُهُ.</w:t>
      </w:r>
    </w:p>
    <w:p>
      <w:pPr>
        <w:pStyle w:val="Heading5"/>
      </w:pPr>
      <w:bookmarkStart w:id="465" w:name="_Toc109"/>
      <w:r>
        <w:t>«23»</w:t>
      </w:r>
      <w:bookmarkEnd w:id="465"/>
    </w:p>
    <w:p>
      <w:pPr>
        <w:pStyle w:val="BookText"/>
      </w:pPr>
      <w:r>
        <w:rPr>
          <w:rFonts w:ascii="Amiri" w:hAnsi="Amiri" w:eastAsia="Amiri" w:cs="Amiri"/>
          <w:lang w:bidi="ar-SA"/>
          <w:color w:val="111111"/>
          <w:sz w:val="28"/>
          <w:szCs w:val="28"/>
          <w:rtl/>
        </w:rPr>
        <w:t xml:space="preserve">وَ فِي التَّفْسِيرِ وَ أَنَّ هذا صِراطِي مُسْتَقِيماً يَعْنِي الْقُرْآنَ وَ آلَ مُحَمَّدٍ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Heading5"/>
      </w:pPr>
      <w:bookmarkStart w:id="466" w:name="_Toc110"/>
      <w:r>
        <w:t>«24»</w:t>
      </w:r>
      <w:bookmarkEnd w:id="466"/>
    </w:p>
    <w:p>
      <w:pPr>
        <w:pStyle w:val="BookText"/>
      </w:pPr>
      <w:r>
        <w:rPr>
          <w:rFonts w:ascii="Amiri" w:hAnsi="Amiri" w:eastAsia="Amiri" w:cs="Amiri"/>
          <w:lang w:bidi="ar-SA"/>
          <w:color w:val="111111"/>
          <w:sz w:val="28"/>
          <w:szCs w:val="28"/>
          <w:rtl/>
        </w:rPr>
        <w:t xml:space="preserve">كشف، كشف الغمة مِمَّا خَرَّجَهُ الْعِزُّ الْمُحَدِّثُ الْحَنْبَلِيُّ فِي قَوْلِهِ تَعَالَي اهْدِنَا</w:t>
      </w:r>
    </w:p>
    <w:p>
      <w:pPr>
        <w:pStyle w:val="BookText"/>
      </w:pPr>
      <w:r>
        <w:rPr>
          <w:rFonts w:ascii="IRNazanin" w:hAnsi="IRNazanin" w:eastAsia="IRNazanin" w:cs="IRNazanin"/>
          <w:lang w:bidi="fa-IR"/>
          <w:color w:val="111111"/>
          <w:sz w:val="28"/>
          <w:szCs w:val="28"/>
          <w:rtl/>
        </w:rPr>
        <w:t xml:space="preserve">السُّبُلَ» شنیدم، فرمود: علی بن ابی طالب و ائمه علیهم السّلام از فرزندان فاطمه زهرا علیها السلام هستند که راه خدایند؛ هر که از آنها روی برگرداند داخل در سایر راهها شده است.</w:t>
      </w:r>
      <w:r>
        <w:rPr>
          <w:rStyle w:val="FootnoteReference"/>
        </w:rPr>
        <w:footnoteReference w:id="189"/>
      </w:r>
    </w:p>
    <w:p>
      <w:pPr>
        <w:pStyle w:val="Heading5"/>
      </w:pPr>
      <w:bookmarkStart w:id="467" w:name="_Toc111"/>
      <w:r>
        <w:t>روایت 18</w:t>
      </w:r>
      <w:bookmarkEnd w:id="467"/>
    </w:p>
    <w:p>
      <w:pPr>
        <w:pStyle w:val="BookText"/>
      </w:pPr>
      <w:r>
        <w:rPr>
          <w:rFonts w:ascii="IRNazanin" w:hAnsi="IRNazanin" w:eastAsia="IRNazanin" w:cs="IRNazanin"/>
          <w:lang w:bidi="fa-IR"/>
          <w:color w:val="111111"/>
          <w:sz w:val="28"/>
          <w:szCs w:val="28"/>
          <w:rtl/>
        </w:rPr>
        <w:t xml:space="preserve">مناقب آل ابی طالب: عبد اللَّه بن عباس در باره آیه: «اهْدِنَا الصِّراطَ الْمُسْتَقِیمَ» گفت: یعنی ای بندگان، بگویید خدایا، ما را راهنمایی کن به محبت پیامبر اکرم و اهل بیتش.</w:t>
      </w:r>
    </w:p>
    <w:p>
      <w:pPr>
        <w:pStyle w:val="Heading5"/>
      </w:pPr>
      <w:bookmarkStart w:id="468" w:name="_Toc112"/>
      <w:r>
        <w:t>روایت 19</w:t>
      </w:r>
      <w:bookmarkEnd w:id="468"/>
    </w:p>
    <w:p>
      <w:pPr>
        <w:pStyle w:val="BookText"/>
      </w:pPr>
      <w:r>
        <w:rPr>
          <w:rFonts w:ascii="Amiri" w:hAnsi="Amiri" w:eastAsia="Amiri" w:cs="Amiri"/>
          <w:lang w:bidi="ar-SA"/>
          <w:color w:val="111111"/>
          <w:sz w:val="28"/>
          <w:szCs w:val="28"/>
          <w:rtl/>
        </w:rPr>
        <w:t xml:space="preserve">تفسیر ثعلبی: و کتاب ابن شاهین از مسلم بن حبان و او از ابی بریده در باره آیه «اهْدِنَا الصِّراطَ الْمُسْتَقِیمَ» نقل می‌کند که آن صراط، محمّد و آل اوست.</w:t>
      </w:r>
    </w:p>
    <w:p>
      <w:pPr>
        <w:pStyle w:val="Heading5"/>
      </w:pPr>
      <w:bookmarkStart w:id="469" w:name="_Toc113"/>
      <w:r>
        <w:t>روایت 20</w:t>
      </w:r>
      <w:bookmarkEnd w:id="469"/>
    </w:p>
    <w:p>
      <w:pPr>
        <w:pStyle w:val="BookText"/>
      </w:pPr>
      <w:r>
        <w:rPr>
          <w:rFonts w:ascii="IRNazanin" w:hAnsi="IRNazanin" w:eastAsia="IRNazanin" w:cs="IRNazanin"/>
          <w:lang w:bidi="fa-IR"/>
          <w:color w:val="111111"/>
          <w:sz w:val="28"/>
          <w:szCs w:val="28"/>
          <w:rtl/>
        </w:rPr>
        <w:t xml:space="preserve">اعمش از ابو صالح و او از ابن عباس در مورد آیه «فَسَتَعْلَمُونَ مَنْ أَصْحابُ الصِّراطِ السَّوِیِ»، {زودا که بدانید یاران راه راست کیانند و چه کسی راه‌یافته است.} گفت: به خدا قسم منظور محمّد و اهل بیت اوست «وَ مَنِ اهْتَدی»</w:t>
      </w:r>
      <w:r>
        <w:rPr>
          <w:rStyle w:val="FootnoteReference"/>
        </w:rPr>
        <w:footnoteReference w:id="190"/>
      </w:r>
      <w:r>
        <w:rPr>
          <w:rFonts w:ascii="IRNazanin" w:hAnsi="IRNazanin" w:eastAsia="IRNazanin" w:cs="IRNazanin"/>
          <w:lang w:bidi="fa-IR"/>
          <w:color w:val="111111"/>
          <w:sz w:val="28"/>
          <w:szCs w:val="28"/>
          <w:rtl/>
        </w:rPr>
        <w:t xml:space="preserve">مراد اصحاب محمّد است.</w:t>
      </w:r>
    </w:p>
    <w:p>
      <w:pPr>
        <w:pStyle w:val="Heading5"/>
      </w:pPr>
      <w:bookmarkStart w:id="470" w:name="_Toc114"/>
      <w:r>
        <w:t>روایت 21</w:t>
      </w:r>
      <w:bookmarkEnd w:id="470"/>
    </w:p>
    <w:p>
      <w:pPr>
        <w:pStyle w:val="BookText"/>
      </w:pPr>
      <w:r>
        <w:rPr>
          <w:rFonts w:ascii="Amiri" w:hAnsi="Amiri" w:eastAsia="Amiri" w:cs="Amiri"/>
          <w:lang w:bidi="ar-SA"/>
          <w:color w:val="111111"/>
          <w:sz w:val="28"/>
          <w:szCs w:val="28"/>
          <w:rtl/>
        </w:rPr>
        <w:t xml:space="preserve">الخصائص: اصبغ از علی علیه السّلام نقل کرد و در کتابهای ما جابر از حضرت باقر علیه السّلام نقل می‌کند که در باره آیه «وَ إِنَّ الَّذِینَ لا یُؤْمِنُونَ بِالْآخِرَةِ عَنِ الصِّراطِ لَناکِبُونَ» فرمود: یعنی از ولایت ما انحراف دارند.</w:t>
      </w:r>
    </w:p>
    <w:p>
      <w:pPr>
        <w:pStyle w:val="Heading5"/>
      </w:pPr>
      <w:bookmarkStart w:id="471" w:name="_Toc115"/>
      <w:r>
        <w:t>روایت 22</w:t>
      </w:r>
      <w:bookmarkEnd w:id="471"/>
    </w:p>
    <w:p>
      <w:pPr>
        <w:pStyle w:val="BookText"/>
      </w:pPr>
      <w:r>
        <w:rPr>
          <w:rFonts w:ascii="IRNazanin" w:hAnsi="IRNazanin" w:eastAsia="IRNazanin" w:cs="IRNazanin"/>
          <w:lang w:bidi="fa-IR"/>
          <w:color w:val="111111"/>
          <w:sz w:val="28"/>
          <w:szCs w:val="28"/>
          <w:rtl/>
        </w:rPr>
        <w:t xml:space="preserve">حضرت صادق علیه السّلام در باره آیه: «افَمَنْ یَمْشِی مُکِبًّا عَلی وَجْهِهِ أَهْدی» ، {پس آیا آن کس که نگونسار راه می‌پیماید هدایت‌یافته تر است.} یعنی دشمنان آل محمّد. «أَمَّنْ یَمْشِی سَوِیًّا عَلی صِراطٍ مُسْتَقِیمٍ»</w:t>
      </w:r>
      <w:r>
        <w:rPr>
          <w:rStyle w:val="FootnoteReference"/>
        </w:rPr>
        <w:footnoteReference w:id="191"/>
      </w:r>
      <w:r>
        <w:rPr>
          <w:rFonts w:ascii="IRNazanin" w:hAnsi="IRNazanin" w:eastAsia="IRNazanin" w:cs="IRNazanin"/>
          <w:lang w:bidi="fa-IR"/>
          <w:color w:val="111111"/>
          <w:sz w:val="28"/>
          <w:szCs w:val="28"/>
          <w:rtl/>
        </w:rPr>
        <w:t xml:space="preserve">،{یا آن کس که ایستاده بر راه راست می‌رود.} فرمود: منظور سلمان و مقداد و عمار و یارانش هستند.</w:t>
      </w:r>
    </w:p>
    <w:p>
      <w:pPr>
        <w:pStyle w:val="Heading5"/>
      </w:pPr>
      <w:bookmarkStart w:id="472" w:name="_Toc116"/>
      <w:r>
        <w:t>روایت 23</w:t>
      </w:r>
      <w:bookmarkEnd w:id="472"/>
    </w:p>
    <w:p>
      <w:pPr>
        <w:pStyle w:val="BookText"/>
      </w:pPr>
      <w:r>
        <w:rPr>
          <w:rFonts w:ascii="Amiri" w:hAnsi="Amiri" w:eastAsia="Amiri" w:cs="Amiri"/>
          <w:lang w:bidi="ar-SA"/>
          <w:color w:val="111111"/>
          <w:sz w:val="28"/>
          <w:szCs w:val="28"/>
          <w:rtl/>
        </w:rPr>
        <w:t xml:space="preserve">در تفسیر است که «وَ أَنَّ هذا صِراطِی مُسْتَقِیماً» منظور قرآن و آل محمّدند صلی اللَّه علیه و آله.</w:t>
      </w:r>
      <w:r>
        <w:rPr>
          <w:rStyle w:val="FootnoteReference"/>
        </w:rPr>
        <w:footnoteReference w:id="192"/>
      </w:r>
    </w:p>
    <w:p>
      <w:pPr>
        <w:pStyle w:val="Heading5"/>
      </w:pPr>
      <w:bookmarkStart w:id="473" w:name="_Toc117"/>
      <w:r>
        <w:t>روایت 24</w:t>
      </w:r>
      <w:bookmarkEnd w:id="473"/>
    </w:p>
    <w:p>
      <w:pPr>
        <w:pStyle w:val="BookText"/>
      </w:pPr>
      <w:r>
        <w:rPr>
          <w:rFonts w:ascii="IRNazanin" w:hAnsi="IRNazanin" w:eastAsia="IRNazanin" w:cs="IRNazanin"/>
          <w:lang w:bidi="fa-IR"/>
          <w:color w:val="111111"/>
          <w:sz w:val="28"/>
          <w:szCs w:val="28"/>
          <w:rtl/>
        </w:rPr>
        <w:t xml:space="preserve">کشف الغمه: از مطالبی که عز المحدث حنبلی در باره آیه: «اهْدِنَا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13961_151169"/>
    <w:bookmarkEnd w:id="16"/>
    <w:p>
      <w:pPr>
        <w:pStyle w:val="BookText"/>
      </w:pPr>
      <w:r>
        <w:rPr>
          <w:rFonts w:ascii="Amiri" w:hAnsi="Amiri" w:eastAsia="Amiri" w:cs="Amiri"/>
          <w:lang w:bidi="ar-SA"/>
          <w:color w:val="111111"/>
          <w:sz w:val="28"/>
          <w:szCs w:val="28"/>
          <w:rtl/>
        </w:rPr>
        <w:t xml:space="preserve">الصِّراطَ الْمُسْتَقِيمَ قَالَ بُرَيْدَةُ صَاحِبُ رَسُولِ اللَّهِ صلي الله عليه و آله هُوَ صِرَاطُ مُحَمَّدٍ وَ آلِهِ عليهم السلام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يف، الطرائف الثعلبي عن مسلم بن حيان عن أبي بريدة مثله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5"/>
      </w:pPr>
      <w:bookmarkStart w:id="474" w:name="_Toc118"/>
      <w:r>
        <w:t>«25»</w:t>
      </w:r>
      <w:bookmarkEnd w:id="474"/>
    </w:p>
    <w:p>
      <w:pPr>
        <w:pStyle w:val="BookText"/>
      </w:pPr>
      <w:r>
        <w:rPr>
          <w:rFonts w:ascii="Amiri" w:hAnsi="Amiri" w:eastAsia="Amiri" w:cs="Amiri"/>
          <w:lang w:bidi="ar-SA"/>
          <w:color w:val="111111"/>
          <w:sz w:val="28"/>
          <w:szCs w:val="28"/>
          <w:rtl/>
        </w:rPr>
        <w:t xml:space="preserve">كنز، كنز جامع الفوائد و تأويل الآيات الظاهرة عَلِيُّ بْنُ إِبْرَاهِيمَ </w:t>
      </w:r>
      <w:r>
        <w:rPr>
          <w:rStyle w:val="FootnoteReference"/>
        </w:rPr>
        <w:footnoteReference w:id="195"/>
      </w:r>
      <w:r>
        <w:rPr>
          <w:rFonts w:ascii="Amiri" w:hAnsi="Amiri" w:eastAsia="Amiri" w:cs="Amiri"/>
          <w:lang w:bidi="ar-SA"/>
          <w:color w:val="111111"/>
          <w:sz w:val="28"/>
          <w:szCs w:val="28"/>
          <w:rtl/>
        </w:rPr>
        <w:t xml:space="preserve">عَنْ أَبِيهِ عَنِ النَّظَرِ عَنْ يَحْيَي الْحَلَبِيِّ عَنْ أَبِي بَصِيرٍ عَنْ أَبِي جَعْفَرٍ عليه السلام فِي قَوْلِهِ وَ أَنَّ هذا صِراطِي مُسْتَقِيماً فَاتَّبِعُوهُ قَالَ طَرِيقُ الْإِمَامَةِ فَاتَّبِعُوهُ وَ لا تَتَّبِعُوا السُّبُلَ أَيْ طُرُقاً غَيْرَهَا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5"/>
      </w:pPr>
      <w:bookmarkStart w:id="475" w:name="_Toc119"/>
      <w:r>
        <w:t>«26»</w:t>
      </w:r>
      <w:bookmarkEnd w:id="475"/>
    </w:p>
    <w:p>
      <w:pPr>
        <w:pStyle w:val="BookText"/>
      </w:pPr>
      <w:r>
        <w:rPr>
          <w:rFonts w:ascii="Amiri" w:hAnsi="Amiri" w:eastAsia="Amiri" w:cs="Amiri"/>
          <w:lang w:bidi="ar-SA"/>
          <w:color w:val="111111"/>
          <w:sz w:val="28"/>
          <w:szCs w:val="28"/>
          <w:rtl/>
        </w:rPr>
        <w:t xml:space="preserve">كنز، كنز جامع الفوائد و تأويل الآيات الظاهرة ذَكَرَ عَلِيُّ بْنُ يُوسُفَ بْنِ جُبَيْرٍ فِي كِتَابِ نَهْجِ الْإِيمَانِ قَالَ: الصِّرَاطُ الْمُسْتَقِيمُ هُوَ عَلِيُّ بْنُ أَبِي طَالِبٍ عليهما السلام لِمَا رَوَاهُ إِبْرَاهِيمُ الثَّقَفِيُّ فِي كِتَابِهِ بِإِسْنَادِهِ إِلَي بُرَيْدَةَ الْأَسْلَمِيِّ قَالَ قَالَ رَسُولُ اللَّهِ صلي الله عليه و آله أَنَّ هذا صِراطِي مُسْتَقِيماً فَاتَّبِعُوهُ وَ لا تَتَّبِعُوا السُّبُلَ فَتَفَرَّقَ بِكُمْ عَنْ سَبِيلِهِ قَدْ سَأَلْتُ اللَّهَ أَنْ يَجْعَلَهَا لِعَلِيٍّ عليه السلام فَفَعَلَ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Heading5"/>
      </w:pPr>
      <w:bookmarkStart w:id="476" w:name="_Toc120"/>
      <w:r>
        <w:t>«27»</w:t>
      </w:r>
      <w:bookmarkEnd w:id="476"/>
    </w:p>
    <w:p>
      <w:pPr>
        <w:pStyle w:val="BookText"/>
      </w:pPr>
      <w:r>
        <w:rPr>
          <w:rFonts w:ascii="Amiri" w:hAnsi="Amiri" w:eastAsia="Amiri" w:cs="Amiri"/>
          <w:lang w:bidi="ar-SA"/>
          <w:color w:val="111111"/>
          <w:sz w:val="28"/>
          <w:szCs w:val="28"/>
          <w:rtl/>
        </w:rPr>
        <w:t xml:space="preserve">كنز، كنز جامع الفوائد و تأويل الآيات الظاهرة عَنْ هِشَامِ بْنِ الْحَكَمِ </w:t>
      </w:r>
      <w:r>
        <w:rPr>
          <w:rStyle w:val="FootnoteReference"/>
        </w:rPr>
        <w:footnoteReference w:id="198"/>
      </w:r>
      <w:r>
        <w:rPr>
          <w:rFonts w:ascii="Amiri" w:hAnsi="Amiri" w:eastAsia="Amiri" w:cs="Amiri"/>
          <w:lang w:bidi="ar-SA"/>
          <w:color w:val="111111"/>
          <w:sz w:val="28"/>
          <w:szCs w:val="28"/>
          <w:rtl/>
        </w:rPr>
        <w:t xml:space="preserve">عَنْ أَبِي عَبْدِ اللَّهِ عليه السلام قَالَ: تَلَا هَذِهِ الْآيَةَ هَكَذَا هَذَا صِرَاطُ </w:t>
      </w:r>
      <w:r>
        <w:rPr>
          <w:rStyle w:val="FootnoteReference"/>
        </w:rPr>
        <w:footnoteReference w:id="199"/>
      </w:r>
      <w:r>
        <w:rPr>
          <w:rFonts w:ascii="Amiri" w:hAnsi="Amiri" w:eastAsia="Amiri" w:cs="Amiri"/>
          <w:lang w:bidi="ar-SA"/>
          <w:color w:val="111111"/>
          <w:sz w:val="28"/>
          <w:szCs w:val="28"/>
          <w:rtl/>
        </w:rPr>
        <w:t xml:space="preserve">عَلِيٍّ مُسْتَقِيمٌ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5"/>
      </w:pPr>
      <w:bookmarkStart w:id="477" w:name="_Toc121"/>
      <w:r>
        <w:t>«28»</w:t>
      </w:r>
      <w:bookmarkEnd w:id="477"/>
    </w:p>
    <w:p>
      <w:pPr>
        <w:pStyle w:val="BookText"/>
      </w:pPr>
      <w:r>
        <w:rPr>
          <w:rFonts w:ascii="Amiri" w:hAnsi="Amiri" w:eastAsia="Amiri" w:cs="Amiri"/>
          <w:lang w:bidi="ar-SA"/>
          <w:color w:val="111111"/>
          <w:sz w:val="28"/>
          <w:szCs w:val="28"/>
          <w:rtl/>
        </w:rPr>
        <w:t xml:space="preserve">مُحَمَّدُ بْنُ الْعَبَّاسِ عَنْ أَحْمَدَ بْنِ الْقَاسِمِ عَنِ السَّيَّارِيِّ عَنْ مُحَمَّدِ بْنِ خَالِدٍ عَنْ حَمَّادٍ عَنْ حَرِيزٍ عَنْ أَبِي عَبْدِ اللَّهِ عليه السلام أَنَّهُ قَالَ: قَوْلُهُ عَزَّ وَ جَلَّ يا لَيْتَنِي اتَّخَذْتُ مَعَ الرَّسُولِ سَبِيلًا يَعْنِي عَلِيَّ بْنَ أَبِي طَالِبٍ عليهما السلام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الصِّراطَ المُستَقیم» نوشته است، این است که بریده از صحابه پیامبر اکرم صلی اللَّه علیه و آله گفت: آن راه محمّد و آل اوست.</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الطرائف: ثعلبی از مسلم بن حیان از ابو بریده همین روایت را نقل کرده است.</w:t>
      </w:r>
      <w:r>
        <w:rPr>
          <w:rStyle w:val="FootnoteReference"/>
        </w:rPr>
        <w:footnoteReference w:id="203"/>
      </w:r>
    </w:p>
    <w:p>
      <w:pPr>
        <w:pStyle w:val="Heading5"/>
      </w:pPr>
      <w:bookmarkStart w:id="478" w:name="_Toc122"/>
      <w:r>
        <w:t>روایت 25</w:t>
      </w:r>
      <w:bookmarkEnd w:id="478"/>
    </w:p>
    <w:p>
      <w:pPr>
        <w:pStyle w:val="BookText"/>
      </w:pPr>
      <w:r>
        <w:rPr>
          <w:rFonts w:ascii="IRNazanin" w:hAnsi="IRNazanin" w:eastAsia="IRNazanin" w:cs="IRNazanin"/>
          <w:lang w:bidi="fa-IR"/>
          <w:color w:val="111111"/>
          <w:sz w:val="28"/>
          <w:szCs w:val="28"/>
          <w:rtl/>
        </w:rPr>
        <w:t xml:space="preserve">کنز الفوائد: ابو بصیر از امام باقر علیه السلام در باره آیه «وَأَنَّ هَذَا صِرَاطِی مُسْتَقِیمًا فَاتَّبِعُوهُ» فرمود: منظور راه امامت است، پس از آن پیروی کنید «وَلاَ تَتَّبِعُواْ السُّبُلَ» منظور راه های غیر آن است.</w:t>
      </w:r>
      <w:r>
        <w:rPr>
          <w:rStyle w:val="FootnoteReference"/>
        </w:rPr>
        <w:footnoteReference w:id="204"/>
      </w:r>
    </w:p>
    <w:p>
      <w:pPr>
        <w:pStyle w:val="Heading5"/>
      </w:pPr>
      <w:bookmarkStart w:id="479" w:name="_Toc123"/>
      <w:r>
        <w:t>روایت 26</w:t>
      </w:r>
      <w:bookmarkEnd w:id="479"/>
    </w:p>
    <w:p>
      <w:pPr>
        <w:pStyle w:val="BookText"/>
      </w:pPr>
      <w:r>
        <w:rPr>
          <w:rFonts w:ascii="IRNazanin" w:hAnsi="IRNazanin" w:eastAsia="IRNazanin" w:cs="IRNazanin"/>
          <w:lang w:bidi="fa-IR"/>
          <w:color w:val="111111"/>
          <w:sz w:val="28"/>
          <w:szCs w:val="28"/>
          <w:rtl/>
        </w:rPr>
        <w:t xml:space="preserve">کنز الفوائد: علی بن یوسف بن جبیر در کتاب نهج الایمان می نویسد: صراط مستقیم علی بن ابی طالب علیه السّلام است زیرا ابراهیم ثقفی در کتاب خود سند به بریده اسلمی می رساند که پیامبر اکرم صلی اللَّه علیه و آله فرمود: «أَنَّ هذا صِراطِی مُسْتَقِیماً فَاتَّبِعُوهُ وَ لا تَتَّبِعُوا السُّبُلَ فَتَفَرَّقَ بِکُمْ عَنْ سَبِیلِهِ» من از خدا درخواست کردم این راه را اختصاص به علی بن ابی طالب دهد، پس پذیرفت.</w:t>
      </w:r>
      <w:r>
        <w:rPr>
          <w:rStyle w:val="FootnoteReference"/>
        </w:rPr>
        <w:footnoteReference w:id="205"/>
      </w:r>
    </w:p>
    <w:p>
      <w:pPr>
        <w:pStyle w:val="Heading5"/>
      </w:pPr>
      <w:bookmarkStart w:id="480" w:name="_Toc124"/>
      <w:r>
        <w:t>روایت 27</w:t>
      </w:r>
      <w:bookmarkEnd w:id="480"/>
    </w:p>
    <w:p>
      <w:pPr>
        <w:pStyle w:val="BookText"/>
      </w:pPr>
      <w:r>
        <w:rPr>
          <w:rFonts w:ascii="IRNazanin" w:hAnsi="IRNazanin" w:eastAsia="IRNazanin" w:cs="IRNazanin"/>
          <w:lang w:bidi="fa-IR"/>
          <w:color w:val="111111"/>
          <w:sz w:val="28"/>
          <w:szCs w:val="28"/>
          <w:rtl/>
        </w:rPr>
        <w:t xml:space="preserve">کنز الفوائد: هشام بن حکم گفت: حضرت صادق این آیه را «هذا صِراطُ</w:t>
      </w:r>
      <w:r>
        <w:rPr>
          <w:rStyle w:val="FootnoteReference"/>
        </w:rPr>
        <w:footnoteReference w:id="206"/>
      </w:r>
    </w:p>
    <w:p>
      <w:pPr>
        <w:pStyle w:val="BookText"/>
      </w:pPr>
      <w:r>
        <w:rPr>
          <w:rFonts w:ascii="Amiri" w:hAnsi="Amiri" w:eastAsia="Amiri" w:cs="Amiri"/>
          <w:lang w:bidi="ar-SA"/>
          <w:color w:val="111111"/>
          <w:sz w:val="28"/>
          <w:szCs w:val="28"/>
          <w:rtl/>
        </w:rPr>
        <w:t xml:space="preserve">عَلیٍّ مُسْتَقِیم» خواند.</w:t>
      </w:r>
      <w:r>
        <w:rPr>
          <w:rStyle w:val="FootnoteReference"/>
        </w:rPr>
        <w:footnoteReference w:id="207"/>
      </w:r>
    </w:p>
    <w:p>
      <w:pPr>
        <w:pStyle w:val="Heading5"/>
      </w:pPr>
      <w:bookmarkStart w:id="481" w:name="_Toc125"/>
      <w:r>
        <w:t>روایت 28</w:t>
      </w:r>
      <w:bookmarkEnd w:id="481"/>
    </w:p>
    <w:p>
      <w:pPr>
        <w:pStyle w:val="BookText"/>
      </w:pPr>
      <w:r>
        <w:rPr>
          <w:rFonts w:ascii="Amiri" w:hAnsi="Amiri" w:eastAsia="Amiri" w:cs="Amiri"/>
          <w:lang w:bidi="ar-SA"/>
          <w:color w:val="111111"/>
          <w:sz w:val="28"/>
          <w:szCs w:val="28"/>
          <w:rtl/>
        </w:rPr>
        <w:t xml:space="preserve">حریز از حضرت صادق علیه السّلام نقل کرد که در باره آیه «یا لَیْتَنِی اتَّخَذْتُ مَعَ الرَّسُولِ سَبِیلًا»</w:t>
      </w:r>
      <w:r>
        <w:rPr>
          <w:rStyle w:val="FootnoteReference"/>
        </w:rPr>
        <w:footnoteReference w:id="208"/>
      </w:r>
      <w:r>
        <w:rPr>
          <w:rFonts w:ascii="IRNazanin" w:hAnsi="IRNazanin" w:eastAsia="IRNazanin" w:cs="IRNazanin"/>
          <w:lang w:bidi="fa-IR"/>
          <w:color w:val="111111"/>
          <w:sz w:val="28"/>
          <w:szCs w:val="28"/>
          <w:rtl/>
        </w:rPr>
        <w:t xml:space="preserve">،{ای کاش با پیامبر راهی برمی‌گرفتم.} فرمود: منظور علی بن ابی طالب علیه السّلام است.</w:t>
      </w:r>
      <w:r>
        <w:rPr>
          <w:rStyle w:val="FootnoteReference"/>
        </w:rPr>
        <w:footnoteReference w:id="209"/>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13961_151170"/>
    <w:bookmarkEnd w:id="17"/>
    <w:p>
      <w:pPr>
        <w:pStyle w:val="Heading5"/>
      </w:pPr>
      <w:bookmarkStart w:id="482" w:name="_Toc126"/>
      <w:r>
        <w:t>«29»</w:t>
      </w:r>
      <w:bookmarkEnd w:id="482"/>
    </w:p>
    <w:p>
      <w:pPr>
        <w:pStyle w:val="BookText"/>
      </w:pPr>
      <w:r>
        <w:rPr>
          <w:rFonts w:ascii="Amiri" w:hAnsi="Amiri" w:eastAsia="Amiri" w:cs="Amiri"/>
          <w:lang w:bidi="ar-SA"/>
          <w:color w:val="111111"/>
          <w:sz w:val="28"/>
          <w:szCs w:val="28"/>
          <w:rtl/>
        </w:rPr>
        <w:t xml:space="preserve">وَ بِهَذَا الْإِسْنَادِ عَنْ مُحَمَّدِ بْنِ خَالِدٍ عَنْ مُحَمَّدِ بْنِ عَلِيٍّ عَنْ مُحَمَّدِ بْنِ الْفُضَيْلِ عَنِ الثُّمَالِيِّ عَنْ أَبِي جَعْفَرٍ عليه السلام مِثْلَهُ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5"/>
      </w:pPr>
      <w:bookmarkStart w:id="483" w:name="_Toc127"/>
      <w:r>
        <w:t>«30»</w:t>
      </w:r>
      <w:bookmarkEnd w:id="483"/>
    </w:p>
    <w:p>
      <w:pPr>
        <w:pStyle w:val="BookText"/>
      </w:pPr>
      <w:r>
        <w:rPr>
          <w:rFonts w:ascii="Amiri" w:hAnsi="Amiri" w:eastAsia="Amiri" w:cs="Amiri"/>
          <w:lang w:bidi="ar-SA"/>
          <w:color w:val="111111"/>
          <w:sz w:val="28"/>
          <w:szCs w:val="28"/>
          <w:rtl/>
        </w:rPr>
        <w:t xml:space="preserve">م، تفسير الإمام عليه السلام قَالَ رَسُولُ اللَّهِ صلي الله عليه و آله مَا مِنْ عَبْدٍ وَ لَا أَمَةٍ أُعْطِيَ بَيْعَةَ أَمِيرِ الْمُؤْمِنِينَ عَلِيٍّ عليه السلام فِي الظَّاهِرِ وَ نَكَثَهَا فِي الْبَاطِنِ وَ أَقَامَ عَلَي نِفَاقِهِ إِلَّا وَ إِذَا جَاءَهُ مَلَكُ الْمَوْتِ لِقَبْضِ رُوحِهِ تَمَثَّلَ لَهُ إِبْلِيسُ وَ أَعْوَانُهُ وَ تَمَثَّلَتِ النِّيرَانُ وَ أَصْنَافُ عَفَارِيتِهَا </w:t>
      </w:r>
      <w:r>
        <w:rPr>
          <w:rStyle w:val="FootnoteReference"/>
        </w:rPr>
        <w:footnoteReference w:id="211"/>
      </w:r>
      <w:r>
        <w:rPr>
          <w:rFonts w:ascii="Amiri" w:hAnsi="Amiri" w:eastAsia="Amiri" w:cs="Amiri"/>
          <w:lang w:bidi="ar-SA"/>
          <w:color w:val="111111"/>
          <w:sz w:val="28"/>
          <w:szCs w:val="28"/>
          <w:rtl/>
        </w:rPr>
        <w:t xml:space="preserve">لِعَيْنَيْهِ وَ قَلْبِهِ وَ مَقَاعِدِهِ مِنْ مَضَايِقِهَا وَ تَمَثَّلَ لَهُ أَيْضاً الْجِنَانُ وَ مَنَازِلُهُ فِيهَا لَوْ كَانَ بَقِيَ عَلَي إِيمَانِهِ وَ وَفَي بِبَيْعَتِهِ فَيَقُولُ لَهُ مَلَكُ الْمَوْتِ انْظُرْ إِلَي تِلْكَ الْجِنَانِ الَّتِي لَا يُقَادِرُ قَدْرَ سَرَّائِهَا </w:t>
      </w:r>
      <w:r>
        <w:rPr>
          <w:rStyle w:val="FootnoteReference"/>
        </w:rPr>
        <w:footnoteReference w:id="212"/>
      </w:r>
      <w:r>
        <w:rPr>
          <w:rFonts w:ascii="Amiri" w:hAnsi="Amiri" w:eastAsia="Amiri" w:cs="Amiri"/>
          <w:lang w:bidi="ar-SA"/>
          <w:color w:val="111111"/>
          <w:sz w:val="28"/>
          <w:szCs w:val="28"/>
          <w:rtl/>
        </w:rPr>
        <w:t xml:space="preserve">وَ بَهْجَتِهَا وَ سُرُورِهَا إِلَّا اللَّهُ رَبُّ الْعَالَمِينَ كَانَتْ مُعَدَّةً لَكَ فَلَوْ كُنْتَ بَقِيتَ عَلَي وَلَايَتِكَ لِأَخِي مُحَمَّدٍ رَسُولِ اللَّهِ صلي الله عليه و آله كَانَ يَكُونُ إِلَيْهَا مَصِيرُكَ يَوْمَ فَصْلِ الْقَضَاءِ وَ لَكِنْ نَكَثْتَ وَ خَالَفْتَ </w:t>
      </w:r>
      <w:r>
        <w:rPr>
          <w:rStyle w:val="FootnoteReference"/>
        </w:rPr>
        <w:footnoteReference w:id="213"/>
      </w:r>
      <w:r>
        <w:rPr>
          <w:rFonts w:ascii="Amiri" w:hAnsi="Amiri" w:eastAsia="Amiri" w:cs="Amiri"/>
          <w:lang w:bidi="ar-SA"/>
          <w:color w:val="111111"/>
          <w:sz w:val="28"/>
          <w:szCs w:val="28"/>
          <w:rtl/>
        </w:rPr>
        <w:t xml:space="preserve">فَتِلْكَ النِّيرَانُ وَ أَصْنَافُ عَذَابِهَا وَ زَبَانِيَتِهَا </w:t>
      </w:r>
      <w:r>
        <w:rPr>
          <w:rStyle w:val="FootnoteReference"/>
        </w:rPr>
        <w:footnoteReference w:id="214"/>
      </w:r>
      <w:r>
        <w:rPr>
          <w:rFonts w:ascii="Amiri" w:hAnsi="Amiri" w:eastAsia="Amiri" w:cs="Amiri"/>
          <w:lang w:bidi="ar-SA"/>
          <w:color w:val="111111"/>
          <w:sz w:val="28"/>
          <w:szCs w:val="28"/>
          <w:rtl/>
        </w:rPr>
        <w:t xml:space="preserve">وَ أَفَاعِيهَا الْفَاغِرَةِ أَفْوَاهُهَا وَ عَقَارِبِهَا النَّاصِبَةِ أَذْنَابَهَا وَ سِبَاعِهَا الشَّائِلَةِ </w:t>
      </w:r>
      <w:r>
        <w:rPr>
          <w:rStyle w:val="FootnoteReference"/>
        </w:rPr>
        <w:footnoteReference w:id="215"/>
      </w:r>
      <w:r>
        <w:rPr>
          <w:rFonts w:ascii="Amiri" w:hAnsi="Amiri" w:eastAsia="Amiri" w:cs="Amiri"/>
          <w:lang w:bidi="ar-SA"/>
          <w:color w:val="111111"/>
          <w:sz w:val="28"/>
          <w:szCs w:val="28"/>
          <w:rtl/>
        </w:rPr>
        <w:t xml:space="preserve">مَخَالِبُهَا وَ سَائِرُ أَصْنَافِ عَذَابِهَا هُوَ لَكَ وَ إِلَيْهَا مَصِيرُكَ فَعِنْدَ ذَلِكَ يَقُولُ يا لَيْتَنِي اتَّخَذْتُ مَعَ الرَّسُولِ سَبِيلًا وَ قَبِلْتُ مَا أَمَرَنِي بِهِ وَ الْتَزَمْتُ مِنْ مُوَالاةِ عَلِيٍّ عليه السلام مَا أَلْزَمَنِي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Heading5"/>
      </w:pPr>
      <w:bookmarkStart w:id="484" w:name="_Toc128"/>
      <w:r>
        <w:t>بيان</w:t>
      </w:r>
      <w:bookmarkEnd w:id="484"/>
    </w:p>
    <w:p>
      <w:pPr>
        <w:pStyle w:val="BookText"/>
      </w:pPr>
      <w:r>
        <w:rPr>
          <w:rFonts w:ascii="Amiri" w:hAnsi="Amiri" w:eastAsia="Amiri" w:cs="Amiri"/>
          <w:lang w:bidi="ar-SA"/>
          <w:color w:val="111111"/>
          <w:sz w:val="28"/>
          <w:szCs w:val="28"/>
          <w:rtl/>
        </w:rPr>
        <w:t xml:space="preserve">و مقاعده عطف علي النيران و ضميره للناكث و ضمير مضايقها للنيران.</w:t>
      </w:r>
    </w:p>
    <w:p>
      <w:pPr>
        <w:pStyle w:val="Heading5"/>
      </w:pPr>
      <w:bookmarkStart w:id="485" w:name="_Toc129"/>
      <w:r>
        <w:t>«31»</w:t>
      </w:r>
      <w:bookmarkEnd w:id="48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w:t>
      </w:r>
      <w:r>
        <w:rPr>
          <w:rStyle w:val="FootnoteReference"/>
        </w:rPr>
        <w:footnoteReference w:id="217"/>
      </w:r>
      <w:r>
        <w:rPr>
          <w:rFonts w:ascii="Amiri" w:hAnsi="Amiri" w:eastAsia="Amiri" w:cs="Amiri"/>
          <w:lang w:bidi="ar-SA"/>
          <w:color w:val="111111"/>
          <w:sz w:val="28"/>
          <w:szCs w:val="28"/>
          <w:rtl/>
        </w:rPr>
        <w:t xml:space="preserve">رَحِمَهُ اللَّهُ بِإِسْنَادِهِ عَنْ جَعْفَرِ بْنِ مُحَمَّدٍ الطَّيَّارِ</w:t>
      </w:r>
    </w:p>
    <w:p>
      <w:pPr>
        <w:pStyle w:val="Heading5"/>
      </w:pPr>
      <w:bookmarkStart w:id="486" w:name="_Toc130"/>
      <w:r>
        <w:t>روایت 29</w:t>
      </w:r>
      <w:bookmarkEnd w:id="486"/>
    </w:p>
    <w:p>
      <w:pPr>
        <w:pStyle w:val="BookText"/>
      </w:pPr>
      <w:r>
        <w:rPr>
          <w:rFonts w:ascii="IRNazanin" w:hAnsi="IRNazanin" w:eastAsia="IRNazanin" w:cs="IRNazanin"/>
          <w:lang w:bidi="fa-IR"/>
          <w:color w:val="111111"/>
          <w:sz w:val="28"/>
          <w:szCs w:val="28"/>
          <w:rtl/>
        </w:rPr>
        <w:t xml:space="preserve">ثمالی از امام باقر علیه السّلام نیز همین روایت را نقل کرده است.</w:t>
      </w:r>
      <w:r>
        <w:rPr>
          <w:rStyle w:val="FootnoteReference"/>
        </w:rPr>
        <w:footnoteReference w:id="218"/>
      </w:r>
    </w:p>
    <w:p>
      <w:pPr>
        <w:pStyle w:val="Heading5"/>
      </w:pPr>
      <w:bookmarkStart w:id="487" w:name="_Toc131"/>
      <w:r>
        <w:t>روایت 30</w:t>
      </w:r>
      <w:bookmarkEnd w:id="487"/>
    </w:p>
    <w:p>
      <w:pPr>
        <w:pStyle w:val="BookText"/>
      </w:pPr>
      <w:r>
        <w:rPr>
          <w:rFonts w:ascii="IRNazanin" w:hAnsi="IRNazanin" w:eastAsia="IRNazanin" w:cs="IRNazanin"/>
          <w:lang w:bidi="fa-IR"/>
          <w:color w:val="111111"/>
          <w:sz w:val="28"/>
          <w:szCs w:val="28"/>
          <w:rtl/>
        </w:rPr>
        <w:t xml:space="preserve">تفسیر امام حسن عسکری علیه السّلام: پیامبر اکرم صلی اللَّه علیه و آله فرمود: هر بنده‌ای از مرد و زن که در ظاهر با امیر المؤمنین علی علیه السّلام بیعت کند ولی در باطن آن بیعت را بشکند و بر نفاق خویش باقی بماند، موقعی که عزرائیل برای قبض روح او می‌آید، شیطان و یارانش و جهنم با تمام عذابهای گوناگونش در مقابل دیدگان و دل او و جایگاههای او در تنگناهای آن مجسم می گردد. همچنین بهشت را نیز با تمام منازلش می‌بیند، (اگر بر ایمان و عقیده‌اش در باره علی علیه السّلام ثابت می ماند.) ملک الموت به او می گوید: به بهشت نگاه کن که هیچ کس جز خدا قدر خوشی و شادی و سرورش را نمی‌داند و برای تو آماده بود اگر بر ولایت علی علیه السّلام برادر پیامبر ثابت می ماندی و روز قیامت رهسپار آنجا می‌شدی اما چون بیعت را شکستی و مخالفت نمودی، اینک جهنم و عذابهای گوناگون آن و لهیب‌های فروزان و مارهای کام گشاده و عقربهای دم برافراشته و درندگان با پنجه‌های گشاده و دیگر عذابهای آن جایگاه تو است و باید بدان سوی روی، در این هنگام می گوید: «یا لَیْتَنِی اتَّخَذْتُ مَعَ الرَّسُولِ سَبِیلًا» ای کاش دستور پیامبر صلی اللَّه علیه و آله و ولایت علی علیه السّلام را می‌پذیرفتم و (بهشت را) از دست نمی‌دادم.</w:t>
      </w:r>
      <w:r>
        <w:rPr>
          <w:rStyle w:val="FootnoteReference"/>
        </w:rPr>
        <w:footnoteReference w:id="219"/>
      </w:r>
    </w:p>
    <w:p>
      <w:pPr>
        <w:pStyle w:val="Heading5"/>
      </w:pPr>
      <w:bookmarkStart w:id="488" w:name="_Toc132"/>
      <w:r>
        <w:t>توضیح</w:t>
      </w:r>
      <w:bookmarkEnd w:id="488"/>
    </w:p>
    <w:p>
      <w:pPr>
        <w:pStyle w:val="BookText"/>
      </w:pPr>
      <w:r>
        <w:rPr>
          <w:rFonts w:ascii="IRNazanin" w:hAnsi="IRNazanin" w:eastAsia="IRNazanin" w:cs="IRNazanin"/>
          <w:lang w:bidi="fa-IR"/>
          <w:color w:val="111111"/>
          <w:sz w:val="28"/>
          <w:szCs w:val="28"/>
          <w:rtl/>
        </w:rPr>
        <w:t xml:space="preserve">«مقاعده» عطف بر «النیران» است و ضمیر آن به «الناکث» برمی گردد و ضمیر در «مضائقها» به «النیران» برمی گردد .</w:t>
      </w:r>
    </w:p>
    <w:p>
      <w:pPr>
        <w:pStyle w:val="Heading5"/>
      </w:pPr>
      <w:bookmarkStart w:id="489" w:name="_Toc133"/>
      <w:r>
        <w:t>روایت 31</w:t>
      </w:r>
      <w:bookmarkEnd w:id="489"/>
    </w:p>
    <w:p>
      <w:pPr>
        <w:pStyle w:val="BookText"/>
      </w:pPr>
      <w:r>
        <w:rPr>
          <w:rFonts w:ascii="IRNazanin" w:hAnsi="IRNazanin" w:eastAsia="IRNazanin" w:cs="IRNazanin"/>
          <w:lang w:bidi="fa-IR"/>
          <w:color w:val="111111"/>
          <w:sz w:val="28"/>
          <w:szCs w:val="28"/>
          <w:rtl/>
        </w:rPr>
        <w:t xml:space="preserve">کنز الفوائد: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13961_151171"/>
    <w:bookmarkEnd w:id="18"/>
    <w:p>
      <w:pPr>
        <w:pStyle w:val="BookText"/>
      </w:pPr>
      <w:r>
        <w:rPr>
          <w:rFonts w:ascii="Amiri" w:hAnsi="Amiri" w:eastAsia="Amiri" w:cs="Amiri"/>
          <w:lang w:bidi="ar-SA"/>
          <w:color w:val="111111"/>
          <w:sz w:val="28"/>
          <w:szCs w:val="28"/>
          <w:rtl/>
        </w:rPr>
        <w:t xml:space="preserve">عَنْ أَبِي الْخَطَّابِ عَنْ أَبِي عَبْدِ اللَّهِ عليه السلام أَنَّهُ قَالَ: وَ اللَّهِ مَا كَنَي اللَّهُ فِي كِتَابِهِ حَتَّي </w:t>
      </w:r>
      <w:r>
        <w:rPr>
          <w:rStyle w:val="FootnoteReference"/>
        </w:rPr>
        <w:footnoteReference w:id="220"/>
      </w:r>
      <w:r>
        <w:rPr>
          <w:rFonts w:ascii="Amiri" w:hAnsi="Amiri" w:eastAsia="Amiri" w:cs="Amiri"/>
          <w:lang w:bidi="ar-SA"/>
          <w:color w:val="111111"/>
          <w:sz w:val="28"/>
          <w:szCs w:val="28"/>
          <w:rtl/>
        </w:rPr>
        <w:t xml:space="preserve">قَالَ يا وَيْلَتي لَيْتَنِي لَمْ أَتَّخِذْ فُلاناً خَلِيلًا وَ إِنَّمَا هِيَ فِي مُصْحَفِ عَلِيٍّ عليه السلام يَا وَيْلَتَي لَيْتَنِي لَمْ أَتَّخِذِ الثَّانِيَ </w:t>
      </w:r>
      <w:r>
        <w:rPr>
          <w:rStyle w:val="FootnoteReference"/>
        </w:rPr>
        <w:footnoteReference w:id="221"/>
      </w:r>
      <w:r>
        <w:rPr>
          <w:rFonts w:ascii="Amiri" w:hAnsi="Amiri" w:eastAsia="Amiri" w:cs="Amiri"/>
          <w:lang w:bidi="ar-SA"/>
          <w:color w:val="111111"/>
          <w:sz w:val="28"/>
          <w:szCs w:val="28"/>
          <w:rtl/>
        </w:rPr>
        <w:t xml:space="preserve">خَلِيلًا وَ سَيَظْهَرُ </w:t>
      </w:r>
      <w:r>
        <w:rPr>
          <w:rStyle w:val="FootnoteReference"/>
        </w:rPr>
        <w:footnoteReference w:id="222"/>
      </w:r>
      <w:r>
        <w:rPr>
          <w:rFonts w:ascii="Amiri" w:hAnsi="Amiri" w:eastAsia="Amiri" w:cs="Amiri"/>
          <w:lang w:bidi="ar-SA"/>
          <w:color w:val="111111"/>
          <w:sz w:val="28"/>
          <w:szCs w:val="28"/>
          <w:rtl/>
        </w:rPr>
        <w:t xml:space="preserve">يَوْماً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5"/>
      </w:pPr>
      <w:bookmarkStart w:id="490" w:name="_Toc134"/>
      <w:r>
        <w:t>«32»</w:t>
      </w:r>
      <w:bookmarkEnd w:id="490"/>
    </w:p>
    <w:p>
      <w:pPr>
        <w:pStyle w:val="BookText"/>
      </w:pPr>
      <w:r>
        <w:rPr>
          <w:rFonts w:ascii="Amiri" w:hAnsi="Amiri" w:eastAsia="Amiri" w:cs="Amiri"/>
          <w:lang w:bidi="ar-SA"/>
          <w:color w:val="111111"/>
          <w:sz w:val="28"/>
          <w:szCs w:val="28"/>
          <w:rtl/>
        </w:rPr>
        <w:t xml:space="preserve">كنز، كنز جامع الفوائد و تأويل الآيات الظاهرة عَنْهُ </w:t>
      </w:r>
      <w:r>
        <w:rPr>
          <w:rStyle w:val="FootnoteReference"/>
        </w:rPr>
        <w:footnoteReference w:id="224"/>
      </w:r>
      <w:r>
        <w:rPr>
          <w:rFonts w:ascii="Amiri" w:hAnsi="Amiri" w:eastAsia="Amiri" w:cs="Amiri"/>
          <w:lang w:bidi="ar-SA"/>
          <w:color w:val="111111"/>
          <w:sz w:val="28"/>
          <w:szCs w:val="28"/>
          <w:rtl/>
        </w:rPr>
        <w:t xml:space="preserve">بِإِسْنَادِهِ عَنْ مُحَمَّدِ بْنِ جُمْهُورٍ عَنْ حَمَّادٍ عَنْ حَرِيزٍ عَنْ رَجُلٍ عَنْ أَبِي جَعْفَرٍ عليه السلام أَنَّهُ قَالَ: يَوْمَ يَعَضُّ الظَّالِمُ عَلي يَدَيْهِ يَقُولُ يا لَيْتَنِي اتَّخَذْتُ مَعَ الرَّسُولِ سَبِيلًا يا وَيْلَتي لَيْتَنِي لَمْ أَتَّخِذْ فُلاناً خَلِيلًا قَالَ يَقُولُ الْأَوَّلُ لِلثَّانِي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Heading5"/>
      </w:pPr>
      <w:bookmarkStart w:id="491" w:name="_Toc135"/>
      <w:r>
        <w:t>«33»</w:t>
      </w:r>
      <w:bookmarkEnd w:id="491"/>
    </w:p>
    <w:p>
      <w:pPr>
        <w:pStyle w:val="BookText"/>
      </w:pPr>
      <w:r>
        <w:rPr>
          <w:rFonts w:ascii="Amiri" w:hAnsi="Amiri" w:eastAsia="Amiri" w:cs="Amiri"/>
          <w:lang w:bidi="ar-SA"/>
          <w:color w:val="111111"/>
          <w:sz w:val="28"/>
          <w:szCs w:val="28"/>
          <w:rtl/>
        </w:rPr>
        <w:t xml:space="preserve">كا، الكافي بِإِسْنَادِهِ عَنْ جَابِرٍ عَنْ أَبِي جَعْفَرٍ عليه السلام أَنَّهُ قَالَ أَمِيرُ الْمُؤْمِنِينَ عليه السلام فِي خُطْبَةٍ لَهُ وَ لَئِنْ تَقَمَّصَهَا دُونِيَ الْأَشْقَيَانِ وَ نَازَعَانِي فِيمَا لَيْسَ لَهُمَا بِحَقٍّ وَ رَكِبَاهَا ضَلَالَةً وَ اعْتَقَدَاهَا جَهَالَةً فَلَبِئْسَ مَا عَلَيْهِ وَرَدَا وَ لَبِئْسَ مَا لِأَنْفُسِهِمَا مَهَّدَا يَتَلَاعَنَانِ فِي دُورِهِمَا وَ يَتَبَرَّأُ كُلٌّ مِنْ صَاحِبِهِ </w:t>
      </w:r>
      <w:r>
        <w:rPr>
          <w:rStyle w:val="FootnoteReference"/>
        </w:rPr>
        <w:footnoteReference w:id="226"/>
      </w:r>
      <w:r>
        <w:rPr>
          <w:rFonts w:ascii="Amiri" w:hAnsi="Amiri" w:eastAsia="Amiri" w:cs="Amiri"/>
          <w:lang w:bidi="ar-SA"/>
          <w:color w:val="111111"/>
          <w:sz w:val="28"/>
          <w:szCs w:val="28"/>
          <w:rtl/>
        </w:rPr>
        <w:t xml:space="preserve">يَقُولُ لِقَرِينِهِ إِذَا الْتَقَيَا يا لَيْتَ بَيْنِي وَ بَيْنَكَ بُعْدَ الْمَشْرِقَيْنِ فَبِئْسَ الْقَرِينُ </w:t>
      </w:r>
      <w:r>
        <w:rPr>
          <w:rStyle w:val="FootnoteReference"/>
        </w:rPr>
        <w:footnoteReference w:id="227"/>
      </w:r>
      <w:r>
        <w:rPr>
          <w:rFonts w:ascii="Amiri" w:hAnsi="Amiri" w:eastAsia="Amiri" w:cs="Amiri"/>
          <w:lang w:bidi="ar-SA"/>
          <w:color w:val="111111"/>
          <w:sz w:val="28"/>
          <w:szCs w:val="28"/>
          <w:rtl/>
        </w:rPr>
        <w:t xml:space="preserve">فَيُجِيبُهُ الْأَشْقَي عَلَي رُثُوثَةٍ يَا لَيْتَنِي لَمْ أَتَّخِذْكَ خَلِيلًا لَقَدْ أَضْلَلْتَنِي عَنِ الذِّكْرِ بَعْدَ إِذْ جاءَنِي وَ كانَ الشَّيْطانُ لِلْإِنْسانِ خَذُولًا فَأَنَا الذِّكْرُ الَّذِي عَنْهُ ضَلَّ وَ السَّبِيلُ الَّذِي عَنْهُ مَالَ وَ الْإِيمَانُ الَّذِي بِهِ كَفَرَ وَ الْقُرْآنُ الَّذِي إِيَّاهُ هَجَرَ وَ الدِّيْنُ الَّذِي بِهِ كَذَّبَ وَ الصِّرَاطُ الَّذِي عَنْهُ نَكَبَ إِلَي تَمَامِ الْخُطْبَةِ الْمَنْقُولَةِ فِي الرَّوْضَةِ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 الخطاب از حضرت صادق علیه السّلام نقل کرد که فرمود: به خدا قسم خداوند در کتاب خود با کنایه نفرموده، حتی در این آیه «یا وَیْلَتی لَیْتَنِی لَمْ أَتَّخِذْ فُلاناً خَلِیلًا»</w:t>
      </w:r>
      <w:r>
        <w:rPr>
          <w:rStyle w:val="FootnoteReference"/>
        </w:rPr>
        <w:footnoteReference w:id="229"/>
      </w:r>
      <w:r>
        <w:rPr>
          <w:rFonts w:ascii="IRNazanin" w:hAnsi="IRNazanin" w:eastAsia="IRNazanin" w:cs="IRNazanin"/>
          <w:lang w:bidi="fa-IR"/>
          <w:color w:val="111111"/>
          <w:sz w:val="28"/>
          <w:szCs w:val="28"/>
          <w:rtl/>
        </w:rPr>
        <w:t xml:space="preserve">، {ای وای کاش فلانی را دوست [خود] نگرفته بودم.} و همانا این آیه در مصحف علی علیه السّلام چنین است: «یا ویلتا لیتنی لم اتخذ الثانی خلیلا» {ای وای کاش دومی را دوست خود نگرفته بودم.}و روزی آشکار خواهد شد.</w:t>
      </w:r>
      <w:r>
        <w:rPr>
          <w:rStyle w:val="FootnoteReference"/>
        </w:rPr>
        <w:footnoteReference w:id="230"/>
      </w:r>
    </w:p>
    <w:p>
      <w:pPr>
        <w:pStyle w:val="Heading5"/>
      </w:pPr>
      <w:bookmarkStart w:id="492" w:name="_Toc136"/>
      <w:r>
        <w:t>روایت 32</w:t>
      </w:r>
      <w:bookmarkEnd w:id="492"/>
    </w:p>
    <w:p>
      <w:pPr>
        <w:pStyle w:val="BookText"/>
      </w:pPr>
      <w:r>
        <w:rPr>
          <w:rFonts w:ascii="Amiri" w:hAnsi="Amiri" w:eastAsia="Amiri" w:cs="Amiri"/>
          <w:lang w:bidi="ar-SA"/>
          <w:color w:val="111111"/>
          <w:sz w:val="28"/>
          <w:szCs w:val="28"/>
          <w:rtl/>
        </w:rPr>
        <w:t xml:space="preserve">کنز الفوائد: از حضرت باقر علیه السّلام نقل می کند که فرمود: «یَوْمَ یَعَضُّ الظَّالِمُ عَلی یَدَیْهِ یَقُولُ یا لَیْتَنِی اتَّخَذْتُ مَعَ الرَّسُولِ سَبِیلًا * یا وَیْلَتی لَیْتَنِی لَمْ أَتَّخِذْ فُلاناً خَلِیلًا»</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،{و روزی است که ستمکار دستهای خود را می‌گزد و می‌گوید، ای کاش با پیامبر راهی برمی‌گرفتم. ای وای کاش فلانی را دوست [خود] نگرفته بودم.} فرمود: این حرف را اولی به دومی می‌گوید.</w:t>
      </w:r>
      <w:r>
        <w:rPr>
          <w:rStyle w:val="FootnoteReference"/>
        </w:rPr>
        <w:footnoteReference w:id="232"/>
      </w:r>
    </w:p>
    <w:p>
      <w:pPr>
        <w:pStyle w:val="Heading5"/>
      </w:pPr>
      <w:bookmarkStart w:id="493" w:name="_Toc137"/>
      <w:r>
        <w:t>روایت 33</w:t>
      </w:r>
      <w:bookmarkEnd w:id="493"/>
    </w:p>
    <w:p>
      <w:pPr>
        <w:pStyle w:val="BookText"/>
      </w:pPr>
      <w:r>
        <w:rPr>
          <w:rFonts w:ascii="IRNazanin" w:hAnsi="IRNazanin" w:eastAsia="IRNazanin" w:cs="IRNazanin"/>
          <w:lang w:bidi="fa-IR"/>
          <w:color w:val="111111"/>
          <w:sz w:val="28"/>
          <w:szCs w:val="28"/>
          <w:rtl/>
        </w:rPr>
        <w:t xml:space="preserve">روضه کافی: به اسناد خود از جابر نقل می‌کند که حضرت باقر علیه السّلام از امیر المؤمنین علیه السلام نقل کرد که در ضمن خطبه‌ای فرمود: جامه خلافت را آن دو شقی و بدبخت بر تن خود آراستند و آنچه را که حق ایشان نبود از من گرفتند و از روی گمراهی و نادانی رهسپار این راه شدند. آینده‌ای بسیار بد در پیش دارند و چه خطرها که برای خود آماده کردند. یکدیگر را لعنت خواهند نمود و از هم بیزار می‌شوند. وقتی همدیگر را ملاقات کنند، به دوست خود می‌گوید: کاش من از تو به قدر فاصله مشرق و مغرب دور می‌بودم، چقدر دوست بدی بودی. آن بدبخت نابکار در جوابش می گوید: کاش ترا به دوستی برنمی‌گزیدم. مرا از راه علی علیه السلام بعد از اینکه بر آن راه راهنمائیم کردند، منحرف کردی. شیطان انسان را خوار می کند. فرمود: من همان ذکری هستم که از آن گمراه شد و راهی که از آن منحرف گردید و ایمانی که نسبت بآن کافر شد و قرآنی که از آن فاصله گرفت و دینی که آن را تکذیب کرد و صراطی که از آن منحرف شد، تا آخر خطبه که در روضه کافی نقل شده است.</w:t>
      </w:r>
      <w:r>
        <w:rPr>
          <w:rStyle w:val="FootnoteReference"/>
        </w:rPr>
        <w:footnoteReference w:id="233"/>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13961_151172"/>
    <w:bookmarkEnd w:id="19"/>
    <w:p>
      <w:pPr>
        <w:pStyle w:val="Heading5"/>
      </w:pPr>
      <w:bookmarkStart w:id="494" w:name="_Toc138"/>
      <w:r>
        <w:t>«34»</w:t>
      </w:r>
      <w:bookmarkEnd w:id="494"/>
    </w:p>
    <w:p>
      <w:pPr>
        <w:pStyle w:val="BookText"/>
      </w:pPr>
      <w:r>
        <w:rPr>
          <w:rFonts w:ascii="Amiri" w:hAnsi="Amiri" w:eastAsia="Amiri" w:cs="Amiri"/>
          <w:lang w:bidi="ar-SA"/>
          <w:color w:val="111111"/>
          <w:sz w:val="28"/>
          <w:szCs w:val="28"/>
          <w:rtl/>
        </w:rPr>
        <w:t xml:space="preserve">فس، تفسير القمي أَبِي عَنْ حَمَّادٍ عَنْ حَرِيزٍ عَنْ أَبِي عَبْدِ اللَّهِ عليه السلام أَنَّهُ قَرَأَ اهْدِنَا الصِّرَاطَ الْمُسْتَقِيمَ صِرَاطَ مَنْ أَنْعَمْتَ عَلَيْهِمْ غَيْرِ الْمَغْضُوبِ عَلَيْهِمْ وَ غَيْرِ الضَّالِّينَ </w:t>
      </w:r>
      <w:r>
        <w:rPr>
          <w:rStyle w:val="FootnoteReference"/>
        </w:rPr>
        <w:footnoteReference w:id="234"/>
      </w:r>
      <w:r>
        <w:rPr>
          <w:rFonts w:ascii="Amiri" w:hAnsi="Amiri" w:eastAsia="Amiri" w:cs="Amiri"/>
          <w:lang w:bidi="ar-SA"/>
          <w:color w:val="111111"/>
          <w:sz w:val="28"/>
          <w:szCs w:val="28"/>
          <w:rtl/>
        </w:rPr>
        <w:t xml:space="preserve">قَالَ الْمَغْضُوبِ عَلَيْهِمْ النُّصَّابُ وَ الضَّالِّينَ الْيَهُودُ وَ النَّصَارَي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5"/>
      </w:pPr>
      <w:bookmarkStart w:id="495" w:name="_Toc139"/>
      <w:r>
        <w:t>«35»</w:t>
      </w:r>
      <w:bookmarkEnd w:id="495"/>
    </w:p>
    <w:p>
      <w:pPr>
        <w:pStyle w:val="BookText"/>
      </w:pPr>
      <w:r>
        <w:rPr>
          <w:rFonts w:ascii="Amiri" w:hAnsi="Amiri" w:eastAsia="Amiri" w:cs="Amiri"/>
          <w:lang w:bidi="ar-SA"/>
          <w:color w:val="111111"/>
          <w:sz w:val="28"/>
          <w:szCs w:val="28"/>
          <w:rtl/>
        </w:rPr>
        <w:t xml:space="preserve">فس، تفسير القمي أَبِي عَنِ ابْنِ أَبِي عُمَيْرٍ عَنِ ابْنِ أُذَيْنَةَ عَنْ أَبِي عَبْدِ اللَّهِ عليه السلام فِي قَوْلِهِ غَيْرِ الْمَغْضُوبِ عَلَيْهِمْ وَ غَيْرِ الضَّالِّينَ قَالَ الْمَغْضُوبِ عَلَيْهِمْ النُّصَّابُ وَ الضَّالِّينَ الشُّكَّاكُ الَّذِينَ لَا يَعْرِفُونَ الْإِمَامَ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Heading5"/>
      </w:pPr>
      <w:bookmarkStart w:id="496" w:name="_Toc140"/>
      <w:r>
        <w:t>«36»</w:t>
      </w:r>
      <w:bookmarkEnd w:id="496"/>
    </w:p>
    <w:p>
      <w:pPr>
        <w:pStyle w:val="BookText"/>
      </w:pPr>
      <w:r>
        <w:rPr>
          <w:rFonts w:ascii="Amiri" w:hAnsi="Amiri" w:eastAsia="Amiri" w:cs="Amiri"/>
          <w:lang w:bidi="ar-SA"/>
          <w:color w:val="111111"/>
          <w:sz w:val="28"/>
          <w:szCs w:val="28"/>
          <w:rtl/>
        </w:rPr>
        <w:t xml:space="preserve">فس، تفسير القمي مُحَمَّدُ بْنُ عَبْدِ اللَّهِ عَنْ أَبِيهِ عَنْ مُحَمَّدِ بْنِ الْحُسَيْنِ عَنْ مُحَمَّدِ بْنِ سِنَانٍ عَنْ عَمَّارِ بْنِ مَرْوَانَ عَنْ مُنَخَّلٍ عَنْ جَابِرٍ الْجُعْفِيِّ قَالَ قَالَ أَبُو جَعْفَرٍ عليه السلام نَزَلَ جَبْرَئِيلُ عَلَي رَسُولِ اللَّهِ صلي الله عليه و آله بِهَذِهِ الْآيَةِ هَكَذَا </w:t>
      </w:r>
      <w:r>
        <w:rPr>
          <w:rStyle w:val="FootnoteReference"/>
        </w:rPr>
        <w:footnoteReference w:id="237"/>
      </w:r>
      <w:r>
        <w:rPr>
          <w:rFonts w:ascii="Amiri" w:hAnsi="Amiri" w:eastAsia="Amiri" w:cs="Amiri"/>
          <w:lang w:bidi="ar-SA"/>
          <w:color w:val="111111"/>
          <w:sz w:val="28"/>
          <w:szCs w:val="28"/>
          <w:rtl/>
        </w:rPr>
        <w:t xml:space="preserve">وَ قَالَ الظَّالِمُونَ لآِلِ مُحَمَّدٍ حَقَّهُمْ إِنْ تَتَّبِعُونَ إِلَّا رَجُلًا مَسْحُوراً انْظُرْ كَيْفَ ضَرَبُوا لَكَ الْأَمْثَالَ فَضَلُّوا فَلَا يَسْتَطِيعُونَ سَبِيلًا </w:t>
      </w:r>
      <w:r>
        <w:rPr>
          <w:rStyle w:val="FootnoteReference"/>
        </w:rPr>
        <w:footnoteReference w:id="238"/>
      </w:r>
      <w:r>
        <w:rPr>
          <w:rFonts w:ascii="Amiri" w:hAnsi="Amiri" w:eastAsia="Amiri" w:cs="Amiri"/>
          <w:lang w:bidi="ar-SA"/>
          <w:color w:val="111111"/>
          <w:sz w:val="28"/>
          <w:szCs w:val="28"/>
          <w:rtl/>
        </w:rPr>
        <w:t xml:space="preserve">إِلَي وَلَايَةِ عَلِيٍّ سَبِيلًا وَ عَلِيٌّ عليه السلام هُوَ السَّبِيلُ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حدثني محمد بن همام عن جعفر بن محمد بن مالك عن محمد بن المثني عن أبيه عن عثمان بن زيد عن جابر مثله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5"/>
      </w:pPr>
      <w:bookmarkStart w:id="497" w:name="_Toc141"/>
      <w:r>
        <w:t>«37»</w:t>
      </w:r>
      <w:bookmarkEnd w:id="497"/>
    </w:p>
    <w:p>
      <w:pPr>
        <w:pStyle w:val="BookText"/>
      </w:pPr>
      <w:r>
        <w:rPr>
          <w:rFonts w:ascii="Amiri" w:hAnsi="Amiri" w:eastAsia="Amiri" w:cs="Amiri"/>
          <w:lang w:bidi="ar-SA"/>
          <w:color w:val="111111"/>
          <w:sz w:val="28"/>
          <w:szCs w:val="28"/>
          <w:rtl/>
        </w:rPr>
        <w:t xml:space="preserve">قب، المناقب لابن شهرآشوب عَنِ الصَّادِقِ عليه السلام فِي قَوْلِهِ تَعَالَي وَ لا تَتَّبِعُوا السُّبُلَ نَحْنُ السَّبِيلُ لِمَنْ اقْتَدَي بِنَا وَ نَحْنُ الْهُدَاةُ إِلَي الْجَنَّةِ وَ نَحْنُ عُرَي الْإِسْلَامِ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5"/>
      </w:pPr>
      <w:bookmarkStart w:id="498" w:name="_Toc142"/>
      <w:r>
        <w:t>روایت 34</w:t>
      </w:r>
      <w:bookmarkEnd w:id="498"/>
    </w:p>
    <w:p>
      <w:pPr>
        <w:pStyle w:val="BookText"/>
      </w:pPr>
      <w:r>
        <w:rPr>
          <w:rFonts w:ascii="IRNazanin" w:hAnsi="IRNazanin" w:eastAsia="IRNazanin" w:cs="IRNazanin"/>
          <w:lang w:bidi="fa-IR"/>
          <w:color w:val="111111"/>
          <w:sz w:val="28"/>
          <w:szCs w:val="28"/>
          <w:rtl/>
        </w:rPr>
        <w:t xml:space="preserve">تفسیر قمی: حریز از حضرت صادق علیه السّلام نقل می کند که این آیه را چنین خواند: «اهْدِنَا الصِّراطَ الْمُسْتَقِیمَ * صِراطَ مَن أَنْعَمْتَ عَلَیْهِمْ غَیْرِ الْمَغْضُوبِ عَلَیْهِمْ و غیر الضالین»</w:t>
      </w:r>
      <w:r>
        <w:rPr>
          <w:rStyle w:val="FootnoteReference"/>
        </w:rPr>
        <w:footnoteReference w:id="242"/>
      </w:r>
      <w:r>
        <w:rPr>
          <w:rFonts w:ascii="IRNazanin" w:hAnsi="IRNazanin" w:eastAsia="IRNazanin" w:cs="IRNazanin"/>
          <w:lang w:bidi="fa-IR"/>
          <w:color w:val="111111"/>
          <w:sz w:val="28"/>
          <w:szCs w:val="28"/>
          <w:rtl/>
        </w:rPr>
        <w:t xml:space="preserve">فرمود: «مغضوب علیهم» ناصبیان هستند و «ضالین» یهود و نصاری.</w:t>
      </w:r>
      <w:r>
        <w:rPr>
          <w:rStyle w:val="FootnoteReference"/>
        </w:rPr>
        <w:footnoteReference w:id="243"/>
      </w:r>
    </w:p>
    <w:p>
      <w:pPr>
        <w:pStyle w:val="Heading5"/>
      </w:pPr>
      <w:bookmarkStart w:id="499" w:name="_Toc143"/>
      <w:r>
        <w:t>روایت 35</w:t>
      </w:r>
      <w:bookmarkEnd w:id="499"/>
    </w:p>
    <w:p>
      <w:pPr>
        <w:pStyle w:val="BookText"/>
      </w:pPr>
      <w:r>
        <w:rPr>
          <w:rFonts w:ascii="IRNazanin" w:hAnsi="IRNazanin" w:eastAsia="IRNazanin" w:cs="IRNazanin"/>
          <w:lang w:bidi="fa-IR"/>
          <w:color w:val="111111"/>
          <w:sz w:val="28"/>
          <w:szCs w:val="28"/>
          <w:rtl/>
        </w:rPr>
        <w:t xml:space="preserve">تفسیر قمی: در روایت دیگر که ابن اذینه از امام صادق علیه السلام در باره آیه «غَیْرِ الْمَغْضُوبِ عَلَیْهِمْ و غیر الضالین» نقل می کند، می فرماید: مغضوب علیهم ناصبیان اند و ضالین کسانی هستند که شک در امام دارند و عارف به امام نیستند.</w:t>
      </w:r>
      <w:r>
        <w:rPr>
          <w:rStyle w:val="FootnoteReference"/>
        </w:rPr>
        <w:footnoteReference w:id="244"/>
      </w:r>
    </w:p>
    <w:p>
      <w:pPr>
        <w:pStyle w:val="Heading5"/>
      </w:pPr>
      <w:bookmarkStart w:id="500" w:name="_Toc144"/>
      <w:r>
        <w:t>روایت 36</w:t>
      </w:r>
      <w:bookmarkEnd w:id="500"/>
    </w:p>
    <w:p>
      <w:pPr>
        <w:pStyle w:val="BookText"/>
      </w:pPr>
      <w:r>
        <w:rPr>
          <w:rFonts w:ascii="IRNazanin" w:hAnsi="IRNazanin" w:eastAsia="IRNazanin" w:cs="IRNazanin"/>
          <w:lang w:bidi="fa-IR"/>
          <w:color w:val="111111"/>
          <w:sz w:val="28"/>
          <w:szCs w:val="28"/>
          <w:rtl/>
        </w:rPr>
        <w:t xml:space="preserve">تفسیر قمی: جابر جعفی گفت: حضرت باقر علیه السّلام فرمود: جبرئیل بر پیامبر اکرم صلی اللَّه علیه و آله این آیه را چنین نازل کرد: «و قال الظالمون» ستمگران حق آل محمّد گفتند: «إِنْ تَتَّبِعُونَ إِلَّا رَجُلًا مَسْحُوراً * انْظُرْ کَیْفَ ضَرَبُوا لَکَ الْأَمْثالَ فَضَلُّوا فَلا یَسْتَطِیعُونَ سَبِیلًا»</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،{جز مردی افسون‌شده را دنبال نمی‌کنید. بنگر چگونه برای تو مثلها زدند و گمراه شدند، در نتیجه نمی‌توانند راهی بیابند.} یعنی راهی به سوی ولایت علی علیه السّلام ندارند و آن راهی که در این آیه اشاره شده، علی علیه السّلام است.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عثمان بن زید از جابر مانند همین روایت را نقل کرده است.</w:t>
      </w:r>
      <w:r>
        <w:rPr>
          <w:rStyle w:val="FootnoteReference"/>
        </w:rPr>
        <w:footnoteReference w:id="247"/>
      </w:r>
    </w:p>
    <w:p>
      <w:pPr>
        <w:pStyle w:val="Heading5"/>
      </w:pPr>
      <w:bookmarkStart w:id="501" w:name="_Toc145"/>
      <w:r>
        <w:t>روایت 37</w:t>
      </w:r>
      <w:bookmarkEnd w:id="501"/>
    </w:p>
    <w:p>
      <w:pPr>
        <w:pStyle w:val="BookText"/>
      </w:pPr>
      <w:r>
        <w:rPr>
          <w:rFonts w:ascii="IRNazanin" w:hAnsi="IRNazanin" w:eastAsia="IRNazanin" w:cs="IRNazanin"/>
          <w:lang w:bidi="fa-IR"/>
          <w:color w:val="111111"/>
          <w:sz w:val="28"/>
          <w:szCs w:val="28"/>
          <w:rtl/>
        </w:rPr>
        <w:t xml:space="preserve">مناقب آل ابی طالب: از حضرت صادق در باره آیه: «وَ لا تَتَّبِعُوا السُّبُلَ» نقل شده که فرمود: ما سبیل و راه هستیم برای کسی که پیرو ما باشد، و ما راهنمای به سوی بهشتیم و ما دستاویزهای اسلامیم.</w:t>
      </w:r>
      <w:r>
        <w:rPr>
          <w:rStyle w:val="FootnoteReference"/>
        </w:rPr>
        <w:footnoteReference w:id="248"/>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13961_151173"/>
    <w:bookmarkEnd w:id="20"/>
    <w:p>
      <w:pPr>
        <w:pStyle w:val="Heading5"/>
      </w:pPr>
      <w:bookmarkStart w:id="502" w:name="_Toc146"/>
      <w:r>
        <w:t>«38»</w:t>
      </w:r>
      <w:bookmarkEnd w:id="502"/>
    </w:p>
    <w:p>
      <w:pPr>
        <w:pStyle w:val="BookText"/>
      </w:pPr>
      <w:r>
        <w:rPr>
          <w:rFonts w:ascii="Amiri" w:hAnsi="Amiri" w:eastAsia="Amiri" w:cs="Amiri"/>
          <w:lang w:bidi="ar-SA"/>
          <w:color w:val="111111"/>
          <w:sz w:val="28"/>
          <w:szCs w:val="28"/>
          <w:rtl/>
        </w:rPr>
        <w:t xml:space="preserve">وَ عَنْهُ عليه السلام فِي قَوْلِهِ تَعَالَي وَ الَّذِينَ جاهَدُوا فِينا لَنَهْدِيَنَّهُمْ سُبُلَنا قَالَ هَذِهِ نَزَلَتْ فِي آلِ مُحَمَّدٍ صلي الله عليه و آله وَ أَشْيَاعِهِمْ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5"/>
      </w:pPr>
      <w:bookmarkStart w:id="503" w:name="_Toc147"/>
      <w:r>
        <w:t>«39»</w:t>
      </w:r>
      <w:bookmarkEnd w:id="503"/>
    </w:p>
    <w:p>
      <w:pPr>
        <w:pStyle w:val="BookText"/>
      </w:pPr>
      <w:r>
        <w:rPr>
          <w:rFonts w:ascii="Amiri" w:hAnsi="Amiri" w:eastAsia="Amiri" w:cs="Amiri"/>
          <w:lang w:bidi="ar-SA"/>
          <w:color w:val="111111"/>
          <w:sz w:val="28"/>
          <w:szCs w:val="28"/>
          <w:rtl/>
        </w:rPr>
        <w:t xml:space="preserve">وَ عَنْهُ عليه السلام فِي قَوْلِهِ تَعَالَي وَ اتَّبِعْ سَبِيلَ مَنْ أَنابَ إِلَيَّ قَالَ اتَّبِعْ سَبِيلَ مُحَمَّدٍ وَ عَلِيٍّ عليهما السلام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5"/>
      </w:pPr>
      <w:bookmarkStart w:id="504" w:name="_Toc148"/>
      <w:r>
        <w:t>«40»</w:t>
      </w:r>
      <w:bookmarkEnd w:id="504"/>
    </w:p>
    <w:p>
      <w:pPr>
        <w:pStyle w:val="BookText"/>
      </w:pPr>
      <w:r>
        <w:rPr>
          <w:rFonts w:ascii="Amiri" w:hAnsi="Amiri" w:eastAsia="Amiri" w:cs="Amiri"/>
          <w:lang w:bidi="ar-SA"/>
          <w:color w:val="111111"/>
          <w:sz w:val="28"/>
          <w:szCs w:val="28"/>
          <w:rtl/>
        </w:rPr>
        <w:t xml:space="preserve">قب، المناقب لابن شهرآشوب مُحَمَّدُ بْنُ مُسْلِمٍ عَنْ أَبِي عَبْدِ اللَّهِ عليه السلام فِي قَوْلِهِ تَعَالَي إِنَّ الَّذِينَ قالُوا رَبُّنَا اللَّهُ ثُمَّ اسْتَقامُوا </w:t>
      </w:r>
      <w:r>
        <w:rPr>
          <w:rStyle w:val="FootnoteReference"/>
        </w:rPr>
        <w:footnoteReference w:id="251"/>
      </w:r>
      <w:r>
        <w:rPr>
          <w:rFonts w:ascii="Amiri" w:hAnsi="Amiri" w:eastAsia="Amiri" w:cs="Amiri"/>
          <w:lang w:bidi="ar-SA"/>
          <w:color w:val="111111"/>
          <w:sz w:val="28"/>
          <w:szCs w:val="28"/>
          <w:rtl/>
        </w:rPr>
        <w:t xml:space="preserve">عَلَي الْأَئِمَّةِ وَاحِداً بَعْدَ وَاحِدٍ تَتَنَزَّلُ عَلَيْهِمُ الْمَلائِكَةُ الْآيَةَ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5"/>
      </w:pPr>
      <w:bookmarkStart w:id="505" w:name="_Toc149"/>
      <w:r>
        <w:t>«41»</w:t>
      </w:r>
      <w:bookmarkEnd w:id="505"/>
    </w:p>
    <w:p>
      <w:pPr>
        <w:pStyle w:val="BookText"/>
      </w:pPr>
      <w:r>
        <w:rPr>
          <w:rFonts w:ascii="Amiri" w:hAnsi="Amiri" w:eastAsia="Amiri" w:cs="Amiri"/>
          <w:lang w:bidi="ar-SA"/>
          <w:color w:val="111111"/>
          <w:sz w:val="28"/>
          <w:szCs w:val="28"/>
          <w:rtl/>
        </w:rPr>
        <w:t xml:space="preserve">قب، المناقب لابن شهرآشوب عَنْ زَيْدِ بْنِ عَلِيٍّ فِي قَوْلِهِ تَعَالَي وَ عَلَي اللَّهِ قَصْدُ السَّبِيلِ قَالَ سَبِيلُنَا أَهْلَ الْبَيْتِ الْقَصْدُ وَ السَّبِيلُ الْوَاضِحُ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5"/>
      </w:pPr>
      <w:bookmarkStart w:id="506" w:name="_Toc150"/>
      <w:r>
        <w:t>«42»</w:t>
      </w:r>
      <w:bookmarkEnd w:id="506"/>
    </w:p>
    <w:p>
      <w:pPr>
        <w:pStyle w:val="BookText"/>
      </w:pPr>
      <w:r>
        <w:rPr>
          <w:rFonts w:ascii="Amiri" w:hAnsi="Amiri" w:eastAsia="Amiri" w:cs="Amiri"/>
          <w:lang w:bidi="ar-SA"/>
          <w:color w:val="111111"/>
          <w:sz w:val="28"/>
          <w:szCs w:val="28"/>
          <w:rtl/>
        </w:rPr>
        <w:t xml:space="preserve">كا، الكافي مُحَمَّدُ بْنُ يَحْيَي عَنْ أَحْمَدَ بْنِ مُحَمَّدٍ عَنِ ابْنِ مَحْبُوبٍ عَنِ الْأَحْوَلِ عَنْ سَلَّامِ بْنِ الْمُسْتَنِيرِ عَنْ أَبِي جَعْفَرٍ عليه السلام فِي قَوْلِهِ قُلْ هذِهِ سَبِيلِي أَدْعُوا إِلَي اللَّهِ عَلي بَصِيرَةٍ أَنَا وَ مَنِ اتَّبَعَنِي قَالَ ذَاكَ رَسُولُ اللَّهِ صلي الله عليه و آله وَ أَمِيرُ الْمُؤْمِنِينَ وَ الْأَوْصِيَاءُ مِنْ بَعْدِهِمَا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 المناقب لابن شهرآشوب عن سلام مثله </w:t>
      </w:r>
      <w:r>
        <w:rPr>
          <w:rStyle w:val="FootnoteReference"/>
        </w:rPr>
        <w:footnoteReference w:id="255"/>
      </w:r>
    </w:p>
    <w:p>
      <w:pPr>
        <w:pStyle w:val="Heading5"/>
      </w:pPr>
      <w:bookmarkStart w:id="507" w:name="_Toc151"/>
      <w:r>
        <w:t>بيان</w:t>
      </w:r>
      <w:bookmarkEnd w:id="507"/>
    </w:p>
    <w:p>
      <w:pPr>
        <w:pStyle w:val="BookText"/>
      </w:pPr>
      <w:r>
        <w:rPr>
          <w:rFonts w:ascii="Amiri" w:hAnsi="Amiri" w:eastAsia="Amiri" w:cs="Amiri"/>
          <w:lang w:bidi="ar-SA"/>
          <w:color w:val="111111"/>
          <w:sz w:val="28"/>
          <w:szCs w:val="28"/>
          <w:rtl/>
        </w:rPr>
        <w:t xml:space="preserve">ذاك إشارة إلي الداعي فالمراد بمن اتبعه أمير المؤمنين عليه السلام و الأوصياء عليهم السلام التابعون له في جميع الأقوال و الأفعال.</w:t>
      </w:r>
    </w:p>
    <w:p>
      <w:pPr>
        <w:pStyle w:val="Heading5"/>
      </w:pPr>
      <w:bookmarkStart w:id="508" w:name="_Toc152"/>
      <w:r>
        <w:t>روایت 38</w:t>
      </w:r>
      <w:bookmarkEnd w:id="508"/>
    </w:p>
    <w:p>
      <w:pPr>
        <w:pStyle w:val="BookText"/>
      </w:pPr>
      <w:r>
        <w:rPr>
          <w:rFonts w:ascii="Amiri" w:hAnsi="Amiri" w:eastAsia="Amiri" w:cs="Amiri"/>
          <w:lang w:bidi="ar-SA"/>
          <w:color w:val="111111"/>
          <w:sz w:val="28"/>
          <w:szCs w:val="28"/>
          <w:rtl/>
        </w:rPr>
        <w:t xml:space="preserve">و باز از حضرت صادق علیه السّلام در باره آیه: «وَ الَّذِینَ جاهَدُوا فِینا لَنَهْدِیَنَّهُمْ سُبُلَنا»</w:t>
      </w:r>
      <w:r>
        <w:rPr>
          <w:rStyle w:val="FootnoteReference"/>
        </w:rPr>
        <w:footnoteReference w:id="256"/>
      </w:r>
      <w:r>
        <w:rPr>
          <w:rFonts w:ascii="IRNazanin" w:hAnsi="IRNazanin" w:eastAsia="IRNazanin" w:cs="IRNazanin"/>
          <w:lang w:bidi="fa-IR"/>
          <w:color w:val="111111"/>
          <w:sz w:val="28"/>
          <w:szCs w:val="28"/>
          <w:rtl/>
        </w:rPr>
        <w:t xml:space="preserve">{و کسانی که در راه ما کوشیده‌اند به یقین راه‌های خود را بر آنان می‌نماییم و در حقیقت خدا با نیکوکاران است} نقل شده که فرمود: این آیه در باره آل محمّد و پیروان آنها است.</w:t>
      </w:r>
      <w:r>
        <w:rPr>
          <w:rStyle w:val="FootnoteReference"/>
        </w:rPr>
        <w:footnoteReference w:id="257"/>
      </w:r>
    </w:p>
    <w:p>
      <w:pPr>
        <w:pStyle w:val="Heading5"/>
      </w:pPr>
      <w:bookmarkStart w:id="509" w:name="_Toc153"/>
      <w:r>
        <w:t>روایت 39</w:t>
      </w:r>
      <w:bookmarkEnd w:id="509"/>
    </w:p>
    <w:p>
      <w:pPr>
        <w:pStyle w:val="BookText"/>
      </w:pPr>
      <w:r>
        <w:rPr>
          <w:rFonts w:ascii="Amiri" w:hAnsi="Amiri" w:eastAsia="Amiri" w:cs="Amiri"/>
          <w:lang w:bidi="ar-SA"/>
          <w:color w:val="111111"/>
          <w:sz w:val="28"/>
          <w:szCs w:val="28"/>
          <w:rtl/>
        </w:rPr>
        <w:t xml:space="preserve">و نیز از حضرت صادق علیه السّلام در معنی آیه: «وَ اتَّبِعْ سَبِیلَ مَنْ أَنابَ إِلَیَ»</w:t>
      </w:r>
      <w:r>
        <w:rPr>
          <w:rStyle w:val="FootnoteReference"/>
        </w:rPr>
        <w:footnoteReference w:id="258"/>
      </w:r>
      <w:r>
        <w:rPr>
          <w:rFonts w:ascii="IRNazanin" w:hAnsi="IRNazanin" w:eastAsia="IRNazanin" w:cs="IRNazanin"/>
          <w:lang w:bidi="fa-IR"/>
          <w:color w:val="111111"/>
          <w:sz w:val="28"/>
          <w:szCs w:val="28"/>
          <w:rtl/>
        </w:rPr>
        <w:t xml:space="preserve">، {و راه کسی را پیروی کن که توبه‌کنان به سوی من بازمی‌گردد.} فرمود: راه محمّد و علی علیهما السّلام را پیروی کن.</w:t>
      </w:r>
      <w:r>
        <w:rPr>
          <w:rStyle w:val="FootnoteReference"/>
        </w:rPr>
        <w:footnoteReference w:id="259"/>
      </w:r>
    </w:p>
    <w:p>
      <w:pPr>
        <w:pStyle w:val="Heading5"/>
      </w:pPr>
      <w:bookmarkStart w:id="510" w:name="_Toc154"/>
      <w:r>
        <w:t>روایت 40</w:t>
      </w:r>
      <w:bookmarkEnd w:id="510"/>
    </w:p>
    <w:p>
      <w:pPr>
        <w:pStyle w:val="BookText"/>
      </w:pPr>
      <w:r>
        <w:rPr>
          <w:rFonts w:ascii="IRNazanin" w:hAnsi="IRNazanin" w:eastAsia="IRNazanin" w:cs="IRNazanin"/>
          <w:lang w:bidi="fa-IR"/>
          <w:color w:val="111111"/>
          <w:sz w:val="28"/>
          <w:szCs w:val="28"/>
          <w:rtl/>
        </w:rPr>
        <w:t xml:space="preserve">مناقب آل ابی طالب: محمّد بن مسلم از حضرت صادق در مورد آیه: «إِنَّ الَّذِینَ قالُوا رَبُّنَا اللَّهُ ثُمَّ اسْتَقامُوا»، {در حقیقت کسانی که گفتند پروردگار ما خداست سپس ایستادگی کردند.} بر ائمه طاهرین یکی پس از دیگری: «تَتَنَزَّلُ عَلَیْهِمُ الْمَلائِکَةُ»</w:t>
      </w:r>
      <w:r>
        <w:rPr>
          <w:rStyle w:val="FootnoteReference"/>
        </w:rPr>
        <w:footnoteReference w:id="260"/>
      </w:r>
      <w:r>
        <w:rPr>
          <w:rFonts w:ascii="IRNazanin" w:hAnsi="IRNazanin" w:eastAsia="IRNazanin" w:cs="IRNazanin"/>
          <w:lang w:bidi="fa-IR"/>
          <w:color w:val="111111"/>
          <w:sz w:val="28"/>
          <w:szCs w:val="28"/>
          <w:rtl/>
        </w:rPr>
        <w:t xml:space="preserve">،{فرشتگان بر آنان فرود می‌آیند.} تا آخر آیه.</w:t>
      </w:r>
      <w:r>
        <w:rPr>
          <w:rStyle w:val="FootnoteReference"/>
        </w:rPr>
        <w:footnoteReference w:id="261"/>
      </w:r>
    </w:p>
    <w:p>
      <w:pPr>
        <w:pStyle w:val="Heading5"/>
      </w:pPr>
      <w:bookmarkStart w:id="511" w:name="_Toc155"/>
      <w:r>
        <w:t>روایت 41</w:t>
      </w:r>
      <w:bookmarkEnd w:id="511"/>
    </w:p>
    <w:p>
      <w:pPr>
        <w:pStyle w:val="BookText"/>
      </w:pPr>
      <w:r>
        <w:rPr>
          <w:rFonts w:ascii="Amiri" w:hAnsi="Amiri" w:eastAsia="Amiri" w:cs="Amiri"/>
          <w:lang w:bidi="ar-SA"/>
          <w:color w:val="111111"/>
          <w:sz w:val="28"/>
          <w:szCs w:val="28"/>
          <w:rtl/>
        </w:rPr>
        <w:t xml:space="preserve">مناقب آل ابی طالب: زید بن علی در باره آیه: «وَ عَلَی اللَّهِ قَصْدُ السَّبِیلِ»</w:t>
      </w:r>
      <w:r>
        <w:rPr>
          <w:rStyle w:val="FootnoteReference"/>
        </w:rPr>
        <w:footnoteReference w:id="262"/>
      </w:r>
      <w:r>
        <w:rPr>
          <w:rFonts w:ascii="IRNazanin" w:hAnsi="IRNazanin" w:eastAsia="IRNazanin" w:cs="IRNazanin"/>
          <w:lang w:bidi="fa-IR"/>
          <w:color w:val="111111"/>
          <w:sz w:val="28"/>
          <w:szCs w:val="28"/>
          <w:rtl/>
        </w:rPr>
        <w:t xml:space="preserve">،{و نمودن راه راست بر عهده خداست.} گفت، راه ما أهل بیت راه میانه است و راه آشکار و واضح است.</w:t>
      </w:r>
      <w:r>
        <w:rPr>
          <w:rStyle w:val="FootnoteReference"/>
        </w:rPr>
        <w:footnoteReference w:id="263"/>
      </w:r>
    </w:p>
    <w:p>
      <w:pPr>
        <w:pStyle w:val="Heading5"/>
      </w:pPr>
      <w:bookmarkStart w:id="512" w:name="_Toc156"/>
      <w:r>
        <w:t>روایت 42</w:t>
      </w:r>
      <w:bookmarkEnd w:id="512"/>
    </w:p>
    <w:p>
      <w:pPr>
        <w:pStyle w:val="BookText"/>
      </w:pPr>
      <w:r>
        <w:rPr>
          <w:rFonts w:ascii="Amiri" w:hAnsi="Amiri" w:eastAsia="Amiri" w:cs="Amiri"/>
          <w:lang w:bidi="ar-SA"/>
          <w:color w:val="111111"/>
          <w:sz w:val="28"/>
          <w:szCs w:val="28"/>
          <w:rtl/>
        </w:rPr>
        <w:t xml:space="preserve">اصول کافی: سلام بن مستنیر از حضرت باقر علیه السّلام در مورد آیه «قُلْ هذِهِ سَبِیلِی أَدْعُوا إِلَی اللَّهِ عَلی بَصِیرَةٍ أَنَا وَ مَنِ اتَّبَعَنِی»</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،{بگو این است راه من که من و هر کس پیروی‌ام کرد با بینایی به سوی خدا دعوت می‌کنیم.} فرمود: منظور پیامبر اکرم صلی اللَّه علیه و آله و امیر المؤمنین و اوصیاء بعد از آن دو است.</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مناقب آل ابی طالب همین روایت را از سلام بن مستنیر نقل کرده است.</w:t>
      </w:r>
      <w:r>
        <w:rPr>
          <w:rStyle w:val="FootnoteReference"/>
        </w:rPr>
        <w:footnoteReference w:id="266"/>
      </w:r>
    </w:p>
    <w:p>
      <w:pPr>
        <w:pStyle w:val="Heading5"/>
      </w:pPr>
      <w:bookmarkStart w:id="513" w:name="_Toc157"/>
      <w:r>
        <w:t>توضیح</w:t>
      </w:r>
      <w:bookmarkEnd w:id="513"/>
    </w:p>
    <w:p>
      <w:pPr>
        <w:pStyle w:val="BookText"/>
      </w:pPr>
      <w:r>
        <w:rPr>
          <w:rFonts w:ascii="IRNazanin" w:hAnsi="IRNazanin" w:eastAsia="IRNazanin" w:cs="IRNazanin"/>
          <w:lang w:bidi="fa-IR"/>
          <w:color w:val="111111"/>
          <w:sz w:val="28"/>
          <w:szCs w:val="28"/>
          <w:rtl/>
        </w:rPr>
        <w:t xml:space="preserve">دعوت‌کننده پیامبر اکرم صلی اللَّه علیه و آله است و مراد از تابعین در آیه، «وَ مَنِ اتَّبَعَنِی» امیر المؤمنین و اوصیا هستند که در گفتار و کردار پیرو پیامبر صلی اللَّه علیه و آله بودند.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13961_151174"/>
    <w:bookmarkEnd w:id="21"/>
    <w:p>
      <w:pPr>
        <w:pStyle w:val="Heading5"/>
      </w:pPr>
      <w:bookmarkStart w:id="514" w:name="_Toc158"/>
      <w:r>
        <w:t>«43»</w:t>
      </w:r>
      <w:bookmarkEnd w:id="514"/>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الْفَضْلِ الْأَهْوَازِيِّ عَنْ بَكْرِ بْنِ مُحَمَّدِ بْنِ إِبْرَاهِيمَ غُلَامِ الْخَلِيلِ عَنْ زَيْدِ بْنِ مُوسَي عَنْ أَبِيهِ مُوسَي بْنِ جَعْفَرٍ عليهما السلام عَنْ آبَائِهِ </w:t>
      </w:r>
      <w:r>
        <w:rPr>
          <w:rStyle w:val="FootnoteReference"/>
        </w:rPr>
        <w:footnoteReference w:id="267"/>
      </w:r>
    </w:p>
    <w:p>
      <w:pPr>
        <w:pStyle w:val="BookText"/>
      </w:pPr>
      <w:r>
        <w:rPr>
          <w:rFonts w:ascii="Amiri" w:hAnsi="Amiri" w:eastAsia="Amiri" w:cs="Amiri"/>
          <w:lang w:bidi="ar-SA"/>
          <w:color w:val="111111"/>
          <w:sz w:val="28"/>
          <w:szCs w:val="28"/>
          <w:rtl/>
        </w:rPr>
        <w:t xml:space="preserve">فِي قَوْلِهِ عَزَّ وَ جَلَّ وَ إِنَّ الَّذِينَ لا يُؤْمِنُونَ بِالْآخِرَةِ عَنِ الصِّراطِ لَناكِبُونَ قَالَ عَنْ وَلَايَتِنَا أَهْلَ الْبَيْتِ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5"/>
      </w:pPr>
      <w:bookmarkStart w:id="515" w:name="_Toc159"/>
      <w:r>
        <w:t>«44»</w:t>
      </w:r>
      <w:bookmarkEnd w:id="51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الْعَبَّاسِ عَنْ جَعْفَرٍ الرُّمَّانِيِّ عَنْ حُسَيْنِ بْنِ عُلْوَانَ عَنْ ابْنِ طَرِيفٍ عَنِ ابْنِ نُبَاتَةَ عَنْ عَلِيٍّ عليه السلام فِي قَوْلِهِ عَزَّ وَ جَلَّ وَ إِنَّ الَّذِينَ لا يُؤْمِنُونَ بِالْآخِرَةِ عَنِ الصِّراطِ لَناكِبُونَ قَالَ عَنْ وَلَايَتِنَا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Heading5"/>
      </w:pPr>
      <w:bookmarkStart w:id="516" w:name="_Toc160"/>
      <w:r>
        <w:t>«45»</w:t>
      </w:r>
      <w:bookmarkEnd w:id="51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حُمَيْدِ بْنِ زِيَادٍ عَنِ الْحَسَنِ بْنِ سَمَاعَةَ </w:t>
      </w:r>
      <w:r>
        <w:rPr>
          <w:rStyle w:val="FootnoteReference"/>
        </w:rPr>
        <w:footnoteReference w:id="270"/>
      </w:r>
      <w:r>
        <w:rPr>
          <w:rFonts w:ascii="Amiri" w:hAnsi="Amiri" w:eastAsia="Amiri" w:cs="Amiri"/>
          <w:lang w:bidi="ar-SA"/>
          <w:color w:val="111111"/>
          <w:sz w:val="28"/>
          <w:szCs w:val="28"/>
          <w:rtl/>
        </w:rPr>
        <w:t xml:space="preserve">عَنْ صَالِحِ بْنِ خَالِدٍ عَنْ مَنْصُورِ بْنِ جَرِيرٍ عَنْ فُضَيْلِ بْنِ يَسَارٍ عَنْ أَبِي جَعْفَرٍ عليه السلام قَالَ: تَلَا هَذِهِ الْآيَةَ </w:t>
      </w:r>
      <w:r>
        <w:rPr>
          <w:rStyle w:val="FootnoteReference"/>
        </w:rPr>
        <w:footnoteReference w:id="271"/>
      </w:r>
      <w:r>
        <w:rPr>
          <w:rFonts w:ascii="Amiri" w:hAnsi="Amiri" w:eastAsia="Amiri" w:cs="Amiri"/>
          <w:lang w:bidi="ar-SA"/>
          <w:color w:val="111111"/>
          <w:sz w:val="28"/>
          <w:szCs w:val="28"/>
          <w:rtl/>
        </w:rPr>
        <w:t xml:space="preserve">أَ فَمَنْ يَمْشِي مُكِبًّا عَلي وَجْهِهِ أَهْدي أَمَّنْ يَمْشِي سَوِيًّا عَلي صِراطٍ مُسْتَقِيمٍ قَالَ يَعْنِي وَ اللَّهِ عَلِيّاً وَ الْأَوْصِيَاءَ عليهم السلام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5"/>
      </w:pPr>
      <w:bookmarkStart w:id="517" w:name="_Toc161"/>
      <w:r>
        <w:t>بيان</w:t>
      </w:r>
      <w:bookmarkEnd w:id="517"/>
    </w:p>
    <w:p>
      <w:pPr>
        <w:pStyle w:val="BookText"/>
      </w:pPr>
      <w:r>
        <w:rPr>
          <w:rFonts w:ascii="Amiri" w:hAnsi="Amiri" w:eastAsia="Amiri" w:cs="Amiri"/>
          <w:lang w:bidi="ar-SA"/>
          <w:color w:val="111111"/>
          <w:sz w:val="28"/>
          <w:szCs w:val="28"/>
          <w:rtl/>
        </w:rPr>
        <w:t xml:space="preserve">قال البيضاوي يقال كببته فأكب و هو من الغرائب ثم قال و معني مكبا أنه يعثر كل ساعة و يخر علي وجهه لوعورة طريقه و اختلاف أجزائه و لذلك قابله بقوله أَمَّنْ يَمْشِي سَوِيًّا قائما سالما من العثار عَلي صِراطٍ مُسْتَقِيمٍ مستوي الأجزاء أو الجهة و المراد تمثيل المشرك و الموحد بالسالكين و الدينين بالمسلكين و قيل المراد بالمكب الأعمي فإنه يعتسف فينكب و بالسوي البصير و قيل من يمشي مكبا هو الذي يحشر علي وجهه إلي النار و من يمشي سويا الذي يحشر علي قدميه إلي الجنة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5"/>
      </w:pPr>
      <w:bookmarkStart w:id="518" w:name="_Toc162"/>
      <w:r>
        <w:t>روایت 43</w:t>
      </w:r>
      <w:bookmarkEnd w:id="518"/>
    </w:p>
    <w:p>
      <w:pPr>
        <w:pStyle w:val="BookText"/>
      </w:pPr>
      <w:r>
        <w:rPr>
          <w:rFonts w:ascii="IRNazanin" w:hAnsi="IRNazanin" w:eastAsia="IRNazanin" w:cs="IRNazanin"/>
          <w:lang w:bidi="fa-IR"/>
          <w:color w:val="111111"/>
          <w:sz w:val="28"/>
          <w:szCs w:val="28"/>
          <w:rtl/>
        </w:rPr>
        <w:t xml:space="preserve">کنز الفوائد: زید بن موسی از پدر خود از موسی بن جعفر، از آباء گرام خود در باره آیه: «وَ إِنَّ الَّذِینَ لا یُؤْمِنُونَ بِالْآخِرَةِ عَنِ الصِّراطِ لَناکِبُونَ» فرمود: از ولایت ما اهل بیت انحراف دارند.</w:t>
      </w:r>
      <w:r>
        <w:rPr>
          <w:rStyle w:val="FootnoteReference"/>
        </w:rPr>
        <w:footnoteReference w:id="274"/>
      </w:r>
    </w:p>
    <w:p>
      <w:pPr>
        <w:pStyle w:val="Heading5"/>
      </w:pPr>
      <w:bookmarkStart w:id="519" w:name="_Toc163"/>
      <w:r>
        <w:t>روایت 44</w:t>
      </w:r>
      <w:bookmarkEnd w:id="519"/>
    </w:p>
    <w:p>
      <w:pPr>
        <w:pStyle w:val="BookText"/>
      </w:pPr>
      <w:r>
        <w:rPr>
          <w:rFonts w:ascii="Amiri" w:hAnsi="Amiri" w:eastAsia="Amiri" w:cs="Amiri"/>
          <w:lang w:bidi="ar-SA"/>
          <w:color w:val="111111"/>
          <w:sz w:val="28"/>
          <w:szCs w:val="28"/>
          <w:rtl/>
        </w:rPr>
        <w:t xml:space="preserve">کنز الفوائد: ابن نباته از علی علیه السلام در باره آیه «وَ إِنَّ الَّذِینَ لا یُؤْمِنُونَ بِالْآخِرَةِ عَنِ الصِّراطِ لَناکِبُونَ» می فرماید: از ولایت ما انحراف دارند.</w:t>
      </w:r>
      <w:r>
        <w:rPr>
          <w:rStyle w:val="FootnoteReference"/>
        </w:rPr>
        <w:footnoteReference w:id="275"/>
      </w:r>
    </w:p>
    <w:p>
      <w:pPr>
        <w:pStyle w:val="Heading5"/>
      </w:pPr>
      <w:bookmarkStart w:id="520" w:name="_Toc164"/>
      <w:r>
        <w:t>روایت 45</w:t>
      </w:r>
      <w:bookmarkEnd w:id="520"/>
    </w:p>
    <w:p>
      <w:pPr>
        <w:pStyle w:val="BookText"/>
      </w:pPr>
      <w:r>
        <w:rPr>
          <w:rFonts w:ascii="Amiri" w:hAnsi="Amiri" w:eastAsia="Amiri" w:cs="Amiri"/>
          <w:lang w:bidi="ar-SA"/>
          <w:color w:val="111111"/>
          <w:sz w:val="28"/>
          <w:szCs w:val="28"/>
          <w:rtl/>
        </w:rPr>
        <w:t xml:space="preserve">کنز الفوائد: فضیل بن یسار از حضرت باقر علیه السّلام نقل کرد که این آیه را خواند: «أَ فَمَنْ یَمْشِی مُکِبًّا عَلی وَجْهِهِ أَهْدی أَمَّنْ یَمْشِی سَوِیًّا عَلی صِراطٍ مُسْتَقِیمٍ»</w:t>
      </w:r>
      <w:r>
        <w:rPr>
          <w:rStyle w:val="FootnoteReference"/>
        </w:rPr>
        <w:footnoteReference w:id="27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آیا آن کس که نگونسار راه می‌پیماید هدایت‌یافته تر است یا آن کس که ایستاده بر راه راست می‌رود.} فرمود: به خدا قسم منظور علی و اوصیای او هستند.</w:t>
      </w:r>
      <w:r>
        <w:rPr>
          <w:rStyle w:val="FootnoteReference"/>
        </w:rPr>
        <w:footnoteReference w:id="277"/>
      </w:r>
    </w:p>
    <w:p>
      <w:pPr>
        <w:pStyle w:val="Heading5"/>
      </w:pPr>
      <w:bookmarkStart w:id="521" w:name="_Toc165"/>
      <w:r>
        <w:t>توضیح</w:t>
      </w:r>
      <w:bookmarkEnd w:id="521"/>
    </w:p>
    <w:p>
      <w:pPr>
        <w:pStyle w:val="BookText"/>
      </w:pPr>
      <w:r>
        <w:rPr>
          <w:rFonts w:ascii="IRNazanin" w:hAnsi="IRNazanin" w:eastAsia="IRNazanin" w:cs="IRNazanin"/>
          <w:lang w:bidi="fa-IR"/>
          <w:color w:val="111111"/>
          <w:sz w:val="28"/>
          <w:szCs w:val="28"/>
          <w:rtl/>
        </w:rPr>
        <w:t xml:space="preserve">بیضاوی می نویسد، مکبا یعنی پیوسته به خاطر ناهمواری راه و پستی و بلندی می لغزد و به صورت بر زمین می‌افتد. به همین جهت در مقابل آن سویا آورده یعنی کسی که ایستاده و آسوده و محفوظ از افتادن است، بر صراط مستقیم که از هر نظر هموار است راه می رود .</w:t>
      </w:r>
    </w:p>
    <w:p>
      <w:pPr>
        <w:pStyle w:val="BookText"/>
      </w:pPr>
      <w:r>
        <w:rPr>
          <w:rFonts w:ascii="IRNazanin" w:hAnsi="IRNazanin" w:eastAsia="IRNazanin" w:cs="IRNazanin"/>
          <w:lang w:bidi="fa-IR"/>
          <w:color w:val="111111"/>
          <w:sz w:val="28"/>
          <w:szCs w:val="28"/>
          <w:rtl/>
        </w:rPr>
        <w:t xml:space="preserve">برای موحد و مشرک، دو نفر را مثال زده که در این دو راه در حرکت هستند، بعضی گفته‌اند مکب شخص کور است که به واسطه نابینایی به زمین می خورد و سویا شخص بینا و بعض دیگر نیز می‌گویند، مراد از «یَمْشِی مُکِبًّا» شخصی است که به رو در آتش می‌افتد و «یَمْشِی سَوِیًّا» کسی است که با دو پای خود به جانب بهشت رهسپار می‌شود.</w:t>
      </w:r>
      <w:r>
        <w:rPr>
          <w:rStyle w:val="FootnoteReference"/>
        </w:rPr>
        <w:footnoteReference w:id="278"/>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13961_151175"/>
    <w:bookmarkEnd w:id="22"/>
    <w:p>
      <w:pPr>
        <w:pStyle w:val="Heading5"/>
      </w:pPr>
      <w:bookmarkStart w:id="522" w:name="_Toc166"/>
      <w:r>
        <w:t>«46»</w:t>
      </w:r>
      <w:bookmarkEnd w:id="522"/>
    </w:p>
    <w:p>
      <w:pPr>
        <w:pStyle w:val="BookText"/>
      </w:pPr>
      <w:r>
        <w:rPr>
          <w:rFonts w:ascii="Amiri" w:hAnsi="Amiri" w:eastAsia="Amiri" w:cs="Amiri"/>
          <w:lang w:bidi="ar-SA"/>
          <w:color w:val="111111"/>
          <w:sz w:val="28"/>
          <w:szCs w:val="28"/>
          <w:rtl/>
        </w:rPr>
        <w:t xml:space="preserve">فر، تفسير فرات بن إبراهيم الْحُسَيْنُ بْنُ سَعِيدٍ بِإِسْنَادِهِ عَنْ جَعْفَرِ بْنِ مُحَمَّدٍ عليهما السلام فِي قَوْلِهِ تَعَالَي قُلْ هذِهِ سَبِيلِي أَدْعُوا إِلَي اللَّهِ عَلي بَصِيرَةٍ أَنَا وَ مَنِ اتَّبَعَنِي قَالَ هِيَ وَلَايَتُنَا أَهْلَ الْبَيْتِ لَا يُنْكِرُهُ أَحَدٌ إِلَّا ضَالٌّ قَالَ وَ لَا يَنْتَقِصُ عَلِيّاً إِلَّا ضَالٌّ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Heading5"/>
      </w:pPr>
      <w:bookmarkStart w:id="523" w:name="_Toc167"/>
      <w:r>
        <w:t>«47»</w:t>
      </w:r>
      <w:bookmarkEnd w:id="523"/>
    </w:p>
    <w:p>
      <w:pPr>
        <w:pStyle w:val="BookText"/>
      </w:pPr>
      <w:r>
        <w:rPr>
          <w:rFonts w:ascii="Amiri" w:hAnsi="Amiri" w:eastAsia="Amiri" w:cs="Amiri"/>
          <w:lang w:bidi="ar-SA"/>
          <w:color w:val="111111"/>
          <w:sz w:val="28"/>
          <w:szCs w:val="28"/>
          <w:rtl/>
        </w:rPr>
        <w:t xml:space="preserve">فر، تفسير فرات بن إبراهيم أَحْمَدُ بْنُ الْقَاسِمِ بِإِسْنَادِهِ عَنْ زَيْدِ بْنِ عَلِيٍّ قَالَ قَالَ النَّبِيُّ صلي الله عليه و آله فِي قَوْلِ اللَّهِ قُلْ هذِهِ سَبِيلِي أَدْعُوا إِلَي اللَّهِ الْآيَةَ قَالَ أَنَا وَ مَنِ اتَّبَعَنِي مِنْ أَهْلِ بَيْتِي لَا يَزَالُ الرَّجُلُ بَعْدَ الرَّجُلِ يَدْعُو إِلَي مَا أَدْعُو إِلَيْهِ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5"/>
      </w:pPr>
      <w:bookmarkStart w:id="524" w:name="_Toc168"/>
      <w:r>
        <w:t>«48»</w:t>
      </w:r>
      <w:bookmarkEnd w:id="524"/>
    </w:p>
    <w:p>
      <w:pPr>
        <w:pStyle w:val="BookText"/>
      </w:pPr>
      <w:r>
        <w:rPr>
          <w:rFonts w:ascii="Amiri" w:hAnsi="Amiri" w:eastAsia="Amiri" w:cs="Amiri"/>
          <w:lang w:bidi="ar-SA"/>
          <w:color w:val="111111"/>
          <w:sz w:val="28"/>
          <w:szCs w:val="28"/>
          <w:rtl/>
        </w:rPr>
        <w:t xml:space="preserve">كا، الكافي مُحَمَّدُ بْنُ يَحْيَي عَنْ مُحَمَّدِ بْنِ الْحُسَيْنِ عَنِ النَّضْرِ بْنِ شُعَيْبٍ عَنْ خَالِدِ بْنِ مَادٍّ عَنْ مُحَمَّدِ بْنِ الْفُضَيْلِ عَنِ الثُّمَالِيِّ عَنْ أَبِي جَعْفَرٍ عليه السلام قَالَ: أَوْحَي اللَّهُ إِلَي نَبِيِّهِ صلي الله عليه و آله فَاسْتَمْسِكْ بِالَّذِي أُوحِيَ إِلَيْكَ إِنَّكَ عَلي صِراطٍ مُسْتَقِيمٍ قَالَ إِنَّكَ عَلَي وَلَايَةِ عَلِيٍّ عليه السلام وَ عَلِيٌّ عليه السلام هُوَ الصِّرَاطُ الْمُسْتَقِيمُ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5"/>
      </w:pPr>
      <w:bookmarkStart w:id="525" w:name="_Toc169"/>
      <w:r>
        <w:t>«49»</w:t>
      </w:r>
      <w:bookmarkEnd w:id="525"/>
    </w:p>
    <w:p>
      <w:pPr>
        <w:pStyle w:val="BookText"/>
      </w:pPr>
      <w:r>
        <w:rPr>
          <w:rFonts w:ascii="Amiri" w:hAnsi="Amiri" w:eastAsia="Amiri" w:cs="Amiri"/>
          <w:lang w:bidi="ar-SA"/>
          <w:color w:val="111111"/>
          <w:sz w:val="28"/>
          <w:szCs w:val="28"/>
          <w:rtl/>
        </w:rPr>
        <w:t xml:space="preserve">كا، الكافي أَحْمَدُ بْنُ مِهْرَانَ عَنْ عَبْدِ الْعَظِيمِ الْحَسَنِيِّ عَنْ هِشَامِ بْنِ الْحَكَمِ عَنْ أَبِي عَبْدِ اللَّهِ عليه السلام قَالَ: هَذَا صِرَاطُ عَلِيٍّ مُسْتَقِيمٌ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Heading5"/>
      </w:pPr>
      <w:bookmarkStart w:id="526" w:name="_Toc170"/>
      <w:r>
        <w:t>بيان</w:t>
      </w:r>
      <w:bookmarkEnd w:id="526"/>
    </w:p>
    <w:p>
      <w:pPr>
        <w:pStyle w:val="BookText"/>
      </w:pPr>
      <w:r>
        <w:rPr>
          <w:rFonts w:ascii="Amiri" w:hAnsi="Amiri" w:eastAsia="Amiri" w:cs="Amiri"/>
          <w:lang w:bidi="ar-SA"/>
          <w:color w:val="111111"/>
          <w:sz w:val="28"/>
          <w:szCs w:val="28"/>
          <w:rtl/>
        </w:rPr>
        <w:t xml:space="preserve">قرأ السبعة الصراط مرفوعا منونا و علي بفتح اللام و قرأ يعقوب و أبو رجاء و ابن سيرين و قتادة و الضحاك و مجاهد و قيس بن عبادة و عمرو بن ميمون علي بكسر اللام و رفع الياء منونا علي التوصيف و نسب الطبرسي هذه الرواية إلي أبي عبد الله عليه السلام </w:t>
      </w:r>
      <w:r>
        <w:rPr>
          <w:rStyle w:val="FootnoteReference"/>
        </w:rPr>
        <w:footnoteReference w:id="283"/>
      </w:r>
      <w:r>
        <w:rPr>
          <w:rFonts w:ascii="Amiri" w:hAnsi="Amiri" w:eastAsia="Amiri" w:cs="Amiri"/>
          <w:lang w:bidi="ar-SA"/>
          <w:color w:val="111111"/>
          <w:sz w:val="28"/>
          <w:szCs w:val="28"/>
          <w:rtl/>
        </w:rPr>
        <w:t xml:space="preserve">فإن كان إشارة إلي هذه الرواية فهو خلاف ظاهرها بل الظاهر أنه علي بالجر بإضافة الصراط إليه.</w:t>
      </w:r>
    </w:p>
    <w:p>
      <w:pPr>
        <w:pStyle w:val="Heading5"/>
      </w:pPr>
      <w:bookmarkStart w:id="527" w:name="_Toc171"/>
      <w:r>
        <w:t>«50»</w:t>
      </w:r>
      <w:bookmarkEnd w:id="527"/>
    </w:p>
    <w:p>
      <w:pPr>
        <w:pStyle w:val="BookText"/>
      </w:pPr>
      <w:r>
        <w:rPr>
          <w:rFonts w:ascii="Amiri" w:hAnsi="Amiri" w:eastAsia="Amiri" w:cs="Amiri"/>
          <w:lang w:bidi="ar-SA"/>
          <w:color w:val="111111"/>
          <w:sz w:val="28"/>
          <w:szCs w:val="28"/>
          <w:rtl/>
        </w:rPr>
        <w:t xml:space="preserve">وَ يُؤَيِّدُهُ مَا رَوَاهُ فِي الطَّرَائِفِ، عَنْ مُحَمَّدِ بْنِ مُؤْمِنٍ الشِّيرَازِيِّ بِإِسْنَادِهِ عَنْ</w:t>
      </w:r>
    </w:p>
    <w:p>
      <w:pPr>
        <w:pStyle w:val="Heading5"/>
      </w:pPr>
      <w:bookmarkStart w:id="528" w:name="_Toc172"/>
      <w:r>
        <w:t>روایت 46</w:t>
      </w:r>
      <w:bookmarkEnd w:id="528"/>
    </w:p>
    <w:p>
      <w:pPr>
        <w:pStyle w:val="BookText"/>
      </w:pPr>
      <w:r>
        <w:rPr>
          <w:rFonts w:ascii="IRNazanin" w:hAnsi="IRNazanin" w:eastAsia="IRNazanin" w:cs="IRNazanin"/>
          <w:lang w:bidi="fa-IR"/>
          <w:color w:val="111111"/>
          <w:sz w:val="28"/>
          <w:szCs w:val="28"/>
          <w:rtl/>
        </w:rPr>
        <w:t xml:space="preserve">تفسیر فرات: حسین بن سعید به اسناد خود از جعفر بن محمّد علیهما السّلام در مورد آیه «قُلْ هذِهِ سَبِیلِی أَدْعُوا إِلَی اللَّهِ عَلی بَصِیرَةٍ أَنَا وَ مَنِ اتَّبَعَنِی» فرمود: ولایت ما اهل بیت است که غیر از گمراه آن را انکار نمی کند و بر علی علیه السّلام خرده نمی‌گیرد مگر شخص گمراه.</w:t>
      </w:r>
      <w:r>
        <w:rPr>
          <w:rStyle w:val="FootnoteReference"/>
        </w:rPr>
        <w:footnoteReference w:id="284"/>
      </w:r>
    </w:p>
    <w:p>
      <w:pPr>
        <w:pStyle w:val="Heading5"/>
      </w:pPr>
      <w:bookmarkStart w:id="529" w:name="_Toc173"/>
      <w:r>
        <w:t>روایت 47</w:t>
      </w:r>
      <w:bookmarkEnd w:id="529"/>
    </w:p>
    <w:p>
      <w:pPr>
        <w:pStyle w:val="BookText"/>
      </w:pPr>
      <w:r>
        <w:rPr>
          <w:rFonts w:ascii="IRNazanin" w:hAnsi="IRNazanin" w:eastAsia="IRNazanin" w:cs="IRNazanin"/>
          <w:lang w:bidi="fa-IR"/>
          <w:color w:val="111111"/>
          <w:sz w:val="28"/>
          <w:szCs w:val="28"/>
          <w:rtl/>
        </w:rPr>
        <w:t xml:space="preserve">تفسیر فرات: زید بن علی گفت: پیامبر اکرم صلی اللَّه علیه و آله در باره آیه: «قُلْ هذِهِ سَبِیلِی أَدْعُوا إِلَی اللَّه» فرمود: من و کسانی که پیرو من باشند از اهل بیتم که پیوسته یکی پس از دیگری مردم را دعوت بسوی راه و روشی که من داشته‌ام مینمایند.</w:t>
      </w:r>
      <w:r>
        <w:rPr>
          <w:rStyle w:val="FootnoteReference"/>
        </w:rPr>
        <w:footnoteReference w:id="285"/>
      </w:r>
    </w:p>
    <w:p>
      <w:pPr>
        <w:pStyle w:val="Heading5"/>
      </w:pPr>
      <w:bookmarkStart w:id="530" w:name="_Toc174"/>
      <w:r>
        <w:t>روایت 48</w:t>
      </w:r>
      <w:bookmarkEnd w:id="530"/>
    </w:p>
    <w:p>
      <w:pPr>
        <w:pStyle w:val="BookText"/>
      </w:pPr>
      <w:r>
        <w:rPr>
          <w:rFonts w:ascii="IRNazanin" w:hAnsi="IRNazanin" w:eastAsia="IRNazanin" w:cs="IRNazanin"/>
          <w:lang w:bidi="fa-IR"/>
          <w:color w:val="111111"/>
          <w:sz w:val="28"/>
          <w:szCs w:val="28"/>
          <w:rtl/>
        </w:rPr>
        <w:t xml:space="preserve">اصول کافی: ثمالی از حضرت باقر علیه السّلام نقل می کند که خداوند به پیامبرش وحی نمود: «فَاسْتَمْسِکْ بِالَّذِی أُوحِیَ إِلَیْکَ إِنَّکَ عَلی صِراطٍ مُسْتَقِیمٍ»</w:t>
      </w:r>
      <w:r>
        <w:rPr>
          <w:rStyle w:val="FootnoteReference"/>
        </w:rPr>
        <w:footnoteReference w:id="286"/>
      </w:r>
      <w:r>
        <w:rPr>
          <w:rFonts w:ascii="IRNazanin" w:hAnsi="IRNazanin" w:eastAsia="IRNazanin" w:cs="IRNazanin"/>
          <w:lang w:bidi="fa-IR"/>
          <w:color w:val="111111"/>
          <w:sz w:val="28"/>
          <w:szCs w:val="28"/>
          <w:rtl/>
        </w:rPr>
        <w:t xml:space="preserve">،{پس به آنچه به سوی تو وحی شده است چنگ در زن که تو بر راهی راست قرار داری.} فرمود: یعنی تو بر ولایت علی هستی و علی همان صراط مستقیم است.</w:t>
      </w:r>
      <w:r>
        <w:rPr>
          <w:rStyle w:val="FootnoteReference"/>
        </w:rPr>
        <w:footnoteReference w:id="287"/>
      </w:r>
    </w:p>
    <w:p>
      <w:pPr>
        <w:pStyle w:val="Heading5"/>
      </w:pPr>
      <w:bookmarkStart w:id="531" w:name="_Toc175"/>
      <w:r>
        <w:t>روایت 49</w:t>
      </w:r>
      <w:bookmarkEnd w:id="531"/>
    </w:p>
    <w:p>
      <w:pPr>
        <w:pStyle w:val="BookText"/>
      </w:pPr>
      <w:r>
        <w:rPr>
          <w:rFonts w:ascii="Amiri" w:hAnsi="Amiri" w:eastAsia="Amiri" w:cs="Amiri"/>
          <w:lang w:bidi="ar-SA"/>
          <w:color w:val="111111"/>
          <w:sz w:val="28"/>
          <w:szCs w:val="28"/>
          <w:rtl/>
        </w:rPr>
        <w:t xml:space="preserve">اصول کافی: هشام بن حکم از امام صادق علیه السلام نقل می کند که فرمود: «هَذَا صِرَاطٌ عَلَیَّ مُسْتَقِیمٌ»</w:t>
      </w:r>
      <w:r>
        <w:rPr>
          <w:rStyle w:val="FootnoteReference"/>
        </w:rPr>
        <w:footnoteReference w:id="288"/>
      </w:r>
    </w:p>
    <w:p>
      <w:pPr>
        <w:pStyle w:val="Heading5"/>
      </w:pPr>
      <w:bookmarkStart w:id="532" w:name="_Toc176"/>
      <w:r>
        <w:t>توضیح</w:t>
      </w:r>
      <w:bookmarkEnd w:id="532"/>
    </w:p>
    <w:p>
      <w:pPr>
        <w:pStyle w:val="BookText"/>
      </w:pPr>
      <w:r>
        <w:rPr>
          <w:rFonts w:ascii="IRNazanin" w:hAnsi="IRNazanin" w:eastAsia="IRNazanin" w:cs="IRNazanin"/>
          <w:lang w:bidi="fa-IR"/>
          <w:color w:val="111111"/>
          <w:sz w:val="28"/>
          <w:szCs w:val="28"/>
          <w:rtl/>
        </w:rPr>
        <w:t xml:space="preserve">قراء سبعه صراط را با تنوین و حالت رفع خوانده‌اند و (علی) را بفتح لام. اما یعقوب و ابو رجاء و ابن سیرین و قتاده و ضحاک و مجاهد و قیس بن عباده و عمرو بن میمون (علی) را به کسر لام و حالت رفع یا تنوین خوانده‌اند تا صفت باشد برای صراط.</w:t>
      </w:r>
    </w:p>
    <w:p>
      <w:pPr>
        <w:pStyle w:val="BookText"/>
      </w:pPr>
      <w:r>
        <w:rPr>
          <w:rFonts w:ascii="IRNazanin" w:hAnsi="IRNazanin" w:eastAsia="IRNazanin" w:cs="IRNazanin"/>
          <w:lang w:bidi="fa-IR"/>
          <w:color w:val="111111"/>
          <w:sz w:val="28"/>
          <w:szCs w:val="28"/>
          <w:rtl/>
        </w:rPr>
        <w:t xml:space="preserve">و مرحوم طبرسی در مجمع البیان روایت را به حضرت صادق داده</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نسبت داده و (علیّ) خوانده است. اگر منظورش این روایت بوده، خلاف ظاهر روایت است اما ظاهر روایت این است که علی به خاطر اضافه صراط به آن مجرور است.</w:t>
      </w:r>
    </w:p>
    <w:p>
      <w:pPr>
        <w:pStyle w:val="Heading5"/>
      </w:pPr>
      <w:bookmarkStart w:id="533" w:name="_Toc177"/>
      <w:r>
        <w:t>روایت 50</w:t>
      </w:r>
      <w:bookmarkEnd w:id="533"/>
    </w:p>
    <w:p>
      <w:pPr>
        <w:pStyle w:val="BookText"/>
      </w:pPr>
      <w:r>
        <w:rPr>
          <w:rFonts w:ascii="IRNazanin" w:hAnsi="IRNazanin" w:eastAsia="IRNazanin" w:cs="IRNazanin"/>
          <w:lang w:bidi="fa-IR"/>
          <w:color w:val="111111"/>
          <w:sz w:val="28"/>
          <w:szCs w:val="28"/>
          <w:rtl/>
        </w:rPr>
        <w:t xml:space="preserve">این مطلب را آنچه در طرائف آمده، تأیید می کند. از محمّد بن مؤمن شیرازی به اسناد خود از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13961_151176"/>
    <w:bookmarkEnd w:id="23"/>
    <w:p>
      <w:pPr>
        <w:pStyle w:val="BookText"/>
      </w:pPr>
      <w:r>
        <w:rPr>
          <w:rFonts w:ascii="Amiri" w:hAnsi="Amiri" w:eastAsia="Amiri" w:cs="Amiri"/>
          <w:lang w:bidi="ar-SA"/>
          <w:color w:val="111111"/>
          <w:sz w:val="28"/>
          <w:szCs w:val="28"/>
          <w:rtl/>
        </w:rPr>
        <w:t xml:space="preserve">قَتَادَةَ عَنِ الْحَسَنِ الْبَصْرِيِّ قَالَ: كَانَ يَقْرَأُ هَذَا الْحَرْفَ هَذَا صِرَاطُ عَلِيٍّ مُسْتَقِيمٌ فَقُلْتُ لِلْحَسَنِ مَا مَعْنَاهُ قَالَ يَقُولُ هَذَا طَرِيقُ عَلِيِّ بْنِ أَبِي طَالِبٍ وَ دِينُهُ طَرِيقٌ وَ دِينٌ مُسْتَقِيمٌ فَاتَّبِعُوهُ وَ تَمَسَّكُوا بِهِ فَإِنَّهُ وَاضِحٌ لَا عِوَجَ فِيهِ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5"/>
      </w:pPr>
      <w:bookmarkStart w:id="534" w:name="_Toc178"/>
      <w:r>
        <w:t>«51»</w:t>
      </w:r>
      <w:bookmarkEnd w:id="534"/>
    </w:p>
    <w:p>
      <w:pPr>
        <w:pStyle w:val="BookText"/>
      </w:pPr>
      <w:r>
        <w:rPr>
          <w:rFonts w:ascii="Amiri" w:hAnsi="Amiri" w:eastAsia="Amiri" w:cs="Amiri"/>
          <w:lang w:bidi="ar-SA"/>
          <w:color w:val="111111"/>
          <w:sz w:val="28"/>
          <w:szCs w:val="28"/>
          <w:rtl/>
        </w:rPr>
        <w:t xml:space="preserve">كنز، كنز جامع الفوائد و تأويل الآيات الظاهرة رَوَي الْحُسَيْنُ بْنُ جُبَيْرٍ فِي نُخَبِ الْمَنَاقِبِ بِإِسْنَادِهِ عَنْ حَمْزَةَ بْنِ عَطَاءٍ عَنْ أَبِي جَعْفَرٍ عليه السلام فِي قَوْلِهِ تَعَالَي هَلْ يَسْتَوِي هُوَ وَ مَنْ يَأْمُرُ بِالْعَدْلِ وَ هُوَ عَلي صِراطٍ مُسْتَقِيمٍ قَالَ هُوَ أَمِيرُ الْمُؤْمِنِينَ عليه السلام يَأْمُرُ بِالْعَدْلِ وَ هُوَ عَلَي صِرَاطٍ مُسْتَقِيمٍ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Heading5"/>
      </w:pPr>
      <w:bookmarkStart w:id="535" w:name="_Toc179"/>
      <w:r>
        <w:t>«52»</w:t>
      </w:r>
      <w:bookmarkEnd w:id="535"/>
    </w:p>
    <w:p>
      <w:pPr>
        <w:pStyle w:val="BookText"/>
      </w:pPr>
      <w:r>
        <w:rPr>
          <w:rFonts w:ascii="Amiri" w:hAnsi="Amiri" w:eastAsia="Amiri" w:cs="Amiri"/>
          <w:lang w:bidi="ar-SA"/>
          <w:color w:val="111111"/>
          <w:sz w:val="28"/>
          <w:szCs w:val="28"/>
          <w:rtl/>
        </w:rPr>
        <w:t xml:space="preserve">كنز، كنز جامع الفوائد و تأويل الآيات الظاهرة عَنْ حَمَّادِ بْنِ عِيسَي عَنْ بَعْضِ أَصْحَابِهِ رَفَعَهُ إِلَي أَمِيرِ الْمُؤْمِنِينَ عليه السلام أَنَّهُ قَالَ: وَ مِنَ النَّاسِ مَنْ يُجادِلُ فِي اللَّهِ بِغَيْرِ عِلْمٍ وَ لا هُديً وَ لا كِتابٍ مُنِيرٍ ثانِيَ عِطْفِهِ لِيُضِلَّ عَنْ سَبِيلِ اللَّهِ قَالَ هُوَ الْأَوَّلُ ثَانِي عِطْفِهِ إِلَي الثَّانِي </w:t>
      </w:r>
      <w:r>
        <w:rPr>
          <w:rStyle w:val="FootnoteReference"/>
        </w:rPr>
        <w:footnoteReference w:id="292"/>
      </w:r>
      <w:r>
        <w:rPr>
          <w:rFonts w:ascii="Amiri" w:hAnsi="Amiri" w:eastAsia="Amiri" w:cs="Amiri"/>
          <w:lang w:bidi="ar-SA"/>
          <w:color w:val="111111"/>
          <w:sz w:val="28"/>
          <w:szCs w:val="28"/>
          <w:rtl/>
        </w:rPr>
        <w:t xml:space="preserve">وَ ذَلِكَ لَمَّا أَقَامَ رَسُولُ اللَّهِ صلي الله عليه و آله أَمِيرَ الْمُؤْمِنِينَ عليه السلام عَلَماً لِلنَّاسِ وَ قَالَ وَ اللَّهِ لَا نَفِي بِهَذَا لَهُ أَبَداً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5"/>
      </w:pPr>
      <w:bookmarkStart w:id="536" w:name="_Toc180"/>
      <w:r>
        <w:t>«53»</w:t>
      </w:r>
      <w:bookmarkEnd w:id="53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الْقَاسِمِ عَنِ السَّيَّارِيِّ عَنْ مُحَمَّدِ بْنِ خَالِدٍ عَنِ الصَّيْرَفِيِّ عَنْ مُحَمَّدِ بْنِ الْفُضَيْلِ عَنِ الثُّمَالِيِّ عَنْ أَبِي جَعْفَرٍ عليه السلام أَنَّهُ قَرَأَ وَ قَالَ الظَّالِمُونَ لآِلِ مُحَمَّدٍ حَقَّهُمْ إِنْ تَتَّبِعُونَ إِلَّا رَجُلًا مَسْحُوراً يَعْنُونَ مُحَمَّداً صلي الله عليه و آله فَقَالَ عَزَّ وَ جَلَّ لِرَسُولِهِ انْظُرْ كَيْفَ ضَرَبُوا لَكَ الْأَمْثَالَ فَضَلُّوا فَلَا يَسْتَطِيعُونَ إِلَي وَلَايَةِ عَلِيٍّ عليه السلام سَبِيلًا وَ عَلِيٌّ هُوَ السَّبِيلُ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5"/>
      </w:pPr>
      <w:bookmarkStart w:id="537" w:name="_Toc181"/>
      <w:r>
        <w:t>«54»</w:t>
      </w:r>
      <w:bookmarkEnd w:id="53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عَنْ إِبْرَاهِيمَ بْنِ مُحَمَّدٍ عَنْ عَلِيِّ بْنِ هِلَالٍ عَنِ الْحَسَنِ بْنِ وَهْبٍ الْحَبَشِيِّ عَنْ جَابِرٍ الْجُعْفِيِّ عَنْ أَبِي جَعْفَرٍ عليه السلام فِي قَوْلِ اللَّهِ عَزَّ وَ جَلَّ وَ لكِنْ جَعَلْناهُ نُوراً نَهْدِي بِهِ مَنْ نَشاءُ مِنْ عِبادِنا قَالَ ذَلِكَ</w:t>
      </w:r>
    </w:p>
    <w:p>
      <w:pPr>
        <w:pStyle w:val="BookText"/>
      </w:pPr>
      <w:r>
        <w:rPr>
          <w:rFonts w:ascii="IRNazanin" w:hAnsi="IRNazanin" w:eastAsia="IRNazanin" w:cs="IRNazanin"/>
          <w:lang w:bidi="fa-IR"/>
          <w:color w:val="111111"/>
          <w:sz w:val="28"/>
          <w:szCs w:val="28"/>
          <w:rtl/>
        </w:rPr>
        <w:t xml:space="preserve">قتاده از حسن بصری نقل شده که گفت، آیه را این طور می خواند: «هذا صِراطٌ عَلَیَّ مُسْتَقِیمٌ». به حسن گفتم معنایش چیست؟ گفت، می‌گوید این راه علی بن ابی طالب و دینش راه و دین مستقیم است، از آن پیروی کرده و بآن چنگ بزنید که راهی آشکار و بدون انحراف است.</w:t>
      </w:r>
      <w:r>
        <w:rPr>
          <w:rStyle w:val="FootnoteReference"/>
        </w:rPr>
        <w:footnoteReference w:id="295"/>
      </w:r>
    </w:p>
    <w:p>
      <w:pPr>
        <w:pStyle w:val="Heading5"/>
      </w:pPr>
      <w:bookmarkStart w:id="538" w:name="_Toc182"/>
      <w:r>
        <w:t>روایت 51</w:t>
      </w:r>
      <w:bookmarkEnd w:id="538"/>
    </w:p>
    <w:p>
      <w:pPr>
        <w:pStyle w:val="BookText"/>
      </w:pPr>
      <w:r>
        <w:rPr>
          <w:rFonts w:ascii="Amiri" w:hAnsi="Amiri" w:eastAsia="Amiri" w:cs="Amiri"/>
          <w:lang w:bidi="ar-SA"/>
          <w:color w:val="111111"/>
          <w:sz w:val="28"/>
          <w:szCs w:val="28"/>
          <w:rtl/>
        </w:rPr>
        <w:t xml:space="preserve">کنز الفوائد: حسین بن جبیر به اسناد خود از حمزة بن عطا از امام باقر علیه السلام در باره آیه «هَلْ یَسْتَوِی هُوَ وَمَن یَأْمُرُ بِالْعَدْلِ وَهُوَ عَلَی صِرَاطٍ مُّسْتَقِیمٍ»</w:t>
      </w:r>
      <w:r>
        <w:rPr>
          <w:rStyle w:val="FootnoteReference"/>
        </w:rPr>
        <w:footnoteReference w:id="296"/>
      </w:r>
      <w:r>
        <w:rPr>
          <w:rFonts w:ascii="IRNazanin" w:hAnsi="IRNazanin" w:eastAsia="IRNazanin" w:cs="IRNazanin"/>
          <w:lang w:bidi="fa-IR"/>
          <w:color w:val="111111"/>
          <w:sz w:val="28"/>
          <w:szCs w:val="28"/>
          <w:rtl/>
        </w:rPr>
        <w:t xml:space="preserve">، {آیا او با کسی که به عدالت فرمان می‌دهد و خود بر راه راست است یکسان است.} نقل کرد که فرمود: منظور امیر المؤمنین علیه السّلام است که به عدالت رفتار می کند و بر صراط مستقیم است.</w:t>
      </w:r>
      <w:r>
        <w:rPr>
          <w:rStyle w:val="FootnoteReference"/>
        </w:rPr>
        <w:footnoteReference w:id="297"/>
      </w:r>
    </w:p>
    <w:p>
      <w:pPr>
        <w:pStyle w:val="Heading5"/>
      </w:pPr>
      <w:bookmarkStart w:id="539" w:name="_Toc183"/>
      <w:r>
        <w:t>روایت 52</w:t>
      </w:r>
      <w:bookmarkEnd w:id="539"/>
    </w:p>
    <w:p>
      <w:pPr>
        <w:pStyle w:val="BookText"/>
      </w:pPr>
      <w:r>
        <w:rPr>
          <w:rFonts w:ascii="Amiri" w:hAnsi="Amiri" w:eastAsia="Amiri" w:cs="Amiri"/>
          <w:lang w:bidi="ar-SA"/>
          <w:color w:val="111111"/>
          <w:sz w:val="28"/>
          <w:szCs w:val="28"/>
          <w:rtl/>
        </w:rPr>
        <w:t xml:space="preserve">کنز الفوائد: حماد بن عیسی نقل می کند که یکی از اصحاب از امیر المؤمنین علیه السّلام در باره آیه: «وَ مِنَ النَّاسِ مَنْ یُجادِلُ فِی اللَّهِ بِغَیْرِ عِلْمٍ وَ لا هُدیً وَ لا کِتابٍ مُنِیرٍ ثانِیَ عِطْفِهِ لِیُضِلَّ عَنْ سَبِیلِ اللَّهِ»</w:t>
      </w:r>
      <w:r>
        <w:rPr>
          <w:rStyle w:val="FootnoteReference"/>
        </w:rPr>
        <w:footnoteReference w:id="298"/>
      </w:r>
      <w:r>
        <w:rPr>
          <w:rFonts w:ascii="IRNazanin" w:hAnsi="IRNazanin" w:eastAsia="IRNazanin" w:cs="IRNazanin"/>
          <w:lang w:bidi="fa-IR"/>
          <w:color w:val="111111"/>
          <w:sz w:val="28"/>
          <w:szCs w:val="28"/>
          <w:rtl/>
        </w:rPr>
        <w:t xml:space="preserve">، {و از [میان] مردم کسی است که در باره خدا بدون هیچ دانش و بی‌هیچ رهنمود و کتاب روشنی به مجادله می‌پردازد [آن هم] از سر نخوت تا [مردم را] از راه خدا گمراه کند.} نقل کرده که ایشان فرمود: منظور اولی است که روی خود را به طرف دومی بر می گرداند. و جریان چنین بود وقتی پیامبر اکرم صلی اللَّه علیه و آله امیرالمؤمنین را به عنوان امام برای مردم معرفی نمود، او گفت، به خدا قسم هرگز در این (امر) به او وفا نخواهیم کرد.</w:t>
      </w:r>
      <w:r>
        <w:rPr>
          <w:rStyle w:val="FootnoteReference"/>
        </w:rPr>
        <w:footnoteReference w:id="299"/>
      </w:r>
    </w:p>
    <w:p>
      <w:pPr>
        <w:pStyle w:val="Heading5"/>
      </w:pPr>
      <w:bookmarkStart w:id="540" w:name="_Toc184"/>
      <w:r>
        <w:t>روایت 53</w:t>
      </w:r>
      <w:bookmarkEnd w:id="540"/>
    </w:p>
    <w:p>
      <w:pPr>
        <w:pStyle w:val="BookText"/>
      </w:pPr>
      <w:r>
        <w:rPr>
          <w:rFonts w:ascii="IRNazanin" w:hAnsi="IRNazanin" w:eastAsia="IRNazanin" w:cs="IRNazanin"/>
          <w:lang w:bidi="fa-IR"/>
          <w:color w:val="111111"/>
          <w:sz w:val="28"/>
          <w:szCs w:val="28"/>
          <w:rtl/>
        </w:rPr>
        <w:t xml:space="preserve">کنز الفوائد: ثمالی از امام باقر علیه السلام نقل می کند که آیه را این گونه خواند «وَقَالَ الظَّالِمُونَ» ظالمان در حق پیامبر صلی اللَّه علیه و آله «إِن تَتَّبِعُونَ إِلَّا رَجُلًا مَّسْحُورًا»</w:t>
      </w:r>
      <w:r>
        <w:rPr>
          <w:rStyle w:val="FootnoteReference"/>
        </w:rPr>
        <w:footnoteReference w:id="300"/>
      </w:r>
      <w:r>
        <w:rPr>
          <w:rFonts w:ascii="IRNazanin" w:hAnsi="IRNazanin" w:eastAsia="IRNazanin" w:cs="IRNazanin"/>
          <w:lang w:bidi="fa-IR"/>
          <w:color w:val="111111"/>
          <w:sz w:val="28"/>
          <w:szCs w:val="28"/>
          <w:rtl/>
        </w:rPr>
        <w:t xml:space="preserve">،{و ستمکاران گفتند، جز مردی افسون‌شده را دنبال نمی‌کنید.} منظورشان محمد است. سپس خدا به رسولش فرمود: «انظُرْ کَیْفَ ضَرَبُوا لَکَ الْأَمْثَالَ فَضَلُّوا فَلَا یَسْتَطِیعُونَ» {بنگر چگونه برای تو مثلها زدند و گمراه شدند، در نتیجه نمی‌توانند راهی بیابند} به ولایت علی علیه السلام «سَبیلاً»</w:t>
      </w:r>
      <w:r>
        <w:rPr>
          <w:rStyle w:val="FootnoteReference"/>
        </w:rPr>
        <w:footnoteReference w:id="30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سبیل است.</w:t>
      </w:r>
      <w:r>
        <w:rPr>
          <w:rStyle w:val="FootnoteReference"/>
        </w:rPr>
        <w:footnoteReference w:id="302"/>
      </w:r>
    </w:p>
    <w:p>
      <w:pPr>
        <w:pStyle w:val="Heading5"/>
      </w:pPr>
      <w:bookmarkStart w:id="541" w:name="_Toc185"/>
      <w:r>
        <w:t>روایت 54</w:t>
      </w:r>
      <w:bookmarkEnd w:id="541"/>
    </w:p>
    <w:p>
      <w:pPr>
        <w:pStyle w:val="BookText"/>
      </w:pPr>
      <w:r>
        <w:rPr>
          <w:rFonts w:ascii="Amiri" w:hAnsi="Amiri" w:eastAsia="Amiri" w:cs="Amiri"/>
          <w:lang w:bidi="ar-SA"/>
          <w:color w:val="111111"/>
          <w:sz w:val="28"/>
          <w:szCs w:val="28"/>
          <w:rtl/>
        </w:rPr>
        <w:t xml:space="preserve">کنز الفوائد: جابر جعفی از حضرت باقر علیه السّلام در باره آیه: «وَ لکِنْ جَعَلْناهُ نُوراً نَهْدِی بِهِ مَنْ نَشاءُ مِنْ عِبادِنا»</w:t>
      </w:r>
      <w:r>
        <w:rPr>
          <w:rStyle w:val="FootnoteReference"/>
        </w:rPr>
        <w:footnoteReference w:id="303"/>
      </w:r>
      <w:r>
        <w:rPr>
          <w:rFonts w:ascii="IRNazanin" w:hAnsi="IRNazanin" w:eastAsia="IRNazanin" w:cs="IRNazanin"/>
          <w:lang w:bidi="fa-IR"/>
          <w:color w:val="111111"/>
          <w:sz w:val="28"/>
          <w:szCs w:val="28"/>
          <w:rtl/>
        </w:rPr>
        <w:t xml:space="preserve">،{ولی آن را نوری گردانیدیم که هر که از بندگان خود را بخواهیم به وسیله آن راه می‌نماییم.} فرمود: منظور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13961_151177"/>
    <w:bookmarkEnd w:id="24"/>
    <w:p>
      <w:pPr>
        <w:pStyle w:val="BookText"/>
      </w:pPr>
      <w:r>
        <w:rPr>
          <w:rFonts w:ascii="Amiri" w:hAnsi="Amiri" w:eastAsia="Amiri" w:cs="Amiri"/>
          <w:lang w:bidi="ar-SA"/>
          <w:color w:val="111111"/>
          <w:sz w:val="28"/>
          <w:szCs w:val="28"/>
          <w:rtl/>
        </w:rPr>
        <w:t xml:space="preserve">عَلِيُّ بْنُ أَبِي طَالِبٍ عليهما السلام وَ فِي قَوْلِهِ إِنَّكَ لَتَهْدِي إِلي صِراطٍ مُسْتَقِيمٍ قَالَ إِلَي وَلَايَةِ عَلِيِّ بْنِ أَبِي طَالِبٍ عليهما السلام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5"/>
      </w:pPr>
      <w:bookmarkStart w:id="542" w:name="_Toc186"/>
      <w:r>
        <w:t>«55»</w:t>
      </w:r>
      <w:bookmarkEnd w:id="542"/>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عَنْ إِبْرَاهِيمَ بْنِ مُحَمَّدٍ عَنْ عَلِيِّ بْنِ هِلَالٍ عَنِ الْحَسَنِ بْنِ وَهْبٍ عَنْ جَابِرِ بْنِ يَزِيدَ عَنْ أَبِي جَعْفَرٍ عليه السلام فِي قَوْلِ اللَّهِ عَزَّ وَ جَلَّ فَاسْتَمْسِكْ بِالَّذِي أُوحِيَ إِلَيْكَ قَالَ فِي عَلِيِّ بْنِ أَبِي طَالِبٍ عليهما السلام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5"/>
      </w:pPr>
      <w:bookmarkStart w:id="543" w:name="_Toc187"/>
      <w:r>
        <w:t>«56»</w:t>
      </w:r>
      <w:bookmarkEnd w:id="54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عَبْدِ الْعَزِيزِ بْنِ يَحْيَي عَنْ عَمْرِو بْنِ مُحَمَّدِ بْنِ تُرْكِيٍّ عَنْ مُحَمَّدِ بْنِ الْفَضْلِ رَفَعَهُ عَنِ الضَّحَّاكِ قَالَ: لَمَّا رَأَتْ قُرَيْشٌ تَقْدِيمَ النَّبِيِّ صلي الله عليه و آله عَلِيّاً وَ إِعْظَامَهُ لَهُ نَالُوا مِنْ عَلِيٍّ عليه السلام وَ قَالُوا قَدِ افْتَتَنَ بِهِ مُحَمَّدٌ صلي الله عليه و آله فَأَنْزَلَ اللَّهُ تَعَالَي ن وَ الْقَلَمِ وَ ما يَسْطُرُونَ قَسَمٌ أَقْسَمَ اللَّهُ بِهِ ما أَنْتَ بِنِعْمَةِ رَبِّكَ بِمَجْنُونٍ وَ إِنَّ لَكَ لَأَجْراً غَيْرَ مَمْنُونٍ إِلَي قَوْلِهِ تَعَالَي إِنَّ رَبَّكَ هُوَ أَعْلَمُ بِمَنْ ضَلَّ عَنْ سَبِيلِهِ وَ هُوَ أَعْلَمُ بِالْمُهْتَدِينَ وَ سَبِيلُهُ عَلِيُّ بْنُ أَبِي طَالِبٍ عليهما السلام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Heading3"/>
      </w:pPr>
      <w:bookmarkStart w:id="544" w:name="_Toc188"/>
      <w:r>
        <w:t>باب 25 آخر في أن الاستقامة إنما هي علي الولاية</w:t>
      </w:r>
      <w:bookmarkEnd w:id="544"/>
    </w:p>
    <w:p>
      <w:pPr>
        <w:pStyle w:val="Heading4"/>
      </w:pPr>
      <w:bookmarkStart w:id="545" w:name="_Toc189"/>
      <w:r>
        <w:t>الأخبار</w:t>
      </w:r>
      <w:bookmarkEnd w:id="545"/>
    </w:p>
    <w:p>
      <w:pPr>
        <w:pStyle w:val="Heading5"/>
      </w:pPr>
      <w:bookmarkStart w:id="546" w:name="_Toc190"/>
      <w:r>
        <w:t>«1»</w:t>
      </w:r>
      <w:bookmarkEnd w:id="54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الْحُسَيْنِ بْنِ حُمَيْدٍ عَنْ جَعْفَرِ بْنِ عَبْدِ اللَّهِ الْمُحَمَّدِيِّ عَنْ كَثِيرِ بْنِ عَيَّاشٍ عَنْ أَبِي الْجَارُودِ عَنْ أَبِي جَعْفَرٍ عليه السلام فِي قَوْلِهِ عَزَّ وَ جَلَّ إِنَّ الَّذِينَ قالُوا رَبُّنَا اللَّهُ ثُمَّ اسْتَقامُوا يَقُولُ اسْتَكْمَلُوا طَاعَةَ اللَّهِ وَ رَسُولِهِ وَ وَلَايَةَ آلِ مُحَمَّدٍ عليهم السلام ثُمَّ اسْتَقَامُوا عَلَيْهَا تَتَنَزَّلُ عَلَيْهِمُ الْمَلائِكَةُ يَوْمَ الْقِيَامَةِ أَلَّا</w:t>
      </w:r>
    </w:p>
    <w:p>
      <w:pPr>
        <w:pStyle w:val="BookText"/>
      </w:pPr>
      <w:r>
        <w:rPr>
          <w:rFonts w:ascii="Amiri" w:hAnsi="Amiri" w:eastAsia="Amiri" w:cs="Amiri"/>
          <w:lang w:bidi="ar-SA"/>
          <w:color w:val="111111"/>
          <w:sz w:val="28"/>
          <w:szCs w:val="28"/>
          <w:rtl/>
        </w:rPr>
        <w:t xml:space="preserve">علی بن ابی طالب علیه السّلام است و در باره آیه: «إِنَّکَ لَتَهْدِی إِلی صِراطٍ مُسْتَقِیمٍ» فرمود» تو با ولایت علی بن ابی طالب علیه السّلام</w:t>
      </w:r>
      <w:r>
        <w:rPr>
          <w:rStyle w:val="FootnoteReference"/>
        </w:rPr>
        <w:footnoteReference w:id="307"/>
      </w:r>
      <w:r>
        <w:rPr>
          <w:rFonts w:ascii="IRNazanin" w:hAnsi="IRNazanin" w:eastAsia="IRNazanin" w:cs="IRNazanin"/>
          <w:lang w:bidi="fa-IR"/>
          <w:color w:val="111111"/>
          <w:sz w:val="28"/>
          <w:szCs w:val="28"/>
          <w:rtl/>
        </w:rPr>
        <w:t xml:space="preserve">هدایت می کنی.</w:t>
      </w:r>
    </w:p>
    <w:p>
      <w:pPr>
        <w:pStyle w:val="Heading5"/>
      </w:pPr>
      <w:bookmarkStart w:id="547" w:name="_Toc191"/>
      <w:r>
        <w:t>روایت 55</w:t>
      </w:r>
      <w:bookmarkEnd w:id="547"/>
    </w:p>
    <w:p>
      <w:pPr>
        <w:pStyle w:val="BookText"/>
      </w:pPr>
      <w:r>
        <w:rPr>
          <w:rFonts w:ascii="IRNazanin" w:hAnsi="IRNazanin" w:eastAsia="IRNazanin" w:cs="IRNazanin"/>
          <w:lang w:bidi="fa-IR"/>
          <w:color w:val="111111"/>
          <w:sz w:val="28"/>
          <w:szCs w:val="28"/>
          <w:rtl/>
        </w:rPr>
        <w:t xml:space="preserve">کنز الفوائد: جابر بن یزید از حضرت باقر علیه السّلام در باره آیه «فَاسْتَمْسِکْ بِالَّذِی أُوحِیَ إِلَیْکَ» نقل کرد که فرمود: یعنی به آنچه به تو در باره علی بن ابی طالب</w:t>
      </w:r>
      <w:r>
        <w:rPr>
          <w:rStyle w:val="FootnoteReference"/>
        </w:rPr>
        <w:footnoteReference w:id="308"/>
      </w:r>
      <w:r>
        <w:rPr>
          <w:rFonts w:ascii="IRNazanin" w:hAnsi="IRNazanin" w:eastAsia="IRNazanin" w:cs="IRNazanin"/>
          <w:lang w:bidi="fa-IR"/>
          <w:color w:val="111111"/>
          <w:sz w:val="28"/>
          <w:szCs w:val="28"/>
          <w:rtl/>
        </w:rPr>
        <w:t xml:space="preserve">وحی شده، چنگ بزن.</w:t>
      </w:r>
    </w:p>
    <w:p>
      <w:pPr>
        <w:pStyle w:val="Heading5"/>
      </w:pPr>
      <w:bookmarkStart w:id="548" w:name="_Toc192"/>
      <w:r>
        <w:t>روایت 56</w:t>
      </w:r>
      <w:bookmarkEnd w:id="548"/>
    </w:p>
    <w:p>
      <w:pPr>
        <w:pStyle w:val="BookText"/>
      </w:pPr>
      <w:r>
        <w:rPr>
          <w:rFonts w:ascii="IRNazanin" w:hAnsi="IRNazanin" w:eastAsia="IRNazanin" w:cs="IRNazanin"/>
          <w:lang w:bidi="fa-IR"/>
          <w:color w:val="111111"/>
          <w:sz w:val="28"/>
          <w:szCs w:val="28"/>
          <w:rtl/>
        </w:rPr>
        <w:t xml:space="preserve">کنز الفوائد: ضحاک گفت، وقتی قریش دیدند پیامبر اکرم صلی اللَّه علیه و آله علی علیه السّلام را بزرگ می نماید و پیوسته به او احترام می کند، شروع به بدگویی از آن جناب نمودند و گفتند، محمّد صلی اللَّه علیه و آله و سلم دیوانه علی شده است. خداوند این آیات را نازل کرد: «ن وَ الْقَلَمِ وَ ما یَسْطُرُونَ»، {نون سوگند به قلم و آنچه می‌نویسند.} قسمی است که خدا می خورد «ما أَنْتَ بِنِعْمَةِ رَبِّکَ بِمَجْنُونٍ * وَ إِنَّ لَکَ لَأَجْراً غَیْرَ مَمْنُونٍ»</w:t>
      </w:r>
      <w:r>
        <w:rPr>
          <w:rStyle w:val="FootnoteReference"/>
        </w:rPr>
        <w:footnoteReference w:id="309"/>
      </w:r>
      <w:r>
        <w:rPr>
          <w:rFonts w:ascii="IRNazanin" w:hAnsi="IRNazanin" w:eastAsia="IRNazanin" w:cs="IRNazanin"/>
          <w:lang w:bidi="fa-IR"/>
          <w:color w:val="111111"/>
          <w:sz w:val="28"/>
          <w:szCs w:val="28"/>
          <w:rtl/>
        </w:rPr>
        <w:t xml:space="preserve">{[که] تو به لطف پروردگارت دیوانه نیستی} تا «إِنَّ رَبَّکَ هُوَ أَعْلَمُ بِمَنْ ضَلَّ عَنْ سَبِیلِهِ وَ هُوَ أَعْلَمُ بِالْمُهْتَدِینَ»</w:t>
      </w:r>
      <w:r>
        <w:rPr>
          <w:rStyle w:val="FootnoteReference"/>
        </w:rPr>
        <w:footnoteReference w:id="310"/>
      </w:r>
      <w:r>
        <w:rPr>
          <w:rFonts w:ascii="IRNazanin" w:hAnsi="IRNazanin" w:eastAsia="IRNazanin" w:cs="IRNazanin"/>
          <w:lang w:bidi="fa-IR"/>
          <w:color w:val="111111"/>
          <w:sz w:val="28"/>
          <w:szCs w:val="28"/>
          <w:rtl/>
        </w:rPr>
        <w:t xml:space="preserve">،{پروردگارت خود بهتر می‌داند چه کسی از راه او منحرف شده و [هم] او به راه یافتگان داناتر است.} مراد از سبیل در این آیه علی بن ابی طالب علیه السّلام است.</w:t>
      </w:r>
      <w:r>
        <w:rPr>
          <w:rStyle w:val="FootnoteReference"/>
        </w:rPr>
        <w:footnoteReference w:id="311"/>
      </w:r>
    </w:p>
    <w:p>
      <w:pPr>
        <w:pStyle w:val="Heading3"/>
      </w:pPr>
      <w:bookmarkStart w:id="549" w:name="_Toc193"/>
      <w:r>
        <w:t>باب بیست و پنجم : استقامت در راه ولایت است</w:t>
      </w:r>
      <w:bookmarkEnd w:id="549"/>
    </w:p>
    <w:p>
      <w:pPr>
        <w:pStyle w:val="Heading4"/>
      </w:pPr>
      <w:bookmarkStart w:id="550" w:name="_Toc194"/>
      <w:r>
        <w:t>روایات</w:t>
      </w:r>
      <w:bookmarkEnd w:id="550"/>
    </w:p>
    <w:p>
      <w:pPr>
        <w:pStyle w:val="Heading5"/>
      </w:pPr>
      <w:bookmarkStart w:id="551" w:name="_Toc195"/>
      <w:r>
        <w:t>روایت 1</w:t>
      </w:r>
      <w:bookmarkEnd w:id="551"/>
    </w:p>
    <w:p>
      <w:pPr>
        <w:pStyle w:val="BookText"/>
      </w:pPr>
      <w:r>
        <w:rPr>
          <w:rFonts w:ascii="IRNazanin" w:hAnsi="IRNazanin" w:eastAsia="IRNazanin" w:cs="IRNazanin"/>
          <w:lang w:bidi="fa-IR"/>
          <w:color w:val="111111"/>
          <w:sz w:val="28"/>
          <w:szCs w:val="28"/>
          <w:rtl/>
        </w:rPr>
        <w:t xml:space="preserve">کنز الفوائد: ابو الجارود از حضرت باقر علیه السّلام در باره آیه: «إِنَّ الَّذِینَ قالُوا رَبُّنَا اللَّهُ ثُمَّ اسْتَقامُوا»،{در حقیقت کسانی که گفتند پروردگار ما خداست سپس ایستادگی کردند.} نقل کرد که فرمود: یعنی کسانی که پیروی از خدا و پیامبر را با ولایت آل محمّد تکمیل نمودند و بر این راه استوار بودند «تَتَنَزَّلُ عَلَیْهِمُ الْمَلائِکَةُ»،{فرشتگان بر آنان فرود می‌آیند [و می‌گویند].} بر آنها در روز قیامت ملائکه نازل می‌شوند: «أَلَّا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13961_151178"/>
    <w:bookmarkEnd w:id="25"/>
    <w:p>
      <w:pPr>
        <w:pStyle w:val="BookText"/>
      </w:pPr>
      <w:r>
        <w:rPr>
          <w:rFonts w:ascii="Amiri" w:hAnsi="Amiri" w:eastAsia="Amiri" w:cs="Amiri"/>
          <w:lang w:bidi="ar-SA"/>
          <w:color w:val="111111"/>
          <w:sz w:val="28"/>
          <w:szCs w:val="28"/>
          <w:rtl/>
        </w:rPr>
        <w:t xml:space="preserve">تَخافُوا وَ لا تَحْزَنُوا وَ أَبْشِرُوا بِالْجَنَّةِ الَّتِي كُنْتُمْ تُوعَدُونَ فَأُولَئِكَ هُمُ الَّذِينَ إِذَا فَزِعُوا يَوْمَ الْقِيَامَةِ حِينَ يُبْعَثُونَ تَتَلَقَّاهُمُ الْمَلَائِكَةُ وَ يَقُولُونَ لَهُمْ لَا تَخَافُوا وَ لَا تَحْزَنُوا نَحْنُ الَّذِينَ كُنَّا مَعَكُمْ فِي الْحَيَاةِ الدُّنْيَا لَا نُفَارِقُكُمْ حَتَّي تَدْخُلُوا الْجَنَّةَ وَ أَبْشِرُوا بِالْجَنَّةِ الَّتِي كُنْتُمْ تُوعَدُونَ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5"/>
      </w:pPr>
      <w:bookmarkStart w:id="552" w:name="_Toc196"/>
      <w:r>
        <w:t>«2»</w:t>
      </w:r>
      <w:bookmarkEnd w:id="552"/>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الْقَاسِمِ عَنِ السَّيَّارِيِّ عَنْ مُحَمَّدِ بْنِ خَالِدٍ عَنِ ابْنِ أَبِي عُمَيْرٍ عَنْ أَبِي أَيُّوبَ عَنْ مُحَمَّدِ بْنِ مُسْلِمٍ عَنْ أَبِي عَبْدِ اللَّهِ عليه السلام فِي قَوْلِ اللَّهِ عَزَّ وَ جَلَّ إِنَّ الَّذِينَ قالُوا رَبُّنَا اللَّهُ ثُمَّ اسْتَقامُوا الْآيَةَ قَالَ اسْتَقَامُوا عَلَي الْأَئِمَّةِ عَلَيْهِمُ السَّلَامُ وَاحِداً بَعْدَ وَاحِدٍ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الحسين بن محمد عن المعلي عن محمد بن جمهور عن فضالة عن الحسين بن عثمان عن أبي أيوب مثله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5"/>
      </w:pPr>
      <w:bookmarkStart w:id="553" w:name="_Toc197"/>
      <w:r>
        <w:t>«3»</w:t>
      </w:r>
      <w:bookmarkEnd w:id="55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عَنْ مُحَمَّدِ بْنِ عِيسَي عَنْ يُونُسَ بْنِ يَعْقُوبَ عَنْ أَبِي بَصِيرٍ قَالَ: سَأَلْتُ أَبَا جَعْفَرٍ عليه السلام عَنْ قَوْلِ اللَّهِ عَزَّ وَ جَلَّ إِنَّ الَّذِينَ قالُوا رَبُّنَا اللَّهُ ثُمَّ اسْتَقامُوا قَالَ هُوَ وَ اللَّهِ مَا أَنْتُمْ عَلَيْهِ وَ هُوَ قَوْلُهُ تَعَالَي وَ أَنْ لَوِ اسْتَقامُوا عَلَي الطَّرِيقَةِ لَأَسْقَيْناهُمْ ماءً غَدَقاً قُلْتُ مَتَي تَتَنَزَّلُ عَلَيْهِمُ الْمَلَائِكَةُ بِ أَلَّا تَخافُوا وَ لا تَحْزَنُوا وَ أَبْشِرُوا بِالْجَنَّةِ الَّتِي كُنْتُمْ تُوعَدُونَ نَحْنُ أَوْلِياؤُكُمْ فِي الْحَياةِ الدُّنْيا وَ فِي الْآخِرَةِ فَقَالَ عِنْدَ الْمَوْتِ وَ يَوْمَ الْقِيَامَةِ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Heading5"/>
      </w:pPr>
      <w:bookmarkStart w:id="554" w:name="_Toc198"/>
      <w:r>
        <w:t>«4»</w:t>
      </w:r>
      <w:bookmarkEnd w:id="554"/>
    </w:p>
    <w:p>
      <w:pPr>
        <w:pStyle w:val="BookText"/>
      </w:pPr>
      <w:r>
        <w:rPr>
          <w:rFonts w:ascii="Amiri" w:hAnsi="Amiri" w:eastAsia="Amiri" w:cs="Amiri"/>
          <w:lang w:bidi="ar-SA"/>
          <w:color w:val="111111"/>
          <w:sz w:val="28"/>
          <w:szCs w:val="28"/>
          <w:rtl/>
        </w:rPr>
        <w:t xml:space="preserve">م، تفسير الإمام عليه السلام قَالَ الْإِمَامُ عليه السلام قَالَ رَسُولُ اللَّهِ صلي الله عليه و آله لَا يَزَالُ الْمُؤْمِنُ خَائِفاً مِنْ سُوءِ الْعَاقِبَةِ لَا يَتَيَقَّنُ الْوُصُولَ إِلَي رِضْوَانِ اللَّهِ حَتَّي يَكُونَ وَقْتُ نَزْعِ رُوحِهِ وَ ظُهُورِ مَلَكِ الْمَوْتِ لَهُ وَ ذَلِكَ أَنَّ مَلَكَ الْمَوْتِ يَرِدُ عَلَي الْمُؤْمِنِ وَ هُوَ فِي شِدَّةِ عِلَّتِهِ وَ عَظِيمِ ضِيقِ صَدْرِهِ بِمَا يُخَلِّفُهُ </w:t>
      </w:r>
      <w:r>
        <w:rPr>
          <w:rStyle w:val="FootnoteReference"/>
        </w:rPr>
        <w:footnoteReference w:id="316"/>
      </w:r>
      <w:r>
        <w:rPr>
          <w:rFonts w:ascii="Amiri" w:hAnsi="Amiri" w:eastAsia="Amiri" w:cs="Amiri"/>
          <w:lang w:bidi="ar-SA"/>
          <w:color w:val="111111"/>
          <w:sz w:val="28"/>
          <w:szCs w:val="28"/>
          <w:rtl/>
        </w:rPr>
        <w:t xml:space="preserve">مِنْ أَمْوَالِهِ وَ عِيَالِهِ وَ مَا </w:t>
      </w:r>
      <w:r>
        <w:rPr>
          <w:rStyle w:val="FootnoteReference"/>
        </w:rPr>
        <w:footnoteReference w:id="317"/>
      </w:r>
      <w:r>
        <w:rPr>
          <w:rFonts w:ascii="Amiri" w:hAnsi="Amiri" w:eastAsia="Amiri" w:cs="Amiri"/>
          <w:lang w:bidi="ar-SA"/>
          <w:color w:val="111111"/>
          <w:sz w:val="28"/>
          <w:szCs w:val="28"/>
          <w:rtl/>
        </w:rPr>
        <w:t xml:space="preserve">هُوَ عَلَيْهِ مِنْ اضْطِرَابِ أَحْوَالِهِ فِي مُعَامِلِيهِ</w:t>
      </w:r>
    </w:p>
    <w:p>
      <w:pPr>
        <w:pStyle w:val="BookText"/>
      </w:pPr>
      <w:r>
        <w:rPr>
          <w:rFonts w:ascii="Amiri" w:hAnsi="Amiri" w:eastAsia="Amiri" w:cs="Amiri"/>
          <w:lang w:bidi="ar-SA"/>
          <w:color w:val="111111"/>
          <w:sz w:val="28"/>
          <w:szCs w:val="28"/>
          <w:rtl/>
        </w:rPr>
        <w:t xml:space="preserve">تَخافُوا وَ لا تَحْزَنُوا وَ أَبْشِرُوا بِالْجَنَّةِ الَّتِی کُنْتُمْ تُوعَدُونَ.»</w:t>
      </w:r>
      <w:r>
        <w:rPr>
          <w:rStyle w:val="FootnoteReference"/>
        </w:rPr>
        <w:footnoteReference w:id="318"/>
      </w:r>
      <w:r>
        <w:rPr>
          <w:rFonts w:ascii="IRNazanin" w:hAnsi="IRNazanin" w:eastAsia="IRNazanin" w:cs="IRNazanin"/>
          <w:lang w:bidi="fa-IR"/>
          <w:color w:val="111111"/>
          <w:sz w:val="28"/>
          <w:szCs w:val="28"/>
          <w:rtl/>
        </w:rPr>
        <w:t xml:space="preserve">، {هان بیم مدارید و غمین مباشید و به بهشتی که وعده یافته بودید شاد باشید.} آنها کسانی هستند که وقتی در روز قیامت برانگیخته شدند، همین که وحشت زده می شوند، ملائکه پیش آنها می‌آیند و به ایشان می‌گویند، نترسید و محزون نباشید. ما در دنیا با شما بودیم، اینک نیز به همراه شما هستیم تا وارد بهشت شوید. مژده باد شما را به بهشتی که وعده داده شدید.</w:t>
      </w:r>
      <w:r>
        <w:rPr>
          <w:rStyle w:val="FootnoteReference"/>
        </w:rPr>
        <w:footnoteReference w:id="319"/>
      </w:r>
    </w:p>
    <w:p>
      <w:pPr>
        <w:pStyle w:val="Heading5"/>
      </w:pPr>
      <w:bookmarkStart w:id="555" w:name="_Toc199"/>
      <w:r>
        <w:t>روایت 2</w:t>
      </w:r>
      <w:bookmarkEnd w:id="555"/>
    </w:p>
    <w:p>
      <w:pPr>
        <w:pStyle w:val="BookText"/>
      </w:pPr>
      <w:r>
        <w:rPr>
          <w:rFonts w:ascii="IRNazanin" w:hAnsi="IRNazanin" w:eastAsia="IRNazanin" w:cs="IRNazanin"/>
          <w:lang w:bidi="fa-IR"/>
          <w:color w:val="111111"/>
          <w:sz w:val="28"/>
          <w:szCs w:val="28"/>
          <w:rtl/>
        </w:rPr>
        <w:t xml:space="preserve">کنز الفوائد: محمّد بن مسلم از حضرت صادق علیه السّلام در مورد آیه: «إِنَّ الَّذِینَ قالُوا رَبُّنَا اللَّهُ ثُمَّ اسْتَقامُوا» تا آخر آیه نقل کرد که فرمود: استوار در راه ائمه علیهم السّلام، یکی پس از دیگری باشند.</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اصول کافی: این روایت را از ابو ایوب نقل کرده است.</w:t>
      </w:r>
      <w:r>
        <w:rPr>
          <w:rStyle w:val="FootnoteReference"/>
        </w:rPr>
        <w:footnoteReference w:id="321"/>
      </w:r>
    </w:p>
    <w:p>
      <w:pPr>
        <w:pStyle w:val="Heading5"/>
      </w:pPr>
      <w:bookmarkStart w:id="556" w:name="_Toc200"/>
      <w:r>
        <w:t>روایت 3</w:t>
      </w:r>
      <w:bookmarkEnd w:id="556"/>
    </w:p>
    <w:p>
      <w:pPr>
        <w:pStyle w:val="BookText"/>
      </w:pPr>
      <w:r>
        <w:rPr>
          <w:rFonts w:ascii="IRNazanin" w:hAnsi="IRNazanin" w:eastAsia="IRNazanin" w:cs="IRNazanin"/>
          <w:lang w:bidi="fa-IR"/>
          <w:color w:val="111111"/>
          <w:sz w:val="28"/>
          <w:szCs w:val="28"/>
          <w:rtl/>
        </w:rPr>
        <w:t xml:space="preserve">کنز الفوائد: ابو بصیر گفت، از حضرت باقر علیه السّلام راجع به آیه: «إِنَّ الَّذِینَ قالُوا رَبُّنَا اللَّهُ ثُمَّ اسْتَقامُوا» پرسیدم، فرمود: به خدا قسم آیه همان راهی را می‌گوید که شما می‌پیمائید و این هم اشاره به همان است: «وَ أَنْ لَوِ اسْتَقامُوا عَلَی الطَّرِیقَةِ لَأَسْقَیْناهُمْ ماءً غَدَقاً»</w:t>
      </w:r>
      <w:r>
        <w:rPr>
          <w:rStyle w:val="FootnoteReference"/>
        </w:rPr>
        <w:footnoteReference w:id="322"/>
      </w:r>
      <w:r>
        <w:rPr>
          <w:rFonts w:ascii="IRNazanin" w:hAnsi="IRNazanin" w:eastAsia="IRNazanin" w:cs="IRNazanin"/>
          <w:lang w:bidi="fa-IR"/>
          <w:color w:val="111111"/>
          <w:sz w:val="28"/>
          <w:szCs w:val="28"/>
          <w:rtl/>
        </w:rPr>
        <w:t xml:space="preserve">، {و اگر [مردم] در راه درست پایداری ورزند قطعا آب گوارایی بدیشان نوشانیم.} گفتم، ملائکه چه وقت بر آنها نازل می شوند و می گویند نترسید و اندوهگین نباشید و مژده باد شما را به بهشتی که در انتظار شما است، ما دوستان شماییم در دنیا و آخرت. فرمود: هنگام مرگ و روز قیامت.</w:t>
      </w:r>
      <w:r>
        <w:rPr>
          <w:rStyle w:val="FootnoteReference"/>
        </w:rPr>
        <w:footnoteReference w:id="323"/>
      </w:r>
    </w:p>
    <w:p>
      <w:pPr>
        <w:pStyle w:val="Heading5"/>
      </w:pPr>
      <w:bookmarkStart w:id="557" w:name="_Toc201"/>
      <w:r>
        <w:t>روایت 4</w:t>
      </w:r>
      <w:bookmarkEnd w:id="557"/>
    </w:p>
    <w:p>
      <w:pPr>
        <w:pStyle w:val="BookText"/>
      </w:pPr>
      <w:r>
        <w:rPr>
          <w:rFonts w:ascii="IRNazanin" w:hAnsi="IRNazanin" w:eastAsia="IRNazanin" w:cs="IRNazanin"/>
          <w:lang w:bidi="fa-IR"/>
          <w:color w:val="111111"/>
          <w:sz w:val="28"/>
          <w:szCs w:val="28"/>
          <w:rtl/>
        </w:rPr>
        <w:t xml:space="preserve">تفسیر امام حسن عسکری علیه السّلام می نویسد: امام علیه السّلام از پیامبر اکرم صلی اللَّه علیه و آله نقل کرد که فرمود: مؤمن پیوسته از عاقبت بد بیمناک است و یقین ندارد که آیا مقام خشنودی و رضای خدا را دریافت خواهد کرد یا نه، تا هنگام مرگ و آمدن ملک الموت.</w:t>
      </w:r>
    </w:p>
    <w:p>
      <w:pPr>
        <w:pStyle w:val="BookText"/>
      </w:pPr>
      <w:r>
        <w:rPr>
          <w:rFonts w:ascii="IRNazanin" w:hAnsi="IRNazanin" w:eastAsia="IRNazanin" w:cs="IRNazanin"/>
          <w:lang w:bidi="fa-IR"/>
          <w:color w:val="111111"/>
          <w:sz w:val="28"/>
          <w:szCs w:val="28"/>
          <w:rtl/>
        </w:rPr>
        <w:t xml:space="preserve">جریان چنین است که ملک الموت در هنگام شدت بیماری و کمال ناراحتی او از رها کردن اموال و خانواده و گرفتاریهای دیگر می‌آید. مؤمن به واسطه جدا شدن از زن و زندگی حسرت و اندوه فراوان دارد، چون آرزوهایش نقش بر آب شده. ملک الموت به او می گوید، این چه اندوه و ناراحتی است که داری؟ می گوید، از اضطراب احوالم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13961_151179"/>
    <w:bookmarkEnd w:id="26"/>
    <w:p>
      <w:pPr>
        <w:pStyle w:val="BookText"/>
      </w:pPr>
      <w:r>
        <w:rPr>
          <w:rFonts w:ascii="Amiri" w:hAnsi="Amiri" w:eastAsia="Amiri" w:cs="Amiri"/>
          <w:lang w:bidi="ar-SA"/>
          <w:color w:val="111111"/>
          <w:sz w:val="28"/>
          <w:szCs w:val="28"/>
          <w:rtl/>
        </w:rPr>
        <w:t xml:space="preserve">وَ عِيَالِهِ وَ قَدْ بَقِيَتْ فِي نَفْسِهِ حَزَازَتُهَا </w:t>
      </w:r>
      <w:r>
        <w:rPr>
          <w:rStyle w:val="FootnoteReference"/>
        </w:rPr>
        <w:footnoteReference w:id="324"/>
      </w:r>
      <w:r>
        <w:rPr>
          <w:rFonts w:ascii="Amiri" w:hAnsi="Amiri" w:eastAsia="Amiri" w:cs="Amiri"/>
          <w:lang w:bidi="ar-SA"/>
          <w:color w:val="111111"/>
          <w:sz w:val="28"/>
          <w:szCs w:val="28"/>
          <w:rtl/>
        </w:rPr>
        <w:t xml:space="preserve">وَ اقْتَطَعَ دُونَ أَمَانِيِّهِ فَلَمْ يَنَلْهَا فَيَقُولُ لَهُ مَلَكُ الْمَوْتِ مَا لَكَ تَتَجَرَّعُ غُصَصَكَ فَيَقُولُ لِاضْطِرَابِ أَحْوَالِي وَ اقْتِطِاعِي دُونَ آمَالِي </w:t>
      </w:r>
      <w:r>
        <w:rPr>
          <w:rStyle w:val="FootnoteReference"/>
        </w:rPr>
        <w:footnoteReference w:id="325"/>
      </w:r>
      <w:r>
        <w:rPr>
          <w:rFonts w:ascii="Amiri" w:hAnsi="Amiri" w:eastAsia="Amiri" w:cs="Amiri"/>
          <w:lang w:bidi="ar-SA"/>
          <w:color w:val="111111"/>
          <w:sz w:val="28"/>
          <w:szCs w:val="28"/>
          <w:rtl/>
        </w:rPr>
        <w:t xml:space="preserve">فَيَقُولُ لَهُ مَلَكُ الْمَوْتِ وَ هَلْ يَجْزَعُ </w:t>
      </w:r>
      <w:r>
        <w:rPr>
          <w:rStyle w:val="FootnoteReference"/>
        </w:rPr>
        <w:footnoteReference w:id="326"/>
      </w:r>
      <w:r>
        <w:rPr>
          <w:rFonts w:ascii="Amiri" w:hAnsi="Amiri" w:eastAsia="Amiri" w:cs="Amiri"/>
          <w:lang w:bidi="ar-SA"/>
          <w:color w:val="111111"/>
          <w:sz w:val="28"/>
          <w:szCs w:val="28"/>
          <w:rtl/>
        </w:rPr>
        <w:t xml:space="preserve">عَاقِلٌ مِنْ فَقْدِ دِرْهَمٍ زَائِفٍ </w:t>
      </w:r>
      <w:r>
        <w:rPr>
          <w:rStyle w:val="FootnoteReference"/>
        </w:rPr>
        <w:footnoteReference w:id="327"/>
      </w:r>
      <w:r>
        <w:rPr>
          <w:rFonts w:ascii="Amiri" w:hAnsi="Amiri" w:eastAsia="Amiri" w:cs="Amiri"/>
          <w:lang w:bidi="ar-SA"/>
          <w:color w:val="111111"/>
          <w:sz w:val="28"/>
          <w:szCs w:val="28"/>
          <w:rtl/>
        </w:rPr>
        <w:t xml:space="preserve">قَدِ اعْتَاضَ عَنْهُ بِأَلْفِ أَلْفِ ضِعْفِ </w:t>
      </w:r>
      <w:r>
        <w:rPr>
          <w:rStyle w:val="FootnoteReference"/>
        </w:rPr>
        <w:footnoteReference w:id="328"/>
      </w:r>
      <w:r>
        <w:rPr>
          <w:rFonts w:ascii="Amiri" w:hAnsi="Amiri" w:eastAsia="Amiri" w:cs="Amiri"/>
          <w:lang w:bidi="ar-SA"/>
          <w:color w:val="111111"/>
          <w:sz w:val="28"/>
          <w:szCs w:val="28"/>
          <w:rtl/>
        </w:rPr>
        <w:t xml:space="preserve">الدُّنْيَا فَيَقُولُ لَا فَيَقُولُ لَهُ مَلَكُ الْمَوْتِ فَانْظُرْ فَوْقَكَ فَيَنْظُرُ فَيَرَي دَرَجَاتِ الْجِنَانِ وَ قُصُورَهَا الَّتِي تَقْصُرُ دُونَهَا الْأَمَانِيُّ فَيَقُولُ لَهُ مَلَكُ الْمَوْتِ تِلْكَ مَنَازِلُكَ </w:t>
      </w:r>
      <w:r>
        <w:rPr>
          <w:rStyle w:val="FootnoteReference"/>
        </w:rPr>
        <w:footnoteReference w:id="329"/>
      </w:r>
      <w:r>
        <w:rPr>
          <w:rFonts w:ascii="Amiri" w:hAnsi="Amiri" w:eastAsia="Amiri" w:cs="Amiri"/>
          <w:lang w:bidi="ar-SA"/>
          <w:color w:val="111111"/>
          <w:sz w:val="28"/>
          <w:szCs w:val="28"/>
          <w:rtl/>
        </w:rPr>
        <w:t xml:space="preserve">وَ نِعَمُكَ وَ أَمْوَالُكَ وَ أَهْلُكَ وَ عِيَالُكَ وَ مَنْ كَانَ مِنْ أَهْلِكَ هَاهُنَا وَ ذُرِّيَّتُكَ صَالِحاً فَهُمْ هُنَاكَ مَعَكَ أَ فَتَرْضَي بِهِ بَدَلًا مِمَّا هَاهُنَا فَيَقُولُ بَلَي وَ اللَّهِ ثُمَّ يَقُولُ لَهُ انْظُرْ فَيَنْظُرُ فَيَرَي مُحَمَّداً وَ عَلِيّاً وَ الطَّيِّبِينَ مِنْ آلِهِمَا فِي أَعْلَي عِلِّيِّينَ فَيَقُولُ لَهُ أَ وَ لَا تَرَاهُمْ هَؤُلَاءِ سَادَاتُكَ وَ أَئِمَّتُكَ هُمْ هُنَاكَ جُلَّاسُكَ وَ آنَاسُكَ أَ فَمَا تَرْضَي بِهِمْ بَدَلًا مِمَّا تُفَارِقُ هَاهُنَا فَيَقُولُ بَلَي وَ رَبِّي فَذَلِكَ مَا قَالَ اللَّهُ تَعَالَي إِنَّ الَّذِينَ قالُوا رَبُّنَا اللَّهُ ثُمَّ اسْتَقامُوا تَتَنَزَّلُ عَلَيْهِمُ الْمَلائِكَةُ أَلَّا تَخافُوا فَمَا أَمَامَكُمْ مِنَ الْأَهْوَالِ فَقَدْ كُفِيتُمُوهَا وَ لا تَحْزَنُوا عَلَي مَا تُخَلِّفُونَهُ مِنَ الذَّرَارِيِّ وَ الْعِيَالِ وَ الْأَمْوَالِ فَهَذَا الَّذِي شَاهَدْتُمُوهُ فِي الْجِنَانِ بَدَلًا مِنْهُمْ وَ أَبْشِرُوا بِالْجَنَّةِ الَّتِي كُنْتُمْ تُوعَدُونَ هَذِهِ مَنَازِلِكُمْ وَ هَؤُلَاءِ سَادَاتُكُمْ آنَاسُكُمْ </w:t>
      </w:r>
      <w:r>
        <w:rPr>
          <w:rStyle w:val="FootnoteReference"/>
        </w:rPr>
        <w:footnoteReference w:id="330"/>
      </w:r>
      <w:r>
        <w:rPr>
          <w:rFonts w:ascii="Amiri" w:hAnsi="Amiri" w:eastAsia="Amiri" w:cs="Amiri"/>
          <w:lang w:bidi="ar-SA"/>
          <w:color w:val="111111"/>
          <w:sz w:val="28"/>
          <w:szCs w:val="28"/>
          <w:rtl/>
        </w:rPr>
        <w:t xml:space="preserve">وَ جُلَّاسُكُمْ نَحْنُ أَوْلِياؤُكُمْ فِي الْحَياةِ الدُّنْيا وَ فِي الْآخِرَةِ وَ لَكُمْ فِيها ما تَشْتَهِي أَنْفُسُكُمْ وَ لَكُمْ فِيها ما تَدَّعُونَ نُزُلًا مِنْ غَفُورٍ رَحِيمٍ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Heading5"/>
      </w:pPr>
      <w:bookmarkStart w:id="558" w:name="_Toc202"/>
      <w:r>
        <w:t>بيان</w:t>
      </w:r>
      <w:bookmarkEnd w:id="558"/>
    </w:p>
    <w:p>
      <w:pPr>
        <w:pStyle w:val="BookText"/>
      </w:pPr>
      <w:r>
        <w:rPr>
          <w:rFonts w:ascii="Amiri" w:hAnsi="Amiri" w:eastAsia="Amiri" w:cs="Amiri"/>
          <w:lang w:bidi="ar-SA"/>
          <w:color w:val="111111"/>
          <w:sz w:val="28"/>
          <w:szCs w:val="28"/>
          <w:rtl/>
        </w:rPr>
        <w:t xml:space="preserve">قال الطبرسي رحمه الله في تفسير هذه الآية إِنَّ الَّذِينَ قالُوا رَبُّنَا اللَّهُ أي وحدوا الله تعالي بلسانهم و اعترفوا به و صدقوا أنبياءه ثُمَّ اسْتَقامُوا أي</w:t>
      </w:r>
    </w:p>
    <w:p>
      <w:pPr>
        <w:pStyle w:val="BookText"/>
      </w:pPr>
      <w:r>
        <w:rPr>
          <w:rFonts w:ascii="IRNazanin" w:hAnsi="IRNazanin" w:eastAsia="IRNazanin" w:cs="IRNazanin"/>
          <w:lang w:bidi="fa-IR"/>
          <w:color w:val="111111"/>
          <w:sz w:val="28"/>
          <w:szCs w:val="28"/>
          <w:rtl/>
        </w:rPr>
        <w:t xml:space="preserve">و جدا شدن از آرزوهایم. ملک الموت می گوید، آیا عاقل به واسطه از دست دادن پشیزی بی‌ارزش ناراحت می شود، در صورتی که به جای آن میلیونها برابر دنیا به او ارزانی داشته‌اند؟ در پاسخ می گوید: نه. ملک الموت به او اشاره می کند که به بالای سرت نگاه کن. محتضر درجات بهشت و قصرهایی را که از حد آرزو هم بالاتر است می‌بیند. فرشته مرگ به او می‌گوید، اینجا منزل تو است و نعمت پایدار و اموال و خانواده و خویشاوندانت در اینجا هستند. هر کدام از خویشاوندان و خانواده‌ات صالح باشند، در اینجا با تو خواهند بود. آیا راضی هستی به جای مال و ملک دنیا این نعمت‌ها را دریابی، می گوید، به خدا قسم مشتاقم و حاضرم. فرشته مرگ به او می گوید: اینک تماشا کن. محتضر نگاه می کند و محمّد و علی و پیشوایان معصوم علیهم السلام از فرزندان پیامبر و علی را در اعلی علیین مشاهده می کند. فرشته به او می گوید: آیا نمی‌بینی آنها را که پیشوایان و رهبران تو هستند، آنها در آنجا همنشین و مأنوس با تو خواهند بود، حالا حاضری به جای کسانی که اکنون در دنیا از آنها جدا می شوی، این همنشین‌ها را انتخاب کنی؟ می گوید: به خدا سوگند آری. این است تفسیر آیه‌ای که خداوند می فرماید: «إِنَّ الَّذِینَ قالُوا رَبُّنَا اللَّهُ ثُمَّ اسْتَقامُوا تَتَنَزَّلُ عَلَیْهِمُ الْمَلائِکَةُ أَلَّا تَخافُوا»، ملائکه به آنها می گویند: از آینده ناراحت نباشید ما رفع نگرانیهای شما را کرده‌ایم، «وَ لا تَحْزَنُوا» و از زن و بچه‌های خود و اموالی که می گذارید اندوهگین نباشید، آنچه در بهشت مشاهده می کنید به جای آنها است که در دنیا می گذارید، «وَ أَبْشِرُوا بِالْجَنَّةِ الَّتِی کُنْتُمْ تُوعَدُونَ»</w:t>
      </w:r>
      <w:r>
        <w:rPr>
          <w:rStyle w:val="FootnoteReference"/>
        </w:rPr>
        <w:footnoteReference w:id="332"/>
      </w:r>
      <w:r>
        <w:rPr>
          <w:rFonts w:ascii="IRNazanin" w:hAnsi="IRNazanin" w:eastAsia="IRNazanin" w:cs="IRNazanin"/>
          <w:lang w:bidi="fa-IR"/>
          <w:color w:val="111111"/>
          <w:sz w:val="28"/>
          <w:szCs w:val="28"/>
          <w:rtl/>
        </w:rPr>
        <w:t xml:space="preserve">،{و به بهشتی که وعده یافته بودید شاد باشید.} مژده باد شما را به بهشتی که در انتظارتان است. این است قصرهای بهشتی و اینها همنشین و مأنوس با شما خواهند بود (ائمه گرام علیهم السّلام): «نَحْنُ أَوْلِیاؤُکُمْ فِی الْحَیاةِ الدُّنْیا وَ فِی الْآخِرَةِ وَ لَکُمْ فِیها ما تَشْتَهِی أَنْفُسُکُمْ وَ لَکُمْ فِیها ما تَدَّعُونَ * نُزُلًا مِنْ غَفُورٍ رَحِیمٍ»</w:t>
      </w:r>
      <w:r>
        <w:rPr>
          <w:rStyle w:val="FootnoteReference"/>
        </w:rPr>
        <w:footnoteReference w:id="333"/>
      </w:r>
      <w:r>
        <w:rPr>
          <w:rFonts w:ascii="IRNazanin" w:hAnsi="IRNazanin" w:eastAsia="IRNazanin" w:cs="IRNazanin"/>
          <w:lang w:bidi="fa-IR"/>
          <w:color w:val="111111"/>
          <w:sz w:val="28"/>
          <w:szCs w:val="28"/>
          <w:rtl/>
        </w:rPr>
        <w:t xml:space="preserve">، {در زندگی دنیا و در آخرت ما دوستان شماییم و هر چه دلهایتان بخواهد در [بهشت] برای شماست و هر چه خواستار باشید در آنجا خواهید داشت؛ روزی آماده‌ای از سوی آمرزنده مهربان.}</w:t>
      </w:r>
      <w:r>
        <w:rPr>
          <w:rStyle w:val="FootnoteReference"/>
        </w:rPr>
        <w:footnoteReference w:id="334"/>
      </w:r>
    </w:p>
    <w:p>
      <w:pPr>
        <w:pStyle w:val="Heading5"/>
      </w:pPr>
      <w:bookmarkStart w:id="559" w:name="_Toc203"/>
      <w:r>
        <w:t>توضیح</w:t>
      </w:r>
      <w:bookmarkEnd w:id="559"/>
    </w:p>
    <w:p>
      <w:pPr>
        <w:pStyle w:val="BookText"/>
      </w:pPr>
      <w:r>
        <w:rPr>
          <w:rFonts w:ascii="IRNazanin" w:hAnsi="IRNazanin" w:eastAsia="IRNazanin" w:cs="IRNazanin"/>
          <w:lang w:bidi="fa-IR"/>
          <w:color w:val="111111"/>
          <w:sz w:val="28"/>
          <w:szCs w:val="28"/>
          <w:rtl/>
        </w:rPr>
        <w:t xml:space="preserve">مرحوم طبرسی در تفسیر این آیه: «إِنَّ الَّذِینَ قالُوا رَبُّنَا اللَّهُ» می گوید: یعنی کسانی که موحد و خدا شناسند به زبان اعتراف می کنند و انبیا را تصدیق می‌کنند؛ «ثُمَّ اسْتَقامُوا»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13961_151180"/>
    <w:bookmarkEnd w:id="27"/>
    <w:p>
      <w:pPr>
        <w:pStyle w:val="BookText"/>
      </w:pPr>
      <w:r>
        <w:rPr>
          <w:rFonts w:ascii="Amiri" w:hAnsi="Amiri" w:eastAsia="Amiri" w:cs="Amiri"/>
          <w:lang w:bidi="ar-SA"/>
          <w:color w:val="111111"/>
          <w:sz w:val="28"/>
          <w:szCs w:val="28"/>
          <w:rtl/>
        </w:rPr>
        <w:t xml:space="preserve">استمروا علي التوحيد أو استقاموا علي طاعته.</w:t>
      </w:r>
    </w:p>
    <w:p>
      <w:pPr>
        <w:pStyle w:val="BookText"/>
      </w:pPr>
      <w:r>
        <w:rPr>
          <w:rFonts w:ascii="Amiri" w:hAnsi="Amiri" w:eastAsia="Amiri" w:cs="Amiri"/>
          <w:lang w:bidi="ar-SA"/>
          <w:color w:val="111111"/>
          <w:sz w:val="28"/>
          <w:szCs w:val="28"/>
          <w:rtl/>
        </w:rPr>
        <w:t xml:space="preserve">وَ رَوَي مُحَمَّدُ بْنُ الْفُضَيْلِ قَالَ: سَأَلْتُ أَبَا الْحَسَنِ الرِّضَا عليه السلام عَنِ الِاسْتِقَامَةِ قَالَ هِيَ وَ اللَّهِ مَا أَنْتُمْ عَلَيْهِ.</w:t>
      </w:r>
    </w:p>
    <w:p>
      <w:pPr>
        <w:pStyle w:val="BookText"/>
      </w:pPr>
      <w:r>
        <w:rPr>
          <w:rFonts w:ascii="Amiri" w:hAnsi="Amiri" w:eastAsia="Amiri" w:cs="Amiri"/>
          <w:lang w:bidi="ar-SA"/>
          <w:color w:val="111111"/>
          <w:sz w:val="28"/>
          <w:szCs w:val="28"/>
          <w:rtl/>
        </w:rPr>
        <w:t xml:space="preserve">تَتَنَزَّلُ عَلَيْهِمُ الْمَلائِكَةُ يعني عند الموت و روي ذلك عن أبي عبد الله عليه السلام.</w:t>
      </w:r>
    </w:p>
    <w:p>
      <w:pPr>
        <w:pStyle w:val="BookText"/>
      </w:pPr>
      <w:r>
        <w:rPr>
          <w:rFonts w:ascii="Amiri" w:hAnsi="Amiri" w:eastAsia="Amiri" w:cs="Amiri"/>
          <w:lang w:bidi="ar-SA"/>
          <w:color w:val="111111"/>
          <w:sz w:val="28"/>
          <w:szCs w:val="28"/>
          <w:rtl/>
        </w:rPr>
        <w:t xml:space="preserve">و قيل تستقبلهم الملائكة إذا خرجوا من قبورهم في الموقف بالبشارة من الله و قيل في القيامة و قيل عند الموت و في القبر و عند البعث أَلَّا تَخافُوا وَ لا تَحْزَنُوا أي يقولون لهم لا تخافوا عقاب الله و لا تحزنوا لفوت الثواب </w:t>
      </w:r>
      <w:r>
        <w:rPr>
          <w:rStyle w:val="FootnoteReference"/>
        </w:rPr>
        <w:footnoteReference w:id="335"/>
      </w:r>
      <w:r>
        <w:rPr>
          <w:rFonts w:ascii="Amiri" w:hAnsi="Amiri" w:eastAsia="Amiri" w:cs="Amiri"/>
          <w:lang w:bidi="ar-SA"/>
          <w:color w:val="111111"/>
          <w:sz w:val="28"/>
          <w:szCs w:val="28"/>
          <w:rtl/>
        </w:rPr>
        <w:t xml:space="preserve">و قيل لا تخافوا مما أمامكم و لا تحزنوا علي ما خلفتم من أهل و ولد نَحْنُ أَوْلِياؤُكُمْ أي أنصاركم و أحباؤكم فِي الْحَياةِ الدُّنْيا نتولي إيصال الخيرات إليكم من قبل الله تعالي وَ فِي الْآخِرَةِ فلا نفارقكم حتي ندخلكم الجنة و قيل أي نحرسكم في الدنيا و عند الموت و في الآخرة عن- أبي جعفر عليه السلام.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سيأتي تأويل آخر لها في باب أن الملائكة تأتيهم.</w:t>
      </w:r>
    </w:p>
    <w:p>
      <w:pPr>
        <w:pStyle w:val="Heading5"/>
      </w:pPr>
      <w:bookmarkStart w:id="560" w:name="_Toc204"/>
      <w:r>
        <w:t>«5»</w:t>
      </w:r>
      <w:bookmarkEnd w:id="56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هُوْذَةَ عَنْ إِبْرَاهِيمَ بْنِ إِسْحَاقَ عَنْ عَبْدِ اللَّهِ حَمَّادٍ عَنْ سَمَاعَةَ قَالَ سَمِعْتُ أَبَا عَبْدِ اللَّهِ عليه السلام يَقُولُ فِي قَوْلِ اللَّهِ عَزَّ وَ جَلَّ وَ أَنْ لَوِ اسْتَقامُوا عَلَي الطَّرِيقَةِ لَأَسْقَيْناهُمْ ماءً غَدَقاً يَعْنِي اسْتَقَامُوا عَلَي الْوَلَايَةِ فِي الْأَصْلِ عِنْدَ الْأَظِلَّةِ حِينَ أَخَذَ اللَّهُ الْمِيثَاقَ عَلَي ذُرِّيَّةِ آدَمَ لَأَسْقَيْناهُمْ </w:t>
      </w:r>
      <w:r>
        <w:rPr>
          <w:rStyle w:val="FootnoteReference"/>
        </w:rPr>
        <w:footnoteReference w:id="337"/>
      </w:r>
      <w:r>
        <w:rPr>
          <w:rFonts w:ascii="Amiri" w:hAnsi="Amiri" w:eastAsia="Amiri" w:cs="Amiri"/>
          <w:lang w:bidi="ar-SA"/>
          <w:color w:val="111111"/>
          <w:sz w:val="28"/>
          <w:szCs w:val="28"/>
          <w:rtl/>
        </w:rPr>
        <w:t xml:space="preserve">ماءً غَدَقاً يَعْنِي لَأَسْقَيْنَاهُمْ مِنَ الْمَاءِ الْفُرَاتِ الْعَذْبِ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5"/>
      </w:pPr>
      <w:bookmarkStart w:id="561" w:name="_Toc205"/>
      <w:r>
        <w:t>بيان</w:t>
      </w:r>
      <w:bookmarkEnd w:id="561"/>
    </w:p>
    <w:p>
      <w:pPr>
        <w:pStyle w:val="BookText"/>
      </w:pPr>
      <w:r>
        <w:rPr>
          <w:rFonts w:ascii="Amiri" w:hAnsi="Amiri" w:eastAsia="Amiri" w:cs="Amiri"/>
          <w:lang w:bidi="ar-SA"/>
          <w:color w:val="111111"/>
          <w:sz w:val="28"/>
          <w:szCs w:val="28"/>
          <w:rtl/>
        </w:rPr>
        <w:t xml:space="preserve">أي صببنا علي طينتهم الماء العذب الفرات لا الماء الملح الأجاج كما مر في أخبار الطينة.</w:t>
      </w:r>
    </w:p>
    <w:p>
      <w:pPr>
        <w:pStyle w:val="Heading5"/>
      </w:pPr>
      <w:bookmarkStart w:id="562" w:name="_Toc206"/>
      <w:r>
        <w:t>«6»</w:t>
      </w:r>
      <w:bookmarkEnd w:id="562"/>
    </w:p>
    <w:p>
      <w:pPr>
        <w:pStyle w:val="BookText"/>
      </w:pPr>
      <w:r>
        <w:rPr>
          <w:rFonts w:ascii="Amiri" w:hAnsi="Amiri" w:eastAsia="Amiri" w:cs="Amiri"/>
          <w:lang w:bidi="ar-SA"/>
          <w:color w:val="111111"/>
          <w:sz w:val="28"/>
          <w:szCs w:val="28"/>
          <w:rtl/>
        </w:rPr>
        <w:t xml:space="preserve">كنز، كنز جامع الفوائد و تأويل الآيات الظاهرة بِالْإِسْنَادِ عَنْ أَبِي بَصِيرٍ عَنْ أَبِي عَبْدِ اللَّهِ عليه السلام قَالَ: سَأَلْتُهُ عَنْ قَوْلِ اللَّهِ</w:t>
      </w:r>
    </w:p>
    <w:p>
      <w:pPr>
        <w:pStyle w:val="BookText"/>
      </w:pPr>
      <w:r>
        <w:rPr>
          <w:rFonts w:ascii="IRNazanin" w:hAnsi="IRNazanin" w:eastAsia="IRNazanin" w:cs="IRNazanin"/>
          <w:lang w:bidi="fa-IR"/>
          <w:color w:val="111111"/>
          <w:sz w:val="28"/>
          <w:szCs w:val="28"/>
          <w:rtl/>
        </w:rPr>
        <w:t xml:space="preserve">یعنی پایدار در راه توحید یا اطاعت پروردگارند.</w:t>
      </w:r>
    </w:p>
    <w:p>
      <w:pPr>
        <w:pStyle w:val="BookText"/>
      </w:pPr>
      <w:r>
        <w:rPr>
          <w:rFonts w:ascii="IRNazanin" w:hAnsi="IRNazanin" w:eastAsia="IRNazanin" w:cs="IRNazanin"/>
          <w:lang w:bidi="fa-IR"/>
          <w:color w:val="111111"/>
          <w:sz w:val="28"/>
          <w:szCs w:val="28"/>
          <w:rtl/>
        </w:rPr>
        <w:t xml:space="preserve">محمّد بن فضیل گفت: از حضرت رضا علیه السّلام راجع به استقامت پرسیدم، فرمود: همان راهی است که شما می‌پیمایید.</w:t>
      </w:r>
    </w:p>
    <w:p>
      <w:pPr>
        <w:pStyle w:val="BookText"/>
      </w:pPr>
      <w:r>
        <w:rPr>
          <w:rFonts w:ascii="IRNazanin" w:hAnsi="IRNazanin" w:eastAsia="IRNazanin" w:cs="IRNazanin"/>
          <w:lang w:bidi="fa-IR"/>
          <w:color w:val="111111"/>
          <w:sz w:val="28"/>
          <w:szCs w:val="28"/>
          <w:rtl/>
        </w:rPr>
        <w:t xml:space="preserve">«تَتَنَزَّلُ عَلَیْهِمُ الْمَلائِکَةُ» یعنی هنگام مرگ. از حضرت صادق علیه السّلام نیز روایت شده و بعضی گفته‌اند: موقعی که از قبرها خارج می شوند و مژده خداوند را به ایشان ابلاغ می کنند (یعنی در قیامت) ملائکه به استقبال آنها می‌آیند. و بعضی هنگام مرگ و در قبر و بعد از بر انگیخته شدن «أَلَّا تَخافُوا وَ لا تَحْزَنُوا» و به آنها می گویند، از عقاب خدا نترسید و مبادا به خاطر دست دادن پاداش و ثواب اندوهگین باشید.</w:t>
      </w:r>
    </w:p>
    <w:p>
      <w:pPr>
        <w:pStyle w:val="BookText"/>
      </w:pPr>
      <w:r>
        <w:rPr>
          <w:rFonts w:ascii="IRNazanin" w:hAnsi="IRNazanin" w:eastAsia="IRNazanin" w:cs="IRNazanin"/>
          <w:lang w:bidi="fa-IR"/>
          <w:color w:val="111111"/>
          <w:sz w:val="28"/>
          <w:szCs w:val="28"/>
          <w:rtl/>
        </w:rPr>
        <w:t xml:space="preserve">بعضی معنی کرده‌اند که از آینده بعد از مرگ نترسید و بر زن و فرزند و اموالی که می گذارید محزون نباشید «نَحْنُ أَوْلِیاؤُکُمْ» یعنی ما یاران و دوستان شما هستیم «فِی الْحَیاةِ الدُّنْیا» که عهده دار رسانیدن لطف و عنایات پروردگاریم به شما «وَ فِی الْآخِرَةِ» و از شما جدا نمی‌شویم تا داخل بهشت شوید. بعضی گفته‌اند، از حضرت باقر علیه السّلام روایت شده است که در دنیا و هنگام مرگ و در آخرت، شما را حفظ می کنیم.</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مولف: در باب نزول ملائکه بر ائمه علیهم السلام تأویل دیگری در مورد آیه خواهد آمد.</w:t>
      </w:r>
    </w:p>
    <w:p>
      <w:pPr>
        <w:pStyle w:val="Heading5"/>
      </w:pPr>
      <w:bookmarkStart w:id="563" w:name="_Toc207"/>
      <w:r>
        <w:t>روایت 5</w:t>
      </w:r>
      <w:bookmarkEnd w:id="563"/>
    </w:p>
    <w:p>
      <w:pPr>
        <w:pStyle w:val="BookText"/>
      </w:pPr>
      <w:r>
        <w:rPr>
          <w:rFonts w:ascii="IRNazanin" w:hAnsi="IRNazanin" w:eastAsia="IRNazanin" w:cs="IRNazanin"/>
          <w:lang w:bidi="fa-IR"/>
          <w:color w:val="111111"/>
          <w:sz w:val="28"/>
          <w:szCs w:val="28"/>
          <w:rtl/>
        </w:rPr>
        <w:t xml:space="preserve">کنز الفوائد: سماعه گفت: از حضرت صادق علیه السّلام در باره آیه: «وَ أَنْ لَوِ اسْتَقامُوا عَلَی الطَّرِیقَةِ لَأَسْقَیْناهُمْ ماءً غَدَقاً» شنیدم که می فرمود: یعنی اگر پایدار باشند بر ولایت در عالم اشباح، هنگامی که خداوند از فرزندان آدم میثاق گرفت. «لَأَسْقَیْناهُمْ ماءً غَدَقاً» یعنی از آب صاف خوشگوار به آنها می‌آشامانیم.</w:t>
      </w:r>
      <w:r>
        <w:rPr>
          <w:rStyle w:val="FootnoteReference"/>
        </w:rPr>
        <w:footnoteReference w:id="340"/>
      </w:r>
    </w:p>
    <w:p>
      <w:pPr>
        <w:pStyle w:val="Heading5"/>
      </w:pPr>
      <w:bookmarkStart w:id="564" w:name="_Toc208"/>
      <w:r>
        <w:t>توضیح</w:t>
      </w:r>
      <w:bookmarkEnd w:id="564"/>
    </w:p>
    <w:p>
      <w:pPr>
        <w:pStyle w:val="BookText"/>
      </w:pPr>
      <w:r>
        <w:rPr>
          <w:rFonts w:ascii="IRNazanin" w:hAnsi="IRNazanin" w:eastAsia="IRNazanin" w:cs="IRNazanin"/>
          <w:lang w:bidi="fa-IR"/>
          <w:color w:val="111111"/>
          <w:sz w:val="28"/>
          <w:szCs w:val="28"/>
          <w:rtl/>
        </w:rPr>
        <w:t xml:space="preserve">یعنی بر سرشت و طینت آنها آب صاف خوشگوار می افشانیم نه آب شور و تلخ، چنانچه در اخبار طینت گذشت.</w:t>
      </w:r>
    </w:p>
    <w:p>
      <w:pPr>
        <w:pStyle w:val="Heading5"/>
      </w:pPr>
      <w:bookmarkStart w:id="565" w:name="_Toc209"/>
      <w:r>
        <w:t>روایت 6</w:t>
      </w:r>
      <w:bookmarkEnd w:id="565"/>
    </w:p>
    <w:p>
      <w:pPr>
        <w:pStyle w:val="BookText"/>
      </w:pPr>
      <w:r>
        <w:rPr>
          <w:rFonts w:ascii="IRNazanin" w:hAnsi="IRNazanin" w:eastAsia="IRNazanin" w:cs="IRNazanin"/>
          <w:lang w:bidi="fa-IR"/>
          <w:color w:val="111111"/>
          <w:sz w:val="28"/>
          <w:szCs w:val="28"/>
          <w:rtl/>
        </w:rPr>
        <w:t xml:space="preserve">کنز الفوائد: ابو بصیر گفت: از حضرت صادق علیه السّلام در مورد آیه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13961_151181"/>
    <w:bookmarkEnd w:id="28"/>
    <w:p>
      <w:pPr>
        <w:pStyle w:val="BookText"/>
      </w:pPr>
      <w:r>
        <w:rPr>
          <w:rFonts w:ascii="Amiri" w:hAnsi="Amiri" w:eastAsia="Amiri" w:cs="Amiri"/>
          <w:lang w:bidi="ar-SA"/>
          <w:color w:val="111111"/>
          <w:sz w:val="28"/>
          <w:szCs w:val="28"/>
          <w:rtl/>
        </w:rPr>
        <w:t xml:space="preserve">عَزَّ وَ جَلَّ وَ أَنْ لَوِ اسْتَقامُوا عَلَي الطَّرِيقَةِ لَأَسْقَيْناهُمْ ماءً غَدَقاً يَعْنِي لَأَمْدَدْنَاهُمْ عِلْماً كَيْ </w:t>
      </w:r>
      <w:r>
        <w:rPr>
          <w:rStyle w:val="FootnoteReference"/>
        </w:rPr>
        <w:footnoteReference w:id="341"/>
      </w:r>
      <w:r>
        <w:rPr>
          <w:rFonts w:ascii="Amiri" w:hAnsi="Amiri" w:eastAsia="Amiri" w:cs="Amiri"/>
          <w:lang w:bidi="ar-SA"/>
          <w:color w:val="111111"/>
          <w:sz w:val="28"/>
          <w:szCs w:val="28"/>
          <w:rtl/>
        </w:rPr>
        <w:t xml:space="preserve">يَتَعَلَّمُونَهُ مِنَ الْأَئِمَّةِ عليهم السلام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5"/>
      </w:pPr>
      <w:bookmarkStart w:id="566" w:name="_Toc210"/>
      <w:r>
        <w:t>«7»</w:t>
      </w:r>
      <w:bookmarkEnd w:id="56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الْقَاسِمِ عَنْ أَحْمَدَ بْنِ مُحَمَّدِ بْنِ خَالِدٍ </w:t>
      </w:r>
      <w:r>
        <w:rPr>
          <w:rStyle w:val="FootnoteReference"/>
        </w:rPr>
        <w:footnoteReference w:id="343"/>
      </w:r>
      <w:r>
        <w:rPr>
          <w:rFonts w:ascii="Amiri" w:hAnsi="Amiri" w:eastAsia="Amiri" w:cs="Amiri"/>
          <w:lang w:bidi="ar-SA"/>
          <w:color w:val="111111"/>
          <w:sz w:val="28"/>
          <w:szCs w:val="28"/>
          <w:rtl/>
        </w:rPr>
        <w:t xml:space="preserve">عَنْ مُحَمَّدِ بْنِ عَلِيٍّ عَنْ مُحَمَّدِ بْنِ مُسْلِمٍ عَنْ بُرَيْدٍ الْعِجْلِيِّ قَالَ: سَأَلْتُ أَبَا عَبْدِ اللَّهِ عليه السلام عَنْ قَوْلِ اللَّهِ عَزَّ وَ جَلَّ وَ أَنْ لَوِ اسْتَقامُوا عَلَي الطَّرِيقَةِ قَالَ يَعْنِي عَلَي الْوَلَايَةِ لَأَسْقَيْناهُمْ ماءً غَدَقاً قَالَ لَأَذَقْنَاهُمْ عِلْماً كَثِيراً يَتَعَلَّمُونَهُ مِنَ الْأَئِمَّةِ عليهم السلام قُلْتُ قَوْلُهُ لِنَفْتِنَهُمْ فِيهِ قَالَ إِنَّمَا هَؤُلَاءِ يَفْتِنُهُمْ فِيهِ يَعْنِي الْمُنَافِقِينَ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Heading5"/>
      </w:pPr>
      <w:bookmarkStart w:id="567" w:name="_Toc211"/>
      <w:r>
        <w:t>«8»</w:t>
      </w:r>
      <w:bookmarkEnd w:id="567"/>
    </w:p>
    <w:p>
      <w:pPr>
        <w:pStyle w:val="BookText"/>
      </w:pPr>
      <w:r>
        <w:rPr>
          <w:rFonts w:ascii="Amiri" w:hAnsi="Amiri" w:eastAsia="Amiri" w:cs="Amiri"/>
          <w:lang w:bidi="ar-SA"/>
          <w:color w:val="111111"/>
          <w:sz w:val="28"/>
          <w:szCs w:val="28"/>
          <w:rtl/>
        </w:rPr>
        <w:t xml:space="preserve">وَ رُوِيَ أَيْضاً عَنْ عَلِيِّ بْنِ عَبْدِ اللَّهِ عَنْ إِبْرَاهِيمَ بْنِ مُحَمَّدٍ عَنْ إِسْمَاعِيلَ بْنِ يَسَارٍ عَنْ عَلِيِّ بْنِ حَفْصٍ عَنْ جَابِرٍ عَنْ أَبِي جَعْفَرٍ عليه السلام فِي قَوْلِهِ عَزَّ وَ جَلَّ وَ أَنْ لَوِ اسْتَقامُوا عَلَي الطَّرِيقَةِ لَأَسْقَيْناهُمْ ماءً غَدَقاً لِنَفْتِنَهُمْ فِيهِ قَالَ قَالَ اللَّهُ لَجَعَلْنَا أَظِلَّتَهُمْ فِي الْمَاءِ الْعَذْبِ لِنَفْتِنَهُمْ فِيهِ وَ فِتْنَتُهُمْ فِي عَلِيٍّ عليه السلام وَ مَا فَتَنُوا فِيهِ وَ كَفَرُوا إِلَّا بِمَا نُزِّلَ فِي وَلَايَتِهِ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Heading5"/>
      </w:pPr>
      <w:bookmarkStart w:id="568" w:name="_Toc212"/>
      <w:r>
        <w:t>بيان</w:t>
      </w:r>
      <w:bookmarkEnd w:id="568"/>
    </w:p>
    <w:p>
      <w:pPr>
        <w:pStyle w:val="BookText"/>
      </w:pPr>
      <w:r>
        <w:rPr>
          <w:rFonts w:ascii="Amiri" w:hAnsi="Amiri" w:eastAsia="Amiri" w:cs="Amiri"/>
          <w:lang w:bidi="ar-SA"/>
          <w:color w:val="111111"/>
          <w:sz w:val="28"/>
          <w:szCs w:val="28"/>
          <w:rtl/>
        </w:rPr>
        <w:t xml:space="preserve">قال الطبرسي رحمه الله وَ أَنْ لَوِ اسْتَقامُوا عَلَي الطَّرِيقَةِ أي علي طريقة الإيمان لَأَسْقَيْناهُمْ ماءً كثيرا من السماء و ذلك بعد ما رفع عنهم المطر سبع سنين و قيل ضرب الماء الغدق مثلا أي لوسعنا عليهم في الدنيا لِنَفْتِنَهُمْ فِيهِ أي لنختبرهم بذلك.</w:t>
      </w:r>
    </w:p>
    <w:p>
      <w:pPr>
        <w:pStyle w:val="BookText"/>
      </w:pPr>
      <w:r>
        <w:rPr>
          <w:rFonts w:ascii="Amiri" w:hAnsi="Amiri" w:eastAsia="Amiri" w:cs="Amiri"/>
          <w:lang w:bidi="ar-SA"/>
          <w:color w:val="111111"/>
          <w:sz w:val="28"/>
          <w:szCs w:val="28"/>
          <w:rtl/>
        </w:rPr>
        <w:t xml:space="preserve">وَ فِي تَفْسِيرِ أَهْلِ الْبَيْتِ عليهم السلام عَنْ أَبِي بَصِيرٍ قَالَ: قُلْتُ لِأَبِي جَعْفَرٍ عليه السلام قَوْلُ اللَّهِ إِنَّ الَّذِينَ قالُوا رَبُّنَا اللَّهُ ثُمَّ اسْتَقامُوا قَالَ هُوَ وَ اللَّهِ مَا أَنْتُمْ عَلَيْهِ وَ لَوِ اسْتَقامُوا عَلَي الطَّرِيقَةِ لَأَسْقَيْناهُمْ ماءً غَدَقاً.</w:t>
      </w:r>
    </w:p>
    <w:p>
      <w:pPr>
        <w:pStyle w:val="BookText"/>
      </w:pPr>
      <w:r>
        <w:rPr>
          <w:rFonts w:ascii="Amiri" w:hAnsi="Amiri" w:eastAsia="Amiri" w:cs="Amiri"/>
          <w:lang w:bidi="ar-SA"/>
          <w:color w:val="111111"/>
          <w:sz w:val="28"/>
          <w:szCs w:val="28"/>
          <w:rtl/>
        </w:rPr>
        <w:t xml:space="preserve">وَ عَنْ بُرَيْدٍ الْعِجْلِيِّ عَنْ أَبِي عَبْدِ اللَّهِ عليه السلام قَالَ: مَعْنَاهُ لَأَفَدْنَاهُمْ عِلْماً كَثِيراً</w:t>
      </w:r>
    </w:p>
    <w:p>
      <w:pPr>
        <w:pStyle w:val="BookText"/>
      </w:pPr>
      <w:r>
        <w:rPr>
          <w:rFonts w:ascii="Amiri" w:hAnsi="Amiri" w:eastAsia="Amiri" w:cs="Amiri"/>
          <w:lang w:bidi="ar-SA"/>
          <w:color w:val="111111"/>
          <w:sz w:val="28"/>
          <w:szCs w:val="28"/>
          <w:rtl/>
        </w:rPr>
        <w:t xml:space="preserve">«وَ أَنْ لَوِ اسْتَقامُوا عَلَی الطَّرِیقَةِ لَأَسْقَیْناهُمْ ماءً غَدَقاً» شنیدم که فرمود: یعنی آنها را به علم و دانش مدد می کنیم علمی که از ائمه علیهم السّلام بیاموزند.</w:t>
      </w:r>
      <w:r>
        <w:rPr>
          <w:rStyle w:val="FootnoteReference"/>
        </w:rPr>
        <w:footnoteReference w:id="346"/>
      </w:r>
    </w:p>
    <w:p>
      <w:pPr>
        <w:pStyle w:val="Heading5"/>
      </w:pPr>
      <w:bookmarkStart w:id="569" w:name="_Toc213"/>
      <w:r>
        <w:t>روایت 7</w:t>
      </w:r>
      <w:bookmarkEnd w:id="569"/>
    </w:p>
    <w:p>
      <w:pPr>
        <w:pStyle w:val="BookText"/>
      </w:pPr>
      <w:r>
        <w:rPr>
          <w:rFonts w:ascii="IRNazanin" w:hAnsi="IRNazanin" w:eastAsia="IRNazanin" w:cs="IRNazanin"/>
          <w:lang w:bidi="fa-IR"/>
          <w:color w:val="111111"/>
          <w:sz w:val="28"/>
          <w:szCs w:val="28"/>
          <w:rtl/>
        </w:rPr>
        <w:t xml:space="preserve">کنز الفوائد: برید عجلی گفت: از حضرت صادق علیه السّلام راجع به آیه «وَ أَنْ لَوِ اسْتَقامُوا عَلَی الطَّرِیقَةِ» پرسیدم، فرمود: یعنی بر ولایت: «لَأَسْقَیْناهُمْ ماءً غَدَقاً» یعنی می چشانیم به آنها علم زیادی را که از ائمه علیهم السّلام می‌آموزند .</w:t>
      </w:r>
    </w:p>
    <w:p>
      <w:pPr>
        <w:pStyle w:val="BookText"/>
      </w:pPr>
      <w:r>
        <w:rPr>
          <w:rFonts w:ascii="IRNazanin" w:hAnsi="IRNazanin" w:eastAsia="IRNazanin" w:cs="IRNazanin"/>
          <w:lang w:bidi="fa-IR"/>
          <w:color w:val="111111"/>
          <w:sz w:val="28"/>
          <w:szCs w:val="28"/>
          <w:rtl/>
        </w:rPr>
        <w:t xml:space="preserve">گفتم: پس معنی این قسمت چیست: «لِنَفْتِنَهُمْ فِیهِ»، (فرمود:) یعنی تا در این مورد منافقین را بیازماییم.</w:t>
      </w:r>
      <w:r>
        <w:rPr>
          <w:rStyle w:val="FootnoteReference"/>
        </w:rPr>
        <w:footnoteReference w:id="347"/>
      </w:r>
    </w:p>
    <w:p>
      <w:pPr>
        <w:pStyle w:val="Heading5"/>
      </w:pPr>
      <w:bookmarkStart w:id="570" w:name="_Toc214"/>
      <w:r>
        <w:t>روایت 8</w:t>
      </w:r>
      <w:bookmarkEnd w:id="570"/>
    </w:p>
    <w:p>
      <w:pPr>
        <w:pStyle w:val="BookText"/>
      </w:pPr>
      <w:r>
        <w:rPr>
          <w:rFonts w:ascii="IRNazanin" w:hAnsi="IRNazanin" w:eastAsia="IRNazanin" w:cs="IRNazanin"/>
          <w:lang w:bidi="fa-IR"/>
          <w:color w:val="111111"/>
          <w:sz w:val="28"/>
          <w:szCs w:val="28"/>
          <w:rtl/>
        </w:rPr>
        <w:t xml:space="preserve">و جابر از حضرت باقر علیه السّلام در باره آیه: «وَ أَنْ لَوِ اسْتَقامُوا عَلَی الطَّرِیقَةِ لَأَسْقَیْناهُمْ ماءً غَدَقاً لِنَفْتِنَهُمْ فِیهِ» فرمود: خداوند می فرماید: اشباح آنها را درون آب پاک و نیکو می‌گذاریم تا آنها را در باره علی علیه السّلام بیازماییم و در این آزمایش منافقین به آنچه خدا در باره ولایت علی علیه السّلام دستور داد، کفر ورزیدند.</w:t>
      </w:r>
      <w:r>
        <w:rPr>
          <w:rStyle w:val="FootnoteReference"/>
        </w:rPr>
        <w:footnoteReference w:id="348"/>
      </w:r>
    </w:p>
    <w:p>
      <w:pPr>
        <w:pStyle w:val="Heading5"/>
      </w:pPr>
      <w:bookmarkStart w:id="571" w:name="_Toc215"/>
      <w:r>
        <w:t>توضیح</w:t>
      </w:r>
      <w:bookmarkEnd w:id="571"/>
    </w:p>
    <w:p>
      <w:pPr>
        <w:pStyle w:val="BookText"/>
      </w:pPr>
      <w:r>
        <w:rPr>
          <w:rFonts w:ascii="IRNazanin" w:hAnsi="IRNazanin" w:eastAsia="IRNazanin" w:cs="IRNazanin"/>
          <w:lang w:bidi="fa-IR"/>
          <w:color w:val="111111"/>
          <w:sz w:val="28"/>
          <w:szCs w:val="28"/>
          <w:rtl/>
        </w:rPr>
        <w:t xml:space="preserve">مرحوم طبرسی می‌نویسد: «وَ أَنْ لَوِ اسْتَقامُوا عَلَی الطَّرِیقَةِ» یعنی طریق ایمان «لَأَسْقَیْناهُمْ ماءً» یعنی آب زیاد از آسمان؛ این مطلب بعد از آن بود که هفت سال از باران محروم بودند. بعضی گفته‌اند، آب گوارا را به عنوان مثالی فرموده، یعنی در دنیا نعمت را بر آنها توسعه می دهیم «لِنَفْتِنَهُمْ فِیهِ» یعنی تا آنها را به این وسیله بیازماییم. و در تفسیر اهل بیت آمده که ابو بصیر در تفسیر آیه «إِنَّ الَّذِینَ قَالُوا رَبُّنَا اللَّهُ ثُمَّ اسْتَقَامُوا» از امام باقر علیه السلام نقل می کند که فرمود: به خدا قسم همان راهی است که شما بر آنید و اگر در راه درست پایداری ورزند، قطعا آب گوارایی بدیشان نوشانیم.</w:t>
      </w:r>
    </w:p>
    <w:p>
      <w:pPr>
        <w:pStyle w:val="BookText"/>
      </w:pPr>
      <w:r>
        <w:rPr>
          <w:rFonts w:ascii="IRNazanin" w:hAnsi="IRNazanin" w:eastAsia="IRNazanin" w:cs="IRNazanin"/>
          <w:lang w:bidi="fa-IR"/>
          <w:color w:val="111111"/>
          <w:sz w:val="28"/>
          <w:szCs w:val="28"/>
          <w:rtl/>
        </w:rPr>
        <w:t xml:space="preserve">برید عجلی از حضرت صادق علیه السّلام نقل می کند که در تفسیر آیه فرمود: ما آنها را از علم زیاد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13961_151182"/>
    <w:bookmarkEnd w:id="29"/>
    <w:p>
      <w:pPr>
        <w:pStyle w:val="BookText"/>
      </w:pPr>
      <w:r>
        <w:rPr>
          <w:rFonts w:ascii="Amiri" w:hAnsi="Amiri" w:eastAsia="Amiri" w:cs="Amiri"/>
          <w:lang w:bidi="ar-SA"/>
          <w:color w:val="111111"/>
          <w:sz w:val="28"/>
          <w:szCs w:val="28"/>
          <w:rtl/>
        </w:rPr>
        <w:t xml:space="preserve">يَتَعَلَّمُونَهُ مِنَ الْأَئِمَّةِ عليهم السلام انتهي. </w:t>
      </w:r>
      <w:r>
        <w:rPr>
          <w:rStyle w:val="FootnoteReference"/>
        </w:rPr>
        <w:footnoteReference w:id="349"/>
      </w:r>
    </w:p>
    <w:p>
      <w:pPr>
        <w:pStyle w:val="BookText"/>
      </w:pPr>
      <w:r>
        <w:rPr>
          <w:rFonts w:ascii="Amiri" w:hAnsi="Amiri" w:eastAsia="Amiri" w:cs="Amiri"/>
          <w:lang w:bidi="ar-SA"/>
          <w:color w:val="111111"/>
          <w:sz w:val="28"/>
          <w:szCs w:val="28"/>
          <w:rtl/>
        </w:rPr>
        <w:t xml:space="preserve">أقول: استعارة الماء للعلم شائع لكونه سببا لحياة الروح كما أن الماء سبب لحياة البدن.</w:t>
      </w:r>
    </w:p>
    <w:p>
      <w:pPr>
        <w:pStyle w:val="Heading3"/>
      </w:pPr>
      <w:bookmarkStart w:id="572" w:name="_Toc216"/>
      <w:r>
        <w:t>باب 26 أن ولايتهم الصدق و أنهم الصادقون و الصديقون و الشهداء و الصالحون‌</w:t>
      </w:r>
      <w:bookmarkEnd w:id="572"/>
    </w:p>
    <w:p>
      <w:pPr>
        <w:pStyle w:val="Heading4"/>
      </w:pPr>
      <w:bookmarkStart w:id="573" w:name="_Toc217"/>
      <w:r>
        <w:t>الآيات</w:t>
      </w:r>
      <w:bookmarkEnd w:id="573"/>
    </w:p>
    <w:p>
      <w:pPr>
        <w:pStyle w:val="BookText"/>
      </w:pPr>
      <w:r>
        <w:rPr>
          <w:rFonts w:ascii="Amiri" w:hAnsi="Amiri" w:eastAsia="Amiri" w:cs="Amiri"/>
          <w:lang w:bidi="ar-SA"/>
          <w:color w:val="111111"/>
          <w:sz w:val="28"/>
          <w:szCs w:val="28"/>
          <w:rtl/>
        </w:rPr>
        <w:t xml:space="preserve">التوبة: «يا أَيُّهَا الَّذِينَ آمَنُوا اتَّقُوا اللَّهَ وَ كُونُوا مَعَ الصَّادِقِينَ»(119)</w:t>
      </w:r>
    </w:p>
    <w:p>
      <w:pPr>
        <w:pStyle w:val="Heading4"/>
      </w:pPr>
      <w:bookmarkStart w:id="574" w:name="_Toc218"/>
      <w:r>
        <w:t>تفسير</w:t>
      </w:r>
      <w:bookmarkEnd w:id="574"/>
    </w:p>
    <w:p>
      <w:pPr>
        <w:pStyle w:val="BookText"/>
      </w:pPr>
      <w:r>
        <w:rPr>
          <w:rFonts w:ascii="Amiri" w:hAnsi="Amiri" w:eastAsia="Amiri" w:cs="Amiri"/>
          <w:lang w:bidi="ar-SA"/>
          <w:color w:val="111111"/>
          <w:sz w:val="28"/>
          <w:szCs w:val="28"/>
          <w:rtl/>
        </w:rPr>
        <w:t xml:space="preserve">قال الطبرسي رحمه الله: في مصحف عبد الله و قراءة ابن عباس: من الصادقين- و روي ذلك عن أبي عبد الله عليه السلام ثم قال أي الذين يصدقون في أخبارهم و لا يكذبون و معناه كونوا علي مذهب من يستعمل الصدق في أقواله و أفعاله و صاحبوهم و رافقوهم و قد وصف الله الصادقين في سورة البقرة بقوله وَ لكِنَّ الْبِرَّ مَنْ آمَنَ بِاللَّهِ وَ الْيَوْمِ الْآخِرِ إلي قوله أُولئِكَ الَّذِينَ صَدَقُوا وَ أُولئِكَ هُمُ الْمُتَّقُونَ </w:t>
      </w:r>
      <w:r>
        <w:rPr>
          <w:rStyle w:val="FootnoteReference"/>
        </w:rPr>
        <w:footnoteReference w:id="350"/>
      </w:r>
      <w:r>
        <w:rPr>
          <w:rFonts w:ascii="Amiri" w:hAnsi="Amiri" w:eastAsia="Amiri" w:cs="Amiri"/>
          <w:lang w:bidi="ar-SA"/>
          <w:color w:val="111111"/>
          <w:sz w:val="28"/>
          <w:szCs w:val="28"/>
          <w:rtl/>
        </w:rPr>
        <w:t xml:space="preserve">فأمر سبحانه بالاقتداء بهؤلاء و قيل المراد بالصادقين هم الذين ذكرهم الله في كتابه و هو قوله رِجالٌ صَدَقُوا ما عاهَدُوا اللَّهَ عَلَيْهِ فَمِنْهُمْ مَنْ قَضي نَحْبَهُ يعني حمزة بن عبد المطلب و جعفر بن أبي طالب و منهم من ينتظر </w:t>
      </w:r>
      <w:r>
        <w:rPr>
          <w:rStyle w:val="FootnoteReference"/>
        </w:rPr>
        <w:footnoteReference w:id="351"/>
      </w:r>
      <w:r>
        <w:rPr>
          <w:rFonts w:ascii="Amiri" w:hAnsi="Amiri" w:eastAsia="Amiri" w:cs="Amiri"/>
          <w:lang w:bidi="ar-SA"/>
          <w:color w:val="111111"/>
          <w:sz w:val="28"/>
          <w:szCs w:val="28"/>
          <w:rtl/>
        </w:rPr>
        <w:t xml:space="preserve">يعني علي بن أبي طالب.</w:t>
      </w:r>
    </w:p>
    <w:p>
      <w:pPr>
        <w:pStyle w:val="BookText"/>
      </w:pPr>
      <w:r>
        <w:rPr>
          <w:rFonts w:ascii="Amiri" w:hAnsi="Amiri" w:eastAsia="Amiri" w:cs="Amiri"/>
          <w:lang w:bidi="ar-SA"/>
          <w:color w:val="111111"/>
          <w:sz w:val="28"/>
          <w:szCs w:val="28"/>
          <w:rtl/>
        </w:rPr>
        <w:t xml:space="preserve">و روي الكلبي عن أبي صالح عن ابن عباس قال كُونُوا مَعَ الصَّادِقِينَ مع علي عليه السلام و أصحابه.</w:t>
      </w:r>
    </w:p>
    <w:p>
      <w:pPr>
        <w:pStyle w:val="BookText"/>
      </w:pPr>
      <w:r>
        <w:rPr>
          <w:rFonts w:ascii="IRNazanin" w:hAnsi="IRNazanin" w:eastAsia="IRNazanin" w:cs="IRNazanin"/>
          <w:lang w:bidi="fa-IR"/>
          <w:color w:val="111111"/>
          <w:sz w:val="28"/>
          <w:szCs w:val="28"/>
          <w:rtl/>
        </w:rPr>
        <w:t xml:space="preserve">بهره‌مند می کنیم، اگر از ائمه علیهم السّلام بیاموزند. پایان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استعاره گرفتن لفظ آب برای علم معمول است زیرا علم سبب حیات روح است همان طور که آب سبب حیات بدن است .</w:t>
      </w:r>
    </w:p>
    <w:p>
      <w:pPr>
        <w:pStyle w:val="Heading3"/>
      </w:pPr>
      <w:bookmarkStart w:id="575" w:name="_Toc219"/>
      <w:r>
        <w:t>باب بیست و ششم : ولایت ائمه علیهم السلام صدق است و صادقین و صدیقین و شهداء و صالحین آنهایند</w:t>
      </w:r>
      <w:bookmarkEnd w:id="575"/>
    </w:p>
    <w:p>
      <w:pPr>
        <w:pStyle w:val="Heading4"/>
      </w:pPr>
      <w:bookmarkStart w:id="576" w:name="_Toc220"/>
      <w:r>
        <w:t>آیات</w:t>
      </w:r>
      <w:bookmarkEnd w:id="5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اتَّقُوا اللَّهَ وَ کُونُوا مَعَ الصَّادِقِینَ.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،{ای کسانی که ایمان آورده‌اید از خدا پروا کنید و با راستان باشید.}</w:t>
      </w:r>
    </w:p>
    <w:p>
      <w:pPr>
        <w:pStyle w:val="Heading4"/>
      </w:pPr>
      <w:bookmarkStart w:id="577" w:name="_Toc221"/>
      <w:r>
        <w:t>تفسیر</w:t>
      </w:r>
      <w:bookmarkEnd w:id="577"/>
    </w:p>
    <w:p>
      <w:pPr>
        <w:pStyle w:val="BookText"/>
      </w:pPr>
      <w:r>
        <w:rPr>
          <w:rFonts w:ascii="IRNazanin" w:hAnsi="IRNazanin" w:eastAsia="IRNazanin" w:cs="IRNazanin"/>
          <w:lang w:bidi="fa-IR"/>
          <w:color w:val="111111"/>
          <w:sz w:val="28"/>
          <w:szCs w:val="28"/>
          <w:rtl/>
        </w:rPr>
        <w:t xml:space="preserve">مرحوم طبرسی می نویسد: در مصحف عبد اللَّه و قرائت ابن عباس، من الصادقین است همین نیز از حضرت صادق علیه السلام نقل شده، سپس می گوید: یعنی کسانی که در گفتار راستگویند و دروغ نمی گویند. معنای آیه این است که بر مذهب کسانی باشید که در گفتار و کردار خود دروغ نمی گویند و با آنها مصاحبت و همنشینی کنید. خداوند راستگویان را در سوره بقره توصیف نموده است: «وَ لکِنَّ الْبِرَّ مَنْ آمَنَ بِاللَّهِ وَ الْیَوْمِ الْآخِرِ» تا «أُولئِکَ الَّذِینَ صَدَقُوا وَ أُولئِکَ هُمُ الْمُتَّقُونَ.»،</w:t>
      </w:r>
      <w:r>
        <w:rPr>
          <w:rStyle w:val="FootnoteReference"/>
        </w:rPr>
        <w:footnoteReference w:id="353"/>
      </w:r>
      <w:r>
        <w:rPr>
          <w:rFonts w:ascii="IRNazanin" w:hAnsi="IRNazanin" w:eastAsia="IRNazanin" w:cs="IRNazanin"/>
          <w:lang w:bidi="fa-IR"/>
          <w:color w:val="111111"/>
          <w:sz w:val="28"/>
          <w:szCs w:val="28"/>
          <w:rtl/>
        </w:rPr>
        <w:t xml:space="preserve">{نیکوکاری آن نیست که روی خود را به سوی مشرق و [یا] مغرب بگردانید بلکه نیکی آن است که کسی به خدا و روز بازپسین و فرشتگان و کتاب [آسمانی] و پیامبران آورد و مال [خود] را با وجود دوست داشتنش به خویشاوندان و یتیمان و بینوایان و در راه‌ماندگان و گدایان و در [راه آزاد کردن] بندگان بدهد و نماز را برپای دارد و زکات را بدهد و آنان که چون عهد بندند به عهد خود وفادارانند و در سختی و زیان و به هنگام جنگ شکیبایانند، آنانند کسانی که راست گفته‌اند و آنان همان پرهیزگارانند.} خداوند دستور داده از آنها پیروی کنید. بعضی گفته‌اند: منظور از صادقین کسانی هستند که خداوند در این آیه آنها را ستوده است: «رِجالٌ صَدَقُوا ما عاهَدُوا اللَّهَ عَلَیْهِ فَمِنْهُمْ مَنْ قَضی نَحْبَهُ»، {از میان مؤمنان مردانی‌اند که به آنچه با خدا عهد بستند صادقانه وفا کردند. برخی از آنان به شهادت رسیدند.} که منظور حمزة بن عبد المطلب و جعفر بن ابی طالب «وَ مِنْهُمْ مَنْ یَنْتَظِرُ»</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{برخی از آنها در [همین] انتظارند.} علی بن ابی طالب علیه السّلام است.</w:t>
      </w:r>
    </w:p>
    <w:p>
      <w:pPr>
        <w:pStyle w:val="BookText"/>
      </w:pPr>
      <w:r>
        <w:rPr>
          <w:rFonts w:ascii="Amiri" w:hAnsi="Amiri" w:eastAsia="Amiri" w:cs="Amiri"/>
          <w:lang w:bidi="ar-SA"/>
          <w:color w:val="111111"/>
          <w:sz w:val="28"/>
          <w:szCs w:val="28"/>
          <w:rtl/>
        </w:rPr>
        <w:t xml:space="preserve">کلبی از ابو صالح از ابن عباس در تفسیر «کُونُوا مَعَ الصَّادِقِینَ» نقل می کند: یعنی با علی و اصحاب او باشید.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13961_151183"/>
    <w:bookmarkEnd w:id="30"/>
    <w:p>
      <w:pPr>
        <w:pStyle w:val="BookText"/>
      </w:pPr>
      <w:r>
        <w:rPr>
          <w:rFonts w:ascii="Amiri" w:hAnsi="Amiri" w:eastAsia="Amiri" w:cs="Amiri"/>
          <w:lang w:bidi="ar-SA"/>
          <w:color w:val="111111"/>
          <w:sz w:val="28"/>
          <w:szCs w:val="28"/>
          <w:rtl/>
        </w:rPr>
        <w:t xml:space="preserve">وَ رَوَي جَابِرٌ عَنْ أَبِي عَبْدِ اللَّهِ عليه السلام فِي قَوْلِهِ كُونُوا مَعَ الصَّادِقِينَ </w:t>
      </w:r>
      <w:r>
        <w:rPr>
          <w:rStyle w:val="FootnoteReference"/>
        </w:rPr>
        <w:footnoteReference w:id="355"/>
      </w:r>
      <w:r>
        <w:rPr>
          <w:rFonts w:ascii="Amiri" w:hAnsi="Amiri" w:eastAsia="Amiri" w:cs="Amiri"/>
          <w:lang w:bidi="ar-SA"/>
          <w:color w:val="111111"/>
          <w:sz w:val="28"/>
          <w:szCs w:val="28"/>
          <w:rtl/>
        </w:rPr>
        <w:t xml:space="preserve">قَالَ مَعَ آلِ مُحَمَّدٍ عليهم السلام </w:t>
      </w:r>
      <w:r>
        <w:rPr>
          <w:rStyle w:val="FootnoteReference"/>
        </w:rPr>
        <w:footnoteReference w:id="356"/>
      </w:r>
    </w:p>
    <w:p>
      <w:pPr>
        <w:pStyle w:val="Heading4"/>
      </w:pPr>
      <w:bookmarkStart w:id="578" w:name="_Toc222"/>
      <w:r>
        <w:t>الأخبار</w:t>
      </w:r>
      <w:bookmarkEnd w:id="578"/>
    </w:p>
    <w:p>
      <w:pPr>
        <w:pStyle w:val="Heading5"/>
      </w:pPr>
      <w:bookmarkStart w:id="579" w:name="_Toc223"/>
      <w:r>
        <w:t>«1»</w:t>
      </w:r>
      <w:bookmarkEnd w:id="579"/>
    </w:p>
    <w:p>
      <w:pPr>
        <w:pStyle w:val="BookText"/>
      </w:pPr>
      <w:r>
        <w:rPr>
          <w:rFonts w:ascii="Amiri" w:hAnsi="Amiri" w:eastAsia="Amiri" w:cs="Amiri"/>
          <w:lang w:bidi="ar-SA"/>
          <w:color w:val="111111"/>
          <w:sz w:val="28"/>
          <w:szCs w:val="28"/>
          <w:rtl/>
        </w:rPr>
        <w:t xml:space="preserve">فس، تفسير القمي وَ مَنْ يُطِعِ اللَّهَ وَ الرَّسُولَ فَأُولئِكَ مَعَ الَّذِينَ أَنْعَمَ اللَّهُ عَلَيْهِمْ مِنَ النَّبِيِّينَ وَ الصِّدِّيقِينَ وَ الشُّهَداءِ وَ الصَّالِحِينَ وَ حَسُنَ أُولئِكَ رَفِيقاً قَالَ النَّبِيِّينَ رَسُولُ اللَّهِ صلي الله عليه و آله وَ الصِّدِّيقِينَ عَلِيٌّ عليه السلام وَ الشُّهَداءِ الْحَسَنُ وَ الْحُسَيْنُ وَ الصَّالِحِينَ الْأَئِمَّةُ وَ حَسُنَ أُولئِكَ رَفِيقاً الْقَائِمُ مِنْ آلِ مُحَمَّدٍ عليهم السلام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Heading5"/>
      </w:pPr>
      <w:bookmarkStart w:id="580" w:name="_Toc224"/>
      <w:r>
        <w:t>«2»</w:t>
      </w:r>
      <w:bookmarkEnd w:id="580"/>
    </w:p>
    <w:p>
      <w:pPr>
        <w:pStyle w:val="BookText"/>
      </w:pPr>
      <w:r>
        <w:rPr>
          <w:rFonts w:ascii="Amiri" w:hAnsi="Amiri" w:eastAsia="Amiri" w:cs="Amiri"/>
          <w:lang w:bidi="ar-SA"/>
          <w:color w:val="111111"/>
          <w:sz w:val="28"/>
          <w:szCs w:val="28"/>
          <w:rtl/>
        </w:rPr>
        <w:t xml:space="preserve">كنز، كنز جامع الفوائد و تأويل الآيات الظاهرة رَوَي الشَّيْخُ الطُّوسِيُّ رَحِمَهُ اللَّهُ فِي كِتَابِ مِصْبَاحِ الْأَنْوَارِ بِإِسْنَادِهِ عَنْ أَنَسٍ قَالَ: صَلَّي بِنَا رَسُولُ اللَّهِ صلي الله عليه و آله فِي بَعْضِ الْأَيَّامِ صَلَاةَ الْفَجْرِ ثُمَّ أَقْبَلَ عَلَيْنَا بِوَجْهِهِ الْكَرِيمِ فَقُلْتُ لَهُ يَا رَسُولَ اللَّهِ أَ رَأَيْتَ أَنْ تُفَسِّرَ لَنَا قَوْلَهُ تَعَالَي فَأُولئِكَ مَعَ الَّذِينَ أَنْعَمَ اللَّهُ عَلَيْهِمْ مِنَ النَّبِيِّينَ وَ الصِّدِّيقِينَ وَ الشُّهَداءِ وَ الصَّالِحِينَ وَ حَسُنَ أُولئِكَ رَفِيقاً فَقَالَ صلي الله عليه و آله أَمَّا النَّبِيُّونَ فَأَنَا وَ أَمَّا الصِّدِّيقُونَ فَأَخِي عَلِيٌّ عليه السلام وَ أَمَّا الشُّهَدَاءُ فَعَمِّي حَمْزَةُ وَ أَمَّا الصَّالِحُونَ فَابْنَتِي فَاطِمَةُ وَ أَوْلَادُهَا الْحَسَنُ وَ الْحُسَيْنُ عَلَيْهِمُ السَّلَامُ الْخَبَرَ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Heading5"/>
      </w:pPr>
      <w:bookmarkStart w:id="581" w:name="_Toc225"/>
      <w:r>
        <w:t>«3»</w:t>
      </w:r>
      <w:bookmarkEnd w:id="581"/>
    </w:p>
    <w:p>
      <w:pPr>
        <w:pStyle w:val="BookText"/>
      </w:pPr>
      <w:r>
        <w:rPr>
          <w:rFonts w:ascii="Amiri" w:hAnsi="Amiri" w:eastAsia="Amiri" w:cs="Amiri"/>
          <w:lang w:bidi="ar-SA"/>
          <w:color w:val="111111"/>
          <w:sz w:val="28"/>
          <w:szCs w:val="28"/>
          <w:rtl/>
        </w:rPr>
        <w:t xml:space="preserve">ير، بصائر الدرجات الْحُسَيْنُ بْنُ مُحَمَّدٍ عَنِ الْحَسَنِ بْنِ عَلِيٍّ عَنْ أَحْمَدَ بْنِ عَائِذٍ عَنِ ابْنِ أُذَيْنَةَ عَنْ بُرَيْدٍ الْعِجْلِيِّ قَالَ: سَأَلْتُ أَبَا جَعْفَرٍ عليه السلام عَنْ قَوْلِ اللَّهِ تَعَالَي يا أَيُّهَا الَّذِينَ آمَنُوا اتَّقُوا اللَّهَ وَ كُونُوا مَعَ الصَّادِقِينَ قَالَ إِيَّانَا عَنَي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Heading5"/>
      </w:pPr>
      <w:bookmarkStart w:id="582" w:name="_Toc226"/>
      <w:r>
        <w:t>«4»</w:t>
      </w:r>
      <w:bookmarkEnd w:id="582"/>
    </w:p>
    <w:p>
      <w:pPr>
        <w:pStyle w:val="BookText"/>
      </w:pPr>
      <w:r>
        <w:rPr>
          <w:rFonts w:ascii="Amiri" w:hAnsi="Amiri" w:eastAsia="Amiri" w:cs="Amiri"/>
          <w:lang w:bidi="ar-SA"/>
          <w:color w:val="111111"/>
          <w:sz w:val="28"/>
          <w:szCs w:val="28"/>
          <w:rtl/>
        </w:rPr>
        <w:t xml:space="preserve">قب، المناقب لابن شهرآشوب جَابِرٌ الْأَنْصَارِيُّ عَنِ الْبَاقِرِ عليه السلام فِي قَوْلِهِ وَ كُونُوا مَعَ الصَّادِقِينَ أَيْ مَعَ آلِ مُحَمَّدٍ عليهم السلام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5"/>
      </w:pPr>
      <w:bookmarkStart w:id="583" w:name="_Toc227"/>
      <w:r>
        <w:t>«5»</w:t>
      </w:r>
      <w:bookmarkEnd w:id="583"/>
    </w:p>
    <w:p>
      <w:pPr>
        <w:pStyle w:val="BookText"/>
      </w:pPr>
      <w:r>
        <w:rPr>
          <w:rFonts w:ascii="Amiri" w:hAnsi="Amiri" w:eastAsia="Amiri" w:cs="Amiri"/>
          <w:lang w:bidi="ar-SA"/>
          <w:color w:val="111111"/>
          <w:sz w:val="28"/>
          <w:szCs w:val="28"/>
          <w:rtl/>
        </w:rPr>
        <w:t xml:space="preserve">ير، بصائر الدرجات الْحُسَيْنُ بْنُ مُحَمَّدٍ عَنْ مُعَلَّي بْنِ مُحَمَّدٍ عَنِ الْحَسَنِ عَنْ أَحْمَدَ بْنِ مُحَمَّدٍ قَالَ: سَأَلْتُ الرِّضَا عليه السلام عَنْ قَوْلِ اللَّهِ عَزَّ وَ جَلَّ يا أَيُّهَا الَّذِينَ آمَنُوا اتَّقُوا اللَّهَ وَ كُونُوا مَعَ الصَّادِقِينَ قَالَ الصَّادِقُونَ الْأَئِمَّةُ الصِّدِّيقُونَ بِطَاعَتِهِمْ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جابر از حضرت صادق علیه السّلام نقل می کند: «کُونُوا مَعَ الصَّادِقِینَ» یعنی با آل محمّد باشید.</w:t>
      </w:r>
      <w:r>
        <w:rPr>
          <w:rStyle w:val="FootnoteReference"/>
        </w:rPr>
        <w:footnoteReference w:id="362"/>
      </w:r>
    </w:p>
    <w:p>
      <w:pPr>
        <w:pStyle w:val="Heading4"/>
      </w:pPr>
      <w:bookmarkStart w:id="584" w:name="_Toc228"/>
      <w:r>
        <w:t>روایات</w:t>
      </w:r>
      <w:bookmarkEnd w:id="584"/>
    </w:p>
    <w:p>
      <w:pPr>
        <w:pStyle w:val="Heading5"/>
      </w:pPr>
      <w:bookmarkStart w:id="585" w:name="_Toc229"/>
      <w:r>
        <w:t>روایت 1</w:t>
      </w:r>
      <w:bookmarkEnd w:id="585"/>
    </w:p>
    <w:p>
      <w:pPr>
        <w:pStyle w:val="BookText"/>
      </w:pPr>
      <w:r>
        <w:rPr>
          <w:rFonts w:ascii="Amiri" w:hAnsi="Amiri" w:eastAsia="Amiri" w:cs="Amiri"/>
          <w:lang w:bidi="ar-SA"/>
          <w:color w:val="111111"/>
          <w:sz w:val="28"/>
          <w:szCs w:val="28"/>
          <w:rtl/>
        </w:rPr>
        <w:t xml:space="preserve">تفسیر قمی: «وَ مَنْ یُطِعِ اللَّهَ وَ الرَّسُولَ فَأُولئِکَ مَعَ الَّذِینَ أَنْعَمَ اللَّهُ عَلَیْهِمْ مِنَ النَّبِیِّینَ وَ الصِّدِّیقِینَ وَ الشُّهَداءِ وَ الصَّالِحِینَ وَ حَسُنَ أُولئِکَ رَفِیقاً»</w:t>
      </w:r>
      <w:r>
        <w:rPr>
          <w:rStyle w:val="FootnoteReference"/>
        </w:rPr>
        <w:footnoteReference w:id="363"/>
      </w:r>
      <w:r>
        <w:rPr>
          <w:rFonts w:ascii="IRNazanin" w:hAnsi="IRNazanin" w:eastAsia="IRNazanin" w:cs="IRNazanin"/>
          <w:lang w:bidi="fa-IR"/>
          <w:color w:val="111111"/>
          <w:sz w:val="28"/>
          <w:szCs w:val="28"/>
          <w:rtl/>
        </w:rPr>
        <w:t xml:space="preserve">،{و کسانی که از خدا و پیامبر اطاعت کنند، در زمره کسانی خواهند بود که خدا ایشان را گرامی داشته [یعنی] با پیامبران و راستان و شهیدان و شایستگانند و آنان چه نیکو همدمانند.} فرمود: منظور از نبیین، پیامبر اکرم صلی اللَّه علیه و آله و صدیقین، علی علیه السّلام و شهداء، حسن و حسین علیهما السّلام و صالحین، ائمه علیهم السلام «وَ حَسُنَ أُولئِکَ رَفِیقاً» قائم آل محمّد صلی اللَّه علیه و آله.</w:t>
      </w:r>
      <w:r>
        <w:rPr>
          <w:rStyle w:val="FootnoteReference"/>
        </w:rPr>
        <w:footnoteReference w:id="364"/>
      </w:r>
    </w:p>
    <w:p>
      <w:pPr>
        <w:pStyle w:val="Heading5"/>
      </w:pPr>
      <w:bookmarkStart w:id="586" w:name="_Toc230"/>
      <w:r>
        <w:t>روایت 2</w:t>
      </w:r>
      <w:bookmarkEnd w:id="586"/>
    </w:p>
    <w:p>
      <w:pPr>
        <w:pStyle w:val="BookText"/>
      </w:pPr>
      <w:r>
        <w:rPr>
          <w:rFonts w:ascii="IRNazanin" w:hAnsi="IRNazanin" w:eastAsia="IRNazanin" w:cs="IRNazanin"/>
          <w:lang w:bidi="fa-IR"/>
          <w:color w:val="111111"/>
          <w:sz w:val="28"/>
          <w:szCs w:val="28"/>
          <w:rtl/>
        </w:rPr>
        <w:t xml:space="preserve">کنز الفوائد: شیخ طوسی رحمة اللَّه علیه در کتاب مصباح الانوار به اسناد خود از انس نقل می کند: روزی با پیامبر اکرم صلی اللَّه علیه و آله نماز صبح را خواندیم، در این موقع آن جناب رو به سوی ما برگردانید. من عرض کردم: یا رسول اللَّه، برای ما این آیه را تفسیر بفرمائید: «فَأُولئِکَ مَعَ الَّذِینَ أَنْعَمَ اللَّهُ عَلَیْهِمْ مِنَ النَّبِیِّینَ وَ الصِّدِّیقِینَ وَ الشُّهَداءِ وَ الصَّالِحِینَ وَ حَسُنَ أُولئِکَ رَفِیقاً» فرمود: منظور از پیامبران منم و صدیقین برادرم علی، اما شهداء عمویم حمزه و صالحین دخترم فاطمه و اولاد او حسن و حسین علیهم السلام تا آخر روایت.</w:t>
      </w:r>
      <w:r>
        <w:rPr>
          <w:rStyle w:val="FootnoteReference"/>
        </w:rPr>
        <w:footnoteReference w:id="365"/>
      </w:r>
    </w:p>
    <w:p>
      <w:pPr>
        <w:pStyle w:val="Heading5"/>
      </w:pPr>
      <w:bookmarkStart w:id="587" w:name="_Toc231"/>
      <w:r>
        <w:t>روایت 3</w:t>
      </w:r>
      <w:bookmarkEnd w:id="587"/>
    </w:p>
    <w:p>
      <w:pPr>
        <w:pStyle w:val="BookText"/>
      </w:pPr>
      <w:r>
        <w:rPr>
          <w:rFonts w:ascii="IRNazanin" w:hAnsi="IRNazanin" w:eastAsia="IRNazanin" w:cs="IRNazanin"/>
          <w:lang w:bidi="fa-IR"/>
          <w:color w:val="111111"/>
          <w:sz w:val="28"/>
          <w:szCs w:val="28"/>
          <w:rtl/>
        </w:rPr>
        <w:t xml:space="preserve">بصائر الدرجات: برید عجلی گفت: از حضرت باقر علیه السّلام معنی: «یا أَیُّهَا الَّذِینَ آمَنُوا اتَّقُوا اللَّهَ وَ کُونُوا مَعَ الصَّادِقِینَ» را پرسیدم، فرمود: از صادقین ما را قصد کرده است.</w:t>
      </w:r>
      <w:r>
        <w:rPr>
          <w:rStyle w:val="FootnoteReference"/>
        </w:rPr>
        <w:footnoteReference w:id="366"/>
      </w:r>
    </w:p>
    <w:p>
      <w:pPr>
        <w:pStyle w:val="Heading5"/>
      </w:pPr>
      <w:bookmarkStart w:id="588" w:name="_Toc232"/>
      <w:r>
        <w:t>روایت 4</w:t>
      </w:r>
      <w:bookmarkEnd w:id="588"/>
    </w:p>
    <w:p>
      <w:pPr>
        <w:pStyle w:val="BookText"/>
      </w:pPr>
      <w:r>
        <w:rPr>
          <w:rFonts w:ascii="IRNazanin" w:hAnsi="IRNazanin" w:eastAsia="IRNazanin" w:cs="IRNazanin"/>
          <w:lang w:bidi="fa-IR"/>
          <w:color w:val="111111"/>
          <w:sz w:val="28"/>
          <w:szCs w:val="28"/>
          <w:rtl/>
        </w:rPr>
        <w:t xml:space="preserve">مناقب آل ابی طالب: جابر انصاری از امام باقر علیه السّلام در باره آیه «وَ کُونُوا مَعَ الصَّادِقِینَ» نقل می کند که فرمود: منظور از صادقین آل محمد است.</w:t>
      </w:r>
      <w:r>
        <w:rPr>
          <w:rStyle w:val="FootnoteReference"/>
        </w:rPr>
        <w:footnoteReference w:id="367"/>
      </w:r>
    </w:p>
    <w:p>
      <w:pPr>
        <w:pStyle w:val="Heading5"/>
      </w:pPr>
      <w:bookmarkStart w:id="589" w:name="_Toc233"/>
      <w:r>
        <w:t>روایت 5</w:t>
      </w:r>
      <w:bookmarkEnd w:id="589"/>
    </w:p>
    <w:p>
      <w:pPr>
        <w:pStyle w:val="BookText"/>
      </w:pPr>
      <w:r>
        <w:rPr>
          <w:rFonts w:ascii="IRNazanin" w:hAnsi="IRNazanin" w:eastAsia="IRNazanin" w:cs="IRNazanin"/>
          <w:lang w:bidi="fa-IR"/>
          <w:color w:val="111111"/>
          <w:sz w:val="28"/>
          <w:szCs w:val="28"/>
          <w:rtl/>
        </w:rPr>
        <w:t xml:space="preserve">بصائر الدرجات: احمد بن محمّد گفت: از حضرت رضا علیه السّلام تفسیر آیه: «یا أَیُّهَا الَّذِینَ آمَنُوا اتَّقُوا اللَّهَ وَ کُونُوا مَعَ الصَّادِقِینَ» را پرسیدم، فرمود: صادقین ائمه علیهم السّلام هستند که گفتارشان با عمل در فرمانبرداری خدا برابر است.</w:t>
      </w:r>
      <w:r>
        <w:rPr>
          <w:rStyle w:val="FootnoteReference"/>
        </w:rPr>
        <w:footnoteReference w:id="368"/>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13961_151184"/>
    <w:bookmarkEnd w:id="31"/>
    <w:p>
      <w:pPr>
        <w:pStyle w:val="Heading5"/>
      </w:pPr>
      <w:bookmarkStart w:id="590" w:name="_Toc234"/>
      <w:r>
        <w:t>«6»</w:t>
      </w:r>
      <w:bookmarkEnd w:id="590"/>
    </w:p>
    <w:p>
      <w:pPr>
        <w:pStyle w:val="BookText"/>
      </w:pPr>
      <w:r>
        <w:rPr>
          <w:rFonts w:ascii="Amiri" w:hAnsi="Amiri" w:eastAsia="Amiri" w:cs="Amiri"/>
          <w:lang w:bidi="ar-SA"/>
          <w:color w:val="111111"/>
          <w:sz w:val="28"/>
          <w:szCs w:val="28"/>
          <w:rtl/>
        </w:rPr>
        <w:t xml:space="preserve">فر، تفسير فرات بن إبراهيم الْحَسَنُ بْنُ عَلِيِّ بْنِ بَزِيعٍ مُعَنْعَناً عَنْ أَصْبَغَ بْنِ نُبَاتَةَ قَالَ لِي عَلِيُّ بْنُ أَبِي طَالِبٍ عليهما السلام إِنِّي أُرِيدُ أَنْ أَذْكُرَ حَدِيثاً قُلْتُ فَمَا يَمْنَعُكَ </w:t>
      </w:r>
      <w:r>
        <w:rPr>
          <w:rStyle w:val="FootnoteReference"/>
        </w:rPr>
        <w:footnoteReference w:id="369"/>
      </w:r>
      <w:r>
        <w:rPr>
          <w:rFonts w:ascii="Amiri" w:hAnsi="Amiri" w:eastAsia="Amiri" w:cs="Amiri"/>
          <w:lang w:bidi="ar-SA"/>
          <w:color w:val="111111"/>
          <w:sz w:val="28"/>
          <w:szCs w:val="28"/>
          <w:rtl/>
        </w:rPr>
        <w:t xml:space="preserve">يَا أَمِيرَ الْمُؤْمِنِينَ أَنْ تَذْكُرَهُ فَقَالَ مَا قُلْتُ هَذَا إِلَّا وَ أَنَا أُرِيدُ أَنْ أَذْكُرَهُ ثُمَّ قَالَ عليه السلام إِذَا جَمَعَ اللَّهُ الْأَوَّلِينَ وَ الْآخِرِينَ كَانَ أَفْضَلُهُمْ سَبْعَةً مِنَّا بَنِي عَبْدِ الْمُطَّلِبِ الْأَنْبِيَاءُ أَكْرَمُ الْخَلْقِ وَ نَبِيُّنَا أَفْضَلُ الْأَنْبِيَاءِ </w:t>
      </w:r>
      <w:r>
        <w:rPr>
          <w:rStyle w:val="FootnoteReference"/>
        </w:rPr>
        <w:footnoteReference w:id="370"/>
      </w:r>
      <w:r>
        <w:rPr>
          <w:rFonts w:ascii="Amiri" w:hAnsi="Amiri" w:eastAsia="Amiri" w:cs="Amiri"/>
          <w:lang w:bidi="ar-SA"/>
          <w:color w:val="111111"/>
          <w:sz w:val="28"/>
          <w:szCs w:val="28"/>
          <w:rtl/>
        </w:rPr>
        <w:t xml:space="preserve">عَلَيْهِمُ الصَّلَاةُ وَ السَّلَامُ ثُمَّ الْأَوْصِيَاءُ أَفْضَلُ الْأُمَمِ بَعْدَ الْأَنْبِيَاءِ وَ وَصِيُّهُ أَفْضَلُ الْأَوْصِيَاءِ ثُمَّ الشُّهَدَاءُ أَفْضَلُ الْأُمَمِ بَعْدَ الْأَوْصِيَاءِ </w:t>
      </w:r>
      <w:r>
        <w:rPr>
          <w:rStyle w:val="FootnoteReference"/>
        </w:rPr>
        <w:footnoteReference w:id="371"/>
      </w:r>
      <w:r>
        <w:rPr>
          <w:rFonts w:ascii="Amiri" w:hAnsi="Amiri" w:eastAsia="Amiri" w:cs="Amiri"/>
          <w:lang w:bidi="ar-SA"/>
          <w:color w:val="111111"/>
          <w:sz w:val="28"/>
          <w:szCs w:val="28"/>
          <w:rtl/>
        </w:rPr>
        <w:t xml:space="preserve">وَ حَمْزَةُ سَيِّدُ الشُّهَدَاءِ وَ جَعْفَرٌ ذُو الْجَنَاحَيْنِ يَطِيرُ مَعَ الْمَلَائِكَةِ لَمْ يَنْحَلْهُ شَهِيداً قَطُّ قَبْلَهُ رَحْمَةُ اللَّهِ عَلَيْهِمْ أَجْمَعِينَ </w:t>
      </w:r>
      <w:r>
        <w:rPr>
          <w:rStyle w:val="FootnoteReference"/>
        </w:rPr>
        <w:footnoteReference w:id="372"/>
      </w:r>
      <w:r>
        <w:rPr>
          <w:rFonts w:ascii="Amiri" w:hAnsi="Amiri" w:eastAsia="Amiri" w:cs="Amiri"/>
          <w:lang w:bidi="ar-SA"/>
          <w:color w:val="111111"/>
          <w:sz w:val="28"/>
          <w:szCs w:val="28"/>
          <w:rtl/>
        </w:rPr>
        <w:t xml:space="preserve">وَ إِنَّمَا ذَلِكَ شَيْ‌ءٌ أَكْرَمَ اللَّهُ بِهِ مُحَمَّداً صلي الله عليه و آله </w:t>
      </w:r>
      <w:r>
        <w:rPr>
          <w:rStyle w:val="FootnoteReference"/>
        </w:rPr>
        <w:footnoteReference w:id="373"/>
      </w:r>
      <w:r>
        <w:rPr>
          <w:rFonts w:ascii="Amiri" w:hAnsi="Amiri" w:eastAsia="Amiri" w:cs="Amiri"/>
          <w:lang w:bidi="ar-SA"/>
          <w:color w:val="111111"/>
          <w:sz w:val="28"/>
          <w:szCs w:val="28"/>
          <w:rtl/>
        </w:rPr>
        <w:t xml:space="preserve">ثُمَّ قَالَ فَأُولئِكَ مَعَ الَّذِينَ أَنْعَمَ اللَّهُ عَلَيْهِمْ مِنَ النَّبِيِّينَ وَ الصِّدِّيقِينَ وَ الشُّهَداءِ وَ الصَّالِحِينَ وَ حَسُنَ أُولئِكَ رَفِيقاً ذلِكَ الْفَضْلُ مِنَ اللَّهِ وَ كَفي بِاللَّهِ عَلِيماً ثُمَّ السِّبْطَانِ الْحَسَنُ وَ الْحُسَيْنُ وَ الْمَهْدِيُّ عَلَيْهِمُ السَّلَامُ وَ التَّحِيَّةُ وَ الْإِكْرَامُ جَعَلَهُ اللَّهُ مِمَّنْ يَشَاءُ مِنْ أَهْلِ الْبَيْتِ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Heading5"/>
      </w:pPr>
      <w:bookmarkStart w:id="591" w:name="_Toc235"/>
      <w:r>
        <w:t>«7»</w:t>
      </w:r>
      <w:bookmarkEnd w:id="591"/>
    </w:p>
    <w:p>
      <w:pPr>
        <w:pStyle w:val="BookText"/>
      </w:pPr>
      <w:r>
        <w:rPr>
          <w:rFonts w:ascii="Amiri" w:hAnsi="Amiri" w:eastAsia="Amiri" w:cs="Amiri"/>
          <w:lang w:bidi="ar-SA"/>
          <w:color w:val="111111"/>
          <w:sz w:val="28"/>
          <w:szCs w:val="28"/>
          <w:rtl/>
        </w:rPr>
        <w:t xml:space="preserve">فر، تفسير فرات بن إبراهيم مُحَمَّدُ بْنُ الْقَاسِمِ بْنِ عُبَيْدٍ مُعَنْعَناً عَنْ سُلَيْمَانَ الدَّيْلَمِيِّ قَالَ: كُنْتُ عِنْدَ أَبِي عَبْدِ اللَّهِ عليه السلام إِذْ دَخَلَ عَلَيْهِ أَبُو بَصِيرٍ وَ قَدْ أَخَذَهُ النَّفَسُ فَلَمَّا أَنْ أَخَذَ مَجْلِسَهُ قَالَ أَبُو عَبْدِ اللَّهِ عليه السلام يَا أَبَا مُحَمَّدٍ مَا هَذِهِ النَّفَسُ الْعَالِي قَالَ جُعِلْتُ فِدَاكَ يَا ابْنَ رَسُولِ اللَّهِ كَبِرَتْ سِنِّي وَ دَقَّ عَظْمِي وَ اقْتَرَبَ أَجَلِي وَ لَسْتُ أَدْرِي مَا أَرِدُ عَلَيْهِ مِنْ أَمْرِ آخِرَتِي فَقَالَ أَبُو عَبْدِ اللَّهِ عليه السلام يَا أَبَا مُحَمَّدٍ وَ إِنَّكَ لَتَقُولُ هَذَا فَقَالَ وَ كَيْفَ لَا أَقُولُ هَذَا فَذَكَرَ كَلَاماً ثُمَّ قَالَ يَا أَبَا مُحَمَّدٍ لَقَدْ ذَكَرَ اللَّهُ </w:t>
      </w:r>
      <w:r>
        <w:rPr>
          <w:rStyle w:val="FootnoteReference"/>
        </w:rPr>
        <w:footnoteReference w:id="375"/>
      </w:r>
      <w:r>
        <w:rPr>
          <w:rFonts w:ascii="Amiri" w:hAnsi="Amiri" w:eastAsia="Amiri" w:cs="Amiri"/>
          <w:lang w:bidi="ar-SA"/>
          <w:color w:val="111111"/>
          <w:sz w:val="28"/>
          <w:szCs w:val="28"/>
          <w:rtl/>
        </w:rPr>
        <w:t xml:space="preserve">فِي كِتَابِهِ الْمُبِينِ فَأُولئِكَ مَعَ الَّذِينَ</w:t>
      </w:r>
    </w:p>
    <w:p>
      <w:pPr>
        <w:pStyle w:val="Heading5"/>
      </w:pPr>
      <w:bookmarkStart w:id="592" w:name="_Toc236"/>
      <w:r>
        <w:t>روایت 6</w:t>
      </w:r>
      <w:bookmarkEnd w:id="592"/>
    </w:p>
    <w:p>
      <w:pPr>
        <w:pStyle w:val="BookText"/>
      </w:pPr>
      <w:r>
        <w:rPr>
          <w:rFonts w:ascii="IRNazanin" w:hAnsi="IRNazanin" w:eastAsia="IRNazanin" w:cs="IRNazanin"/>
          <w:lang w:bidi="fa-IR"/>
          <w:color w:val="111111"/>
          <w:sz w:val="28"/>
          <w:szCs w:val="28"/>
          <w:rtl/>
        </w:rPr>
        <w:t xml:space="preserve">تفسیر فرات: اصبغ بن نباته گفت: علی بن ابی طالب علیه السّلام به من فرمود: من می خواهم حدیثی را بگویم. عرض کردم: پس چرا نمی‌فرمایید ای امیر المؤمنین! فرمود: این حرف را برای گفتن همان حدیث زدم، آنگاه فرمود: وقتی خداوند تمام جهانیان از گذشتگان و آیندگان را جمع کند، بر‌ترین آنها از ما فرزندان عبد المطلب هفت نفرند. از همه مردم گرامی‌تر پیامبرانند که پیامبر ما گرامی‌ترین انبیاء علیهم السّلام است. بعد از انبیاء، بهترین افراد اوصیاء هستند که وصی پیامبر ما گرامی‌ترین اوصیاء است. بعد از آنها شهداء برتر از همه هستند. حمزه سید الشهداء است و جعفر که با دو بال خود به همراه ملائکه پرواز می کند که به هیچ شهیدی قبل از او این امتیاز داده نشده، این مقامی است که خداوند به محمّد صلی اللَّه علیه و آله عنایت فرموده است. آنگاه این آیه را قرائت کرد: «فَأُولئِکَ مَعَ الَّذِینَ أَنْعَمَ اللَّهُ عَلَیْهِمْ مِنَ النَّبِیِّینَ وَ الصِّدِّیقِینَ وَ الشُّهَداءِ وَ الصَّالِحِینَ وَ حَسُنَ أُولئِکَ رَفِیقاً * ذلِکَ الْفَضْلُ مِنَ اللَّهِ وَ کَفی بِاللَّهِ عَلِیماً» آنگاه دو سبط پیامبر اکرم حسن و حسین و مهدی علیهم السّلام، آن جناب را از نژاد کسی که خدا خواسته است، از اهل بیت پیامبر قرار داده.</w:t>
      </w:r>
      <w:r>
        <w:rPr>
          <w:rStyle w:val="FootnoteReference"/>
        </w:rPr>
        <w:footnoteReference w:id="376"/>
      </w:r>
    </w:p>
    <w:p>
      <w:pPr>
        <w:pStyle w:val="Heading5"/>
      </w:pPr>
      <w:bookmarkStart w:id="593" w:name="_Toc237"/>
      <w:r>
        <w:t>روایت 7</w:t>
      </w:r>
      <w:bookmarkEnd w:id="593"/>
    </w:p>
    <w:p>
      <w:pPr>
        <w:pStyle w:val="BookText"/>
      </w:pPr>
      <w:r>
        <w:rPr>
          <w:rFonts w:ascii="IRNazanin" w:hAnsi="IRNazanin" w:eastAsia="IRNazanin" w:cs="IRNazanin"/>
          <w:lang w:bidi="fa-IR"/>
          <w:color w:val="111111"/>
          <w:sz w:val="28"/>
          <w:szCs w:val="28"/>
          <w:rtl/>
        </w:rPr>
        <w:t xml:space="preserve">تفسیر فرات: سلیمان دیلمی گفت: خدمت حضرت صادق علیه السّلام بودم که ابو بصیر داخل شد و نفس نفس می زد؛ همین که در جای خود قرار گرفت حضرت صادق علیه السّلام به او گفت: ابو محمّد! این نفسهای بلند از چیست؟ عرض کرد: فدایت شوم یابن رسول اللَّه، سنم زیاد شده و ناتوان و فرتوت شده‌ام، اجلم نزدیک است نمی‌دانم عاقبت کار در آخرت چگونه خواهم بود. امام علیه السّلام فرمود: ابا محمّد تو هم این حرف را می زنی؟ عرض کرد: چطور این حرف را نزنم؟ و سخنی را عرض کرد؛ امام علیه السّلام فرمود: خداوند در کتاب خود می فرماید: «فَأُولئِکَ مَعَ الَّذِینَ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13961_151185"/>
    <w:bookmarkEnd w:id="32"/>
    <w:p>
      <w:pPr>
        <w:pStyle w:val="BookText"/>
      </w:pPr>
      <w:r>
        <w:rPr>
          <w:rFonts w:ascii="Amiri" w:hAnsi="Amiri" w:eastAsia="Amiri" w:cs="Amiri"/>
          <w:lang w:bidi="ar-SA"/>
          <w:color w:val="111111"/>
          <w:sz w:val="28"/>
          <w:szCs w:val="28"/>
          <w:rtl/>
        </w:rPr>
        <w:t xml:space="preserve">أَنْعَمَ اللَّهُ عَلَيْهِمْ مِنَ النَّبِيِّينَ وَ الصِّدِّيقِينَ وَ الشُّهَداءِ وَ الصَّالِحِينَ وَ حَسُنَ أُولئِكَ رَفِيقاً فَرَسُولُ اللَّهِ صلي الله عليه و آله فِي الْآيَةِ النَّبِيِّينَ وَ نَحْنُ فِي هَذَا الْمَوْضِعِ الصِّدِّيقِينَ وَ الشُّهَداءِ وَ أَنْتُمُ الصَّالِحُونَ فَتَسَمَّوْا بِالصَّلَاحِ كَمَا سَمَّاكُمُ اللَّهُ يَا أَبَا مُحَمَّدٍ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Heading5"/>
      </w:pPr>
      <w:bookmarkStart w:id="594" w:name="_Toc238"/>
      <w:r>
        <w:t>«8»</w:t>
      </w:r>
      <w:bookmarkEnd w:id="594"/>
    </w:p>
    <w:p>
      <w:pPr>
        <w:pStyle w:val="BookText"/>
      </w:pPr>
      <w:r>
        <w:rPr>
          <w:rFonts w:ascii="Amiri" w:hAnsi="Amiri" w:eastAsia="Amiri" w:cs="Amiri"/>
          <w:lang w:bidi="ar-SA"/>
          <w:color w:val="111111"/>
          <w:sz w:val="28"/>
          <w:szCs w:val="28"/>
          <w:rtl/>
        </w:rPr>
        <w:t xml:space="preserve">قب، المناقب لابن شهرآشوب تَفْسِيرُ أَبِي يُوسُفَ يَعْقُوبَ بْنِ سُفْيَانَ عَنْ مَالِكِ بْنِ أَنَسٍ عَنْ نَافِعٍ عَنِ ابْنِ عُمَرَ قَالَ: يا أَيُّهَا الَّذِينَ آمَنُوا اتَّقُوا اللَّهَ قَالَ أَمَرَ اللَّهُ الصَّحَابَةَ أَنْ يَخَافُوا اللَّهَ ثُمَّ قَالَ وَ كُونُوا مَعَ الصَّادِقِينَ يَعْنِي مَعَ مُحَمَّدٍ وَ أَهْلِ بَيْتِهِ عليهم السلام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5"/>
      </w:pPr>
      <w:bookmarkStart w:id="595" w:name="_Toc239"/>
      <w:r>
        <w:t>«9»</w:t>
      </w:r>
      <w:bookmarkEnd w:id="595"/>
    </w:p>
    <w:p>
      <w:pPr>
        <w:pStyle w:val="BookText"/>
      </w:pPr>
      <w:r>
        <w:rPr>
          <w:rFonts w:ascii="Amiri" w:hAnsi="Amiri" w:eastAsia="Amiri" w:cs="Amiri"/>
          <w:lang w:bidi="ar-SA"/>
          <w:color w:val="111111"/>
          <w:sz w:val="28"/>
          <w:szCs w:val="28"/>
          <w:rtl/>
        </w:rPr>
        <w:t xml:space="preserve">أَقُولُ جَمَاعَةٌ بِإِسْنَادِهِمْ عَنْ جَابِرِ بْنِ عَبْدِ اللَّهِ الْأَنْصَارِيِّ فِي قَوْلِهِ تَعَالَي وَ كُونُوا مَعَ الصَّادِقِينَ قَالَ مَعَ مُحَمَّدٍ وَ أَهْلِ بَيْتِهِ عليهم السلام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Heading5"/>
      </w:pPr>
      <w:bookmarkStart w:id="596" w:name="_Toc240"/>
      <w:r>
        <w:t>«10»</w:t>
      </w:r>
      <w:bookmarkEnd w:id="596"/>
    </w:p>
    <w:p>
      <w:pPr>
        <w:pStyle w:val="BookText"/>
      </w:pPr>
      <w:r>
        <w:rPr>
          <w:rFonts w:ascii="Amiri" w:hAnsi="Amiri" w:eastAsia="Amiri" w:cs="Amiri"/>
          <w:lang w:bidi="ar-SA"/>
          <w:color w:val="111111"/>
          <w:sz w:val="28"/>
          <w:szCs w:val="28"/>
          <w:rtl/>
        </w:rPr>
        <w:t xml:space="preserve">أَقُولُ قَالَ السَّيِّدُ بْنُ طَاوُسٍ قَدَّسَ اللَّهُ رُوحَهُ رَأَيْتُ فِي تَفْسِيرٍ مَنْسُوبٍ إِلَي الْبَاقِرِ عليه السلام فِي قَوْلِهِ تَعَالَي وَ كُونُوا مَعَ الصَّادِقِينَ يَقُولُ كُونُوا مَعَ عَلِيِّ بْنِ أَبِي طَالِبٍ وَ آلِ مُحَمَّدٍ صَلَوَاتُ اللَّهِ عَلَيْهِمْ قَالَ اللَّهُ تَعَالَي مِنَ الْمُؤْمِنِينَ رِجالٌ صَدَقُوا ما عاهَدُوا اللَّهَ عَلَيْهِ فَمِنْهُمْ مَنْ قَضي نَحْبَهُ وَ هُوَ حَمْزَةُ بْنُ عَبْدِ الْمُطَّلِبِ عليهما السلام وَ مِنْهُمْ مَنْ يَنْتَظِرُ وَ هُوَ عَلِيُّ بْنُ أَبِي طَالِبٍ يَقُولُ اللَّهُ وَ ما بَدَّلُوا تَبْدِيلًا </w:t>
      </w:r>
      <w:r>
        <w:rPr>
          <w:rStyle w:val="FootnoteReference"/>
        </w:rPr>
        <w:footnoteReference w:id="380"/>
      </w:r>
      <w:r>
        <w:rPr>
          <w:rFonts w:ascii="Amiri" w:hAnsi="Amiri" w:eastAsia="Amiri" w:cs="Amiri"/>
          <w:lang w:bidi="ar-SA"/>
          <w:color w:val="111111"/>
          <w:sz w:val="28"/>
          <w:szCs w:val="28"/>
          <w:rtl/>
        </w:rPr>
        <w:t xml:space="preserve">وَ قَالَ اللَّهُ اتَّقُوا اللَّهَ وَ كُونُوا مَعَ الصَّادِقِينَ وَ هُمْ هَاهُنَا آلُ مُحَمَّدٍ عليهم السلام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Heading5"/>
      </w:pPr>
      <w:bookmarkStart w:id="597" w:name="_Toc241"/>
      <w:r>
        <w:t>بيان</w:t>
      </w:r>
      <w:bookmarkEnd w:id="597"/>
    </w:p>
    <w:p>
      <w:pPr>
        <w:pStyle w:val="BookText"/>
      </w:pPr>
      <w:r>
        <w:rPr>
          <w:rFonts w:ascii="Amiri" w:hAnsi="Amiri" w:eastAsia="Amiri" w:cs="Amiri"/>
          <w:lang w:bidi="ar-SA"/>
          <w:color w:val="111111"/>
          <w:sz w:val="28"/>
          <w:szCs w:val="28"/>
          <w:rtl/>
        </w:rPr>
        <w:t xml:space="preserve">التمسك بتلك الآية لإثبات الإمامة في المعصومين عليهم السلام بين الشيعة معروف.</w:t>
      </w:r>
    </w:p>
    <w:p>
      <w:pPr>
        <w:pStyle w:val="BookText"/>
      </w:pPr>
      <w:r>
        <w:rPr>
          <w:rFonts w:ascii="Amiri" w:hAnsi="Amiri" w:eastAsia="Amiri" w:cs="Amiri"/>
          <w:lang w:bidi="ar-SA"/>
          <w:color w:val="111111"/>
          <w:sz w:val="28"/>
          <w:szCs w:val="28"/>
          <w:rtl/>
        </w:rPr>
        <w:t xml:space="preserve">و قد ذكره المحقق الطوسي طيب الله روحه القدوسي في كتاب التجريد </w:t>
      </w:r>
      <w:r>
        <w:rPr>
          <w:rStyle w:val="FootnoteReference"/>
        </w:rPr>
        <w:footnoteReference w:id="382"/>
      </w:r>
      <w:r>
        <w:rPr>
          <w:rFonts w:ascii="Amiri" w:hAnsi="Amiri" w:eastAsia="Amiri" w:cs="Amiri"/>
          <w:lang w:bidi="ar-SA"/>
          <w:color w:val="111111"/>
          <w:sz w:val="28"/>
          <w:szCs w:val="28"/>
          <w:rtl/>
        </w:rPr>
        <w:t xml:space="preserve">و وجه الاستدلال بها إن الله تعالي أمر كافة المؤمنين بالكون مع الصادقين و ظاهر أن ليس المراد به الكون معهم بأجسامهم بل المعني لزوم طرائقهم و متابعتهم في</w:t>
      </w:r>
    </w:p>
    <w:p>
      <w:pPr>
        <w:pStyle w:val="BookText"/>
      </w:pPr>
      <w:r>
        <w:rPr>
          <w:rFonts w:ascii="IRNazanin" w:hAnsi="IRNazanin" w:eastAsia="IRNazanin" w:cs="IRNazanin"/>
          <w:lang w:bidi="fa-IR"/>
          <w:color w:val="111111"/>
          <w:sz w:val="28"/>
          <w:szCs w:val="28"/>
          <w:rtl/>
        </w:rPr>
        <w:t xml:space="preserve">أَنْعَمَ اللَّهُ عَلَیْهِمْ مِنَ النَّبِیِّینَ وَ الصِّدِّیقِینَ وَ الشُّهَداءِ وَ الصَّالِحِینَ وَ حَسُنَ أُولئِکَ رَفِیقاً» منظور از نبیین رسول خدا صلی اللَّه علیه و آله و ما در این آیه صدیقین و شهداء و شما صالحین هستید. خود را به زیور صلاح و پاکی بیارایید؛ همان طور که خداوند به شما این لقب را عنایت نموده است.</w:t>
      </w:r>
      <w:r>
        <w:rPr>
          <w:rStyle w:val="FootnoteReference"/>
        </w:rPr>
        <w:footnoteReference w:id="383"/>
      </w:r>
    </w:p>
    <w:p>
      <w:pPr>
        <w:pStyle w:val="Heading5"/>
      </w:pPr>
      <w:bookmarkStart w:id="598" w:name="_Toc242"/>
      <w:r>
        <w:t>روایت 8</w:t>
      </w:r>
      <w:bookmarkEnd w:id="598"/>
    </w:p>
    <w:p>
      <w:pPr>
        <w:pStyle w:val="BookText"/>
      </w:pPr>
      <w:r>
        <w:rPr>
          <w:rFonts w:ascii="IRNazanin" w:hAnsi="IRNazanin" w:eastAsia="IRNazanin" w:cs="IRNazanin"/>
          <w:lang w:bidi="fa-IR"/>
          <w:color w:val="111111"/>
          <w:sz w:val="28"/>
          <w:szCs w:val="28"/>
          <w:rtl/>
        </w:rPr>
        <w:t xml:space="preserve">مناقب آل ابی طالب: تفسیر ابو یوسف: یعقوب بن سفیان از ابن عمر نقل می کند که گفت: «یا أَیُّهَا الَّذِینَ آمَنُوا اتَّقُوا اللَّهَ» خداوند به صحابه دستور می‌دهد که از خدا بترسید «وَ کُونُوا مَعَ الصَّادِقِینَ» یعنی با محمّد و اهل بیتش باشید.</w:t>
      </w:r>
      <w:r>
        <w:rPr>
          <w:rStyle w:val="FootnoteReference"/>
        </w:rPr>
        <w:footnoteReference w:id="384"/>
      </w:r>
    </w:p>
    <w:p>
      <w:pPr>
        <w:pStyle w:val="Heading5"/>
      </w:pPr>
      <w:bookmarkStart w:id="599" w:name="_Toc243"/>
      <w:r>
        <w:t>روایت 9</w:t>
      </w:r>
      <w:bookmarkEnd w:id="599"/>
    </w:p>
    <w:p>
      <w:pPr>
        <w:pStyle w:val="BookText"/>
      </w:pPr>
      <w:r>
        <w:rPr>
          <w:rFonts w:ascii="IRNazanin" w:hAnsi="IRNazanin" w:eastAsia="IRNazanin" w:cs="IRNazanin"/>
          <w:lang w:bidi="fa-IR"/>
          <w:color w:val="111111"/>
          <w:sz w:val="28"/>
          <w:szCs w:val="28"/>
          <w:rtl/>
        </w:rPr>
        <w:t xml:space="preserve">مولف: گروهی به اسناد خود از جابر بن عبدالله انصاری در باره آیه «وَ کُونُوا مَعَ الصَّادِقِینَ» نقل کرده اند که گفت: یعنی با محمّد و اهل بیتش (علیهم السلام).</w:t>
      </w:r>
      <w:r>
        <w:rPr>
          <w:rStyle w:val="FootnoteReference"/>
        </w:rPr>
        <w:footnoteReference w:id="385"/>
      </w:r>
    </w:p>
    <w:p>
      <w:pPr>
        <w:pStyle w:val="Heading5"/>
      </w:pPr>
      <w:bookmarkStart w:id="600" w:name="_Toc244"/>
      <w:r>
        <w:t>روایت 10</w:t>
      </w:r>
      <w:bookmarkEnd w:id="600"/>
    </w:p>
    <w:p>
      <w:pPr>
        <w:pStyle w:val="BookText"/>
      </w:pPr>
      <w:r>
        <w:rPr>
          <w:rFonts w:ascii="Amiri" w:hAnsi="Amiri" w:eastAsia="Amiri" w:cs="Amiri"/>
          <w:lang w:bidi="ar-SA"/>
          <w:color w:val="111111"/>
          <w:sz w:val="28"/>
          <w:szCs w:val="28"/>
          <w:rtl/>
        </w:rPr>
        <w:t xml:space="preserve">مولف: سید بن طاوس می‌نویسد: در تفسیری که منسوب به حضرت باقر علیه السّلام است دیدم که در باره آیه: «وَ کُونُوا مَعَ الصَّادِقِینَ» می‌فرماید: با علی بن ابی طالب و آل محمّد صلوات اللَّه علیهم باشید. در این قسمت آیه که می‌فرماید: «مِنَ الْمُؤْمِنِینَ رِجالٌ صَدَقُوا ما عاهَدُوا اللَّهَ عَلَیْهِ فَمِنْهُمْ مَنْ قَضی نَحْبَهُ» منظور حمزة بن عبد المطلب است «وَ مِنْهُمْ مَنْ یَنْتَظِرُ» علی بن ابی طالب علیه السّلام است. خداوند می‌فرماید: «وَ ما بَدَّلُوا تَبْدِیلًا» و می‌فرماید: «اتَّقُوا اللَّهَ وَ کُونُوا مَعَ الصَّادِقِینَ» که منظور در اینجا آل محمّدند، صلی اللَّه علیهم.</w:t>
      </w:r>
      <w:r>
        <w:rPr>
          <w:rStyle w:val="FootnoteReference"/>
        </w:rPr>
        <w:footnoteReference w:id="386"/>
      </w:r>
    </w:p>
    <w:p>
      <w:pPr>
        <w:pStyle w:val="Heading5"/>
      </w:pPr>
      <w:bookmarkStart w:id="601" w:name="_Toc245"/>
      <w:r>
        <w:t>توضیح</w:t>
      </w:r>
      <w:bookmarkEnd w:id="601"/>
    </w:p>
    <w:p>
      <w:pPr>
        <w:pStyle w:val="BookText"/>
      </w:pPr>
      <w:r>
        <w:rPr>
          <w:rFonts w:ascii="IRNazanin" w:hAnsi="IRNazanin" w:eastAsia="IRNazanin" w:cs="IRNazanin"/>
          <w:lang w:bidi="fa-IR"/>
          <w:color w:val="111111"/>
          <w:sz w:val="28"/>
          <w:szCs w:val="28"/>
          <w:rtl/>
        </w:rPr>
        <w:t xml:space="preserve">استدلال به این آیه برای اثبات امامت ائمه معصومین علیهم السّلام در بین شیعه معروف است.</w:t>
      </w:r>
    </w:p>
    <w:p>
      <w:pPr>
        <w:pStyle w:val="BookText"/>
      </w:pPr>
      <w:r>
        <w:rPr>
          <w:rFonts w:ascii="IRNazanin" w:hAnsi="IRNazanin" w:eastAsia="IRNazanin" w:cs="IRNazanin"/>
          <w:lang w:bidi="fa-IR"/>
          <w:color w:val="111111"/>
          <w:sz w:val="28"/>
          <w:szCs w:val="28"/>
          <w:rtl/>
        </w:rPr>
        <w:t xml:space="preserve">محقق طوسی در کتاب تجرید نقل کرده است: طریق استدلال چنین است که خداوند تمام مؤمنین را امر می‌کند که با صادقین باشند و این مطلب معلوم است که منظور این نیست که در میان صادقین از نظر بدن و جسم باشید، بلکه منظور این است که طریقه و روش آنها 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عقائدهم و أقوالهم و أفعالهم و معلوم أن الله تعالي لا يأمر عموما بمتابعة من يعلم صدور الفسق و المعاصي عنه مع نهيه عنها فلا بد من أن يكونوا معصومين لا يخطئون في شي‌ء حتي تجب متابعتهم في جميع الأمور و أيضا أجمعت الأمة علي أن خطاب القرآن عام لجميع الأزمنة لا يختص بزمان دون زمان فلا بد من وجود معصوم في كل زمان ليصح أمر مؤمنين كل زمان بمتابعتهم.</w:t>
      </w:r>
    </w:p>
    <w:p>
      <w:pPr>
        <w:pStyle w:val="BookText"/>
      </w:pPr>
      <w:r>
        <w:rPr>
          <w:rFonts w:ascii="Amiri" w:hAnsi="Amiri" w:eastAsia="Amiri" w:cs="Amiri"/>
          <w:lang w:bidi="ar-SA"/>
          <w:color w:val="111111"/>
          <w:sz w:val="28"/>
          <w:szCs w:val="28"/>
          <w:rtl/>
        </w:rPr>
        <w:t xml:space="preserve">فإن قيل لعلهم أمروا في كل زمان بمتابعة الصادقين الكائنين في زمن الرسول صلي الله عليه و آله فلا يتم وجود المعصوم في كل زمان.</w:t>
      </w:r>
    </w:p>
    <w:p>
      <w:pPr>
        <w:pStyle w:val="BookText"/>
      </w:pPr>
      <w:r>
        <w:rPr>
          <w:rFonts w:ascii="Amiri" w:hAnsi="Amiri" w:eastAsia="Amiri" w:cs="Amiri"/>
          <w:lang w:bidi="ar-SA"/>
          <w:color w:val="111111"/>
          <w:sz w:val="28"/>
          <w:szCs w:val="28"/>
          <w:rtl/>
        </w:rPr>
        <w:t xml:space="preserve">قلنا لا بد من تعدد الصادقين أي المعصومين بصيغة الجمع و مع القول بالتعدد يتعين القول بما تقوله الإمامية إذ لا قائل بين الإمامية بتعدد المعصومين في زمن الرسول صلي الله عليه و آله مع خلو سائر الأزمنة عنهم مع قطع النظر عن بعد هذا الاحتمال عن اللفظ.</w:t>
      </w:r>
    </w:p>
    <w:p>
      <w:pPr>
        <w:pStyle w:val="BookText"/>
      </w:pPr>
      <w:r>
        <w:rPr>
          <w:rFonts w:ascii="Amiri" w:hAnsi="Amiri" w:eastAsia="Amiri" w:cs="Amiri"/>
          <w:lang w:bidi="ar-SA"/>
          <w:color w:val="111111"/>
          <w:sz w:val="28"/>
          <w:szCs w:val="28"/>
          <w:rtl/>
        </w:rPr>
        <w:t xml:space="preserve">و سيأتي تمام القول في ذلك في أبواب النصوص علي أمير المؤمنين صلوات الله و سلامه عليه.</w:t>
      </w:r>
    </w:p>
    <w:p>
      <w:pPr>
        <w:pStyle w:val="BookText"/>
      </w:pPr>
      <w:r>
        <w:rPr>
          <w:rFonts w:ascii="Amiri" w:hAnsi="Amiri" w:eastAsia="Amiri" w:cs="Amiri"/>
          <w:lang w:bidi="ar-SA"/>
          <w:color w:val="111111"/>
          <w:sz w:val="28"/>
          <w:szCs w:val="28"/>
          <w:rtl/>
        </w:rPr>
        <w:t xml:space="preserve">و العجب من إمامهم الرازي كيف قارب ثم جانب و سدد ثم شدد و أقر ثم أنكر و أصر حيث قال في تفسير تلك الآية إنه تعالي أمر المؤمنين بالكون مع الصادقين و متي وجب الكون مع الصادقين فلا بد من وجود الصادقين لأن الكون مع الشي‌ء مشروط بوجود ذلك الشي‌ء فهذا يدل علي أنه لا بد من وجود الصادقين في كل وقت و ذلك يمنع من إطباق الكل علي الباطل فوجب </w:t>
      </w:r>
      <w:r>
        <w:rPr>
          <w:rStyle w:val="FootnoteReference"/>
        </w:rPr>
        <w:footnoteReference w:id="387"/>
      </w:r>
      <w:r>
        <w:rPr>
          <w:rFonts w:ascii="Amiri" w:hAnsi="Amiri" w:eastAsia="Amiri" w:cs="Amiri"/>
          <w:lang w:bidi="ar-SA"/>
          <w:color w:val="111111"/>
          <w:sz w:val="28"/>
          <w:szCs w:val="28"/>
          <w:rtl/>
        </w:rPr>
        <w:t xml:space="preserve">إن أطبقوا علي شي‌ء أن يكونوا محقين فهذا يدل علي أن إجماع الأمة حجة.</w:t>
      </w:r>
    </w:p>
    <w:p>
      <w:pPr>
        <w:pStyle w:val="BookText"/>
      </w:pPr>
      <w:r>
        <w:rPr>
          <w:rFonts w:ascii="Amiri" w:hAnsi="Amiri" w:eastAsia="Amiri" w:cs="Amiri"/>
          <w:lang w:bidi="ar-SA"/>
          <w:color w:val="111111"/>
          <w:sz w:val="28"/>
          <w:szCs w:val="28"/>
          <w:rtl/>
        </w:rPr>
        <w:t xml:space="preserve">فإن قيل لم لا يجوز أن يقال المراد بقوله كُونُوا مَعَ الصَّادِقِينَ أي كونوا علي طريقة الصالحين </w:t>
      </w:r>
      <w:r>
        <w:rPr>
          <w:rStyle w:val="FootnoteReference"/>
        </w:rPr>
        <w:footnoteReference w:id="388"/>
      </w:r>
      <w:r>
        <w:rPr>
          <w:rFonts w:ascii="Amiri" w:hAnsi="Amiri" w:eastAsia="Amiri" w:cs="Amiri"/>
          <w:lang w:bidi="ar-SA"/>
          <w:color w:val="111111"/>
          <w:sz w:val="28"/>
          <w:szCs w:val="28"/>
          <w:rtl/>
        </w:rPr>
        <w:t xml:space="preserve">كما أن الرجل إذا قال لولده كن مع الصالحين لا يفيد إلا ذلك سلمنا ذلك لكن نقول إن هذا الأمر كان موجودا في زمان</w:t>
      </w:r>
    </w:p>
    <w:p>
      <w:pPr>
        <w:pStyle w:val="BookText"/>
      </w:pPr>
      <w:r>
        <w:rPr>
          <w:rFonts w:ascii="IRNazanin" w:hAnsi="IRNazanin" w:eastAsia="IRNazanin" w:cs="IRNazanin"/>
          <w:lang w:bidi="fa-IR"/>
          <w:color w:val="111111"/>
          <w:sz w:val="28"/>
          <w:szCs w:val="28"/>
          <w:rtl/>
        </w:rPr>
        <w:t xml:space="preserve">عقاید و افعال و گفتارشان را در پیش بگیرید. این مسلم است که خداوند دستور عمومی نمی‌دهد، از کسی پیروی کنند که ممکن باشد کار ناپسند و فسق و معصیت از او سر بزند، با اینکه خود از چنین کارهایی نهی نموده است. به ناچار باید صادقین در این آیه معصوم و محفوظ از خطا باشند تا بتوان در تمام امور پیرو آنها شد. و نیز تمام امت اجماع دارند بر اینکه خطاب قرآن عمومیت برای تمام زمانها دارد و اختصاص به یک زمان مخصوص ندارد. پس لازم است در هر زمان معصومی وجود داشته باشد تا مؤمنین آن زمان پیرو او باشند. اگر گفته شود، شاید مؤمنین به پیروی از صادقین زمان پیغمبر صلی اللَّه علیه و آله امر شده‌اند و در این صورت لزوم بودن معصوم در هر زمان ثابت نمی‌شود. در جواب می‌گوئیم، لازم است که صادقین که در قرآن به لفظ جمع ذکر شده، متعدد باشند نه یک نفر؛ و وقتی قائل به تعدد صادقین شدیم، باید همان اعتقاد شیعه امامیه را بپذیریم. زیرا بین امامیه کسی معتقد نیست که در زمان پیامبر معصومین متعدد بوده‌اند و سایر زمانها از معصوم خالی بوده است. و چنین احتمالی از ظاهر لفظ آیه هم بعید است. دنباله این استدلال در بخش نصوص بر امیر المؤمنین علیه السّلام خواهد آمد.</w:t>
      </w:r>
    </w:p>
    <w:p>
      <w:pPr>
        <w:pStyle w:val="BookText"/>
      </w:pPr>
      <w:r>
        <w:rPr>
          <w:rFonts w:ascii="IRNazanin" w:hAnsi="IRNazanin" w:eastAsia="IRNazanin" w:cs="IRNazanin"/>
          <w:lang w:bidi="fa-IR"/>
          <w:color w:val="111111"/>
          <w:sz w:val="28"/>
          <w:szCs w:val="28"/>
          <w:rtl/>
        </w:rPr>
        <w:t xml:space="preserve">جای تعجب از امام و پیشوای اهل سنت فخر رازی است که همین مطلب را قبول کرده و سپس طفره رفته و اثبات بعید بودن آن را می‌کند. سپس حمله می نماید و باز اقرار می‌کند. دو مرتبه انکار می‌نماید و اصرار می‌ورزد. آنجا که در تفسیر این آیه می‌نویسد: «خداوند به مؤمنین دستور داده که با صادقین باشند. وقتی بودن با صادقین واجب شد، به ناچار باید صادقین وجود داشته باشند زیرا بودن با چیزی، فرع وجود داشتن آن چیز است.</w:t>
      </w:r>
    </w:p>
    <w:p>
      <w:pPr>
        <w:pStyle w:val="BookText"/>
      </w:pPr>
      <w:r>
        <w:rPr>
          <w:rFonts w:ascii="IRNazanin" w:hAnsi="IRNazanin" w:eastAsia="IRNazanin" w:cs="IRNazanin"/>
          <w:lang w:bidi="fa-IR"/>
          <w:color w:val="111111"/>
          <w:sz w:val="28"/>
          <w:szCs w:val="28"/>
          <w:rtl/>
        </w:rPr>
        <w:t xml:space="preserve">این دلیلی است بر وجود صادقین در هر زمان و همین مطلب نیز ثابت می‌کند که تمام امت هرگز بر باطل نیستند و به ناچار بر هر چه اطباق و اجماع نمودند، باید حق باشد و همین دلیل بر حجت بودن اجماع است.</w:t>
      </w:r>
    </w:p>
    <w:p>
      <w:pPr>
        <w:pStyle w:val="BookText"/>
      </w:pPr>
      <w:r>
        <w:rPr>
          <w:rFonts w:ascii="IRNazanin" w:hAnsi="IRNazanin" w:eastAsia="IRNazanin" w:cs="IRNazanin"/>
          <w:lang w:bidi="fa-IR"/>
          <w:color w:val="111111"/>
          <w:sz w:val="28"/>
          <w:szCs w:val="28"/>
          <w:rtl/>
        </w:rPr>
        <w:t xml:space="preserve">اگر گفته شود چرا نمی توان گفت که معنی: «کُونُوا مَعَ الصَّادِقِینَ» این باشد که روش صالحین را از پیش بگیرید چنانچه شخصی به فرزندش می‌گوید با صالحین باش، همین معنی را دارد. ما این حرف را قبول داریم ولی می‌گوییم این امر فقط در زمان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صلي الله عليه و آله فقط و كان </w:t>
      </w:r>
      <w:r>
        <w:rPr>
          <w:rStyle w:val="FootnoteReference"/>
        </w:rPr>
        <w:footnoteReference w:id="389"/>
      </w:r>
      <w:r>
        <w:rPr>
          <w:rFonts w:ascii="Amiri" w:hAnsi="Amiri" w:eastAsia="Amiri" w:cs="Amiri"/>
          <w:lang w:bidi="ar-SA"/>
          <w:color w:val="111111"/>
          <w:sz w:val="28"/>
          <w:szCs w:val="28"/>
          <w:rtl/>
        </w:rPr>
        <w:t xml:space="preserve">هذا أمرا بالكون مع الرسول صلي الله عليه و آله فلا يدل علي وجود صادق في سائر الأزمنة سلمنا ذلك لكن لم لا يجوز أن يكون ذلك الصادق هو المعصوم الذي يمتنع خلو زمان التكليف عنه كما تقوله الشيعة.</w:t>
      </w:r>
    </w:p>
    <w:p>
      <w:pPr>
        <w:pStyle w:val="BookText"/>
      </w:pPr>
      <w:r>
        <w:rPr>
          <w:rFonts w:ascii="Amiri" w:hAnsi="Amiri" w:eastAsia="Amiri" w:cs="Amiri"/>
          <w:lang w:bidi="ar-SA"/>
          <w:color w:val="111111"/>
          <w:sz w:val="28"/>
          <w:szCs w:val="28"/>
          <w:rtl/>
        </w:rPr>
        <w:t xml:space="preserve">فالجواب عن الأول أن قوله كُونُوا مَعَ الصَّادِقِينَ أمر بموافقة الصادقين و نهي عن مفارقتهم و ذلك مشروط بوجود الصادقين و ما لا يتم الواجب إلا به فهو واجب فدلت هذه الآية علي وجود الصادقين و قوله إنه محمول علي أن يكون علي طريقة الصادقين فنقول إنه عدول عن الظاهر من غير دليل قوله هذا الأمر مختص بزمان الرسول قلنا هذا باطل لوجوه :</w:t>
      </w:r>
    </w:p>
    <w:p>
      <w:pPr>
        <w:pStyle w:val="BookText"/>
      </w:pPr>
      <w:r>
        <w:rPr>
          <w:rFonts w:ascii="Amiri" w:hAnsi="Amiri" w:eastAsia="Amiri" w:cs="Amiri"/>
          <w:lang w:bidi="ar-SA"/>
          <w:color w:val="111111"/>
          <w:sz w:val="28"/>
          <w:szCs w:val="28"/>
          <w:rtl/>
        </w:rPr>
        <w:t xml:space="preserve">الأول أنه ثبت بالتواتر الظاهر من دين محمد صلي الله عليه و آله أن التكاليف المذكورة في القرآن متوجهة علي المكلفين إلي قيام القيامة فكان الأمر في هذا التكليف كذلك.</w:t>
      </w:r>
    </w:p>
    <w:p>
      <w:pPr>
        <w:pStyle w:val="BookText"/>
      </w:pPr>
      <w:r>
        <w:rPr>
          <w:rFonts w:ascii="Amiri" w:hAnsi="Amiri" w:eastAsia="Amiri" w:cs="Amiri"/>
          <w:lang w:bidi="ar-SA"/>
          <w:color w:val="111111"/>
          <w:sz w:val="28"/>
          <w:szCs w:val="28"/>
          <w:rtl/>
        </w:rPr>
        <w:t xml:space="preserve">و الثاني أن الصيغة تتناول الأوقات كلها بدليل صحة الاستثناء.</w:t>
      </w:r>
    </w:p>
    <w:p>
      <w:pPr>
        <w:pStyle w:val="BookText"/>
      </w:pPr>
      <w:r>
        <w:rPr>
          <w:rFonts w:ascii="Amiri" w:hAnsi="Amiri" w:eastAsia="Amiri" w:cs="Amiri"/>
          <w:lang w:bidi="ar-SA"/>
          <w:color w:val="111111"/>
          <w:sz w:val="28"/>
          <w:szCs w:val="28"/>
          <w:rtl/>
        </w:rPr>
        <w:t xml:space="preserve">و الثالث لما لم يكن الوقت المعين مذكورا في لفظ الآية لم يكن حمل الآية علي البعض أولي من حملها علي الباقي فإما أن لا يحمل علي شي‌ء </w:t>
      </w:r>
      <w:r>
        <w:rPr>
          <w:rStyle w:val="FootnoteReference"/>
        </w:rPr>
        <w:footnoteReference w:id="390"/>
      </w:r>
      <w:r>
        <w:rPr>
          <w:rFonts w:ascii="Amiri" w:hAnsi="Amiri" w:eastAsia="Amiri" w:cs="Amiri"/>
          <w:lang w:bidi="ar-SA"/>
          <w:color w:val="111111"/>
          <w:sz w:val="28"/>
          <w:szCs w:val="28"/>
          <w:rtl/>
        </w:rPr>
        <w:t xml:space="preserve">فيفضي إلي التعطيل و هو باطل أو علي الكل فهو المطلوب.</w:t>
      </w:r>
    </w:p>
    <w:p>
      <w:pPr>
        <w:pStyle w:val="BookText"/>
      </w:pPr>
      <w:r>
        <w:rPr>
          <w:rFonts w:ascii="Amiri" w:hAnsi="Amiri" w:eastAsia="Amiri" w:cs="Amiri"/>
          <w:lang w:bidi="ar-SA"/>
          <w:color w:val="111111"/>
          <w:sz w:val="28"/>
          <w:szCs w:val="28"/>
          <w:rtl/>
        </w:rPr>
        <w:t xml:space="preserve">و الرابع أن قوله يا أَيُّهَا الَّذِينَ آمَنُوا اتَّقُوا اللَّهَ أمر لهم بالتقوي و هذا الأمر إنما يتناول من يصح منه أن لا يكون متقيا و إنما يكون كذلك لو كان جائز الخطاء فكانت الآية دالة علي أن من كان جائز الخطاء وجب كونه مقتديا بمن كان واجب العصمة و هم الذين حكم الله بكونهم صادقين و ترتب الحكم في هذا يدل علي أنه إنما وجب علي جائز الخطاء كونه مقتديا به ليكون مانعا لجائز الخطاء عن الخطاء و هذا المعني قائم في جميع الأزمان فوجب حصوله في كل الأزمان.</w:t>
      </w:r>
    </w:p>
    <w:p>
      <w:pPr>
        <w:pStyle w:val="BookText"/>
      </w:pPr>
      <w:r>
        <w:rPr>
          <w:rFonts w:ascii="IRNazanin" w:hAnsi="IRNazanin" w:eastAsia="IRNazanin" w:cs="IRNazanin"/>
          <w:lang w:bidi="fa-IR"/>
          <w:color w:val="111111"/>
          <w:sz w:val="28"/>
          <w:szCs w:val="28"/>
          <w:rtl/>
        </w:rPr>
        <w:t xml:space="preserve">پیامبر صلی اللَّه علیه و آله وجود داشته و معنی آیه این می‌شود که با پیامبر باشید و دیگر دلالت بر وجود صادقی در سایر زمانها ندارد. این را هم قبول می کنم اما چرا جایز نیست آن صادق همان معصومی باشد که طبق عقیده شیعه، زمان تکلیف هرگز خالی از وجود او نیست. جواب از اشکال اول این است که «کُونُوا مَعَ الصَّادِقِینَ» امر به موافقت صادقین و نهی از مفارقت آنها است. این مطلب نیز مشروط به وجود صادقین است، هر چند واجب تکمیل نشود مگر به آن چیز که آن هم واجب است.</w:t>
      </w:r>
    </w:p>
    <w:p>
      <w:pPr>
        <w:pStyle w:val="BookText"/>
      </w:pPr>
      <w:r>
        <w:rPr>
          <w:rFonts w:ascii="IRNazanin" w:hAnsi="IRNazanin" w:eastAsia="IRNazanin" w:cs="IRNazanin"/>
          <w:lang w:bidi="fa-IR"/>
          <w:color w:val="111111"/>
          <w:sz w:val="28"/>
          <w:szCs w:val="28"/>
          <w:rtl/>
        </w:rPr>
        <w:t xml:space="preserve">پس این آیه دلالت بر وجود صادقین دارد و اما آنچه مدعی شد: که آیه معنیش این است که روش صادقین را بپذیرید، می‌گوییم، این خارج شدن بدون دلیل از ظاهر لفظ آیه است.</w:t>
      </w:r>
    </w:p>
    <w:p>
      <w:pPr>
        <w:pStyle w:val="BookText"/>
      </w:pPr>
      <w:r>
        <w:rPr>
          <w:rFonts w:ascii="IRNazanin" w:hAnsi="IRNazanin" w:eastAsia="IRNazanin" w:cs="IRNazanin"/>
          <w:lang w:bidi="fa-IR"/>
          <w:color w:val="111111"/>
          <w:sz w:val="28"/>
          <w:szCs w:val="28"/>
          <w:rtl/>
        </w:rPr>
        <w:t xml:space="preserve">اما آنکه ادعا کرد که آیه اختصاص به زمان پیامبر اکرم صلی اللَّه علیه و آله دارد، در جواب می‌گوییم این مطلب به چند دلیل باطل است:</w:t>
      </w:r>
    </w:p>
    <w:p>
      <w:pPr>
        <w:pStyle w:val="BookText"/>
      </w:pPr>
      <w:r>
        <w:rPr>
          <w:rFonts w:ascii="IRNazanin" w:hAnsi="IRNazanin" w:eastAsia="IRNazanin" w:cs="IRNazanin"/>
          <w:lang w:bidi="fa-IR"/>
          <w:color w:val="111111"/>
          <w:sz w:val="28"/>
          <w:szCs w:val="28"/>
          <w:rtl/>
        </w:rPr>
        <w:t xml:space="preserve">اوّل اینکه با تواتر آشکار از آئین پیامبر صلی اللَّه علیه و آله ثابت شده که تکلیف‌های قرآن متوجه تمام مکلفین است تا روز قیامت. امر و دستور این آیه هم مانند سایر دستورات است.</w:t>
      </w:r>
    </w:p>
    <w:p>
      <w:pPr>
        <w:pStyle w:val="BookText"/>
      </w:pPr>
      <w:r>
        <w:rPr>
          <w:rFonts w:ascii="IRNazanin" w:hAnsi="IRNazanin" w:eastAsia="IRNazanin" w:cs="IRNazanin"/>
          <w:lang w:bidi="fa-IR"/>
          <w:color w:val="111111"/>
          <w:sz w:val="28"/>
          <w:szCs w:val="28"/>
          <w:rtl/>
        </w:rPr>
        <w:t xml:space="preserve">دوّم، صیغه و شکل آیه شامل تمام اوقات است و استثناء صحیح نیست .</w:t>
      </w:r>
    </w:p>
    <w:p>
      <w:pPr>
        <w:pStyle w:val="BookText"/>
      </w:pPr>
      <w:r>
        <w:rPr>
          <w:rFonts w:ascii="IRNazanin" w:hAnsi="IRNazanin" w:eastAsia="IRNazanin" w:cs="IRNazanin"/>
          <w:lang w:bidi="fa-IR"/>
          <w:color w:val="111111"/>
          <w:sz w:val="28"/>
          <w:szCs w:val="28"/>
          <w:rtl/>
        </w:rPr>
        <w:t xml:space="preserve">سوّم، چون زمان معینی در آیه ذکر نشده، نمی‌توان گفت حمل کردن آیه بر یک زمان معین، بهتر و صحیح‌تر است از حمل آن بر سایر زمانها، و یا باید گفت مربوط به هیچ زمانی نیست که در این صورت معنی آیه تعطیل می‌شود و این باطل است، یا مربوط به تمام زمانها است که منظور ما نیز همین است.</w:t>
      </w:r>
    </w:p>
    <w:p>
      <w:pPr>
        <w:pStyle w:val="BookText"/>
      </w:pPr>
      <w:r>
        <w:rPr>
          <w:rFonts w:ascii="IRNazanin" w:hAnsi="IRNazanin" w:eastAsia="IRNazanin" w:cs="IRNazanin"/>
          <w:lang w:bidi="fa-IR"/>
          <w:color w:val="111111"/>
          <w:sz w:val="28"/>
          <w:szCs w:val="28"/>
          <w:rtl/>
        </w:rPr>
        <w:t xml:space="preserve">چهارم، این قسمت آیه «یا أَیُّهَا الَّذِینَ آمَنُوا اتَّقُوا اللَّهَ» آنها را به تقوی امر می‌کند و این امر شامل کسی می‌شود که می‌تواند غیر متقی هم باشد و در صورتی غیر متقی است که جایز الخطا باشد.</w:t>
      </w:r>
    </w:p>
    <w:p>
      <w:pPr>
        <w:pStyle w:val="BookText"/>
      </w:pPr>
      <w:r>
        <w:rPr>
          <w:rFonts w:ascii="IRNazanin" w:hAnsi="IRNazanin" w:eastAsia="IRNazanin" w:cs="IRNazanin"/>
          <w:lang w:bidi="fa-IR"/>
          <w:color w:val="111111"/>
          <w:sz w:val="28"/>
          <w:szCs w:val="28"/>
          <w:rtl/>
        </w:rPr>
        <w:t xml:space="preserve">پس آیه دلالت می‌کند که شخص جایز الخطا باید از کسی پیروی کند که عصمت او واجب است و آنها همان کسانی هستند که آیه به ایشان صادقین لقب داده و حکم این دستور دلالت دارد بر اینکه واجب است جایز الخطا پیرو معصوم باشد تا این پیروی او از معصوم مانع از خطایش گردد، این حکم در تمام زمانها است پس لازم است که صادقین نیز در هر زمانی باشند.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لم لا يجوز أن يكون المراد هو كون المؤمن مع المعصوم الموجود في كل زمان؟</w:t>
      </w:r>
    </w:p>
    <w:p>
      <w:pPr>
        <w:pStyle w:val="BookText"/>
      </w:pPr>
      <w:r>
        <w:rPr>
          <w:rFonts w:ascii="IRNazanin" w:hAnsi="IRNazanin" w:eastAsia="IRNazanin" w:cs="IRNazanin"/>
          <w:lang w:bidi="fa-IR"/>
          <w:color w:val="111111"/>
          <w:sz w:val="28"/>
          <w:szCs w:val="28"/>
          <w:rtl/>
        </w:rPr>
        <w:t xml:space="preserve">قلنا نحن معترف </w:t>
      </w:r>
      <w:r>
        <w:rPr>
          <w:rStyle w:val="FootnoteReference"/>
        </w:rPr>
        <w:footnoteReference w:id="391"/>
      </w:r>
      <w:r>
        <w:rPr>
          <w:rFonts w:ascii="Amiri" w:hAnsi="Amiri" w:eastAsia="Amiri" w:cs="Amiri"/>
          <w:lang w:bidi="ar-SA"/>
          <w:color w:val="111111"/>
          <w:sz w:val="28"/>
          <w:szCs w:val="28"/>
          <w:rtl/>
        </w:rPr>
        <w:t xml:space="preserve">بأنه لا بد من معصوم في كل زمان إلا أنا نقول إن ذلك المعصوم هو مجموع الأمة و أنتم تقولون إن ذلك المعصوم واحد منهم فنقول هذا الثاني باطل لأنه تعالي أوجب علي كل من المؤمنين أن يكونوا مع الصادقين و إنما يمكنه ذلك لو كان عالما بأن ذلك الصادق من هو لأن الجاهل بأنه من هو لو كان مأمورا بالكون معه كان ذلك تكليف ما لا يطاق لأنا لا نعلم إنسانا معينا موصوفا بوصف العصمة و العلم و أنا لا نعلم أن هذا الإنسان حاصل بالضرورة فثبت أن قوله كُونُوا مَعَ الصَّادِقِينَ ليس أمرا بالكون مع شخص معين و لما بطل هذا بقي أن المراد منه الكون مع جميع الأمة و ذلك يدل علي أن قول مجموع الأمة صواب و حق و لا نعني بقولنا الإجماع حجة إلا ذلك انتهي كلامه.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الحمد لله الذي حقق الحق بما أجري علي أقلام أعدائه أ لا تري كيف شيد ما ادعته الإمامية بغاية جهده ثم بأي شي‌ء تمسك في تزييفه و التعامي عن رشده و هل هذا إلا كمن طرح نفسه في البحر العجاج رجاء أن يتشبث للنجاة بخطوط الأمواج و لنشر إلي شي‌ء مما في كلامه من التهافت و الاعوجاج فنقول كلامه فاسد من وجوه أما أولا فبأنه بعد ما اعترف بأن الله تعالي إنما أمر بذلك لتحفظ الأمة عن الخطإ في كل زمان فلو كان المراد ما زعمه من الإجماع كيف يحصل العلم بتحقق الإجماع في تلك الأعصار مع انتشار علماء المسلمين في الأمصار و هل يجوز عاقل إمكان الاطلاع علي جميع أقوال آحاد المسلمين في تلك الأزمنة و لو تمسك بالإجماع الحاصل في الأزمنة السابقة فقد صرح بأنه لا بد في كل زمان من معصوم محفوظ عن الخطاء.</w:t>
      </w:r>
    </w:p>
    <w:p>
      <w:pPr>
        <w:pStyle w:val="BookText"/>
      </w:pPr>
      <w:r>
        <w:rPr>
          <w:rFonts w:ascii="IRNazanin" w:hAnsi="IRNazanin" w:eastAsia="IRNazanin" w:cs="IRNazanin"/>
          <w:lang w:bidi="fa-IR"/>
          <w:color w:val="111111"/>
          <w:sz w:val="28"/>
          <w:szCs w:val="28"/>
          <w:rtl/>
        </w:rPr>
        <w:t xml:space="preserve">در جواب ادعای او که گفت چرا بودن مؤمن با معصوم در هر زمان جایز نیست، در جوابش می‌گوئیم ما نیز اعتراف داریم به اینکه باید در هر زمانی معصومی وجود داشته باشد جز اینکه ما معتقدیم، معصوم مجموع امت هستند ولی شما می‌گوئید آن معصوم یکی از امت است.</w:t>
      </w:r>
    </w:p>
    <w:p>
      <w:pPr>
        <w:pStyle w:val="BookText"/>
      </w:pPr>
      <w:r>
        <w:rPr>
          <w:rFonts w:ascii="IRNazanin" w:hAnsi="IRNazanin" w:eastAsia="IRNazanin" w:cs="IRNazanin"/>
          <w:lang w:bidi="fa-IR"/>
          <w:color w:val="111111"/>
          <w:sz w:val="28"/>
          <w:szCs w:val="28"/>
          <w:rtl/>
        </w:rPr>
        <w:t xml:space="preserve">ما می‌گوئیم: قسم دوم (معصوم یک نفر باشد) باطل است. زیرا خداوند بر هر یک از مؤمنین واجب کرده که با صادقین باشند و این کار در صورتی برایش امکان دارد که صادق را بشناسد. زیرا کسی که نمی‌داند صادق کیست، اگر به او امر کنند صادق باش، این تکلیف به چیزی است که از قدرتش خارج است، چون ما یک شخص معینی را نمی‌شناسیم که متصف به صفت عصمت و علم باشد و این مطلب را نیز نمی‌دانیم که چنین فردی حتما هست. پس ثابت می‌شود که «کُونُوا مَعَ الصَّادِقِینَ» امر به بودن با شخص معینی نیست .</w:t>
      </w:r>
    </w:p>
    <w:p>
      <w:pPr>
        <w:pStyle w:val="BookText"/>
      </w:pPr>
      <w:r>
        <w:rPr>
          <w:rFonts w:ascii="IRNazanin" w:hAnsi="IRNazanin" w:eastAsia="IRNazanin" w:cs="IRNazanin"/>
          <w:lang w:bidi="fa-IR"/>
          <w:color w:val="111111"/>
          <w:sz w:val="28"/>
          <w:szCs w:val="28"/>
          <w:rtl/>
        </w:rPr>
        <w:t xml:space="preserve">وقتی این مطلب باطل شد، می ماند همان نظری که ما گفتیم که با تمام امت باشیم و دلیل است بر اینکه قول تمام امت صحیح و حق است و از این که می‌گوئیم حجت اجماع است، منظورمان همین است.» پایان کلام فخر رازی</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ستایش خدایی را سزا است که حق و واقعیت را بر قلم دشمنان خود جاری می‌کند. ملاحظه فرمودید چگونه ادعای امامیه را با تمام کوشش و جدیت اثبات نمود و به چه دلیل آن را به عقیده خود ناصحیح شمرد و خود را از این استدلال به نادانی زد. کار او شبیه کسی است که خود را میان دریائی ژرف و خروشان بیاندازد، به این امید که برای نجات خود چنگ به شیارهای موج خواهد زد. اینک ما به مقداری از یاوه‌سرائی‌ها و انحرافش اشاره می‌کنیم. گفتار او به چند دلیل باطل است:</w:t>
      </w:r>
    </w:p>
    <w:p>
      <w:pPr>
        <w:pStyle w:val="BookText"/>
      </w:pPr>
      <w:r>
        <w:rPr>
          <w:rFonts w:ascii="IRNazanin" w:hAnsi="IRNazanin" w:eastAsia="IRNazanin" w:cs="IRNazanin"/>
          <w:lang w:bidi="fa-IR"/>
          <w:color w:val="111111"/>
          <w:sz w:val="28"/>
          <w:szCs w:val="28"/>
          <w:rtl/>
        </w:rPr>
        <w:t xml:space="preserve">اول، خود اعتراف نمود که خداوند این دستور را داده تا امت از خطا در هر زمانی محفوظ باشند. اگر آنچه مدعی شده که معنی آیه اجماع است صحیح باشد، چگونه می‌توان در زمانهایی که دانشمندان در شهرها پراکنده هستند، علم به اجماع پیدا کرد. آیا هیچ عاقلی اطلاع بر عقاید یکایک از مسلمانان را در چنین زمانی تجویز می‌کند؟ اگر بگوید منظور اجماعی است که در زمانهای سابق به دست آمده است، این نیز باطل است به دلیل آنکه گفت، باید در هر زمان معصومی وجود داشته باشد که از خطا محفوظ باشد.</w:t>
      </w:r>
    </w:p>
    <w:p>
      <w:pPr>
        <w:pStyle w:val="BookText"/>
      </w:pPr>
      <w:r>
        <w:rPr>
          <w:rFonts w:ascii="IRNazanin" w:hAnsi="IRNazanin" w:eastAsia="IRNazanin" w:cs="IRNazanin"/>
          <w:lang w:bidi="fa-IR"/>
          <w:color w:val="111111"/>
          <w:sz w:val="28"/>
          <w:szCs w:val="28"/>
          <w:rtl/>
        </w:rPr>
        <w:t xml:space="preserve">دوم، ما این مطلب نادرست را که اجماع به وجود می‌آید و در همه زمانها هم می‌توان علم به آن پیدا کرد قبول می‌کنیم، ولی باز این اجماع تحقق نمی‌یابد مگر در مقدار کمی از مسائل. پس چگونه می‌توانند از خطا در امان باشند.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3" w:name="pg13961_151189"/>
    <w:bookmarkEnd w:id="33"/>
    <w:p>
      <w:pPr>
        <w:pStyle w:val="BookText"/>
      </w:pPr>
      <w:r>
        <w:rPr>
          <w:rFonts w:ascii="Amiri" w:hAnsi="Amiri" w:eastAsia="Amiri" w:cs="Amiri"/>
          <w:lang w:bidi="ar-SA"/>
          <w:color w:val="111111"/>
          <w:sz w:val="28"/>
          <w:szCs w:val="28"/>
          <w:rtl/>
        </w:rPr>
        <w:t xml:space="preserve">و أما ثانيا فبأنه علي تقدير تسليم تحقق الإجماع و العلم في تلك الأزمنة فلا يتحقق ذلك إلا في قليل من المسائل فكيف يحصل تحفظهم عن الخطاء بذلك.</w:t>
      </w:r>
    </w:p>
    <w:p>
      <w:pPr>
        <w:pStyle w:val="BookText"/>
      </w:pPr>
      <w:r>
        <w:rPr>
          <w:rFonts w:ascii="Amiri" w:hAnsi="Amiri" w:eastAsia="Amiri" w:cs="Amiri"/>
          <w:lang w:bidi="ar-SA"/>
          <w:color w:val="111111"/>
          <w:sz w:val="28"/>
          <w:szCs w:val="28"/>
          <w:rtl/>
        </w:rPr>
        <w:t xml:space="preserve">و أما ثالثا فبأنه لا يخفي علي عاقل أن الظاهر من الآية أن المأمورين بالكون غير من أمروا بالكون معهم و علي ما ذكره يلزم اتحادهما.</w:t>
      </w:r>
    </w:p>
    <w:p>
      <w:pPr>
        <w:pStyle w:val="BookText"/>
      </w:pPr>
      <w:r>
        <w:rPr>
          <w:rFonts w:ascii="Amiri" w:hAnsi="Amiri" w:eastAsia="Amiri" w:cs="Amiri"/>
          <w:lang w:bidi="ar-SA"/>
          <w:color w:val="111111"/>
          <w:sz w:val="28"/>
          <w:szCs w:val="28"/>
          <w:rtl/>
        </w:rPr>
        <w:t xml:space="preserve">و أما رابعا فبأن المراد بالصادق إما الصادق في الجملة فهو يصدق علي جميع المسلمين فإنهم صادقون في كلمة التوحيد لا محالة أو في جميع الأقوال و الأول لا يمكن أن يكون مرادا لأنه يلزم أن يكونوا مأمورين باتباع كل من آحاد المسلمين كما هو الظاهر من عموم الجمع المحلي باللام فتعين الثاني و هو لازم العصمة و أما الذي اختاره من إطلاق الصادقين علي المجموع من حيث المجموع من جهة أنهم من حيث الاجتماع ليسوا بكاذبين فهذا احتمال لا يجوزه كردي لم يأنس بكلام العرب قط.</w:t>
      </w:r>
    </w:p>
    <w:p>
      <w:pPr>
        <w:pStyle w:val="BookText"/>
      </w:pPr>
      <w:r>
        <w:rPr>
          <w:rFonts w:ascii="Amiri" w:hAnsi="Amiri" w:eastAsia="Amiri" w:cs="Amiri"/>
          <w:lang w:bidi="ar-SA"/>
          <w:color w:val="111111"/>
          <w:sz w:val="28"/>
          <w:szCs w:val="28"/>
          <w:rtl/>
        </w:rPr>
        <w:t xml:space="preserve">و أما خامسا فبأن تمسكه في نفس ما يدعيه الشيعة في معرفة الإمام لا يخفي سخافته إذ كل جاهل و ضال و مبتدع في الدين يمكن أن يتمسك بهذا في عدم وجوب اختيار الحق و التزام الشرائع فلليهود أن يقولوا لو كان محمد صلي الله عليه و آله نبيا لكنا عالمين بنبوته و لكنا نعلم ضرورة أنا غير عالمين به و كذا سائر فرق الكفر و الضلالة و ليس ذلك إلا لتعصبهم و معاندتهم و تقصيرهم في طلب الحق و لو رفعوا أغشية العصبية عن أبصارهم و نظروا في دلائل إمامتهم و معجزاتهم و محاسن أخلاقهم و أطوارهم لأبصروا ما هو الحق في كل باب و لم يبق لهم شك و لا ارتياب و كفي بهذه الآية علي ما قرر الكلام فيها دليلا علي لزوم الإمام في كل عصر و زمان.</w:t>
      </w:r>
    </w:p>
    <w:p>
      <w:pPr>
        <w:pStyle w:val="Heading5"/>
      </w:pPr>
      <w:bookmarkStart w:id="602" w:name="_Toc246"/>
      <w:r>
        <w:t>«11»</w:t>
      </w:r>
      <w:bookmarkEnd w:id="602"/>
    </w:p>
    <w:p>
      <w:pPr>
        <w:pStyle w:val="BookText"/>
      </w:pPr>
      <w:r>
        <w:rPr>
          <w:rFonts w:ascii="Amiri" w:hAnsi="Amiri" w:eastAsia="Amiri" w:cs="Amiri"/>
          <w:lang w:bidi="ar-SA"/>
          <w:color w:val="111111"/>
          <w:sz w:val="28"/>
          <w:szCs w:val="28"/>
          <w:rtl/>
        </w:rPr>
        <w:t xml:space="preserve">ما، الأمالي للشيخ الطوسي بِإِسْنَادِ أَخِي دِعْبِلٍ عَنِ الرِّضَا عَنْ آبَائِهِ عَنْ عَلِيٍّ صَلَوَاتُ اللَّهِ عَلَيْهِمْ فِي قَوْلِهِ تَعَالَي فَمَنْ أَظْلَمُ مِمَّنْ كَذَبَ عَلَي اللَّهِ وَ كَذَّبَ بِالصِّدْقِ إِذْ جاءَهُ قَالَ الصِّدْقُ وَلَايَتُنَا أَهْلَ الْبَيْتِ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 المناقب لابن شهرآشوب عن أمير المؤمنين عليه السلام مثله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سوم، این مطلب از آیه کاملاً مشهود است: آنهایی که باید با صادقین باشند غیر از خود صادقین هستند، بنا بر آنچه او مدعی شد، هر دو یکی هستند.</w:t>
      </w:r>
    </w:p>
    <w:p>
      <w:pPr>
        <w:pStyle w:val="BookText"/>
      </w:pPr>
      <w:r>
        <w:rPr>
          <w:rFonts w:ascii="IRNazanin" w:hAnsi="IRNazanin" w:eastAsia="IRNazanin" w:cs="IRNazanin"/>
          <w:lang w:bidi="fa-IR"/>
          <w:color w:val="111111"/>
          <w:sz w:val="28"/>
          <w:szCs w:val="28"/>
          <w:rtl/>
        </w:rPr>
        <w:t xml:space="preserve">چهارم، اگر منظور از صادق در آیه کسی است که فی الجمله صادق باشد، شامل تمام مسلمانان می‌شود. زیرا آنها در کلمه توحید «لا إِلهَ إِلَّا اللَّهُ» صادقند به ناچار، یا مراد کسی است که در تمام گفتار صادق باشد که این صحیح نیست به دلیل آنکه لازم می‌آید مأمور به پیروی از یک یک مسلمانان باشند، چنانچه از ظاهر جمع با الف و لام «الصادقین» استفاده می‌شود. به ناچار باید قسم دوم صحیح باشد و آن هم موجب عصمت خواهد بود. اما آنچه او مدعی شد که منظور از صادقین مجموع مسلمانان از نظر مجموع بودن است، زیرا آنها از جهت اجتماع دروغگو نیستند، این احتمال را حتی کردی هم که به زبان عرب آشنا نیست، نمی‌دهد.</w:t>
      </w:r>
    </w:p>
    <w:p>
      <w:pPr>
        <w:pStyle w:val="BookText"/>
      </w:pPr>
      <w:r>
        <w:rPr>
          <w:rFonts w:ascii="IRNazanin" w:hAnsi="IRNazanin" w:eastAsia="IRNazanin" w:cs="IRNazanin"/>
          <w:lang w:bidi="fa-IR"/>
          <w:color w:val="111111"/>
          <w:sz w:val="28"/>
          <w:szCs w:val="28"/>
          <w:rtl/>
        </w:rPr>
        <w:t xml:space="preserve">پنجم- دلیلی که برای بطلان ادعای شیعه در معرفت امام نقل کرد، مردود بودن آن کاملا ظاهر است زیرا هر نادان و گمراه و دین سازی می‌تواند همین ادعا را برای عدم لزوم پی‌گیری از حق و گردن نهادن به شرایع بکند. یهودیان می‌توانند بگویند، اگر محمّد صلی اللَّه علیه و آله پیامبر می‌بود ما به نبوت او پی می‌بردیم، اما ما چنین علمی را نداریم؛ همین طور سایر کفار و گمراهان. این یاوه‌سرائیها فقط از تعصب و دشمنی و تقصیر در پی‌گیری از حق به وجود می‌آید. اگر پرده‌های تعصب و دشمنی را از روی چشم کنار بزنند و در دلائل امامت ائمه علیهم السّلام و معجزات و اخلاق پسندیده و شخصیت عالی آنها دقت کنند، به حق و واقعیت پی خواهند برد و جای شک و تردیدی برای ایشان نمی‌ماند. همین یک آیه با همان استدلالی که خود فخر رازی بر لزوم امام در هر عصر و زمانی کرد، کافی است.</w:t>
      </w:r>
    </w:p>
    <w:p>
      <w:pPr>
        <w:pStyle w:val="Heading5"/>
      </w:pPr>
      <w:bookmarkStart w:id="603" w:name="_Toc247"/>
      <w:r>
        <w:t>روایت 11</w:t>
      </w:r>
      <w:bookmarkEnd w:id="603"/>
    </w:p>
    <w:p>
      <w:pPr>
        <w:pStyle w:val="BookText"/>
      </w:pPr>
      <w:r>
        <w:rPr>
          <w:rFonts w:ascii="IRNazanin" w:hAnsi="IRNazanin" w:eastAsia="IRNazanin" w:cs="IRNazanin"/>
          <w:lang w:bidi="fa-IR"/>
          <w:color w:val="111111"/>
          <w:sz w:val="28"/>
          <w:szCs w:val="28"/>
          <w:rtl/>
        </w:rPr>
        <w:t xml:space="preserve">امالی طوسی: برادر دعبل از حضرت رضا علیه السّلام و آن جناب از آباء گرام خود از علی بن ابی طالب علیه السّلام نقل کرد که در باره آیه: «فَمَنْ أَظْلَمُ مِمَّنْ کَذَبَ عَلَی اللَّهِ وَ کَذَّبَ بِالصِّدْقِ إِذْ جاءَهُ»</w:t>
      </w:r>
      <w:r>
        <w:rPr>
          <w:rStyle w:val="FootnoteReference"/>
        </w:rPr>
        <w:footnoteReference w:id="396"/>
      </w:r>
      <w:r>
        <w:rPr>
          <w:rFonts w:ascii="IRNazanin" w:hAnsi="IRNazanin" w:eastAsia="IRNazanin" w:cs="IRNazanin"/>
          <w:lang w:bidi="fa-IR"/>
          <w:color w:val="111111"/>
          <w:sz w:val="28"/>
          <w:szCs w:val="28"/>
          <w:rtl/>
        </w:rPr>
        <w:t xml:space="preserve">،{پس</w:t>
      </w:r>
    </w:p>
    <w:p>
      <w:pPr>
        <w:pStyle w:val="BookText"/>
      </w:pPr>
      <w:r>
        <w:rPr>
          <w:rFonts w:ascii="IRNazanin" w:hAnsi="IRNazanin" w:eastAsia="IRNazanin" w:cs="IRNazanin"/>
          <w:lang w:bidi="fa-IR"/>
          <w:color w:val="111111"/>
          <w:sz w:val="28"/>
          <w:szCs w:val="28"/>
          <w:rtl/>
        </w:rPr>
        <w:t xml:space="preserve">کیست ستمگرتر از آن کس که بر خدا دروغ بست و [سخن] راست را چون به سوی او آمد دروغ پنداشت.} فرمود: صدق در این آیه، ولایت ما اهل بیت است.</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مناقب آل ابی طالب: از امیر المؤمنین چنین روایتی نقل شده است.</w:t>
      </w:r>
      <w:r>
        <w:rPr>
          <w:rStyle w:val="FootnoteReference"/>
        </w:rPr>
        <w:footnoteReference w:id="398"/>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4" w:name="pg13961_151190"/>
    <w:bookmarkEnd w:id="34"/>
    <w:p>
      <w:pPr>
        <w:pStyle w:val="Heading5"/>
      </w:pPr>
      <w:bookmarkStart w:id="604" w:name="_Toc248"/>
      <w:r>
        <w:t>بيان</w:t>
      </w:r>
      <w:bookmarkEnd w:id="604"/>
    </w:p>
    <w:p>
      <w:pPr>
        <w:pStyle w:val="BookText"/>
      </w:pPr>
      <w:r>
        <w:rPr>
          <w:rFonts w:ascii="Amiri" w:hAnsi="Amiri" w:eastAsia="Amiri" w:cs="Amiri"/>
          <w:lang w:bidi="ar-SA"/>
          <w:color w:val="111111"/>
          <w:sz w:val="28"/>
          <w:szCs w:val="28"/>
          <w:rtl/>
        </w:rPr>
        <w:t xml:space="preserve">لعل الغرض بيان معظم أفراد الصدق </w:t>
      </w:r>
      <w:r>
        <w:rPr>
          <w:rStyle w:val="FootnoteReference"/>
        </w:rPr>
        <w:footnoteReference w:id="399"/>
      </w:r>
      <w:r>
        <w:rPr>
          <w:rFonts w:ascii="Amiri" w:hAnsi="Amiri" w:eastAsia="Amiri" w:cs="Amiri"/>
          <w:lang w:bidi="ar-SA"/>
          <w:color w:val="111111"/>
          <w:sz w:val="28"/>
          <w:szCs w:val="28"/>
          <w:rtl/>
        </w:rPr>
        <w:t xml:space="preserve">الذي أتي به النبي صلي الله عليه و آله لا تخصيصه بالولاية.</w:t>
      </w:r>
    </w:p>
    <w:p>
      <w:pPr>
        <w:pStyle w:val="Heading5"/>
      </w:pPr>
      <w:bookmarkStart w:id="605" w:name="_Toc249"/>
      <w:r>
        <w:t>«12»</w:t>
      </w:r>
      <w:bookmarkEnd w:id="60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الْحَسَنِ بْنِ عَلِيٍّ الْمُقْرِي رَفَعَهُ إِلَي أَبِي أَيُّوبَ الْأَنْصَارِيِّ قَالَ قَالَ رَسُولُ اللَّهِ صلي الله عليه و آله الصِّدِّيقُونَ ثَلَاثَةٌ حِزْقِيلُ مُؤْمِنُ آلِ فِرْعَوْنَ وَ حَبِيبٌ صَاحِبُ يَاسِينَ وَ عَلِيُّ بْنُ أَبِي طَالِبٍ وَ هُوَ أَفْضَلُ الثَّلَاثَةِ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5"/>
      </w:pPr>
      <w:bookmarkStart w:id="606" w:name="_Toc250"/>
      <w:r>
        <w:t>«13»</w:t>
      </w:r>
      <w:bookmarkEnd w:id="60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الْفَزَارِيِّ عَنْ مُحَمَّدِ بْنِ عَمْرٍو عَنْ عَبْدِ اللَّهِ بْنِ سُلَيْمَانَ عَنْ إِسْمَاعِيلَ بْنِ إِبْرَاهِيمَ عَنْ عَمْرِو بْنِ الْفَضْلِ الْبَصْرِيِّ عَنْ عَبَّادِ بْنِ صُهَيْبٍ عَنْ جَعْفَرِ بْنِ مُحَمَّدٍ عَنْ آبَائِهِ عليهم السلام قَالَ: هَبَطَ عَلَي النَّبِيِّ صلي الله عليه و آله مَلَكٌ لَهُ عِشْرُونَ أَلْفَ رَأْسٍ فَوَثَبَ النَّبِيُّ صلي الله عليه و آله لِيُقَبِّلَ يَدَهُ فَقَالَ لَهُ الْمَلَكُ مَهْلًا مَهْلًا يَا مُحَمَّدُ فَأَنْتَ وَ اللَّهِ أَكْرَمُ عَلَي اللَّهِ مِنْ أَهْلِ السَّمَاوَاتِ وَ أَهْلِ الْأَرَضِينَ أَجْمَعِينَ وَ الْمَلَكُ يُقَالُ لَهُ مَحْمُودٌ فَإِذَا بَيْنَ مَنْكِبَيْهِ مَكْتُوبٌ- لَا إِلَهَ إِلَّا اللَّهُ مُحَمَّدٌ رَسُولُ اللَّهِ عَلِيٌّ الصِّدِّيقُ الْأَكْبَرُ فَقَالَ لَهُ النَّبِيُّ حَبِيبِي مَحْمُودُ مُنْذُ كَمْ هَذَا مَكْتُوبٌ بَيْنَ مَنْكِبَيْكَ قَالَ مِنْ قَبْلِ أَنْ يَخْلُقَ اللَّهُ آدَمَ أَبَاكَ بِاثْنَيْ عَشَرَ أَلْفَ عَامٍ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Heading5"/>
      </w:pPr>
      <w:bookmarkStart w:id="607" w:name="_Toc251"/>
      <w:r>
        <w:t>«14»</w:t>
      </w:r>
      <w:bookmarkEnd w:id="607"/>
    </w:p>
    <w:p>
      <w:pPr>
        <w:pStyle w:val="BookText"/>
      </w:pPr>
      <w:r>
        <w:rPr>
          <w:rFonts w:ascii="Amiri" w:hAnsi="Amiri" w:eastAsia="Amiri" w:cs="Amiri"/>
          <w:lang w:bidi="ar-SA"/>
          <w:color w:val="111111"/>
          <w:sz w:val="28"/>
          <w:szCs w:val="28"/>
          <w:rtl/>
        </w:rPr>
        <w:t xml:space="preserve">أَقُولُ رَوَي الطَّبْرِسِيُّ عَنِ الْعَيَّاشِيِّ بِإِسْنَادِهِ عَنْ مِنْهَالٍ الْقَصَّابِ قَالَ: قُلْتُ لِأَبِي عَبْدِ اللَّهِ عليه السلام ادْعُ اللَّهَ أَنْ يَرْزُقَنِيَ الشَّهَادَةَ فَقَالَ إِنَّ الْمُؤْمِنَ شَهِيدٌ ثُمَّ تَلَا وَ الَّذِينَ آمَنُوا بِاللَّهِ وَ رُسُلِهِ أُولئِكَ هُمُ الصِّدِّيقُونَ وَ الشُّهَداءُ عِنْدَ رَبِّهِمْ لَهُمْ أَجْرُهُمْ وَ نُورُهُمْ.</w:t>
      </w:r>
    </w:p>
    <w:p>
      <w:pPr>
        <w:pStyle w:val="Heading5"/>
      </w:pPr>
      <w:bookmarkStart w:id="608" w:name="_Toc252"/>
      <w:r>
        <w:t>«15»</w:t>
      </w:r>
      <w:bookmarkEnd w:id="608"/>
    </w:p>
    <w:p>
      <w:pPr>
        <w:pStyle w:val="BookText"/>
      </w:pPr>
      <w:r>
        <w:rPr>
          <w:rFonts w:ascii="Amiri" w:hAnsi="Amiri" w:eastAsia="Amiri" w:cs="Amiri"/>
          <w:lang w:bidi="ar-SA"/>
          <w:color w:val="111111"/>
          <w:sz w:val="28"/>
          <w:szCs w:val="28"/>
          <w:rtl/>
        </w:rPr>
        <w:t xml:space="preserve">وَ بِإِسْنَادِهِ أَيْضاً عَنِ الْحَارِثِ بْنِ الْمُغِيرَةِ قَالَ: كُنَّا عِنْدَ أَبِي جَعْفَرٍ عليه السلام فَقَالَ الْعَارِفُ مِنْكُمْ هَذَا الْأَمْرَ الْمُنْتَظِرُ لَهُ الْمُحْتَسِبُ فِيهِ الْخَيْرَ كَمَنْ جَاهَدَ وَ اللَّهِ مَعَ قَائِمِ آلِ مُحَمَّدٍ صلي الله عليه و آله بِسَيْفِهِ ثُمَّ قَالَ بَلْ وَ اللَّهِ كَمَنْ جَاهَدَ مَعَ رَسُولِ اللَّهِ صلي الله عليه و آله بِسَيْفِهِ ثُمَّ قَالَ الثَّالِثَةَ بَلْ وَ اللَّهِ كَمَنِ اسْتُشْهِدَ مَعَ رَسُولِ اللَّهِ صلي الله عليه و آله فِي فُسْطَاطِهِ وَ فِيكُمْ آيَةٌ مِنْ كِتَابِ اللَّهِ قُلْتُ أَيُّ آيَةٍ جُعِلْتُ فِدَاكَ قَالَ قَوْلُ اللَّهِ عَزَّ وَ جَلَّ وَ الَّذِينَ</w:t>
      </w:r>
    </w:p>
    <w:p>
      <w:pPr>
        <w:pStyle w:val="Heading5"/>
      </w:pPr>
      <w:bookmarkStart w:id="609" w:name="_Toc253"/>
      <w:r>
        <w:t>توضیح</w:t>
      </w:r>
      <w:bookmarkEnd w:id="609"/>
    </w:p>
    <w:p>
      <w:pPr>
        <w:pStyle w:val="BookText"/>
      </w:pPr>
      <w:r>
        <w:rPr>
          <w:rFonts w:ascii="IRNazanin" w:hAnsi="IRNazanin" w:eastAsia="IRNazanin" w:cs="IRNazanin"/>
          <w:lang w:bidi="fa-IR"/>
          <w:color w:val="111111"/>
          <w:sz w:val="28"/>
          <w:szCs w:val="28"/>
          <w:rtl/>
        </w:rPr>
        <w:t xml:space="preserve">شاید منظور امام علیه السّلام، مهمترین مورد از مصادیق صدق از دستوراتی که پیامبر آورده باشد نه اینکه صدق فقط اختصاص به ولایت دارد.</w:t>
      </w:r>
      <w:r>
        <w:rPr>
          <w:rStyle w:val="FootnoteReference"/>
        </w:rPr>
        <w:footnoteReference w:id="402"/>
      </w:r>
    </w:p>
    <w:p>
      <w:pPr>
        <w:pStyle w:val="Heading5"/>
      </w:pPr>
      <w:bookmarkStart w:id="610" w:name="_Toc254"/>
      <w:r>
        <w:t>روایت 12</w:t>
      </w:r>
      <w:bookmarkEnd w:id="610"/>
    </w:p>
    <w:p>
      <w:pPr>
        <w:pStyle w:val="BookText"/>
      </w:pPr>
      <w:r>
        <w:rPr>
          <w:rFonts w:ascii="IRNazanin" w:hAnsi="IRNazanin" w:eastAsia="IRNazanin" w:cs="IRNazanin"/>
          <w:lang w:bidi="fa-IR"/>
          <w:color w:val="111111"/>
          <w:sz w:val="28"/>
          <w:szCs w:val="28"/>
          <w:rtl/>
        </w:rPr>
        <w:t xml:space="preserve">کنز الفوائد: ابو ایوب انصاری گفت: پیامبر اکرم صلی اللَّه علیه و آله فرمود: صدیقین سه نفرند: حزقیل مؤمن آل فرعون و حبیب صاحب یاسین و علی بن ابی طالب علیه السّلام علی از همه آنها بهتر است.</w:t>
      </w:r>
      <w:r>
        <w:rPr>
          <w:rStyle w:val="FootnoteReference"/>
        </w:rPr>
        <w:footnoteReference w:id="403"/>
      </w:r>
    </w:p>
    <w:p>
      <w:pPr>
        <w:pStyle w:val="Heading5"/>
      </w:pPr>
      <w:bookmarkStart w:id="611" w:name="_Toc255"/>
      <w:r>
        <w:t>روایت 13</w:t>
      </w:r>
      <w:bookmarkEnd w:id="611"/>
    </w:p>
    <w:p>
      <w:pPr>
        <w:pStyle w:val="BookText"/>
      </w:pPr>
      <w:r>
        <w:rPr>
          <w:rFonts w:ascii="IRNazanin" w:hAnsi="IRNazanin" w:eastAsia="IRNazanin" w:cs="IRNazanin"/>
          <w:lang w:bidi="fa-IR"/>
          <w:color w:val="111111"/>
          <w:sz w:val="28"/>
          <w:szCs w:val="28"/>
          <w:rtl/>
        </w:rPr>
        <w:t xml:space="preserve">کنز الفوائد: عباد بن صهیب از جعفر بن محمّد علیهما السّلام از آباء گرام خود نقل کرد که فرمود: فرشته‌ای به نام محمود بر پیامبر نازل شد که دارای بیست هزار سر بود. پیامبر اکرم از جای حرکت کرد تا دستش را ببوسد، فرشته گفت: نه نه! یا محمّد، تو در نزد خدا گرامیتر از تمام اهل آسمانها و زمین هستی. پیامبر اکرم دید بین دو کتف او نوشته است: «لا إِلهَ إِلَّا اللَّهُ مُحَمَّدٌ رَسُولُ اللَّهِ علی الصدیق الاکبر»</w:t>
      </w:r>
    </w:p>
    <w:p>
      <w:pPr>
        <w:pStyle w:val="BookText"/>
      </w:pPr>
      <w:r>
        <w:rPr>
          <w:rFonts w:ascii="IRNazanin" w:hAnsi="IRNazanin" w:eastAsia="IRNazanin" w:cs="IRNazanin"/>
          <w:lang w:bidi="fa-IR"/>
          <w:color w:val="111111"/>
          <w:sz w:val="28"/>
          <w:szCs w:val="28"/>
          <w:rtl/>
        </w:rPr>
        <w:t xml:space="preserve">پیامبر اکرم پرسید محمود! از چه وقت این نوشته بر شانه تو هست؟ گفت: دوازده هزار سال قبل از خلقت پدرت آدم.</w:t>
      </w:r>
      <w:r>
        <w:rPr>
          <w:rStyle w:val="FootnoteReference"/>
        </w:rPr>
        <w:footnoteReference w:id="404"/>
      </w:r>
    </w:p>
    <w:p>
      <w:pPr>
        <w:pStyle w:val="Heading5"/>
      </w:pPr>
      <w:bookmarkStart w:id="612" w:name="_Toc256"/>
      <w:r>
        <w:t>روایت 14</w:t>
      </w:r>
      <w:bookmarkEnd w:id="612"/>
    </w:p>
    <w:p>
      <w:pPr>
        <w:pStyle w:val="BookText"/>
      </w:pPr>
      <w:r>
        <w:rPr>
          <w:rFonts w:ascii="IRNazanin" w:hAnsi="IRNazanin" w:eastAsia="IRNazanin" w:cs="IRNazanin"/>
          <w:lang w:bidi="fa-IR"/>
          <w:color w:val="111111"/>
          <w:sz w:val="28"/>
          <w:szCs w:val="28"/>
          <w:rtl/>
        </w:rPr>
        <w:t xml:space="preserve">مولف: مرحوم طبرسی از عیاشی نقل می‌کند که منهال قصاب گفت، به حضرت صادق عرض کردم دعا کن خدا شهادت را روزی من نماید. فرمود: مؤمن شهید است بعد این آیه را خواند: «وَ الَّذِینَ آمَنُوا بِاللَّهِ وَ رُسُلِهِ أُولئِکَ هُمُ الصِّدِّیقُونَ وَ الشُّهَداءُ عِنْدَ رَبِّهِمْ لَهُمْ أَجْرُهُمْ وَ نُورُهُمْ»</w:t>
      </w:r>
      <w:r>
        <w:rPr>
          <w:rStyle w:val="FootnoteReference"/>
        </w:rPr>
        <w:footnoteReference w:id="405"/>
      </w:r>
      <w:r>
        <w:rPr>
          <w:rFonts w:ascii="IRNazanin" w:hAnsi="IRNazanin" w:eastAsia="IRNazanin" w:cs="IRNazanin"/>
          <w:lang w:bidi="fa-IR"/>
          <w:color w:val="111111"/>
          <w:sz w:val="28"/>
          <w:szCs w:val="28"/>
          <w:rtl/>
        </w:rPr>
        <w:t xml:space="preserve">، {و کسانی که به خدا و پیامبران وی ایمان آورده‌اند آنان همان راستینانند و پیش پروردگارشان گواه خواهند بود [و] ایشان راست اجر و نورشان.}</w:t>
      </w:r>
    </w:p>
    <w:p>
      <w:pPr>
        <w:pStyle w:val="Heading5"/>
      </w:pPr>
      <w:bookmarkStart w:id="613" w:name="_Toc257"/>
      <w:r>
        <w:t>روایت 15</w:t>
      </w:r>
      <w:bookmarkEnd w:id="613"/>
    </w:p>
    <w:p>
      <w:pPr>
        <w:pStyle w:val="BookText"/>
      </w:pPr>
      <w:r>
        <w:rPr>
          <w:rFonts w:ascii="IRNazanin" w:hAnsi="IRNazanin" w:eastAsia="IRNazanin" w:cs="IRNazanin"/>
          <w:lang w:bidi="fa-IR"/>
          <w:color w:val="111111"/>
          <w:sz w:val="28"/>
          <w:szCs w:val="28"/>
          <w:rtl/>
        </w:rPr>
        <w:t xml:space="preserve">حارث بن مغیره نیز گفت، خدمت حضرت باقر علیه السّلام بودیم فرمود: کسانی که از شما عارف به این امر هستند و منتظرند و آرزوی پاداش نیک دارند، به خدا قسم مانند آن کسی است که به همراه قائم آل محمّد جهاد کرده است. بعد فرمود: بخدا قسم مانند کسی است که با پیامبر اکرم به وسیله شمشیرش جهاد نموده است. برای مرتبه سوم فرمود: به خدا قسم مانند کسی است که در خیمه پیامبر اکرم به درجه شهادت رسیده است. در باره شما یک آیه در قرآن هست. عرض کردم کدام آیه فرمود: «وَ الَّذِینَ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5" w:name="pg13961_151191"/>
    <w:bookmarkEnd w:id="35"/>
    <w:p>
      <w:pPr>
        <w:pStyle w:val="BookText"/>
      </w:pPr>
      <w:r>
        <w:rPr>
          <w:rFonts w:ascii="Amiri" w:hAnsi="Amiri" w:eastAsia="Amiri" w:cs="Amiri"/>
          <w:lang w:bidi="ar-SA"/>
          <w:color w:val="111111"/>
          <w:sz w:val="28"/>
          <w:szCs w:val="28"/>
          <w:rtl/>
        </w:rPr>
        <w:t xml:space="preserve">آمنُوا بِاللَّهِ وَ رُسُلِهِ أُولئِكَ هُمُ الصِّدِّيقُونَ وَ الشُّهَداءُ عِنْدَ رَبِّهِمْ لَهُمْ أَجْرُهُمْ وَ نُورُهُمْ ثُمَّ قَالَ صِرْتُمْ وَ اللَّهِ صَادِقِينَ شُهَدَاءَ عِنْدَ رَبِّكُمْ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Heading5"/>
      </w:pPr>
      <w:bookmarkStart w:id="614" w:name="_Toc258"/>
      <w:r>
        <w:t>«16»</w:t>
      </w:r>
      <w:bookmarkEnd w:id="614"/>
    </w:p>
    <w:p>
      <w:pPr>
        <w:pStyle w:val="BookText"/>
      </w:pPr>
      <w:r>
        <w:rPr>
          <w:rFonts w:ascii="Amiri" w:hAnsi="Amiri" w:eastAsia="Amiri" w:cs="Amiri"/>
          <w:lang w:bidi="ar-SA"/>
          <w:color w:val="111111"/>
          <w:sz w:val="28"/>
          <w:szCs w:val="28"/>
          <w:rtl/>
        </w:rPr>
        <w:t xml:space="preserve">لي، الأمالي للصدوق ابْنُ مُوسَي عَنِ الْأَسَدِيِّ عَنْ سَهْلٍ عَنْ مُبَارَكٍ مَوْلَي الرِّضَا عَنِ الرِّضَا عَلَيْهِ السَّلَامُ قَالَ: لَا يَكُونُ الْمُؤْمِنُ مُؤْمِناً حَتَّي يَكُونَ فِيهِ ثَلَاثُ خِصَالٍ سُنَّةٌ مِنْ رَبِّهِ وَ سُنَّةٌ مِنْ نَبِيِّهِ وَ سُنَّةٌ مِنْ وَلِيِّهِ فَأَمَّا السُّنَّةُ مِنْ رَبِّهِ فَكِتْمَانُ سِرِّهِ قَالَ اللَّهُ جَلَّ جَلَالُهُ عالِمُ الْغَيْبِ فَلا يُظْهِرُ عَلي غَيْبِهِ أَحَداً إِلَّا مَنِ ارْتَضي مِنْ رَسُولٍ </w:t>
      </w:r>
      <w:r>
        <w:rPr>
          <w:rStyle w:val="FootnoteReference"/>
        </w:rPr>
        <w:footnoteReference w:id="407"/>
      </w:r>
      <w:r>
        <w:rPr>
          <w:rFonts w:ascii="Amiri" w:hAnsi="Amiri" w:eastAsia="Amiri" w:cs="Amiri"/>
          <w:lang w:bidi="ar-SA"/>
          <w:color w:val="111111"/>
          <w:sz w:val="28"/>
          <w:szCs w:val="28"/>
          <w:rtl/>
        </w:rPr>
        <w:t xml:space="preserve">وَ أَمَّا السُّنَّةُ مِنْ نَبِيِّهِ فَمُدَارَاةُ النَّاسِ </w:t>
      </w:r>
      <w:r>
        <w:rPr>
          <w:rStyle w:val="FootnoteReference"/>
        </w:rPr>
        <w:footnoteReference w:id="408"/>
      </w:r>
      <w:r>
        <w:rPr>
          <w:rFonts w:ascii="Amiri" w:hAnsi="Amiri" w:eastAsia="Amiri" w:cs="Amiri"/>
          <w:lang w:bidi="ar-SA"/>
          <w:color w:val="111111"/>
          <w:sz w:val="28"/>
          <w:szCs w:val="28"/>
          <w:rtl/>
        </w:rPr>
        <w:t xml:space="preserve">فَقَالَ خُذِ الْعَفْوَ وَ أْمُرْ بِالْعُرْفِ وَ أَعْرِضْ عَنِ الْجاهِلِينَ </w:t>
      </w:r>
      <w:r>
        <w:rPr>
          <w:rStyle w:val="FootnoteReference"/>
        </w:rPr>
        <w:footnoteReference w:id="409"/>
      </w:r>
      <w:r>
        <w:rPr>
          <w:rFonts w:ascii="Amiri" w:hAnsi="Amiri" w:eastAsia="Amiri" w:cs="Amiri"/>
          <w:lang w:bidi="ar-SA"/>
          <w:color w:val="111111"/>
          <w:sz w:val="28"/>
          <w:szCs w:val="28"/>
          <w:rtl/>
        </w:rPr>
        <w:t xml:space="preserve">وَ أَمَّا السُّنَّةُ مِنْ وَلِيِّهِ فَالصَّبْرُ فِي الْبَأْسَاءِ وَ الضَّرَّاءِ وَ يَقُولُ اللَّهُ جَلَّ جَلَالُهُ وَ الصَّابِرِينَ فِي الْبَأْساءِ وَ الضَّرَّاءِ وَ حِينَ الْبَأْسِ أُولئِكَ الَّذِينَ صَدَقُوا وَ أُولئِكَ هُمُ الْمُتَّقُونَ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Heading5"/>
      </w:pPr>
      <w:bookmarkStart w:id="615" w:name="_Toc259"/>
      <w:r>
        <w:t>«17»</w:t>
      </w:r>
      <w:bookmarkEnd w:id="615"/>
    </w:p>
    <w:p>
      <w:pPr>
        <w:pStyle w:val="BookText"/>
      </w:pPr>
      <w:r>
        <w:rPr>
          <w:rFonts w:ascii="Amiri" w:hAnsi="Amiri" w:eastAsia="Amiri" w:cs="Amiri"/>
          <w:lang w:bidi="ar-SA"/>
          <w:color w:val="111111"/>
          <w:sz w:val="28"/>
          <w:szCs w:val="28"/>
          <w:rtl/>
        </w:rPr>
        <w:t xml:space="preserve">ن، عيون أخبار الرضا عليه السلام أَبِي عَنْ أَحْمَدَ بْنِ إِدْرِيسَ عَنِ الْأَشْعَرِيِّ عَنْ سَهْلٍ عَنِ الْحَارِثِ عَنِ ابْنِ أَبِي الدِّلْهَاثِ مَوْلَي الرِّضَا عليه السلام مِثْلَهُ </w:t>
      </w:r>
      <w:r>
        <w:rPr>
          <w:rStyle w:val="FootnoteReference"/>
        </w:rPr>
        <w:footnoteReference w:id="411"/>
      </w:r>
    </w:p>
    <w:p>
      <w:pPr>
        <w:pStyle w:val="BookText"/>
      </w:pPr>
      <w:r>
        <w:rPr>
          <w:rFonts w:ascii="Amiri" w:hAnsi="Amiri" w:eastAsia="Amiri" w:cs="Amiri"/>
          <w:lang w:bidi="ar-SA"/>
          <w:color w:val="111111"/>
          <w:sz w:val="28"/>
          <w:szCs w:val="28"/>
          <w:rtl/>
        </w:rPr>
        <w:t xml:space="preserve">كا، الكافي علي بن محمد بن بندار عن إبراهيم بن إسحاق عن سهل بن الحارث الدلهاث مولي الرضا عليه السلام مثله </w:t>
      </w:r>
      <w:r>
        <w:rPr>
          <w:rStyle w:val="FootnoteReference"/>
        </w:rPr>
        <w:footnoteReference w:id="412"/>
      </w:r>
    </w:p>
    <w:p>
      <w:pPr>
        <w:pStyle w:val="Heading5"/>
      </w:pPr>
      <w:bookmarkStart w:id="616" w:name="_Toc260"/>
      <w:r>
        <w:t>بيان</w:t>
      </w:r>
      <w:bookmarkEnd w:id="616"/>
    </w:p>
    <w:p>
      <w:pPr>
        <w:pStyle w:val="BookText"/>
      </w:pPr>
      <w:r>
        <w:rPr>
          <w:rFonts w:ascii="Amiri" w:hAnsi="Amiri" w:eastAsia="Amiri" w:cs="Amiri"/>
          <w:lang w:bidi="ar-SA"/>
          <w:color w:val="111111"/>
          <w:sz w:val="28"/>
          <w:szCs w:val="28"/>
          <w:rtl/>
        </w:rPr>
        <w:t xml:space="preserve">الآية هكذا لَيْسَ الْبِرَّ أَنْ تُوَلُّوا وُجُوهَكُمْ قِبَلَ الْمَشْرِقِ وَ الْمَغْرِبِ وَ لكِنَّ الْبِرَّ مَنْ آمَنَ بِاللَّهِ وَ الْيَوْمِ الْآخِرِ وَ الْمَلائِكَةِ وَ الْكِتابِ وَ النَّبِيِّينَ وَ آتَي الْمالَ</w:t>
      </w:r>
    </w:p>
    <w:p>
      <w:pPr>
        <w:pStyle w:val="BookText"/>
      </w:pPr>
      <w:r>
        <w:rPr>
          <w:rFonts w:ascii="IRNazanin" w:hAnsi="IRNazanin" w:eastAsia="IRNazanin" w:cs="IRNazanin"/>
          <w:lang w:bidi="fa-IR"/>
          <w:color w:val="111111"/>
          <w:sz w:val="28"/>
          <w:szCs w:val="28"/>
          <w:rtl/>
        </w:rPr>
        <w:t xml:space="preserve">آمَنُوا بِاللَّهِ وَ رُسُلِهِ أُولئِکَ هُمُ الصِّدِّیقُونَ وَ الشُّهَداءُ عِنْدَ رَبِّهِمْ لَهُمْ أَجْرُهُمْ وَ نُورُهُمْ» آنگاه فرمود: به خدا قسم، شما در نزد خدا از صادقین و شهداء محسوب می شوید.</w:t>
      </w:r>
      <w:r>
        <w:rPr>
          <w:rStyle w:val="FootnoteReference"/>
        </w:rPr>
        <w:footnoteReference w:id="413"/>
      </w:r>
    </w:p>
    <w:p>
      <w:pPr>
        <w:pStyle w:val="Heading5"/>
      </w:pPr>
      <w:bookmarkStart w:id="617" w:name="_Toc261"/>
      <w:r>
        <w:t>روایت 16</w:t>
      </w:r>
      <w:bookmarkEnd w:id="617"/>
    </w:p>
    <w:p>
      <w:pPr>
        <w:pStyle w:val="BookText"/>
      </w:pPr>
      <w:r>
        <w:rPr>
          <w:rFonts w:ascii="IRNazanin" w:hAnsi="IRNazanin" w:eastAsia="IRNazanin" w:cs="IRNazanin"/>
          <w:lang w:bidi="fa-IR"/>
          <w:color w:val="111111"/>
          <w:sz w:val="28"/>
          <w:szCs w:val="28"/>
          <w:rtl/>
        </w:rPr>
        <w:t xml:space="preserve">امالی صدوق: مبارک غلام حضرت رضا علیه السّلام نقل کرد که آن جناب فرمود: مؤمن به درجه کمال ایمان نمی رسد مگر اینکه در او سه خصلت باشد: یک خصلت از پروردگارش و یکی از پیامبر و دیگری از امامش. اما روشی که از خدا باید داشته باشد، کتمان سرّ و راز پوشیدن است. خداوند در این آیه می‌فرماید: «عالِمُ الْغَیْبِ فَلا یُظْهِرُ عَلی غَیْبِهِ أَحَداً * إِلَّا مَنِ ارْتَضی مِنْ رَسُولٍ»</w:t>
      </w:r>
      <w:r>
        <w:rPr>
          <w:rStyle w:val="FootnoteReference"/>
        </w:rPr>
        <w:footnoteReference w:id="414"/>
      </w:r>
      <w:r>
        <w:rPr>
          <w:rFonts w:ascii="IRNazanin" w:hAnsi="IRNazanin" w:eastAsia="IRNazanin" w:cs="IRNazanin"/>
          <w:lang w:bidi="fa-IR"/>
          <w:color w:val="111111"/>
          <w:sz w:val="28"/>
          <w:szCs w:val="28"/>
          <w:rtl/>
        </w:rPr>
        <w:t xml:space="preserve">، {دانای نهان است و کسی را بر غیب خود آگاه نمی‌کند جز پیامبری را که از او خشنود باشد.} روش پیامبر مدارا کردن با مردم است، فرموده: «خُذِ الْعَفْوَ وَ أْمُرْ بِالْعُرْفِ وَ أَعْرِضْ عَنِ الْجاهِلِینَ»،</w:t>
      </w:r>
      <w:r>
        <w:rPr>
          <w:rStyle w:val="FootnoteReference"/>
        </w:rPr>
        <w:footnoteReference w:id="415"/>
      </w:r>
      <w:r>
        <w:rPr>
          <w:rFonts w:ascii="IRNazanin" w:hAnsi="IRNazanin" w:eastAsia="IRNazanin" w:cs="IRNazanin"/>
          <w:lang w:bidi="fa-IR"/>
          <w:color w:val="111111"/>
          <w:sz w:val="28"/>
          <w:szCs w:val="28"/>
          <w:rtl/>
        </w:rPr>
        <w:t xml:space="preserve">{گذشت پیشه کن و به [کار] پسندیده فرمان ده و از نادانان رخ برتاب.} اما روش امام شکیبایی در گرفتاریها و ناراحتی‌ها است، خداوند می‌فرماید: «وَ الصَّابِرِینَ فِی الْبَأْساءِ وَ الضَّرَّاءِ وَ حِینَ الْبَأْسِ أُولئِکَ الَّذِینَ صَدَقُوا وَ أُولئِکَ هم المتقون»،</w:t>
      </w:r>
      <w:r>
        <w:rPr>
          <w:rStyle w:val="FootnoteReference"/>
        </w:rPr>
        <w:footnoteReference w:id="416"/>
      </w:r>
      <w:r>
        <w:rPr>
          <w:rFonts w:ascii="IRNazanin" w:hAnsi="IRNazanin" w:eastAsia="IRNazanin" w:cs="IRNazanin"/>
          <w:lang w:bidi="fa-IR"/>
          <w:color w:val="111111"/>
          <w:sz w:val="28"/>
          <w:szCs w:val="28"/>
          <w:rtl/>
        </w:rPr>
        <w:t xml:space="preserve">{و در سختی و زیان و به هنگام جنگ شکیبایانند؛ آنانند کسانی که راست گفته‌اند و آنان همان پرهیزگارانند.}</w:t>
      </w:r>
      <w:r>
        <w:rPr>
          <w:rStyle w:val="FootnoteReference"/>
        </w:rPr>
        <w:footnoteReference w:id="417"/>
      </w:r>
    </w:p>
    <w:p>
      <w:pPr>
        <w:pStyle w:val="Heading5"/>
      </w:pPr>
      <w:bookmarkStart w:id="618" w:name="_Toc262"/>
      <w:r>
        <w:t>روایت 17</w:t>
      </w:r>
      <w:bookmarkEnd w:id="618"/>
    </w:p>
    <w:p>
      <w:pPr>
        <w:pStyle w:val="BookText"/>
      </w:pPr>
      <w:r>
        <w:rPr>
          <w:rFonts w:ascii="IRNazanin" w:hAnsi="IRNazanin" w:eastAsia="IRNazanin" w:cs="IRNazanin"/>
          <w:lang w:bidi="fa-IR"/>
          <w:color w:val="111111"/>
          <w:sz w:val="28"/>
          <w:szCs w:val="28"/>
          <w:rtl/>
        </w:rPr>
        <w:t xml:space="preserve">عیون اخبار الرضا علیه السّلام: ابن ابی الدلهاث غلام امام رضا علیه السّلام همین روایت را از ایشان نقل کرده است.</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اصول کافی: همین روایت را از سهل بن حارث دلهاث غلام امام رضا علیه السّلام از ایشان نقل کرده است.</w:t>
      </w:r>
      <w:r>
        <w:rPr>
          <w:rStyle w:val="FootnoteReference"/>
        </w:rPr>
        <w:footnoteReference w:id="419"/>
      </w:r>
    </w:p>
    <w:p>
      <w:pPr>
        <w:pStyle w:val="Heading5"/>
      </w:pPr>
      <w:bookmarkStart w:id="619" w:name="_Toc263"/>
      <w:r>
        <w:t>توضیح</w:t>
      </w:r>
      <w:bookmarkEnd w:id="619"/>
    </w:p>
    <w:p>
      <w:pPr>
        <w:pStyle w:val="BookText"/>
      </w:pPr>
      <w:r>
        <w:rPr>
          <w:rFonts w:ascii="IRNazanin" w:hAnsi="IRNazanin" w:eastAsia="IRNazanin" w:cs="IRNazanin"/>
          <w:lang w:bidi="fa-IR"/>
          <w:color w:val="111111"/>
          <w:sz w:val="28"/>
          <w:szCs w:val="28"/>
          <w:rtl/>
        </w:rPr>
        <w:t xml:space="preserve">آیه در قرآن چنین است: «لَیْسَ الْبِرَّ أَنْ تُوَلُّوا وُجُوهَکُمْ قِبَلَ الْمَشْرِقِ وَ الْمَغْرِبِ وَ لکِنَّ الْبِرَّ مَنْ آمَنَ بِاللَّهِ وَ الْیَوْمِ الْآخِرِ وَ الْمَلائِکَةِ وَ الْکِتابِ وَ النَّبِیِّینَ وَ آتَی الْمالَ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6" w:name="pg13961_151192"/>
    <w:bookmarkEnd w:id="36"/>
    <w:p>
      <w:pPr>
        <w:pStyle w:val="BookText"/>
      </w:pPr>
      <w:r>
        <w:rPr>
          <w:rFonts w:ascii="Amiri" w:hAnsi="Amiri" w:eastAsia="Amiri" w:cs="Amiri"/>
          <w:lang w:bidi="ar-SA"/>
          <w:color w:val="111111"/>
          <w:sz w:val="28"/>
          <w:szCs w:val="28"/>
          <w:rtl/>
        </w:rPr>
        <w:t xml:space="preserve">عَلي حُبِّهِ ذَوِي الْقُرْبي وَ الْيَتامي وَ الْمَساكِينَ وَ ابْنَ السَّبِيلِ وَ السَّائِلِينَ وَ فِي الرِّقابِ وَ أَقامَ الصَّلاةَ وَ آتَي الزَّكاةَ وَ الْمُوفُونَ بِعَهْدِهِمْ إِذا عاهَدُوا وَ الصَّابِرِينَ فِي الْبَأْساءِ وَ الضَّرَّاءِ الآية و يدل الخبر علي نزولها فيهم و يؤيده الأخبار السابقة.</w:t>
      </w:r>
    </w:p>
    <w:p>
      <w:pPr>
        <w:pStyle w:val="Heading3"/>
      </w:pPr>
      <w:bookmarkStart w:id="620" w:name="_Toc264"/>
      <w:r>
        <w:t>باب 27 آخر في تأويل قوله تعالي أن لهم قدم صدق عند ربهم</w:t>
      </w:r>
      <w:bookmarkEnd w:id="620"/>
    </w:p>
    <w:p>
      <w:pPr>
        <w:pStyle w:val="Heading4"/>
      </w:pPr>
      <w:bookmarkStart w:id="621" w:name="_Toc265"/>
      <w:r>
        <w:t>اشاره</w:t>
      </w:r>
      <w:bookmarkEnd w:id="621"/>
    </w:p>
    <w:p>
      <w:pPr>
        <w:pStyle w:val="BookText"/>
      </w:pPr>
      <w:r>
        <w:rPr>
          <w:rStyle w:val="FootnoteReference"/>
        </w:rPr>
        <w:footnoteReference w:id="420"/>
      </w:r>
    </w:p>
    <w:p>
      <w:pPr>
        <w:pStyle w:val="Heading4"/>
      </w:pPr>
      <w:bookmarkStart w:id="622" w:name="_Toc266"/>
      <w:r>
        <w:t>الأخبار</w:t>
      </w:r>
      <w:bookmarkEnd w:id="622"/>
    </w:p>
    <w:p>
      <w:pPr>
        <w:pStyle w:val="Heading5"/>
      </w:pPr>
      <w:bookmarkStart w:id="623" w:name="_Toc267"/>
      <w:r>
        <w:t>«1»</w:t>
      </w:r>
      <w:bookmarkEnd w:id="623"/>
    </w:p>
    <w:p>
      <w:pPr>
        <w:pStyle w:val="BookText"/>
      </w:pPr>
      <w:r>
        <w:rPr>
          <w:rFonts w:ascii="Amiri" w:hAnsi="Amiri" w:eastAsia="Amiri" w:cs="Amiri"/>
          <w:lang w:bidi="ar-SA"/>
          <w:color w:val="111111"/>
          <w:sz w:val="28"/>
          <w:szCs w:val="28"/>
          <w:rtl/>
        </w:rPr>
        <w:t xml:space="preserve">فس، تفسير القمي أَبِي عَنْ حَمَّادِ بْنِ عِيسَي عَنْ إِبْرَاهِيمَ بْنِ عُمَرَ الْيَمَانِيِّ عَنْ أَبِي عَبْدِ اللَّهِ عليه السلام فِي قَوْلِهِ تَعَالَي قَدَمَ صِدْقٍ عِنْدَ رَبِّهِمْ قَالَ هُوَ رَسُولُ اللَّهِ صلي الله عليه و آله وَ الْأَئِمَّةُ عَلَيْهِمُ السَّلَامُ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اليماني مثله </w:t>
      </w:r>
      <w:r>
        <w:rPr>
          <w:rStyle w:val="FootnoteReference"/>
        </w:rPr>
        <w:footnoteReference w:id="422"/>
      </w:r>
    </w:p>
    <w:p>
      <w:pPr>
        <w:pStyle w:val="BookText"/>
      </w:pPr>
      <w:r>
        <w:rPr>
          <w:rFonts w:ascii="Amiri" w:hAnsi="Amiri" w:eastAsia="Amiri" w:cs="Amiri"/>
          <w:lang w:bidi="ar-SA"/>
          <w:color w:val="111111"/>
          <w:sz w:val="28"/>
          <w:szCs w:val="28"/>
          <w:rtl/>
        </w:rPr>
        <w:t xml:space="preserve">كا، الكافي علي عن أبيه مثله</w:t>
      </w:r>
    </w:p>
    <w:p>
      <w:pPr>
        <w:pStyle w:val="Heading5"/>
      </w:pPr>
      <w:bookmarkStart w:id="624" w:name="_Toc268"/>
      <w:r>
        <w:t>بيان</w:t>
      </w:r>
      <w:bookmarkEnd w:id="624"/>
    </w:p>
    <w:p>
      <w:pPr>
        <w:pStyle w:val="BookText"/>
      </w:pPr>
      <w:r>
        <w:rPr>
          <w:rFonts w:ascii="Amiri" w:hAnsi="Amiri" w:eastAsia="Amiri" w:cs="Amiri"/>
          <w:lang w:bidi="ar-SA"/>
          <w:color w:val="111111"/>
          <w:sz w:val="28"/>
          <w:szCs w:val="28"/>
          <w:rtl/>
        </w:rPr>
        <w:t xml:space="preserve">لعل المراد ولايتهم أو شفاعتهم أو المراد بالقدم المتقدم في العز و الشرف و يؤيد الأول.</w:t>
      </w:r>
    </w:p>
    <w:p>
      <w:pPr>
        <w:pStyle w:val="Heading5"/>
      </w:pPr>
      <w:bookmarkStart w:id="625" w:name="_Toc269"/>
      <w:r>
        <w:t>«2»</w:t>
      </w:r>
      <w:bookmarkEnd w:id="625"/>
    </w:p>
    <w:p>
      <w:pPr>
        <w:pStyle w:val="BookText"/>
      </w:pPr>
      <w:r>
        <w:rPr>
          <w:rFonts w:ascii="Amiri" w:hAnsi="Amiri" w:eastAsia="Amiri" w:cs="Amiri"/>
          <w:lang w:bidi="ar-SA"/>
          <w:color w:val="111111"/>
          <w:sz w:val="28"/>
          <w:szCs w:val="28"/>
          <w:rtl/>
        </w:rPr>
        <w:t xml:space="preserve">مَا رَوَاهُ الْكُلَيْنِيُّ عَنِ الْحُسَيْنِ بْنِ مُحَمَّدٍ عَنِ الْمُعَلَّي عَنْ مُحَمَّدِ بْنِ جُمْهُورٍ عَنْ يُونُسَ عَمَّنْ رَفَعَهُ عَنْ أَبِي عَبْدِ اللَّهِ عليه السلام فِي قَوْلِ اللَّهِ عَزَّ وَ جَلَّ وَ بَشِّرِ الَّذِينَ آمَنُوا أَنَّ لَهُمْ قَدَمَ صِدْقٍ عِنْدَ رَبِّهِمْ قَالَ وَلَايَةُ أَمِيرِ الْمُؤْمِنِينَ صَلَوَاتُ اللَّهِ عَلَيْهِ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Heading5"/>
      </w:pPr>
      <w:bookmarkStart w:id="626" w:name="_Toc270"/>
      <w:r>
        <w:t>«3»</w:t>
      </w:r>
      <w:bookmarkEnd w:id="626"/>
    </w:p>
    <w:p>
      <w:pPr>
        <w:pStyle w:val="BookText"/>
      </w:pPr>
      <w:r>
        <w:rPr>
          <w:rFonts w:ascii="Amiri" w:hAnsi="Amiri" w:eastAsia="Amiri" w:cs="Amiri"/>
          <w:lang w:bidi="ar-SA"/>
          <w:color w:val="111111"/>
          <w:sz w:val="28"/>
          <w:szCs w:val="28"/>
          <w:rtl/>
        </w:rPr>
        <w:t xml:space="preserve">وَ قَالَ الطَّبْرِسِيُّ قَالَ ابْنُ الْأَعْرَابِيِّ الْقَدَمُ الْمُتَقَدِّمُ فِي الشَّرَفِ وَ قَالَ أَبُو عُبَيْدَةَ وَ الْكِسَائِيُّ كُلُّ سَابِقٍ فِي خَيْرٍ أَوْ شَرٍّ فَهُوَ عِنْدَ الْعَرَبِ قَدَمٌ وَ يُقَالُ:</w:t>
      </w:r>
    </w:p>
    <w:p>
      <w:pPr>
        <w:pStyle w:val="BookText"/>
      </w:pPr>
      <w:r>
        <w:rPr>
          <w:rFonts w:ascii="Amiri" w:hAnsi="Amiri" w:eastAsia="Amiri" w:cs="Amiri"/>
          <w:lang w:bidi="ar-SA"/>
          <w:color w:val="111111"/>
          <w:sz w:val="28"/>
          <w:szCs w:val="28"/>
          <w:rtl/>
        </w:rPr>
        <w:t xml:space="preserve">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w:t>
      </w:r>
      <w:r>
        <w:rPr>
          <w:rStyle w:val="FootnoteReference"/>
        </w:rPr>
        <w:footnoteReference w:id="424"/>
      </w:r>
      <w:r>
        <w:rPr>
          <w:rFonts w:ascii="IRNazanin" w:hAnsi="IRNazanin" w:eastAsia="IRNazanin" w:cs="IRNazanin"/>
          <w:lang w:bidi="fa-IR"/>
          <w:color w:val="111111"/>
          <w:sz w:val="28"/>
          <w:szCs w:val="28"/>
          <w:rtl/>
        </w:rPr>
        <w:t xml:space="preserve">، {نیکوکاری آن نیست که روی خود را به سوی مشرق و [یا] مغرب بگردانید بلکه نیکی آن است که کسی به خدا و روز بازپسین و فرشتگان و کتاب [آسمانی] و پیامبران ایمان آورد، و مال [خود] را با وجود دوست داشتنش به خویشاوندان و یتیمان و بینوایان و در راه‌ماندگان و گدایان و در [راه آزاد کردن] بندگان بدهد، و نماز را برپای دارد و زکات را بدهد، و آنان که چون عهد بندند به عهد خود وفادارانند و در سختی و زیان و به هنگام جنگ شکیبایانند؛ آنانند کسانی که راست گفته‌اند و آنان همان پرهیزگارانند.} این خبر دلیل است که آیه در باره آنها نازل شده و اخبار گذشته نیز آن را تأیید می‌کند .</w:t>
      </w:r>
    </w:p>
    <w:p>
      <w:pPr>
        <w:pStyle w:val="Heading3"/>
      </w:pPr>
      <w:bookmarkStart w:id="627" w:name="_Toc271"/>
      <w:r>
        <w:t>باب بیست و هفتم : در تأویل آیه «أَنَّ لَهُمْ قَدَمَ صِدْقٍ عِنْدَ رَبِّهِمْ»</w:t>
      </w:r>
      <w:bookmarkEnd w:id="627"/>
    </w:p>
    <w:p>
      <w:pPr>
        <w:pStyle w:val="Heading4"/>
      </w:pPr>
      <w:bookmarkStart w:id="628" w:name="_Toc272"/>
      <w:r>
        <w:t>اشاره</w:t>
      </w:r>
      <w:bookmarkEnd w:id="628"/>
    </w:p>
    <w:p>
      <w:pPr>
        <w:pStyle w:val="BookText"/>
      </w:pPr>
      <w:r>
        <w:rPr>
          <w:rStyle w:val="FootnoteReference"/>
        </w:rPr>
        <w:footnoteReference w:id="425"/>
      </w:r>
    </w:p>
    <w:p>
      <w:pPr>
        <w:pStyle w:val="Heading4"/>
      </w:pPr>
      <w:bookmarkStart w:id="629" w:name="_Toc273"/>
      <w:r>
        <w:t>روایات</w:t>
      </w:r>
      <w:bookmarkEnd w:id="629"/>
    </w:p>
    <w:p>
      <w:pPr>
        <w:pStyle w:val="Heading5"/>
      </w:pPr>
      <w:bookmarkStart w:id="630" w:name="_Toc274"/>
      <w:r>
        <w:t>روایت 1</w:t>
      </w:r>
      <w:bookmarkEnd w:id="630"/>
    </w:p>
    <w:p>
      <w:pPr>
        <w:pStyle w:val="BookText"/>
      </w:pPr>
      <w:r>
        <w:rPr>
          <w:rFonts w:ascii="IRNazanin" w:hAnsi="IRNazanin" w:eastAsia="IRNazanin" w:cs="IRNazanin"/>
          <w:lang w:bidi="fa-IR"/>
          <w:color w:val="111111"/>
          <w:sz w:val="28"/>
          <w:szCs w:val="28"/>
          <w:rtl/>
        </w:rPr>
        <w:t xml:space="preserve">تفسیر قمی: ابراهیم بن عمر یمانی از حضرت صادق علیه السّلام در تفسیر آیه: «قَدَمَ صِدْقٍ عِنْدَ رَبِّهِمْ» ،{برای آنان نزد پروردگارشان سابقه نیک است.} نقل کرد که فرمود: منظور پیامبر اکرم و ائمه علیهم السلام هستند.</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تفسیر عیاشی از یمانی همین روایت را نقل کرده است.</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کافی: علی از پدرش مانند همین روایت را نقل کرده است.</w:t>
      </w:r>
    </w:p>
    <w:p>
      <w:pPr>
        <w:pStyle w:val="Heading5"/>
      </w:pPr>
      <w:bookmarkStart w:id="631" w:name="_Toc275"/>
      <w:r>
        <w:t>توضیح</w:t>
      </w:r>
      <w:bookmarkEnd w:id="631"/>
    </w:p>
    <w:p>
      <w:pPr>
        <w:pStyle w:val="BookText"/>
      </w:pPr>
      <w:r>
        <w:rPr>
          <w:rFonts w:ascii="IRNazanin" w:hAnsi="IRNazanin" w:eastAsia="IRNazanin" w:cs="IRNazanin"/>
          <w:lang w:bidi="fa-IR"/>
          <w:color w:val="111111"/>
          <w:sz w:val="28"/>
          <w:szCs w:val="28"/>
          <w:rtl/>
        </w:rPr>
        <w:t xml:space="preserve">شاید منظور ولایت ائمه علیهم السلام یا شفاعت آنها باشد یا معنی قدم، کسی که از نظر عزت و شرافت مقدم است که تأیید همان معنی اول است.</w:t>
      </w:r>
    </w:p>
    <w:p>
      <w:pPr>
        <w:pStyle w:val="Heading5"/>
      </w:pPr>
      <w:bookmarkStart w:id="632" w:name="_Toc276"/>
      <w:r>
        <w:t>روایت 2</w:t>
      </w:r>
      <w:bookmarkEnd w:id="632"/>
    </w:p>
    <w:p>
      <w:pPr>
        <w:pStyle w:val="BookText"/>
      </w:pPr>
      <w:r>
        <w:rPr>
          <w:rFonts w:ascii="Amiri" w:hAnsi="Amiri" w:eastAsia="Amiri" w:cs="Amiri"/>
          <w:lang w:bidi="ar-SA"/>
          <w:color w:val="111111"/>
          <w:sz w:val="28"/>
          <w:szCs w:val="28"/>
          <w:rtl/>
        </w:rPr>
        <w:t xml:space="preserve">کلینی: از یونس نقل می‌کند که حضرت صادق در باره آیه: «وَ بَشِّرِ الَّذِینَ آمَنُوا أَنَّ لَهُمْ قَدَمَ صِدْقٍ عِنْدَ رَبِّهِمْ» فرمود: ولایت امیر المؤمنین علیه السّلام است.</w:t>
      </w:r>
      <w:r>
        <w:rPr>
          <w:rStyle w:val="FootnoteReference"/>
        </w:rPr>
        <w:footnoteReference w:id="428"/>
      </w:r>
    </w:p>
    <w:p>
      <w:pPr>
        <w:pStyle w:val="Heading5"/>
      </w:pPr>
      <w:bookmarkStart w:id="633" w:name="_Toc277"/>
      <w:r>
        <w:t>روایت 3</w:t>
      </w:r>
      <w:bookmarkEnd w:id="633"/>
    </w:p>
    <w:p>
      <w:pPr>
        <w:pStyle w:val="BookText"/>
      </w:pPr>
      <w:r>
        <w:rPr>
          <w:rFonts w:ascii="IRNazanin" w:hAnsi="IRNazanin" w:eastAsia="IRNazanin" w:cs="IRNazanin"/>
          <w:lang w:bidi="fa-IR"/>
          <w:color w:val="111111"/>
          <w:sz w:val="28"/>
          <w:szCs w:val="28"/>
          <w:rtl/>
        </w:rPr>
        <w:t xml:space="preserve">مرحوم طبرسی می نویسد: ابن اعرابی گفته قدم: کسی که در شرافت مقدم باشد، ابو عبیده و کسایی گفته‌اند، هر کس در کار خوب یا بد بر دیگران سبقت بگیرد، در نزد عرب او دارای قدم است، می‌گویند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7" w:name="pg13961_151193"/>
    <w:bookmarkEnd w:id="37"/>
    <w:p>
      <w:pPr>
        <w:pStyle w:val="BookText"/>
      </w:pPr>
      <w:r>
        <w:rPr>
          <w:rFonts w:ascii="Amiri" w:hAnsi="Amiri" w:eastAsia="Amiri" w:cs="Amiri"/>
          <w:lang w:bidi="ar-SA"/>
          <w:color w:val="111111"/>
          <w:sz w:val="28"/>
          <w:szCs w:val="28"/>
          <w:rtl/>
        </w:rPr>
        <w:t xml:space="preserve">لِفُلَانٍ قَدَمٌ فِي الْإِسْلَامِ ثُمَّ قَالَ أَنَّ لَهُمْ قَدَمَ صِدْقٍ أَيْ أَجْراً حَسَناً وَ مَنْزِلَةً رَفِيعَةً بِمَا قَدَّمُوا مِنْ أَعْمَالِهِمْ وَ قِيلَ هُوَ شَفَاعَةُ مُحَمَّدٍ صلي الله عليه و آله فِي الْقِيَامَةِ- وَ هُوَ الْمَرْوِيُّ عَنْ أَبِي عَبْدِ اللَّهِ عليه السلام. وَ رُوِيَ أَنَّ الْمَعْنَي سَبَقَتْ لَهُمُ السَّعَادَةُ فِي الذِّكْرِ الْأَوَّلِ </w:t>
      </w:r>
      <w:r>
        <w:rPr>
          <w:rStyle w:val="FootnoteReference"/>
        </w:rPr>
        <w:footnoteReference w:id="429"/>
      </w:r>
    </w:p>
    <w:p>
      <w:pPr>
        <w:pStyle w:val="Heading5"/>
      </w:pPr>
      <w:bookmarkStart w:id="634" w:name="_Toc278"/>
      <w:r>
        <w:t>«4»</w:t>
      </w:r>
      <w:bookmarkEnd w:id="634"/>
    </w:p>
    <w:p>
      <w:pPr>
        <w:pStyle w:val="BookText"/>
      </w:pPr>
      <w:r>
        <w:rPr>
          <w:rFonts w:ascii="Amiri" w:hAnsi="Amiri" w:eastAsia="Amiri" w:cs="Amiri"/>
          <w:lang w:bidi="ar-SA"/>
          <w:color w:val="111111"/>
          <w:sz w:val="28"/>
          <w:szCs w:val="28"/>
          <w:rtl/>
        </w:rPr>
        <w:t xml:space="preserve">شي، تفسير العياشي عَنْ يُونُسَ عَمَّنْ ذَكَرَهُ فِي قَوْلِ اللَّهِ وَ بَشِّرِ الَّذِينَ آمَنُوا إِلَي آخِرِ الْآيَةِ قَالَ الْوَلَايَةُ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Heading3"/>
      </w:pPr>
      <w:bookmarkStart w:id="635" w:name="_Toc279"/>
      <w:r>
        <w:t>باب 28 أن الحسنة و الحسني الولاية و السيئة عداوتهم عليهم السلام‌</w:t>
      </w:r>
      <w:bookmarkEnd w:id="635"/>
    </w:p>
    <w:p>
      <w:pPr>
        <w:pStyle w:val="Heading4"/>
      </w:pPr>
      <w:bookmarkStart w:id="636" w:name="_Toc280"/>
      <w:r>
        <w:t>الأخبار</w:t>
      </w:r>
      <w:bookmarkEnd w:id="636"/>
    </w:p>
    <w:p>
      <w:pPr>
        <w:pStyle w:val="Heading5"/>
      </w:pPr>
      <w:bookmarkStart w:id="637" w:name="_Toc281"/>
      <w:r>
        <w:t>«1»</w:t>
      </w:r>
      <w:bookmarkEnd w:id="637"/>
    </w:p>
    <w:p>
      <w:pPr>
        <w:pStyle w:val="BookText"/>
      </w:pPr>
      <w:r>
        <w:rPr>
          <w:rFonts w:ascii="Amiri" w:hAnsi="Amiri" w:eastAsia="Amiri" w:cs="Amiri"/>
          <w:lang w:bidi="ar-SA"/>
          <w:color w:val="111111"/>
          <w:sz w:val="28"/>
          <w:szCs w:val="28"/>
          <w:rtl/>
        </w:rPr>
        <w:t xml:space="preserve">شي، تفسير العياشي قَالَ مُحَمَّدُ بْنُ عِيسَي فِي رِوَايَةِ شَرِيفٍ عَنْ مُحَمَّدِ بْنِ عَلِيٍّ </w:t>
      </w:r>
      <w:r>
        <w:rPr>
          <w:rStyle w:val="FootnoteReference"/>
        </w:rPr>
        <w:footnoteReference w:id="431"/>
      </w:r>
      <w:r>
        <w:rPr>
          <w:rFonts w:ascii="Amiri" w:hAnsi="Amiri" w:eastAsia="Amiri" w:cs="Amiri"/>
          <w:lang w:bidi="ar-SA"/>
          <w:color w:val="111111"/>
          <w:sz w:val="28"/>
          <w:szCs w:val="28"/>
          <w:rtl/>
        </w:rPr>
        <w:t xml:space="preserve">وَ مَا رَأَيْتُ مُحَمَّدِيّاً مِثْلَهُ قَطُّ فِي قَوْلِهِ تَعَالَي مَنْ جاءَ بِالْحَسَنَةِ فَلَهُ عَشْرُ أَمْثالِها قَالَ الْحَسَنَةُ الَّتِي عَنَي اللَّهُ وَلَايَتُنَا أَهْلَ الْبَيْتِ وَ السَّيِّئَةُ عَدَاوَتُنَا أَهْلَ الْبَيْتِ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Heading5"/>
      </w:pPr>
      <w:bookmarkStart w:id="638" w:name="_Toc282"/>
      <w:r>
        <w:t>«2»</w:t>
      </w:r>
      <w:bookmarkEnd w:id="63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فِي تَفْسِيرِهِ عَنِ الْمُنْذِرِ بْنِ مُحَمَّدٍ عَنْ أَبِيهِ عَنِ الْحُسَيْنِ بْنِ سَعِيدٍ عَنْ أَبَانِ بْنِ تَغْلِبَ عَنْ فُضَيْلِ بْنِ الزُّبَيْرِ عَنْ أَبِي الْجَارُودِ عَنْ أَبِي دَاوُدَ السَّبِيعِيِّ عَنْ أَبِي عَبْدِ اللَّهِ الْجَدَلِيِّ قَالَ: قَالَ لِي أَمِيرُ الْمُؤْمِنِينَ عليه السلام يَا أَبَا عَبْدِ اللَّهِ هَلْ تَدْرِي مَا الْحَسَنَةُ الَّتِي مَنْ جَاءَ بِهَا هُمْ مِنْ فَزَعٍ يَوْمَئِذٍ آمِنُونَ وَ مَنْ جاءَ بِالسَّيِّئَةِ فَكُبَّتْ وُجُوهُهُمْ فِي النَّارِ </w:t>
      </w:r>
      <w:r>
        <w:rPr>
          <w:rStyle w:val="FootnoteReference"/>
        </w:rPr>
        <w:footnoteReference w:id="433"/>
      </w:r>
      <w:r>
        <w:rPr>
          <w:rFonts w:ascii="Amiri" w:hAnsi="Amiri" w:eastAsia="Amiri" w:cs="Amiri"/>
          <w:lang w:bidi="ar-SA"/>
          <w:color w:val="111111"/>
          <w:sz w:val="28"/>
          <w:szCs w:val="28"/>
          <w:rtl/>
        </w:rPr>
        <w:t xml:space="preserve">قُلْتُ لَا قَالَ الْحَسَنَةُ مَوَدَّتُنَا أَهْلَ الْبَيْتِ وَ السَّيِّئَةُ عَدَاوَتُنَا أَهْلَ الْبَيْتِ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فلانی قدمی در اسلام دارد؛ سپس گفته است «أَنَّ لَهُمْ قَدَمَ صِدْقٍ» یعنی بواسطه اعمالی که پیش فرستاده اند، پاداش نیکو و مقامی بلند دارند. بعضی گفته‌اند، منظور شفاعت حضرت محمّد صلی اللَّه علیه و آله است در قیامت و همین از حضرت صادق علیه السّلام روایت شده است .</w:t>
      </w:r>
    </w:p>
    <w:p>
      <w:pPr>
        <w:pStyle w:val="BookText"/>
      </w:pPr>
      <w:r>
        <w:rPr>
          <w:rFonts w:ascii="IRNazanin" w:hAnsi="IRNazanin" w:eastAsia="IRNazanin" w:cs="IRNazanin"/>
          <w:lang w:bidi="fa-IR"/>
          <w:color w:val="111111"/>
          <w:sz w:val="28"/>
          <w:szCs w:val="28"/>
          <w:rtl/>
        </w:rPr>
        <w:t xml:space="preserve">روایت دیگری نیز هست که می گوید معنای آیه این است که در ذکر اول برای آنها سعادت و خوشبختی یاد شده.</w:t>
      </w:r>
      <w:r>
        <w:rPr>
          <w:rStyle w:val="FootnoteReference"/>
        </w:rPr>
        <w:footnoteReference w:id="435"/>
      </w:r>
    </w:p>
    <w:p>
      <w:pPr>
        <w:pStyle w:val="Heading5"/>
      </w:pPr>
      <w:bookmarkStart w:id="639" w:name="_Toc283"/>
      <w:r>
        <w:t>روایت 4</w:t>
      </w:r>
      <w:bookmarkEnd w:id="639"/>
    </w:p>
    <w:p>
      <w:pPr>
        <w:pStyle w:val="BookText"/>
      </w:pPr>
      <w:r>
        <w:rPr>
          <w:rFonts w:ascii="IRNazanin" w:hAnsi="IRNazanin" w:eastAsia="IRNazanin" w:cs="IRNazanin"/>
          <w:lang w:bidi="fa-IR"/>
          <w:color w:val="111111"/>
          <w:sz w:val="28"/>
          <w:szCs w:val="28"/>
          <w:rtl/>
        </w:rPr>
        <w:t xml:space="preserve">تفسیر عیاشی: از یونس و او از کسی در باره قول خدا «وَ بَشِّرِ الَّذِینَ آمَنُوا» تا آخر آیه می گوید، منظور ولایت است.</w:t>
      </w:r>
      <w:r>
        <w:rPr>
          <w:rStyle w:val="FootnoteReference"/>
        </w:rPr>
        <w:footnoteReference w:id="436"/>
      </w:r>
    </w:p>
    <w:p>
      <w:pPr>
        <w:pStyle w:val="Heading3"/>
      </w:pPr>
      <w:bookmarkStart w:id="640" w:name="_Toc284"/>
      <w:r>
        <w:t>باب بیست و هشتم : حسنه و حُسنی ولایت است و سیئه دشمنی و عداوت با ائمه علیهم السّلام است</w:t>
      </w:r>
      <w:bookmarkEnd w:id="640"/>
    </w:p>
    <w:p>
      <w:pPr>
        <w:pStyle w:val="Heading4"/>
      </w:pPr>
      <w:bookmarkStart w:id="641" w:name="_Toc285"/>
      <w:r>
        <w:t>روایات</w:t>
      </w:r>
      <w:bookmarkEnd w:id="641"/>
    </w:p>
    <w:p>
      <w:pPr>
        <w:pStyle w:val="Heading5"/>
      </w:pPr>
      <w:bookmarkStart w:id="642" w:name="_Toc286"/>
      <w:r>
        <w:t>روایت 1</w:t>
      </w:r>
      <w:bookmarkEnd w:id="642"/>
    </w:p>
    <w:p>
      <w:pPr>
        <w:pStyle w:val="BookText"/>
      </w:pPr>
      <w:r>
        <w:rPr>
          <w:rFonts w:ascii="IRNazanin" w:hAnsi="IRNazanin" w:eastAsia="IRNazanin" w:cs="IRNazanin"/>
          <w:lang w:bidi="fa-IR"/>
          <w:color w:val="111111"/>
          <w:sz w:val="28"/>
          <w:szCs w:val="28"/>
          <w:rtl/>
        </w:rPr>
        <w:t xml:space="preserve">تفسیر عیاشی: شریف گفت، از حضرت باقر علیه السّلام که چون او در میان فرزندان محمّد صلی اللَّه علیه و آله ندیده‌ام در مورد آیه: «مَنْ جاءَ بِالْحَسَنَةِ فَلَهُ عَشْرُ أَمْثالِها»</w:t>
      </w:r>
      <w:r>
        <w:rPr>
          <w:rStyle w:val="FootnoteReference"/>
        </w:rPr>
        <w:footnoteReference w:id="437"/>
      </w:r>
      <w:r>
        <w:rPr>
          <w:rFonts w:ascii="IRNazanin" w:hAnsi="IRNazanin" w:eastAsia="IRNazanin" w:cs="IRNazanin"/>
          <w:lang w:bidi="fa-IR"/>
          <w:color w:val="111111"/>
          <w:sz w:val="28"/>
          <w:szCs w:val="28"/>
          <w:rtl/>
        </w:rPr>
        <w:t xml:space="preserve">، {هر کس کار نیکی بیاورد ده برابر آن [پاداش] خواهد داشت.} شنیدم فرمود: حسنه‌ای که در این آیه فرموده، ولایت ما اهل بیت است و سیئه عداوت و دشمنی با ما خانواده.</w:t>
      </w:r>
      <w:r>
        <w:rPr>
          <w:rStyle w:val="FootnoteReference"/>
        </w:rPr>
        <w:footnoteReference w:id="438"/>
      </w:r>
    </w:p>
    <w:p>
      <w:pPr>
        <w:pStyle w:val="Heading5"/>
      </w:pPr>
      <w:bookmarkStart w:id="643" w:name="_Toc287"/>
      <w:r>
        <w:t>روایت 2</w:t>
      </w:r>
      <w:bookmarkEnd w:id="643"/>
    </w:p>
    <w:p>
      <w:pPr>
        <w:pStyle w:val="BookText"/>
      </w:pPr>
      <w:r>
        <w:rPr>
          <w:rFonts w:ascii="IRNazanin" w:hAnsi="IRNazanin" w:eastAsia="IRNazanin" w:cs="IRNazanin"/>
          <w:lang w:bidi="fa-IR"/>
          <w:color w:val="111111"/>
          <w:sz w:val="28"/>
          <w:szCs w:val="28"/>
          <w:rtl/>
        </w:rPr>
        <w:t xml:space="preserve">کنز الفوائد: ابو عبد اللَّه جدلی گفت، امیر المؤمنین علیه السّلام به من فرمود: یا ابا عبد اللَّه، می دانی حسنه‌ای که هر کس دارای آن باشد از وحشت روز قیامت در امان است و هر که سیئه‌ای را کسب کند به رو در آتش افکنده می‌شود، چیست؟ گفتم: نه، فرمود: حسنه دوستی ما خانواده است و سیئه عداوت با ما اهل بیت.</w:t>
      </w:r>
      <w:r>
        <w:rPr>
          <w:rStyle w:val="FootnoteReference"/>
        </w:rPr>
        <w:footnoteReference w:id="439"/>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8" w:name="pg13961_151194"/>
    <w:bookmarkEnd w:id="38"/>
    <w:p>
      <w:pPr>
        <w:pStyle w:val="Heading5"/>
      </w:pPr>
      <w:bookmarkStart w:id="644" w:name="_Toc288"/>
      <w:r>
        <w:t>«3»</w:t>
      </w:r>
      <w:bookmarkEnd w:id="644"/>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عَنْ إِبْرَاهِيمَ بْنِ مُحَمَّدٍ الثَّقَفِيِّ عَنْ عَبْدِ اللَّهِ بْنِ جَبَلَةَ الْكِنَانِيِّ عَنْ سَلَّامِ بْنِ أَبِي عَمْرَةَ الْخُرَاسَانِيِّ عَنْ أَبِي الْجَارُودِ عَنْ أَبِي عَبْدِ اللَّهِ الْجَدَلِيِّ قَالَ: قَالَ لِي أَمِيرُ الْمُؤْمِنِينَ عليه السلام أَ لَا أُخْبِرُكَ بِالْحَسَنَةِ الَّتِي مَنْ جَاءَ بِهَا أَمِنَ مِنْ فَزَعِ يَوْمِ الْقِيَامَةِ وَ السَّيِّئَةُ الَّتِي مَنْ جَاءَ بِهَا كُبَّ عَلَي وَجْهِهِ فِي نَارِ جَهَنَّمَ قُلْتُ بَلَي يَا أَمِيرَ الْمُؤْمِنِينَ قَالَ الْحَسَنَةُ حُبُّنَا أَهْلَ الْبَيْتِ وَ السَّيِّئَةُ بُغْضُنَا أَهْلَ الْبَيْتِ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روي ابن بطريق في العمدة من تفسير الثعلبي بإسناده عن أبي عبد الله الجدلي مثله </w:t>
      </w:r>
      <w:r>
        <w:rPr>
          <w:rStyle w:val="FootnoteReference"/>
        </w:rPr>
        <w:footnoteReference w:id="441"/>
      </w:r>
    </w:p>
    <w:p>
      <w:pPr>
        <w:pStyle w:val="BookText"/>
      </w:pPr>
      <w:r>
        <w:rPr>
          <w:rFonts w:ascii="Amiri" w:hAnsi="Amiri" w:eastAsia="Amiri" w:cs="Amiri"/>
          <w:lang w:bidi="ar-SA"/>
          <w:color w:val="111111"/>
          <w:sz w:val="28"/>
          <w:szCs w:val="28"/>
          <w:rtl/>
        </w:rPr>
        <w:t xml:space="preserve">و في المستدرك عن الحافظ عن أبي نعيم </w:t>
      </w:r>
      <w:r>
        <w:rPr>
          <w:rStyle w:val="FootnoteReference"/>
        </w:rPr>
        <w:footnoteReference w:id="442"/>
      </w:r>
      <w:r>
        <w:rPr>
          <w:rFonts w:ascii="Amiri" w:hAnsi="Amiri" w:eastAsia="Amiri" w:cs="Amiri"/>
          <w:lang w:bidi="ar-SA"/>
          <w:color w:val="111111"/>
          <w:sz w:val="28"/>
          <w:szCs w:val="28"/>
          <w:rtl/>
        </w:rPr>
        <w:t xml:space="preserve">بإسناده إلي الجدلي مثله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Heading5"/>
      </w:pPr>
      <w:bookmarkStart w:id="645" w:name="_Toc289"/>
      <w:r>
        <w:t>«4»</w:t>
      </w:r>
      <w:bookmarkEnd w:id="645"/>
    </w:p>
    <w:p>
      <w:pPr>
        <w:pStyle w:val="BookText"/>
      </w:pPr>
      <w:r>
        <w:rPr>
          <w:rFonts w:ascii="Amiri" w:hAnsi="Amiri" w:eastAsia="Amiri" w:cs="Amiri"/>
          <w:lang w:bidi="ar-SA"/>
          <w:color w:val="111111"/>
          <w:sz w:val="28"/>
          <w:szCs w:val="28"/>
          <w:rtl/>
        </w:rPr>
        <w:t xml:space="preserve">كنز، كنز جامع الفوائد و تأويل الآيات الظاهرة أَحْمَدُ بْنُ إِدْرِيسَ </w:t>
      </w:r>
      <w:r>
        <w:rPr>
          <w:rStyle w:val="FootnoteReference"/>
        </w:rPr>
        <w:footnoteReference w:id="444"/>
      </w:r>
      <w:r>
        <w:rPr>
          <w:rFonts w:ascii="Amiri" w:hAnsi="Amiri" w:eastAsia="Amiri" w:cs="Amiri"/>
          <w:lang w:bidi="ar-SA"/>
          <w:color w:val="111111"/>
          <w:sz w:val="28"/>
          <w:szCs w:val="28"/>
          <w:rtl/>
        </w:rPr>
        <w:t xml:space="preserve">عَنِ ابْنِ عِيسَي عَنِ ابْنِ مَحْبُوبٍ عَنْ هِشَامِ بْنِ سَالِمٍ عَنْ عَمَّارٍ السَّابَاطِيِّ قَالَ: كُنْتُ عِنْدَ أَبِي عَبْدِ اللَّهِ عليه السلام وَ سَأَلَهُ عَبْدُ اللَّهِ بْنُ أَبِي يَعْفُورٍ عَنْ قَوْلِ اللَّهِ عَزَّ وَ جَلَّ مَنْ جاءَ بِالْحَسَنَةِ فَلَهُ خَيْرٌ مِنْها وَ هُمْ مِنْ فَزَعٍ يَوْمَئِذٍ آمِنُونَ فَقَالَ وَ هَلْ تَدْرِي مَا الْحَسَنَةُ إِنَّمَا الْحَسَنَةُ مَعْرِفَةُ الْإِمَامِ وَ طَاعَتُهُ وَ طَاعَتُهُ مِنْ طَاعَةِ اللَّهِ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Heading5"/>
      </w:pPr>
      <w:bookmarkStart w:id="646" w:name="_Toc290"/>
      <w:r>
        <w:t>«5»</w:t>
      </w:r>
      <w:bookmarkEnd w:id="646"/>
    </w:p>
    <w:p>
      <w:pPr>
        <w:pStyle w:val="BookText"/>
      </w:pPr>
      <w:r>
        <w:rPr>
          <w:rFonts w:ascii="Amiri" w:hAnsi="Amiri" w:eastAsia="Amiri" w:cs="Amiri"/>
          <w:lang w:bidi="ar-SA"/>
          <w:color w:val="111111"/>
          <w:sz w:val="28"/>
          <w:szCs w:val="28"/>
          <w:rtl/>
        </w:rPr>
        <w:t xml:space="preserve">وَ بِالْإِسْنَادِ الْمَذْكُورِ عَنْهُ قَالَ: الْحَسَنَةُ وَلَايَةُ أَمِيرِ الْمُؤْمِنِينَ عليه السلام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Heading5"/>
      </w:pPr>
      <w:bookmarkStart w:id="647" w:name="_Toc291"/>
      <w:r>
        <w:t>«6»</w:t>
      </w:r>
      <w:bookmarkEnd w:id="647"/>
    </w:p>
    <w:p>
      <w:pPr>
        <w:pStyle w:val="BookText"/>
      </w:pPr>
      <w:r>
        <w:rPr>
          <w:rFonts w:ascii="Amiri" w:hAnsi="Amiri" w:eastAsia="Amiri" w:cs="Amiri"/>
          <w:lang w:bidi="ar-SA"/>
          <w:color w:val="111111"/>
          <w:sz w:val="28"/>
          <w:szCs w:val="28"/>
          <w:rtl/>
        </w:rPr>
        <w:t xml:space="preserve">كنز، كنز جامع الفوائد و تأويل الآيات الظاهرة عَلِيُّ </w:t>
      </w:r>
      <w:r>
        <w:rPr>
          <w:rStyle w:val="FootnoteReference"/>
        </w:rPr>
        <w:footnoteReference w:id="447"/>
      </w:r>
      <w:r>
        <w:rPr>
          <w:rFonts w:ascii="Amiri" w:hAnsi="Amiri" w:eastAsia="Amiri" w:cs="Amiri"/>
          <w:lang w:bidi="ar-SA"/>
          <w:color w:val="111111"/>
          <w:sz w:val="28"/>
          <w:szCs w:val="28"/>
          <w:rtl/>
        </w:rPr>
        <w:t xml:space="preserve">بْنُ إِبْرَاهِيمَ بْنِ مُحَمَّدٍ عَنْ إِسْمَاعِيلَ بْنِ بَشَّارٍ عَنْ عَلِيِّ بْنِ جَعْفَرٍ الْحَضْرَمِيِّ عَنْ جَابِرٍ الْجُعْفِيِّ أَنَّهُ سَأَلَ أَبَا جَعْفَرٍ عليه السلام عَنْ</w:t>
      </w:r>
    </w:p>
    <w:p>
      <w:pPr>
        <w:pStyle w:val="Heading5"/>
      </w:pPr>
      <w:bookmarkStart w:id="648" w:name="_Toc292"/>
      <w:r>
        <w:t>روایت 3</w:t>
      </w:r>
      <w:bookmarkEnd w:id="648"/>
    </w:p>
    <w:p>
      <w:pPr>
        <w:pStyle w:val="BookText"/>
      </w:pPr>
      <w:r>
        <w:rPr>
          <w:rFonts w:ascii="IRNazanin" w:hAnsi="IRNazanin" w:eastAsia="IRNazanin" w:cs="IRNazanin"/>
          <w:lang w:bidi="fa-IR"/>
          <w:color w:val="111111"/>
          <w:sz w:val="28"/>
          <w:szCs w:val="28"/>
          <w:rtl/>
        </w:rPr>
        <w:t xml:space="preserve">کنز الفوائد: ابو عبد اللَّه جدلی در روایت دیگری از امیر المؤمنین نقل می کند که می فرماید: حسنه دوستی با ما خانواده و سیئه بغض و کینه با ما است.</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مولف: این روایت را ابن بطریق در عمده از تفسیر ثعلبی و در مستدرک از حافظ ابو نعیم نقل می کند .</w:t>
      </w:r>
    </w:p>
    <w:p>
      <w:pPr>
        <w:pStyle w:val="Heading5"/>
      </w:pPr>
      <w:bookmarkStart w:id="649" w:name="_Toc293"/>
      <w:r>
        <w:t>روایت 4</w:t>
      </w:r>
      <w:bookmarkEnd w:id="649"/>
    </w:p>
    <w:p>
      <w:pPr>
        <w:pStyle w:val="BookText"/>
      </w:pPr>
      <w:r>
        <w:rPr>
          <w:rFonts w:ascii="IRNazanin" w:hAnsi="IRNazanin" w:eastAsia="IRNazanin" w:cs="IRNazanin"/>
          <w:lang w:bidi="fa-IR"/>
          <w:color w:val="111111"/>
          <w:sz w:val="28"/>
          <w:szCs w:val="28"/>
          <w:rtl/>
        </w:rPr>
        <w:t xml:space="preserve">کنز الفوائد: عمار ساباطی گفت، خدمت حضرت صادق علیه السّلام بودم. عبد اللَّه بن ابی یعفور از این آیه سؤال کرد: «مَنْ جاءَ بِالْحَسَنَةِ فَلَهُ خَیْرٌ مِنْها وَ هُمْ مِنْ فَزَعٍ یَوْمَئِذٍ آمِنُونَ» ،{هر کس نیکی به میان آورد پاداشی بهتر از آن خواهد داشت و آنان از هراس آن روز ایمنند.} فرمود: می دانی حسنه چیست؟ حسنه معرفت امام و اطاعت اوست که اطاعت او از جانب خدا واجب شده است.</w:t>
      </w:r>
      <w:r>
        <w:rPr>
          <w:rStyle w:val="FootnoteReference"/>
        </w:rPr>
        <w:footnoteReference w:id="449"/>
      </w:r>
    </w:p>
    <w:p>
      <w:pPr>
        <w:pStyle w:val="Heading5"/>
      </w:pPr>
      <w:bookmarkStart w:id="650" w:name="_Toc294"/>
      <w:r>
        <w:t>روایت 5</w:t>
      </w:r>
      <w:bookmarkEnd w:id="650"/>
    </w:p>
    <w:p>
      <w:pPr>
        <w:pStyle w:val="BookText"/>
      </w:pPr>
      <w:r>
        <w:rPr>
          <w:rFonts w:ascii="IRNazanin" w:hAnsi="IRNazanin" w:eastAsia="IRNazanin" w:cs="IRNazanin"/>
          <w:lang w:bidi="fa-IR"/>
          <w:color w:val="111111"/>
          <w:sz w:val="28"/>
          <w:szCs w:val="28"/>
          <w:rtl/>
        </w:rPr>
        <w:t xml:space="preserve">با همین سند از عمار نقل شده که امام فرمود: حسنه ولایت امیر المؤمنین علیه السّلام است.</w:t>
      </w:r>
      <w:r>
        <w:rPr>
          <w:rStyle w:val="FootnoteReference"/>
        </w:rPr>
        <w:footnoteReference w:id="450"/>
      </w:r>
    </w:p>
    <w:p>
      <w:pPr>
        <w:pStyle w:val="Heading5"/>
      </w:pPr>
      <w:bookmarkStart w:id="651" w:name="_Toc295"/>
      <w:r>
        <w:t>روایت 6</w:t>
      </w:r>
      <w:bookmarkEnd w:id="651"/>
    </w:p>
    <w:p>
      <w:pPr>
        <w:pStyle w:val="BookText"/>
      </w:pPr>
      <w:r>
        <w:rPr>
          <w:rFonts w:ascii="IRNazanin" w:hAnsi="IRNazanin" w:eastAsia="IRNazanin" w:cs="IRNazanin"/>
          <w:lang w:bidi="fa-IR"/>
          <w:color w:val="111111"/>
          <w:sz w:val="28"/>
          <w:szCs w:val="28"/>
          <w:rtl/>
        </w:rPr>
        <w:t xml:space="preserve">کنز الفوائد: جابر جعفی از حضرت باقر علیه السّلام تفسیر این آیه را پرسید: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9" w:name="pg13961_151195"/>
    <w:bookmarkEnd w:id="39"/>
    <w:p>
      <w:pPr>
        <w:pStyle w:val="BookText"/>
      </w:pPr>
      <w:r>
        <w:rPr>
          <w:rFonts w:ascii="Amiri" w:hAnsi="Amiri" w:eastAsia="Amiri" w:cs="Amiri"/>
          <w:lang w:bidi="ar-SA"/>
          <w:color w:val="111111"/>
          <w:sz w:val="28"/>
          <w:szCs w:val="28"/>
          <w:rtl/>
        </w:rPr>
        <w:t xml:space="preserve">قَوْلِ اللَّهِ عَزَّ وَ جَلَّ مَنْ جاءَ بِالْحَسَنَةِ فَلَهُ خَيْرٌ مِنْها وَ هُمْ مِنْ فَزَعٍ يَوْمَئِذٍ آمِنُونَ وَ مَنْ جاءَ بِالسَّيِّئَةِ فَكُبَّتْ وُجُوهُهُمْ فِي النَّارِ قَالَ الْحَسَنَةُ وَلَايَةُ عَلِيٍّ وَ السَّيِّئَةُ عَدَاوَتُهُ وَ بُغْضُهُ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Heading5"/>
      </w:pPr>
      <w:bookmarkStart w:id="652" w:name="_Toc296"/>
      <w:r>
        <w:t>«7»</w:t>
      </w:r>
      <w:bookmarkEnd w:id="652"/>
    </w:p>
    <w:p>
      <w:pPr>
        <w:pStyle w:val="BookText"/>
      </w:pPr>
      <w:r>
        <w:rPr>
          <w:rFonts w:ascii="IRNazanin" w:hAnsi="IRNazanin" w:eastAsia="IRNazanin" w:cs="IRNazanin"/>
          <w:lang w:bidi="fa-IR"/>
          <w:color w:val="111111"/>
          <w:sz w:val="28"/>
          <w:szCs w:val="28"/>
          <w:rtl/>
        </w:rPr>
        <w:t xml:space="preserve">ما، </w:t>
      </w:r>
      <w:r>
        <w:rPr>
          <w:rStyle w:val="FootnoteReference"/>
        </w:rPr>
        <w:footnoteReference w:id="452"/>
      </w:r>
      <w:r>
        <w:rPr>
          <w:rFonts w:ascii="Amiri" w:hAnsi="Amiri" w:eastAsia="Amiri" w:cs="Amiri"/>
          <w:lang w:bidi="ar-SA"/>
          <w:color w:val="111111"/>
          <w:sz w:val="28"/>
          <w:szCs w:val="28"/>
          <w:rtl/>
        </w:rPr>
        <w:t xml:space="preserve">الأمالي للشيخ الطوسي بِإِسْنَادٍ عَنْ عَمَّارٍ السَّابَاطِيِّ قَالَ: قُلْتُ لِأَبِي عَبْدِ اللَّهِ عليه السلام إِنَّ أَبَا أُمَيَّةَ يُوسُفَ بْنَ ثَابِتٍ حَدَّثَ عَنْكَ أَنَّكَ قُلْتَ لَا يَضُرُّ مَعَ الْإِيمَانِ عَمَلٌ وَ لَا يَنْفَعُ مَعَ الْكُفْرِ عَمَلٌ فَقَالَ إِنَّهُ لَمْ يَسْأَلْنِي أَبُو أُمَيَّةَ عَنْ تَفْسِيرِهَا إِنَّمَا عَنَيْتُ بِهَذَا أَنَّهُ مَنْ عَرَفَ الْإِمَامَ مِنْ آلِ مُحَمَّدٍ صلي الله عليه و آله وَ تَوَلَّاهُ ثُمَّ عَمِلَ لِنَفْسِهِ مَا شَاءَ مِنْ عَمَلِ الْخَيْرِ قُبِلَ مِنْهُ ذَلِكَ وَ ضُوعِفَ لَهُ أَضْعَافاً كَثِيرَةً وَ انْتَفَعَ بِأَعْمَالِ الْخَيْرِ مَعَ الْمَعْرِفَةِ فَهَذَا مَا عَنَيْتُ بِذَلِكَ وَ كَذَلِكَ لَا يَقْبَلُ اللَّهُ مِنَ الْعِبَادِ الْأَعْمَالَ الصَّالِحَةَ الَّتِي يَعْمَلُونَهَا إِذَا تَوَلَّوُا الْإِمَامَ الْجَائِرَ الَّذِي لَيْسَ مِنَ اللَّهِ تَعَالَي فَقَالَ لَهُ عَبْدُ اللَّهِ بْنُ أَبِي يَعْفُورٍ أَ لَيْسَ اللَّهُ تَعَالَي قَالَ مَنْ جاءَ بِالْحَسَنَةِ فَلَهُ خَيْرٌ مِنْها وَ هُمْ مِنْ فَزَعٍ يَوْمَئِذٍ آمِنُونَ فَكَيْفَ لَا يَنْفَعُ الْعَمَلُ الصَّالِحُ مِمَّنْ يُوَالِي </w:t>
      </w:r>
      <w:r>
        <w:rPr>
          <w:rStyle w:val="FootnoteReference"/>
        </w:rPr>
        <w:footnoteReference w:id="453"/>
      </w:r>
      <w:r>
        <w:rPr>
          <w:rFonts w:ascii="Amiri" w:hAnsi="Amiri" w:eastAsia="Amiri" w:cs="Amiri"/>
          <w:lang w:bidi="ar-SA"/>
          <w:color w:val="111111"/>
          <w:sz w:val="28"/>
          <w:szCs w:val="28"/>
          <w:rtl/>
        </w:rPr>
        <w:t xml:space="preserve">أَئِمَّةَ الْجَوْرِ فَقَالَ لَهُ أَبُو عَبْدِ اللَّهِ عليه السلام هَلْ تَدْرِي مَا الْحَسَنَةُ الَّتِي عَنَاهَا اللَّهُ تَعَالَي فِي هَذِهِ الْآيَةِ هِيَ مَعْرِفَةُ الْإِمَامِ وَ طَاعَتُهُ وَ قَدْ قَالَ اللَّهُ تَعَالَي وَ مَنْ جاءَ بِالسَّيِّئَةِ فَكُبَّتْ وُجُوهُهُمْ فِي النَّارِ هَلْ تُجْزَوْنَ إِلَّا ما كُنْتُمْ تَعْمَلُونَ وَ إِنَّمَا أَرَادَ بِالسَّيِّئَةِ إِنْكَارَ الْإِمَامِ الَّذِي هُوَ مِنَ اللَّهِ تَعَالَي ثُمَّ قَالَ أَبُو عَبْدِ اللَّهِ عليه السلام مَنْ جَاءَ يَوْمَ الْقِيَامَةِ بِوَلَايَةِ إِمَامٍ جَائِرٍ لَيْسَ مِنَ اللَّهِ وَ جَاءَ مُنْكِراً لِحَقِّنَا جَاحِداً لِوَلَايَتِنَا أَكَبَّهُ اللَّهُ تَعَالَي يَوْمَ الْقِيَامَةِ فِي النَّارِ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 المناقب لابن شهرآشوب مرسلا مثله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جاءَ بِالْحَسَنَةِ فَلَهُ خَیْرٌ مِنْها وَ هُمْ مِنْ فَزَعٍ یَوْمَئِذٍ آمِنُونَ * وَ مَنْ جاءَ بِالسَّیِّئَةِ فَکُبَّتْ وُجُوهُهُمْ فِی النَّارِ»</w:t>
      </w:r>
      <w:r>
        <w:rPr>
          <w:rStyle w:val="FootnoteReference"/>
        </w:rPr>
        <w:footnoteReference w:id="456"/>
      </w:r>
      <w:r>
        <w:rPr>
          <w:rFonts w:ascii="IRNazanin" w:hAnsi="IRNazanin" w:eastAsia="IRNazanin" w:cs="IRNazanin"/>
          <w:lang w:bidi="fa-IR"/>
          <w:color w:val="111111"/>
          <w:sz w:val="28"/>
          <w:szCs w:val="28"/>
          <w:rtl/>
        </w:rPr>
        <w:t xml:space="preserve">، {هر کس نیکی به میان آورد پاداشی بهتر از آن خواهد داشت و آنان از هراس آن روز ایمنند، و هر کس بدی به میان آورد به رو در آتش [دوزخ] سرنگون شوند.} فرمود: حسنه ولایت علی علیه السّلام و سیئه بغض و دشمنی با اوست.</w:t>
      </w:r>
      <w:r>
        <w:rPr>
          <w:rStyle w:val="FootnoteReference"/>
        </w:rPr>
        <w:footnoteReference w:id="457"/>
      </w:r>
    </w:p>
    <w:p>
      <w:pPr>
        <w:pStyle w:val="Heading5"/>
      </w:pPr>
      <w:bookmarkStart w:id="653" w:name="_Toc297"/>
      <w:r>
        <w:t>روایت 7</w:t>
      </w:r>
      <w:bookmarkEnd w:id="653"/>
    </w:p>
    <w:p>
      <w:pPr>
        <w:pStyle w:val="BookText"/>
      </w:pPr>
      <w:r>
        <w:rPr>
          <w:rFonts w:ascii="IRNazanin" w:hAnsi="IRNazanin" w:eastAsia="IRNazanin" w:cs="IRNazanin"/>
          <w:lang w:bidi="fa-IR"/>
          <w:color w:val="111111"/>
          <w:sz w:val="28"/>
          <w:szCs w:val="28"/>
          <w:rtl/>
        </w:rPr>
        <w:t xml:space="preserve">امالی طوسی: از عمار ساباطی نقل می کند که به حضرت صادق علیه السّلام عرض کردم، ابو امیه یوسف بن ثابت برایم نقل کرد که شما فرموده‌اید: «لا یضر مع الایمان عمل و لا ینفع مع الکفر عمل» با داشتن ایمان عمل زیان نمی رساند و با کفر نیز عمل سودی ندارد. فرمود: ابو امیه نپرسید که منظورم از این حرف چیست؟ منظورم از این سخن آن بود که هر کس عارف به مقام امام از آل محمّد باشد و او را دوست بدارد، سپس هر چه مایل است برای خود از اعمال خیر انجام دهد از او پذیرفته می‌شود و چندین برابر به او پاداش خواهند داد. منظورم این بود که او با معرفت از کار خوب بهره‌مند می‌شود. همین طور است که خداوند اعمال مردم را در صورتی که دوستدار و طرفدار امام ستمگری باشند که از جانب خدا تعیین نشده، نخواهد پذیرفت. عبد اللَّه بن ابی یعفور گفت، مگر خداوند در این آیه نمی فرماید: «مَنْ جاءَ بِالْحَسَنَةِ فَلَهُ خَیْرٌ مِنْها وَ هُمْ مِنْ فَزَعٍ یَوْمَئِذٍ آمِنُونَ» پس چگونه کسی که با وجود دوست داشتن پیشوایان جور عمل صالحی انجام دهد، سودی نخواهد برد؟ حضرت صادق علیه السّلام فرمود: می دانی منظور از حسنه‌ای که در آیه است چیست؟ یعنی معرفت امام و اطاعت از او. خداوند در این آیه فرموده: «وَ مَنْ جاءَ بِالسَّیِّئَةِ فَکُبَّتْ وُجُوهُهُمْ فِی النَّارِ هَلْ تُجْزَوْنَ إِلَّا ما کُنْتُمْ تَعْمَلُونَ»</w:t>
      </w:r>
      <w:r>
        <w:rPr>
          <w:rStyle w:val="FootnoteReference"/>
        </w:rPr>
        <w:footnoteReference w:id="458"/>
      </w:r>
      <w:r>
        <w:rPr>
          <w:rFonts w:ascii="IRNazanin" w:hAnsi="IRNazanin" w:eastAsia="IRNazanin" w:cs="IRNazanin"/>
          <w:lang w:bidi="fa-IR"/>
          <w:color w:val="111111"/>
          <w:sz w:val="28"/>
          <w:szCs w:val="28"/>
          <w:rtl/>
        </w:rPr>
        <w:t xml:space="preserve">{و هر کس بدی به میان آورد به رو در آتش [دوزخ] سرنگون شوند آیا جز آنچه می‌کردید سزا داده می‌شوید} و منظورش از سیئه، انکار امامی است که از جانب خدا تعیین شده است. آنگاه حضرت صادق علیه السّلام فرمود: هر کس روز قیامت با ولایت امام ستمگر وارد محشر شود، بستگی ای با خدا ندارد و منکر حق و ولایت ما خاندان است؛ خداوند او را در آتش جهنم سرازیر می کند.</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مناقب آل ابی طالب: مانند همین روایت را به صورت مرسل نقل کرده است.</w:t>
      </w:r>
      <w:r>
        <w:rPr>
          <w:rStyle w:val="FootnoteReference"/>
        </w:rPr>
        <w:footnoteReference w:id="460"/>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0" w:name="pg13961_151196"/>
    <w:bookmarkEnd w:id="40"/>
    <w:p>
      <w:pPr>
        <w:pStyle w:val="Heading5"/>
      </w:pPr>
      <w:bookmarkStart w:id="654" w:name="_Toc298"/>
      <w:r>
        <w:t>«8»</w:t>
      </w:r>
      <w:bookmarkEnd w:id="654"/>
    </w:p>
    <w:p>
      <w:pPr>
        <w:pStyle w:val="BookText"/>
      </w:pPr>
      <w:r>
        <w:rPr>
          <w:rFonts w:ascii="Amiri" w:hAnsi="Amiri" w:eastAsia="Amiri" w:cs="Amiri"/>
          <w:lang w:bidi="ar-SA"/>
          <w:color w:val="111111"/>
          <w:sz w:val="28"/>
          <w:szCs w:val="28"/>
          <w:rtl/>
        </w:rPr>
        <w:t xml:space="preserve">فس، تفسير القمي أَحْمَدُ بْنُ إِدْرِيسَ عَنْ مُحَمَّدِ بْنِ أَحْمَدَ عَنِ الْحُسَيْنِ بْنِ سَعِيدٍ عَنْ مُحَمَّدِ بْنِ الْحُصَيْنِ عَنْ خَالِدِ بْنِ يَزِيدَ عَنْ عَبْدِ الْأَعْلَي عَنْ أَبِي الْخَطَّابِ عَنْ أَبِي عَبْدِ اللَّهِ عليه السلام فِي قَوْلِهِ تَعَالَي فَأَمَّا مَنْ أَعْطي وَ اتَّقي وَ صَدَّقَ بِالْحُسْني قَالَ بِالْوَلَايَةِ فَسَنُيَسِّرُهُ لِلْيُسْري وَ أَمَّا مَنْ بَخِلَ وَ اسْتَغْني وَ كَذَّبَ بِالْحُسْني قَالَ بِالْوَلَايَةِ فَسَنُيَسِّرُهُ لِلْعُسْري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أحمد بن محمد عن الأهوازي عن محمد بن كثير عن خالد بن يزيد عن عبد الأعلي عمن رواه عنه عليه السلام مثله </w:t>
      </w:r>
      <w:r>
        <w:rPr>
          <w:rStyle w:val="FootnoteReference"/>
        </w:rPr>
        <w:footnoteReference w:id="462"/>
      </w:r>
    </w:p>
    <w:p>
      <w:pPr>
        <w:pStyle w:val="Heading5"/>
      </w:pPr>
      <w:bookmarkStart w:id="655" w:name="_Toc299"/>
      <w:r>
        <w:t>بيان</w:t>
      </w:r>
      <w:bookmarkEnd w:id="655"/>
    </w:p>
    <w:p>
      <w:pPr>
        <w:pStyle w:val="BookText"/>
      </w:pPr>
      <w:r>
        <w:rPr>
          <w:rFonts w:ascii="Amiri" w:hAnsi="Amiri" w:eastAsia="Amiri" w:cs="Amiri"/>
          <w:lang w:bidi="ar-SA"/>
          <w:color w:val="111111"/>
          <w:sz w:val="28"/>
          <w:szCs w:val="28"/>
          <w:rtl/>
        </w:rPr>
        <w:t xml:space="preserve">لعله علي تأويله عليه السلام المراد بالحسني العقيدة أو الكلمة الحسني و فسرها أكثر المفسرين بالعدة و المثوبة.</w:t>
      </w:r>
    </w:p>
    <w:p>
      <w:pPr>
        <w:pStyle w:val="Heading5"/>
      </w:pPr>
      <w:bookmarkStart w:id="656" w:name="_Toc300"/>
      <w:r>
        <w:t>«9»</w:t>
      </w:r>
      <w:bookmarkEnd w:id="656"/>
    </w:p>
    <w:p>
      <w:pPr>
        <w:pStyle w:val="BookText"/>
      </w:pPr>
      <w:r>
        <w:rPr>
          <w:rFonts w:ascii="Amiri" w:hAnsi="Amiri" w:eastAsia="Amiri" w:cs="Amiri"/>
          <w:lang w:bidi="ar-SA"/>
          <w:color w:val="111111"/>
          <w:sz w:val="28"/>
          <w:szCs w:val="28"/>
          <w:rtl/>
        </w:rPr>
        <w:t xml:space="preserve">قب، المناقب لابن شهرآشوب صَحَّ عَنِ الْحَسَنِ بْنِ عَلِيٍّ عليهما السلام أَنَّهُ خَطَبَ النَّاسَ فَقَالَ فِي خُطْبَتِهِ إِنَّا مِنْ أَهْلِ الْبَيْتِ الَّذِينَ افْتَرَضَ اللَّهُ مَوَدَّتَهُمْ عَلَي كُلِّ مُسْلِمٍ فَقَالَ تَعَالَي قُلْ لا أَسْئَلُكُمْ عَلَيْهِ أَجْراً إِلَّا الْمَوَدَّةَ فِي الْقُرْبي وَ قَوْلُهُ وَ مَنْ يَقْتَرِفْ حَسَنَةً نَزِدْ لَهُ فِيها حُسْناً فَاقْتِرَافُ الْحَسَنَةِ مَوَدَّتُنَا أَهْلَ الْبَيْتِ.</w:t>
      </w:r>
    </w:p>
    <w:p>
      <w:pPr>
        <w:pStyle w:val="Heading5"/>
      </w:pPr>
      <w:bookmarkStart w:id="657" w:name="_Toc301"/>
      <w:r>
        <w:t>«10»</w:t>
      </w:r>
      <w:bookmarkEnd w:id="657"/>
    </w:p>
    <w:p>
      <w:pPr>
        <w:pStyle w:val="BookText"/>
      </w:pPr>
      <w:r>
        <w:rPr>
          <w:rFonts w:ascii="Amiri" w:hAnsi="Amiri" w:eastAsia="Amiri" w:cs="Amiri"/>
          <w:lang w:bidi="ar-SA"/>
          <w:color w:val="111111"/>
          <w:sz w:val="28"/>
          <w:szCs w:val="28"/>
          <w:rtl/>
        </w:rPr>
        <w:t xml:space="preserve">الْعُكْبَرِيُّ فِي فَضَائِلِ الصَّحَابَةِ بِإِسْنَادِهِ </w:t>
      </w:r>
      <w:r>
        <w:rPr>
          <w:rStyle w:val="FootnoteReference"/>
        </w:rPr>
        <w:footnoteReference w:id="463"/>
      </w:r>
      <w:r>
        <w:rPr>
          <w:rFonts w:ascii="Amiri" w:hAnsi="Amiri" w:eastAsia="Amiri" w:cs="Amiri"/>
          <w:lang w:bidi="ar-SA"/>
          <w:color w:val="111111"/>
          <w:sz w:val="28"/>
          <w:szCs w:val="28"/>
          <w:rtl/>
        </w:rPr>
        <w:t xml:space="preserve">عَنْ أَبِي مَالِكٍ وَ أَبُو صَالِحٍ عَنِ ابْنِ عَبَّاسٍ وَ الثُّمَالِيِّ بِإِسْنَادِهِ عَنِ ابْنِ عَبَّاسٍ قَالَ: اقْتِرَافُ الْحَسَنَةِ الْمَوَدَّةُ لآِلِ مُحَمَّدٍ صلي الله عليه و آله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Heading5"/>
      </w:pPr>
      <w:bookmarkStart w:id="658" w:name="_Toc302"/>
      <w:r>
        <w:t>«11»</w:t>
      </w:r>
      <w:bookmarkEnd w:id="658"/>
    </w:p>
    <w:p>
      <w:pPr>
        <w:pStyle w:val="BookText"/>
      </w:pPr>
      <w:r>
        <w:rPr>
          <w:rFonts w:ascii="Amiri" w:hAnsi="Amiri" w:eastAsia="Amiri" w:cs="Amiri"/>
          <w:lang w:bidi="ar-SA"/>
          <w:color w:val="111111"/>
          <w:sz w:val="28"/>
          <w:szCs w:val="28"/>
          <w:rtl/>
        </w:rPr>
        <w:t xml:space="preserve">الْكَاظِمُ عليه السلام فِي قَوْلِهِ تَعَالَي بَلي مَنْ كَسَبَ سَيِّئَةً قَالَ بُغْضُنَا وَ أَحاطَتْ بِهِ خَطِيئَتُهُ </w:t>
      </w:r>
      <w:r>
        <w:rPr>
          <w:rStyle w:val="FootnoteReference"/>
        </w:rPr>
        <w:footnoteReference w:id="465"/>
      </w:r>
      <w:r>
        <w:rPr>
          <w:rFonts w:ascii="Amiri" w:hAnsi="Amiri" w:eastAsia="Amiri" w:cs="Amiri"/>
          <w:lang w:bidi="ar-SA"/>
          <w:color w:val="111111"/>
          <w:sz w:val="28"/>
          <w:szCs w:val="28"/>
          <w:rtl/>
        </w:rPr>
        <w:t xml:space="preserve">قَالَ مَنْ شَرِكَ فِي دِمَائِنَا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Heading5"/>
      </w:pPr>
      <w:bookmarkStart w:id="659" w:name="_Toc303"/>
      <w:r>
        <w:t>«12»</w:t>
      </w:r>
      <w:bookmarkEnd w:id="659"/>
    </w:p>
    <w:p>
      <w:pPr>
        <w:pStyle w:val="BookText"/>
      </w:pPr>
      <w:r>
        <w:rPr>
          <w:rFonts w:ascii="Amiri" w:hAnsi="Amiri" w:eastAsia="Amiri" w:cs="Amiri"/>
          <w:lang w:bidi="ar-SA"/>
          <w:color w:val="111111"/>
          <w:sz w:val="28"/>
          <w:szCs w:val="28"/>
          <w:rtl/>
        </w:rPr>
        <w:t xml:space="preserve">وَ عَنِ الصَّادِقِ عليه السلام فِي قَوْلِهِ تَعَالَي مَنْ جاءَ بِالْحَسَنَةِ قَالَ الْحَسَنَةُ</w:t>
      </w:r>
    </w:p>
    <w:p>
      <w:pPr>
        <w:pStyle w:val="Heading5"/>
      </w:pPr>
      <w:bookmarkStart w:id="660" w:name="_Toc304"/>
      <w:r>
        <w:t>روایت 8</w:t>
      </w:r>
      <w:bookmarkEnd w:id="660"/>
    </w:p>
    <w:p>
      <w:pPr>
        <w:pStyle w:val="BookText"/>
      </w:pPr>
      <w:r>
        <w:rPr>
          <w:rFonts w:ascii="Amiri" w:hAnsi="Amiri" w:eastAsia="Amiri" w:cs="Amiri"/>
          <w:lang w:bidi="ar-SA"/>
          <w:color w:val="111111"/>
          <w:sz w:val="28"/>
          <w:szCs w:val="28"/>
          <w:rtl/>
        </w:rPr>
        <w:t xml:space="preserve">تفسیر قمی: عبد الاعلی از ابو الخطاب نقل کرد که حضرت صادق علیه السّلام در مورد آیه: «فَأَمَّا مَنْ أَعْطی وَ اتَّقی * وَ صَدَّقَ بِالْحُسْنی»</w:t>
      </w:r>
      <w:r>
        <w:rPr>
          <w:rStyle w:val="FootnoteReference"/>
        </w:rPr>
        <w:footnoteReference w:id="467"/>
      </w:r>
      <w:r>
        <w:rPr>
          <w:rFonts w:ascii="IRNazanin" w:hAnsi="IRNazanin" w:eastAsia="IRNazanin" w:cs="IRNazanin"/>
          <w:lang w:bidi="fa-IR"/>
          <w:color w:val="111111"/>
          <w:sz w:val="28"/>
          <w:szCs w:val="28"/>
          <w:rtl/>
        </w:rPr>
        <w:t xml:space="preserve">، {اما آنکه [حق خدا را] داد و پروا داشت و [پاداش] نیکوتر را تصدیق کرد.} فرمود: یعنی تصدیق ولایت کند «فَسَنُیَسِّرُهُ لِلْیُسْری * وَ أَمَّا مَنْ بَخِلَ وَ اسْتَغْنی * وَ کَذَّبَ بِالْحُسْنی»، {به زودی راه آسانی پیش پای او خواهیم گذاشت. و اما آنکه بخل ورزید و خود را بی‌نیاز دید و [پاداش] نیکوتر را به دروغ گرفت.} یعنی تکذیب ولایت کند. «فَسَنُیَسِّرُهُ لِلْعُسْری.»</w:t>
      </w:r>
      <w:r>
        <w:rPr>
          <w:rStyle w:val="FootnoteReference"/>
        </w:rPr>
        <w:footnoteReference w:id="468"/>
      </w:r>
      <w:r>
        <w:rPr>
          <w:rFonts w:ascii="IRNazanin" w:hAnsi="IRNazanin" w:eastAsia="IRNazanin" w:cs="IRNazanin"/>
          <w:lang w:bidi="fa-IR"/>
          <w:color w:val="111111"/>
          <w:sz w:val="28"/>
          <w:szCs w:val="28"/>
          <w:rtl/>
        </w:rPr>
        <w:t xml:space="preserve">،{به زودی راه دشواری به او خواهیم نمود.}</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بصائر الدرجات: عبد الاعلی به واسطه شخص دیگری، همین روایت را از امام صادق علیه السّلام نقل کرده است.</w:t>
      </w:r>
      <w:r>
        <w:rPr>
          <w:rStyle w:val="FootnoteReference"/>
        </w:rPr>
        <w:footnoteReference w:id="470"/>
      </w:r>
    </w:p>
    <w:p>
      <w:pPr>
        <w:pStyle w:val="Heading5"/>
      </w:pPr>
      <w:bookmarkStart w:id="661" w:name="_Toc305"/>
      <w:r>
        <w:t>توضیح</w:t>
      </w:r>
      <w:bookmarkEnd w:id="661"/>
    </w:p>
    <w:p>
      <w:pPr>
        <w:pStyle w:val="BookText"/>
      </w:pPr>
      <w:r>
        <w:rPr>
          <w:rFonts w:ascii="IRNazanin" w:hAnsi="IRNazanin" w:eastAsia="IRNazanin" w:cs="IRNazanin"/>
          <w:lang w:bidi="fa-IR"/>
          <w:color w:val="111111"/>
          <w:sz w:val="28"/>
          <w:szCs w:val="28"/>
          <w:rtl/>
        </w:rPr>
        <w:t xml:space="preserve">شاید بنا به تفسیر امام علیه السّلام، منظور از حُسْنی عقیده نیکو است. بیشتر مفسرین آن را وسیله و ثواب تفسیر نموده‌اند.</w:t>
      </w:r>
    </w:p>
    <w:p>
      <w:pPr>
        <w:pStyle w:val="Heading5"/>
      </w:pPr>
      <w:bookmarkStart w:id="662" w:name="_Toc306"/>
      <w:r>
        <w:t>روایت 9</w:t>
      </w:r>
      <w:bookmarkEnd w:id="662"/>
    </w:p>
    <w:p>
      <w:pPr>
        <w:pStyle w:val="BookText"/>
      </w:pPr>
      <w:r>
        <w:rPr>
          <w:rFonts w:ascii="IRNazanin" w:hAnsi="IRNazanin" w:eastAsia="IRNazanin" w:cs="IRNazanin"/>
          <w:lang w:bidi="fa-IR"/>
          <w:color w:val="111111"/>
          <w:sz w:val="28"/>
          <w:szCs w:val="28"/>
          <w:rtl/>
        </w:rPr>
        <w:t xml:space="preserve">مناقب آل ابی طالب: به اثبات رسیده است که امام حسن علیه السّلام در ضمن سخنرانی خود فرمود: ما از خانواده‌ای هستیم که خداوند مودت ما را بر هر مسلمانی واجب نموده است. در این آیه می فرماید: «قُلْ لا أَسْئَلُکُمْ عَلَیْهِ أَجْراً إِلَّا الْمَوَدَّةَ فِی الْقُرْبی»، {بگو به ازای آن [رسالت] پاداشی از شما خواستار نیستم مگر دوستی در باره خویشاوندان.} و این آیه «وَ مَنْ یَقْتَرِفْ حَسَنَةً نَزِدْ لَهُ فِیها حُسْناً»</w:t>
      </w:r>
      <w:r>
        <w:rPr>
          <w:rStyle w:val="FootnoteReference"/>
        </w:rPr>
        <w:footnoteReference w:id="471"/>
      </w:r>
      <w:r>
        <w:rPr>
          <w:rFonts w:ascii="IRNazanin" w:hAnsi="IRNazanin" w:eastAsia="IRNazanin" w:cs="IRNazanin"/>
          <w:lang w:bidi="fa-IR"/>
          <w:color w:val="111111"/>
          <w:sz w:val="28"/>
          <w:szCs w:val="28"/>
          <w:rtl/>
        </w:rPr>
        <w:t xml:space="preserve">، {و هر کس نیکی به جای آورد [و طاعتی اندوزد]، برای او در ثواب آن خواهیم افزود.} اقتراف و به دست آوردن حسنه، مودت ما خانواده است.</w:t>
      </w:r>
    </w:p>
    <w:p>
      <w:pPr>
        <w:pStyle w:val="Heading5"/>
      </w:pPr>
      <w:bookmarkStart w:id="663" w:name="_Toc307"/>
      <w:r>
        <w:t>روایت 10</w:t>
      </w:r>
      <w:bookmarkEnd w:id="663"/>
    </w:p>
    <w:p>
      <w:pPr>
        <w:pStyle w:val="BookText"/>
      </w:pPr>
      <w:r>
        <w:rPr>
          <w:rFonts w:ascii="IRNazanin" w:hAnsi="IRNazanin" w:eastAsia="IRNazanin" w:cs="IRNazanin"/>
          <w:lang w:bidi="fa-IR"/>
          <w:color w:val="111111"/>
          <w:sz w:val="28"/>
          <w:szCs w:val="28"/>
          <w:rtl/>
        </w:rPr>
        <w:t xml:space="preserve">عکبری در فضائل الصحابه از ابن عباس نقل می کند که گفت: به دست آوردن حسنه، مودت و محبت با آل محمّد صلی اللَّه علیه و آله است.</w:t>
      </w:r>
      <w:r>
        <w:rPr>
          <w:rStyle w:val="FootnoteReference"/>
        </w:rPr>
        <w:footnoteReference w:id="472"/>
      </w:r>
    </w:p>
    <w:p>
      <w:pPr>
        <w:pStyle w:val="Heading5"/>
      </w:pPr>
      <w:bookmarkStart w:id="664" w:name="_Toc308"/>
      <w:r>
        <w:t>روایت 11</w:t>
      </w:r>
      <w:bookmarkEnd w:id="664"/>
    </w:p>
    <w:p>
      <w:pPr>
        <w:pStyle w:val="BookText"/>
      </w:pPr>
      <w:r>
        <w:rPr>
          <w:rFonts w:ascii="Amiri" w:hAnsi="Amiri" w:eastAsia="Amiri" w:cs="Amiri"/>
          <w:lang w:bidi="ar-SA"/>
          <w:color w:val="111111"/>
          <w:sz w:val="28"/>
          <w:szCs w:val="28"/>
          <w:rtl/>
        </w:rPr>
        <w:t xml:space="preserve">حضرت موسی بن جعفر علیهما السّلام در مورد آیه «بَلی مَنْ کَسَبَ سَیِّئَةً» فرمود: یعنی کسی که کینه با ما داشته باشد، «وَ أَحاطَتْ بِهِ خَطِیئَتُهُ»</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فرمود: یعنی شرکت در خون ما کند.</w:t>
      </w:r>
      <w:r>
        <w:rPr>
          <w:rStyle w:val="FootnoteReference"/>
        </w:rPr>
        <w:footnoteReference w:id="474"/>
      </w:r>
    </w:p>
    <w:p>
      <w:pPr>
        <w:pStyle w:val="Heading5"/>
      </w:pPr>
      <w:bookmarkStart w:id="665" w:name="_Toc309"/>
      <w:r>
        <w:t>روایت 12</w:t>
      </w:r>
      <w:bookmarkEnd w:id="665"/>
    </w:p>
    <w:p>
      <w:pPr>
        <w:pStyle w:val="BookText"/>
      </w:pPr>
      <w:r>
        <w:rPr>
          <w:rFonts w:ascii="Amiri" w:hAnsi="Amiri" w:eastAsia="Amiri" w:cs="Amiri"/>
          <w:lang w:bidi="ar-SA"/>
          <w:color w:val="111111"/>
          <w:sz w:val="28"/>
          <w:szCs w:val="28"/>
          <w:rtl/>
        </w:rPr>
        <w:t xml:space="preserve">حضرت صادق علیه السّلام در باره آیه: «مَنْ جاءَ بِالْحَسَنَةِ» فرمود: حسنه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1" w:name="pg13961_151197"/>
    <w:bookmarkEnd w:id="41"/>
    <w:p>
      <w:pPr>
        <w:pStyle w:val="BookText"/>
      </w:pPr>
      <w:r>
        <w:rPr>
          <w:rFonts w:ascii="Amiri" w:hAnsi="Amiri" w:eastAsia="Amiri" w:cs="Amiri"/>
          <w:lang w:bidi="ar-SA"/>
          <w:color w:val="111111"/>
          <w:sz w:val="28"/>
          <w:szCs w:val="28"/>
          <w:rtl/>
        </w:rPr>
        <w:t xml:space="preserve">حُبُّنَا وَ مَعْرِفَةُ حَقِّنَا وَ السَّيِّئَةُ بُغْضُنَا وَ انْتِقَاصُ حَقِّنَا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Heading5"/>
      </w:pPr>
      <w:bookmarkStart w:id="666" w:name="_Toc310"/>
      <w:r>
        <w:t>«13»</w:t>
      </w:r>
      <w:bookmarkEnd w:id="666"/>
    </w:p>
    <w:p>
      <w:pPr>
        <w:pStyle w:val="BookText"/>
      </w:pPr>
      <w:r>
        <w:rPr>
          <w:rFonts w:ascii="Amiri" w:hAnsi="Amiri" w:eastAsia="Amiri" w:cs="Amiri"/>
          <w:lang w:bidi="ar-SA"/>
          <w:color w:val="111111"/>
          <w:sz w:val="28"/>
          <w:szCs w:val="28"/>
          <w:rtl/>
        </w:rPr>
        <w:t xml:space="preserve">وَ قَالَ زَيْدُ بْنُ عَلِيٍّ وَ أَبُو عَبْدِ اللَّهِ الْجَدَلِيُّ قَالَ عَلِيٌّ عليه السلام مَنْ جاءَ بِالْحَسَنَةِ قَالَ حُبُّنَا وَ مَنْ جاءَ بِالسَّيِّئَةِ قَالَ بُغْضُنَا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5"/>
      </w:pPr>
      <w:bookmarkStart w:id="667" w:name="_Toc311"/>
      <w:r>
        <w:t>«14»</w:t>
      </w:r>
      <w:bookmarkEnd w:id="667"/>
    </w:p>
    <w:p>
      <w:pPr>
        <w:pStyle w:val="BookText"/>
      </w:pPr>
      <w:r>
        <w:rPr>
          <w:rFonts w:ascii="Amiri" w:hAnsi="Amiri" w:eastAsia="Amiri" w:cs="Amiri"/>
          <w:lang w:bidi="ar-SA"/>
          <w:color w:val="111111"/>
          <w:sz w:val="28"/>
          <w:szCs w:val="28"/>
          <w:rtl/>
        </w:rPr>
        <w:t xml:space="preserve">وَ عَنْ سُلَيْمَانَ بْنِ عَبْدِ اللَّهِ بْنِ الْحَسَنِ عَنْ أَبِيهِ عَنْ آبَائِهِ عليهم السلام فِي قَوْلِهِ تَعَالَي وَ مَنْ يَقْتَرِفْ حَسَنَةً قَالَ الْمَوَدَّةُ لآِلِ مُحَمَّدٍ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Heading5"/>
      </w:pPr>
      <w:bookmarkStart w:id="668" w:name="_Toc312"/>
      <w:r>
        <w:t>«15»</w:t>
      </w:r>
      <w:bookmarkEnd w:id="668"/>
    </w:p>
    <w:p>
      <w:pPr>
        <w:pStyle w:val="BookText"/>
      </w:pPr>
      <w:r>
        <w:rPr>
          <w:rFonts w:ascii="Amiri" w:hAnsi="Amiri" w:eastAsia="Amiri" w:cs="Amiri"/>
          <w:lang w:bidi="ar-SA"/>
          <w:color w:val="111111"/>
          <w:sz w:val="28"/>
          <w:szCs w:val="28"/>
          <w:rtl/>
        </w:rPr>
        <w:t xml:space="preserve">فر، تفسير فرات بن إبراهيم الْحُسَيْنُ بْنُ سَعِيدٍ بِإِسْنَادِهِ عَنْ إِسْحَاقَ بْنِ عَمَّارٍ قَالَ: قَالَ لِي أَبُو عَبْدِ اللَّهِ عليه السلام فِي قَوْلِ اللَّهِ تَعَالَي مَنْ جاءَ بِالْحَسَنَةِ فَلَهُ عَشْرُ أَمْثالِها وَ مَنْ جاءَ بِالسَّيِّئَةِ فَلا يُجْزي إِلَّا مِثْلَها فَمَا الْحَسَنَةُ وَ السَّيِّئَةُ قَالَ قُلْتُ أَخْبِرْنِي يَا ابْنَ رَسُولِ اللَّهِ قَالَ الْحَسَنَةُ السِّتْرُ وَ السَّيِّئَةُ إِذَاعَةُ حَدِيثِنَا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Heading5"/>
      </w:pPr>
      <w:bookmarkStart w:id="669" w:name="_Toc313"/>
      <w:r>
        <w:t>«16»</w:t>
      </w:r>
      <w:bookmarkEnd w:id="669"/>
    </w:p>
    <w:p>
      <w:pPr>
        <w:pStyle w:val="BookText"/>
      </w:pPr>
      <w:r>
        <w:rPr>
          <w:rFonts w:ascii="Amiri" w:hAnsi="Amiri" w:eastAsia="Amiri" w:cs="Amiri"/>
          <w:lang w:bidi="ar-SA"/>
          <w:color w:val="111111"/>
          <w:sz w:val="28"/>
          <w:szCs w:val="28"/>
          <w:rtl/>
        </w:rPr>
        <w:t xml:space="preserve">فر، تفسير فرات بن إبراهيم الْحُسَيْنُ بْنُ سَعِيدٍ </w:t>
      </w:r>
      <w:r>
        <w:rPr>
          <w:rStyle w:val="FootnoteReference"/>
        </w:rPr>
        <w:footnoteReference w:id="479"/>
      </w:r>
      <w:r>
        <w:rPr>
          <w:rFonts w:ascii="Amiri" w:hAnsi="Amiri" w:eastAsia="Amiri" w:cs="Amiri"/>
          <w:lang w:bidi="ar-SA"/>
          <w:color w:val="111111"/>
          <w:sz w:val="28"/>
          <w:szCs w:val="28"/>
          <w:rtl/>
        </w:rPr>
        <w:t xml:space="preserve">بِإِسْنَادِهِ عَنْ أَبِي حَنِيفَةَ سَائِقِ الْحَاجِّ قَالَ سَمِعْتُ عَبْدَ اللَّهِ بْنَ الْحُسَيْنِ يَقُولُ وَ أَحاطَتْ بِهِ خَطِيئَتُهُ </w:t>
      </w:r>
      <w:r>
        <w:rPr>
          <w:rStyle w:val="FootnoteReference"/>
        </w:rPr>
        <w:footnoteReference w:id="480"/>
      </w:r>
      <w:r>
        <w:rPr>
          <w:rFonts w:ascii="Amiri" w:hAnsi="Amiri" w:eastAsia="Amiri" w:cs="Amiri"/>
          <w:lang w:bidi="ar-SA"/>
          <w:color w:val="111111"/>
          <w:sz w:val="28"/>
          <w:szCs w:val="28"/>
          <w:rtl/>
        </w:rPr>
        <w:t xml:space="preserve">قَالَ الْإِذَاعَةُ عَلَيْنَا حَدِيثَنَا مَنْ جاءَ بِالْحَسَنَةِ </w:t>
      </w:r>
      <w:r>
        <w:rPr>
          <w:rStyle w:val="FootnoteReference"/>
        </w:rPr>
        <w:footnoteReference w:id="481"/>
      </w:r>
      <w:r>
        <w:rPr>
          <w:rFonts w:ascii="Amiri" w:hAnsi="Amiri" w:eastAsia="Amiri" w:cs="Amiri"/>
          <w:lang w:bidi="ar-SA"/>
          <w:color w:val="111111"/>
          <w:sz w:val="28"/>
          <w:szCs w:val="28"/>
          <w:rtl/>
        </w:rPr>
        <w:t xml:space="preserve">حُبُّنَا أَهْلَ الْبَيْتِ وَ السَّيِّئَةُ بُغْضُنَا أَهْلَ الْبَيْتِ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Heading5"/>
      </w:pPr>
      <w:bookmarkStart w:id="670" w:name="_Toc314"/>
      <w:r>
        <w:t>«17»</w:t>
      </w:r>
      <w:bookmarkEnd w:id="670"/>
    </w:p>
    <w:p>
      <w:pPr>
        <w:pStyle w:val="BookText"/>
      </w:pPr>
      <w:r>
        <w:rPr>
          <w:rFonts w:ascii="Amiri" w:hAnsi="Amiri" w:eastAsia="Amiri" w:cs="Amiri"/>
          <w:lang w:bidi="ar-SA"/>
          <w:color w:val="111111"/>
          <w:sz w:val="28"/>
          <w:szCs w:val="28"/>
          <w:rtl/>
        </w:rPr>
        <w:t xml:space="preserve">فر، تفسير فرات بن إبراهيم مُحَمَّدُ بْنُ الْقَاسِمِ بْنِ عُبَيْدِ بِإِسْنَادِهِ إِلَي أَبِي عَبْدِ اللَّهِ عليه السلام أَنَّهُ قَرَأَ مَنْ جاءَ بِالْحَسَنَةِ فَلَهُ عَشْرُ أَمْثالِها </w:t>
      </w:r>
      <w:r>
        <w:rPr>
          <w:rStyle w:val="FootnoteReference"/>
        </w:rPr>
        <w:footnoteReference w:id="483"/>
      </w:r>
      <w:r>
        <w:rPr>
          <w:rFonts w:ascii="Amiri" w:hAnsi="Amiri" w:eastAsia="Amiri" w:cs="Amiri"/>
          <w:lang w:bidi="ar-SA"/>
          <w:color w:val="111111"/>
          <w:sz w:val="28"/>
          <w:szCs w:val="28"/>
          <w:rtl/>
        </w:rPr>
        <w:t xml:space="preserve">فَقَالَ إِذَا جَاءَ بِهَا مَعَ الْوَلَايَةِ فَلَهُ عَشْرُ أَمْثَالِهَا وَ إِذَا جاءَ بِالسَّيِّئَةِ فَلا يُجْزي إِلَّا مِثْلَها وَ أَمَّا قَوْلُهُ مَنْ جاءَ بِالْحَسَنَةِ فَلَهُ خَيْرٌ مِنْها وَ هُمْ مِنْ فَزَعٍ يَوْمَئِذٍ آمِنُونَ فَالْحَسَنَةُ وَلَايَتُنَا وَ حُبُّنَا وَ مَنْ جاءَ بِالسَّيِّئَةِ</w:t>
      </w:r>
    </w:p>
    <w:p>
      <w:pPr>
        <w:pStyle w:val="BookText"/>
      </w:pPr>
      <w:r>
        <w:rPr>
          <w:rFonts w:ascii="IRNazanin" w:hAnsi="IRNazanin" w:eastAsia="IRNazanin" w:cs="IRNazanin"/>
          <w:lang w:bidi="fa-IR"/>
          <w:color w:val="111111"/>
          <w:sz w:val="28"/>
          <w:szCs w:val="28"/>
          <w:rtl/>
        </w:rPr>
        <w:t xml:space="preserve">حب ما و معرفت حق ما است، و سیئه بغض و ادا نکردن حق ما است.</w:t>
      </w:r>
      <w:r>
        <w:rPr>
          <w:rStyle w:val="FootnoteReference"/>
        </w:rPr>
        <w:footnoteReference w:id="484"/>
      </w:r>
    </w:p>
    <w:p>
      <w:pPr>
        <w:pStyle w:val="Heading5"/>
      </w:pPr>
      <w:bookmarkStart w:id="671" w:name="_Toc315"/>
      <w:r>
        <w:t>روایت 13</w:t>
      </w:r>
      <w:bookmarkEnd w:id="671"/>
    </w:p>
    <w:p>
      <w:pPr>
        <w:pStyle w:val="BookText"/>
      </w:pPr>
      <w:r>
        <w:rPr>
          <w:rFonts w:ascii="Amiri" w:hAnsi="Amiri" w:eastAsia="Amiri" w:cs="Amiri"/>
          <w:lang w:bidi="ar-SA"/>
          <w:color w:val="111111"/>
          <w:sz w:val="28"/>
          <w:szCs w:val="28"/>
          <w:rtl/>
        </w:rPr>
        <w:t xml:space="preserve">زید بن علی و ابو عبد الله جدلی نقل می کنند که امیر المؤمنین علیه السّلام فرمود: منظور از «مَنْ جاءَ بِالْحَسَنَةِ» حب ما و «وَ مَنْ جاءَ بِالسَّیِّئَةِ» بغض ماست.</w:t>
      </w:r>
      <w:r>
        <w:rPr>
          <w:rStyle w:val="FootnoteReference"/>
        </w:rPr>
        <w:footnoteReference w:id="485"/>
      </w:r>
    </w:p>
    <w:p>
      <w:pPr>
        <w:pStyle w:val="Heading5"/>
      </w:pPr>
      <w:bookmarkStart w:id="672" w:name="_Toc316"/>
      <w:r>
        <w:t>روایت 14</w:t>
      </w:r>
      <w:bookmarkEnd w:id="672"/>
    </w:p>
    <w:p>
      <w:pPr>
        <w:pStyle w:val="BookText"/>
      </w:pPr>
      <w:r>
        <w:rPr>
          <w:rFonts w:ascii="IRNazanin" w:hAnsi="IRNazanin" w:eastAsia="IRNazanin" w:cs="IRNazanin"/>
          <w:lang w:bidi="fa-IR"/>
          <w:color w:val="111111"/>
          <w:sz w:val="28"/>
          <w:szCs w:val="28"/>
          <w:rtl/>
        </w:rPr>
        <w:t xml:space="preserve">سلیمان بن عبدالله بن حسن از پدرش، از آباء گرامیش در باره آیه «وَ مَنْ یَقْتَرِفْ حَسَنَةً» فرمود: منظور مودت آل محمد (علیهم السلام) است.</w:t>
      </w:r>
      <w:r>
        <w:rPr>
          <w:rStyle w:val="FootnoteReference"/>
        </w:rPr>
        <w:footnoteReference w:id="486"/>
      </w:r>
    </w:p>
    <w:p>
      <w:pPr>
        <w:pStyle w:val="Heading5"/>
      </w:pPr>
      <w:bookmarkStart w:id="673" w:name="_Toc317"/>
      <w:r>
        <w:t>روایت 15</w:t>
      </w:r>
      <w:bookmarkEnd w:id="673"/>
    </w:p>
    <w:p>
      <w:pPr>
        <w:pStyle w:val="BookText"/>
      </w:pPr>
      <w:r>
        <w:rPr>
          <w:rFonts w:ascii="IRNazanin" w:hAnsi="IRNazanin" w:eastAsia="IRNazanin" w:cs="IRNazanin"/>
          <w:lang w:bidi="fa-IR"/>
          <w:color w:val="111111"/>
          <w:sz w:val="28"/>
          <w:szCs w:val="28"/>
          <w:rtl/>
        </w:rPr>
        <w:t xml:space="preserve">تفسیر فرات: اسحاق بن عمار گفت: حضرت صادق علیه السّلام در مورد آیه: «مَنْ جاءَ بِالْحَسَنَةِ فَلَهُ عَشْرُ أَمْثالِها وَ مَنْ جاءَ بِالسَّیِّئَةِ فَلا یُجْزی إِلَّا مِثْلَها»، {هر کس کار نیکی بیاورد ده برابر آن [پاداش] خواهد داشت، و هر کس کار بدی بیاورد جز مانند آن جزا نیابد.} فرمود: حسنه و سیئه چیست، عرض کردم شما بفرمایید، فرمود: حسنه پنهان نمودن و سیئه افشا و پرده‌دری از حدیث ما است.</w:t>
      </w:r>
      <w:r>
        <w:rPr>
          <w:rStyle w:val="FootnoteReference"/>
        </w:rPr>
        <w:footnoteReference w:id="487"/>
      </w:r>
    </w:p>
    <w:p>
      <w:pPr>
        <w:pStyle w:val="Heading5"/>
      </w:pPr>
      <w:bookmarkStart w:id="674" w:name="_Toc318"/>
      <w:r>
        <w:t>روایت 16</w:t>
      </w:r>
      <w:bookmarkEnd w:id="674"/>
    </w:p>
    <w:p>
      <w:pPr>
        <w:pStyle w:val="BookText"/>
      </w:pPr>
      <w:r>
        <w:rPr>
          <w:rFonts w:ascii="IRNazanin" w:hAnsi="IRNazanin" w:eastAsia="IRNazanin" w:cs="IRNazanin"/>
          <w:lang w:bidi="fa-IR"/>
          <w:color w:val="111111"/>
          <w:sz w:val="28"/>
          <w:szCs w:val="28"/>
          <w:rtl/>
        </w:rPr>
        <w:t xml:space="preserve">تفسیر فرات: عبد اللَّه بن الحسین گفت: «وَ أَحاطَتْ بِهِ خَطِیئَتُهُ» یعنی پرده‌دری از حدیث ما «وَ مَنْ جاءَ بِالْحَسَنَةِ» حب و علاقه به ما است و سیئه بغض و کینه با ما خانواده است.</w:t>
      </w:r>
      <w:r>
        <w:rPr>
          <w:rStyle w:val="FootnoteReference"/>
        </w:rPr>
        <w:footnoteReference w:id="488"/>
      </w:r>
    </w:p>
    <w:p>
      <w:pPr>
        <w:pStyle w:val="Heading5"/>
      </w:pPr>
      <w:bookmarkStart w:id="675" w:name="_Toc319"/>
      <w:r>
        <w:t>روایت 17</w:t>
      </w:r>
      <w:bookmarkEnd w:id="675"/>
    </w:p>
    <w:p>
      <w:pPr>
        <w:pStyle w:val="BookText"/>
      </w:pPr>
      <w:r>
        <w:rPr>
          <w:rFonts w:ascii="IRNazanin" w:hAnsi="IRNazanin" w:eastAsia="IRNazanin" w:cs="IRNazanin"/>
          <w:lang w:bidi="fa-IR"/>
          <w:color w:val="111111"/>
          <w:sz w:val="28"/>
          <w:szCs w:val="28"/>
          <w:rtl/>
        </w:rPr>
        <w:t xml:space="preserve">تفسیر فرات: حضرت صادق علیه السّلام این آیه را قرائت نمود: «مَنْ جاءَ بِالْحَسَنَةِ فَلَهُ عَشْرُ أَمْثالِها» و فرمود: در صورتی که کار نیک را با ولایت انجام دهد ده برابر می‌شود و اگر گناهی انجام دهد، معادل همان کیفر می‌شود. و اما این آیه: «مَنْ جاءَ بِالْحَسَنَةِ فَلَهُ خَیْرٌ مِنْها وَ هُمْ مِنْ فَزَعٍ یَوْمَئِذٍ آمِنُونَ» حسنه ولایت و حب ما است «وَ مَنْ جاءَ بِالسَّیِّئَةِ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2" w:name="pg13961_151198"/>
    <w:bookmarkEnd w:id="42"/>
    <w:p>
      <w:pPr>
        <w:pStyle w:val="BookText"/>
      </w:pPr>
      <w:r>
        <w:rPr>
          <w:rFonts w:ascii="Amiri" w:hAnsi="Amiri" w:eastAsia="Amiri" w:cs="Amiri"/>
          <w:lang w:bidi="ar-SA"/>
          <w:color w:val="111111"/>
          <w:sz w:val="28"/>
          <w:szCs w:val="28"/>
          <w:rtl/>
        </w:rPr>
        <w:t xml:space="preserve">فَكُبَّتْ وُجُوهُهُمْ فِي النَّارِ </w:t>
      </w:r>
      <w:r>
        <w:rPr>
          <w:rStyle w:val="FootnoteReference"/>
        </w:rPr>
        <w:footnoteReference w:id="489"/>
      </w:r>
      <w:r>
        <w:rPr>
          <w:rFonts w:ascii="Amiri" w:hAnsi="Amiri" w:eastAsia="Amiri" w:cs="Amiri"/>
          <w:lang w:bidi="ar-SA"/>
          <w:color w:val="111111"/>
          <w:sz w:val="28"/>
          <w:szCs w:val="28"/>
          <w:rtl/>
        </w:rPr>
        <w:t xml:space="preserve">فَهِيَ بُغْضُنَا أَهْلَ الْبَيْتِ لَا يَقْبَلُ اللَّهُ لَهُمْ عَمَلًا وَ لَا صَرْفاً وَ لَا عَدْلًا وَ هُمْ فِي نَارِ جَهَنَّمَ لا يُخْرَجُونَ مِنْها وَ لا يُخَفَّفُ عَنْهُمُ الْعَذابُ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Heading5"/>
      </w:pPr>
      <w:bookmarkStart w:id="676" w:name="_Toc320"/>
      <w:r>
        <w:t>«18»</w:t>
      </w:r>
      <w:bookmarkEnd w:id="676"/>
    </w:p>
    <w:p>
      <w:pPr>
        <w:pStyle w:val="BookText"/>
      </w:pPr>
      <w:r>
        <w:rPr>
          <w:rFonts w:ascii="Amiri" w:hAnsi="Amiri" w:eastAsia="Amiri" w:cs="Amiri"/>
          <w:lang w:bidi="ar-SA"/>
          <w:color w:val="111111"/>
          <w:sz w:val="28"/>
          <w:szCs w:val="28"/>
          <w:rtl/>
        </w:rPr>
        <w:t xml:space="preserve">فر، تفسير فرات بن إبراهيم مُحَمَّدُ بْنُ الْقَاسِمِ بْنِ عُبَيْدٍ بِإِسْنَادِهِ عَنْ أَبِي عَبْدِ اللَّهِ عليه السلام فِي قَوْلِ اللَّهِ تَعَالَي وَ كَذَّبَ بِالْحُسْني بِوَلَايَةِ عَلِيٍّ عليه السلام </w:t>
      </w:r>
      <w:r>
        <w:rPr>
          <w:rStyle w:val="FootnoteReference"/>
        </w:rPr>
        <w:footnoteReference w:id="491"/>
      </w:r>
      <w:r>
        <w:rPr>
          <w:rFonts w:ascii="Amiri" w:hAnsi="Amiri" w:eastAsia="Amiri" w:cs="Amiri"/>
          <w:lang w:bidi="ar-SA"/>
          <w:color w:val="111111"/>
          <w:sz w:val="28"/>
          <w:szCs w:val="28"/>
          <w:rtl/>
        </w:rPr>
        <w:t xml:space="preserve">فَسَنُيَسِّرُهُ لِلْعُسْري النَّارِ وَ ما يُغْنِي عَنْهُ مالُهُ إِذا تَرَدَّي مَا يُغْنِي عِلْمُهُ إِذَا مَاتَ إِنَّ عَلَيْنا لَلْهُدي إِنَّ عَلِيّاً لَلْهُدَي وَ إِنَّ لَنا لَلْآخِرَةَ وَ الْأُولي فَأَنْذَرْتُكُمْ ناراً تَلَظَّي الْقَائِمُ عليه السلام إِذَا قَامَ بِالسَّيْفِ قَتَلَ مِنْ أَلْفٍ تِسْعَمِائَةٍ وَ تِسْعاً وَ تِسْعِينَ لا يَصْلاها إِلَّا الْأَشْقَي الَّذِي كَذَّبَ بِالْوَلَايَةِ وَ تَوَلَّي عَنْهَا وَ سَيُجَنَّبُهَا الْأَتْقَي الْمُؤْمِنُ الَّذِي يُؤْتِي مالَهُ يَتَزَكَّي الَّذِي يُعْطِي الْعِلْمَ أَهْلَهُ وَ ما لِأَحَدٍ عِنْدَهُ مِنْ نِعْمَةٍ تُجْزي لِلْقُرْبَةِ </w:t>
      </w:r>
      <w:r>
        <w:rPr>
          <w:rStyle w:val="FootnoteReference"/>
        </w:rPr>
        <w:footnoteReference w:id="492"/>
      </w:r>
      <w:r>
        <w:rPr>
          <w:rFonts w:ascii="Amiri" w:hAnsi="Amiri" w:eastAsia="Amiri" w:cs="Amiri"/>
          <w:lang w:bidi="ar-SA"/>
          <w:color w:val="111111"/>
          <w:sz w:val="28"/>
          <w:szCs w:val="28"/>
          <w:rtl/>
        </w:rPr>
        <w:t xml:space="preserve">إِلَي اللَّهِ تَعَالَي وَ لَسَوْفَ يَرْضي إِذَا عَايَنَ الثَّوَابَ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عَبْدِ اللَّهِ عليه السلام وَ صَدَّقَ بِالْحُسْني أَيْ بِالْوَلَايَةِ وَ كَذَّبَ بِالْحُسْني أَيْ بِالْوَلَايَةِ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Heading5"/>
      </w:pPr>
      <w:bookmarkStart w:id="677" w:name="_Toc321"/>
      <w:r>
        <w:t>«19»</w:t>
      </w:r>
      <w:bookmarkEnd w:id="677"/>
    </w:p>
    <w:p>
      <w:pPr>
        <w:pStyle w:val="BookText"/>
      </w:pPr>
      <w:r>
        <w:rPr>
          <w:rFonts w:ascii="Amiri" w:hAnsi="Amiri" w:eastAsia="Amiri" w:cs="Amiri"/>
          <w:lang w:bidi="ar-SA"/>
          <w:color w:val="111111"/>
          <w:sz w:val="28"/>
          <w:szCs w:val="28"/>
          <w:rtl/>
        </w:rPr>
        <w:t xml:space="preserve">كنز، كنز جامع الفوائد و تأويل الآيات الظاهرة رَوَي أَحْمَدُ بْنُ الْقَاسِمِ عَنِ الْبَرْقِيِّ عَنْ أَيْمَنَ بْنِ مُحْرِزٍ عَنْ سَمَاعَةَ عَنْ أَبِي بَصِيرٍ عَنْ أَبِي عَبْدِ اللَّهِ عليه السلام أَنَّهُ قَالَ: فَأَمَّا مَنْ أَعْطي الْخُمُسَ وَ اتَّقي وَلَايَةَ الطَّوَاغِيتِ وَ صَدَّقَ بِالْحُسْني بِالْوَلَايَةِ فَسَنُيَسِّرُهُ لِلْيُسْري فَلَا يُرِيدُ شَيْئاً مِنَ الْخَيْرِ إِلَّا تَيَسَّرَ لَهُ وَ أَمَّا مَنْ بَخِلَ بِالْخُمُسِ وَ اسْتَغْني بِرَأْيِهِ عَنْ أَوْلِيَاءِ اللَّهِ وَ كَذَّبَ بِالْحُسْني بِالْوَلَايَةِ فَسَنُيَسِّرُهُ لِلْعُسْري فَلَا يُرِيدُ شَيْئاً مِنَ الشَّرِّ إِلَّا</w:t>
      </w:r>
    </w:p>
    <w:p>
      <w:pPr>
        <w:pStyle w:val="BookText"/>
      </w:pPr>
      <w:r>
        <w:rPr>
          <w:rFonts w:ascii="IRNazanin" w:hAnsi="IRNazanin" w:eastAsia="IRNazanin" w:cs="IRNazanin"/>
          <w:lang w:bidi="fa-IR"/>
          <w:color w:val="111111"/>
          <w:sz w:val="28"/>
          <w:szCs w:val="28"/>
          <w:rtl/>
        </w:rPr>
        <w:t xml:space="preserve">فَکُبَّتْ وُجُوهُهُمْ فِی النَّارِ» نیز کینه ما اهل بیت است که از آنها هیچ عملی را از خیر و خوبی نمی‌پذیرد و در آتش جهنم پیوسته خواهند بود و عذابشان تخفیف داده نمی شود.</w:t>
      </w:r>
      <w:r>
        <w:rPr>
          <w:rStyle w:val="FootnoteReference"/>
        </w:rPr>
        <w:footnoteReference w:id="495"/>
      </w:r>
    </w:p>
    <w:p>
      <w:pPr>
        <w:pStyle w:val="Heading5"/>
      </w:pPr>
      <w:bookmarkStart w:id="678" w:name="_Toc322"/>
      <w:r>
        <w:t>روایت 18</w:t>
      </w:r>
      <w:bookmarkEnd w:id="678"/>
    </w:p>
    <w:p>
      <w:pPr>
        <w:pStyle w:val="BookText"/>
      </w:pPr>
      <w:r>
        <w:rPr>
          <w:rFonts w:ascii="IRNazanin" w:hAnsi="IRNazanin" w:eastAsia="IRNazanin" w:cs="IRNazanin"/>
          <w:lang w:bidi="fa-IR"/>
          <w:color w:val="111111"/>
          <w:sz w:val="28"/>
          <w:szCs w:val="28"/>
          <w:rtl/>
        </w:rPr>
        <w:t xml:space="preserve">تفسیر فرات: از حضرت صادق علیه السّلام در باره آیه: «وَ کَذَّبَ بِالْحُسْنی» نقل کرد، یعنی تکذیب ولایت علی نمود: «فَسَنُیَسِّرُهُ لِلْعُسْری» یعنی آتش «ما یُغْنِی عَنْهُ مالُهُ إِذا تَرَدَّی» ،{و چون هلاک شد [دیگر] مال او به کارش نمی‌آید.} یعنی وقتی بمیرد، علمش او را سودی نخواهد بخشید. «إِنَّ عَلَیْنا لَلْهُدی»، {همانا هدایت بر ماست.} یعنی علی راه هدایت است «وَ إِنَّ لَنا لَلْآخِرَةَ وَ الْأُولی * فَأَنْذَرْتُکُمْ ناراً تَلَظَّی»، {و در حقیقت دنیا و آخرت از آن ماست، پس شما را به آتشی که زبانه می‌کشد هشدار دادم.} فرمود: وقتی قائم آل محمّد با شمشیر قیام کند، از هزار نفر نهصد و نود و نه نفر را می کشد «لا یَصْلاها إِلَّا الْأَشْقَی * الَّذِی کَذَّبَ»، {جز نگون‌بخت‌تر[ین مردم] در آن درنیاید، همان که تکذیب کرد و رخ برتافت} کسی که تکذیب ولایت کند «وَ تَوَلَّی» ،{و رخ برتافت} و از آن گریزان باشد: «وَ سَیُجَنَّبُهَا الْأَتْقَی»، {و پاک‌رفتارتر[ین مردم] از آن دور نگاه داشته خواهد شد.} یعنی مؤمن «الَّذِی یُؤْتِی مالَهُ یَتَزَکَّی»، {همان که مال خود را می‌دهد [برای آنکه] پاک شود.} آن کسی که علم را به اهلش می‌رساند: «وَ ما لِأَحَدٍ عِنْدَهُ مِنْ نِعْمَةٍ تُجْزی»، {و هیچ کس را به قصد پاداش یافتن نعمت نمی‌بخشد.} احدی را نزد او مکافات نیست، قصدش فقط نزدیک شدن به خدا است. «وَ لَسَوْفَ یَرْضی»</w:t>
      </w:r>
      <w:r>
        <w:rPr>
          <w:rStyle w:val="FootnoteReference"/>
        </w:rPr>
        <w:footnoteReference w:id="496"/>
      </w:r>
      <w:r>
        <w:rPr>
          <w:rFonts w:ascii="IRNazanin" w:hAnsi="IRNazanin" w:eastAsia="IRNazanin" w:cs="IRNazanin"/>
          <w:lang w:bidi="fa-IR"/>
          <w:color w:val="111111"/>
          <w:sz w:val="28"/>
          <w:szCs w:val="28"/>
          <w:rtl/>
        </w:rPr>
        <w:t xml:space="preserve">،{و قطعا به زودی خشنود خواهد شد.} فرمود: وقتی پاداش را مشاهده کند.</w:t>
      </w:r>
      <w:r>
        <w:rPr>
          <w:rStyle w:val="FootnoteReference"/>
        </w:rPr>
        <w:footnoteReference w:id="497"/>
      </w:r>
      <w:r>
        <w:rPr>
          <w:rFonts w:ascii="Amiri" w:hAnsi="Amiri" w:eastAsia="Amiri" w:cs="Amiri"/>
          <w:lang w:bidi="ar-SA"/>
          <w:color w:val="111111"/>
          <w:sz w:val="28"/>
          <w:szCs w:val="28"/>
          <w:rtl/>
        </w:rPr>
        <w:t xml:space="preserve">امام صادق علیه السلام فرمود «وَ صَدَّقَ بِالْحُسْنَی» منظور ولایت و «وَکَذَّبَ بِالْحُسْنَی» منظور ولایت است.</w:t>
      </w:r>
      <w:r>
        <w:rPr>
          <w:rStyle w:val="FootnoteReference"/>
        </w:rPr>
        <w:footnoteReference w:id="498"/>
      </w:r>
    </w:p>
    <w:p>
      <w:pPr>
        <w:pStyle w:val="Heading5"/>
      </w:pPr>
      <w:bookmarkStart w:id="679" w:name="_Toc323"/>
      <w:r>
        <w:t>روایت 19</w:t>
      </w:r>
      <w:bookmarkEnd w:id="679"/>
    </w:p>
    <w:p>
      <w:pPr>
        <w:pStyle w:val="BookText"/>
      </w:pPr>
      <w:r>
        <w:rPr>
          <w:rFonts w:ascii="IRNazanin" w:hAnsi="IRNazanin" w:eastAsia="IRNazanin" w:cs="IRNazanin"/>
          <w:lang w:bidi="fa-IR"/>
          <w:color w:val="111111"/>
          <w:sz w:val="28"/>
          <w:szCs w:val="28"/>
          <w:rtl/>
        </w:rPr>
        <w:t xml:space="preserve">کنز الفوائد: ابو بصیر از حضرت صادق علیه السّلام نقل کرد: «فَأَمَّا مَنْ أَعْطی» یعنی خمس، «وَ اتَّقی» از حکومت و دوستی با طاغوتها بپرهیزد، «وَ صَدَّقَ بِالْحُسْنی» تصدیق ولایت کند، «فَسَنُیَسِّرُهُ لِلْیُسْری» یعنی هر کار خوبی را که تصمیم بگیرد برایش فراهم می شود: «وَ أَمَّا مَنْ بَخِلَ»، {و اما آنکه بخل ورزید.} یعنی در خمس بخل بورزد: «وَ اسْتَغْنی»، {و خود را بی‌نیاز دید.} یعنی خود رأی باشد و به اولیاء خدا مراجعه نکند، «وَ کَذَّبَ بِالْحُسْنی» تکذیب ولایت کند. «فَسَنُیَسِّرُهُ لِلْعُسْری» یعنی هر کار بدی را که تصمیم بگیرد،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3" w:name="pg13961_151199"/>
    <w:bookmarkEnd w:id="43"/>
    <w:p>
      <w:pPr>
        <w:pStyle w:val="BookText"/>
      </w:pPr>
      <w:r>
        <w:rPr>
          <w:rFonts w:ascii="Amiri" w:hAnsi="Amiri" w:eastAsia="Amiri" w:cs="Amiri"/>
          <w:lang w:bidi="ar-SA"/>
          <w:color w:val="111111"/>
          <w:sz w:val="28"/>
          <w:szCs w:val="28"/>
          <w:rtl/>
        </w:rPr>
        <w:t xml:space="preserve">تَيَسَّرَ لَهُ وَ أَمَّا قَوْلُهُ وَ سَيُجَنَّبُهَا الْأَتْقَي قَالَ رَسُولُ اللَّهِ صلي الله عليه و آله وَ مَنْ تَبِعَهُ الَّذِي يُؤْتِي مالَهُ يَتَزَكَّي قَالَ ذَاكَ أَمِيرُ الْمُؤْمِنِينَ عليه السلام وَ هُوَ قَوْلُهُ تَعَالَي وَ يُؤْتُونَ الزَّكاةَ وَ هُمْ راكِعُونَ </w:t>
      </w:r>
      <w:r>
        <w:rPr>
          <w:rStyle w:val="FootnoteReference"/>
        </w:rPr>
        <w:footnoteReference w:id="499"/>
      </w:r>
      <w:r>
        <w:rPr>
          <w:rFonts w:ascii="Amiri" w:hAnsi="Amiri" w:eastAsia="Amiri" w:cs="Amiri"/>
          <w:lang w:bidi="ar-SA"/>
          <w:color w:val="111111"/>
          <w:sz w:val="28"/>
          <w:szCs w:val="28"/>
          <w:rtl/>
        </w:rPr>
        <w:t xml:space="preserve">وَ قَوْلُهُ وَ ما لِأَحَدٍ عِنْدَهُ مِنْ نِعْمَةٍ تُجْزي فَهُوَ رَسُولُ اللَّهِ صلي الله عليه و آله الَّذِي لَيْسَ لِأَحَدٍ عِنْدَهُ نِعْمَةٌ تُجْزَي وَ نِعْمَتُهُ جَارِيَةٌ عَلَي جَمِيعِ الْخَلْقِ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Heading5"/>
      </w:pPr>
      <w:bookmarkStart w:id="680" w:name="_Toc324"/>
      <w:r>
        <w:t>«20»</w:t>
      </w:r>
      <w:bookmarkEnd w:id="68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عَنْ مُحَمَّدِ بْنِ عِيسَي </w:t>
      </w:r>
      <w:r>
        <w:rPr>
          <w:rStyle w:val="FootnoteReference"/>
        </w:rPr>
        <w:footnoteReference w:id="501"/>
      </w:r>
      <w:r>
        <w:rPr>
          <w:rFonts w:ascii="Amiri" w:hAnsi="Amiri" w:eastAsia="Amiri" w:cs="Amiri"/>
          <w:lang w:bidi="ar-SA"/>
          <w:color w:val="111111"/>
          <w:sz w:val="28"/>
          <w:szCs w:val="28"/>
          <w:rtl/>
        </w:rPr>
        <w:t xml:space="preserve">عَنْ يُونُسَ عَنْ مُحَمَّدِ بْنِ الْفُضَيْلِ عَنِ الْعَبْدِ الصَّالِحِ عليه السلام قَالَ: سَأَلْتُهُ عَنْ قَوْلِ اللَّهِ عَزَّ وَ جَلَّ وَ لا تَسْتَوِي الْحَسَنَةُ وَ لَا السَّيِّئَةُ فَقَالَ نَحْنُ الْحَسَنَةُ وَ بَنُو أُمَيَّةَ السَّيِّئَةُ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Heading5"/>
      </w:pPr>
      <w:bookmarkStart w:id="681" w:name="_Toc325"/>
      <w:r>
        <w:t>«21»</w:t>
      </w:r>
      <w:bookmarkEnd w:id="68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الْمَالِكِيِّ عَنْ مُحَمَّدِ بْنِ عِيسَي عَنْ يُونُسَ عَنْ سَوْرَةَ بْنِ كُلَيْبٍ عَنْ أَبِي عَبْدِ اللَّهِ عليه السلام قَالَ: نَزَلَتْ </w:t>
      </w:r>
      <w:r>
        <w:rPr>
          <w:rStyle w:val="FootnoteReference"/>
        </w:rPr>
        <w:footnoteReference w:id="503"/>
      </w:r>
      <w:r>
        <w:rPr>
          <w:rFonts w:ascii="Amiri" w:hAnsi="Amiri" w:eastAsia="Amiri" w:cs="Amiri"/>
          <w:lang w:bidi="ar-SA"/>
          <w:color w:val="111111"/>
          <w:sz w:val="28"/>
          <w:szCs w:val="28"/>
          <w:rtl/>
        </w:rPr>
        <w:t xml:space="preserve">هَذِهِ الْآيَةُ عَلَي رَسُولِ اللَّهِ صلي الله عليه و آله ادْفَعْ بِالَّتِي هِيَ أَحْسَنُ فَإِذَا الَّذِي بَيْنَكَ وَ بَيْنَهُ عَداوَةٌ كَأَنَّهُ وَلِيٌّ حَمِيمٌ فَقَالَ رَسُولُ اللَّهِ صلي الله عليه و آله أُمِرْتُ بِالتَّقِيَّةِ فَسَارَّ بِهَا عَشْراً حَتَّي أُمِرَ أَنْ يَصْدَعَ بِمَا أُمِرَ وَ أُمِرَ بِهَا عَلِيٌّ عليه السلام فَسَارَّ بِهَا حَتَّي أُمِرَ أَنْ يَصْدَعَ بِهَا ثُمَّ أَمَرَ الْأَئِمَّةُ بَعْضُهُمْ بَعْضاً فَسَارُّوا بِهَا فَإِذَا قَامَ قَائِمُنَا سَقَطَتِ التَّقِيَّةُ وَ جَرَّدَ السَّيْفَ وَ لَمْ يَأْخُذْ مِنَ النَّاسِ وَ لَمْ يُعْطِهِمْ إِلَّا بِالسَّيْفِ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Heading5"/>
      </w:pPr>
      <w:bookmarkStart w:id="682" w:name="_Toc326"/>
      <w:r>
        <w:t>«22»</w:t>
      </w:r>
      <w:bookmarkEnd w:id="682"/>
    </w:p>
    <w:p>
      <w:pPr>
        <w:pStyle w:val="BookText"/>
      </w:pPr>
      <w:r>
        <w:rPr>
          <w:rFonts w:ascii="Amiri" w:hAnsi="Amiri" w:eastAsia="Amiri" w:cs="Amiri"/>
          <w:lang w:bidi="ar-SA"/>
          <w:color w:val="111111"/>
          <w:sz w:val="28"/>
          <w:szCs w:val="28"/>
          <w:rtl/>
        </w:rPr>
        <w:t xml:space="preserve">أَقُولُ رَوَي ابْنُ بِطْرِيقٍ فِي الْعُمْدَةِ عَنْ تَفْسِيرِ الثَّعْلَبِيِّ بِإِسْنَادِهِ عَنِ ابْنِ عَبَّاسٍ فِي قَوْلِهِ تَعَالَي وَ مَنْ يَقْتَرِفْ حَسَنَةً نَزِدْ لَهُ فِيها حُسْناً قَالَ الْمَوَدَّةُ لِآلِ مُحَمَّدٍ عليهم السلام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برایش آماده می شود. اما این قسمت آیه: «وَ سَیُجَنَّبُهَا الْأَتْقَی»، پیامبر اکرم صلی اللَّه علیه و آله فرمود: هر کس پیرو او باشد: «الَّذِی یُؤْتِی مالَهُ یَتَزَکَّی» فرمود: امیر المؤمنین است و این آیه به او نظر دارد .</w:t>
      </w:r>
    </w:p>
    <w:p>
      <w:pPr>
        <w:pStyle w:val="BookText"/>
      </w:pPr>
      <w:r>
        <w:rPr>
          <w:rFonts w:ascii="Amiri" w:hAnsi="Amiri" w:eastAsia="Amiri" w:cs="Amiri"/>
          <w:lang w:bidi="ar-SA"/>
          <w:color w:val="111111"/>
          <w:sz w:val="28"/>
          <w:szCs w:val="28"/>
          <w:rtl/>
        </w:rPr>
        <w:t xml:space="preserve">«وَ یُؤْتُونَ الزَّکاةَ وَ هُمْ راکِعُونَ»</w:t>
      </w:r>
      <w:r>
        <w:rPr>
          <w:rStyle w:val="FootnoteReference"/>
        </w:rPr>
        <w:footnoteReference w:id="506"/>
      </w:r>
      <w:r>
        <w:rPr>
          <w:rFonts w:ascii="Amiri" w:hAnsi="Amiri" w:eastAsia="Amiri" w:cs="Amiri"/>
          <w:lang w:bidi="ar-SA"/>
          <w:color w:val="111111"/>
          <w:sz w:val="28"/>
          <w:szCs w:val="28"/>
          <w:rtl/>
        </w:rPr>
        <w:t xml:space="preserve">،{و در حال رکوع زکات می‌دهند.} و این قسمت آیه «وَ ما لِأَحَدٍ عِنْدَهُ مِنْ نِعْمَةٍ تُجْزی»</w:t>
      </w:r>
      <w:r>
        <w:rPr>
          <w:rStyle w:val="FootnoteReference"/>
        </w:rPr>
        <w:footnoteReference w:id="507"/>
      </w:r>
      <w:r>
        <w:rPr>
          <w:rFonts w:ascii="IRNazanin" w:hAnsi="IRNazanin" w:eastAsia="IRNazanin" w:cs="IRNazanin"/>
          <w:lang w:bidi="fa-IR"/>
          <w:color w:val="111111"/>
          <w:sz w:val="28"/>
          <w:szCs w:val="28"/>
          <w:rtl/>
        </w:rPr>
        <w:t xml:space="preserve">او پیامبر اکرم است که احدی را نزد او نعمتی نیست که باید پاس او را بدارد بلکه نعمت او بر تمام جهانیان جاری است.</w:t>
      </w:r>
      <w:r>
        <w:rPr>
          <w:rStyle w:val="FootnoteReference"/>
        </w:rPr>
        <w:footnoteReference w:id="508"/>
      </w:r>
    </w:p>
    <w:p>
      <w:pPr>
        <w:pStyle w:val="Heading5"/>
      </w:pPr>
      <w:bookmarkStart w:id="683" w:name="_Toc327"/>
      <w:r>
        <w:t>روایت 20</w:t>
      </w:r>
      <w:bookmarkEnd w:id="683"/>
    </w:p>
    <w:p>
      <w:pPr>
        <w:pStyle w:val="BookText"/>
      </w:pPr>
      <w:r>
        <w:rPr>
          <w:rFonts w:ascii="Amiri" w:hAnsi="Amiri" w:eastAsia="Amiri" w:cs="Amiri"/>
          <w:lang w:bidi="ar-SA"/>
          <w:color w:val="111111"/>
          <w:sz w:val="28"/>
          <w:szCs w:val="28"/>
          <w:rtl/>
        </w:rPr>
        <w:t xml:space="preserve">کنز الفوائد: محمّد بن فضیل از موسی بن جعفر علیهما السّلام نقل کرد که در مورد آیه: «وَ لا تَسْتَوِی الْحَسَنَةُ وَ لَا السَّیِّئَةُ»</w:t>
      </w:r>
      <w:r>
        <w:rPr>
          <w:rStyle w:val="FootnoteReference"/>
        </w:rPr>
        <w:footnoteReference w:id="509"/>
      </w:r>
      <w:r>
        <w:rPr>
          <w:rFonts w:ascii="IRNazanin" w:hAnsi="IRNazanin" w:eastAsia="IRNazanin" w:cs="IRNazanin"/>
          <w:lang w:bidi="fa-IR"/>
          <w:color w:val="111111"/>
          <w:sz w:val="28"/>
          <w:szCs w:val="28"/>
          <w:rtl/>
        </w:rPr>
        <w:t xml:space="preserve">، {و نیکی با بدی یکسان نیست.} پرسیدم، فرمود: حسنه ما خانواده‌ایم و سیئه بنی امیه.</w:t>
      </w:r>
      <w:r>
        <w:rPr>
          <w:rStyle w:val="FootnoteReference"/>
        </w:rPr>
        <w:footnoteReference w:id="510"/>
      </w:r>
    </w:p>
    <w:p>
      <w:pPr>
        <w:pStyle w:val="Heading5"/>
      </w:pPr>
      <w:bookmarkStart w:id="684" w:name="_Toc328"/>
      <w:r>
        <w:t>روایت 21</w:t>
      </w:r>
      <w:bookmarkEnd w:id="684"/>
    </w:p>
    <w:p>
      <w:pPr>
        <w:pStyle w:val="BookText"/>
      </w:pPr>
      <w:r>
        <w:rPr>
          <w:rFonts w:ascii="IRNazanin" w:hAnsi="IRNazanin" w:eastAsia="IRNazanin" w:cs="IRNazanin"/>
          <w:lang w:bidi="fa-IR"/>
          <w:color w:val="111111"/>
          <w:sz w:val="28"/>
          <w:szCs w:val="28"/>
          <w:rtl/>
        </w:rPr>
        <w:t xml:space="preserve">کنز الفوائد: سورة بن کلیب از حضرت صادق علیه السّلام نقل کرد که فرمود این آیه بر پیغمبر اکرم نازل شد: «ادْفَعْ بِالَّتِی هِیَ أَحْسَنُ فَإِذَا الَّذِی بَیْنَکَ وَ بَیْنَهُ عَداوَةٌ کَأَنَّهُ وَلِیٌّ حَمِیمٌ.»</w:t>
      </w:r>
      <w:r>
        <w:rPr>
          <w:rStyle w:val="FootnoteReference"/>
        </w:rPr>
        <w:footnoteReference w:id="511"/>
      </w:r>
      <w:r>
        <w:rPr>
          <w:rFonts w:ascii="IRNazanin" w:hAnsi="IRNazanin" w:eastAsia="IRNazanin" w:cs="IRNazanin"/>
          <w:lang w:bidi="fa-IR"/>
          <w:color w:val="111111"/>
          <w:sz w:val="28"/>
          <w:szCs w:val="28"/>
          <w:rtl/>
        </w:rPr>
        <w:t xml:space="preserve">{[بدی را] با آنچه بهتر است دفع کن، آنگاه کسی که میان تو و میان او دشمنی است، گویی دوستی یکدل می‌گردد.} رسول خدا صلی الله علیه و آله فرمود: به من دستور تقیه دادند. ده سال پنهانی ارشاد می کرد تا دستور دادند آشکارا امر رسالت را اعلان کند. علی علیه السّلام نیز همین طور دستور داشت پنهانی انجام دهد تا امر به اعلان نمودند، سپس هر یک از امامان به امام دیگری همین سفارش را می کرد و آنها در تقیه بودند تا قائم ما قیام نماید که در آن موقع دیگر تقیه نخواهد بود و شمشیر از نیام کشیده می‌شود. نه چیزی از مردم می گیرد و نه به آنها چیزی می دهد مگر با شمشیر.</w:t>
      </w:r>
      <w:r>
        <w:rPr>
          <w:rStyle w:val="FootnoteReference"/>
        </w:rPr>
        <w:footnoteReference w:id="512"/>
      </w:r>
    </w:p>
    <w:p>
      <w:pPr>
        <w:pStyle w:val="Heading5"/>
      </w:pPr>
      <w:bookmarkStart w:id="685" w:name="_Toc329"/>
      <w:r>
        <w:t>روایت 22</w:t>
      </w:r>
      <w:bookmarkEnd w:id="685"/>
    </w:p>
    <w:p>
      <w:pPr>
        <w:pStyle w:val="BookText"/>
      </w:pPr>
      <w:r>
        <w:rPr>
          <w:rFonts w:ascii="Amiri" w:hAnsi="Amiri" w:eastAsia="Amiri" w:cs="Amiri"/>
          <w:lang w:bidi="ar-SA"/>
          <w:color w:val="111111"/>
          <w:sz w:val="28"/>
          <w:szCs w:val="28"/>
          <w:rtl/>
        </w:rPr>
        <w:t xml:space="preserve">مولف: ابن بطریق در عمدة از تفسیر ثعلبی به اسناد خود از ابن عباس در باره آیه «وَ مَنْ یَقْتَرِفْ حَسَنَةً نَزِدْ لَهُ فِیها حُسْناً» فرمود: مودت با آل محمّد صلی اللَّه علیه و آله است.</w:t>
      </w:r>
      <w:r>
        <w:rPr>
          <w:rStyle w:val="FootnoteReference"/>
        </w:rPr>
        <w:footnoteReference w:id="513"/>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4" w:name="pg13961_151200"/>
    <w:bookmarkEnd w:id="44"/>
    <w:p>
      <w:pPr>
        <w:pStyle w:val="Heading5"/>
      </w:pPr>
      <w:bookmarkStart w:id="686" w:name="_Toc330"/>
      <w:r>
        <w:t>«23»</w:t>
      </w:r>
      <w:bookmarkEnd w:id="686"/>
    </w:p>
    <w:p>
      <w:pPr>
        <w:pStyle w:val="BookText"/>
      </w:pPr>
      <w:r>
        <w:rPr>
          <w:rFonts w:ascii="Amiri" w:hAnsi="Amiri" w:eastAsia="Amiri" w:cs="Amiri"/>
          <w:lang w:bidi="ar-SA"/>
          <w:color w:val="111111"/>
          <w:sz w:val="28"/>
          <w:szCs w:val="28"/>
          <w:rtl/>
        </w:rPr>
        <w:t xml:space="preserve">وَ رُوِيَ عَنِ ابْنِ الْمَغَازِلِيِّ أَيْضاً بِإِسْنَادِهِ عَنِ السُّدِّيِّ مِثْلَهُ وَ زَادَ فِي آخِرِهِ وَ قَالَ فِي قَوْلِهِ تَعَالَي وَ لَسَوْفَ يُعْطِيكَ رَبُّكَ فَتَرْضي قَالَ رَضِيَ مُحَمَّدٌ صلي الله عليه و آله أَنْ يَدْخُلَ أَهْلُ بَيْتِهِ الْجَنَّةَ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Heading3"/>
      </w:pPr>
      <w:bookmarkStart w:id="687" w:name="_Toc331"/>
      <w:r>
        <w:t>باب 29 أنهم عليهم السلام نعمة الله و الولاية شكرها و أنهم فضل الله و رحمته و ... أن النعيم هو الولاية و بيان عظم النعمة علي الخلق بهم عليهم السلام*</w:t>
      </w:r>
      <w:bookmarkEnd w:id="687"/>
    </w:p>
    <w:p>
      <w:pPr>
        <w:pStyle w:val="Heading4"/>
      </w:pPr>
      <w:bookmarkStart w:id="688" w:name="_Toc332"/>
      <w:r>
        <w:t>الآيات</w:t>
      </w:r>
      <w:bookmarkEnd w:id="688"/>
    </w:p>
    <w:p>
      <w:pPr>
        <w:pStyle w:val="BookText"/>
      </w:pPr>
      <w:r>
        <w:rPr>
          <w:rFonts w:ascii="Amiri" w:hAnsi="Amiri" w:eastAsia="Amiri" w:cs="Amiri"/>
          <w:lang w:bidi="ar-SA"/>
          <w:color w:val="111111"/>
          <w:sz w:val="28"/>
          <w:szCs w:val="28"/>
          <w:rtl/>
        </w:rPr>
        <w:t xml:space="preserve">إبراهيم: «أَ لَمْ تَرَ إِلَي الَّذِينَ بَدَّلُوا نِعْمَتَ اللَّهِ كُفْراً وَ أَحَلُّوا قَوْمَهُمْ دارَ الْبَوارِ* جَهَنَّمَ يَصْلَوْنَها وَ بِئْسَ الْقَرارُ»(28-29)</w:t>
      </w:r>
    </w:p>
    <w:p>
      <w:pPr>
        <w:pStyle w:val="BookText"/>
      </w:pPr>
      <w:r>
        <w:rPr>
          <w:rFonts w:ascii="Amiri" w:hAnsi="Amiri" w:eastAsia="Amiri" w:cs="Amiri"/>
          <w:lang w:bidi="ar-SA"/>
          <w:color w:val="111111"/>
          <w:sz w:val="28"/>
          <w:szCs w:val="28"/>
          <w:rtl/>
        </w:rPr>
        <w:t xml:space="preserve">التكاثر: «ثُمَّ لَتُسْئَلُنَّ يَوْمَئِذٍ عَنِ النَّعِيمِ»(8)</w:t>
      </w:r>
    </w:p>
    <w:p>
      <w:pPr>
        <w:pStyle w:val="Heading4"/>
      </w:pPr>
      <w:bookmarkStart w:id="689" w:name="_Toc333"/>
      <w:r>
        <w:t>تفسير</w:t>
      </w:r>
      <w:bookmarkEnd w:id="689"/>
    </w:p>
    <w:p>
      <w:pPr>
        <w:pStyle w:val="Heading5"/>
      </w:pPr>
      <w:bookmarkStart w:id="690" w:name="_Toc334"/>
      <w:r>
        <w:t>اشاره</w:t>
      </w:r>
      <w:bookmarkEnd w:id="690"/>
    </w:p>
    <w:p>
      <w:pPr>
        <w:pStyle w:val="BookText"/>
      </w:pPr>
      <w:r>
        <w:rPr>
          <w:rFonts w:ascii="Amiri" w:hAnsi="Amiri" w:eastAsia="Amiri" w:cs="Amiri"/>
          <w:lang w:bidi="ar-SA"/>
          <w:color w:val="111111"/>
          <w:sz w:val="28"/>
          <w:szCs w:val="28"/>
          <w:rtl/>
        </w:rPr>
        <w:t xml:space="preserve">قال الطبرسي رحمه الله في قوله تعالي: بَدَّلُوا نِعْمَتَ اللَّهِ: يحتمل أن يكون المراد أ لم تر إلي هؤلاء الكفار عرفوا نعمة الله بمحمد صلي الله عليه و آله أي عرفوا محمدا ثم كفروا به فبدلوا مكان الشكر كفرا.</w:t>
      </w:r>
    </w:p>
    <w:p>
      <w:pPr>
        <w:pStyle w:val="BookText"/>
      </w:pPr>
      <w:r>
        <w:rPr>
          <w:rFonts w:ascii="Amiri" w:hAnsi="Amiri" w:eastAsia="Amiri" w:cs="Amiri"/>
          <w:lang w:bidi="ar-SA"/>
          <w:color w:val="111111"/>
          <w:sz w:val="28"/>
          <w:szCs w:val="28"/>
          <w:rtl/>
        </w:rPr>
        <w:t xml:space="preserve">وَ رُوِيَ عَنِ الصَّادِقِ عليه السلام أَنَّهُ قَالَ: نَحْنُ وَ اللَّهِ نِعْمَةُ اللَّهِ الَّتِي أَنْعَمَ بِهَا عَلَي عِبَادِهِ وَ بِنَا يَفُوزُ مَنْ فَازَ.</w:t>
      </w:r>
    </w:p>
    <w:p>
      <w:pPr>
        <w:pStyle w:val="BookText"/>
      </w:pPr>
      <w:r>
        <w:rPr>
          <w:rFonts w:ascii="Amiri" w:hAnsi="Amiri" w:eastAsia="Amiri" w:cs="Amiri"/>
          <w:lang w:bidi="ar-SA"/>
          <w:color w:val="111111"/>
          <w:sz w:val="28"/>
          <w:szCs w:val="28"/>
          <w:rtl/>
        </w:rPr>
        <w:t xml:space="preserve">و يحتمل أن يكون المراد جميع نعم الله علي العموم بدلوها أقبح التبديل و اختلف في المعني بالآية فروي عن أمير المؤمنين عليه السلام و ابن عباس و ابن جبير و غيرهم </w:t>
      </w:r>
      <w:r>
        <w:rPr>
          <w:rStyle w:val="FootnoteReference"/>
        </w:rPr>
        <w:footnoteReference w:id="515"/>
      </w:r>
      <w:r>
        <w:rPr>
          <w:rFonts w:ascii="Amiri" w:hAnsi="Amiri" w:eastAsia="Amiri" w:cs="Amiri"/>
          <w:lang w:bidi="ar-SA"/>
          <w:color w:val="111111"/>
          <w:sz w:val="28"/>
          <w:szCs w:val="28"/>
          <w:rtl/>
        </w:rPr>
        <w:t xml:space="preserve">أنهم كفار قريش كذبوا نبيهم و نصبوا له الحرب و العداوة و سأل رجل أمير المؤمنين عليه السلام عن هذه الآية فقال هما الأفجران من قريش بنو أمية و بنو المغيرة فأما بنو أمية فمتعوا إلي حين و أما بنو المغيرة فكفيتموهم يوم بدر.</w:t>
      </w:r>
    </w:p>
    <w:p>
      <w:pPr>
        <w:pStyle w:val="Heading5"/>
      </w:pPr>
      <w:bookmarkStart w:id="691" w:name="_Toc335"/>
      <w:r>
        <w:t>روایت 23</w:t>
      </w:r>
      <w:bookmarkEnd w:id="691"/>
    </w:p>
    <w:p>
      <w:pPr>
        <w:pStyle w:val="BookText"/>
      </w:pPr>
      <w:r>
        <w:rPr>
          <w:rFonts w:ascii="Amiri" w:hAnsi="Amiri" w:eastAsia="Amiri" w:cs="Amiri"/>
          <w:lang w:bidi="ar-SA"/>
          <w:color w:val="111111"/>
          <w:sz w:val="28"/>
          <w:szCs w:val="28"/>
          <w:rtl/>
        </w:rPr>
        <w:t xml:space="preserve">ابن مغازلی نیز از سدی روایت کرده همین روایت را روایت کرده، فقط در آخر آن افزوده است: «وَ لَسَوْفَ یُعْطِیکَ رَبُّکَ فَتَرْضی»</w:t>
      </w:r>
      <w:r>
        <w:rPr>
          <w:rStyle w:val="FootnoteReference"/>
        </w:rPr>
        <w:footnoteReference w:id="516"/>
      </w:r>
      <w:r>
        <w:rPr>
          <w:rFonts w:ascii="IRNazanin" w:hAnsi="IRNazanin" w:eastAsia="IRNazanin" w:cs="IRNazanin"/>
          <w:lang w:bidi="fa-IR"/>
          <w:color w:val="111111"/>
          <w:sz w:val="28"/>
          <w:szCs w:val="28"/>
          <w:rtl/>
        </w:rPr>
        <w:t xml:space="preserve">، {و به زودی پروردگارت تو را عطا خواهد کرد تا خرسند گردی.} رضایت و خشنودی محمّد صلی اللَّه علیه و آله این است که اهل بیتش را داخل بهشت نماید .</w:t>
      </w:r>
    </w:p>
    <w:p>
      <w:pPr>
        <w:pStyle w:val="Heading3"/>
      </w:pPr>
      <w:bookmarkStart w:id="692" w:name="_Toc336"/>
      <w:r>
        <w:t>باب بیست و نهم: ائمه علیهم السّلام نعمت خدایند و ولایت آنها شکر این نعمت است و آنها فضل و رحمت اویند و نعیم همان ولایت است. نعمت بزرگ خدا بر مردم به وسیله آنها است</w:t>
      </w:r>
      <w:bookmarkEnd w:id="692"/>
    </w:p>
    <w:p>
      <w:pPr>
        <w:pStyle w:val="Heading4"/>
      </w:pPr>
      <w:bookmarkStart w:id="693" w:name="_Toc337"/>
      <w:r>
        <w:t>آیات</w:t>
      </w:r>
      <w:bookmarkEnd w:id="6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لَمْ تَرَ إِلَی الَّذِینَ بَدَّلُوا نِعْمَتَ اللَّهِ کُفْراً وَ أَحَلُّوا قَوْمَهُمْ دارَ الْبَوارِ * جَهَنَّمَ یَصْلَوْنَها وَ بِئْسَ الْقَرارُ.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،{آیا به کسانی که [شکر] نعمت‌خدا را به کفر تبدیل کردند و قوم خود را به سرای هلاکت درآوردند ننگریستی [در آن سرای هلاکت که] جهنم است [و] در آن وارد می‌شوند و چه بد قرارگاهی است.}</w:t>
      </w:r>
    </w:p>
    <w:p>
      <w:pPr>
        <w:pStyle w:val="BookText"/>
      </w:pPr>
      <w:r>
        <w:rPr>
          <w:rFonts w:ascii="Amiri" w:hAnsi="Amiri" w:eastAsia="Amiri" w:cs="Amiri"/>
          <w:lang w:bidi="ar-SA"/>
          <w:color w:val="111111"/>
          <w:sz w:val="28"/>
          <w:szCs w:val="28"/>
          <w:rtl/>
        </w:rPr>
        <w:t xml:space="preserve">«ثُمَّ لَتُسْئَلُنَّ یَوْمَئِذٍ عَنِ النَّعِیمِ.</w:t>
      </w:r>
      <w:r>
        <w:rPr>
          <w:rStyle w:val="FootnoteReference"/>
        </w:rPr>
        <w:footnoteReference w:id="517"/>
      </w:r>
      <w:r>
        <w:rPr>
          <w:rFonts w:ascii="IRNazanin" w:hAnsi="IRNazanin" w:eastAsia="IRNazanin" w:cs="IRNazanin"/>
          <w:lang w:bidi="fa-IR"/>
          <w:color w:val="111111"/>
          <w:sz w:val="28"/>
          <w:szCs w:val="28"/>
          <w:rtl/>
        </w:rPr>
        <w:t xml:space="preserve">»،{سپس در همان روز است که از نعمت [روی زمین] پرسیده خواهید شد.}</w:t>
      </w:r>
    </w:p>
    <w:p>
      <w:pPr>
        <w:pStyle w:val="Heading4"/>
      </w:pPr>
      <w:bookmarkStart w:id="694" w:name="_Toc338"/>
      <w:r>
        <w:t>تفسیر</w:t>
      </w:r>
      <w:bookmarkEnd w:id="694"/>
    </w:p>
    <w:p>
      <w:pPr>
        <w:pStyle w:val="BookText"/>
      </w:pPr>
      <w:r>
        <w:rPr>
          <w:rFonts w:ascii="IRNazanin" w:hAnsi="IRNazanin" w:eastAsia="IRNazanin" w:cs="IRNazanin"/>
          <w:lang w:bidi="fa-IR"/>
          <w:color w:val="111111"/>
          <w:sz w:val="28"/>
          <w:szCs w:val="28"/>
          <w:rtl/>
        </w:rPr>
        <w:t xml:space="preserve">مرحوم طبرسی در آیه: «بَدَّلُوا نِعْمَتَ اللَّهِ» آورده است: ممکن است منظور این باشد که آیا کفاری را که نعمت خدا را به محمّد صلی اللَّه علیه و آله شناختند یعنی حضرت محمّد را با نبوت شناختند و بعد به او کافر شدند توجه نمی کنی که با این کار خود، به جای سپاس و شکر ، کفر ورزیدند؟ از حضرت صادق علیه السّلام روایت شده که فرمود: به خدا قسم ما نعمت خدا هستیم که بر بندگان ارزانی داشته، هر که رستگار شود به وسیله ما رستگار شده است.</w:t>
      </w:r>
    </w:p>
    <w:p>
      <w:pPr>
        <w:pStyle w:val="BookText"/>
      </w:pPr>
      <w:r>
        <w:rPr>
          <w:rFonts w:ascii="IRNazanin" w:hAnsi="IRNazanin" w:eastAsia="IRNazanin" w:cs="IRNazanin"/>
          <w:lang w:bidi="fa-IR"/>
          <w:color w:val="111111"/>
          <w:sz w:val="28"/>
          <w:szCs w:val="28"/>
          <w:rtl/>
        </w:rPr>
        <w:t xml:space="preserve">ممکن است منظور تمام نعمت‌های خدا به طور عموم باشد که به بدترین وجه آن را تبدیل کرده‌اند. در اینکه آیه مربوط به چه اشخاصی است، اختلاف کرده‌اند. از امیر المؤمنین و ابن عباس و ابن جبیر و دیگران نقل شده که آنها کفار قریش بوده‌اند که پیامبرشان را تکذیب کردند و آغاز جنگ و دشمنی با او نمودند.</w:t>
      </w:r>
    </w:p>
    <w:p>
      <w:pPr>
        <w:pStyle w:val="BookText"/>
      </w:pPr>
      <w:r>
        <w:rPr>
          <w:rFonts w:ascii="IRNazanin" w:hAnsi="IRNazanin" w:eastAsia="IRNazanin" w:cs="IRNazanin"/>
          <w:lang w:bidi="fa-IR"/>
          <w:color w:val="111111"/>
          <w:sz w:val="28"/>
          <w:szCs w:val="28"/>
          <w:rtl/>
        </w:rPr>
        <w:t xml:space="preserve">مردی از امیر المؤمنین علیه السّلام راجع به این آیه پرسید، فرمود: منظور دو گروه تبهکار قریشند، بنی امیه و بنی مغیره؛ اما بنی امیه که تا مدتی خواهند بود ولی بنی مغیره در جنگ بدر کارشان ساخته شد.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أَحَلُّوا قَوْمَهُمْ دارَ الْبَوارِ أي أنزلوا قومهم دار الهلاك بأن أخرجوهم إلي بدر و قيل أنزلوهم دار الهلاك أي النار بدعائهم إلي الكفر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قوله تعالي ثُمَّ لَتُسْئَلُنَّ يَوْمَئِذٍ عَنِ النَّعِيمِ- قِيلَ عَنِ النَّعِيمِ فِي الْمَطْعَمِ وَ الْمَشْرَبِ وَ غَيْرِهِمَا مِنَ الْمَلَاذِّ وَ قِيلَ هُوَ الْأَمْنُ وَ الصِّحَّةُ وَ رُوِيَ ذَلِكَ عَنْ أَبِي جَعْفَرٍ عليه السلام وَ أَبِي عَبْدِ اللَّهِ عليه السلام.</w:t>
      </w:r>
    </w:p>
    <w:p>
      <w:pPr>
        <w:pStyle w:val="BookText"/>
      </w:pPr>
      <w:r>
        <w:rPr>
          <w:rFonts w:ascii="Amiri" w:hAnsi="Amiri" w:eastAsia="Amiri" w:cs="Amiri"/>
          <w:lang w:bidi="ar-SA"/>
          <w:color w:val="111111"/>
          <w:sz w:val="28"/>
          <w:szCs w:val="28"/>
          <w:rtl/>
        </w:rPr>
        <w:t xml:space="preserve">وَ رَوَي الْعَيَّاشِيُّ بِإِسْنَادِهِ فِي حَدِيثٍ طَوِيلٍ قَالَ: سَأَلَ أَبُو حَنِيفَةَ أَبَا عَبْدِ اللَّهِ عليه السلام عَنْ هَذِهِ الْآيَةِ فَقَالَ مَا النَّعِيمُ عِنْدَكَ يَا نُعْمَانُ قَالَ الْقُوتُ مِنَ الطَّعَامِ وَ الْمَاءُ الْبَارِدُ فَقَالَ لَئِنْ أَوْقَفَكَ اللَّهُ بَيْنَ يَدَيْهِ يَوْمَ الْقِيَامَةِ حَتَّي يَسْأَلَكَ عَنْ كُلِّ أَكْلَةٍ أَكَلْتَهَا أَوْ شَرْبَةٍ شَرِبْتَهَا لَيَطُولَنَّ وُقُوفُكَ بَيْنَ يَدَيْهِ قَالَ فَمَا النَّعِيمُ جُعِلْتُ فِدَاكَ قَالَ نَحْنُ أَهْلَ الْبَيْتِ النَّعِيمُ الَّذِي أَنْعَمَ اللَّهُ بِنَا عَلَي الْعِبَادِ وَ بِنَا ائْتَلَفُوا بَعْدَ أَنْ كَانُوا مُخْتَلِفِينَ وَ بِنَا أَلَّفَ اللَّهُ بَيْنَ قُلُوبِهِمْ وَ جَعَلَهُمْ إِخْوَاناً بَعْدَ أَنْ كَانُوا أَعْدَاءً وَ بِنَا هَدَاهُمُ اللَّهُ لِلْإِسْلَامِ وَ هُوَ </w:t>
      </w:r>
      <w:r>
        <w:rPr>
          <w:rStyle w:val="FootnoteReference"/>
        </w:rPr>
        <w:footnoteReference w:id="519"/>
      </w:r>
      <w:r>
        <w:rPr>
          <w:rFonts w:ascii="Amiri" w:hAnsi="Amiri" w:eastAsia="Amiri" w:cs="Amiri"/>
          <w:lang w:bidi="ar-SA"/>
          <w:color w:val="111111"/>
          <w:sz w:val="28"/>
          <w:szCs w:val="28"/>
          <w:rtl/>
        </w:rPr>
        <w:t xml:space="preserve">النِّعْمَةُ الَّتِي لَا تَنْقَطِعُ وَ اللَّهُ سَائِلُهُمْ عَنْ حَقِّ النَّعِيمِ الَّذِي أَنْعَمَ بِهِ عَلَيْهِمْ وَ هُوَ النَّبِيُّ صلي الله عليه و آله وَ عِتْرَتُهُ عليهم السلام انتهي. </w:t>
      </w:r>
      <w:r>
        <w:rPr>
          <w:rStyle w:val="FootnoteReference"/>
        </w:rPr>
        <w:footnoteReference w:id="520"/>
      </w:r>
    </w:p>
    <w:p>
      <w:pPr>
        <w:pStyle w:val="BookText"/>
      </w:pPr>
      <w:r>
        <w:rPr>
          <w:rFonts w:ascii="Amiri" w:hAnsi="Amiri" w:eastAsia="Amiri" w:cs="Amiri"/>
          <w:lang w:bidi="ar-SA"/>
          <w:color w:val="111111"/>
          <w:sz w:val="28"/>
          <w:szCs w:val="28"/>
          <w:rtl/>
        </w:rPr>
        <w:t xml:space="preserve">أقول: و رواه الراوندي أيضا في دعواته.</w:t>
      </w:r>
    </w:p>
    <w:p>
      <w:pPr>
        <w:pStyle w:val="BookText"/>
      </w:pPr>
      <w:r>
        <w:rPr>
          <w:rFonts w:ascii="Amiri" w:hAnsi="Amiri" w:eastAsia="Amiri" w:cs="Amiri"/>
          <w:lang w:bidi="ar-SA"/>
          <w:color w:val="111111"/>
          <w:sz w:val="28"/>
          <w:szCs w:val="28"/>
          <w:rtl/>
        </w:rPr>
        <w:t xml:space="preserve">و قال الزمخشري في تفسير قوله تعالي بَدَّلُوا نِعْمَتَ اللَّهِ كُفْراً أي شكر نعمة الله كفرا لأن شكرها الذي وجب عليهم وضعوا مكانه كفرا أو أنهم بدلوا نفس النعمة كفرا علي أنهم لما كفروها سلبوها فبقوا مسلوبي النعمة موصوفين بالكفر ثم روي خبر الأفجرين كما ذكره الطبرسي بعينه عن عمر إلا أنه قدم في التفصيل بني المغيرة علي بني أمية و قال جَهَنَّمَ عطف بيان لدار البوار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أَحَلُّوا قَوْمَهُمْ دارَ الْبَوارِ» یعنی قوم خود را به ورطه هلاک کشاندند که آنها را بجنگ بدر کشاندند. بعضی به واسطه اینکه آنها را دعوت به کفر کردند، هلاکت را به معنی آتش جهنم گرفته‌اند.</w:t>
      </w:r>
    </w:p>
    <w:p>
      <w:pPr>
        <w:pStyle w:val="BookText"/>
      </w:pPr>
      <w:r>
        <w:rPr>
          <w:rFonts w:ascii="IRNazanin" w:hAnsi="IRNazanin" w:eastAsia="IRNazanin" w:cs="IRNazanin"/>
          <w:lang w:bidi="fa-IR"/>
          <w:color w:val="111111"/>
          <w:sz w:val="28"/>
          <w:szCs w:val="28"/>
          <w:rtl/>
        </w:rPr>
        <w:t xml:space="preserve">و در باره آیه: «ثُمَّ لَتُسْئَلُنَّ یَوْمَئِذٍ عَنِ النَّعِیمِ» بعضی گفته‌اند، منظور از نعمت‌ها خوراکی و آشامیدنی و چیزهای دیگر از احتیاجات است. بعضی گفته‌اند، امنیت و صحت است. این معنی از حضرت باقر و صادق علیهما السّلام روایت شده.</w:t>
      </w:r>
    </w:p>
    <w:p>
      <w:pPr>
        <w:pStyle w:val="BookText"/>
      </w:pPr>
      <w:r>
        <w:rPr>
          <w:rFonts w:ascii="IRNazanin" w:hAnsi="IRNazanin" w:eastAsia="IRNazanin" w:cs="IRNazanin"/>
          <w:lang w:bidi="fa-IR"/>
          <w:color w:val="111111"/>
          <w:sz w:val="28"/>
          <w:szCs w:val="28"/>
          <w:rtl/>
        </w:rPr>
        <w:t xml:space="preserve">عیاشی: به اسناد خود در حدیث طویلی گفته است: ابو حنیفه از حضرت صادق علیه السّلام راجع به همین آیه پرسید، امام فرمود: به نظر تو نعمت چیست؟ ابو حنیفه گفت: خوراکی و آب سرد. فرمود: اگر خدا ترا در روز قیامت نگه دارد و از هر خوراک و آشامیدنی که مصرف کرده‌ای یک یک سؤال کند، باید مدت زیادی آنجا توقف کنی. عرض کرد: پس نعیم در آیه چه معنی دارد؟ فرمود: ما اهل بیت آن نعمتی هستیم که خدا بر مردم ارزانی داشته، به وسیله ما با یکدیگر الفت گرفتند، با اینکه قبلا با هم اختلاف داشتند، و به وسیله ما دلهای آنها را به هم نزدیک نمود و با هم برادر شدند با اینکه قبلا دشمن یکدیگر بودند، و به وسیله ما آنها را به اسلام هدایت کرد. این است نعمت پایدار، خداوند از آنها راجع به این نعمت که به آنها داده و آن پیامبر و عترت اوست، خواهد پرسید. پایان کلام طبرسی</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مولف: راوندی در کتاب دعوات این روایت را نقل کرده است.</w:t>
      </w:r>
    </w:p>
    <w:p>
      <w:pPr>
        <w:pStyle w:val="BookText"/>
      </w:pPr>
      <w:r>
        <w:rPr>
          <w:rFonts w:ascii="IRNazanin" w:hAnsi="IRNazanin" w:eastAsia="IRNazanin" w:cs="IRNazanin"/>
          <w:lang w:bidi="fa-IR"/>
          <w:color w:val="111111"/>
          <w:sz w:val="28"/>
          <w:szCs w:val="28"/>
          <w:rtl/>
        </w:rPr>
        <w:t xml:space="preserve">زمخشری: در تفسیر خود راجع به آیه: «بَدَّلُوا نِعْمَتَ اللَّهِ کُفْراً» یعنی سپاس نعمت خدا را تبدیل به کفر نمودند، زیرا به جای شکری که بر آنها واجب بود، کفر ورزیدند. یا منظور این است که خود نعمت را کفران کردند، یعنی از بین بردند؛ به این معنی که وقتی کفران آن نعمت نمودند، (در واقع آن را) از بین برده‌اند و به واسطه کفر خود بدون نعمت شدند. سپس خبری را که طبرسی از امیر المؤمنین علیه السّلام راجع به دو گروه تبهکار بنی امیه و بنی مغیره نقل کرد، عینا از عمر نقل کرده، جز اینکه بنی مغیره را بر بنی امیه در تفصیل مقدم داشته، و لفظ جهنم دار البوار را توضیح می دهد.</w:t>
      </w:r>
      <w:r>
        <w:rPr>
          <w:rStyle w:val="FootnoteReference"/>
        </w:rPr>
        <w:footnoteReference w:id="523"/>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5" w:name="pg13961_151202"/>
    <w:bookmarkEnd w:id="45"/>
    <w:p>
      <w:pPr>
        <w:pStyle w:val="Heading4"/>
      </w:pPr>
      <w:bookmarkStart w:id="695" w:name="_Toc339"/>
      <w:r>
        <w:t>الأخبار</w:t>
      </w:r>
      <w:bookmarkEnd w:id="695"/>
    </w:p>
    <w:p>
      <w:pPr>
        <w:pStyle w:val="Heading5"/>
      </w:pPr>
      <w:bookmarkStart w:id="696" w:name="_Toc340"/>
      <w:r>
        <w:t>«1»</w:t>
      </w:r>
      <w:bookmarkEnd w:id="696"/>
    </w:p>
    <w:p>
      <w:pPr>
        <w:pStyle w:val="BookText"/>
      </w:pPr>
      <w:r>
        <w:rPr>
          <w:rFonts w:ascii="Amiri" w:hAnsi="Amiri" w:eastAsia="Amiri" w:cs="Amiri"/>
          <w:lang w:bidi="ar-SA"/>
          <w:color w:val="111111"/>
          <w:sz w:val="28"/>
          <w:szCs w:val="28"/>
          <w:rtl/>
        </w:rPr>
        <w:t xml:space="preserve">ن، عيون أخبار الرضا عليه السلام الْحُسَيْنُ بْنُ أَحْمَدَ الْبَيْهَقِيُّ عَنْ مُحَمَّدِ بْنِ يَحْيَي الصَّوْلِيِّ عَنِ ابْنِ ذَكْوَانَ </w:t>
      </w:r>
      <w:r>
        <w:rPr>
          <w:rStyle w:val="FootnoteReference"/>
        </w:rPr>
        <w:footnoteReference w:id="524"/>
      </w:r>
      <w:r>
        <w:rPr>
          <w:rFonts w:ascii="Amiri" w:hAnsi="Amiri" w:eastAsia="Amiri" w:cs="Amiri"/>
          <w:lang w:bidi="ar-SA"/>
          <w:color w:val="111111"/>
          <w:sz w:val="28"/>
          <w:szCs w:val="28"/>
          <w:rtl/>
        </w:rPr>
        <w:t xml:space="preserve">الْقَاسِمِ بْنِ إِسْمَاعِيلَ عَنْ إِبْرَاهِيمَ بْنِ الْعَبَّاسِ الصَّوْلِيِّ قَالَ: كُنَّا يَوْماً بَيْنَ يَدَيْ عَلِيِّ بْنِ مُوسَي الرِّضَا عليهما السلام فَقَالَ لَيْسَ فِي الدُّنْيَا نَعِيمٌ حَقِيقِيٌّ فَقَالَ لَهُ بَعْضُ الْفُقَهَاءِ مِمَّنْ يَحْضُرُهُ فَيَقُولُ اللَّهُ عَزَّ وَ جَلَّ ثُمَّ لَتُسْئَلُنَّ يَوْمَئِذٍ عَنِ النَّعِيمِ أَ مَا هَذَا النَّعِيمُ فِي الدُّنْيَا وَ هُوَ الْمَاءُ الْبَارِدُ فَقَالَ لَهُ الرِّضَا عليه السلام وَ عَلَا صَوْتُهُ كَذَا فَسَّرْتُمُوهُ أَنْتُمْ وَ جَعَلْتُمُوهُ عَلَي ضُرُوبٍ فَقَالَ طَائِفَةٌ هُوَ الْمَاءُ الْبَارِدُ وَ قَالَ غَيْرُهُمْ هُوَ الطَّعَامُ الطَّيِّبُ وَ قَالَ آخَرُونَ هُوَ النَّوْمُ الطَّيِّبُ وَ لَقَدْ حَدَّثَنِي أَبِي عَنْ أَبِيهِ أَبِي عَبْدِ اللَّهِ عليه السلام أَنَّ أَقْوَالَكُمْ هَذِهِ ذُكِرَتْ عِنْدَهُ فِي قَوْلِ اللَّهِ عَزَّ وَ جَلَّ لَتُسْئَلُنَّ </w:t>
      </w:r>
      <w:r>
        <w:rPr>
          <w:rStyle w:val="FootnoteReference"/>
        </w:rPr>
        <w:footnoteReference w:id="525"/>
      </w:r>
      <w:r>
        <w:rPr>
          <w:rFonts w:ascii="Amiri" w:hAnsi="Amiri" w:eastAsia="Amiri" w:cs="Amiri"/>
          <w:lang w:bidi="ar-SA"/>
          <w:color w:val="111111"/>
          <w:sz w:val="28"/>
          <w:szCs w:val="28"/>
          <w:rtl/>
        </w:rPr>
        <w:t xml:space="preserve">يَوْمَئِذٍ عَنِ النَّعِيمِ فَغَضِبَ عليه السلام وَ قَالَ إِنَّ اللَّهَ عَزَّ وَ جَلَّ لَا يَسْأَلُ عِبَادَهُ عَمَّا تَفَضَّلَ عَلَيْهِمْ بِهِ وَ لَا يَمُنُّ بِذَلِكَ عَلَيْهِمْ وَ الِامْتِنَانُ بِالْإِنْعَامِ مُسْتَقْبَحٌ مِنَ الْمَخْلُوقِينَ فَكَيْفَ يُضَافُ إِلَي الْخَالِقِ عَزَّ وَ جَلَّ مَا لَا يَرْضَي لِلْمَخْلُوقِينَ بِهِ وَ لَكِنَّ النَّعِيمَ حُبُّنَا أَهْلَ الْبَيْتِ وَ مُوَالاتُنَا يَسْأَلُ اللَّهَ عَزَّ وَ جَلَّ عَنْهُ </w:t>
      </w:r>
      <w:r>
        <w:rPr>
          <w:rStyle w:val="FootnoteReference"/>
        </w:rPr>
        <w:footnoteReference w:id="526"/>
      </w:r>
      <w:r>
        <w:rPr>
          <w:rFonts w:ascii="Amiri" w:hAnsi="Amiri" w:eastAsia="Amiri" w:cs="Amiri"/>
          <w:lang w:bidi="ar-SA"/>
          <w:color w:val="111111"/>
          <w:sz w:val="28"/>
          <w:szCs w:val="28"/>
          <w:rtl/>
        </w:rPr>
        <w:t xml:space="preserve">بَعْدَ التَّوْحِيدِ وَ النُّبُوَّةِ لِأَنَّ الْعَبْدَ إِذَا وَفَي بِذَلِكَ أَدَّاهُ إِلَي نَعِيمِ الْجَنَّةِ الَّذِي لَا يَزُولُ وَ لَقَدْ حَدَّثَنِي بِذَلِكَ أَبِي عَنْ أَبِيهِ عَنْ مُحَمَّدِ بْنِ عَلِيٍّ عَنْ أَبِيهِ عَلِيِّ بْنِ الْحُسَيْنِ عَنْ أَبِيهِ الْحُسَيْنِ بْنِ عَلِيٍّ عَنْ أَبِيهِ عَلِيٍّ عليه السلام أَنَّهُ قَالَ قَالَ رَسُولُ اللَّهِ صلي الله عليه و آله يَا عَلِيُّ إِنَّ أَوَّلَ مَا يُسْأَلُ عَنْهُ الْعَبْدُ بَعْدَ مَوْتِهِ شَهَادَةُ أَنْ لَا إِلَهَ إِلَّا اللَّهُ وَ أَنَّ مُحَمَّداً رَسُولُ اللَّهِ وَ أَنَّكَ وَلِيُّ الْمُؤْمِنِينَ بِمَا جَعَلَهُ اللَّهُ وَ جَعَلْتُهُ لَكَ فَمَنْ أَقَرَّ بِذَلِكَ وَ كَانَ يَعْتَقِدُهُ صَارَ إِلَي النَّعِيمِ الَّذِي لَا زَوَالَ لَهُ .</w:t>
      </w:r>
    </w:p>
    <w:p>
      <w:pPr>
        <w:pStyle w:val="BookText"/>
      </w:pPr>
      <w:r>
        <w:rPr>
          <w:rFonts w:ascii="Amiri" w:hAnsi="Amiri" w:eastAsia="Amiri" w:cs="Amiri"/>
          <w:lang w:bidi="ar-SA"/>
          <w:color w:val="111111"/>
          <w:sz w:val="28"/>
          <w:szCs w:val="28"/>
          <w:rtl/>
        </w:rPr>
        <w:t xml:space="preserve">فَقَالَ لِي ابْنُ ذَكْوَانَ </w:t>
      </w:r>
      <w:r>
        <w:rPr>
          <w:rStyle w:val="FootnoteReference"/>
        </w:rPr>
        <w:footnoteReference w:id="527"/>
      </w:r>
      <w:r>
        <w:rPr>
          <w:rFonts w:ascii="Amiri" w:hAnsi="Amiri" w:eastAsia="Amiri" w:cs="Amiri"/>
          <w:lang w:bidi="ar-SA"/>
          <w:color w:val="111111"/>
          <w:sz w:val="28"/>
          <w:szCs w:val="28"/>
          <w:rtl/>
        </w:rPr>
        <w:t xml:space="preserve">بَعْدَ أَنْ حَدَّثَنِي بِهَذَا الْحَدِيثِ مُبْتَدِئاً مِنْ غَيْرِ سُؤَالٍ أُحَدِّثُكَ بِهَذَا مِنْ جِهَاتٍ مِنْهَا لِقَصْدِكَ لِي مِنَ الْبَصْرَةِ وَ مِنْهَا أَنَّ عَمَّكَ أَفَادَنِيهِ وَ مِنْهَا أَنِّي كُنْتُ مَشْغُولًا بِاللُّغَةِ وَ الْأَشْعَارِ وَ لَا أُعَوِّلُ عَلَي غَيْرِهِمَا فَرَأَيْتُ النَّبِيَّ صلي الله عليه و آله فِي النَّوْمِ وَ النَّاسُ يُسَلِّمُونَ عَلَيْهِ فَيُجِيبُهُمْ فَسَلَّمْتُ فَمَا رَدَّ عَلَيَّ فَقُلْتُ مَا أَنَا مِنْ</w:t>
      </w:r>
    </w:p>
    <w:p>
      <w:pPr>
        <w:pStyle w:val="Heading4"/>
      </w:pPr>
      <w:bookmarkStart w:id="697" w:name="_Toc341"/>
      <w:r>
        <w:t>روایات</w:t>
      </w:r>
      <w:bookmarkEnd w:id="697"/>
    </w:p>
    <w:p>
      <w:pPr>
        <w:pStyle w:val="Heading5"/>
      </w:pPr>
      <w:bookmarkStart w:id="698" w:name="_Toc342"/>
      <w:r>
        <w:t>روایت 1</w:t>
      </w:r>
      <w:bookmarkEnd w:id="698"/>
    </w:p>
    <w:p>
      <w:pPr>
        <w:pStyle w:val="BookText"/>
      </w:pPr>
      <w:r>
        <w:rPr>
          <w:rFonts w:ascii="IRNazanin" w:hAnsi="IRNazanin" w:eastAsia="IRNazanin" w:cs="IRNazanin"/>
          <w:lang w:bidi="fa-IR"/>
          <w:color w:val="111111"/>
          <w:sz w:val="28"/>
          <w:szCs w:val="28"/>
          <w:rtl/>
        </w:rPr>
        <w:t xml:space="preserve">عیون اخبار الرضا علیه السّلام: ابراهیم بن عباس صولی گفت، روزی در خدمت علی بن موسی الرضا علیه السّلام بودیم. آن جناب فرمود: در دنیا نعمت حقیقی وجود ندارد. بعضی از دانشمندان حاضر در مجلس گفتند چگونه خداوند می فرماید: «ثُمَّ لَتُسْئَلُنَّ یَوْمَئِذٍ عَنِ النَّعِیمِ» و این نعیم در دنیا آب سرد است. حضرت رضا علیه السّلام با صدای بلند فرمود: شما این طور آیه را تفسیر می کنید و چند قسم نعمت را می شمارید. بعضی می گویند: آب سرد. دیگری غذای خوب می داند و گروهی آن را خواب خوش می شمارند.</w:t>
      </w:r>
    </w:p>
    <w:p>
      <w:pPr>
        <w:pStyle w:val="BookText"/>
      </w:pPr>
      <w:r>
        <w:rPr>
          <w:rFonts w:ascii="IRNazanin" w:hAnsi="IRNazanin" w:eastAsia="IRNazanin" w:cs="IRNazanin"/>
          <w:lang w:bidi="fa-IR"/>
          <w:color w:val="111111"/>
          <w:sz w:val="28"/>
          <w:szCs w:val="28"/>
          <w:rtl/>
        </w:rPr>
        <w:t xml:space="preserve">پدرم از پدر خود حضرت صادق علیه السّلام نقل کرد: موقعی که اقوال مختلف شما در مورد نعمت در آیه: «ثُمَّ لَتُسْئَلُنَّ یَوْمَئِذٍ عَنِ النَّعِیمِ» خدمتش عرض شد، آن جناب غضبناک شده فرمود: هرگز خدا از بندگان خود در مورد چیزی که به آنها تفضل نموده نمی پرسد و منت بر آنها نمی گذارد. منت گذاردن برای نعمت از طرف مردم زشت است، چگونه می توان چیزی را به خدا نسبت داد که انجام آن از مردم پسندیده نیست. اما نعیم حب ما خانواده و موالات ما است که خدا بعد از توحید و نبوت از آن سؤال می کند، زیرا وقتی بنده حق این نعمت را به جا آورد، او را به جانب بهشت جاوید می‌برد. پدرم از پدر خود از محمّد بن علی علیهما السلام و ایشان از پدرش علی بن الحسین علیهما السلام و آن جناب از پدرش حسین بن علی علیهما السلام و آن جناب از پدرش علی علیه السلام نقل کرد که پیامبر اکرم فرمود: یا علی، اول چیزی که بعد از مرگ از شخص می‌پرسند، شهادت «لا إِلهَ إِلَّا اللَّهُ و مُحَمَّدٌ رَسُولُ اللَّهِ» است و اینکه تو به واسطه مقامی که خدا و من به تو داده‌ایم، ولی مؤمنینی. هر که چنین اعترافی داشته باشد و زندگی خود را بر آن اساس ادامه دهد، به بهشت رهسپار می‌شود؛ نعمتی که زوال ندارد. ابن ذکوان پیش از اینکه من چیزی بگویم گفت: من این حدیث را به چند جهت برای تو گفتم: یکی اینکه از بصره پیش من آمده‌ای. دوم اینکه پسر عمویت این حدیث را به من ارزانی داشته. سوم اینکه من پیوسته اشتغال به علم لغت و اشعار داشتم و اعتنایی به چیز دیگری نداشتم. پیامبر اکرم صلی الله علیه و آله را در خواب دیدم، مردم به ایشان سلام می کردند، جواب می داد. وقتی من سلام کردم جواب نداد. عرض کردم: مگر من از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6" w:name="pg13961_151203"/>
    <w:bookmarkEnd w:id="46"/>
    <w:p>
      <w:pPr>
        <w:pStyle w:val="BookText"/>
      </w:pPr>
      <w:r>
        <w:rPr>
          <w:rFonts w:ascii="Amiri" w:hAnsi="Amiri" w:eastAsia="Amiri" w:cs="Amiri"/>
          <w:lang w:bidi="ar-SA"/>
          <w:color w:val="111111"/>
          <w:sz w:val="28"/>
          <w:szCs w:val="28"/>
          <w:rtl/>
        </w:rPr>
        <w:t xml:space="preserve">أُمَّتِكَ يَا رَسُولَ اللَّهِ فَقَالَ بَلَي وَ لَكِنْ حَدِّثِ النَّاسَ بِحَدِيثِ النَّعِيمِ الَّذِي سَمِعْتَهُ مِنْ إِبْرَاهِيمَ قَالَ الصَّوْلِيُّ وَ هَذَا حَدِيثٌ قَدْ رَوَاهُ النَّاسُ عَنِ النَّبِيِّ صلي الله عليه و آله إِلَّا أَنَّهُ لَيْسَ فِيهِ ذِكْرُ النَّعِيمِ وَ الْآيَةِ وَ تَفْسِيرِهَا إِنَّمَا رَوَوْا أَنَّ أَوَّلَ مَا يُسْأَلُ عَنْهُ الْعَبْدُ يَوْمَ الْقِيَامَةِ الشَّهَادَةُ وَ النُّبُوَّةُ وَ مُوَالاةُ عَلِيِّ بْنِ أَبِي طَالِبٍ عليهما السلام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Heading5"/>
      </w:pPr>
      <w:bookmarkStart w:id="699" w:name="_Toc343"/>
      <w:r>
        <w:t>«2»</w:t>
      </w:r>
      <w:bookmarkEnd w:id="699"/>
    </w:p>
    <w:p>
      <w:pPr>
        <w:pStyle w:val="BookText"/>
      </w:pPr>
      <w:r>
        <w:rPr>
          <w:rFonts w:ascii="Amiri" w:hAnsi="Amiri" w:eastAsia="Amiri" w:cs="Amiri"/>
          <w:lang w:bidi="ar-SA"/>
          <w:color w:val="111111"/>
          <w:sz w:val="28"/>
          <w:szCs w:val="28"/>
          <w:rtl/>
        </w:rPr>
        <w:t xml:space="preserve">فس، تفسير القمي أَبِي عَنِ ابْنِ أَبِي عُمَيْرٍ عَنْ عُثْمَانَ بْنِ عِيسَي عَنْ أَبِي عَبْدِ اللَّهِ عليه السلام قَالَ: سَأَلْتُهُ عَنْ قَوْلِ اللَّهِ أَ لَمْ تَرَ إِلَي الَّذِينَ بَدَّلُوا نِعْمَتَ اللَّهِ كُفْراً قَالَ نَزَلَتْ فِي الْأَفْجَرَيْنِ مِنْ قُرَيْشٍ بَنِي أُمَيَّةَ وَ بَنِي الْمُغِيرَةِ فَأَمَّا بَنُو الْمُغِيرَةِ فَقَطَعَ اللَّهُ دَابِرَهُمْ يَوْمَ بَدْرٍ وَ أَمَّا بَنُو أُمَيَّةَ فَمُتِّعُوا إِلَي حِينٍ ثُمَّ قَالَ وَ نَحْنُ وَ اللَّهِ نِعْمَةُ اللَّهِ الَّتِي أَنْعَمَ اللَّهُ بِهَا عَلَي عِبَادِهِ وَ بِنَا يَفُوزُ مَنْ فَازَ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Heading5"/>
      </w:pPr>
      <w:bookmarkStart w:id="700" w:name="_Toc344"/>
      <w:r>
        <w:t>«3»</w:t>
      </w:r>
      <w:bookmarkEnd w:id="700"/>
    </w:p>
    <w:p>
      <w:pPr>
        <w:pStyle w:val="BookText"/>
      </w:pPr>
      <w:r>
        <w:rPr>
          <w:rFonts w:ascii="Amiri" w:hAnsi="Amiri" w:eastAsia="Amiri" w:cs="Amiri"/>
          <w:lang w:bidi="ar-SA"/>
          <w:color w:val="111111"/>
          <w:sz w:val="28"/>
          <w:szCs w:val="28"/>
          <w:rtl/>
        </w:rPr>
        <w:t xml:space="preserve">فس، تفسير القمي يَعْرِفُونَ نِعْمَتَ اللَّهِ ثُمَّ يُنْكِرُونَها قَالَ نِعْمَةُ اللَّهِ هُمُ الْأَئِمَّةُ عليهم السلام وَ الدَّلِيلُ عَلَي أَنَّ الْأَئِمَّةَ نِعْمَةُ اللَّهِ قَوْلُ اللَّهِ أَ لَمْ تَرَ إِلَي الَّذِينَ بَدَّلُوا نِعْمَتَ اللَّهِ كُفْراً قَالَ الصَّادِقُ عليه السلام نَحْنُ وَ اللَّهِ نِعْمَةُ اللَّهِ الَّتِي أَنْعَمَ بِهَا عَلَي عِبَادِهِ وَ بِنَا فَازَ مَنْ فَازَ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Heading5"/>
      </w:pPr>
      <w:bookmarkStart w:id="701" w:name="_Toc345"/>
      <w:r>
        <w:t>«4»</w:t>
      </w:r>
      <w:bookmarkEnd w:id="701"/>
    </w:p>
    <w:p>
      <w:pPr>
        <w:pStyle w:val="BookText"/>
      </w:pPr>
      <w:r>
        <w:rPr>
          <w:rFonts w:ascii="Amiri" w:hAnsi="Amiri" w:eastAsia="Amiri" w:cs="Amiri"/>
          <w:lang w:bidi="ar-SA"/>
          <w:color w:val="111111"/>
          <w:sz w:val="28"/>
          <w:szCs w:val="28"/>
          <w:rtl/>
        </w:rPr>
        <w:t xml:space="preserve">قب، المناقب لابن شهرآشوب الصَّادِقُ وَ الْبَاقِرُ عليهما السلام فِي قَوْلِهِ تَعَالَي أَ لَمْ تَرَ إِلَي الَّذِينَ بَدَّلُوا نِعْمَتَ اللَّهِ كُفْراً نِعْمَةُ اللَّهِ رَسُولُهُ إِذْ يُخْبِرُ أُمَّتَهُ بِمَنْ يُرْشِدُهُمْ مِنَ الْأَئِمَّةِ وَ أَحَلُّوا قَوْمَهُمْ دارَ الْبَوارِ ذَلِكَ مَعْنَي قَوْلِ النَّبِيِّ صلي الله عليه و آله لَا تَرْجِعُنَّ بَعْدِي كُفَّاراً يَضْرِبُ بَعْضُكُمْ رِقَابَ بَعْضٍ وَ بُنِيَ الدِّينُ عَلَي اتِّبَاعِ النَّبِيِّ صلي الله عليه و آله قُلْ إِنْ كُنْتُمْ تُحِبُّونَ اللَّهَ فَاتَّبِعُونِي </w:t>
      </w:r>
      <w:r>
        <w:rPr>
          <w:rStyle w:val="FootnoteReference"/>
        </w:rPr>
        <w:footnoteReference w:id="531"/>
      </w:r>
      <w:r>
        <w:rPr>
          <w:rFonts w:ascii="Amiri" w:hAnsi="Amiri" w:eastAsia="Amiri" w:cs="Amiri"/>
          <w:lang w:bidi="ar-SA"/>
          <w:color w:val="111111"/>
          <w:sz w:val="28"/>
          <w:szCs w:val="28"/>
          <w:rtl/>
        </w:rPr>
        <w:t xml:space="preserve">وَ اتِّبَاعِ الْكِتَابِ وَ اتَّبَعُوا النُّورَ الَّذِي أُنْزِلَ مَعَهُ </w:t>
      </w:r>
      <w:r>
        <w:rPr>
          <w:rStyle w:val="FootnoteReference"/>
        </w:rPr>
        <w:footnoteReference w:id="532"/>
      </w:r>
      <w:r>
        <w:rPr>
          <w:rFonts w:ascii="Amiri" w:hAnsi="Amiri" w:eastAsia="Amiri" w:cs="Amiri"/>
          <w:lang w:bidi="ar-SA"/>
          <w:color w:val="111111"/>
          <w:sz w:val="28"/>
          <w:szCs w:val="28"/>
          <w:rtl/>
        </w:rPr>
        <w:t xml:space="preserve">وَ اتِّبَاعِ الْأَئِمَّةِ مِنْ أَوْلَادِهِ وَ الَّذِينَ اتَّبَعُوهُمْ بِإِحْسانٍ </w:t>
      </w:r>
      <w:r>
        <w:rPr>
          <w:rStyle w:val="FootnoteReference"/>
        </w:rPr>
        <w:footnoteReference w:id="533"/>
      </w:r>
      <w:r>
        <w:rPr>
          <w:rFonts w:ascii="Amiri" w:hAnsi="Amiri" w:eastAsia="Amiri" w:cs="Amiri"/>
          <w:lang w:bidi="ar-SA"/>
          <w:color w:val="111111"/>
          <w:sz w:val="28"/>
          <w:szCs w:val="28"/>
          <w:rtl/>
        </w:rPr>
        <w:t xml:space="preserve">فَاتِّبَاعُ النَّبِيِّ صلي الله عليه و آله يُورِثُ الْمَحَبَّةَ</w:t>
      </w:r>
    </w:p>
    <w:p>
      <w:pPr>
        <w:pStyle w:val="BookText"/>
      </w:pPr>
      <w:r>
        <w:rPr>
          <w:rFonts w:ascii="IRNazanin" w:hAnsi="IRNazanin" w:eastAsia="IRNazanin" w:cs="IRNazanin"/>
          <w:lang w:bidi="fa-IR"/>
          <w:color w:val="111111"/>
          <w:sz w:val="28"/>
          <w:szCs w:val="28"/>
          <w:rtl/>
        </w:rPr>
        <w:t xml:space="preserve">امت شما نیستم؟ فرمود: چرا، ولی چرا حدیث نعیم را که از ابراهیم شنیده‌ای برای مردم نمی گویی. صولی گفت: این حدیث را مردم از پیامبر اکرم صلّی الله علیه و آله نقل کرده‌اند، جز اینکه لفظ نعیم و آیه و تفسیر آن نیست.</w:t>
      </w:r>
    </w:p>
    <w:p>
      <w:pPr>
        <w:pStyle w:val="BookText"/>
      </w:pPr>
      <w:r>
        <w:rPr>
          <w:rFonts w:ascii="IRNazanin" w:hAnsi="IRNazanin" w:eastAsia="IRNazanin" w:cs="IRNazanin"/>
          <w:lang w:bidi="fa-IR"/>
          <w:color w:val="111111"/>
          <w:sz w:val="28"/>
          <w:szCs w:val="28"/>
          <w:rtl/>
        </w:rPr>
        <w:t xml:space="preserve">روایت کرده‌اند: اول چیزی که روز قیامت از بنده سؤال می کنند، شهادت به توحید و نبوت و موالات با علی بن ابی طالب علیه السّلام است.</w:t>
      </w:r>
      <w:r>
        <w:rPr>
          <w:rStyle w:val="FootnoteReference"/>
        </w:rPr>
        <w:footnoteReference w:id="534"/>
      </w:r>
    </w:p>
    <w:p>
      <w:pPr>
        <w:pStyle w:val="Heading5"/>
      </w:pPr>
      <w:bookmarkStart w:id="702" w:name="_Toc346"/>
      <w:r>
        <w:t>روایت 2</w:t>
      </w:r>
      <w:bookmarkEnd w:id="702"/>
    </w:p>
    <w:p>
      <w:pPr>
        <w:pStyle w:val="BookText"/>
      </w:pPr>
      <w:r>
        <w:rPr>
          <w:rFonts w:ascii="IRNazanin" w:hAnsi="IRNazanin" w:eastAsia="IRNazanin" w:cs="IRNazanin"/>
          <w:lang w:bidi="fa-IR"/>
          <w:color w:val="111111"/>
          <w:sz w:val="28"/>
          <w:szCs w:val="28"/>
          <w:rtl/>
        </w:rPr>
        <w:t xml:space="preserve">تفسیر قمی: عثمان بن عیسی از امام صادق علیه السّلام در باره آیه «أَ لَمْ تَرَ إِلَی الَّذِینَ بَدَّلُوا نِعْمَتَ اللَّهِ کُفْراً» پرسیدم، فرمود: این آیه در باره دو گروه تبهکار قریش، بنی امیه و بنی مغیره است؛ اما بنی مغیره در جنگ بدر کارشان ساخته شد ولی بنی امیه مدتی خواهند بود. سپس فرمود: به خدا قسم ما نعمت خدا هستیم که بر بندگان ارزانی داشته، هر کس رستگار گردیده، به وسیله ما رستگار شده است.</w:t>
      </w:r>
      <w:r>
        <w:rPr>
          <w:rStyle w:val="FootnoteReference"/>
        </w:rPr>
        <w:footnoteReference w:id="535"/>
      </w:r>
    </w:p>
    <w:p>
      <w:pPr>
        <w:pStyle w:val="Heading5"/>
      </w:pPr>
      <w:bookmarkStart w:id="703" w:name="_Toc347"/>
      <w:r>
        <w:t>روایت 3</w:t>
      </w:r>
      <w:bookmarkEnd w:id="703"/>
    </w:p>
    <w:p>
      <w:pPr>
        <w:pStyle w:val="BookText"/>
      </w:pPr>
      <w:r>
        <w:rPr>
          <w:rFonts w:ascii="Amiri" w:hAnsi="Amiri" w:eastAsia="Amiri" w:cs="Amiri"/>
          <w:lang w:bidi="ar-SA"/>
          <w:color w:val="111111"/>
          <w:sz w:val="28"/>
          <w:szCs w:val="28"/>
          <w:rtl/>
        </w:rPr>
        <w:t xml:space="preserve">تفسیر قمی: «یَعْرِفُونَ نِعْمَتَ اللَّهِ ثُمَّ یُنْکِرُونَها»</w:t>
      </w:r>
      <w:r>
        <w:rPr>
          <w:rStyle w:val="FootnoteReference"/>
        </w:rPr>
        <w:footnoteReference w:id="536"/>
      </w:r>
      <w:r>
        <w:rPr>
          <w:rFonts w:ascii="IRNazanin" w:hAnsi="IRNazanin" w:eastAsia="IRNazanin" w:cs="IRNazanin"/>
          <w:lang w:bidi="fa-IR"/>
          <w:color w:val="111111"/>
          <w:sz w:val="28"/>
          <w:szCs w:val="28"/>
          <w:rtl/>
        </w:rPr>
        <w:t xml:space="preserve">، {نعمت‌خدا را می‌شناسند اما باز هم منکر آن می‌شوند.} فرمود: نعمت اللَّه ائمه علیهم السّلام هستند و دلیل بر این مطلب آیه: «أَ لَمْ تَرَ إِلَی الَّذِینَ بَدَّلُوا نِعْمَتَ اللَّهِ کُفْراً» است. حضرت صادق علیه السّلام فرمود: به خدا قسم ما نعمت خدا هستیم که بر بندگان ارزانی داشته، هر کس رستگار گردیده، به وسیله ما رستگار شده است.</w:t>
      </w:r>
      <w:r>
        <w:rPr>
          <w:rStyle w:val="FootnoteReference"/>
        </w:rPr>
        <w:footnoteReference w:id="537"/>
      </w:r>
    </w:p>
    <w:p>
      <w:pPr>
        <w:pStyle w:val="Heading5"/>
      </w:pPr>
      <w:bookmarkStart w:id="704" w:name="_Toc348"/>
      <w:r>
        <w:t>روایت 4</w:t>
      </w:r>
      <w:bookmarkEnd w:id="704"/>
    </w:p>
    <w:p>
      <w:pPr>
        <w:pStyle w:val="BookText"/>
      </w:pPr>
      <w:r>
        <w:rPr>
          <w:rFonts w:ascii="IRNazanin" w:hAnsi="IRNazanin" w:eastAsia="IRNazanin" w:cs="IRNazanin"/>
          <w:lang w:bidi="fa-IR"/>
          <w:color w:val="111111"/>
          <w:sz w:val="28"/>
          <w:szCs w:val="28"/>
          <w:rtl/>
        </w:rPr>
        <w:t xml:space="preserve">مناقب آل ابی طالب: حضرت صادق و باقر علیهما السّلام در باره آیه: «أَ لَمْ تَرَ إِلَی الَّذِینَ بَدَّلُوا نِعْمَتَ اللَّهِ کُفْراً» فرمودند: نعمت خدا پیامبر است زیرا امت خود را متوجه ائمه علیهم السّلام می کند که سبب ارشاد آنها می شوند: «وَ أَحَلُّوا قَوْمَهُمْ دارَ الْبَوارِ»</w:t>
      </w:r>
      <w:r>
        <w:rPr>
          <w:rStyle w:val="FootnoteReference"/>
        </w:rPr>
        <w:footnoteReference w:id="538"/>
      </w:r>
      <w:r>
        <w:rPr>
          <w:rFonts w:ascii="IRNazanin" w:hAnsi="IRNazanin" w:eastAsia="IRNazanin" w:cs="IRNazanin"/>
          <w:lang w:bidi="fa-IR"/>
          <w:color w:val="111111"/>
          <w:sz w:val="28"/>
          <w:szCs w:val="28"/>
          <w:rtl/>
        </w:rPr>
        <w:t xml:space="preserve">{و قوم خود را به سرای هلاکت درآوردند} این معنی فرمایش پیامبر اکرم است که فرمود: مبادا بعد از من کافر شوید و به جان یکدیگر بیفتید. و دین بر پیروی از پیامبر صلی اللَّه علیه و آله بنا شده است «قُلْ إِنْ کُنْتُمْ تُحِبُّونَ اللَّهَ فَاتَّبِعُونِی»</w:t>
      </w:r>
      <w:r>
        <w:rPr>
          <w:rStyle w:val="FootnoteReference"/>
        </w:rPr>
        <w:footnoteReference w:id="539"/>
      </w:r>
      <w:r>
        <w:rPr>
          <w:rFonts w:ascii="IRNazanin" w:hAnsi="IRNazanin" w:eastAsia="IRNazanin" w:cs="IRNazanin"/>
          <w:lang w:bidi="fa-IR"/>
          <w:color w:val="111111"/>
          <w:sz w:val="28"/>
          <w:szCs w:val="28"/>
          <w:rtl/>
        </w:rPr>
        <w:t xml:space="preserve">، {بگو اگر خدا را دوست دارید از من پیروی کنید.} و پیروی از کتاب خدا به دلیل این آیه: «وَ اتَّبَعُوا النُّورَ الَّذِی أُنْزِلَ مَعَهُ»</w:t>
      </w:r>
      <w:r>
        <w:rPr>
          <w:rStyle w:val="FootnoteReference"/>
        </w:rPr>
        <w:footnoteReference w:id="540"/>
      </w:r>
      <w:r>
        <w:rPr>
          <w:rFonts w:ascii="IRNazanin" w:hAnsi="IRNazanin" w:eastAsia="IRNazanin" w:cs="IRNazanin"/>
          <w:lang w:bidi="fa-IR"/>
          <w:color w:val="111111"/>
          <w:sz w:val="28"/>
          <w:szCs w:val="28"/>
          <w:rtl/>
        </w:rPr>
        <w:t xml:space="preserve">، {و نوری را که با او نازل شده است پیروی کردند.} و پیروی از ائمه علیهم السّلام از اولاد پیامبر به دلیل: «وَ الَّذِینَ اتَّبَعُوهُمْ بِإِحْسانٍ»</w:t>
      </w:r>
      <w:r>
        <w:rPr>
          <w:rStyle w:val="FootnoteReference"/>
        </w:rPr>
        <w:footnoteReference w:id="541"/>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کسانی که با نیکوکاری از آنان پیروی کردند.} پس پیروی از پیامبر موجب محبت می‌شود: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7" w:name="pg13961_151204"/>
    <w:bookmarkEnd w:id="47"/>
    <w:p>
      <w:pPr>
        <w:pStyle w:val="BookText"/>
      </w:pPr>
      <w:r>
        <w:rPr>
          <w:rFonts w:ascii="Amiri" w:hAnsi="Amiri" w:eastAsia="Amiri" w:cs="Amiri"/>
          <w:lang w:bidi="ar-SA"/>
          <w:color w:val="111111"/>
          <w:sz w:val="28"/>
          <w:szCs w:val="28"/>
          <w:rtl/>
        </w:rPr>
        <w:t xml:space="preserve">يُحْبِبْكُمُ اللَّهُ وَ اتِّبَاعُ الْكِتَابِ يُورِثُ السَّعَادَةَ فَمَنِ اتَّبَعَ هُدايَ فَلا يَضِلُّ وَ لا يَشْقي </w:t>
      </w:r>
      <w:r>
        <w:rPr>
          <w:rStyle w:val="FootnoteReference"/>
        </w:rPr>
        <w:footnoteReference w:id="542"/>
      </w:r>
      <w:r>
        <w:rPr>
          <w:rFonts w:ascii="Amiri" w:hAnsi="Amiri" w:eastAsia="Amiri" w:cs="Amiri"/>
          <w:lang w:bidi="ar-SA"/>
          <w:color w:val="111111"/>
          <w:sz w:val="28"/>
          <w:szCs w:val="28"/>
          <w:rtl/>
        </w:rPr>
        <w:t xml:space="preserve">وَ اتِّبَاعُ الْأَئِمَّةِ يُورِثُ الْجَنَّةَ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Heading5"/>
      </w:pPr>
      <w:bookmarkStart w:id="705" w:name="_Toc349"/>
      <w:r>
        <w:t>«5»</w:t>
      </w:r>
      <w:bookmarkEnd w:id="705"/>
    </w:p>
    <w:p>
      <w:pPr>
        <w:pStyle w:val="BookText"/>
      </w:pPr>
      <w:r>
        <w:rPr>
          <w:rFonts w:ascii="Amiri" w:hAnsi="Amiri" w:eastAsia="Amiri" w:cs="Amiri"/>
          <w:lang w:bidi="ar-SA"/>
          <w:color w:val="111111"/>
          <w:sz w:val="28"/>
          <w:szCs w:val="28"/>
          <w:rtl/>
        </w:rPr>
        <w:t xml:space="preserve">ما، الأمالي للشيخ الطوسي أَبُو عَمْرٍو </w:t>
      </w:r>
      <w:r>
        <w:rPr>
          <w:rStyle w:val="FootnoteReference"/>
        </w:rPr>
        <w:footnoteReference w:id="544"/>
      </w:r>
      <w:r>
        <w:rPr>
          <w:rFonts w:ascii="Amiri" w:hAnsi="Amiri" w:eastAsia="Amiri" w:cs="Amiri"/>
          <w:lang w:bidi="ar-SA"/>
          <w:color w:val="111111"/>
          <w:sz w:val="28"/>
          <w:szCs w:val="28"/>
          <w:rtl/>
        </w:rPr>
        <w:t xml:space="preserve">عَنِ ابْنِ عُقْدَةَ عَنْ جَعْفَرِ بْنِ عَلِيٍّ </w:t>
      </w:r>
      <w:r>
        <w:rPr>
          <w:rStyle w:val="FootnoteReference"/>
        </w:rPr>
        <w:footnoteReference w:id="545"/>
      </w:r>
      <w:r>
        <w:rPr>
          <w:rFonts w:ascii="Amiri" w:hAnsi="Amiri" w:eastAsia="Amiri" w:cs="Amiri"/>
          <w:lang w:bidi="ar-SA"/>
          <w:color w:val="111111"/>
          <w:sz w:val="28"/>
          <w:szCs w:val="28"/>
          <w:rtl/>
        </w:rPr>
        <w:t xml:space="preserve">عَنْ حَسَنِ بْنِ حُسَيْنٍ عَنْ عُمَرَ بْنِ رَاشِدٍ عَنْ جَعْفَرِ بْنِ مُحَمَّدٍ عليهما السلام فِي قَوْلِهِ ثُمَّ لَتُسْئَلُنَّ يَوْمَئِذٍ عَنِ النَّعِيمِ قَالَ نَحْنُ النَّعِيمُ وَ فِي قَوْلِهِ وَ اعْتَصِمُوا بِحَبْلِ اللَّهِ جَمِيعاً قَالَ نَحْنُ الْحَبْلُ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Heading5"/>
      </w:pPr>
      <w:bookmarkStart w:id="706" w:name="_Toc350"/>
      <w:r>
        <w:t>«6»</w:t>
      </w:r>
      <w:bookmarkEnd w:id="706"/>
    </w:p>
    <w:p>
      <w:pPr>
        <w:pStyle w:val="BookText"/>
      </w:pPr>
      <w:r>
        <w:rPr>
          <w:rFonts w:ascii="Amiri" w:hAnsi="Amiri" w:eastAsia="Amiri" w:cs="Amiri"/>
          <w:lang w:bidi="ar-SA"/>
          <w:color w:val="111111"/>
          <w:sz w:val="28"/>
          <w:szCs w:val="28"/>
          <w:rtl/>
        </w:rPr>
        <w:t xml:space="preserve">فس، تفسير القمي ثُمَّ لَتُسْئَلُنَّ يَوْمَئِذٍ عَنِ النَّعِيمِ أَيْ عَنِ الْوَلَايَةِ وَ الدَّلِيلُ عَلَي ذَلِكَ قَوْلُهُ وَ قِفُوهُمْ إِنَّهُمْ مَسْؤُلُونَ </w:t>
      </w:r>
      <w:r>
        <w:rPr>
          <w:rStyle w:val="FootnoteReference"/>
        </w:rPr>
        <w:footnoteReference w:id="547"/>
      </w:r>
      <w:r>
        <w:rPr>
          <w:rFonts w:ascii="Amiri" w:hAnsi="Amiri" w:eastAsia="Amiri" w:cs="Amiri"/>
          <w:lang w:bidi="ar-SA"/>
          <w:color w:val="111111"/>
          <w:sz w:val="28"/>
          <w:szCs w:val="28"/>
          <w:rtl/>
        </w:rPr>
        <w:t xml:space="preserve">قَالَ عَنِ الْوَلَايَةِ.</w:t>
      </w:r>
    </w:p>
    <w:p>
      <w:pPr>
        <w:pStyle w:val="BookText"/>
      </w:pPr>
      <w:r>
        <w:rPr>
          <w:rFonts w:ascii="Amiri" w:hAnsi="Amiri" w:eastAsia="Amiri" w:cs="Amiri"/>
          <w:lang w:bidi="ar-SA"/>
          <w:color w:val="111111"/>
          <w:sz w:val="28"/>
          <w:szCs w:val="28"/>
          <w:rtl/>
        </w:rPr>
        <w:t xml:space="preserve">أَخْبَرَنَا أَحْمَدُ بْنُ إِدْرِيسَ عَنْ أَحْمَدَ بْنِ مُحَمَّدٍ عَنْ مَسْلَمَةَ بْنِ عَطَاءٍ عَنْ جَمِيلٍ عَنْ أَبِي عَبْدِ اللَّهِ عليه السلام قَالَ: قُلْتُ قَوْلُ اللَّهِ لَتُسْئَلُنَّ يَوْمَئِذٍ عَنِ النَّعِيمِ قَالَ تُسْأَلُ هَذِهِ الْأُمَّةُ عَمَّا أَنْعَمَ اللَّهُ عَلَيْهِمْ بِرَسُولِ اللَّهِ صلي الله عليه و آله ثُمَّ بِأَهْلِ بَيْتِهِ عليهم السلام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Heading5"/>
      </w:pPr>
      <w:bookmarkStart w:id="707" w:name="_Toc351"/>
      <w:r>
        <w:t>«7»</w:t>
      </w:r>
      <w:bookmarkEnd w:id="707"/>
    </w:p>
    <w:p>
      <w:pPr>
        <w:pStyle w:val="BookText"/>
      </w:pPr>
      <w:r>
        <w:rPr>
          <w:rFonts w:ascii="Amiri" w:hAnsi="Amiri" w:eastAsia="Amiri" w:cs="Amiri"/>
          <w:lang w:bidi="ar-SA"/>
          <w:color w:val="111111"/>
          <w:sz w:val="28"/>
          <w:szCs w:val="28"/>
          <w:rtl/>
        </w:rPr>
        <w:t xml:space="preserve">فس، تفسير القمي أَبِي عَنِ الْأَصْفَهَانِيِّ عَنِ الْمِنْقَرِيِّ عَنْ شَرِيكٍ عَنْ جَابِرٍ قَالَ: قَالَ رَجُلٌ عِنْدَ أَبِي جَعْفَرٍ عليه السلام وَ أَسْبَغَ عَلَيْكُمْ نِعَمَهُ ظاهِرَةً وَ باطِنَةً </w:t>
      </w:r>
      <w:r>
        <w:rPr>
          <w:rStyle w:val="FootnoteReference"/>
        </w:rPr>
        <w:footnoteReference w:id="549"/>
      </w:r>
      <w:r>
        <w:rPr>
          <w:rFonts w:ascii="Amiri" w:hAnsi="Amiri" w:eastAsia="Amiri" w:cs="Amiri"/>
          <w:lang w:bidi="ar-SA"/>
          <w:color w:val="111111"/>
          <w:sz w:val="28"/>
          <w:szCs w:val="28"/>
          <w:rtl/>
        </w:rPr>
        <w:t xml:space="preserve">قَالَ أَمَّا النِّعْمَةُ الظَّاهِرَةُ فَهُوَ النَّبِيُّ صلي الله عليه و آله وَ مَا جَاءَ بِهِ مِنْ مَعْرِفَةِ اللَّهِ عَزَّ وَ جَلَّ وَ تَوْحِيدِهِ وَ أَمَّا النِّعْمَةُ الْبَاطِنَةُ فَوَلَايَتُنَا أَهْلَ الْبَيْتِ وَ عَقْدُ مَوَدَّتِنَا فَاعْتَقَدَ وَ اللَّهِ قَوْمٌ هَذِهِ النِّعْمَةَ الظَّاهِرَةَ وَ الْبَاطِنَةَ وَ اعْتَقَدَهَا قَوْمٌ ظَاهِرَةً وَ لَمْ يَعْتَقِدُوهَا بَاطِنَةً فَأَنْزَلَ اللَّهُ يا أَيُّهَا الرَّسُولُ لا يَحْزُنْكَ الَّذِينَ يُسارِعُونَ فِي الْكُفْرِ مِنَ الَّذِينَ قالُوا آمَنَّا بِأَفْواهِهِمْ وَ لَمْ</w:t>
      </w:r>
    </w:p>
    <w:p>
      <w:pPr>
        <w:pStyle w:val="BookText"/>
      </w:pPr>
      <w:r>
        <w:rPr>
          <w:rFonts w:ascii="Amiri" w:hAnsi="Amiri" w:eastAsia="Amiri" w:cs="Amiri"/>
          <w:lang w:bidi="ar-SA"/>
          <w:color w:val="111111"/>
          <w:sz w:val="28"/>
          <w:szCs w:val="28"/>
          <w:rtl/>
        </w:rPr>
        <w:t xml:space="preserve">«یُحْبِبْکُمُ اللَّهُ»</w:t>
      </w:r>
      <w:r>
        <w:rPr>
          <w:rStyle w:val="FootnoteReference"/>
        </w:rPr>
        <w:footnoteReference w:id="550"/>
      </w:r>
      <w:r>
        <w:rPr>
          <w:rFonts w:ascii="IRNazanin" w:hAnsi="IRNazanin" w:eastAsia="IRNazanin" w:cs="IRNazanin"/>
          <w:lang w:bidi="fa-IR"/>
          <w:color w:val="111111"/>
          <w:sz w:val="28"/>
          <w:szCs w:val="28"/>
          <w:rtl/>
        </w:rPr>
        <w:t xml:space="preserve">و پیروی از قرآن موجب سعادت: «فَمَنِ اتَّبَعَ هُدایَ فَلا یَضِلُّ وَ لا یَشْقی»</w:t>
      </w:r>
      <w:r>
        <w:rPr>
          <w:rStyle w:val="FootnoteReference"/>
        </w:rPr>
        <w:footnoteReference w:id="551"/>
      </w:r>
      <w:r>
        <w:rPr>
          <w:rFonts w:ascii="IRNazanin" w:hAnsi="IRNazanin" w:eastAsia="IRNazanin" w:cs="IRNazanin"/>
          <w:lang w:bidi="fa-IR"/>
          <w:color w:val="111111"/>
          <w:sz w:val="28"/>
          <w:szCs w:val="28"/>
          <w:rtl/>
        </w:rPr>
        <w:t xml:space="preserve">، {هر کس از هدایتم پیروی کند، نه گمراه می‌شود و نه تیره‌بخت.} پیروی از ائمه سبب بهشت می‌شود.</w:t>
      </w:r>
      <w:r>
        <w:rPr>
          <w:rStyle w:val="FootnoteReference"/>
        </w:rPr>
        <w:footnoteReference w:id="552"/>
      </w:r>
    </w:p>
    <w:p>
      <w:pPr>
        <w:pStyle w:val="Heading5"/>
      </w:pPr>
      <w:bookmarkStart w:id="708" w:name="_Toc352"/>
      <w:r>
        <w:t>روایت 5</w:t>
      </w:r>
      <w:bookmarkEnd w:id="708"/>
    </w:p>
    <w:p>
      <w:pPr>
        <w:pStyle w:val="BookText"/>
      </w:pPr>
      <w:r>
        <w:rPr>
          <w:rFonts w:ascii="Amiri" w:hAnsi="Amiri" w:eastAsia="Amiri" w:cs="Amiri"/>
          <w:lang w:bidi="ar-SA"/>
          <w:color w:val="111111"/>
          <w:sz w:val="28"/>
          <w:szCs w:val="28"/>
          <w:rtl/>
        </w:rPr>
        <w:t xml:space="preserve">امالی طوسی: عمر بن راشد از حضرت صادق علیه السّلام نقل کرد که در باره «ثُمَّ لَتُسْئَلُنَّ یَوْمَئِذٍ عَنِ النَّعِیمِ» فرمود: ما نعیم هستیم و در باره آیه: «وَ اعْتَصِمُوا بِحَبْلِ اللَّهِ جَمِیعاً»</w:t>
      </w:r>
      <w:r>
        <w:rPr>
          <w:rStyle w:val="FootnoteReference"/>
        </w:rPr>
        <w:footnoteReference w:id="553"/>
      </w:r>
      <w:r>
        <w:rPr>
          <w:rFonts w:ascii="IRNazanin" w:hAnsi="IRNazanin" w:eastAsia="IRNazanin" w:cs="IRNazanin"/>
          <w:lang w:bidi="fa-IR"/>
          <w:color w:val="111111"/>
          <w:sz w:val="28"/>
          <w:szCs w:val="28"/>
          <w:rtl/>
        </w:rPr>
        <w:t xml:space="preserve">، {و همگی به ریسمان خدا چنگ زنید.} فرمود: ما حبل و ریسمان پیوسته به خداییم.</w:t>
      </w:r>
      <w:r>
        <w:rPr>
          <w:rStyle w:val="FootnoteReference"/>
        </w:rPr>
        <w:footnoteReference w:id="554"/>
      </w:r>
    </w:p>
    <w:p>
      <w:pPr>
        <w:pStyle w:val="Heading5"/>
      </w:pPr>
      <w:bookmarkStart w:id="709" w:name="_Toc353"/>
      <w:r>
        <w:t>روایت 6</w:t>
      </w:r>
      <w:bookmarkEnd w:id="709"/>
    </w:p>
    <w:p>
      <w:pPr>
        <w:pStyle w:val="BookText"/>
      </w:pPr>
      <w:r>
        <w:rPr>
          <w:rFonts w:ascii="Amiri" w:hAnsi="Amiri" w:eastAsia="Amiri" w:cs="Amiri"/>
          <w:lang w:bidi="ar-SA"/>
          <w:color w:val="111111"/>
          <w:sz w:val="28"/>
          <w:szCs w:val="28"/>
          <w:rtl/>
        </w:rPr>
        <w:t xml:space="preserve">تفسیر قمی: «ثُمَّ لَتُسْئَلُنَّ یَوْمَئِذٍ عَنِ النَّعِیمِ» یعنی از ولایت، و دلیل بر این مطلب آیه: «وَ قِفُوهُمْ إِنَّهُمْ مَسْؤُلُونَ»</w:t>
      </w:r>
      <w:r>
        <w:rPr>
          <w:rStyle w:val="FootnoteReference"/>
        </w:rPr>
        <w:footnoteReference w:id="555"/>
      </w:r>
      <w:r>
        <w:rPr>
          <w:rFonts w:ascii="IRNazanin" w:hAnsi="IRNazanin" w:eastAsia="IRNazanin" w:cs="IRNazanin"/>
          <w:lang w:bidi="fa-IR"/>
          <w:color w:val="111111"/>
          <w:sz w:val="28"/>
          <w:szCs w:val="28"/>
          <w:rtl/>
        </w:rPr>
        <w:t xml:space="preserve">،{و بازداشتشان نمایید که آنها مسؤولند.} یعنی از ولایت بازخواست می‌شوند.</w:t>
      </w:r>
    </w:p>
    <w:p>
      <w:pPr>
        <w:pStyle w:val="BookText"/>
      </w:pPr>
      <w:r>
        <w:rPr>
          <w:rFonts w:ascii="IRNazanin" w:hAnsi="IRNazanin" w:eastAsia="IRNazanin" w:cs="IRNazanin"/>
          <w:lang w:bidi="fa-IR"/>
          <w:color w:val="111111"/>
          <w:sz w:val="28"/>
          <w:szCs w:val="28"/>
          <w:rtl/>
        </w:rPr>
        <w:t xml:space="preserve">احمد بن ادریس از احمد بن محمّد از مسلمة بن عطا از جمیل از حضرت صادق علیه السّلام نقل کرد که من از آیه: «لَتُسْئَلُنَّ یَوْمَئِذٍ عَنِ النَّعِیمِ» پرسیدم، فرمود: این امت از آنچه به ایشان به وسیله پیامبر صلی اللَّه علیه و آله و سپس اهل بیت آن جناب ارزانی شده، بازخواست خواهند شد.</w:t>
      </w:r>
      <w:r>
        <w:rPr>
          <w:rStyle w:val="FootnoteReference"/>
        </w:rPr>
        <w:footnoteReference w:id="556"/>
      </w:r>
    </w:p>
    <w:p>
      <w:pPr>
        <w:pStyle w:val="Heading5"/>
      </w:pPr>
      <w:bookmarkStart w:id="710" w:name="_Toc354"/>
      <w:r>
        <w:t>روایت 7</w:t>
      </w:r>
      <w:bookmarkEnd w:id="710"/>
    </w:p>
    <w:p>
      <w:pPr>
        <w:pStyle w:val="BookText"/>
      </w:pPr>
      <w:r>
        <w:rPr>
          <w:rFonts w:ascii="IRNazanin" w:hAnsi="IRNazanin" w:eastAsia="IRNazanin" w:cs="IRNazanin"/>
          <w:lang w:bidi="fa-IR"/>
          <w:color w:val="111111"/>
          <w:sz w:val="28"/>
          <w:szCs w:val="28"/>
          <w:rtl/>
        </w:rPr>
        <w:t xml:space="preserve">تفسیر قمی: جابر گفت: مردی خدمت حضرت باقر علیه السّلام این آیه را خواند: «وَ أَسْبَغَ عَلَیْکُمْ نِعَمَهُ ظاهِرَةً وَ باطِنَةً»</w:t>
      </w:r>
      <w:r>
        <w:rPr>
          <w:rStyle w:val="FootnoteReference"/>
        </w:rPr>
        <w:footnoteReference w:id="557"/>
      </w:r>
      <w:r>
        <w:rPr>
          <w:rFonts w:ascii="IRNazanin" w:hAnsi="IRNazanin" w:eastAsia="IRNazanin" w:cs="IRNazanin"/>
          <w:lang w:bidi="fa-IR"/>
          <w:color w:val="111111"/>
          <w:sz w:val="28"/>
          <w:szCs w:val="28"/>
          <w:rtl/>
        </w:rPr>
        <w:t xml:space="preserve">، {و نعمتهای ظاهر و باطن خود را بر شما تمام کرده است.} فرمود: اما نعمت ظاهری پیامبر اکرم و آنچه برای مردم از معرفت خدا و توحید آورده، و اما نعمت باطنی ولایت ما خانواده و پیوند محبت با ما است. گروهی اعتقاد به نعمت ظاهر و باطن هر دو داشتند و گروهی نعمت ظاهری را معتقد بودند اما به نعمت باطنی اعتقاد نداشتند، خداوند این آیه را نازل کرد: «یا أَیُّهَا الرَّسُولُ لا یَحْزُنْکَ الَّذِینَ یُسارِعُونَ فِی الْکُفْرِ مِنَ الَّذِینَ قالُوا آمَنَّا بِأَفْواهِهِمْ وَ لَمْ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8" w:name="pg13961_151205"/>
    <w:bookmarkEnd w:id="48"/>
    <w:p>
      <w:pPr>
        <w:pStyle w:val="BookText"/>
      </w:pPr>
      <w:r>
        <w:rPr>
          <w:rFonts w:ascii="Amiri" w:hAnsi="Amiri" w:eastAsia="Amiri" w:cs="Amiri"/>
          <w:lang w:bidi="ar-SA"/>
          <w:color w:val="111111"/>
          <w:sz w:val="28"/>
          <w:szCs w:val="28"/>
          <w:rtl/>
        </w:rPr>
        <w:t xml:space="preserve">تُؤْمِنْ قُلُوبُهُمْ </w:t>
      </w:r>
      <w:r>
        <w:rPr>
          <w:rStyle w:val="FootnoteReference"/>
        </w:rPr>
        <w:footnoteReference w:id="558"/>
      </w:r>
      <w:r>
        <w:rPr>
          <w:rFonts w:ascii="Amiri" w:hAnsi="Amiri" w:eastAsia="Amiri" w:cs="Amiri"/>
          <w:lang w:bidi="ar-SA"/>
          <w:color w:val="111111"/>
          <w:sz w:val="28"/>
          <w:szCs w:val="28"/>
          <w:rtl/>
        </w:rPr>
        <w:t xml:space="preserve">فَفَرِحَ رَسُولُ اللَّهِ صلي الله عليه و آله عِنْدَ نُزُولِهَا إِذْ لَمْ يَقْبَلِ اللَّهُ تَبَارَكَ وَ تَعَالَي إِيمَانَهُمْ إِلَّا بِعَقْدِ وَلَايَتِنَا وَ مَحَبَّتِنَا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Heading5"/>
      </w:pPr>
      <w:bookmarkStart w:id="711" w:name="_Toc355"/>
      <w:r>
        <w:t>«8»</w:t>
      </w:r>
      <w:bookmarkEnd w:id="711"/>
    </w:p>
    <w:p>
      <w:pPr>
        <w:pStyle w:val="BookText"/>
      </w:pPr>
      <w:r>
        <w:rPr>
          <w:rFonts w:ascii="Amiri" w:hAnsi="Amiri" w:eastAsia="Amiri" w:cs="Amiri"/>
          <w:lang w:bidi="ar-SA"/>
          <w:color w:val="111111"/>
          <w:sz w:val="28"/>
          <w:szCs w:val="28"/>
          <w:rtl/>
        </w:rPr>
        <w:t xml:space="preserve">ك، إكمال الدين الْهَمَذَانِيُّ عَنْ عَلِيٍّ عَنْ أَبِيهِ عَنْ مُحَمَّدِ بْنِ زِيَادٍ الْأَزْدِيِّ قَالَ: سَأَلْتُ سَيِّدِي مُوسَي بْنَ جَعْفَرٍ عليهما السلام عَنْ قَوْلِ اللَّهِ عَزَّ وَ جَلَّ وَ أَسْبَغَ عَلَيْكُمْ نِعَمَهُ ظاهِرَةً وَ باطِنَةً فَقَالَ النِّعْمَةُ الظَّاهِرَةُ الْإِمَامُ الظَّاهِرُ وَ الْبَاطِنَةُ الْإِمَامُ الْغَائِبُ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Heading5"/>
      </w:pPr>
      <w:bookmarkStart w:id="712" w:name="_Toc356"/>
      <w:r>
        <w:t>«9»</w:t>
      </w:r>
      <w:bookmarkEnd w:id="712"/>
    </w:p>
    <w:p>
      <w:pPr>
        <w:pStyle w:val="BookText"/>
      </w:pPr>
      <w:r>
        <w:rPr>
          <w:rFonts w:ascii="Amiri" w:hAnsi="Amiri" w:eastAsia="Amiri" w:cs="Amiri"/>
          <w:lang w:bidi="ar-SA"/>
          <w:color w:val="111111"/>
          <w:sz w:val="28"/>
          <w:szCs w:val="28"/>
          <w:rtl/>
        </w:rPr>
        <w:t xml:space="preserve">سن، المحاسن الْوَشَّاءُ عَنْ عَاصِمِ بْنِ حُمَيْدٍ عَنْ عَمْرِو بْنِ أَبِي نَصْرٍ </w:t>
      </w:r>
      <w:r>
        <w:rPr>
          <w:rStyle w:val="FootnoteReference"/>
        </w:rPr>
        <w:footnoteReference w:id="561"/>
      </w:r>
      <w:r>
        <w:rPr>
          <w:rFonts w:ascii="Amiri" w:hAnsi="Amiri" w:eastAsia="Amiri" w:cs="Amiri"/>
          <w:lang w:bidi="ar-SA"/>
          <w:color w:val="111111"/>
          <w:sz w:val="28"/>
          <w:szCs w:val="28"/>
          <w:rtl/>
        </w:rPr>
        <w:t xml:space="preserve">قَالَ حَدَّثَنِي رَجُلٌ مِنْ أَهْلِ الْبَصْرَةِ قَالَ: رَأَيْتُ الْحُسَيْنَ بْنَ عَلِيٍّ عليهما السلام وَ عَبْدَ اللَّهِ بْنَ عُمَرَ يَطُوفَانِ بِالْبَيْتِ فَسَأَلْتُ ابْنَ عُمَرَ فَقُلْتُ قَوْلُ اللَّهِ وَ أَمَّا بِنِعْمَةِ رَبِّكَ فَحَدِّثْ قَالَ أَمَرَهُ أَنْ يُحَدِّثَ بِمَا أَنْعَمَ اللَّهُ عَلَيْهِ ثُمَّ إِنِّي قُلْتُ لِلْحُسَيْنِ بْنِ عَلِيٍّ عليهما السلام قَوْلُ اللَّهِ وَ أَمَّا بِنِعْمَةِ رَبِّكَ فَحَدِّثْ قَالَ أَمَرَهُ أَنْ يُحَدِّثَ بِمَا أَنْعَمَ اللَّهُ عَلَيْهِ مِنْ دِينِهِ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Heading5"/>
      </w:pPr>
      <w:bookmarkStart w:id="713" w:name="_Toc357"/>
      <w:r>
        <w:t>«10»</w:t>
      </w:r>
      <w:bookmarkEnd w:id="713"/>
    </w:p>
    <w:p>
      <w:pPr>
        <w:pStyle w:val="BookText"/>
      </w:pPr>
      <w:r>
        <w:rPr>
          <w:rFonts w:ascii="Amiri" w:hAnsi="Amiri" w:eastAsia="Amiri" w:cs="Amiri"/>
          <w:lang w:bidi="ar-SA"/>
          <w:color w:val="111111"/>
          <w:sz w:val="28"/>
          <w:szCs w:val="28"/>
          <w:rtl/>
        </w:rPr>
        <w:t xml:space="preserve">سن، المحاسن عُثْمَانُ بْنُ عِيسَي عَنْ أَبِي سَعِيدٍ عَنْ أَبِي حَمْزَةَ قَالَ: كُنَّا عِنْدَ أَبِي عَبْدِ اللَّهِ عليه السلام جَمَاعَةً فَدَعَا بِطَعَامٍ مَا لَنَا عَهْدٌ بِمِثْلِهِ لَذَاذَةً وَ طِيباً حَتَّي تَمَلَّيْنَا وَ أُتِينَا بِتَمْرٍ نَنْظُرُ فِيهِ إِلَي وُجُوهِنَا مِنْ صَفَائِهِ وَ حُسْنِهِ فَقَالَ رَجُلٌ لَتُسْئَلُنَّ يَوْمَئِذٍ غَداً عَنْ هَذَا النَّعِيمِ </w:t>
      </w:r>
      <w:r>
        <w:rPr>
          <w:rStyle w:val="FootnoteReference"/>
        </w:rPr>
        <w:footnoteReference w:id="563"/>
      </w:r>
      <w:r>
        <w:rPr>
          <w:rFonts w:ascii="Amiri" w:hAnsi="Amiri" w:eastAsia="Amiri" w:cs="Amiri"/>
          <w:lang w:bidi="ar-SA"/>
          <w:color w:val="111111"/>
          <w:sz w:val="28"/>
          <w:szCs w:val="28"/>
          <w:rtl/>
        </w:rPr>
        <w:t xml:space="preserve">الَّذِي نُعِّمْتُمْ عِنْدَ ابْنِ رَسُولِ اللَّهِ صلي الله عليه و آله فَقَالَ أَبُو عَبْدِ اللَّهِ عليه السلام اللَّهُ أَكْرَمُ وَ أَجَلُّ مِنْ أَنْ يُطْعِمَكُمْ طَعَاماً فَيُسَوِّغَكُمُوهُ ثُمَّ يَسْأَلَكُمْ عَنْهُ وَ لَكِنَّهُ يَسْأَلُكُمْ عَمَّا أَنْعَمَ بِهِ عَلَيْكُمْ بِمُحَمَّدٍ وَ آلِ مُحَمَّدٍ صلي الله عليه و آله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محمد بن علي عن عبيس </w:t>
      </w:r>
      <w:r>
        <w:rPr>
          <w:rStyle w:val="FootnoteReference"/>
        </w:rPr>
        <w:footnoteReference w:id="565"/>
      </w:r>
      <w:r>
        <w:rPr>
          <w:rFonts w:ascii="Amiri" w:hAnsi="Amiri" w:eastAsia="Amiri" w:cs="Amiri"/>
          <w:lang w:bidi="ar-SA"/>
          <w:color w:val="111111"/>
          <w:sz w:val="28"/>
          <w:szCs w:val="28"/>
          <w:rtl/>
        </w:rPr>
        <w:t xml:space="preserve">بن هشام عن أبي خالد القماط عن أبي حمزة مثله </w:t>
      </w:r>
      <w:r>
        <w:rPr>
          <w:rStyle w:val="FootnoteReference"/>
        </w:rPr>
        <w:footnoteReference w:id="566"/>
      </w:r>
    </w:p>
    <w:p>
      <w:pPr>
        <w:pStyle w:val="BookText"/>
      </w:pPr>
      <w:r>
        <w:rPr>
          <w:rFonts w:ascii="Amiri" w:hAnsi="Amiri" w:eastAsia="Amiri" w:cs="Amiri"/>
          <w:lang w:bidi="ar-SA"/>
          <w:color w:val="111111"/>
          <w:sz w:val="28"/>
          <w:szCs w:val="28"/>
          <w:rtl/>
        </w:rPr>
        <w:t xml:space="preserve">تُؤْمِنْ قُلُوبُهُمْ»</w:t>
      </w:r>
      <w:r>
        <w:rPr>
          <w:rStyle w:val="FootnoteReference"/>
        </w:rPr>
        <w:footnoteReference w:id="56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پیامبر، کسانی که در کفر شتاب می‌ورزند تو را غمگین نسازند [چه] از آنانکه با زبان خود گفتند ایمان آوردیم و حال آنکه دلهایشان ایمان نیاورده بود.} پیامبر اکرم از نزول این آیه شادمان گردید زیرا خداوند بزرگ ایمان آنها را نپذیرفت مگر با پیمان ولایت و محبت اهل بیت.</w:t>
      </w:r>
      <w:r>
        <w:rPr>
          <w:rStyle w:val="FootnoteReference"/>
        </w:rPr>
        <w:footnoteReference w:id="568"/>
      </w:r>
    </w:p>
    <w:p>
      <w:pPr>
        <w:pStyle w:val="Heading5"/>
      </w:pPr>
      <w:bookmarkStart w:id="714" w:name="_Toc358"/>
      <w:r>
        <w:t>روایت 8</w:t>
      </w:r>
      <w:bookmarkEnd w:id="714"/>
    </w:p>
    <w:p>
      <w:pPr>
        <w:pStyle w:val="BookText"/>
      </w:pPr>
      <w:r>
        <w:rPr>
          <w:rFonts w:ascii="IRNazanin" w:hAnsi="IRNazanin" w:eastAsia="IRNazanin" w:cs="IRNazanin"/>
          <w:lang w:bidi="fa-IR"/>
          <w:color w:val="111111"/>
          <w:sz w:val="28"/>
          <w:szCs w:val="28"/>
          <w:rtl/>
        </w:rPr>
        <w:t xml:space="preserve">اکمال الدین: محمّد بن زیاد ازدی گفت: از مولایم موسی بن جعفر علیهما السّلام راجع به آیه: «وَ أَسْبَغَ عَلَیْکُمْ نِعَمَهُ ظاهِرَةً وَ باطِنَةً» پرسیدم، فرمود: نعمت ظاهری امام ظاهر و نعمت باطنی امام غائب است.</w:t>
      </w:r>
      <w:r>
        <w:rPr>
          <w:rStyle w:val="FootnoteReference"/>
        </w:rPr>
        <w:footnoteReference w:id="569"/>
      </w:r>
    </w:p>
    <w:p>
      <w:pPr>
        <w:pStyle w:val="Heading5"/>
      </w:pPr>
      <w:bookmarkStart w:id="715" w:name="_Toc359"/>
      <w:r>
        <w:t>روایت 9</w:t>
      </w:r>
      <w:bookmarkEnd w:id="715"/>
    </w:p>
    <w:p>
      <w:pPr>
        <w:pStyle w:val="BookText"/>
      </w:pPr>
      <w:r>
        <w:rPr>
          <w:rFonts w:ascii="IRNazanin" w:hAnsi="IRNazanin" w:eastAsia="IRNazanin" w:cs="IRNazanin"/>
          <w:lang w:bidi="fa-IR"/>
          <w:color w:val="111111"/>
          <w:sz w:val="28"/>
          <w:szCs w:val="28"/>
          <w:rtl/>
        </w:rPr>
        <w:t xml:space="preserve">محاسن: عمرو بن ابی نصر گفت: مردی از بصریها نقل کرد، حسین بن علی علیهما السّلام و عبد اللَّه بن عمر را دیدم که طواف خانه کعبه می کردند. از پسر عمر پرسیدم، معنی «وَ أَمَّا بِنِعْمَةِ رَبِّکَ فَحَدِّثْ»</w:t>
      </w:r>
      <w:r>
        <w:rPr>
          <w:rStyle w:val="FootnoteReference"/>
        </w:rPr>
        <w:footnoteReference w:id="570"/>
      </w:r>
      <w:r>
        <w:rPr>
          <w:rFonts w:ascii="IRNazanin" w:hAnsi="IRNazanin" w:eastAsia="IRNazanin" w:cs="IRNazanin"/>
          <w:lang w:bidi="fa-IR"/>
          <w:color w:val="111111"/>
          <w:sz w:val="28"/>
          <w:szCs w:val="28"/>
          <w:rtl/>
        </w:rPr>
        <w:t xml:space="preserve">،{و از نعمت پروردگار خویش [با مردم] سخن گوی.} چیست؟ گفت: خداوند دستور می دهد که هر نعمتی را که به تو دادیم، برای مردم بازگو کن. سپس همین سؤال را از حسین بن علی علیهما السّلام کردم، فرمود: امر کرده که نعمت‌هایی را که خدا به واسطه دین داده، برای دیگران بازگو کند.</w:t>
      </w:r>
      <w:r>
        <w:rPr>
          <w:rStyle w:val="FootnoteReference"/>
        </w:rPr>
        <w:footnoteReference w:id="571"/>
      </w:r>
    </w:p>
    <w:p>
      <w:pPr>
        <w:pStyle w:val="Heading5"/>
      </w:pPr>
      <w:bookmarkStart w:id="716" w:name="_Toc360"/>
      <w:r>
        <w:t>روایت 10</w:t>
      </w:r>
      <w:bookmarkEnd w:id="716"/>
    </w:p>
    <w:p>
      <w:pPr>
        <w:pStyle w:val="BookText"/>
      </w:pPr>
      <w:r>
        <w:rPr>
          <w:rFonts w:ascii="IRNazanin" w:hAnsi="IRNazanin" w:eastAsia="IRNazanin" w:cs="IRNazanin"/>
          <w:lang w:bidi="fa-IR"/>
          <w:color w:val="111111"/>
          <w:sz w:val="28"/>
          <w:szCs w:val="28"/>
          <w:rtl/>
        </w:rPr>
        <w:t xml:space="preserve">محاسن: ابو حمزه گفت: با چند نفر خدمت حضرت صادق علیه السّلام بودیم. دستور داد غذا آوردند. تاکنون چنان غذایی از نظر طعم و خوشبویی ندیده بودم، خوردیم تا سیر شدیم. بعد بر ایمان خرما آوردند، از صفا و زیبایی خرما به یکدیگر نگاه می کردیم. مردی گفت: فردای قیامت از شما به خاطر این نعمتی که در خدمت فرزند پیغمبر صلی اللَّه علیه و آله استفاده کردید، بازخواست خواهد شد. حضرت صادق علیه السّلام فرمود: خدا بزرگ تر و کریم‌تر از آن است که نعمتی به شما عنایت نماید و گوارایتان گردد، آنگاه از شما بازخواست نماید؛ ولی از نعمتی که بر شما به وسیله محمّد و آل محمّد صلوات اللَّه علیهم ارزانی داشته است، بازخواست خواهد کرد.</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ابو خالد قماط نیز از ابو حمزه مانند این روایت را نقل کرده است.</w:t>
      </w:r>
      <w:r>
        <w:rPr>
          <w:rStyle w:val="FootnoteReference"/>
        </w:rPr>
        <w:footnoteReference w:id="573"/>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9" w:name="pg13961_151206"/>
    <w:bookmarkEnd w:id="49"/>
    <w:p>
      <w:pPr>
        <w:pStyle w:val="BookText"/>
      </w:pPr>
      <w:r>
        <w:rPr>
          <w:rFonts w:ascii="Amiri" w:hAnsi="Amiri" w:eastAsia="Amiri" w:cs="Amiri"/>
          <w:lang w:bidi="ar-SA"/>
          <w:color w:val="111111"/>
          <w:sz w:val="28"/>
          <w:szCs w:val="28"/>
          <w:rtl/>
        </w:rPr>
        <w:t xml:space="preserve">أقول: أوردناه بسند آخر في أبواب الأطعمة.</w:t>
      </w:r>
    </w:p>
    <w:p>
      <w:pPr>
        <w:pStyle w:val="Heading5"/>
      </w:pPr>
      <w:bookmarkStart w:id="717" w:name="_Toc361"/>
      <w:r>
        <w:t>«11»</w:t>
      </w:r>
      <w:bookmarkEnd w:id="717"/>
    </w:p>
    <w:p>
      <w:pPr>
        <w:pStyle w:val="BookText"/>
      </w:pPr>
      <w:r>
        <w:rPr>
          <w:rFonts w:ascii="Amiri" w:hAnsi="Amiri" w:eastAsia="Amiri" w:cs="Amiri"/>
          <w:lang w:bidi="ar-SA"/>
          <w:color w:val="111111"/>
          <w:sz w:val="28"/>
          <w:szCs w:val="28"/>
          <w:rtl/>
        </w:rPr>
        <w:t xml:space="preserve">شي، تفسير العياشي عَنْ مُحَمَّدِ بْنِ سُلَيْمَانَ عَنْ أَبِيهِ عَنْ أَبِي عَبْدِ اللَّهِ عليه السلام وَ كُنْتُمْ عَلي شَفا حُفْرَةٍ مِنَ النَّارِ فَأَنْقَذَكُمْ مِنْها بِمُحَمَّدٍ صلي الله عليه و آله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Heading5"/>
      </w:pPr>
      <w:bookmarkStart w:id="718" w:name="_Toc362"/>
      <w:r>
        <w:t>«12»</w:t>
      </w:r>
      <w:bookmarkEnd w:id="718"/>
    </w:p>
    <w:p>
      <w:pPr>
        <w:pStyle w:val="BookText"/>
      </w:pPr>
      <w:r>
        <w:rPr>
          <w:rFonts w:ascii="Amiri" w:hAnsi="Amiri" w:eastAsia="Amiri" w:cs="Amiri"/>
          <w:lang w:bidi="ar-SA"/>
          <w:color w:val="111111"/>
          <w:sz w:val="28"/>
          <w:szCs w:val="28"/>
          <w:rtl/>
        </w:rPr>
        <w:t xml:space="preserve">شي، تفسير العياشي عَنْ أَبِي الْحَسَنِ عَلِيِّ بْنِ مُحَمَّدِ بْنِ مِيثَمٍ عَنْ أَبِي عَبْدِ اللَّهِ عليه السلام </w:t>
      </w:r>
      <w:r>
        <w:rPr>
          <w:rStyle w:val="FootnoteReference"/>
        </w:rPr>
        <w:footnoteReference w:id="575"/>
      </w:r>
      <w:r>
        <w:rPr>
          <w:rFonts w:ascii="Amiri" w:hAnsi="Amiri" w:eastAsia="Amiri" w:cs="Amiri"/>
          <w:lang w:bidi="ar-SA"/>
          <w:color w:val="111111"/>
          <w:sz w:val="28"/>
          <w:szCs w:val="28"/>
          <w:rtl/>
        </w:rPr>
        <w:t xml:space="preserve">قَالَ: أَبْشِرُوا بِأَعْظَمِ الْمِنَنِ عَلَيْكُمْ قَوْلِ اللَّهِ وَ كُنْتُمْ عَلي شَفا حُفْرَةٍ مِنَ النَّارِ فَأَنْقَذَكُمْ مِنْها فَالْإِنْقَاذُ مِنَ اللَّهِ هِبَةٌ وَ اللَّهُ لَا يَرْجِعُ مِنْ هِبَتِهِ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Heading5"/>
      </w:pPr>
      <w:bookmarkStart w:id="719" w:name="_Toc363"/>
      <w:r>
        <w:t>«13»</w:t>
      </w:r>
      <w:bookmarkEnd w:id="719"/>
    </w:p>
    <w:p>
      <w:pPr>
        <w:pStyle w:val="BookText"/>
      </w:pPr>
      <w:r>
        <w:rPr>
          <w:rFonts w:ascii="Amiri" w:hAnsi="Amiri" w:eastAsia="Amiri" w:cs="Amiri"/>
          <w:lang w:bidi="ar-SA"/>
          <w:color w:val="111111"/>
          <w:sz w:val="28"/>
          <w:szCs w:val="28"/>
          <w:rtl/>
        </w:rPr>
        <w:t xml:space="preserve">شي، تفسير العياشي عَنِ ابْنِ هَارُونَ قَالَ: كَانَ أَبُو عَبْدِ اللَّهِ عليه السلام إِذَا ذُكِرَ النَّبِيُّ صلي الله عليه و آله قَالَ بِأَبِي وَ أُمِّي وَ نَفْسِي وَ قَوْمِي وَ عَشِيرَتِي </w:t>
      </w:r>
      <w:r>
        <w:rPr>
          <w:rStyle w:val="FootnoteReference"/>
        </w:rPr>
        <w:footnoteReference w:id="577"/>
      </w:r>
      <w:r>
        <w:rPr>
          <w:rFonts w:ascii="Amiri" w:hAnsi="Amiri" w:eastAsia="Amiri" w:cs="Amiri"/>
          <w:lang w:bidi="ar-SA"/>
          <w:color w:val="111111"/>
          <w:sz w:val="28"/>
          <w:szCs w:val="28"/>
          <w:rtl/>
        </w:rPr>
        <w:t xml:space="preserve">عَجَبٌ لِلْعَرَبِ كَيْفَ لَا تَحْمِلُنَا عَلَي رُءُوسِهَا وَ اللَّهُ يَقُولُ فِي كِتَابِهِ وَ كُنْتُمْ عَلي شَفا حُفْرَةٍ مِنَ النَّارِ فَأَنْقَذَكُمْ مِنْها فَبِرَسُولِ اللَّهِ صلي الله عليه و آله وَ اللَّهِ أُنْقِذُوا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Heading5"/>
      </w:pPr>
      <w:bookmarkStart w:id="720" w:name="_Toc364"/>
      <w:r>
        <w:t>«14»</w:t>
      </w:r>
      <w:bookmarkEnd w:id="720"/>
    </w:p>
    <w:p>
      <w:pPr>
        <w:pStyle w:val="BookText"/>
      </w:pPr>
      <w:r>
        <w:rPr>
          <w:rFonts w:ascii="Amiri" w:hAnsi="Amiri" w:eastAsia="Amiri" w:cs="Amiri"/>
          <w:lang w:bidi="ar-SA"/>
          <w:color w:val="111111"/>
          <w:sz w:val="28"/>
          <w:szCs w:val="28"/>
          <w:rtl/>
        </w:rPr>
        <w:t xml:space="preserve">قب، المناقب لابن شهرآشوب أَبُو جَعْفَرٍ عليه السلام فِي قَوْلِهِ ثُمَّ لَتُسْئَلُنَّ يَوْمَئِذٍ عَنِ النَّعِيمِ يَعْنِي الْأَمْنَ وَ الصِّحَّةَ وَ وَلَايَةَ عَلِيِّ بْنِ أَبِي طَالِبٍ عليهما السلام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Heading5"/>
      </w:pPr>
      <w:bookmarkStart w:id="721" w:name="_Toc365"/>
      <w:r>
        <w:t>«15»</w:t>
      </w:r>
      <w:bookmarkEnd w:id="721"/>
    </w:p>
    <w:p>
      <w:pPr>
        <w:pStyle w:val="BookText"/>
      </w:pPr>
      <w:r>
        <w:rPr>
          <w:rFonts w:ascii="Amiri" w:hAnsi="Amiri" w:eastAsia="Amiri" w:cs="Amiri"/>
          <w:lang w:bidi="ar-SA"/>
          <w:color w:val="111111"/>
          <w:sz w:val="28"/>
          <w:szCs w:val="28"/>
          <w:rtl/>
        </w:rPr>
        <w:t xml:space="preserve">التَّنْوِيرُ فِي مَعَانِي التَّفْسِيرِ، الْبَاقِرُ وَ الصَّادِقُ عليهما السلام النَّعِيمُ وَلَايَةُ أَمِيرِ الْمُؤْمِنِينَ عليه السلام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Heading5"/>
      </w:pPr>
      <w:bookmarkStart w:id="722" w:name="_Toc366"/>
      <w:r>
        <w:t>«16»</w:t>
      </w:r>
      <w:bookmarkEnd w:id="722"/>
    </w:p>
    <w:p>
      <w:pPr>
        <w:pStyle w:val="BookText"/>
      </w:pPr>
      <w:r>
        <w:rPr>
          <w:rFonts w:ascii="Amiri" w:hAnsi="Amiri" w:eastAsia="Amiri" w:cs="Amiri"/>
          <w:lang w:bidi="ar-SA"/>
          <w:color w:val="111111"/>
          <w:sz w:val="28"/>
          <w:szCs w:val="28"/>
          <w:rtl/>
        </w:rPr>
        <w:t xml:space="preserve">الْبَاقِرُ عليه السلام فِي قَوْلِهِ تَعَالَي وَ أَسْبَغَ عَلَيْكُمْ نِعَمَهُ ظاهِرَةً وَ باطِنَةً قَالَ النِّعْمَةُ الظَّاهِرَةُ النَّبِيُّ صلي الله عليه و آله وَ مَا جَاءَ بِهِ مِنْ مَعْرِفَتِهِ وَ تَوْحِيدِهِ وَ أَمَّا النِّعْمَةُ الْبَاطِنَةُ فَوَلَايَتُنَا أَهْلَ الْبَيْتِ وَ عَقْدُ مَوَدَّتِنَا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Heading5"/>
      </w:pPr>
      <w:bookmarkStart w:id="723" w:name="_Toc367"/>
      <w:r>
        <w:t>«17»</w:t>
      </w:r>
      <w:bookmarkEnd w:id="723"/>
    </w:p>
    <w:p>
      <w:pPr>
        <w:pStyle w:val="BookText"/>
      </w:pPr>
      <w:r>
        <w:rPr>
          <w:rFonts w:ascii="Amiri" w:hAnsi="Amiri" w:eastAsia="Amiri" w:cs="Amiri"/>
          <w:lang w:bidi="ar-SA"/>
          <w:color w:val="111111"/>
          <w:sz w:val="28"/>
          <w:szCs w:val="28"/>
          <w:rtl/>
        </w:rPr>
        <w:t xml:space="preserve">مُحَمَّدُ بْنُ مُسْلِمٍ عَنِ الْكَاظِمِ عليه السلام الظَّاهِرَةُ الْإِمَامُ الظَّاهِرُ وَ الْبَاطِنَةُ الْإِمَامُ الْغَائِبُ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مولف: این روایت را در باب اطعمه به سند دیگری آورده ایم.</w:t>
      </w:r>
    </w:p>
    <w:p>
      <w:pPr>
        <w:pStyle w:val="Heading5"/>
      </w:pPr>
      <w:bookmarkStart w:id="724" w:name="_Toc368"/>
      <w:r>
        <w:t>روایت 11</w:t>
      </w:r>
      <w:bookmarkEnd w:id="724"/>
    </w:p>
    <w:p>
      <w:pPr>
        <w:pStyle w:val="BookText"/>
      </w:pPr>
      <w:r>
        <w:rPr>
          <w:rFonts w:ascii="IRNazanin" w:hAnsi="IRNazanin" w:eastAsia="IRNazanin" w:cs="IRNazanin"/>
          <w:lang w:bidi="fa-IR"/>
          <w:color w:val="111111"/>
          <w:sz w:val="28"/>
          <w:szCs w:val="28"/>
          <w:rtl/>
        </w:rPr>
        <w:t xml:space="preserve">تفسیر عیاشی: محمد بن سلیمان از پدرش و او از امام صادق علیه السّلام در باره آیه: «وَ کُنْتُمْ عَلی شَفا حُفْرَةٍ مِنَ النَّارِ فَأَنْقَذَکُمْ مِنْها»،</w:t>
      </w:r>
      <w:r>
        <w:rPr>
          <w:rStyle w:val="FootnoteReference"/>
        </w:rPr>
        <w:footnoteReference w:id="583"/>
      </w:r>
      <w:r>
        <w:rPr>
          <w:rFonts w:ascii="IRNazanin" w:hAnsi="IRNazanin" w:eastAsia="IRNazanin" w:cs="IRNazanin"/>
          <w:lang w:bidi="fa-IR"/>
          <w:color w:val="111111"/>
          <w:sz w:val="28"/>
          <w:szCs w:val="28"/>
          <w:rtl/>
        </w:rPr>
        <w:t xml:space="preserve">{و بر کنار پرتگاه آتش بودید که شما را از آن رهانید.} یعنی به واسطه محمد (صلی الله علیه و آله)</w:t>
      </w:r>
      <w:r>
        <w:rPr>
          <w:rStyle w:val="FootnoteReference"/>
        </w:rPr>
        <w:footnoteReference w:id="584"/>
      </w:r>
    </w:p>
    <w:p>
      <w:pPr>
        <w:pStyle w:val="Heading5"/>
      </w:pPr>
      <w:bookmarkStart w:id="725" w:name="_Toc369"/>
      <w:r>
        <w:t>روایت 12</w:t>
      </w:r>
      <w:bookmarkEnd w:id="725"/>
    </w:p>
    <w:p>
      <w:pPr>
        <w:pStyle w:val="BookText"/>
      </w:pPr>
      <w:r>
        <w:rPr>
          <w:rFonts w:ascii="IRNazanin" w:hAnsi="IRNazanin" w:eastAsia="IRNazanin" w:cs="IRNazanin"/>
          <w:lang w:bidi="fa-IR"/>
          <w:color w:val="111111"/>
          <w:sz w:val="28"/>
          <w:szCs w:val="28"/>
          <w:rtl/>
        </w:rPr>
        <w:t xml:space="preserve">تفسیر عیاشی: علی بن محمد بن میثم از حضرت صادق علیه السّلام نقل کرد که فرمود: مژده باد شما را به بزرگترین نعمت خدا بر شما. نجات بخشی از آتش در این آیه: «وَ کُنْتُمْ عَلی شَفا حُفْرَةٍ مِنَ النَّارِ فَأَنْقَذَکُمْ مِنْها» لطفی است از جانب خدا و هرگز خداوند هبه و بخشش خود را باز پس نمی گیرد.</w:t>
      </w:r>
    </w:p>
    <w:p>
      <w:pPr>
        <w:pStyle w:val="Heading5"/>
      </w:pPr>
      <w:bookmarkStart w:id="726" w:name="_Toc370"/>
      <w:r>
        <w:t>روایت 13</w:t>
      </w:r>
      <w:bookmarkEnd w:id="726"/>
    </w:p>
    <w:p>
      <w:pPr>
        <w:pStyle w:val="BookText"/>
      </w:pPr>
      <w:r>
        <w:rPr>
          <w:rFonts w:ascii="IRNazanin" w:hAnsi="IRNazanin" w:eastAsia="IRNazanin" w:cs="IRNazanin"/>
          <w:lang w:bidi="fa-IR"/>
          <w:color w:val="111111"/>
          <w:sz w:val="28"/>
          <w:szCs w:val="28"/>
          <w:rtl/>
        </w:rPr>
        <w:t xml:space="preserve">تفسیر عیاشی: ابن هارون گفت: هر وقت حضرت صادق علیه السّلام نام پیامبر صلی اللَّه علیه و آله را می برد می فرمود: پدر و مادر و خویشاوندان و فامیلم فدایش باد. در شگفتم از عرب چگونه ما را بر دوش خود بر نمی دارند با اینکه خداوند در این آیه می فرماید: «وَ کُنْتُمْ عَلی شَفا حُفْرَةٍ مِنَ النَّارِ فَأَنْقَذَکُمْ مِنْها» به خدا سوگند به واسطه وجود پیامبر نجات یافتند.</w:t>
      </w:r>
      <w:r>
        <w:rPr>
          <w:rStyle w:val="FootnoteReference"/>
        </w:rPr>
        <w:footnoteReference w:id="585"/>
      </w:r>
    </w:p>
    <w:p>
      <w:pPr>
        <w:pStyle w:val="Heading5"/>
      </w:pPr>
      <w:bookmarkStart w:id="727" w:name="_Toc371"/>
      <w:r>
        <w:t>روایت 14</w:t>
      </w:r>
      <w:bookmarkEnd w:id="727"/>
    </w:p>
    <w:p>
      <w:pPr>
        <w:pStyle w:val="BookText"/>
      </w:pPr>
      <w:r>
        <w:rPr>
          <w:rFonts w:ascii="Amiri" w:hAnsi="Amiri" w:eastAsia="Amiri" w:cs="Amiri"/>
          <w:lang w:bidi="ar-SA"/>
          <w:color w:val="111111"/>
          <w:sz w:val="28"/>
          <w:szCs w:val="28"/>
          <w:rtl/>
        </w:rPr>
        <w:t xml:space="preserve">مناقب آل ابی طالب: حضرت باقر علیه السّلام در باره آیه: «ثُمَّ لَتُسْئَلُنَّ یَوْمَئِذٍ عَنِ النَّعِیمِ» فرمود: یعنی امنیت و سلامتی و ولایت علی بن ابی طالب علیه السّلام.</w:t>
      </w:r>
      <w:r>
        <w:rPr>
          <w:rStyle w:val="FootnoteReference"/>
        </w:rPr>
        <w:footnoteReference w:id="586"/>
      </w:r>
    </w:p>
    <w:p>
      <w:pPr>
        <w:pStyle w:val="Heading5"/>
      </w:pPr>
      <w:bookmarkStart w:id="728" w:name="_Toc372"/>
      <w:r>
        <w:t>روایت 15</w:t>
      </w:r>
      <w:bookmarkEnd w:id="728"/>
    </w:p>
    <w:p>
      <w:pPr>
        <w:pStyle w:val="BookText"/>
      </w:pPr>
      <w:r>
        <w:rPr>
          <w:rFonts w:ascii="IRNazanin" w:hAnsi="IRNazanin" w:eastAsia="IRNazanin" w:cs="IRNazanin"/>
          <w:lang w:bidi="fa-IR"/>
          <w:color w:val="111111"/>
          <w:sz w:val="28"/>
          <w:szCs w:val="28"/>
          <w:rtl/>
        </w:rPr>
        <w:t xml:space="preserve">التنویر فی معانی التفسیر: نقل می کند که حضرت باقر و صادق علیهما السّلام فرمودند: «نعیم» ولایت امیر المؤمنین علیه السّلام است.</w:t>
      </w:r>
      <w:r>
        <w:rPr>
          <w:rStyle w:val="FootnoteReference"/>
        </w:rPr>
        <w:footnoteReference w:id="587"/>
      </w:r>
    </w:p>
    <w:p>
      <w:pPr>
        <w:pStyle w:val="Heading5"/>
      </w:pPr>
      <w:bookmarkStart w:id="729" w:name="_Toc373"/>
      <w:r>
        <w:t>روایت 16</w:t>
      </w:r>
      <w:bookmarkEnd w:id="729"/>
    </w:p>
    <w:p>
      <w:pPr>
        <w:pStyle w:val="BookText"/>
      </w:pPr>
      <w:r>
        <w:rPr>
          <w:rFonts w:ascii="IRNazanin" w:hAnsi="IRNazanin" w:eastAsia="IRNazanin" w:cs="IRNazanin"/>
          <w:lang w:bidi="fa-IR"/>
          <w:color w:val="111111"/>
          <w:sz w:val="28"/>
          <w:szCs w:val="28"/>
          <w:rtl/>
        </w:rPr>
        <w:t xml:space="preserve">امام باقر علیه السّلام در باره آیه «وَ أَسْبَغَ عَلَیْکُمْ نِعَمَهُ ظاهِرَةً وَ باطِنَةً» فرمود: نعمت ظاهری پیامبر و آنچه که در باره توحید و معرفت خدا آورده است می باشد، اما نعمت باطنی، ولایت ما اهل بیت و پیمان مودت ماست.</w:t>
      </w:r>
      <w:r>
        <w:rPr>
          <w:rStyle w:val="FootnoteReference"/>
        </w:rPr>
        <w:footnoteReference w:id="588"/>
      </w:r>
    </w:p>
    <w:p>
      <w:pPr>
        <w:pStyle w:val="Heading5"/>
      </w:pPr>
      <w:bookmarkStart w:id="730" w:name="_Toc374"/>
      <w:r>
        <w:t>روایت 17</w:t>
      </w:r>
      <w:bookmarkEnd w:id="730"/>
    </w:p>
    <w:p>
      <w:pPr>
        <w:pStyle w:val="BookText"/>
      </w:pPr>
      <w:r>
        <w:rPr>
          <w:rFonts w:ascii="IRNazanin" w:hAnsi="IRNazanin" w:eastAsia="IRNazanin" w:cs="IRNazanin"/>
          <w:lang w:bidi="fa-IR"/>
          <w:color w:val="111111"/>
          <w:sz w:val="28"/>
          <w:szCs w:val="28"/>
          <w:rtl/>
        </w:rPr>
        <w:t xml:space="preserve">محمد بن مسلم از امام کاظم علیه السّلام نقل می کند که فرمود: منظور از نعمت ظاهری امام ظاهر و باطنی امام غائب است.</w:t>
      </w:r>
      <w:r>
        <w:rPr>
          <w:rStyle w:val="FootnoteReference"/>
        </w:rPr>
        <w:footnoteReference w:id="589"/>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0" w:name="pg13961_151207"/>
    <w:bookmarkEnd w:id="50"/>
    <w:p>
      <w:pPr>
        <w:pStyle w:val="Heading5"/>
      </w:pPr>
      <w:bookmarkStart w:id="731" w:name="_Toc375"/>
      <w:r>
        <w:t>«18»</w:t>
      </w:r>
      <w:bookmarkEnd w:id="731"/>
    </w:p>
    <w:p>
      <w:pPr>
        <w:pStyle w:val="BookText"/>
      </w:pPr>
      <w:r>
        <w:rPr>
          <w:rFonts w:ascii="Amiri" w:hAnsi="Amiri" w:eastAsia="Amiri" w:cs="Amiri"/>
          <w:lang w:bidi="ar-SA"/>
          <w:color w:val="111111"/>
          <w:sz w:val="28"/>
          <w:szCs w:val="28"/>
          <w:rtl/>
        </w:rPr>
        <w:t xml:space="preserve">شي، تفسير العياشي عَنِ الْأَصْبَغِ بْنِ نُبَاتَةَ قَالَ قَالَ أَمِيرُ الْمُؤْمِنِينَ عليه السلام فِي قَوْلِهِ أَ لَمْ تَرَ إِلَي الَّذِينَ بَدَّلُوا نِعْمَتَ اللَّهِ كُفْراً قَالَ نَحْنُ نِعْمَةُ اللَّهِ الَّتِي أَنْعَمَ بِهَا عَلَي الْعِبَادِ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Heading5"/>
      </w:pPr>
      <w:bookmarkStart w:id="732" w:name="_Toc376"/>
      <w:r>
        <w:t>«19»</w:t>
      </w:r>
      <w:bookmarkEnd w:id="732"/>
    </w:p>
    <w:p>
      <w:pPr>
        <w:pStyle w:val="BookText"/>
      </w:pPr>
      <w:r>
        <w:rPr>
          <w:rFonts w:ascii="Amiri" w:hAnsi="Amiri" w:eastAsia="Amiri" w:cs="Amiri"/>
          <w:lang w:bidi="ar-SA"/>
          <w:color w:val="111111"/>
          <w:sz w:val="28"/>
          <w:szCs w:val="28"/>
          <w:rtl/>
        </w:rPr>
        <w:t xml:space="preserve">شي، تفسير العياشي عَنْ ذَرِيحٍ عَنْ أَبِي عَبْدِ اللَّهِ عليه السلام قَالَ سَمِعْتُهُ يَقُولُ جَاءَ ابْنُ الْكَوَّاءِ إِلَي أَمِيرِ الْمُؤْمِنِينَ عليه السلام فَسَأَلَهُ عَنْ قَوْلِ اللَّهِ أَ لَمْ تَرَ إِلَي الَّذِينَ بَدَّلُوا نِعْمَتَ اللَّهِ كُفْراً وَ أَحَلُّوا قَوْمَهُمْ دارَ الْبَوارِ قَالَ تِلْكَ قُرَيْشٌ بَدَّلُوا نِعْمَةَ اللَّهِ كُفْراً وَ كَذَّبُوا نَبِيَّهُمْ يَوْمَ بَدْرٍ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Heading5"/>
      </w:pPr>
      <w:bookmarkStart w:id="733" w:name="_Toc377"/>
      <w:r>
        <w:t>«20»</w:t>
      </w:r>
      <w:bookmarkEnd w:id="733"/>
    </w:p>
    <w:p>
      <w:pPr>
        <w:pStyle w:val="BookText"/>
      </w:pPr>
      <w:r>
        <w:rPr>
          <w:rFonts w:ascii="Amiri" w:hAnsi="Amiri" w:eastAsia="Amiri" w:cs="Amiri"/>
          <w:lang w:bidi="ar-SA"/>
          <w:color w:val="111111"/>
          <w:sz w:val="28"/>
          <w:szCs w:val="28"/>
          <w:rtl/>
        </w:rPr>
        <w:t xml:space="preserve">شي، تفسير العياشي مُحَمَّدُ بْنُ حَاتِمٍ </w:t>
      </w:r>
      <w:r>
        <w:rPr>
          <w:rStyle w:val="FootnoteReference"/>
        </w:rPr>
        <w:footnoteReference w:id="592"/>
      </w:r>
      <w:r>
        <w:rPr>
          <w:rFonts w:ascii="Amiri" w:hAnsi="Amiri" w:eastAsia="Amiri" w:cs="Amiri"/>
          <w:lang w:bidi="ar-SA"/>
          <w:color w:val="111111"/>
          <w:sz w:val="28"/>
          <w:szCs w:val="28"/>
          <w:rtl/>
        </w:rPr>
        <w:t xml:space="preserve">قَالَ وَجَدْتُ فِي كِتَابِ أَبِي حَمْزَةَ الزَّيَّاتِ عَنْ عَمْرِو بْنِ مُرَّةَ قَالَ: قَالَ ابْنُ عَبَّاسٍ لِعُمَرَ يَا أَمِيرَ الْمُؤْمِنِينَ هَذِهِ الْآيَةُ أَ لَمْ تَرَ إِلَي الَّذِينَ بَدَّلُوا نِعْمَتَ اللَّهِ كُفْراً وَ أَحَلُّوا قَوْمَهُمْ دارَ الْبَوارِ قَالَ هُمَا الْأَفْجَرَانِ مِنْ قُرَيْشٍ- أَخْوَالِي وَ أَعْمَامُكَ فَأَمَّا أَخْوَالِي فَاسْتَأْصَلَهُمُ اللَّهُ يَوْمَ بَدْرٍ وَ أَمَّا أَعْمَامُكَ فَأَمْلَي اللَّهُ لَهُمْ إِلَي حِينٍ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Heading5"/>
      </w:pPr>
      <w:bookmarkStart w:id="734" w:name="_Toc378"/>
      <w:r>
        <w:t>«21»</w:t>
      </w:r>
      <w:bookmarkEnd w:id="734"/>
    </w:p>
    <w:p>
      <w:pPr>
        <w:pStyle w:val="BookText"/>
      </w:pPr>
      <w:r>
        <w:rPr>
          <w:rFonts w:ascii="Amiri" w:hAnsi="Amiri" w:eastAsia="Amiri" w:cs="Amiri"/>
          <w:lang w:bidi="ar-SA"/>
          <w:color w:val="111111"/>
          <w:sz w:val="28"/>
          <w:szCs w:val="28"/>
          <w:rtl/>
        </w:rPr>
        <w:t xml:space="preserve">شي، تفسير العياشي عَنْ عَمْرِو بْنِ سَعِيدٍ قَالَ: سَأَلْتُ أَبَا عَبْدِ اللَّهِ عليه السلام عَنْ قَوْلِ اللَّهِ الَّذِينَ بَدَّلُوا نِعْمَتَ اللَّهِ كُفْراً وَ أَحَلُّوا قَوْمَهُمْ دارَ الْبَوارِ قَالَ فَقَالَ مَا تَقُولُونَ فِي ذَلِكَ قُلْتُ نَقُولُ هُمَا الْأَفْجَرَانِ مِنْ قُرَيْشٍ بَنُو أُمَيَّةَ وَ بَنُو الْمُغِيرَةِ فَقَالَ بَلَي هِيَ </w:t>
      </w:r>
      <w:r>
        <w:rPr>
          <w:rStyle w:val="FootnoteReference"/>
        </w:rPr>
        <w:footnoteReference w:id="594"/>
      </w:r>
      <w:r>
        <w:rPr>
          <w:rFonts w:ascii="Amiri" w:hAnsi="Amiri" w:eastAsia="Amiri" w:cs="Amiri"/>
          <w:lang w:bidi="ar-SA"/>
          <w:color w:val="111111"/>
          <w:sz w:val="28"/>
          <w:szCs w:val="28"/>
          <w:rtl/>
        </w:rPr>
        <w:t xml:space="preserve">قُرَيْشٌ قَاطِبَةً إِنَّ اللَّهَ خَاطَبَ نَبِيَّهُ صلي الله عليه و آله فَقَالَ إِنِّي قَدْ فَضَّلْتُ قُرَيْشاً عَلَي الْعَرَبِ وَ أَنْعَمْتُ </w:t>
      </w:r>
      <w:r>
        <w:rPr>
          <w:rStyle w:val="FootnoteReference"/>
        </w:rPr>
        <w:footnoteReference w:id="595"/>
      </w:r>
      <w:r>
        <w:rPr>
          <w:rFonts w:ascii="Amiri" w:hAnsi="Amiri" w:eastAsia="Amiri" w:cs="Amiri"/>
          <w:lang w:bidi="ar-SA"/>
          <w:color w:val="111111"/>
          <w:sz w:val="28"/>
          <w:szCs w:val="28"/>
          <w:rtl/>
        </w:rPr>
        <w:t xml:space="preserve">عَلَيْهِمْ نِعْمَتِي وَ بَعَثْتُ إِلَيْهِمْ رَسُولًا </w:t>
      </w:r>
      <w:r>
        <w:rPr>
          <w:rStyle w:val="FootnoteReference"/>
        </w:rPr>
        <w:footnoteReference w:id="596"/>
      </w:r>
      <w:r>
        <w:rPr>
          <w:rFonts w:ascii="Amiri" w:hAnsi="Amiri" w:eastAsia="Amiri" w:cs="Amiri"/>
          <w:lang w:bidi="ar-SA"/>
          <w:color w:val="111111"/>
          <w:sz w:val="28"/>
          <w:szCs w:val="28"/>
          <w:rtl/>
        </w:rPr>
        <w:t xml:space="preserve">فَبَدَّلُوا نِعْمَتِي وَ كَذَّبُوا رُسُلِي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Heading5"/>
      </w:pPr>
      <w:bookmarkStart w:id="735" w:name="_Toc379"/>
      <w:r>
        <w:t>روایت 18</w:t>
      </w:r>
      <w:bookmarkEnd w:id="735"/>
    </w:p>
    <w:p>
      <w:pPr>
        <w:pStyle w:val="BookText"/>
      </w:pPr>
      <w:r>
        <w:rPr>
          <w:rFonts w:ascii="IRNazanin" w:hAnsi="IRNazanin" w:eastAsia="IRNazanin" w:cs="IRNazanin"/>
          <w:lang w:bidi="fa-IR"/>
          <w:color w:val="111111"/>
          <w:sz w:val="28"/>
          <w:szCs w:val="28"/>
          <w:rtl/>
        </w:rPr>
        <w:t xml:space="preserve">تفسیر عیاشی: اصبغ بن نباته گفت که امیر المؤمنین علیه السّلام در باره آیه «أَ لَمْ تَرَ إِلَی الَّذِینَ بَدَّلُوا نِعْمَتَ اللَّهِ کُفْراً» فرمود: ما نعمت خداییم که بر بندگان ارزانی داشته است.</w:t>
      </w:r>
      <w:r>
        <w:rPr>
          <w:rStyle w:val="FootnoteReference"/>
        </w:rPr>
        <w:footnoteReference w:id="598"/>
      </w:r>
    </w:p>
    <w:p>
      <w:pPr>
        <w:pStyle w:val="Heading5"/>
      </w:pPr>
      <w:bookmarkStart w:id="736" w:name="_Toc380"/>
      <w:r>
        <w:t>روایت 19</w:t>
      </w:r>
      <w:bookmarkEnd w:id="736"/>
    </w:p>
    <w:p>
      <w:pPr>
        <w:pStyle w:val="BookText"/>
      </w:pPr>
      <w:r>
        <w:rPr>
          <w:rFonts w:ascii="IRNazanin" w:hAnsi="IRNazanin" w:eastAsia="IRNazanin" w:cs="IRNazanin"/>
          <w:lang w:bidi="fa-IR"/>
          <w:color w:val="111111"/>
          <w:sz w:val="28"/>
          <w:szCs w:val="28"/>
          <w:rtl/>
        </w:rPr>
        <w:t xml:space="preserve">تفسیر عیاشی: ذریح گفت، از امام صادق علیه السّلام شنیدم که می فرمود: ابن کوّا نزد امیر المؤمنین آمد و در باره آیه «أَ لَمْ تَرَ إِلَی الَّذِینَ بَدَّلُوا نِعْمَتَ اللَّهِ کُفْراً وَأَحَلُّواْ قَوْمَهُمْ دَارَ الْبَوَارِ» پرسید، فرمود: منظور قریش است که نعمت خدا را کفران نموده و پیامبرش را در جنگ بدر تکذیب کردند.</w:t>
      </w:r>
      <w:r>
        <w:rPr>
          <w:rStyle w:val="FootnoteReference"/>
        </w:rPr>
        <w:footnoteReference w:id="599"/>
      </w:r>
    </w:p>
    <w:p>
      <w:pPr>
        <w:pStyle w:val="Heading5"/>
      </w:pPr>
      <w:bookmarkStart w:id="737" w:name="_Toc381"/>
      <w:r>
        <w:t>روایت 20</w:t>
      </w:r>
      <w:bookmarkEnd w:id="737"/>
    </w:p>
    <w:p>
      <w:pPr>
        <w:pStyle w:val="BookText"/>
      </w:pPr>
      <w:r>
        <w:rPr>
          <w:rFonts w:ascii="IRNazanin" w:hAnsi="IRNazanin" w:eastAsia="IRNazanin" w:cs="IRNazanin"/>
          <w:lang w:bidi="fa-IR"/>
          <w:color w:val="111111"/>
          <w:sz w:val="28"/>
          <w:szCs w:val="28"/>
          <w:rtl/>
        </w:rPr>
        <w:t xml:space="preserve">تفسیر عیاشی: محمد بن حاتم گفت، در کتاب ابو حمزه زیّات از عمرو بن مره یافتم که گفته است، ابن عباس به عمر گفته است ای امیر المؤمنین، منظور این آیه «أَ لَمْ تَرَ إِلَی الَّذِینَ بَدَّلُوا نِعْمَتَ اللَّهِ کُفْراً وَأَحَلُّواْ قَوْمَهُمْ دَارَ الْبَوَارِ» چیست؟ گفت منظور دو گروه تبهکار قریشند، دایی های من و عموهای تو. اما دایی های من، خدا در جنگ بدر نابودشان کرد و اما عموهای تو، خدا به آنها تا مدتی فرصت داده است.</w:t>
      </w:r>
      <w:r>
        <w:rPr>
          <w:rStyle w:val="FootnoteReference"/>
        </w:rPr>
        <w:footnoteReference w:id="600"/>
      </w:r>
    </w:p>
    <w:p>
      <w:pPr>
        <w:pStyle w:val="Heading5"/>
      </w:pPr>
      <w:bookmarkStart w:id="738" w:name="_Toc382"/>
      <w:r>
        <w:t>روایت 21</w:t>
      </w:r>
      <w:bookmarkEnd w:id="738"/>
    </w:p>
    <w:p>
      <w:pPr>
        <w:pStyle w:val="BookText"/>
      </w:pPr>
      <w:r>
        <w:rPr>
          <w:rFonts w:ascii="IRNazanin" w:hAnsi="IRNazanin" w:eastAsia="IRNazanin" w:cs="IRNazanin"/>
          <w:lang w:bidi="fa-IR"/>
          <w:color w:val="111111"/>
          <w:sz w:val="28"/>
          <w:szCs w:val="28"/>
          <w:rtl/>
        </w:rPr>
        <w:t xml:space="preserve">تفسیر عیاشی: عمرو بن سعید گفت: از حضرت صادق علیه السّلام راجع به این آیه پرسیدم: «الَّذِینَ بَدَّلُوا نِعْمَتَ اللَّهِ کُفْراً وَ أَحَلُّوا قَوْمَهُمْ دارَ الْبَوارِ» فرمود: شما در باره تفسیر آن چه می گویید؟ گفتم: منظور دو گروه تبهکار از قریش هستند، بنی امیه و بنی مغیره. فرمود: صحیح است، آنها تمام قریشند خداوند به پیامبر خود خطاب کرد که من قریش را بر سایر عرب برتری دادم و نعمت خود را به آنها ارزانی داشتم و پیامبر را به جانب ایشان ارسال نمودم. (آنان) نعمت مرا تبدیل کردند و پیامبرم را تکذیب نمودند.</w:t>
      </w:r>
      <w:r>
        <w:rPr>
          <w:rStyle w:val="FootnoteReference"/>
        </w:rPr>
        <w:footnoteReference w:id="601"/>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1" w:name="pg13961_151208"/>
    <w:bookmarkEnd w:id="51"/>
    <w:p>
      <w:pPr>
        <w:pStyle w:val="Heading5"/>
      </w:pPr>
      <w:bookmarkStart w:id="739" w:name="_Toc383"/>
      <w:r>
        <w:t>«22»</w:t>
      </w:r>
      <w:bookmarkEnd w:id="739"/>
    </w:p>
    <w:p>
      <w:pPr>
        <w:pStyle w:val="BookText"/>
      </w:pPr>
      <w:r>
        <w:rPr>
          <w:rFonts w:ascii="Amiri" w:hAnsi="Amiri" w:eastAsia="Amiri" w:cs="Amiri"/>
          <w:lang w:bidi="ar-SA"/>
          <w:color w:val="111111"/>
          <w:sz w:val="28"/>
          <w:szCs w:val="28"/>
          <w:rtl/>
        </w:rPr>
        <w:t xml:space="preserve">وَ فِي رِوَايَةِ زَيْدٍ الشَّحَّامِ عَنْهُ عليه السلام قَالَ: قُلْتُ لَهُ بَلَغَنِي أَنَّ أَمِيرَ الْمُؤْمِنِينَ سُئِلَ عَنْهَا فَقَالَ عُنِيَ بِذَلِكَ الْأَفْجَرَانِ مِنْ قُرَيْشٍ أُمَيَّةُ وَ مَخْزُومٌ فَأَمَّا مَخْزُومٌ فَقَتَلَهَا اللَّهُ يَوْمَ بَدْرٍ وَ أَمَّا أُمَيَّةُ فَمُتِّعُوا إِلَي حِينٍ فَقَالَ أَبُو عَبْدِ اللَّهِ عليه السلام عَنَي اللَّهُ وَ اللَّهِ بِهَا قُرَيْشاً قَاطِبَةً الَّذِينَ عَادَوْا رَسُولَ اللَّهِ صلي الله عليه و آله وَ نَصَبُوا لَهُ الْحَرْبَ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Heading5"/>
      </w:pPr>
      <w:bookmarkStart w:id="740" w:name="_Toc384"/>
      <w:r>
        <w:t>«23»</w:t>
      </w:r>
      <w:bookmarkEnd w:id="740"/>
    </w:p>
    <w:p>
      <w:pPr>
        <w:pStyle w:val="BookText"/>
      </w:pPr>
      <w:r>
        <w:rPr>
          <w:rFonts w:ascii="Amiri" w:hAnsi="Amiri" w:eastAsia="Amiri" w:cs="Amiri"/>
          <w:lang w:bidi="ar-SA"/>
          <w:color w:val="111111"/>
          <w:sz w:val="28"/>
          <w:szCs w:val="28"/>
          <w:rtl/>
        </w:rPr>
        <w:t xml:space="preserve">كا، الكافي الْحُسَيْنُ بْنُ مُحَمَّدِ بْنِ الْمُعَلَّي عَنِ الْوَشَّاءِ عَنْ أَبَانِ بْنِ عُثْمَانَ عَنِ الْحَارِثِ النَّضْرِيِّ عَنْ أَبِي جَعْفَرٍ عليه السلام مِثْلَ الْحَدِيثِ الْأَوَّلِ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Heading5"/>
      </w:pPr>
      <w:bookmarkStart w:id="741" w:name="_Toc385"/>
      <w:r>
        <w:t>«24»</w:t>
      </w:r>
      <w:bookmarkEnd w:id="741"/>
    </w:p>
    <w:p>
      <w:pPr>
        <w:pStyle w:val="BookText"/>
      </w:pPr>
      <w:r>
        <w:rPr>
          <w:rFonts w:ascii="Amiri" w:hAnsi="Amiri" w:eastAsia="Amiri" w:cs="Amiri"/>
          <w:lang w:bidi="ar-SA"/>
          <w:color w:val="111111"/>
          <w:sz w:val="28"/>
          <w:szCs w:val="28"/>
          <w:rtl/>
        </w:rPr>
        <w:t xml:space="preserve">شي، تفسير العياشي عَنْ جَعْفَرِ بْنِ أَحْمَدَ عَنِ الْعَمْرَكِيِّ عَنْ عَلِيِّ بْنِ جَعْفَرٍ عَنْ أَخِيهِ مُوسَي عليه السلام أَنَّهُ سُئِلَ عَنْ هَذِهِ الْآيَةِ يَعْرِفُونَ نِعْمَتَ اللَّهِ قَالَ عَرَفُوهُ ثُمَّ أَنْكَرُوهُ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Heading5"/>
      </w:pPr>
      <w:bookmarkStart w:id="742" w:name="_Toc386"/>
      <w:r>
        <w:t>«25»</w:t>
      </w:r>
      <w:bookmarkEnd w:id="742"/>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أَحْمَدَ بْنِ حَاتِمٍ عَنْ أَحْمَدَ بْنِ عَبْدِ الْوَاحِدِ </w:t>
      </w:r>
      <w:r>
        <w:rPr>
          <w:rStyle w:val="FootnoteReference"/>
        </w:rPr>
        <w:footnoteReference w:id="605"/>
      </w:r>
      <w:r>
        <w:rPr>
          <w:rFonts w:ascii="Amiri" w:hAnsi="Amiri" w:eastAsia="Amiri" w:cs="Amiri"/>
          <w:lang w:bidi="ar-SA"/>
          <w:color w:val="111111"/>
          <w:sz w:val="28"/>
          <w:szCs w:val="28"/>
          <w:rtl/>
        </w:rPr>
        <w:t xml:space="preserve">عَنِ الْقَاسِمِ بْنِ الضَّحَّاكِ عَنْ أَبِي حَفْصٍ الصَّائِغِ عَنْ جَعْفَرِ بْنِ مُحَمَّدٍ عليهما السلام أَنَّهُ قَالَ: ثُمَّ لَتُسْئَلُنَّ يَوْمَئِذٍ عَنِ النَّعِيمِ وَ اللَّهِ مَا هُوَ الطَّعَامَ وَ الشَّرَابَ وَ لَكِنْ وَلَايَتُنَا أَهْلَ الْبَيْتِ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Heading5"/>
      </w:pPr>
      <w:bookmarkStart w:id="743" w:name="_Toc387"/>
      <w:r>
        <w:t>«26»</w:t>
      </w:r>
      <w:bookmarkEnd w:id="743"/>
    </w:p>
    <w:p>
      <w:pPr>
        <w:pStyle w:val="BookText"/>
      </w:pPr>
      <w:r>
        <w:rPr>
          <w:rFonts w:ascii="Amiri" w:hAnsi="Amiri" w:eastAsia="Amiri" w:cs="Amiri"/>
          <w:lang w:bidi="ar-SA"/>
          <w:color w:val="111111"/>
          <w:sz w:val="28"/>
          <w:szCs w:val="28"/>
          <w:rtl/>
        </w:rPr>
        <w:t xml:space="preserve">وَ قَالَ أَيْضاً حَدَّثَنَا أَحْمَدُ بْنُ مُحَمَّدٍ الْوَرَّاقُ عَنْ جَعْفَرِ بْنِ عَلِيِّ بْنِ نَجِيحٍ عَنْ حَسَنِ بْنِ حُسَيْنٍ عَنْ أَبِي حَفْصٍ الصَّائِغِ عَنِ الْإِمَامِ جَعْفَرِ بْنِ مُحَمَّدٍ عليهما السلام فِي قَوْلِهِ تَعَالَي ثُمَّ لَتُسْئَلُنَّ يَوْمَئِذٍ عَنِ النَّعِيمِ قَالَ نَحْنُ النَّعِيمُ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Heading5"/>
      </w:pPr>
      <w:bookmarkStart w:id="744" w:name="_Toc388"/>
      <w:r>
        <w:t>«27»</w:t>
      </w:r>
      <w:bookmarkEnd w:id="744"/>
    </w:p>
    <w:p>
      <w:pPr>
        <w:pStyle w:val="BookText"/>
      </w:pPr>
      <w:r>
        <w:rPr>
          <w:rFonts w:ascii="Amiri" w:hAnsi="Amiri" w:eastAsia="Amiri" w:cs="Amiri"/>
          <w:lang w:bidi="ar-SA"/>
          <w:color w:val="111111"/>
          <w:sz w:val="28"/>
          <w:szCs w:val="28"/>
          <w:rtl/>
        </w:rPr>
        <w:t xml:space="preserve">وَ قَالَ أَيْضاً حَدَّثَنَا أَحْمَدُ بْنُ الْقَاسِمِ عَنْ أَحْمَدَ بْنِ مُحَمَّدٍ عَنْ مُحَمَّدِ بْنِ خَالِدٍ عَنْ عُمَرَ بْنِ عَبْدِ الْعَزِيزِ عَنْ عَبْدِ اللَّهِ بْنِ نَجِيحٍ الْيَمَانِيِّ قَالَ: قُلْتُ لِأَبِي عَبْدِ اللَّهِ عليه السلام مَا مَعْنَي قَوْلِهِ تَعَالَي ثُمَّ لَتُسْئَلُنَّ يَوْمَئِذٍ عَنِ النَّعِيمِ قَالَ النَّعِيمُ الَّذِي أَنْعَمَ اللَّهُ بِهِ عَلَيْكُمْ مِنْ وَلَايَتِنَا وَ حُبِّ مُحَمَّدٍ وَ آلِ مُحَمَّدٍ صلي الله عليه و آله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Heading5"/>
      </w:pPr>
      <w:bookmarkStart w:id="745" w:name="_Toc389"/>
      <w:r>
        <w:t>روایت 22</w:t>
      </w:r>
      <w:bookmarkEnd w:id="745"/>
    </w:p>
    <w:p>
      <w:pPr>
        <w:pStyle w:val="BookText"/>
      </w:pPr>
      <w:r>
        <w:rPr>
          <w:rFonts w:ascii="IRNazanin" w:hAnsi="IRNazanin" w:eastAsia="IRNazanin" w:cs="IRNazanin"/>
          <w:lang w:bidi="fa-IR"/>
          <w:color w:val="111111"/>
          <w:sz w:val="28"/>
          <w:szCs w:val="28"/>
          <w:rtl/>
        </w:rPr>
        <w:t xml:space="preserve">زید شحام گفت به امام صادق علیه السّلام عرض کردم، شنیده ام که از امیر المؤمنین درباره همین آیه پرسیده شد و فرمود: منظور دو گروه تبهکار قریش است امیه و مخزوم. اما مخزوم که خدا در جنگ بدر نابودشان کرد و امیه که تا مدتی خواهند بود. پس امام صادق علیه السّلام فرمود: به خدا سوگند منظور خدا تمام قریش است، کسانی که با پیامبر دشمنی کردند و با او به جنگ پرداختند.</w:t>
      </w:r>
      <w:r>
        <w:rPr>
          <w:rStyle w:val="FootnoteReference"/>
        </w:rPr>
        <w:footnoteReference w:id="609"/>
      </w:r>
    </w:p>
    <w:p>
      <w:pPr>
        <w:pStyle w:val="Heading5"/>
      </w:pPr>
      <w:bookmarkStart w:id="746" w:name="_Toc390"/>
      <w:r>
        <w:t>روایت 23</w:t>
      </w:r>
      <w:bookmarkEnd w:id="746"/>
    </w:p>
    <w:p>
      <w:pPr>
        <w:pStyle w:val="BookText"/>
      </w:pPr>
      <w:r>
        <w:rPr>
          <w:rFonts w:ascii="IRNazanin" w:hAnsi="IRNazanin" w:eastAsia="IRNazanin" w:cs="IRNazanin"/>
          <w:lang w:bidi="fa-IR"/>
          <w:color w:val="111111"/>
          <w:sz w:val="28"/>
          <w:szCs w:val="28"/>
          <w:rtl/>
        </w:rPr>
        <w:t xml:space="preserve">روضه کافی: حارث نضری از امام باقر علیه السّلام مانند حدیث اول را نقل کرده است.</w:t>
      </w:r>
      <w:r>
        <w:rPr>
          <w:rStyle w:val="FootnoteReference"/>
        </w:rPr>
        <w:footnoteReference w:id="610"/>
      </w:r>
    </w:p>
    <w:p>
      <w:pPr>
        <w:pStyle w:val="Heading5"/>
      </w:pPr>
      <w:bookmarkStart w:id="747" w:name="_Toc391"/>
      <w:r>
        <w:t>روایت 24</w:t>
      </w:r>
      <w:bookmarkEnd w:id="747"/>
    </w:p>
    <w:p>
      <w:pPr>
        <w:pStyle w:val="BookText"/>
      </w:pPr>
      <w:r>
        <w:rPr>
          <w:rFonts w:ascii="Amiri" w:hAnsi="Amiri" w:eastAsia="Amiri" w:cs="Amiri"/>
          <w:lang w:bidi="ar-SA"/>
          <w:color w:val="111111"/>
          <w:sz w:val="28"/>
          <w:szCs w:val="28"/>
          <w:rtl/>
        </w:rPr>
        <w:t xml:space="preserve">تفسیر عیاشی: علی بن جعفر نقل می کند که از برادرش امام کاظم علیه السّلام در باره آیه «یَعْرِفُونَ نِعْمَتَ اللّهِ»</w:t>
      </w:r>
      <w:r>
        <w:rPr>
          <w:rStyle w:val="FootnoteReference"/>
        </w:rPr>
        <w:footnoteReference w:id="611"/>
      </w:r>
      <w:r>
        <w:rPr>
          <w:rFonts w:ascii="IRNazanin" w:hAnsi="IRNazanin" w:eastAsia="IRNazanin" w:cs="IRNazanin"/>
          <w:lang w:bidi="fa-IR"/>
          <w:color w:val="111111"/>
          <w:sz w:val="28"/>
          <w:szCs w:val="28"/>
          <w:rtl/>
        </w:rPr>
        <w:t xml:space="preserve">پرسیده شد، فرمود: شناختندش و سپس انکارش کردند.</w:t>
      </w:r>
      <w:r>
        <w:rPr>
          <w:rStyle w:val="FootnoteReference"/>
        </w:rPr>
        <w:footnoteReference w:id="612"/>
      </w:r>
    </w:p>
    <w:p>
      <w:pPr>
        <w:pStyle w:val="Heading5"/>
      </w:pPr>
      <w:bookmarkStart w:id="748" w:name="_Toc392"/>
      <w:r>
        <w:t>روایت 25</w:t>
      </w:r>
      <w:bookmarkEnd w:id="748"/>
    </w:p>
    <w:p>
      <w:pPr>
        <w:pStyle w:val="BookText"/>
      </w:pPr>
      <w:r>
        <w:rPr>
          <w:rFonts w:ascii="IRNazanin" w:hAnsi="IRNazanin" w:eastAsia="IRNazanin" w:cs="IRNazanin"/>
          <w:lang w:bidi="fa-IR"/>
          <w:color w:val="111111"/>
          <w:sz w:val="28"/>
          <w:szCs w:val="28"/>
          <w:rtl/>
        </w:rPr>
        <w:t xml:space="preserve">کنز الفوائد: ابو حفص صائغ از امام صادق علیه السّلام در باره آیه «ثُمَّ لَتُسْئَلُنَّ یَوْمَئِذٍ عَنِ النَّعِیمِ» نقل می کند که فرمود: به خدا سوگند منظور از نعیم طعام و شراب نیست بلکه ولایت ما اهل بیت است.</w:t>
      </w:r>
      <w:r>
        <w:rPr>
          <w:rStyle w:val="FootnoteReference"/>
        </w:rPr>
        <w:footnoteReference w:id="613"/>
      </w:r>
    </w:p>
    <w:p>
      <w:pPr>
        <w:pStyle w:val="Heading5"/>
      </w:pPr>
      <w:bookmarkStart w:id="749" w:name="_Toc393"/>
      <w:r>
        <w:t>روایت 26</w:t>
      </w:r>
      <w:bookmarkEnd w:id="749"/>
    </w:p>
    <w:p>
      <w:pPr>
        <w:pStyle w:val="BookText"/>
      </w:pPr>
      <w:r>
        <w:rPr>
          <w:rFonts w:ascii="IRNazanin" w:hAnsi="IRNazanin" w:eastAsia="IRNazanin" w:cs="IRNazanin"/>
          <w:lang w:bidi="fa-IR"/>
          <w:color w:val="111111"/>
          <w:sz w:val="28"/>
          <w:szCs w:val="28"/>
          <w:rtl/>
        </w:rPr>
        <w:t xml:space="preserve">همچنین ابو حفص صائغ از امام صادق علیه السّلام نقل می کند که در باره آیه «ثُمَّ لَتُسْئَلُنَّ یَوْمَئِذٍ عَنِ النَّعِیمِ» فرمود: نعیم ماییم.</w:t>
      </w:r>
      <w:r>
        <w:rPr>
          <w:rStyle w:val="FootnoteReference"/>
        </w:rPr>
        <w:footnoteReference w:id="614"/>
      </w:r>
    </w:p>
    <w:p>
      <w:pPr>
        <w:pStyle w:val="Heading5"/>
      </w:pPr>
      <w:bookmarkStart w:id="750" w:name="_Toc394"/>
      <w:r>
        <w:t>روایت 27</w:t>
      </w:r>
      <w:bookmarkEnd w:id="750"/>
    </w:p>
    <w:p>
      <w:pPr>
        <w:pStyle w:val="BookText"/>
      </w:pPr>
      <w:r>
        <w:rPr>
          <w:rFonts w:ascii="IRNazanin" w:hAnsi="IRNazanin" w:eastAsia="IRNazanin" w:cs="IRNazanin"/>
          <w:lang w:bidi="fa-IR"/>
          <w:color w:val="111111"/>
          <w:sz w:val="28"/>
          <w:szCs w:val="28"/>
          <w:rtl/>
        </w:rPr>
        <w:t xml:space="preserve">همچنین گفت: نجیح یمانی گفت به امام صادق علیه السّلام عرض کردم، معنای آیه «ثُمَّ لَتُسْئَلُنَّ یَوْمَئِذٍ عَنِ النَّعِیمِ» چیست؟ فرمود: منظور نعمت ولایت ماست که خدا بر شما ارزانی داشته و حب محمد و آل محمد (علیهم السلام) است.</w:t>
      </w:r>
      <w:r>
        <w:rPr>
          <w:rStyle w:val="FootnoteReference"/>
        </w:rPr>
        <w:footnoteReference w:id="615"/>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2" w:name="pg13961_151209"/>
    <w:bookmarkEnd w:id="52"/>
    <w:p>
      <w:pPr>
        <w:pStyle w:val="Heading5"/>
      </w:pPr>
      <w:bookmarkStart w:id="751" w:name="_Toc395"/>
      <w:r>
        <w:t>«28»</w:t>
      </w:r>
      <w:bookmarkEnd w:id="751"/>
    </w:p>
    <w:p>
      <w:pPr>
        <w:pStyle w:val="BookText"/>
      </w:pPr>
      <w:r>
        <w:rPr>
          <w:rFonts w:ascii="Amiri" w:hAnsi="Amiri" w:eastAsia="Amiri" w:cs="Amiri"/>
          <w:lang w:bidi="ar-SA"/>
          <w:color w:val="111111"/>
          <w:sz w:val="28"/>
          <w:szCs w:val="28"/>
          <w:rtl/>
        </w:rPr>
        <w:t xml:space="preserve">وَ قَالَ أَيْضاً حَدَّثَنَا أَحْمَدُ بْنُ الْقَاسِمِ عَنْ أَحْمَدَ بْنِ مُحَمَّدٍ عَنْ مُحَمَّدِ بْنِ خَالِدٍ عَنْ مُحَمَّدِ بْنِ أَبِي عُمَيْرٍ عَنْ أَبِي الْحَسَنِ مُوسَي عليه السلام فِي قَوْلِهِ تَعَالَي ثُمَّ لَتُسْئَلُنَّ يَوْمَئِذٍ عَنِ النَّعِيمِ قَالَ نَحْنُ نَعِيْمُ الْمُؤْمِنِ وَ عَلْقَمُ الْكَافِرِ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Heading5"/>
      </w:pPr>
      <w:bookmarkStart w:id="752" w:name="_Toc396"/>
      <w:r>
        <w:t>بيان</w:t>
      </w:r>
      <w:bookmarkEnd w:id="752"/>
    </w:p>
    <w:p>
      <w:pPr>
        <w:pStyle w:val="BookText"/>
      </w:pPr>
      <w:r>
        <w:rPr>
          <w:rFonts w:ascii="Amiri" w:hAnsi="Amiri" w:eastAsia="Amiri" w:cs="Amiri"/>
          <w:lang w:bidi="ar-SA"/>
          <w:color w:val="111111"/>
          <w:sz w:val="28"/>
          <w:szCs w:val="28"/>
          <w:rtl/>
        </w:rPr>
        <w:t xml:space="preserve">العلقم الحنظل و كل شي‌ء مُرّ.</w:t>
      </w:r>
    </w:p>
    <w:p>
      <w:pPr>
        <w:pStyle w:val="Heading5"/>
      </w:pPr>
      <w:bookmarkStart w:id="753" w:name="_Toc397"/>
      <w:r>
        <w:t>«29»</w:t>
      </w:r>
      <w:bookmarkEnd w:id="75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ابْنِ عُقْدَةَ عَنِ الْحَسَنِ بْنِ الْقَاسِمِ عَنْ مُحَمَّدِ بْنِ عَبْدِ اللَّهِ بْنِ صَالِحٍ عَنْ مُفَضَّلِ بْنِ صَالِحٍ عَنْ سَعِيدِ بْنِ عَبْدِ اللَّهِ </w:t>
      </w:r>
      <w:r>
        <w:rPr>
          <w:rStyle w:val="FootnoteReference"/>
        </w:rPr>
        <w:footnoteReference w:id="617"/>
      </w:r>
      <w:r>
        <w:rPr>
          <w:rFonts w:ascii="Amiri" w:hAnsi="Amiri" w:eastAsia="Amiri" w:cs="Amiri"/>
          <w:lang w:bidi="ar-SA"/>
          <w:color w:val="111111"/>
          <w:sz w:val="28"/>
          <w:szCs w:val="28"/>
          <w:rtl/>
        </w:rPr>
        <w:t xml:space="preserve">عَنِ ابْنِ نُبَاتَةَ عَنْ عَلِيٍّ عليه السلام أَنَّهُ قَالَ: ثُمَّ لَتُسْئَلُنَّ يَوْمَئِذٍ عَنِ النَّعِيمِ نَحْنُ النَّعِيمُ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Heading5"/>
      </w:pPr>
      <w:bookmarkStart w:id="754" w:name="_Toc398"/>
      <w:r>
        <w:t>«30»</w:t>
      </w:r>
      <w:bookmarkEnd w:id="754"/>
    </w:p>
    <w:p>
      <w:pPr>
        <w:pStyle w:val="BookText"/>
      </w:pPr>
      <w:r>
        <w:rPr>
          <w:rFonts w:ascii="Amiri" w:hAnsi="Amiri" w:eastAsia="Amiri" w:cs="Amiri"/>
          <w:lang w:bidi="ar-SA"/>
          <w:color w:val="111111"/>
          <w:sz w:val="28"/>
          <w:szCs w:val="28"/>
          <w:rtl/>
        </w:rPr>
        <w:t xml:space="preserve">وَ قَالَ أَيْضاً حَدَّثَنَا عَلِيُّ بْنُ عَبْدِ اللَّهِ عَنْ إِبْرَاهِيمَ بْنِ مُحَمَّدٍ الثَّقَفِيِّ عَنْ إِسْمَاعِيلَ بْنِ بَشَّارٍ عَنْ عَلِيِّ بْنِ عَبْدِ اللَّهِ بْنِ غَالِبٍ عَنْ أَبِي خَالِدٍ الْكَابُلِيِّ قَالَ: دَخَلْتُ عَلَي مُحَمَّدِ بْنِ عَلِيٍّ عليهما السلام فَقَدَّمَ لِي طَعَاماً لَمْ آكُلْ أَطْيَبَ مِنْهُ فَقَالَ لِي يَا أَبَا خَالِدٍ كَيْفَ رَأَيْتَ طَعَامَنَا فَقُلْتُ جُعِلْتُ فِدَاكَ مَا أَطْيَبَهُ غَيْرَ أَنِّي ذَكَرْتُ آيَةً فِي كِتَابِ اللَّهِ فَنُغِّصْتُهُ قَالَ وَ مَا هِيَ قُلْتُ ثُمَّ لَتُسْئَلُنَّ يَوْمَئِذٍ عَنِ النَّعِيمِ فَقَالَ وَ اللَّهِ لَا تُسْأَلُ عَنْ هَذَا الطَّعَامِ أَبَداً ثُمَّ ضَحِكَ حَتَّي افْتَرَّ ضَاحِكاً وَ بَدَتْ أَضْرَاسُهُ وَ قَالَ أَ تَدْرِي مَا النَّعِيمُ قُلْتُ لَا قَالَ نَحْنُ النَّعِيمُ الَّذِي تُسْأَلُونَ عَنْهُ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Heading5"/>
      </w:pPr>
      <w:bookmarkStart w:id="755" w:name="_Toc399"/>
      <w:r>
        <w:t>بيان</w:t>
      </w:r>
      <w:bookmarkEnd w:id="755"/>
    </w:p>
    <w:p>
      <w:pPr>
        <w:pStyle w:val="BookText"/>
      </w:pPr>
      <w:r>
        <w:rPr>
          <w:rFonts w:ascii="Amiri" w:hAnsi="Amiri" w:eastAsia="Amiri" w:cs="Amiri"/>
          <w:lang w:bidi="ar-SA"/>
          <w:color w:val="111111"/>
          <w:sz w:val="28"/>
          <w:szCs w:val="28"/>
          <w:rtl/>
        </w:rPr>
        <w:t xml:space="preserve">قوله فنغصته علي بناء المفعول أي تكدر التذاذي به قال الفيروزآبادي أنغص الله عليه العيش و نغصه فتنغصت معيشته تكدرت و قال افتر بتشديد الراء ضحك ضحكا حسنا.</w:t>
      </w:r>
    </w:p>
    <w:p>
      <w:pPr>
        <w:pStyle w:val="Heading5"/>
      </w:pPr>
      <w:bookmarkStart w:id="756" w:name="_Toc400"/>
      <w:r>
        <w:t>«31»</w:t>
      </w:r>
      <w:bookmarkEnd w:id="756"/>
    </w:p>
    <w:p>
      <w:pPr>
        <w:pStyle w:val="BookText"/>
      </w:pPr>
      <w:r>
        <w:rPr>
          <w:rFonts w:ascii="Amiri" w:hAnsi="Amiri" w:eastAsia="Amiri" w:cs="Amiri"/>
          <w:lang w:bidi="ar-SA"/>
          <w:color w:val="111111"/>
          <w:sz w:val="28"/>
          <w:szCs w:val="28"/>
          <w:rtl/>
        </w:rPr>
        <w:t xml:space="preserve">فر، تفسير فرات بن إبراهيم مُعَنْعَناً عَنْ أَبِي حَفْصٍ الصَّائِغِ قَالَ سَمِعْتُ عَنْ جَعْفَرِ بْنِ مُحَمَّدٍ عليهما السلام يَقُولُ فِي قَوْلِ اللَّهِ تَعَالَي ثُمَّ لَتُسْئَلُنَّ يَوْمَئِذٍ عَنِ النَّعِيمِ قَالَ نَحْنُ مِنَ النَّعِيمِ الَّذِي ذَكَرَ اللَّهُ ثُمَّ قَالَ جَعْفَرٌ عليه السلام وَ إِذْ تَقُولُ لِلَّذِي أَنْعَمَ اللَّهُ عَلَيْهِ وَ أَنْعَمْتَ عَلَيْهِ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Heading5"/>
      </w:pPr>
      <w:bookmarkStart w:id="757" w:name="_Toc401"/>
      <w:r>
        <w:t>روایت 28</w:t>
      </w:r>
      <w:bookmarkEnd w:id="757"/>
    </w:p>
    <w:p>
      <w:pPr>
        <w:pStyle w:val="BookText"/>
      </w:pPr>
      <w:r>
        <w:rPr>
          <w:rFonts w:ascii="IRNazanin" w:hAnsi="IRNazanin" w:eastAsia="IRNazanin" w:cs="IRNazanin"/>
          <w:lang w:bidi="fa-IR"/>
          <w:color w:val="111111"/>
          <w:sz w:val="28"/>
          <w:szCs w:val="28"/>
          <w:rtl/>
        </w:rPr>
        <w:t xml:space="preserve">همچنین گفت: ابن ابی عمیر از امام کاظم علیه السّلام در باره آیه «ثُمَّ لَتُسْئَلُنَّ یَوْمَئِذٍ عَنِ النَّعِیمِ» نقل کرد که فرمود: ما نعیم مؤمن هستیم و علقم کافر.</w:t>
      </w:r>
      <w:r>
        <w:rPr>
          <w:rStyle w:val="FootnoteReference"/>
        </w:rPr>
        <w:footnoteReference w:id="621"/>
      </w:r>
    </w:p>
    <w:p>
      <w:pPr>
        <w:pStyle w:val="Heading5"/>
      </w:pPr>
      <w:bookmarkStart w:id="758" w:name="_Toc402"/>
      <w:r>
        <w:t>توضیح</w:t>
      </w:r>
      <w:bookmarkEnd w:id="758"/>
    </w:p>
    <w:p>
      <w:pPr>
        <w:pStyle w:val="BookText"/>
      </w:pPr>
      <w:r>
        <w:rPr>
          <w:rFonts w:ascii="IRNazanin" w:hAnsi="IRNazanin" w:eastAsia="IRNazanin" w:cs="IRNazanin"/>
          <w:lang w:bidi="fa-IR"/>
          <w:color w:val="111111"/>
          <w:sz w:val="28"/>
          <w:szCs w:val="28"/>
          <w:rtl/>
        </w:rPr>
        <w:t xml:space="preserve">«العلقم» یعنی گیاه حنظل و هر چیز تلخ.</w:t>
      </w:r>
    </w:p>
    <w:p>
      <w:pPr>
        <w:pStyle w:val="Heading5"/>
      </w:pPr>
      <w:bookmarkStart w:id="759" w:name="_Toc403"/>
      <w:r>
        <w:t>روایت 29</w:t>
      </w:r>
      <w:bookmarkEnd w:id="759"/>
    </w:p>
    <w:p>
      <w:pPr>
        <w:pStyle w:val="BookText"/>
      </w:pPr>
      <w:r>
        <w:rPr>
          <w:rFonts w:ascii="Amiri" w:hAnsi="Amiri" w:eastAsia="Amiri" w:cs="Amiri"/>
          <w:lang w:bidi="ar-SA"/>
          <w:color w:val="111111"/>
          <w:sz w:val="28"/>
          <w:szCs w:val="28"/>
          <w:rtl/>
        </w:rPr>
        <w:t xml:space="preserve">کنز الفوائد: ابن نباته از علی علیه السّلام نقل کرده که در باره آیه «ثُمَّ لَتُسْئَلُنَّ یَوْمَئِذٍ عَنِ النَّعِیمِ» فرمود: منظور از نعیم ماییم.</w:t>
      </w:r>
      <w:r>
        <w:rPr>
          <w:rStyle w:val="FootnoteReference"/>
        </w:rPr>
        <w:footnoteReference w:id="622"/>
      </w:r>
    </w:p>
    <w:p>
      <w:pPr>
        <w:pStyle w:val="Heading5"/>
      </w:pPr>
      <w:bookmarkStart w:id="760" w:name="_Toc404"/>
      <w:r>
        <w:t>روایت 30</w:t>
      </w:r>
      <w:bookmarkEnd w:id="760"/>
    </w:p>
    <w:p>
      <w:pPr>
        <w:pStyle w:val="BookText"/>
      </w:pPr>
      <w:r>
        <w:rPr>
          <w:rFonts w:ascii="IRNazanin" w:hAnsi="IRNazanin" w:eastAsia="IRNazanin" w:cs="IRNazanin"/>
          <w:lang w:bidi="fa-IR"/>
          <w:color w:val="111111"/>
          <w:sz w:val="28"/>
          <w:szCs w:val="28"/>
          <w:rtl/>
        </w:rPr>
        <w:t xml:space="preserve">همچنین گفت ابو خالد کابلی گفت، خدمت حضرت باقر علیه السّلام رسیدم، برایم غذایی آورد که خوشبوتر از آن نخورده بودم. فرمود: غذای ما چگونه بود؟ عرض کردم: فدایت شوم چقدر خوشبو و لذیذ بود، جز اینکه در اندیشه یک آیه از قرآن شدم و گوارایم نشد. فرمود کدام آیه؟ گفتم: «ثُمَّ لَتُسْئَلُنَّ یَوْمَئِذٍ عَنِ النَّعِیمِ» فرمود: به خدا قسم از این غذا بازخواست نخواهید شد. امام علیه السّلام چنان خندید که دندانهای مبارکش آشکار شد و فرمود: می دانی نعیم چیست؟ گفتم: نه. فرمود ما آن نعیمی هستیم که از شما راجع به آن بازخواست خواهند کرد.</w:t>
      </w:r>
      <w:r>
        <w:rPr>
          <w:rStyle w:val="FootnoteReference"/>
        </w:rPr>
        <w:footnoteReference w:id="623"/>
      </w:r>
    </w:p>
    <w:p>
      <w:pPr>
        <w:pStyle w:val="Heading5"/>
      </w:pPr>
      <w:bookmarkStart w:id="761" w:name="_Toc405"/>
      <w:r>
        <w:t>توضیح</w:t>
      </w:r>
      <w:bookmarkEnd w:id="761"/>
    </w:p>
    <w:p>
      <w:pPr>
        <w:pStyle w:val="BookText"/>
      </w:pPr>
      <w:r>
        <w:rPr>
          <w:rFonts w:ascii="IRNazanin" w:hAnsi="IRNazanin" w:eastAsia="IRNazanin" w:cs="IRNazanin"/>
          <w:lang w:bidi="fa-IR"/>
          <w:color w:val="111111"/>
          <w:sz w:val="28"/>
          <w:szCs w:val="28"/>
          <w:rtl/>
        </w:rPr>
        <w:t xml:space="preserve">«نغصته» فعل مجهول است یعنی عیشش مکدّر گردیده شد. فیروز آبادی گفته است، «تنغصت معیشته» یعنی مکدر شد و إفترّ یعنی خنده شیرینی کرد.</w:t>
      </w:r>
    </w:p>
    <w:p>
      <w:pPr>
        <w:pStyle w:val="Heading5"/>
      </w:pPr>
      <w:bookmarkStart w:id="762" w:name="_Toc406"/>
      <w:r>
        <w:t>روایت 31</w:t>
      </w:r>
      <w:bookmarkEnd w:id="762"/>
    </w:p>
    <w:p>
      <w:pPr>
        <w:pStyle w:val="BookText"/>
      </w:pPr>
      <w:r>
        <w:rPr>
          <w:rFonts w:ascii="IRNazanin" w:hAnsi="IRNazanin" w:eastAsia="IRNazanin" w:cs="IRNazanin"/>
          <w:lang w:bidi="fa-IR"/>
          <w:color w:val="111111"/>
          <w:sz w:val="28"/>
          <w:szCs w:val="28"/>
          <w:rtl/>
        </w:rPr>
        <w:t xml:space="preserve">تفسیر فرات: ابو حفص صائغ گفت، از حضرت صادق علیه السّلام در مورد آیه: «ثُمَّ لَتُسْئَلُنَّ یَوْمَئِذٍ عَنِ النَّعِیمِ» شنیدم، فرمود: ما نعیم هستیم که در قرآن ذکر شده، آنگاه این آیه را قرائت کرد: «وَ إِذْ تَقُولُ لِلَّذِی أَنْعَمَ اللَّهُ عَلَیْهِ وَ أَنْعَمْتَ عَلَیْهِ»</w:t>
      </w:r>
      <w:r>
        <w:rPr>
          <w:rStyle w:val="FootnoteReference"/>
        </w:rPr>
        <w:footnoteReference w:id="624"/>
      </w:r>
      <w:r>
        <w:rPr>
          <w:rFonts w:ascii="IRNazanin" w:hAnsi="IRNazanin" w:eastAsia="IRNazanin" w:cs="IRNazanin"/>
          <w:lang w:bidi="fa-IR"/>
          <w:color w:val="111111"/>
          <w:sz w:val="28"/>
          <w:szCs w:val="28"/>
          <w:rtl/>
        </w:rPr>
        <w:t xml:space="preserve">، {و آنگاه که به کسی که خدا بر او نعمت ارزانی داشته بود و تو [نیز] به او نعمت داده بودی می‌گفتی.}</w:t>
      </w:r>
      <w:r>
        <w:rPr>
          <w:rStyle w:val="FootnoteReference"/>
        </w:rPr>
        <w:footnoteReference w:id="625"/>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3" w:name="pg13961_151210"/>
    <w:bookmarkEnd w:id="53"/>
    <w:p>
      <w:pPr>
        <w:pStyle w:val="Heading5"/>
      </w:pPr>
      <w:bookmarkStart w:id="763" w:name="_Toc407"/>
      <w:r>
        <w:t>«32»</w:t>
      </w:r>
      <w:bookmarkEnd w:id="763"/>
    </w:p>
    <w:p>
      <w:pPr>
        <w:pStyle w:val="BookText"/>
      </w:pPr>
      <w:r>
        <w:rPr>
          <w:rFonts w:ascii="Amiri" w:hAnsi="Amiri" w:eastAsia="Amiri" w:cs="Amiri"/>
          <w:lang w:bidi="ar-SA"/>
          <w:color w:val="111111"/>
          <w:sz w:val="28"/>
          <w:szCs w:val="28"/>
          <w:rtl/>
        </w:rPr>
        <w:t xml:space="preserve">فر، تفسير فرات بن إبراهيم مُحَمَّدُ بْنُ الْحَسَنِ مُعَنْعَناً عَنْ حَنَانِ بْنِ سَدِيرٍ عَنْ أَبِيهِ قَالَ: كُنْتُ عِنْدَ جَعْفَرِ بْنِ مُحَمَّدٍ عليهما السلام فَقَدَّمَ إِلَيْنَا طَعَاماً مَا أَكَلْتُ طَعَاماً مِثْلَهُ قَطُّ فَقَالَ لِي يَا سَدِيرُ كَيْفَ رَأَيْتَ طَعَامَنَا هَذَا قُلْتُ بِأَبِي أَنْتَ وَ أُمِّي يَا ابْنَ رَسُولِ اللَّهِ مَا أَكَلْتُ مِثْلَهُ قَطُّ وَ لَا أَظُنُّ أَنِّي آكُلُ أَبَداً مِثْلَهُ ثُمَّ إِنَّ عَيْنِي تَغَرْغَرَتْ </w:t>
      </w:r>
      <w:r>
        <w:rPr>
          <w:rStyle w:val="FootnoteReference"/>
        </w:rPr>
        <w:footnoteReference w:id="626"/>
      </w:r>
      <w:r>
        <w:rPr>
          <w:rFonts w:ascii="Amiri" w:hAnsi="Amiri" w:eastAsia="Amiri" w:cs="Amiri"/>
          <w:lang w:bidi="ar-SA"/>
          <w:color w:val="111111"/>
          <w:sz w:val="28"/>
          <w:szCs w:val="28"/>
          <w:rtl/>
        </w:rPr>
        <w:t xml:space="preserve">فَبَكَيْتُ فَقَالَ يَا سَدِيرُ مَا يُبْكِيكَ قُلْتُ يَا ابْنَ رَسُولِ اللَّهِ ذَكَرْتُ آيَةً فِي كِتَابِ اللَّهِ قَالَ وَ مَا هِيَ قُلْتُ قَوْلُ اللَّهِ فِي كِتَابِهِ ثُمَّ لَتُسْئَلُنَّ يَوْمَئِذٍ عَنِ النَّعِيمِ فَخِفْتُ أَنْ يَكُونَ هَذَا الطَّعَامُ الَّذِي يَسْأَلُنَا اللَّهُ عَنْهُ فَضَحِكَ حَتَّي بَدَتْ نَوَاجِذُهُ ثُمَّ قَالَ يَا سَدِيرُ لَا تُسْأَلُ عَنْ طَعَامٍ طَيِّبٍ وَ لَا ثَوْبٍ لَيِّنٍ وَ لَا رَائِحَةٍ طَيِّبَةٍ بَلْ لَنَا خُلِقَ وَ لَهُ خُلِقْنَا وَ لْنَعْمَلْ فِيهِ بِالطَّاعَةِ وَ قُلْتُ لَهُ بِأَبِي أَنْتَ وَ أُمِّي يَا ابْنَ رَسُولِ اللَّهِ فَمَا النَّعِيمُ قَالَ لِي حُبُّ أَمِيرِ الْمُؤْمِنِينَ عَلِيِّ بْنِ أَبِي طَالِبٍ وَ عِتْرَتِهِ عليهم السلام يَسْأَلُهُمُ اللَّهُ يَوْمَ الْقِيَامَةِ كَيْفَ كَانَ شُكْرُكُمْ لِي حِينَ أَنْعَمْتُ عَلَيْكُمْ بِحُبِّ عَلِيٍّ وَ عِتْرَتِهِ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Heading5"/>
      </w:pPr>
      <w:bookmarkStart w:id="764" w:name="_Toc408"/>
      <w:r>
        <w:t>«33»</w:t>
      </w:r>
      <w:bookmarkEnd w:id="764"/>
    </w:p>
    <w:p>
      <w:pPr>
        <w:pStyle w:val="BookText"/>
      </w:pPr>
      <w:r>
        <w:rPr>
          <w:rFonts w:ascii="Amiri" w:hAnsi="Amiri" w:eastAsia="Amiri" w:cs="Amiri"/>
          <w:lang w:bidi="ar-SA"/>
          <w:color w:val="111111"/>
          <w:sz w:val="28"/>
          <w:szCs w:val="28"/>
          <w:rtl/>
        </w:rPr>
        <w:t xml:space="preserve">فر، تفسير فرات بن إبراهيم عَلِيُّ بْنُ مُحَمَّدِ بْنِ مَخْلَدٍ الْجُعْفِيُّ مُعَنْعَناً عَنْ أَبِي حَفْصٍ الصَّائِغِ قَالَ قَالَ عَبْدُ اللَّهِ بْنُ الْحَسَنِ يَا أَبَا حَفْصٍ ثُمَّ لَتُسْئَلُنَّ يَوْمَئِذٍ عَنِ النَّعِيمِ قَالَ وَلَايَتُنَا وَ اللَّهِ يَا أَبَا حَفْصٍ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Heading5"/>
      </w:pPr>
      <w:bookmarkStart w:id="765" w:name="_Toc409"/>
      <w:r>
        <w:t>«34»</w:t>
      </w:r>
      <w:bookmarkEnd w:id="765"/>
    </w:p>
    <w:p>
      <w:pPr>
        <w:pStyle w:val="BookText"/>
      </w:pPr>
      <w:r>
        <w:rPr>
          <w:rFonts w:ascii="Amiri" w:hAnsi="Amiri" w:eastAsia="Amiri" w:cs="Amiri"/>
          <w:lang w:bidi="ar-SA"/>
          <w:color w:val="111111"/>
          <w:sz w:val="28"/>
          <w:szCs w:val="28"/>
          <w:rtl/>
        </w:rPr>
        <w:t xml:space="preserve">كنز، كنز جامع الفوائد و تأويل الآيات الظاهرة رَوَي الشَّيْخُ الْمُفِيدُ قَدَّسَ اللَّهُ رُوحَهُ بِإِسْنَادِهِ إِلَي مُحَمَّدِ بْنِ السَّائِبِ الْكَلْبِيِّ قَالَ: لَمَّا قَدِمَ الصَّادِقُ عليه السلام الْعِرَاقَ نَزَلَ الْحِيرَةَ فَدَخَلَ عَلَيْهِ أَبُو حَنِيفَةَ وَ سَأَلَهُ عَنْ مَسَائِلَ وَ كَانَ مِمَّا سَأَلَهُ أَنْ قَالَ لَهُ جُعِلْتُ فِدَاكَ مَا الْأَمْرُ بِالْمَعْرُوفِ فَقَالَ عليه السلام الْمَعْرُوفُ يَا أَبَا حَنِيفَةَ الْمَعْرُوفُ فِي أَهْلِ السَّمَاءِ الْمَعْرُوفُ فِي أَهْلِ الْأَرْضِ وَ ذَاكَ أَمِيرُ الْمُؤْمِنِينَ عَلِيُّ بْنُ أَبِي طَالِبٍ عليهما السلام قَالَ جُعِلْتُ فِدَاكَ فَمَا الْمُنْكَرُ قَالَ اللَّذَانِ ظَلَمَاهُ حَقَّهُ وَ ابْتَزَّاهُ أَمْرَهُ وَ حَمَلَا النَّاسَ عَلَي كَتِفِهِ قَالَ أَلَا مَا هُوَ أَنْ تَرَي الرَّجُلَ عَلَي مَعَاصِي اللَّهِ فَتَنْهَاهُ عَنْهَا فَقَالَ أَبُو عَبْدِ اللَّهِ عليه السلام لَيْسَ ذَاكَ بِأَمْرٍ بِمَعْرُوفٍ وَ لَا نَهْيٍ عَنْ مُنْكَرٍ</w:t>
      </w:r>
    </w:p>
    <w:p>
      <w:pPr>
        <w:pStyle w:val="Heading5"/>
      </w:pPr>
      <w:bookmarkStart w:id="766" w:name="_Toc410"/>
      <w:r>
        <w:t>روایت 32</w:t>
      </w:r>
      <w:bookmarkEnd w:id="766"/>
    </w:p>
    <w:p>
      <w:pPr>
        <w:pStyle w:val="BookText"/>
      </w:pPr>
      <w:r>
        <w:rPr>
          <w:rFonts w:ascii="IRNazanin" w:hAnsi="IRNazanin" w:eastAsia="IRNazanin" w:cs="IRNazanin"/>
          <w:lang w:bidi="fa-IR"/>
          <w:color w:val="111111"/>
          <w:sz w:val="28"/>
          <w:szCs w:val="28"/>
          <w:rtl/>
        </w:rPr>
        <w:t xml:space="preserve">تفسیر فرات: حنان بن سدیر گفت: خدمت حضرت صادق علیه السّلام بودم، غذا آوردند خوردم، اما تا آن وقت غذایی بدین مطبوعی نخورده بودم. فرمود: سدیر غذای ما چگونه بود؟</w:t>
      </w:r>
    </w:p>
    <w:p>
      <w:pPr>
        <w:pStyle w:val="BookText"/>
      </w:pPr>
      <w:r>
        <w:rPr>
          <w:rFonts w:ascii="IRNazanin" w:hAnsi="IRNazanin" w:eastAsia="IRNazanin" w:cs="IRNazanin"/>
          <w:lang w:bidi="fa-IR"/>
          <w:color w:val="111111"/>
          <w:sz w:val="28"/>
          <w:szCs w:val="28"/>
          <w:rtl/>
        </w:rPr>
        <w:t xml:space="preserve">عرض کردم پدر و مادرم فدایت یا ابن رسول اللَّه، مانند این غذا تاکنون نخورده بودم و خیال نمی کنم بعد از این هم نصیبم گردد؛ در این موقع اشک اطراف چشمم را فرا گرفت و شروع به گریه کردم. فرمود: چرا گریه می کنی؟</w:t>
      </w:r>
    </w:p>
    <w:p>
      <w:pPr>
        <w:pStyle w:val="BookText"/>
      </w:pPr>
      <w:r>
        <w:rPr>
          <w:rFonts w:ascii="IRNazanin" w:hAnsi="IRNazanin" w:eastAsia="IRNazanin" w:cs="IRNazanin"/>
          <w:lang w:bidi="fa-IR"/>
          <w:color w:val="111111"/>
          <w:sz w:val="28"/>
          <w:szCs w:val="28"/>
          <w:rtl/>
        </w:rPr>
        <w:t xml:space="preserve">عرض کردم، به یاد یک آیه از قرآن افتادم. فرمود: کدام آیه؟ گفتم: «ثُمَّ لَتُسْئَلُنَّ یَوْمَئِذٍ عَنِ النَّعِیمِ» ترسیدم که خداوند از همین غذا مرا بازخواست کند. امام چنان خندید که دندانهایش آشکار شد. آنگاه فرمود: سدیر، هرگز از غذای خوب و لباس نرم و بوی خوش از شما بازخواست نخواهند کرد، اینها برای ما خلق شده است و ما مأموریم که با استفاده از این نعمتها فرمان بردار خدا باشیم.</w:t>
      </w:r>
    </w:p>
    <w:p>
      <w:pPr>
        <w:pStyle w:val="BookText"/>
      </w:pPr>
      <w:r>
        <w:rPr>
          <w:rFonts w:ascii="IRNazanin" w:hAnsi="IRNazanin" w:eastAsia="IRNazanin" w:cs="IRNazanin"/>
          <w:lang w:bidi="fa-IR"/>
          <w:color w:val="111111"/>
          <w:sz w:val="28"/>
          <w:szCs w:val="28"/>
          <w:rtl/>
        </w:rPr>
        <w:t xml:space="preserve">عرض کردم: پدر و مادرم فدایت، پس نعیم چیست؟</w:t>
      </w:r>
    </w:p>
    <w:p>
      <w:pPr>
        <w:pStyle w:val="BookText"/>
      </w:pPr>
      <w:r>
        <w:rPr>
          <w:rFonts w:ascii="IRNazanin" w:hAnsi="IRNazanin" w:eastAsia="IRNazanin" w:cs="IRNazanin"/>
          <w:lang w:bidi="fa-IR"/>
          <w:color w:val="111111"/>
          <w:sz w:val="28"/>
          <w:szCs w:val="28"/>
          <w:rtl/>
        </w:rPr>
        <w:t xml:space="preserve">فرمود: حب امیر المؤمنین علی بن ابی طالب و خاندانش. خداوند روز قیامت از آنها بازخواست خواهد کرد که چگونه سپاس نعمتی که بر شما ارزانی داشتم، از حب علی و عترتش، به جا آوردید.</w:t>
      </w:r>
      <w:r>
        <w:rPr>
          <w:rStyle w:val="FootnoteReference"/>
        </w:rPr>
        <w:footnoteReference w:id="629"/>
      </w:r>
    </w:p>
    <w:p>
      <w:pPr>
        <w:pStyle w:val="Heading5"/>
      </w:pPr>
      <w:bookmarkStart w:id="767" w:name="_Toc411"/>
      <w:r>
        <w:t>روایت 33</w:t>
      </w:r>
      <w:bookmarkEnd w:id="767"/>
    </w:p>
    <w:p>
      <w:pPr>
        <w:pStyle w:val="BookText"/>
      </w:pPr>
      <w:r>
        <w:rPr>
          <w:rFonts w:ascii="IRNazanin" w:hAnsi="IRNazanin" w:eastAsia="IRNazanin" w:cs="IRNazanin"/>
          <w:lang w:bidi="fa-IR"/>
          <w:color w:val="111111"/>
          <w:sz w:val="28"/>
          <w:szCs w:val="28"/>
          <w:rtl/>
        </w:rPr>
        <w:t xml:space="preserve">تفسیر فرات: ابو حفص صائغ گفت که عبدالله بن حسن به من درباره آیه «ثُمَّ لَتُسْئَلُنَّ یَوْمَئِذٍ عَنِ النَّعِیمِ» فرمود: سوگند به خدا، منظور از نعیم ولایت ماست.</w:t>
      </w:r>
      <w:r>
        <w:rPr>
          <w:rStyle w:val="FootnoteReference"/>
        </w:rPr>
        <w:footnoteReference w:id="630"/>
      </w:r>
    </w:p>
    <w:p>
      <w:pPr>
        <w:pStyle w:val="Heading5"/>
      </w:pPr>
      <w:bookmarkStart w:id="768" w:name="_Toc412"/>
      <w:r>
        <w:t>روایت 34</w:t>
      </w:r>
      <w:bookmarkEnd w:id="768"/>
    </w:p>
    <w:p>
      <w:pPr>
        <w:pStyle w:val="BookText"/>
      </w:pPr>
      <w:r>
        <w:rPr>
          <w:rFonts w:ascii="IRNazanin" w:hAnsi="IRNazanin" w:eastAsia="IRNazanin" w:cs="IRNazanin"/>
          <w:lang w:bidi="fa-IR"/>
          <w:color w:val="111111"/>
          <w:sz w:val="28"/>
          <w:szCs w:val="28"/>
          <w:rtl/>
        </w:rPr>
        <w:t xml:space="preserve">کنز الفوائد: محمّد بن سائب کلینی گفت، وقتی حضرت صادق علیه السّلام به عراق آمد در حیره منزل کرد. ابو حنیفه خدمت امام علیه السّلام رسید و چند سؤال کرد، از آن جمله پرسید، فدایت شوم امر به معروف چیست؟ فرمود: ابو حنیفه! معروف آن کسی است که در میان اهل آسمان معروف و در میان اهل زمین معروف است و او امیر المؤمنین علی بن ابی طالب است. عرض کردم: فدایت شوم، منکر چیست؟ فرمود: آن دو نفر که به او در مورد حقش ستم روا داشتند و مقام او را گرفتند و مردم را بر دوش او سوار کردند. ابو حنیفه گفت: مگر منکر این نیست که ببینی شخصی مشغول معصیت خدا است و او را بازداری؟ امام صادق علیه السّلام فرمود: این امر بمعروف و نهی از منکر نیست،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4" w:name="pg13961_151211"/>
    <w:bookmarkEnd w:id="54"/>
    <w:p>
      <w:pPr>
        <w:pStyle w:val="BookText"/>
      </w:pPr>
      <w:r>
        <w:rPr>
          <w:rFonts w:ascii="Amiri" w:hAnsi="Amiri" w:eastAsia="Amiri" w:cs="Amiri"/>
          <w:lang w:bidi="ar-SA"/>
          <w:color w:val="111111"/>
          <w:sz w:val="28"/>
          <w:szCs w:val="28"/>
          <w:rtl/>
        </w:rPr>
        <w:t xml:space="preserve">إِنَّمَا ذَاكَ خَيْرٌ قَدَّمَهُ قَالَ أَبُو حَنِيفَةَ أَخْبِرْنِي جُعِلْتُ فِدَاكَ عَنْ قَوْلِ اللَّهِ عَزَّ وَ جَلَّ ثُمَّ لَتُسْئَلُنَّ يَوْمَئِذٍ عَنِ النَّعِيمِ قَالَ فَمَا هُوَ عِنْدَكَ يَا أَبَا حَنِيفَةَ قَالَ الْأَمْنُ فِي السَّرْبِ </w:t>
      </w:r>
      <w:r>
        <w:rPr>
          <w:rStyle w:val="FootnoteReference"/>
        </w:rPr>
        <w:footnoteReference w:id="631"/>
      </w:r>
      <w:r>
        <w:rPr>
          <w:rFonts w:ascii="Amiri" w:hAnsi="Amiri" w:eastAsia="Amiri" w:cs="Amiri"/>
          <w:lang w:bidi="ar-SA"/>
          <w:color w:val="111111"/>
          <w:sz w:val="28"/>
          <w:szCs w:val="28"/>
          <w:rtl/>
        </w:rPr>
        <w:t xml:space="preserve">وَ صِحَّةُ الْبَدَنِ وَ الْقُوتُ الْحَاضِرُ فَقَالَ يَا أَبَا حَنِيفَةَ لَئِنْ وَقَّفَكَ اللَّهُ وَ أَوْقَفَكَ يَوْمَ الْقِيَامَةِ حَتَّي يَسْأَلَكَ عَنْ كُلِّ أَكْلَةٍ أَكَلْتَهَا وَ شَرْبَةٍ شَرِبْتَهَا لَيَطُولَنَّ وُقُوفُكَ قَالَ فَمَا النَّعِيمُ جُعِلْتُ فِدَاكَ قَالَ النَّعِيمُ نَحْنُ الَّذِينَ أَنْقَذَ اللَّهُ النَّاسَ بِنَا مِنَ الضَّلَالَةِ وَ بَصَّرَهُمْ بِنَا مِنَ الْعَمَي وَ عَلَّمَهُمْ بِنَا مِنَ الْجَهْلِ قَالَ جُعِلْتُ فِدَاكَ فَكَيْفَ كَانَ الْقُرْآنُ جَدِيداً أَبَداً قَالَ لِأَنَّهُ لَمْ يُجْعَلْ لِزَمَانٍ دُونَ زَمَانٍ فَتُخْلِقَهُ الْأَيَّامُ وَ لَوْ كَانَ كَذَلِكَ لَفَنِيَ الْقُرْآنُ قَبْلَ فَنَاءِ الْعَالَمِ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Heading5"/>
      </w:pPr>
      <w:bookmarkStart w:id="769" w:name="_Toc413"/>
      <w:r>
        <w:t>«35»</w:t>
      </w:r>
      <w:bookmarkEnd w:id="76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جَعْفَرِ بْنِ مُحَمَّدِ بْنِ مَالِكٍ عَنِ الْحَسَنِ بْنِ عَلِيِّ بْنِ مَرْوَانَ </w:t>
      </w:r>
      <w:r>
        <w:rPr>
          <w:rStyle w:val="FootnoteReference"/>
        </w:rPr>
        <w:footnoteReference w:id="633"/>
      </w:r>
      <w:r>
        <w:rPr>
          <w:rFonts w:ascii="Amiri" w:hAnsi="Amiri" w:eastAsia="Amiri" w:cs="Amiri"/>
          <w:lang w:bidi="ar-SA"/>
          <w:color w:val="111111"/>
          <w:sz w:val="28"/>
          <w:szCs w:val="28"/>
          <w:rtl/>
        </w:rPr>
        <w:t xml:space="preserve">عَنْ سَعِيدِ بْنِ عُثْمَانَ عَنْ دَاوُدَ الرَّقِّيِّ عَنْ أَبِي عَبْدِ اللَّهِ عليه السلام قَالَ: قَوْلُهُ تَعَالَي فَبِأَيِّ آلاءِ رَبِّكُما تُكَذِّبانِ أَيْ بِأَيِّ نِعْمَتِي تُكَذِّبَانِ بِمُحَمَّدٍ أَمْ بِعَلِيٍّ فِيهِمَا </w:t>
      </w:r>
      <w:r>
        <w:rPr>
          <w:rStyle w:val="FootnoteReference"/>
        </w:rPr>
        <w:footnoteReference w:id="634"/>
      </w:r>
      <w:r>
        <w:rPr>
          <w:rFonts w:ascii="Amiri" w:hAnsi="Amiri" w:eastAsia="Amiri" w:cs="Amiri"/>
          <w:lang w:bidi="ar-SA"/>
          <w:color w:val="111111"/>
          <w:sz w:val="28"/>
          <w:szCs w:val="28"/>
          <w:rtl/>
        </w:rPr>
        <w:t xml:space="preserve">أَنْعَمْتَ عَلَي الْعِبَادِ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Heading5"/>
      </w:pPr>
      <w:bookmarkStart w:id="770" w:name="_Toc414"/>
      <w:r>
        <w:t>«36»</w:t>
      </w:r>
      <w:bookmarkEnd w:id="770"/>
    </w:p>
    <w:p>
      <w:pPr>
        <w:pStyle w:val="BookText"/>
      </w:pPr>
      <w:r>
        <w:rPr>
          <w:rFonts w:ascii="Amiri" w:hAnsi="Amiri" w:eastAsia="Amiri" w:cs="Amiri"/>
          <w:lang w:bidi="ar-SA"/>
          <w:color w:val="111111"/>
          <w:sz w:val="28"/>
          <w:szCs w:val="28"/>
          <w:rtl/>
        </w:rPr>
        <w:t xml:space="preserve">كا، الكافي الْحُسَيْنُ بْنُ مُحَمَّدٍ عَنِ الْمُعَلَّي عَنْ مُحَمَّدِ بْنِ جُمْهُورٍ عَنِ الْأَصَمِّ عَنِ ابْنِ وَاقِدٍ عَنْ أَبِي يُوسُفَ الْبَزَّازِ قَالَ: تَلَا أَبُو عَبْدِ اللَّهِ عليه السلام هَذِهِ الْآيَةَ فَاذْكُرُوا آلاءَ اللَّهِ قَالَ أَ تَدْرِي مَا آلَاءُ اللَّهِ قُلْتُ لَا قَالَ هِيَ أَعْظَمُ نِعَمِ اللَّهِ عَلَي خَلْقِهِ وَ هِيَ وَلَايَتُنَا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Heading5"/>
      </w:pPr>
      <w:bookmarkStart w:id="771" w:name="_Toc415"/>
      <w:r>
        <w:t>«37»</w:t>
      </w:r>
      <w:bookmarkEnd w:id="771"/>
    </w:p>
    <w:p>
      <w:pPr>
        <w:pStyle w:val="BookText"/>
      </w:pPr>
      <w:r>
        <w:rPr>
          <w:rFonts w:ascii="Amiri" w:hAnsi="Amiri" w:eastAsia="Amiri" w:cs="Amiri"/>
          <w:lang w:bidi="ar-SA"/>
          <w:color w:val="111111"/>
          <w:sz w:val="28"/>
          <w:szCs w:val="28"/>
          <w:rtl/>
        </w:rPr>
        <w:t xml:space="preserve">كا، الكافي الْحُسَيْنُ بْنُ مُحَمَّدٍ عَنِ الْمُعَلَّي رَفَعَهُ فِي قَوْلِ اللَّهِ عَزَّ وَ جَلَّ فَبِأَيِّ آلاءِ رَبِّكُما تُكَذِّبانِ أَ بِالنَّبِيِّ </w:t>
      </w:r>
      <w:r>
        <w:rPr>
          <w:rStyle w:val="FootnoteReference"/>
        </w:rPr>
        <w:footnoteReference w:id="637"/>
      </w:r>
      <w:r>
        <w:rPr>
          <w:rFonts w:ascii="Amiri" w:hAnsi="Amiri" w:eastAsia="Amiri" w:cs="Amiri"/>
          <w:lang w:bidi="ar-SA"/>
          <w:color w:val="111111"/>
          <w:sz w:val="28"/>
          <w:szCs w:val="28"/>
          <w:rtl/>
        </w:rPr>
        <w:t xml:space="preserve">أَمْ بِالْوَصِيِّ نَزَلَ فِي الرَّحْمَنِ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کار خوبی است که انجام داده. ابو حنیفه: گفت تفسیر این آیه را برایم بفرمایید: «ثُمَّ لَتُسْئَلُنَّ یَوْمَئِذٍ عَنِ النَّعِیمِ». فرمود: به نظر تو چیست؟ ابو حنیفه پاسخ داد، امنیت راه و صحت بدن و خوراک حاضر. فرمود: یا ابا حنیفه! اگر خدا ترا در روز قیامت نگه دارد و از هر خوراکی که خورده‌ای و هر آبی که آشامیده‌ای بپرسد، خیلی باید آنجا بایستی. عرض کرد، پس نعیم چیست؟</w:t>
      </w:r>
    </w:p>
    <w:p>
      <w:pPr>
        <w:pStyle w:val="BookText"/>
      </w:pPr>
      <w:r>
        <w:rPr>
          <w:rFonts w:ascii="IRNazanin" w:hAnsi="IRNazanin" w:eastAsia="IRNazanin" w:cs="IRNazanin"/>
          <w:lang w:bidi="fa-IR"/>
          <w:color w:val="111111"/>
          <w:sz w:val="28"/>
          <w:szCs w:val="28"/>
          <w:rtl/>
        </w:rPr>
        <w:t xml:space="preserve">فرمود: نعیم ما هستیم که خداوند به واسطه ما مردم را از گمراهی نجات بخشید و از کوری بینا کرد و از نادانی خارج نمود. عرض کرد فدایت شوم، چگونه قرآن پیوسته تازه است؟</w:t>
      </w:r>
    </w:p>
    <w:p>
      <w:pPr>
        <w:pStyle w:val="BookText"/>
      </w:pPr>
      <w:r>
        <w:rPr>
          <w:rFonts w:ascii="IRNazanin" w:hAnsi="IRNazanin" w:eastAsia="IRNazanin" w:cs="IRNazanin"/>
          <w:lang w:bidi="fa-IR"/>
          <w:color w:val="111111"/>
          <w:sz w:val="28"/>
          <w:szCs w:val="28"/>
          <w:rtl/>
        </w:rPr>
        <w:t xml:space="preserve">فرمود: زیرا برای یک زمان مخصوص قرار داده نشده که موجب کهنگی آن شود، اگر چنین بود قرآن قبل از فنای عالم از میان می‌رفت.</w:t>
      </w:r>
      <w:r>
        <w:rPr>
          <w:rStyle w:val="FootnoteReference"/>
        </w:rPr>
        <w:footnoteReference w:id="639"/>
      </w:r>
    </w:p>
    <w:p>
      <w:pPr>
        <w:pStyle w:val="Heading5"/>
      </w:pPr>
      <w:bookmarkStart w:id="772" w:name="_Toc416"/>
      <w:r>
        <w:t>روایت 35</w:t>
      </w:r>
      <w:bookmarkEnd w:id="772"/>
    </w:p>
    <w:p>
      <w:pPr>
        <w:pStyle w:val="BookText"/>
      </w:pPr>
      <w:r>
        <w:rPr>
          <w:rFonts w:ascii="Amiri" w:hAnsi="Amiri" w:eastAsia="Amiri" w:cs="Amiri"/>
          <w:lang w:bidi="ar-SA"/>
          <w:color w:val="111111"/>
          <w:sz w:val="28"/>
          <w:szCs w:val="28"/>
          <w:rtl/>
        </w:rPr>
        <w:t xml:space="preserve">کنز الفوائد: داود رقی از حضرت صادق علیه السّلام در باره آیه: «فَبِأَیِّ آلاءِ رَبِّکُما تُکَذِّبانِ»</w:t>
      </w:r>
      <w:r>
        <w:rPr>
          <w:rStyle w:val="FootnoteReference"/>
        </w:rPr>
        <w:footnoteReference w:id="640"/>
      </w:r>
      <w:r>
        <w:rPr>
          <w:rFonts w:ascii="IRNazanin" w:hAnsi="IRNazanin" w:eastAsia="IRNazanin" w:cs="IRNazanin"/>
          <w:lang w:bidi="fa-IR"/>
          <w:color w:val="111111"/>
          <w:sz w:val="28"/>
          <w:szCs w:val="28"/>
          <w:rtl/>
        </w:rPr>
        <w:t xml:space="preserve">،{پس کدام یک از نعمتهای پروردگارتان را منکرید.} نقل کرد که فرمود: یعنی شما دو نفر کدام دو نعمت مرا تکذیب می‌کنید ؟ نعمت محمّد و یا علی را؟ به واسطه آن دو، بر بندگان نعمت ارزانی داشته‌ام.</w:t>
      </w:r>
      <w:r>
        <w:rPr>
          <w:rStyle w:val="FootnoteReference"/>
        </w:rPr>
        <w:footnoteReference w:id="641"/>
      </w:r>
    </w:p>
    <w:p>
      <w:pPr>
        <w:pStyle w:val="Heading5"/>
      </w:pPr>
      <w:bookmarkStart w:id="773" w:name="_Toc417"/>
      <w:r>
        <w:t>روایت 36</w:t>
      </w:r>
      <w:bookmarkEnd w:id="773"/>
    </w:p>
    <w:p>
      <w:pPr>
        <w:pStyle w:val="BookText"/>
      </w:pPr>
      <w:r>
        <w:rPr>
          <w:rFonts w:ascii="IRNazanin" w:hAnsi="IRNazanin" w:eastAsia="IRNazanin" w:cs="IRNazanin"/>
          <w:lang w:bidi="fa-IR"/>
          <w:color w:val="111111"/>
          <w:sz w:val="28"/>
          <w:szCs w:val="28"/>
          <w:rtl/>
        </w:rPr>
        <w:t xml:space="preserve">اصول کافی: ابو یوسف بزاز گفت، حضرت صادق علیه السّلام این آیه را تلاوت نمود: «فَاذْکُرُوا آلاءَ اللَّهِ»</w:t>
      </w:r>
      <w:r>
        <w:rPr>
          <w:rStyle w:val="FootnoteReference"/>
        </w:rPr>
        <w:footnoteReference w:id="642"/>
      </w:r>
      <w:r>
        <w:rPr>
          <w:rFonts w:ascii="IRNazanin" w:hAnsi="IRNazanin" w:eastAsia="IRNazanin" w:cs="IRNazanin"/>
          <w:lang w:bidi="fa-IR"/>
          <w:color w:val="111111"/>
          <w:sz w:val="28"/>
          <w:szCs w:val="28"/>
          <w:rtl/>
        </w:rPr>
        <w:t xml:space="preserve">،{پس نعمتهای خدا را به یاد آورید.} و فرمود: می دانی آلاء خدا چیست؟ عرض کردم نه. فرمود: آنها بزرگترین نعمت‌های خدایند بر خلق و آن ولایت ما است.</w:t>
      </w:r>
      <w:r>
        <w:rPr>
          <w:rStyle w:val="FootnoteReference"/>
        </w:rPr>
        <w:footnoteReference w:id="643"/>
      </w:r>
    </w:p>
    <w:p>
      <w:pPr>
        <w:pStyle w:val="Heading5"/>
      </w:pPr>
      <w:bookmarkStart w:id="774" w:name="_Toc418"/>
      <w:r>
        <w:t>روایت 37</w:t>
      </w:r>
      <w:bookmarkEnd w:id="774"/>
    </w:p>
    <w:p>
      <w:pPr>
        <w:pStyle w:val="BookText"/>
      </w:pPr>
      <w:r>
        <w:rPr>
          <w:rFonts w:ascii="IRNazanin" w:hAnsi="IRNazanin" w:eastAsia="IRNazanin" w:cs="IRNazanin"/>
          <w:lang w:bidi="fa-IR"/>
          <w:color w:val="111111"/>
          <w:sz w:val="28"/>
          <w:szCs w:val="28"/>
          <w:rtl/>
        </w:rPr>
        <w:t xml:space="preserve">اصول کافی: معلّی در روایتی مرفوعه در باره آیه «فَبِأَیِّ آلاءِ رَبِّکُما تُکَذِّبانِ» می گوید، به پیامبر یا به وصیش؟ در سوره الرّحمن است.</w:t>
      </w:r>
      <w:r>
        <w:rPr>
          <w:rStyle w:val="FootnoteReference"/>
        </w:rPr>
        <w:footnoteReference w:id="644"/>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5" w:name="pg13961_151212"/>
    <w:bookmarkEnd w:id="55"/>
    <w:p>
      <w:pPr>
        <w:pStyle w:val="Heading5"/>
      </w:pPr>
      <w:bookmarkStart w:id="775" w:name="_Toc419"/>
      <w:r>
        <w:t>«38»</w:t>
      </w:r>
      <w:bookmarkEnd w:id="775"/>
    </w:p>
    <w:p>
      <w:pPr>
        <w:pStyle w:val="BookText"/>
      </w:pPr>
      <w:r>
        <w:rPr>
          <w:rFonts w:ascii="Amiri" w:hAnsi="Amiri" w:eastAsia="Amiri" w:cs="Amiri"/>
          <w:lang w:bidi="ar-SA"/>
          <w:color w:val="111111"/>
          <w:sz w:val="28"/>
          <w:szCs w:val="28"/>
          <w:rtl/>
        </w:rPr>
        <w:t xml:space="preserve">أَقُولُ رَوَي السَّيِّدُ الْأَجَلُّ مُحَمَّدُ بْنُ الْحَسَنِ الْحُسَيْنِيُّ فِي رِوَايَةِ الصَّحِيفَةِ الْكَامِلَةِ الشَّرِيفَةِ بِإِسْنَادِهِ عَنْ مُتَوَكِّلِ بْنِ هَارُونَ عَنْ أَبِي عَبْدِ اللَّهِ الصَّادِقِ صَلَوَاتُ اللَّهِ عَلَيْهِ قَالَ: أَخْبَرَ اللَّهُ نَبِيَّهُ صلي الله عليه و آله بِمَا يَلْقَي أَهْلَ بَيْتِ مُحَمَّدٍ صَلَوَاتُ اللَّهِ عَلَيْهِ وَ أَهْلَ مَوَدَّتِهِمْ وَ شِيعَتَهُمْ مِنْهُمْ يَعْنِي بَنِي أُمَيَّةَ فِي أَيَّامِهِمْ وَ مُلْكِهِمْ قَالَ وَ أَنْزَلَ اللَّهُ تَعَالَي فِيهِمْ أَ لَمْ تَرَ إِلَي الَّذِينَ بَدَّلُوا نِعْمَتَ اللَّهِ كُفْراً وَ أَحَلُّوا قَوْمَهُمْ دارَ الْبَوارِ جَهَنَّمَ يَصْلَوْنَها وَ بِئْسَ الْقَرارُ وَ نِعْمَةُ اللَّهِ مُحَمَّدٌ وَ أَهْلُ بَيْتِهِ حُبُّهُمْ إِيمَانٌ يُدْخِلُ الْجَنَّةَ وَ بُغْضُهُمْ كُفْرٌ وَ نِفَاقٌ يُدْخِلُ النَّارَ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Heading5"/>
      </w:pPr>
      <w:bookmarkStart w:id="776" w:name="_Toc420"/>
      <w:r>
        <w:t>بيان</w:t>
      </w:r>
      <w:bookmarkEnd w:id="776"/>
    </w:p>
    <w:p>
      <w:pPr>
        <w:pStyle w:val="BookText"/>
      </w:pPr>
      <w:r>
        <w:rPr>
          <w:rFonts w:ascii="Amiri" w:hAnsi="Amiri" w:eastAsia="Amiri" w:cs="Amiri"/>
          <w:lang w:bidi="ar-SA"/>
          <w:color w:val="111111"/>
          <w:sz w:val="28"/>
          <w:szCs w:val="28"/>
          <w:rtl/>
        </w:rPr>
        <w:t xml:space="preserve">لعله علي تفسيره عليه السلام المراد أن النعمة محمد و أهل بيته عليهم السلام و حبهم شكر لتلك النعمة و بغضهم كفر لها فبدلوا شكر النعمة كفرا و يحتمل أن يكون قوله عليه السلام حبهم إيمان بيانا لسبب كونهم نعمة و إطلاق النعمة عليهم في الآية و يكون مفاد الآية أنهم أخذوا مكان ما جعلنا لهم من النعمة أي آل محمد عليه السلام أعداءهم الذين هم أصول الكفر و أركانه فرضوا بهم خلفاء فعبر عنهم بالكفر مبالغة في كفرهم.</w:t>
      </w:r>
    </w:p>
    <w:p>
      <w:pPr>
        <w:pStyle w:val="Heading5"/>
      </w:pPr>
      <w:bookmarkStart w:id="777" w:name="_Toc421"/>
      <w:r>
        <w:t>«39»</w:t>
      </w:r>
      <w:bookmarkEnd w:id="777"/>
    </w:p>
    <w:p>
      <w:pPr>
        <w:pStyle w:val="BookText"/>
      </w:pPr>
      <w:r>
        <w:rPr>
          <w:rFonts w:ascii="Amiri" w:hAnsi="Amiri" w:eastAsia="Amiri" w:cs="Amiri"/>
          <w:lang w:bidi="ar-SA"/>
          <w:color w:val="111111"/>
          <w:sz w:val="28"/>
          <w:szCs w:val="28"/>
          <w:rtl/>
        </w:rPr>
        <w:t xml:space="preserve">سن، المحاسن بَعْضُ أَصْحَابِنَا رَفَعَهُ فِي قَوْلِ اللَّهِ تَبَارَكَ وَ تَعَالَي وَ لِتُكَبِّرُوا اللَّهَ عَلي ما هَداكُمْ وَ لَعَلَّكُمْ تَشْكُرُونَ </w:t>
      </w:r>
      <w:r>
        <w:rPr>
          <w:rStyle w:val="FootnoteReference"/>
        </w:rPr>
        <w:footnoteReference w:id="646"/>
      </w:r>
      <w:r>
        <w:rPr>
          <w:rFonts w:ascii="Amiri" w:hAnsi="Amiri" w:eastAsia="Amiri" w:cs="Amiri"/>
          <w:lang w:bidi="ar-SA"/>
          <w:color w:val="111111"/>
          <w:sz w:val="28"/>
          <w:szCs w:val="28"/>
          <w:rtl/>
        </w:rPr>
        <w:t xml:space="preserve">قَالَ الشُّكْرُ الْمَعْرِفَةُ وَ فِي قَوْلِهِ وَ لا يَرْضي لِعِبادِهِ الْكُفْرَ وَ إِنْ تَشْكُرُوا يَرْضَهُ لَكُمْ </w:t>
      </w:r>
      <w:r>
        <w:rPr>
          <w:rStyle w:val="FootnoteReference"/>
        </w:rPr>
        <w:footnoteReference w:id="647"/>
      </w:r>
      <w:r>
        <w:rPr>
          <w:rFonts w:ascii="Amiri" w:hAnsi="Amiri" w:eastAsia="Amiri" w:cs="Amiri"/>
          <w:lang w:bidi="ar-SA"/>
          <w:color w:val="111111"/>
          <w:sz w:val="28"/>
          <w:szCs w:val="28"/>
          <w:rtl/>
        </w:rPr>
        <w:t xml:space="preserve">فَقَالَ الْكُفْرُ هَاهُنَا الْخِلَافُ وَ الشُّكْرُ الْوَلَايَةُ وَ الْمَعْرِفَةُ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Heading5"/>
      </w:pPr>
      <w:bookmarkStart w:id="778" w:name="_Toc422"/>
      <w:r>
        <w:t>«40»</w:t>
      </w:r>
      <w:bookmarkEnd w:id="778"/>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وَ حُمْرَانَ عَنْ أَبِي عَبْدِ اللَّهِ عليه السلام فِي قَوْلِهِ تَعَالَي لَوْ لا فَضْلُ اللَّهِ عَلَيْكُمْ وَ رَحْمَتُهُ قَالَ فَضْلُ اللَّهِ رَسُولُهُ وَ رَحْمَتُهُ وَلَايَةُ الْأَئِمَّةِ عليهم السلام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Heading5"/>
      </w:pPr>
      <w:bookmarkStart w:id="779" w:name="_Toc423"/>
      <w:r>
        <w:t>روایت 38</w:t>
      </w:r>
      <w:bookmarkEnd w:id="779"/>
    </w:p>
    <w:p>
      <w:pPr>
        <w:pStyle w:val="BookText"/>
      </w:pPr>
      <w:r>
        <w:rPr>
          <w:rFonts w:ascii="IRNazanin" w:hAnsi="IRNazanin" w:eastAsia="IRNazanin" w:cs="IRNazanin"/>
          <w:lang w:bidi="fa-IR"/>
          <w:color w:val="111111"/>
          <w:sz w:val="28"/>
          <w:szCs w:val="28"/>
          <w:rtl/>
        </w:rPr>
        <w:t xml:space="preserve">مولف: سید بزرگوار محمّد بن حسن حسینی در روایت صحیفه کامله به اسناد خود از متوکل بن هارون از حضرت صادق علیه السّلام نقل کرده که خداوند به پیامبر اطلاع داد که اهل بیت و دوستان آنها و شیعیان، چه از بنی امیه در موقع حکومت ایشان خواهند دید، و این آیه را در باره آنها نازل کرد: «أَ لَمْ تَرَ إِلَی الَّذِینَ بَدَّلُوا نِعْمَتَ اللَّهِ کُفْراً وَ أَحَلُّوا قَوْمَهُمْ دارَ الْبَوارِ * جَهَنَّمَ یَصْلَوْنَها وَ بِئْسَ الْقَرارُ»</w:t>
      </w:r>
      <w:r>
        <w:rPr>
          <w:rStyle w:val="FootnoteReference"/>
        </w:rPr>
        <w:footnoteReference w:id="650"/>
      </w:r>
      <w:r>
        <w:rPr>
          <w:rFonts w:ascii="IRNazanin" w:hAnsi="IRNazanin" w:eastAsia="IRNazanin" w:cs="IRNazanin"/>
          <w:lang w:bidi="fa-IR"/>
          <w:color w:val="111111"/>
          <w:sz w:val="28"/>
          <w:szCs w:val="28"/>
          <w:rtl/>
        </w:rPr>
        <w:t xml:space="preserve">، {آیا به کسانی که [شکر] نعمت‌خدا را به کفر تبدیل کردند و قوم خود را به سرای هلاکت درآوردند ننگریستی [در آن سرای هلاکت که] جهنم است [و] در آن وارد می‌شوند و چه بد قرارگاهی است} نعمت خدا محمّد و اهل بیت او هستند. حب و دوستی آنها ایمان است و موجب بهشت می‌شود و کینه و نفاق با آنها کفر است که موجب آتش می‌گردد.</w:t>
      </w:r>
      <w:r>
        <w:rPr>
          <w:rStyle w:val="FootnoteReference"/>
        </w:rPr>
        <w:footnoteReference w:id="651"/>
      </w:r>
    </w:p>
    <w:p>
      <w:pPr>
        <w:pStyle w:val="Heading5"/>
      </w:pPr>
      <w:bookmarkStart w:id="780" w:name="_Toc424"/>
      <w:r>
        <w:t>توضیح</w:t>
      </w:r>
      <w:bookmarkEnd w:id="780"/>
    </w:p>
    <w:p>
      <w:pPr>
        <w:pStyle w:val="BookText"/>
      </w:pPr>
      <w:r>
        <w:rPr>
          <w:rFonts w:ascii="IRNazanin" w:hAnsi="IRNazanin" w:eastAsia="IRNazanin" w:cs="IRNazanin"/>
          <w:lang w:bidi="fa-IR"/>
          <w:color w:val="111111"/>
          <w:sz w:val="28"/>
          <w:szCs w:val="28"/>
          <w:rtl/>
        </w:rPr>
        <w:t xml:space="preserve">شاید منظور امام علیه السّلام از تفسیری که می‌فرماید این است که نعمت، محمّد و اهل بیت او صلوات اللَّه علیهم هستند و حب و دوستی با آنها شکر این نعمت است و کینه با آنها کفران نعمت، پس آنها نعمت را تبدیل به کفر کردند. و شاید فرمایش امام که فرمود حب و دوستی با آنها ایمان است، توضیح همین مطلب باشد که آل محمّد نعمت هستند و نعمت در آیه به آنها اطلاق شده است و معنی آیه چنین می‌شود که آنها به جای نعمتی که (محمّد و آل او هستند) دشمنانشان را قرار دادند که ریشه کفر و بی دینی بودند و راضی شدند که آنها خلیفه باشند، پس از آنها به کفر تعبیر شد تا مبالغه در کفر آنها باشد .</w:t>
      </w:r>
    </w:p>
    <w:p>
      <w:pPr>
        <w:pStyle w:val="Heading5"/>
      </w:pPr>
      <w:bookmarkStart w:id="781" w:name="_Toc425"/>
      <w:r>
        <w:t>روایت 39</w:t>
      </w:r>
      <w:bookmarkEnd w:id="781"/>
    </w:p>
    <w:p>
      <w:pPr>
        <w:pStyle w:val="BookText"/>
      </w:pPr>
      <w:r>
        <w:rPr>
          <w:rFonts w:ascii="Amiri" w:hAnsi="Amiri" w:eastAsia="Amiri" w:cs="Amiri"/>
          <w:lang w:bidi="ar-SA"/>
          <w:color w:val="111111"/>
          <w:sz w:val="28"/>
          <w:szCs w:val="28"/>
          <w:rtl/>
        </w:rPr>
        <w:t xml:space="preserve">محاسن: بعضی از اصحاب در روایتی مرفوعه در باره آیه: «وَ لِتُکَبِّرُوا اللَّهَ عَلی ما هَداکُمْ وَ لَعَلَّکُمْ تَشْکُرُونَ»</w:t>
      </w:r>
      <w:r>
        <w:rPr>
          <w:rStyle w:val="FootnoteReference"/>
        </w:rPr>
        <w:footnoteReference w:id="652"/>
      </w:r>
      <w:r>
        <w:rPr>
          <w:rFonts w:ascii="IRNazanin" w:hAnsi="IRNazanin" w:eastAsia="IRNazanin" w:cs="IRNazanin"/>
          <w:lang w:bidi="fa-IR"/>
          <w:color w:val="111111"/>
          <w:sz w:val="28"/>
          <w:szCs w:val="28"/>
          <w:rtl/>
        </w:rPr>
        <w:t xml:space="preserve">،{و خدا را به پاس آنکه رهنمونیتان کرده است به بزرگی بستایید و باشد که شکرگزاری کنید.} گفت، شکر معرفت است و در این آیه «وَ لا یَرْضی لِعِبادِهِ الْکُفْرَ وَ إِنْ تَشْکُرُوا یَرْضَهُ لَکُمْ»</w:t>
      </w:r>
      <w:r>
        <w:rPr>
          <w:rStyle w:val="FootnoteReference"/>
        </w:rPr>
        <w:footnoteReference w:id="653"/>
      </w:r>
      <w:r>
        <w:rPr>
          <w:rFonts w:ascii="IRNazanin" w:hAnsi="IRNazanin" w:eastAsia="IRNazanin" w:cs="IRNazanin"/>
          <w:lang w:bidi="fa-IR"/>
          <w:color w:val="111111"/>
          <w:sz w:val="28"/>
          <w:szCs w:val="28"/>
          <w:rtl/>
        </w:rPr>
        <w:t xml:space="preserve">، {و برای بندگانش کفران را خوش نمی‌دارد و اگر سپاس دارید آن را برای شما می‌پسندد.} گفت، کفر در این آیه خلاف ائمه رفتار کردن است و شکر ولایت و معرفت امام است.</w:t>
      </w:r>
      <w:r>
        <w:rPr>
          <w:rStyle w:val="FootnoteReference"/>
        </w:rPr>
        <w:footnoteReference w:id="654"/>
      </w:r>
    </w:p>
    <w:p>
      <w:pPr>
        <w:pStyle w:val="Heading5"/>
      </w:pPr>
      <w:bookmarkStart w:id="782" w:name="_Toc426"/>
      <w:r>
        <w:t>روایت 40</w:t>
      </w:r>
      <w:bookmarkEnd w:id="782"/>
    </w:p>
    <w:p>
      <w:pPr>
        <w:pStyle w:val="BookText"/>
      </w:pPr>
      <w:r>
        <w:rPr>
          <w:rFonts w:ascii="IRNazanin" w:hAnsi="IRNazanin" w:eastAsia="IRNazanin" w:cs="IRNazanin"/>
          <w:lang w:bidi="fa-IR"/>
          <w:color w:val="111111"/>
          <w:sz w:val="28"/>
          <w:szCs w:val="28"/>
          <w:rtl/>
        </w:rPr>
        <w:t xml:space="preserve">تفسیر عیاشی: زراره از امام باقر علیه السّلام و حمران از حضرت صادق علیه السّلام در باره آیه «وَ لَوْ لا فَضْلُ اللَّهِ عَلَیْکُمْ وَ رَحْمَتُهُ» نقل می‌کند که فرمود: فضل خدا پیامبر است و رحمت او ولایت ائمه علیهم السلام. </w:t>
      </w:r>
      <w:r>
        <w:rPr>
          <w:rStyle w:val="FootnoteReference"/>
        </w:rPr>
        <w:footnoteReference w:id="655"/>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6" w:name="pg13961_151213"/>
    <w:bookmarkEnd w:id="56"/>
    <w:p>
      <w:pPr>
        <w:pStyle w:val="BookText"/>
      </w:pPr>
      <w:r>
        <w:rPr>
          <w:rFonts w:ascii="Amiri" w:hAnsi="Amiri" w:eastAsia="Amiri" w:cs="Amiri"/>
          <w:lang w:bidi="ar-SA"/>
          <w:color w:val="111111"/>
          <w:sz w:val="28"/>
          <w:szCs w:val="28"/>
          <w:rtl/>
        </w:rPr>
        <w:t xml:space="preserve">أقول: ستأتي الأخبار الكثيرة في ذلك في أبواب الآيات النازلة في أمير المؤمنين عليه السلام.</w:t>
      </w:r>
    </w:p>
    <w:p>
      <w:pPr>
        <w:pStyle w:val="Heading5"/>
      </w:pPr>
      <w:bookmarkStart w:id="783" w:name="_Toc427"/>
      <w:r>
        <w:t>«41»</w:t>
      </w:r>
      <w:bookmarkEnd w:id="783"/>
    </w:p>
    <w:p>
      <w:pPr>
        <w:pStyle w:val="BookText"/>
      </w:pPr>
      <w:r>
        <w:rPr>
          <w:rFonts w:ascii="Amiri" w:hAnsi="Amiri" w:eastAsia="Amiri" w:cs="Amiri"/>
          <w:lang w:bidi="ar-SA"/>
          <w:color w:val="111111"/>
          <w:sz w:val="28"/>
          <w:szCs w:val="28"/>
          <w:rtl/>
        </w:rPr>
        <w:t xml:space="preserve">كا، الكافي الْعِدَّةُ عَنِ ابْنِ عِيسَي عَنْ عُمَرَ بْنِ عَبْدِ الْعَزِيزِ عَنْ مُحَمَّدِ بْنِ الْفُضَيْلِ عَنِ الرِّضَا عليه السلام قَالَ: قُلْتُ قُلْ بِفَضْلِ اللَّهِ وَ بِرَحْمَتِهِ فَبِذلِكَ فَلْيَفْرَحُوا هُوَ خَيْرٌ مِمَّا يَجْمَعُونَ قَالَ بِوَلَايَةِ مُحَمَّدٍ وَ آلِ مُحَمَّدٍ عليهم السلام خَيْرٌ مِمَّا يَجْمَعُ هَؤُلَاءِ مِنْ دُنْيَاهُمْ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Heading5"/>
      </w:pPr>
      <w:bookmarkStart w:id="784" w:name="_Toc428"/>
      <w:r>
        <w:t>«42»</w:t>
      </w:r>
      <w:bookmarkEnd w:id="784"/>
    </w:p>
    <w:p>
      <w:pPr>
        <w:pStyle w:val="BookText"/>
      </w:pPr>
      <w:r>
        <w:rPr>
          <w:rFonts w:ascii="Amiri" w:hAnsi="Amiri" w:eastAsia="Amiri" w:cs="Amiri"/>
          <w:lang w:bidi="ar-SA"/>
          <w:color w:val="111111"/>
          <w:sz w:val="28"/>
          <w:szCs w:val="28"/>
          <w:rtl/>
        </w:rPr>
        <w:t xml:space="preserve">شي، تفسير العياشي عَنِ ابْنِ نُبَاتَةَ عَنْ أَمِيرِ الْمُؤْمِنِينَ عليه السلام فِي قَوْلِ اللَّهِ قُلْ بِفَضْلِ اللَّهِ وَ بِرَحْمَتِهِ فَبِذلِكَ فَلْيَفْرَحُوا قَالَ فَلْيَفْرَحْ بِنَا شِيعَتُنَا هُوَ خَيْرٌ مِمَّا أُعْطِيَ عَدُوُّنَا مِنَ الذَّهَبِ وَ الْفِضَّةِ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Heading5"/>
      </w:pPr>
      <w:bookmarkStart w:id="785" w:name="_Toc429"/>
      <w:r>
        <w:t>«43»</w:t>
      </w:r>
      <w:bookmarkEnd w:id="785"/>
    </w:p>
    <w:p>
      <w:pPr>
        <w:pStyle w:val="BookText"/>
      </w:pPr>
      <w:r>
        <w:rPr>
          <w:rFonts w:ascii="Amiri" w:hAnsi="Amiri" w:eastAsia="Amiri" w:cs="Amiri"/>
          <w:lang w:bidi="ar-SA"/>
          <w:color w:val="111111"/>
          <w:sz w:val="28"/>
          <w:szCs w:val="28"/>
          <w:rtl/>
        </w:rPr>
        <w:t xml:space="preserve">قب، المناقب لابن شهرآشوب قَالُوا الْفَضْلُ ثَلَاثَةٌ فَضْلُ اللَّهِ قَوْلُهُ تَعَالَي وَ لَوْ لا فَضْلُ اللَّهِ عَلَيْكُمْ وَ رَحْمَتُهُ </w:t>
      </w:r>
      <w:r>
        <w:rPr>
          <w:rStyle w:val="FootnoteReference"/>
        </w:rPr>
        <w:footnoteReference w:id="658"/>
      </w:r>
      <w:r>
        <w:rPr>
          <w:rFonts w:ascii="Amiri" w:hAnsi="Amiri" w:eastAsia="Amiri" w:cs="Amiri"/>
          <w:lang w:bidi="ar-SA"/>
          <w:color w:val="111111"/>
          <w:sz w:val="28"/>
          <w:szCs w:val="28"/>
          <w:rtl/>
        </w:rPr>
        <w:t xml:space="preserve">وَ فَضْلُ النَّبِيِّ قَوْلُهُ قُلْ بِفَضْلِ اللَّهِ وَ بِرَحْمَتِهِ </w:t>
      </w:r>
      <w:r>
        <w:rPr>
          <w:rStyle w:val="FootnoteReference"/>
        </w:rPr>
        <w:footnoteReference w:id="659"/>
      </w:r>
      <w:r>
        <w:rPr>
          <w:rFonts w:ascii="Amiri" w:hAnsi="Amiri" w:eastAsia="Amiri" w:cs="Amiri"/>
          <w:lang w:bidi="ar-SA"/>
          <w:color w:val="111111"/>
          <w:sz w:val="28"/>
          <w:szCs w:val="28"/>
          <w:rtl/>
        </w:rPr>
        <w:t xml:space="preserve">قَالَ ابْنُ عَبَّاسٍ الْفَضْلُ رَسُولُ اللَّهِ وَ الرَّحْمَةُ أَمِيرُ الْمُؤْمِنِينَ عليه السلام وَ فَضْلُ الْأَوْصِيَاءِ قَالَ أَبُو جَعْفَرٍ أَمْ يَحْسُدُونَ النَّاسَ عَلي ما آتاهُمُ اللَّهُ مِنْ فَضْلِهِ </w:t>
      </w:r>
      <w:r>
        <w:rPr>
          <w:rStyle w:val="FootnoteReference"/>
        </w:rPr>
        <w:footnoteReference w:id="660"/>
      </w:r>
      <w:r>
        <w:rPr>
          <w:rFonts w:ascii="Amiri" w:hAnsi="Amiri" w:eastAsia="Amiri" w:cs="Amiri"/>
          <w:lang w:bidi="ar-SA"/>
          <w:color w:val="111111"/>
          <w:sz w:val="28"/>
          <w:szCs w:val="28"/>
          <w:rtl/>
        </w:rPr>
        <w:t xml:space="preserve">قَالَ نَحْنُ النَّاسُ وَ نَحْنُ الْمَحْسُودُونَ وَ فِينَا نَزَلَتْ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Heading5"/>
      </w:pPr>
      <w:bookmarkStart w:id="786" w:name="_Toc430"/>
      <w:r>
        <w:t>«44»</w:t>
      </w:r>
      <w:bookmarkEnd w:id="786"/>
    </w:p>
    <w:p>
      <w:pPr>
        <w:pStyle w:val="BookText"/>
      </w:pPr>
      <w:r>
        <w:rPr>
          <w:rFonts w:ascii="Amiri" w:hAnsi="Amiri" w:eastAsia="Amiri" w:cs="Amiri"/>
          <w:lang w:bidi="ar-SA"/>
          <w:color w:val="111111"/>
          <w:sz w:val="28"/>
          <w:szCs w:val="28"/>
          <w:rtl/>
        </w:rPr>
        <w:t xml:space="preserve">وَ عَنْ أَبِي الْوَرْدِ عَنْ أَبِي جَعْفَرٍ عليه السلام فِي قَوْلِهِ تَعَالَي وَ يَزِيدُهُمْ مِنْ فَضْلِهِ قَالَ الْوَلَايَةُ لآِلِ مُحَمَّدٍ عليهم السلام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Heading5"/>
      </w:pPr>
      <w:bookmarkStart w:id="787" w:name="_Toc431"/>
      <w:r>
        <w:t>«45»</w:t>
      </w:r>
      <w:bookmarkEnd w:id="787"/>
    </w:p>
    <w:p>
      <w:pPr>
        <w:pStyle w:val="BookText"/>
      </w:pPr>
      <w:r>
        <w:rPr>
          <w:rFonts w:ascii="Amiri" w:hAnsi="Amiri" w:eastAsia="Amiri" w:cs="Amiri"/>
          <w:lang w:bidi="ar-SA"/>
          <w:color w:val="111111"/>
          <w:sz w:val="28"/>
          <w:szCs w:val="28"/>
          <w:rtl/>
        </w:rPr>
        <w:t xml:space="preserve">كنز، كنز جامع الفوائد و تأويل الآيات الظاهرة رَوَي الْحَسَنُ بْنُ أَبِي الْحَسَنِ الدَّيْلَمِيُّ بِإِسْنَادِهِ عَنْ حَمَّادِ بْنِ</w:t>
      </w:r>
    </w:p>
    <w:p>
      <w:pPr>
        <w:pStyle w:val="BookText"/>
      </w:pPr>
      <w:r>
        <w:rPr>
          <w:rFonts w:ascii="IRNazanin" w:hAnsi="IRNazanin" w:eastAsia="IRNazanin" w:cs="IRNazanin"/>
          <w:lang w:bidi="fa-IR"/>
          <w:color w:val="111111"/>
          <w:sz w:val="28"/>
          <w:szCs w:val="28"/>
          <w:rtl/>
        </w:rPr>
        <w:t xml:space="preserve">مولف: به زودی در بخش‌های آیات نازله در باره امیر المؤمنین علیه السّلام اخبار زیادی در این مورد خواهد آمد.</w:t>
      </w:r>
    </w:p>
    <w:p>
      <w:pPr>
        <w:pStyle w:val="Heading5"/>
      </w:pPr>
      <w:bookmarkStart w:id="788" w:name="_Toc432"/>
      <w:r>
        <w:t>روایت 41</w:t>
      </w:r>
      <w:bookmarkEnd w:id="788"/>
    </w:p>
    <w:p>
      <w:pPr>
        <w:pStyle w:val="BookText"/>
      </w:pPr>
      <w:r>
        <w:rPr>
          <w:rFonts w:ascii="IRNazanin" w:hAnsi="IRNazanin" w:eastAsia="IRNazanin" w:cs="IRNazanin"/>
          <w:lang w:bidi="fa-IR"/>
          <w:color w:val="111111"/>
          <w:sz w:val="28"/>
          <w:szCs w:val="28"/>
          <w:rtl/>
        </w:rPr>
        <w:t xml:space="preserve">اصول کافی: محمّد بن فضیل از حضرت رضا علیه السّلام نقل کرد که گفتم: «قُلْ بِفَضْلِ اللَّهِ وَ بِرَحْمَتِهِ فَبِذلِکَ فَلْیَفْرَحُوا هُوَ خَیْرٌ مِمَّا یَجْمَعُونَ»</w:t>
      </w:r>
      <w:r>
        <w:rPr>
          <w:rStyle w:val="FootnoteReference"/>
        </w:rPr>
        <w:footnoteReference w:id="66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به فضل و رحمت‌خداست که [مؤمنان] باید شاد شوند و این از هر چه گرد می‌آورند بهتر است.} در تفسیر آن فرمود: به ولایت محمّد و آل او شاد باشید که این بهتر از هر ثروتی است که دشمنان آنها جمع می‌کنند.</w:t>
      </w:r>
      <w:r>
        <w:rPr>
          <w:rStyle w:val="FootnoteReference"/>
        </w:rPr>
        <w:footnoteReference w:id="664"/>
      </w:r>
    </w:p>
    <w:p>
      <w:pPr>
        <w:pStyle w:val="Heading5"/>
      </w:pPr>
      <w:bookmarkStart w:id="789" w:name="_Toc433"/>
      <w:r>
        <w:t>روایت 42</w:t>
      </w:r>
      <w:bookmarkEnd w:id="789"/>
    </w:p>
    <w:p>
      <w:pPr>
        <w:pStyle w:val="BookText"/>
      </w:pPr>
      <w:r>
        <w:rPr>
          <w:rFonts w:ascii="IRNazanin" w:hAnsi="IRNazanin" w:eastAsia="IRNazanin" w:cs="IRNazanin"/>
          <w:lang w:bidi="fa-IR"/>
          <w:color w:val="111111"/>
          <w:sz w:val="28"/>
          <w:szCs w:val="28"/>
          <w:rtl/>
        </w:rPr>
        <w:t xml:space="preserve">تفسیر عیاشی: ابن نباته گفت، امیر المؤمنین علیه السّلام در باره آیه: «قُلْ بِفَضْلِ اللَّهِ وَ بِرَحْمَتِهِ فَبِذلِکَ فَلْیَفْرَحُوا» فرمود: شیعیان ما باید به خاطر وجود ما شادی کنند، این نعمت از طلا و نقره‌ای که دشمنان ما گرد هم آورده‌اند بهتر است.</w:t>
      </w:r>
      <w:r>
        <w:rPr>
          <w:rStyle w:val="FootnoteReference"/>
        </w:rPr>
        <w:footnoteReference w:id="665"/>
      </w:r>
    </w:p>
    <w:p>
      <w:pPr>
        <w:pStyle w:val="Heading5"/>
      </w:pPr>
      <w:bookmarkStart w:id="790" w:name="_Toc434"/>
      <w:r>
        <w:t>روایت 43</w:t>
      </w:r>
      <w:bookmarkEnd w:id="790"/>
    </w:p>
    <w:p>
      <w:pPr>
        <w:pStyle w:val="BookText"/>
      </w:pPr>
      <w:r>
        <w:rPr>
          <w:rFonts w:ascii="IRNazanin" w:hAnsi="IRNazanin" w:eastAsia="IRNazanin" w:cs="IRNazanin"/>
          <w:lang w:bidi="fa-IR"/>
          <w:color w:val="111111"/>
          <w:sz w:val="28"/>
          <w:szCs w:val="28"/>
          <w:rtl/>
        </w:rPr>
        <w:t xml:space="preserve">مناقب آل ابی طالب: گفته‌اند فضل و عنایت بر سه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فضل خدا به دلیل این آیه: «وَ لَوْ لا فَضْلُ اللَّهِ عَلَیْکُمْ وَ رَحْمَتُهُ»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فضل پیامبر به دلیل این آیه «قُلْ بِفَضْلِ اللَّهِ وَ بِرَحْمَتِهِ». ابن عباس گفته، منظور از فضل در این آیه پیامبر است و رحمت، امیر المؤمنین علیه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فضل اوصیاء و ائمه. حضرت باقر علیه السّلام درباره آیه «أَمْ یَحْسُدُونَ النَّاسَ عَلی ما آتاهُمُ اللَّهُ مِنْ فَضْلِهِ»</w:t>
      </w:r>
      <w:r>
        <w:rPr>
          <w:rStyle w:val="FootnoteReference"/>
        </w:rPr>
        <w:footnoteReference w:id="666"/>
      </w:r>
      <w:r>
        <w:rPr>
          <w:rFonts w:ascii="IRNazanin" w:hAnsi="IRNazanin" w:eastAsia="IRNazanin" w:cs="IRNazanin"/>
          <w:lang w:bidi="fa-IR"/>
          <w:color w:val="111111"/>
          <w:sz w:val="28"/>
          <w:szCs w:val="28"/>
          <w:rtl/>
        </w:rPr>
        <w:t xml:space="preserve">،{بلکه به مردم برای آنچه خدا از فضل خویش به آنان عطا کرده رشک می‌ورزند.} فرمود: مردم در این آیه ما هستیم که مورد رشک دیگرانیم و آیه در باره ما نازل شده است.</w:t>
      </w:r>
      <w:r>
        <w:rPr>
          <w:rStyle w:val="FootnoteReference"/>
        </w:rPr>
        <w:footnoteReference w:id="667"/>
      </w:r>
    </w:p>
    <w:p>
      <w:pPr>
        <w:pStyle w:val="Heading5"/>
      </w:pPr>
      <w:bookmarkStart w:id="791" w:name="_Toc435"/>
      <w:r>
        <w:t>روایت 44</w:t>
      </w:r>
      <w:bookmarkEnd w:id="791"/>
    </w:p>
    <w:p>
      <w:pPr>
        <w:pStyle w:val="BookText"/>
      </w:pPr>
      <w:r>
        <w:rPr>
          <w:rFonts w:ascii="Amiri" w:hAnsi="Amiri" w:eastAsia="Amiri" w:cs="Amiri"/>
          <w:lang w:bidi="ar-SA"/>
          <w:color w:val="111111"/>
          <w:sz w:val="28"/>
          <w:szCs w:val="28"/>
          <w:rtl/>
        </w:rPr>
        <w:t xml:space="preserve">ابو الورد از حضرت باقر علیه السّلام در باره آیه: «وَ یَزِیدُهُمْ مِنْ فَضْلِهِ»</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{و از فضل خود به ایشان افزونتر می‌بخشد} نقل کرد که فرمود: ولایت آل محمّد است.</w:t>
      </w:r>
      <w:r>
        <w:rPr>
          <w:rStyle w:val="FootnoteReference"/>
        </w:rPr>
        <w:footnoteReference w:id="669"/>
      </w:r>
    </w:p>
    <w:p>
      <w:pPr>
        <w:pStyle w:val="Heading5"/>
      </w:pPr>
      <w:bookmarkStart w:id="792" w:name="_Toc436"/>
      <w:r>
        <w:t>روایت 45</w:t>
      </w:r>
      <w:bookmarkEnd w:id="792"/>
    </w:p>
    <w:p>
      <w:pPr>
        <w:pStyle w:val="BookText"/>
      </w:pPr>
      <w:r>
        <w:rPr>
          <w:rFonts w:ascii="IRNazanin" w:hAnsi="IRNazanin" w:eastAsia="IRNazanin" w:cs="IRNazanin"/>
          <w:lang w:bidi="fa-IR"/>
          <w:color w:val="111111"/>
          <w:sz w:val="28"/>
          <w:szCs w:val="28"/>
          <w:rtl/>
        </w:rPr>
        <w:t xml:space="preserve">کنز الفوائد: حماد بن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7" w:name="pg13961_151214"/>
    <w:bookmarkEnd w:id="57"/>
    <w:p>
      <w:pPr>
        <w:pStyle w:val="BookText"/>
      </w:pPr>
      <w:r>
        <w:rPr>
          <w:rFonts w:ascii="Amiri" w:hAnsi="Amiri" w:eastAsia="Amiri" w:cs="Amiri"/>
          <w:lang w:bidi="ar-SA"/>
          <w:color w:val="111111"/>
          <w:sz w:val="28"/>
          <w:szCs w:val="28"/>
          <w:rtl/>
        </w:rPr>
        <w:t xml:space="preserve">عُثْمَانَ </w:t>
      </w:r>
      <w:r>
        <w:rPr>
          <w:rStyle w:val="FootnoteReference"/>
        </w:rPr>
        <w:footnoteReference w:id="670"/>
      </w:r>
      <w:r>
        <w:rPr>
          <w:rFonts w:ascii="Amiri" w:hAnsi="Amiri" w:eastAsia="Amiri" w:cs="Amiri"/>
          <w:lang w:bidi="ar-SA"/>
          <w:color w:val="111111"/>
          <w:sz w:val="28"/>
          <w:szCs w:val="28"/>
          <w:rtl/>
        </w:rPr>
        <w:t xml:space="preserve">عَنِ الرِّضَا عَنْ أَبِيهِ عَنْ جَدِّهِ جَعْفَرِ بْنِ مُحَمَّدٍ عليهما السلام فِي قَوْلِهِ تَعَالَي اللَّهُ يَخْتَصُّ بِرَحْمَتِهِ مَنْ يَشاءُ قَالَ الْمُخْتَصُّ بِالرَّحْمَةِ نَبِيُّ اللَّهِ وَ وَصِيُّهُ </w:t>
      </w:r>
      <w:r>
        <w:rPr>
          <w:rStyle w:val="FootnoteReference"/>
        </w:rPr>
        <w:footnoteReference w:id="671"/>
      </w:r>
      <w:r>
        <w:rPr>
          <w:rFonts w:ascii="Amiri" w:hAnsi="Amiri" w:eastAsia="Amiri" w:cs="Amiri"/>
          <w:lang w:bidi="ar-SA"/>
          <w:color w:val="111111"/>
          <w:sz w:val="28"/>
          <w:szCs w:val="28"/>
          <w:rtl/>
        </w:rPr>
        <w:t xml:space="preserve">صَلَوَاتُ اللَّهِ عَلَيْهِمَا إِنَّ اللَّهَ خَلَقَ مِائَةَ رَحْمَةٍ تِسْعٌ </w:t>
      </w:r>
      <w:r>
        <w:rPr>
          <w:rStyle w:val="FootnoteReference"/>
        </w:rPr>
        <w:footnoteReference w:id="672"/>
      </w:r>
      <w:r>
        <w:rPr>
          <w:rFonts w:ascii="Amiri" w:hAnsi="Amiri" w:eastAsia="Amiri" w:cs="Amiri"/>
          <w:lang w:bidi="ar-SA"/>
          <w:color w:val="111111"/>
          <w:sz w:val="28"/>
          <w:szCs w:val="28"/>
          <w:rtl/>
        </w:rPr>
        <w:t xml:space="preserve">وَ تِسْعُونَ رَحْمَةً عِنْدَهُ مَذْخُورَةٌ لِمُحَمَّدٍ صلي الله عليه و آله وَ عَلِيٍّ عليه السلام وَ عِتْرَتِهِمَا وَ رَحْمَةٌ وَاحِدَةٌ مَبْسُوطَةٌ عَلَي سَائِرِ الْمَوْجُودِينَ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Heading5"/>
      </w:pPr>
      <w:bookmarkStart w:id="793" w:name="_Toc437"/>
      <w:r>
        <w:t>«46»</w:t>
      </w:r>
      <w:bookmarkEnd w:id="793"/>
    </w:p>
    <w:p>
      <w:pPr>
        <w:pStyle w:val="BookText"/>
      </w:pPr>
      <w:r>
        <w:rPr>
          <w:rFonts w:ascii="Amiri" w:hAnsi="Amiri" w:eastAsia="Amiri" w:cs="Amiri"/>
          <w:lang w:bidi="ar-SA"/>
          <w:color w:val="111111"/>
          <w:sz w:val="28"/>
          <w:szCs w:val="28"/>
          <w:rtl/>
        </w:rPr>
        <w:t xml:space="preserve">قب، المناقب لابن شهرآشوب الْبَاقِرُ وَ الصَّادِقُ عليهما السلام فِي قَوْلِهِ تَعَالَي ذلِكَ فَضْلُ اللَّهِ يُؤْتِيهِ مَنْ يَشاءُ وَ فِي قَوْلِهِ وَ لا تَتَمَنَّوْا ما فَضَّلَ اللَّهُ بِهِ بَعْضَكُمْ عَلي بَعْضٍ إِنَّهُمَا نَزَلَتَا فِيهِمْ عَلَيْهِمْ الصَّلَاةُ وَ السَّلَامُ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Heading5"/>
      </w:pPr>
      <w:bookmarkStart w:id="794" w:name="_Toc438"/>
      <w:r>
        <w:t>«47»</w:t>
      </w:r>
      <w:bookmarkEnd w:id="794"/>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وَ حُمْرَانَ عَنْ أَبِي عَبْدِ اللَّهِ عليه السلام قَالا لَوْ لا فَضْلُ اللَّهِ عَلَيْكُمْ وَ رَحْمَتُهُ قَالا فَضْلُ اللَّهِ رَسُولُهُ وَ رَحْمَتُهُ وَلَايَةُ الْأَئِمَّةِ عَلَيْهِمُ السَّلَامُ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Heading5"/>
      </w:pPr>
      <w:bookmarkStart w:id="795" w:name="_Toc439"/>
      <w:r>
        <w:t>«48»</w:t>
      </w:r>
      <w:bookmarkEnd w:id="795"/>
    </w:p>
    <w:p>
      <w:pPr>
        <w:pStyle w:val="BookText"/>
      </w:pPr>
      <w:r>
        <w:rPr>
          <w:rFonts w:ascii="Amiri" w:hAnsi="Amiri" w:eastAsia="Amiri" w:cs="Amiri"/>
          <w:lang w:bidi="ar-SA"/>
          <w:color w:val="111111"/>
          <w:sz w:val="28"/>
          <w:szCs w:val="28"/>
          <w:rtl/>
        </w:rPr>
        <w:t xml:space="preserve">م، تفسير الإمام عليه السلام قَالَ اللَّهُ عَزَّ وَ جَلَّ يا بَنِي إِسْرائِيلَ اذْكُرُوا نِعْمَتِيَ الَّتِي أَنْعَمْتُ عَلَيْكُمْ أَنْ بَعَثْتُ مُوسَي وَ هَارُونَ إِلَي أَسْلَافِكُمْ بِالنُّبُوَّةِ فَهَدَيْنَاهُمْ إِلَي نُبُوَّةِ مُحَمَّدٍ وَ وَصِيَّةِ عَلِيٍّ وَ إِمَامَةِ عِتْرَتِهِ الطَّيِّبِينَ وَ أَخَذْنَا عَلَيْكُمْ بِذَلِكَ الْعُهُودَ وَ الْمَوَاثِيقَ الَّتِي إِنْ وَفَيْتُمْ بِهَا كُنْتُمْ مُلُوكاً فِي جِنَانِهِ مُسْتَحِقِّينَ لِكَرَامَاتِهِ وَ رِضْوَانِهِ وَ أَنِّي فَضَّلْتُكُمْ عَلَي الْعالَمِينَ هُنَاكَ أَيْ فَعَلْتُهُ بِأَسْلَافِكُمْ فَفَضَّلْتُهُمْ دِيناً وَ دُنْيَا أَمَّا تَفْضِيلُهُمْ فِي الدِّينِ فَلِقَبُولِهِمْ نُبُوَّةَ مُحَمَّدٍ صلي الله عليه و آله وَ وَلَايَةَ عَلِيٍّ عليه السلام وَ آلِهِمَا الطَّيِّبِينَ وَ أَمَّا فِي الدُّنْيَا فَبِأَنْ ظَلَّلْتُ عَلَيْهِمُ الْغَمَامَ وَ أَنْزَلْتُ عَلَيْهِمُ الْمَنَّ وَ السَّلْوَي وَ سَقَيْتُهُمْ مِنْ حَجَرٍ مَاءً عَذْباً</w:t>
      </w:r>
    </w:p>
    <w:p>
      <w:pPr>
        <w:pStyle w:val="BookText"/>
      </w:pPr>
      <w:r>
        <w:rPr>
          <w:rFonts w:ascii="IRNazanin" w:hAnsi="IRNazanin" w:eastAsia="IRNazanin" w:cs="IRNazanin"/>
          <w:lang w:bidi="fa-IR"/>
          <w:color w:val="111111"/>
          <w:sz w:val="28"/>
          <w:szCs w:val="28"/>
          <w:rtl/>
        </w:rPr>
        <w:t xml:space="preserve">عثمان از حضرت رضا علیه السّلام از پدرش، از جد بزرگوارش جعفر بن محمّد علیه السّلام در باره آیه «اللَّهُ یَخْتَصُّ بِرَحْمَتِهِ مَنْ یَشاءُ»،</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{خدا هر که را خواهد به رحمت خود اختصاص می دهد.} فرمود: کسانی که رحمت خدا به آنها اختصاص دارد، پیامبر اکرم و وصی اوست صلوات اللَّه علیهما. خداوند صد رحمت آفریده، نود و نه قسمت آن برای حضرت محمّد و علی و عترت آنها ذخیره است و یک رحمت را برای سایر مردم گشوده.</w:t>
      </w:r>
      <w:r>
        <w:rPr>
          <w:rStyle w:val="FootnoteReference"/>
        </w:rPr>
        <w:footnoteReference w:id="677"/>
      </w:r>
    </w:p>
    <w:p>
      <w:pPr>
        <w:pStyle w:val="Heading5"/>
      </w:pPr>
      <w:bookmarkStart w:id="796" w:name="_Toc440"/>
      <w:r>
        <w:t>روایت 46</w:t>
      </w:r>
      <w:bookmarkEnd w:id="796"/>
    </w:p>
    <w:p>
      <w:pPr>
        <w:pStyle w:val="BookText"/>
      </w:pPr>
      <w:r>
        <w:rPr>
          <w:rFonts w:ascii="Amiri" w:hAnsi="Amiri" w:eastAsia="Amiri" w:cs="Amiri"/>
          <w:lang w:bidi="ar-SA"/>
          <w:color w:val="111111"/>
          <w:sz w:val="28"/>
          <w:szCs w:val="28"/>
          <w:rtl/>
        </w:rPr>
        <w:t xml:space="preserve">مناقب آل ابی طالب: حضرت باقر و صادق علیهما السّلام در باره آیه: «ذلِکَ فَضْلُ اللَّهِ یُؤْتِیهِ مَنْ یَشاءُ»</w:t>
      </w:r>
      <w:r>
        <w:rPr>
          <w:rStyle w:val="FootnoteReference"/>
        </w:rPr>
        <w:footnoteReference w:id="678"/>
      </w:r>
      <w:r>
        <w:rPr>
          <w:rFonts w:ascii="Amiri" w:hAnsi="Amiri" w:eastAsia="Amiri" w:cs="Amiri"/>
          <w:lang w:bidi="ar-SA"/>
          <w:color w:val="111111"/>
          <w:sz w:val="28"/>
          <w:szCs w:val="28"/>
          <w:rtl/>
        </w:rPr>
        <w:t xml:space="preserve">، {این فضل خداست، آن را به هر که بخواهد می‌دهد.} و آیه: «وَ لا تَتَمَنَّوْا ما فَضَّلَ اللَّهُ بِهِ بَعْضَکُمْ عَلی بَعْضٍ»</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،{و زنهار آنچه را خداوند به [سبب] آن بعضی از شما را بر بعضی [دیگر] برتری داده آرزو مکنید.} فرمودند: این دو آیه در باره ائمه علیهم السّلام نازل شده است.</w:t>
      </w:r>
      <w:r>
        <w:rPr>
          <w:rStyle w:val="FootnoteReference"/>
        </w:rPr>
        <w:footnoteReference w:id="680"/>
      </w:r>
    </w:p>
    <w:p>
      <w:pPr>
        <w:pStyle w:val="Heading5"/>
      </w:pPr>
      <w:bookmarkStart w:id="797" w:name="_Toc441"/>
      <w:r>
        <w:t>روایت 47</w:t>
      </w:r>
      <w:bookmarkEnd w:id="797"/>
    </w:p>
    <w:p>
      <w:pPr>
        <w:pStyle w:val="BookText"/>
      </w:pPr>
      <w:r>
        <w:rPr>
          <w:rFonts w:ascii="IRNazanin" w:hAnsi="IRNazanin" w:eastAsia="IRNazanin" w:cs="IRNazanin"/>
          <w:lang w:bidi="fa-IR"/>
          <w:color w:val="111111"/>
          <w:sz w:val="28"/>
          <w:szCs w:val="28"/>
          <w:rtl/>
        </w:rPr>
        <w:t xml:space="preserve">تفسیر عیاشی: زراره از حضرت باقر و حمران از حضرت صادق علیهما السّلام نقل می‌کنند: در باره «لَوْ لا فَضْلُ اللَّهِ عَلَیْکُمْ وَ رَحْمَتُهُ» فرمودند: فضل اللَّه پیامبر و رحمت ولایت ائمه علیهم السلام است.</w:t>
      </w:r>
      <w:r>
        <w:rPr>
          <w:rStyle w:val="FootnoteReference"/>
        </w:rPr>
        <w:footnoteReference w:id="681"/>
      </w:r>
    </w:p>
    <w:p>
      <w:pPr>
        <w:pStyle w:val="Heading5"/>
      </w:pPr>
      <w:bookmarkStart w:id="798" w:name="_Toc442"/>
      <w:r>
        <w:t>روایت 48</w:t>
      </w:r>
      <w:bookmarkEnd w:id="798"/>
    </w:p>
    <w:p>
      <w:pPr>
        <w:pStyle w:val="BookText"/>
      </w:pPr>
      <w:r>
        <w:rPr>
          <w:rFonts w:ascii="Amiri" w:hAnsi="Amiri" w:eastAsia="Amiri" w:cs="Amiri"/>
          <w:lang w:bidi="ar-SA"/>
          <w:color w:val="111111"/>
          <w:sz w:val="28"/>
          <w:szCs w:val="28"/>
          <w:rtl/>
        </w:rPr>
        <w:t xml:space="preserve">تفسیر امام حسن عسکری علیه السّلام: «یا بَنِی إِسْرائِیلَ اذْکُرُوا نِعْمَتِیَ الَّتِی أَنْعَمْتُ عَلَیْکُمْ»</w:t>
      </w:r>
      <w:r>
        <w:rPr>
          <w:rStyle w:val="FootnoteReference"/>
        </w:rPr>
        <w:footnoteReference w:id="682"/>
      </w:r>
      <w:r>
        <w:rPr>
          <w:rFonts w:ascii="IRNazanin" w:hAnsi="IRNazanin" w:eastAsia="IRNazanin" w:cs="IRNazanin"/>
          <w:lang w:bidi="fa-IR"/>
          <w:color w:val="111111"/>
          <w:sz w:val="28"/>
          <w:szCs w:val="28"/>
          <w:rtl/>
        </w:rPr>
        <w:t xml:space="preserve">، {ای فرزندان اسرائیل، از نعمتهایم که بر شما ارزانی داشتم یاد کنید.} موسی و هارون را برای اجداد شما به پیامبری مبعوث نمودم، آنها را به نبوت محمّد صلی اللَّه علیه و آله و جانشینی علی و امامت عترت پاکش هدایت کردند. در این مورد از شما پیمانهای محکم گرفتم که اگر به آن پیمان عمل کردید فرمانروایان بهشت باشید و شایسته کرامت و خشنودی خدا شوید «وَ أَنِّی فَضَّلْتُکُمْ عَلَی الْعالَمِینَ»</w:t>
      </w:r>
      <w:r>
        <w:rPr>
          <w:rStyle w:val="FootnoteReference"/>
        </w:rPr>
        <w:footnoteReference w:id="683"/>
      </w:r>
      <w:r>
        <w:rPr>
          <w:rFonts w:ascii="IRNazanin" w:hAnsi="IRNazanin" w:eastAsia="IRNazanin" w:cs="IRNazanin"/>
          <w:lang w:bidi="fa-IR"/>
          <w:color w:val="111111"/>
          <w:sz w:val="28"/>
          <w:szCs w:val="28"/>
          <w:rtl/>
        </w:rPr>
        <w:t xml:space="preserve">، {و اینکه من شما را بر جهانیان برتری دادم.} یعنی این کار را نسبت به اجداد شما کردم (و آنها را) از نظر دین و دنیا برتری دادم. اما برتری دینی به واسطه پذیرفتن نبوت حضرت محمّد و ولایت علی و خاندانش، و برتری در دنیا به این صورت که طور که بر سر آنها سایه می افکند و برایشان گزانگبین و بلدرچین فرستادم و از یک سنگ، آب گوارا برای آشامیدن آنها خارج کردم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8" w:name="pg13961_151215"/>
    <w:bookmarkEnd w:id="58"/>
    <w:p>
      <w:pPr>
        <w:pStyle w:val="BookText"/>
      </w:pPr>
      <w:r>
        <w:rPr>
          <w:rFonts w:ascii="Amiri" w:hAnsi="Amiri" w:eastAsia="Amiri" w:cs="Amiri"/>
          <w:lang w:bidi="ar-SA"/>
          <w:color w:val="111111"/>
          <w:sz w:val="28"/>
          <w:szCs w:val="28"/>
          <w:rtl/>
        </w:rPr>
        <w:t xml:space="preserve">وَ فَلَقْتُ لَهُمُ الْبَحْرَ فَأَنْجَيْتُهُمْ وَ أَغْرَقْتُ أَعْدَاءَهُمْ فِرْعَوْنَ وَ قَوْمَهُ وَ فَضَّلْتُهُمْ بِذَلِكَ عَلَي عَالَمِي زَمَانِهِم الَّذِينَ خَالَفُوا طَرَائِقَهُمْ وَ حَادُوا عَنْ سَبِيلِهِمْ ثُمَّ قَالَ اللَّهُ عَزَّ وَ جَلَّ لَهُمْ فَإِذَا فَعَلْتُ هَذَا بِأَسْلَافِكُمْ فِي ذَلِكَ الزَّمَانِ لِقَبُولِهِمْ وَلَايَةَ مُحَمَّدٍ وَ آلِهِ فَبِالْحَرِيِّ أَنْ أَزِيدَكُمْ فَضْلًا فِي هَذَا الزَّمَانِ إِذَا أَنْتُمْ </w:t>
      </w:r>
      <w:r>
        <w:rPr>
          <w:rStyle w:val="FootnoteReference"/>
        </w:rPr>
        <w:footnoteReference w:id="684"/>
      </w:r>
      <w:r>
        <w:rPr>
          <w:rFonts w:ascii="Amiri" w:hAnsi="Amiri" w:eastAsia="Amiri" w:cs="Amiri"/>
          <w:lang w:bidi="ar-SA"/>
          <w:color w:val="111111"/>
          <w:sz w:val="28"/>
          <w:szCs w:val="28"/>
          <w:rtl/>
        </w:rPr>
        <w:t xml:space="preserve">وَفَيْتُمْ بِمَا آخُذُ مِنَ الْعُهُودِ وَ الْمَوَاثِيقِ عَلَيْكُمْ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Heading5"/>
      </w:pPr>
      <w:bookmarkStart w:id="799" w:name="_Toc443"/>
      <w:r>
        <w:t>«49»</w:t>
      </w:r>
      <w:bookmarkEnd w:id="799"/>
    </w:p>
    <w:p>
      <w:pPr>
        <w:pStyle w:val="BookText"/>
      </w:pPr>
      <w:r>
        <w:rPr>
          <w:rFonts w:ascii="Amiri" w:hAnsi="Amiri" w:eastAsia="Amiri" w:cs="Amiri"/>
          <w:lang w:bidi="ar-SA"/>
          <w:color w:val="111111"/>
          <w:sz w:val="28"/>
          <w:szCs w:val="28"/>
          <w:rtl/>
        </w:rPr>
        <w:t xml:space="preserve">كا، الكافي الْحُسَيْنُ بْنُ مُحَمَّدٍ عَنْ مُعَلَّي بْنِ مُحَمَّدٍ عَنْ أَحْمَدَ بْنِ مُحَمَّدٍ عَنِ الْحَسَنِ بْنِ مُحَمَّدٍ الْهَاشِمِيِّ عَنْ أَبِيهِ عَنْ أَحْمَدَ بْنِ عِيسَي عَنْ جَعْفَرِ بْنِ مُحَمَّدٍ عَنْ أَبِيهِ عَنْ جَدِّهِ عليهم السلام فِي قَوْلِهِ عَزَّ وَ جَلَّ يَعْرِفُونَ نِعْمَتَ اللَّهِ ثُمَّ يُنْكِرُونَها قَالَ لَمَّا نَزَلَتْ إِنَّما وَلِيُّكُمُ اللَّهُ وَ رَسُولُهُ وَ الَّذِينَ آمَنُوا الَّذِينَ يُقِيمُونَ الصَّلاةَ وَ يُؤْتُونَ الزَّكاةَ وَ هُمْ راكِعُونَ </w:t>
      </w:r>
      <w:r>
        <w:rPr>
          <w:rStyle w:val="FootnoteReference"/>
        </w:rPr>
        <w:footnoteReference w:id="686"/>
      </w:r>
      <w:r>
        <w:rPr>
          <w:rFonts w:ascii="Amiri" w:hAnsi="Amiri" w:eastAsia="Amiri" w:cs="Amiri"/>
          <w:lang w:bidi="ar-SA"/>
          <w:color w:val="111111"/>
          <w:sz w:val="28"/>
          <w:szCs w:val="28"/>
          <w:rtl/>
        </w:rPr>
        <w:t xml:space="preserve">اجْتَمَعَ نَفَرٌ مِنْ أَصْحَابِ رَسُولِ اللَّهِ صلي الله عليه و آله فِي مَسْجِدِ الْمَدِينَةِ فَقَالَ بَعْضُهُمْ لِبَعْضٍ مَا تَقُولُونَ فِي هَذِهِ الْآيَةِ فَقَالَ بَعْضُهُمْ إِنْ كَفَرْنَا بِهَذِهِ الْآيَةِ نَكْفُرُ بِسَائِرِهَا وَ إِنْ آمَنَّا فَإِنَّ هَذَا ذُلٌّ حِينَ يُسَلِّطُ عَلَيْنَا ابْنَ أَبِي طَالِبٍ فَقَالُوا قَدْ عَلِمْنَا أَنَّ مُحَمَّداً صَادِقٌ فِيمَا يَقُولُ وَ لَكِنَّا نَتَوَلَّاهُ وَ لَا نُطِيعُ عَلِيّاً عليه السلام فِيمَا أَمَرَنَا قَالَ فَنَزَلَتْ هَذِهِ الْآيَةُ يَعْرِفُونَ نِعْمَتَ اللَّهِ ثُمَّ يُنْكِرُونَها يَعْرِفُونَ يَعْنِي وَلَايَةَ عَلِيٍّ عليه السلام وَ أَكْثَرُهُمُ الْكافِرُونَ </w:t>
      </w:r>
      <w:r>
        <w:rPr>
          <w:rStyle w:val="FootnoteReference"/>
        </w:rPr>
        <w:footnoteReference w:id="687"/>
      </w:r>
      <w:r>
        <w:rPr>
          <w:rFonts w:ascii="Amiri" w:hAnsi="Amiri" w:eastAsia="Amiri" w:cs="Amiri"/>
          <w:lang w:bidi="ar-SA"/>
          <w:color w:val="111111"/>
          <w:sz w:val="28"/>
          <w:szCs w:val="28"/>
          <w:rtl/>
        </w:rPr>
        <w:t xml:space="preserve">بِالْوَلَايَةِ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Heading5"/>
      </w:pPr>
      <w:bookmarkStart w:id="800" w:name="_Toc444"/>
      <w:r>
        <w:t>بيان</w:t>
      </w:r>
      <w:bookmarkEnd w:id="800"/>
    </w:p>
    <w:p>
      <w:pPr>
        <w:pStyle w:val="BookText"/>
      </w:pPr>
      <w:r>
        <w:rPr>
          <w:rFonts w:ascii="Amiri" w:hAnsi="Amiri" w:eastAsia="Amiri" w:cs="Amiri"/>
          <w:lang w:bidi="ar-SA"/>
          <w:color w:val="111111"/>
          <w:sz w:val="28"/>
          <w:szCs w:val="28"/>
          <w:rtl/>
        </w:rPr>
        <w:t xml:space="preserve">قال أكثر المفسرين أي يعرف المشركون نعمة الله التي عددها عليهم و غيرها حيث يعترفون بها و بأنها من الله ثم ينكرونها بعبادتهم غير المنعم بها و قولهم إنها بشفاعة آلهتنا و قال السدي أي يعرفون محمدا صلي الله عليه و آله و هو من نعم الله تعالي فيكذبونه و يجحدونه وَ أَكْثَرُهُمُ الْكافِرُونَ أي الجاحدون عنادا و</w:t>
      </w:r>
    </w:p>
    <w:p>
      <w:pPr>
        <w:pStyle w:val="BookText"/>
      </w:pPr>
      <w:r>
        <w:rPr>
          <w:rFonts w:ascii="IRNazanin" w:hAnsi="IRNazanin" w:eastAsia="IRNazanin" w:cs="IRNazanin"/>
          <w:lang w:bidi="fa-IR"/>
          <w:color w:val="111111"/>
          <w:sz w:val="28"/>
          <w:szCs w:val="28"/>
          <w:rtl/>
        </w:rPr>
        <w:t xml:space="preserve">و دریا را شکافتم؛ آنها را نجات بخشیدم و دشمنانشان، فرعون و همدستانش را، غرق کردم. با این کار آنها را بر مردم زمان خود که مخالف ایشان و مانع پیشرفت آنها بودند برتری بخشیدم.</w:t>
      </w:r>
    </w:p>
    <w:p>
      <w:pPr>
        <w:pStyle w:val="BookText"/>
      </w:pPr>
      <w:r>
        <w:rPr>
          <w:rFonts w:ascii="IRNazanin" w:hAnsi="IRNazanin" w:eastAsia="IRNazanin" w:cs="IRNazanin"/>
          <w:lang w:bidi="fa-IR"/>
          <w:color w:val="111111"/>
          <w:sz w:val="28"/>
          <w:szCs w:val="28"/>
          <w:rtl/>
        </w:rPr>
        <w:t xml:space="preserve">سپس خداوند می فرماید: وقتی نسبت به اجداد شما به واسطه قبول ولایت محمّد و آلش چنین کنم، شایسته است که به شما افزون بدهم زیرا شما به پیمان و عهدی که داشتید وفا کردید.</w:t>
      </w:r>
      <w:r>
        <w:rPr>
          <w:rStyle w:val="FootnoteReference"/>
        </w:rPr>
        <w:footnoteReference w:id="689"/>
      </w:r>
    </w:p>
    <w:p>
      <w:pPr>
        <w:pStyle w:val="Heading5"/>
      </w:pPr>
      <w:bookmarkStart w:id="801" w:name="_Toc445"/>
      <w:r>
        <w:t>روایت 49</w:t>
      </w:r>
      <w:bookmarkEnd w:id="801"/>
    </w:p>
    <w:p>
      <w:pPr>
        <w:pStyle w:val="BookText"/>
      </w:pPr>
      <w:r>
        <w:rPr>
          <w:rFonts w:ascii="IRNazanin" w:hAnsi="IRNazanin" w:eastAsia="IRNazanin" w:cs="IRNazanin"/>
          <w:lang w:bidi="fa-IR"/>
          <w:color w:val="111111"/>
          <w:sz w:val="28"/>
          <w:szCs w:val="28"/>
          <w:rtl/>
        </w:rPr>
        <w:t xml:space="preserve">اصول کافی: احمد بن عیسی از جعفر بن محمّد از پدر بزرگوارش از جدش صلوات الله علیهم در باره آیه: «یَعْرِفُونَ نِعْمَتَ اللَّهِ ثُمَّ یُنْکِرُونَها»</w:t>
      </w:r>
      <w:r>
        <w:rPr>
          <w:rStyle w:val="FootnoteReference"/>
        </w:rPr>
        <w:footnoteReference w:id="69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{نعمت‌خدا را می‌شناسند اما باز هم منکر آن می‌شوند.} نقل کرد که وقتی آیه «إِنَّما وَلِیُّکُمُ اللَّهُ وَ رَسُولُهُ وَ الَّذِینَ آمَنُوا الَّذِینَ یُقِیمُونَ الصَّلاةَ وَ یُؤْتُونَ الزَّکاةَ وَ هُمْ راکِعُونَ»</w:t>
      </w:r>
      <w:r>
        <w:rPr>
          <w:rStyle w:val="FootnoteReference"/>
        </w:rPr>
        <w:footnoteReference w:id="691"/>
      </w:r>
      <w:r>
        <w:rPr>
          <w:rFonts w:ascii="IRNazanin" w:hAnsi="IRNazanin" w:eastAsia="IRNazanin" w:cs="IRNazanin"/>
          <w:lang w:bidi="fa-IR"/>
          <w:color w:val="111111"/>
          <w:sz w:val="28"/>
          <w:szCs w:val="28"/>
          <w:rtl/>
        </w:rPr>
        <w:t xml:space="preserve">، {ولی شما تنها خدا و پیامبر اوست و کسانی که ایمان آورده‌اند همان کسانی که نماز برپا می‌دارند و در حال رکوع زکات می‌دهند.} نازل شد، گروهی از اصحاب پیامبر در مسجد مدینه جمع شده، گفتند در باره این آیه چه می‌گوئید؟</w:t>
      </w:r>
    </w:p>
    <w:p>
      <w:pPr>
        <w:pStyle w:val="BookText"/>
      </w:pPr>
      <w:r>
        <w:rPr>
          <w:rFonts w:ascii="IRNazanin" w:hAnsi="IRNazanin" w:eastAsia="IRNazanin" w:cs="IRNazanin"/>
          <w:lang w:bidi="fa-IR"/>
          <w:color w:val="111111"/>
          <w:sz w:val="28"/>
          <w:szCs w:val="28"/>
          <w:rtl/>
        </w:rPr>
        <w:t xml:space="preserve">بعضی از آنها گفتند، اگر به این آیه کافر شویم، به همه آیات کافر هستیم و اگر ایمان آوریم، این یک خواری و ذلت است که علی بن ابی طالب بر ما مسلط شود. گفتند، ما می دانیم هر چه محمّد می‌گوید راست است، ما او را دوست می‌داریم ولی از علی در مورد دستوری که به ما داده اطاعت نمی‌کنیم. بعد این آیه نازل شد: «یَعْرِفُونَ نِعْمَتَ اللَّهِ ثُمَّ یُنْکِرُونَها» یعنی ولایت علی علیه السّلام را می‌دانستند. «وَ أَکْثَرُهُمُ الْکافِرُونَ» بیشتر آنها به ولایت علی کافر بودند.</w:t>
      </w:r>
      <w:r>
        <w:rPr>
          <w:rStyle w:val="FootnoteReference"/>
        </w:rPr>
        <w:footnoteReference w:id="692"/>
      </w:r>
    </w:p>
    <w:p>
      <w:pPr>
        <w:pStyle w:val="Heading5"/>
      </w:pPr>
      <w:bookmarkStart w:id="802" w:name="_Toc446"/>
      <w:r>
        <w:t>توضیح</w:t>
      </w:r>
      <w:bookmarkEnd w:id="802"/>
    </w:p>
    <w:p>
      <w:pPr>
        <w:pStyle w:val="BookText"/>
      </w:pPr>
      <w:r>
        <w:rPr>
          <w:rFonts w:ascii="IRNazanin" w:hAnsi="IRNazanin" w:eastAsia="IRNazanin" w:cs="IRNazanin"/>
          <w:lang w:bidi="fa-IR"/>
          <w:color w:val="111111"/>
          <w:sz w:val="28"/>
          <w:szCs w:val="28"/>
          <w:rtl/>
        </w:rPr>
        <w:t xml:space="preserve">اکثر مفسرین می‌گویند: معنی آیه این است که مشرکین نعمت‌های خدا را برای آنها احصا نموده و غیر آن (آنها را که احصا نکرده) را می‌دانستند و اعتراف داشتند که از جانب خدا است، سپس منکر آن نعمت‌ها شدند چون غیر خدا را می پرستیدند و می‌گفتند این نعمت‌ها به واسطه شفاعت خدایان ما است.</w:t>
      </w:r>
    </w:p>
    <w:p>
      <w:pPr>
        <w:pStyle w:val="BookText"/>
      </w:pPr>
      <w:r>
        <w:rPr>
          <w:rFonts w:ascii="IRNazanin" w:hAnsi="IRNazanin" w:eastAsia="IRNazanin" w:cs="IRNazanin"/>
          <w:lang w:bidi="fa-IR"/>
          <w:color w:val="111111"/>
          <w:sz w:val="28"/>
          <w:szCs w:val="28"/>
          <w:rtl/>
        </w:rPr>
        <w:t xml:space="preserve">سدی می‌گوید یعنی محمّد را می شناختند که یکی از نعمت‌های خدا است، ولی بعد تکذیبش نمودند: «وَ أَکْثَرُهُمُ الْکافِرُونَ» یعنی بیشتر آنها از روی عناد منکر شدند.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9" w:name="pg13961_151216"/>
    <w:bookmarkEnd w:id="59"/>
    <w:p>
      <w:pPr>
        <w:pStyle w:val="BookText"/>
      </w:pPr>
      <w:r>
        <w:rPr>
          <w:rFonts w:ascii="Amiri" w:hAnsi="Amiri" w:eastAsia="Amiri" w:cs="Amiri"/>
          <w:lang w:bidi="ar-SA"/>
          <w:color w:val="111111"/>
          <w:sz w:val="28"/>
          <w:szCs w:val="28"/>
          <w:rtl/>
        </w:rPr>
        <w:t xml:space="preserve">ذكر الأكثر إما لأن بعضهم لم يعرف الحق لنقصان العقل أو لعدم بلوغ الدعوة و قيل الضمير للأمة و قيل أي أكثرهم الكافرون بنبوة محمد صلي الله عليه و آله و لكن لا يساعده هذا الخبر و تفسيره عليه السلام قريب من قول السدي و لا ريب أن الولاية من أعظم نعم الله علي العباد إذ بها تنتظم مصالح دنياهم و عقباهم.</w:t>
      </w:r>
    </w:p>
    <w:p>
      <w:pPr>
        <w:pStyle w:val="BookText"/>
      </w:pPr>
      <w:r>
        <w:rPr>
          <w:rFonts w:ascii="Amiri" w:hAnsi="Amiri" w:eastAsia="Amiri" w:cs="Amiri"/>
          <w:lang w:bidi="ar-SA"/>
          <w:color w:val="111111"/>
          <w:sz w:val="28"/>
          <w:szCs w:val="28"/>
          <w:rtl/>
        </w:rPr>
        <w:t xml:space="preserve">فإن قيل الآية الأولي من سورة النحل و هي مكية و الثانية من المائدة و هي مدنية و الخبر يدل علي أن الأولي نزلت بعد الثانية قلت ذكر الطبرسي </w:t>
      </w:r>
      <w:r>
        <w:rPr>
          <w:rStyle w:val="FootnoteReference"/>
        </w:rPr>
        <w:footnoteReference w:id="693"/>
      </w:r>
      <w:r>
        <w:rPr>
          <w:rFonts w:ascii="Amiri" w:hAnsi="Amiri" w:eastAsia="Amiri" w:cs="Amiri"/>
          <w:lang w:bidi="ar-SA"/>
          <w:color w:val="111111"/>
          <w:sz w:val="28"/>
          <w:szCs w:val="28"/>
          <w:rtl/>
        </w:rPr>
        <w:t xml:space="preserve">رحمه الله أن أربعين آية من أول السورة مكية و الباقي من قوله وَ الَّذِينَ هاجَرُوا فِي اللَّهِ مِنْ بَعْدِ ما ظُلِمُوا إلي آخر السورة مدنية فهي مدنية مع أنه لا اعتماد علي ضبطهم في ذلك.</w:t>
      </w:r>
    </w:p>
    <w:p>
      <w:pPr>
        <w:pStyle w:val="Heading5"/>
      </w:pPr>
      <w:bookmarkStart w:id="803" w:name="_Toc447"/>
      <w:r>
        <w:t>«50»</w:t>
      </w:r>
      <w:bookmarkEnd w:id="803"/>
    </w:p>
    <w:p>
      <w:pPr>
        <w:pStyle w:val="BookText"/>
      </w:pPr>
      <w:r>
        <w:rPr>
          <w:rFonts w:ascii="Amiri" w:hAnsi="Amiri" w:eastAsia="Amiri" w:cs="Amiri"/>
          <w:lang w:bidi="ar-SA"/>
          <w:color w:val="111111"/>
          <w:sz w:val="28"/>
          <w:szCs w:val="28"/>
          <w:rtl/>
        </w:rPr>
        <w:t xml:space="preserve">كنز، كنز جامع الفوائد و تأويل الآيات الظاهرة رَوَي الصَّدُوقُ رَحِمَهُ اللَّهُ بِإِسْنَادِهِ إِلَي </w:t>
      </w:r>
      <w:r>
        <w:rPr>
          <w:rStyle w:val="FootnoteReference"/>
        </w:rPr>
        <w:footnoteReference w:id="694"/>
      </w:r>
      <w:r>
        <w:rPr>
          <w:rFonts w:ascii="Amiri" w:hAnsi="Amiri" w:eastAsia="Amiri" w:cs="Amiri"/>
          <w:lang w:bidi="ar-SA"/>
          <w:color w:val="111111"/>
          <w:sz w:val="28"/>
          <w:szCs w:val="28"/>
          <w:rtl/>
        </w:rPr>
        <w:t xml:space="preserve">مُحَمَّدِ بْنِ الْفَيْضِ بْنِ الْمُخْتَارِ عَنْ أَبِي جَعْفَرٍ مُحَمَّدِ بْنِ عَلِيٍّ الْبَاقِرِ عَنْ أَبِيهِ عَنْ جَدِّهِ عليه السلام قَالَ: خَرَجَ رَسُولُ اللَّهِ صلي الله عليه و آله ذَاتَ يَوْمٍ وَ هُوَ رَاكِبٌ وَ خَرَجَ عَلِيٌّ عليه السلام وَ هُوَ يَمْشِي فَقَالَ لَهُ يَا أَبَا الْحَسَنِ إِمَّا أَنْ تَرْكَبَ إِذَا رَكِبْتُ </w:t>
      </w:r>
      <w:r>
        <w:rPr>
          <w:rStyle w:val="FootnoteReference"/>
        </w:rPr>
        <w:footnoteReference w:id="695"/>
      </w:r>
      <w:r>
        <w:rPr>
          <w:rFonts w:ascii="Amiri" w:hAnsi="Amiri" w:eastAsia="Amiri" w:cs="Amiri"/>
          <w:lang w:bidi="ar-SA"/>
          <w:color w:val="111111"/>
          <w:sz w:val="28"/>
          <w:szCs w:val="28"/>
          <w:rtl/>
        </w:rPr>
        <w:t xml:space="preserve">وَ تَمْشِيَ إِذَا مَشَيْتُ وَ تَجْلِسَ إِذَا جَلَسْتُ إِلَّا أَنْ يَكُونَ فِي حَدٍّ مِنْ حُدُودِ اللَّهِ لَا بُدَّ لَكَ مِنَ الْقِيَامِ وَ الْقُعُودِ فِيهِ وَ مَا أَكْرَمَنِيَ اللَّهُ بِكَرَامَةٍ إِلَّا وَ أَكْرَمَكَ بِمِثْلِهَا وَ خَصَّنِيَ اللَّهُ بِالنُّبُوَّةِ وَ الرِّسَالَةِ- </w:t>
      </w:r>
      <w:r>
        <w:rPr>
          <w:rStyle w:val="FootnoteReference"/>
        </w:rPr>
        <w:footnoteReference w:id="696"/>
      </w:r>
      <w:r>
        <w:rPr>
          <w:rFonts w:ascii="Amiri" w:hAnsi="Amiri" w:eastAsia="Amiri" w:cs="Amiri"/>
          <w:lang w:bidi="ar-SA"/>
          <w:color w:val="111111"/>
          <w:sz w:val="28"/>
          <w:szCs w:val="28"/>
          <w:rtl/>
        </w:rPr>
        <w:t xml:space="preserve">وَ جَعَلَكَ وَلِيِّي فِي ذَلِكَ تَقُومُ فِي حُدُودِهِ وَ صَعْبِ أُمُورِهِ وَ الَّذِي بَعَثَنِي بِالْحَقِّ نَبِيّاً مَا آمَنَ بِي مَنْ أَنْكَرَكَ وَ لَا أَقَرَّ بِي مَنْ جَحَدَكَ وَ لَا آمَنَ بِاللَّهِ مَنْ كَفَرَ بِكَ وَ إِنَّ فَضْلَكَ لَمِنْ فَضْلِي وَ إِنَّ فَضْلِي لِفَضْلِ اللَّهِ وَ هُوَ قَوْلُ رَبِّي عَزَّ وَ جَلَّ قُلْ بِفَضْلِ اللَّهِ وَ بِرَحْمَتِهِ فَبِذلِكَ فَلْيَفْرَحُوا هُوَ خَيْرٌ مِمَّا</w:t>
      </w:r>
    </w:p>
    <w:p>
      <w:pPr>
        <w:pStyle w:val="BookText"/>
      </w:pPr>
      <w:r>
        <w:rPr>
          <w:rFonts w:ascii="IRNazanin" w:hAnsi="IRNazanin" w:eastAsia="IRNazanin" w:cs="IRNazanin"/>
          <w:lang w:bidi="fa-IR"/>
          <w:color w:val="111111"/>
          <w:sz w:val="28"/>
          <w:szCs w:val="28"/>
          <w:rtl/>
        </w:rPr>
        <w:t xml:space="preserve">اینکه فرمود اکثر آنها، یا به واسطه آن است که بعضی به خاطر نقصان عقل عارف به حق نبودند و یا دعوت به آنها نرسیده بود. بعضی گفته‌اند اکثر آنها یعنی امت و گفته شده اکثر آنها کافر به نبوت محمّد صلی اللَّه علیه و آله بوده‌اند ولی خبری که ذکر شد موافق این معنی نیست و تفسیر او نزدیک به قول سدی است و شکی نیست که ولایت از بزرگترین نعمت‌های خدا بر بندگان است زیرا به وسیله ولایت امور دنیا و آخرت آنها تنظیم می‌شود. اگر گفته شود: آیه اول از سوره نحل است که مکی است و آیه دوم از سوره مائده است که مدنی است با اینکه خبر دلیل است بر اینکه آیه اول بعد از دومی نازل شده، در جواب گفته می‌شود که مرحوم طبرسی نقل کرده که چهل آیه از اول سوره مکی است و بقیه از آیه: «وَ الَّذِینَ هاجَرُوا فِی اللَّهِ مِنْ بَعْدِ ما ظُلِمُوا» تا آخر سوره، مدنی است. پس این آیه هم مدنی خواهد بود با اینکه اعتمادی بر ضبط آنها در این مورد نیست.</w:t>
      </w:r>
    </w:p>
    <w:p>
      <w:pPr>
        <w:pStyle w:val="Heading5"/>
      </w:pPr>
      <w:bookmarkStart w:id="804" w:name="_Toc448"/>
      <w:r>
        <w:t>روایت 50</w:t>
      </w:r>
      <w:bookmarkEnd w:id="804"/>
    </w:p>
    <w:p>
      <w:pPr>
        <w:pStyle w:val="BookText"/>
      </w:pPr>
      <w:r>
        <w:rPr>
          <w:rFonts w:ascii="IRNazanin" w:hAnsi="IRNazanin" w:eastAsia="IRNazanin" w:cs="IRNazanin"/>
          <w:lang w:bidi="fa-IR"/>
          <w:color w:val="111111"/>
          <w:sz w:val="28"/>
          <w:szCs w:val="28"/>
          <w:rtl/>
        </w:rPr>
        <w:t xml:space="preserve">کنز الفوائد: محمّد بن فیض بن مختار از حضرت باقر علیه السّلام نقل کرد که فرمود: روزی پیامبر اکرم از منزل سواره خارج شد. علی علیه السّلام نیز به همراه ایشان پیاده راه می رفت. پیامبر اکرم فرمود: یا علی، موقعی که من سوارم سوار شو و وقتی من پیاده‌ام پیاده باش و وقتی من نشسته‌ام بنشین، مگر در بعضی از مأموریتهای خدایی که چاره‌ای از قیام و قعود در آن نداری. خداوند هر فضیلت و امتیازی به من داده، به تو نیز مانند آن را داده است. مرا ممتاز به نبوت و رسالت نموده، ترا ولی و جانشین من در این امر کرده که باید به این کار قیام کنی و این مأموریت دشوار را به انجام رسانی.</w:t>
      </w:r>
    </w:p>
    <w:p>
      <w:pPr>
        <w:pStyle w:val="BookText"/>
      </w:pPr>
      <w:r>
        <w:rPr>
          <w:rFonts w:ascii="IRNazanin" w:hAnsi="IRNazanin" w:eastAsia="IRNazanin" w:cs="IRNazanin"/>
          <w:lang w:bidi="fa-IR"/>
          <w:color w:val="111111"/>
          <w:sz w:val="28"/>
          <w:szCs w:val="28"/>
          <w:rtl/>
        </w:rPr>
        <w:t xml:space="preserve">قسم به آن خدایی که مرا به نبوت مبعوث نموده است، به من ایمان نیاورده کسی که منکر تو باشد و اقرار به نبوتم ندارد کسی که مخالف تو باشد و کافر به تو به خدا نیز ایمان ندارد. فضل تو از فضل من و فضل من از فضل خدا است.</w:t>
      </w:r>
    </w:p>
    <w:p>
      <w:pPr>
        <w:pStyle w:val="BookText"/>
      </w:pPr>
      <w:r>
        <w:rPr>
          <w:rFonts w:ascii="IRNazanin" w:hAnsi="IRNazanin" w:eastAsia="IRNazanin" w:cs="IRNazanin"/>
          <w:lang w:bidi="fa-IR"/>
          <w:color w:val="111111"/>
          <w:sz w:val="28"/>
          <w:szCs w:val="28"/>
          <w:rtl/>
        </w:rPr>
        <w:t xml:space="preserve">این آیه شاهد همین مطلب است « قُلْ بِفَضْلِ اللَّهِ وَ بِرَحْمَتِهِ فَبِذلِکَ فَلْیَفْرَحُوا هُوَ خَیْرٌ مِمَّا یَجْمَعُونَ» فضل خدا نبوت پیامبر شما است و رحمتش ولایت علی بن ابی طالب علیه السّلام «فَبِذلِکَ» یعنی به نبوت و ولایت «فَلْیَفْرَحُوا» شیعه باید شاد باشد «هُوَ خَیْرٌ مِمَّا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0" w:name="pg13961_151217"/>
    <w:bookmarkEnd w:id="60"/>
    <w:p>
      <w:pPr>
        <w:pStyle w:val="BookText"/>
      </w:pPr>
      <w:r>
        <w:rPr>
          <w:rFonts w:ascii="Amiri" w:hAnsi="Amiri" w:eastAsia="Amiri" w:cs="Amiri"/>
          <w:lang w:bidi="ar-SA"/>
          <w:color w:val="111111"/>
          <w:sz w:val="28"/>
          <w:szCs w:val="28"/>
          <w:rtl/>
        </w:rPr>
        <w:t xml:space="preserve">يَجْمَعُونَ </w:t>
      </w:r>
      <w:r>
        <w:rPr>
          <w:rStyle w:val="FootnoteReference"/>
        </w:rPr>
        <w:footnoteReference w:id="697"/>
      </w:r>
      <w:r>
        <w:rPr>
          <w:rFonts w:ascii="Amiri" w:hAnsi="Amiri" w:eastAsia="Amiri" w:cs="Amiri"/>
          <w:lang w:bidi="ar-SA"/>
          <w:color w:val="111111"/>
          <w:sz w:val="28"/>
          <w:szCs w:val="28"/>
          <w:rtl/>
        </w:rPr>
        <w:t xml:space="preserve">فَفَضْلُ اللَّهِ نُبُوَّةُ نَبِيِّكُمْ وَ رَحْمَتُهُ وَلَايَةُ عَلِيِّ بْنِ أَبِي طَالِبٍ عليهما السلام فَبِذلِكَ قَالَ بِالنُّبُوَّةِ وَ الْوَلَايَةِ فَلْيَفْرَحُوا يَعْنِي الشِّيعَةَ هُوَ خَيْرٌ مِمَّا يَجْمَعُونَ يَعْنِي مُخَالِفِيهِمْ مِنَ الْأَهْلِ وَ الْمَالِ وَ الْوَلَدِ فِي دَارِ الدُّنْيَا وَ اللَّهِ يَا عَلِيُّ مَا خُلِقْتَ إِلَّا لِيُعْبَدَ بِكَ وَ لِتُعْرَفَ بِكَ مَعَالِمُ الدِّينِ وَ يُصْلَحَ بِكَ دَارِسُ السَّبِيلِ </w:t>
      </w:r>
      <w:r>
        <w:rPr>
          <w:rStyle w:val="FootnoteReference"/>
        </w:rPr>
        <w:footnoteReference w:id="698"/>
      </w:r>
      <w:r>
        <w:rPr>
          <w:rFonts w:ascii="Amiri" w:hAnsi="Amiri" w:eastAsia="Amiri" w:cs="Amiri"/>
          <w:lang w:bidi="ar-SA"/>
          <w:color w:val="111111"/>
          <w:sz w:val="28"/>
          <w:szCs w:val="28"/>
          <w:rtl/>
        </w:rPr>
        <w:t xml:space="preserve">وَ لَقَدْ ضَلَّ مَنْ ضَلَّ عَنْكَ وَ لَنْ يَهْتَدِيَ إِلَي اللَّهِ مَنْ لَمْ يَهْتَدِ إِلَيْكَ وَ إِلَي وَلَايَتِكَ وَ هُوَ قَوْلُ رَبِّي عَزَّ وَ جَلَّ وَ إِنِّي لَغَفَّارٌ لِمَنْ تابَ وَ آمَنَ وَ عَمِلَ صالِحاً ثُمَّ اهْتَدي </w:t>
      </w:r>
      <w:r>
        <w:rPr>
          <w:rStyle w:val="FootnoteReference"/>
        </w:rPr>
        <w:footnoteReference w:id="699"/>
      </w:r>
      <w:r>
        <w:rPr>
          <w:rFonts w:ascii="Amiri" w:hAnsi="Amiri" w:eastAsia="Amiri" w:cs="Amiri"/>
          <w:lang w:bidi="ar-SA"/>
          <w:color w:val="111111"/>
          <w:sz w:val="28"/>
          <w:szCs w:val="28"/>
          <w:rtl/>
        </w:rPr>
        <w:t xml:space="preserve">يَعْنِي إِلَي وَلَايَتِكَ وَ لَقَدْ أَمَرَنِي رَبِّي تَبَارَكَ وَ تَعَالَي أَنْ أَفْتَرِضَ مِنْ حَقِّكَ مَا أَفْتَرَضَ </w:t>
      </w:r>
      <w:r>
        <w:rPr>
          <w:rStyle w:val="FootnoteReference"/>
        </w:rPr>
        <w:footnoteReference w:id="700"/>
      </w:r>
      <w:r>
        <w:rPr>
          <w:rFonts w:ascii="Amiri" w:hAnsi="Amiri" w:eastAsia="Amiri" w:cs="Amiri"/>
          <w:lang w:bidi="ar-SA"/>
          <w:color w:val="111111"/>
          <w:sz w:val="28"/>
          <w:szCs w:val="28"/>
          <w:rtl/>
        </w:rPr>
        <w:t xml:space="preserve">مِنْ حَقِّي وَ إِنَّ حَقَّكَ لَمَفْرُوضٌ عَلَي مَنْ آمَنَ بِي وَ لَوْلَاكَ لَمْ يُعْرَفْ عَدُوُّ اللَّهِ </w:t>
      </w:r>
      <w:r>
        <w:rPr>
          <w:rStyle w:val="FootnoteReference"/>
        </w:rPr>
        <w:footnoteReference w:id="701"/>
      </w:r>
      <w:r>
        <w:rPr>
          <w:rFonts w:ascii="Amiri" w:hAnsi="Amiri" w:eastAsia="Amiri" w:cs="Amiri"/>
          <w:lang w:bidi="ar-SA"/>
          <w:color w:val="111111"/>
          <w:sz w:val="28"/>
          <w:szCs w:val="28"/>
          <w:rtl/>
        </w:rPr>
        <w:t xml:space="preserve">وَ مَنْ لَمْ يَلْقَهُ بِوَلَايَتِكَ لَمْ يَلْقَهُ بِشَيْ‌ءٍ وَ لَقَدْ أَنْزَلَ اللَّهُ عَزَّ وَ جَلَّ إِلَيَّ يا أَيُّهَا الرَّسُولُ بَلِّغْ ما أُنْزِلَ إِلَيْكَ مِنْ رَبِّكَ يَعْنِي فِي وَلَايَتِكَ يَا عَلِيُّ وَ إِنْ لَمْ تَفْعَلْ فَما بَلَّغْتَ رِسالَتَهُ </w:t>
      </w:r>
      <w:r>
        <w:rPr>
          <w:rStyle w:val="FootnoteReference"/>
        </w:rPr>
        <w:footnoteReference w:id="702"/>
      </w:r>
      <w:r>
        <w:rPr>
          <w:rFonts w:ascii="Amiri" w:hAnsi="Amiri" w:eastAsia="Amiri" w:cs="Amiri"/>
          <w:lang w:bidi="ar-SA"/>
          <w:color w:val="111111"/>
          <w:sz w:val="28"/>
          <w:szCs w:val="28"/>
          <w:rtl/>
        </w:rPr>
        <w:t xml:space="preserve">وَ لَوْ لَمْ أُبَلِّغْ مَا أُمِرْتُ بِهِ مِنْ وَلَايَتِكَ لَحَبِطَ عَمَلِي وَ مَنْ لَقِيَ اللَّهَ عَزَّ وَ جَلَّ بِغَيْرِ وَلَايَتِكَ فَقَدْ حَبِطَ عَمَلُهُ وَ غَدَا سُحْقاً </w:t>
      </w:r>
      <w:r>
        <w:rPr>
          <w:rStyle w:val="FootnoteReference"/>
        </w:rPr>
        <w:footnoteReference w:id="703"/>
      </w:r>
      <w:r>
        <w:rPr>
          <w:rFonts w:ascii="Amiri" w:hAnsi="Amiri" w:eastAsia="Amiri" w:cs="Amiri"/>
          <w:lang w:bidi="ar-SA"/>
          <w:color w:val="111111"/>
          <w:sz w:val="28"/>
          <w:szCs w:val="28"/>
          <w:rtl/>
        </w:rPr>
        <w:t xml:space="preserve">لَهُ وَ مَا أَقُولُ إِلَّا قَوْلَ رَبِّي تَبَارَكَ وَ تَعَالَي وَ إِنَّ الَّذِي أَقُولُ لَمِنَ اللَّهِ أَنْزَلَهُ فِيكَ.</w:t>
      </w:r>
    </w:p>
    <w:p>
      <w:pPr>
        <w:pStyle w:val="Heading5"/>
      </w:pPr>
      <w:bookmarkStart w:id="805" w:name="_Toc449"/>
      <w:r>
        <w:t>«51»</w:t>
      </w:r>
      <w:bookmarkEnd w:id="805"/>
    </w:p>
    <w:p>
      <w:pPr>
        <w:pStyle w:val="BookText"/>
      </w:pPr>
      <w:r>
        <w:rPr>
          <w:rFonts w:ascii="Amiri" w:hAnsi="Amiri" w:eastAsia="Amiri" w:cs="Amiri"/>
          <w:lang w:bidi="ar-SA"/>
          <w:color w:val="111111"/>
          <w:sz w:val="28"/>
          <w:szCs w:val="28"/>
          <w:rtl/>
        </w:rPr>
        <w:t xml:space="preserve">وَ مِنْ هَذَا مَا ذَكَرَهُ فِي تَفْسِيرِ الْعَسْكَرِيِّ عليه السلام قَالَ الْإِمَامُ عليه السلام قَالَ رَسُولُ اللَّهِ صلي الله عليه و آله فَضْلُ اللَّهِ الْعِلْمُ </w:t>
      </w:r>
      <w:r>
        <w:rPr>
          <w:rStyle w:val="FootnoteReference"/>
        </w:rPr>
        <w:footnoteReference w:id="704"/>
      </w:r>
      <w:r>
        <w:rPr>
          <w:rFonts w:ascii="Amiri" w:hAnsi="Amiri" w:eastAsia="Amiri" w:cs="Amiri"/>
          <w:lang w:bidi="ar-SA"/>
          <w:color w:val="111111"/>
          <w:sz w:val="28"/>
          <w:szCs w:val="28"/>
          <w:rtl/>
        </w:rPr>
        <w:t xml:space="preserve">بِتَأْوِيلِهِ </w:t>
      </w:r>
      <w:r>
        <w:rPr>
          <w:rStyle w:val="FootnoteReference"/>
        </w:rPr>
        <w:footnoteReference w:id="705"/>
      </w:r>
      <w:r>
        <w:rPr>
          <w:rFonts w:ascii="Amiri" w:hAnsi="Amiri" w:eastAsia="Amiri" w:cs="Amiri"/>
          <w:lang w:bidi="ar-SA"/>
          <w:color w:val="111111"/>
          <w:sz w:val="28"/>
          <w:szCs w:val="28"/>
          <w:rtl/>
        </w:rPr>
        <w:t xml:space="preserve">وَ تَوْفِيقُهُ </w:t>
      </w:r>
      <w:r>
        <w:rPr>
          <w:rStyle w:val="FootnoteReference"/>
        </w:rPr>
        <w:footnoteReference w:id="706"/>
      </w:r>
      <w:r>
        <w:rPr>
          <w:rFonts w:ascii="Amiri" w:hAnsi="Amiri" w:eastAsia="Amiri" w:cs="Amiri"/>
          <w:lang w:bidi="ar-SA"/>
          <w:color w:val="111111"/>
          <w:sz w:val="28"/>
          <w:szCs w:val="28"/>
          <w:rtl/>
        </w:rPr>
        <w:t xml:space="preserve">لِمُوَالاةِ مُحَمَّدٍ وَ آلِهِ الطَّيِّبِينَ</w:t>
      </w:r>
    </w:p>
    <w:p>
      <w:pPr>
        <w:pStyle w:val="BookText"/>
      </w:pPr>
      <w:r>
        <w:rPr>
          <w:rFonts w:ascii="IRNazanin" w:hAnsi="IRNazanin" w:eastAsia="IRNazanin" w:cs="IRNazanin"/>
          <w:lang w:bidi="fa-IR"/>
          <w:color w:val="111111"/>
          <w:sz w:val="28"/>
          <w:szCs w:val="28"/>
          <w:rtl/>
        </w:rPr>
        <w:t xml:space="preserve">یَجْمَعُونَ» این اعتقاد بهتر است از قبیله و عشیره و مال و فرزندی که مخالفین علی در دنیا بر هم انباشته می‌کنند. «و اللَّه یا علی ما خلقت الا لیعبد بک و لتعرف بک معالم الدین و یصلح بک دارس السبیل». به خدا سوگند یا علی، آفریده نشده‌ای مگر برای راهنمایی مردم به پرستش خدا و آشنایی آنها به مسائل مذهبی و هموار نمودن راه فرسوده و نابسامان زندگی مردم گمراه. هر که تو را به رهبری نپذیرفته و هر که تو راهنمایش نباشی و به ولایت تو اقرار نداشته باشد، راهی به سوی خدا نخواهد یافت. این آیه شاهد همین معنی است: «وَ إِنِّی لَغَفَّارٌ لِمَنْ تابَ وَ آمَنَ وَ عَمِلَ صالِحاً ثُمَّ اهْتَدی»</w:t>
      </w:r>
      <w:r>
        <w:rPr>
          <w:rStyle w:val="FootnoteReference"/>
        </w:rPr>
        <w:footnoteReference w:id="707"/>
      </w:r>
      <w:r>
        <w:rPr>
          <w:rFonts w:ascii="IRNazanin" w:hAnsi="IRNazanin" w:eastAsia="IRNazanin" w:cs="IRNazanin"/>
          <w:lang w:bidi="fa-IR"/>
          <w:color w:val="111111"/>
          <w:sz w:val="28"/>
          <w:szCs w:val="28"/>
          <w:rtl/>
        </w:rPr>
        <w:t xml:space="preserve">، {و به یقین من آمرزنده کسی هستم که توبه کند و ایمان بیاورد و کار شایسته نماید و به راه راست راهسپر شود.} یعنی به ولایت هدایت می کند. خداوند مرا مأمور کرده که آن حقی که برای خودم واجب است برای تو نیز واجب بگردانم. حق تو بر هر کس به من ایمان آورده باشد لازم است. اگر تو نبودی دشمن خدا شناخته نمی‌شد. هر که خدا را بدون ولایت تو ملاقات کند با دست خالی به پیشگاه او رفته، خداوند این آیه را بر من نازل کرد: «یا أَیُّهَا الرَّسُولُ بَلِّغْ ما أُنْزِلَ إِلَیْکَ مِنْ رَبِّکَ»، {ای پیامبر، آنچه از جانب پروردگارت به سوی تو نازل شده ابلاغ کن.} یعنی ابلاغ ولایت علی: «وَ إِنْ لَمْ تَفْعَلْ فَما بَلَّغْتَ رِسالَتَهُ»</w:t>
      </w:r>
      <w:r>
        <w:rPr>
          <w:rStyle w:val="FootnoteReference"/>
        </w:rPr>
        <w:footnoteReference w:id="708"/>
      </w:r>
      <w:r>
        <w:rPr>
          <w:rFonts w:ascii="IRNazanin" w:hAnsi="IRNazanin" w:eastAsia="IRNazanin" w:cs="IRNazanin"/>
          <w:lang w:bidi="fa-IR"/>
          <w:color w:val="111111"/>
          <w:sz w:val="28"/>
          <w:szCs w:val="28"/>
          <w:rtl/>
        </w:rPr>
        <w:t xml:space="preserve">، {و اگر نکنی پیامش را نرسانده‌ای.} اگر تبلیغ آن دستور را در مورد ولایت تو نمی‌رساندم، عملم از میان می رفت و هر کس خدا را بدون ولایت تو ملاقات کند عملش از میان رفته و عملش موجب فاصله او از خدا می‌شود. من آن چه می‌گویم از جانب خدا است و آنچه می گویم، خدا در باره تو نازل کرده است.</w:t>
      </w:r>
    </w:p>
    <w:p>
      <w:pPr>
        <w:pStyle w:val="Heading5"/>
      </w:pPr>
      <w:bookmarkStart w:id="806" w:name="_Toc450"/>
      <w:r>
        <w:t>روایت 51</w:t>
      </w:r>
      <w:bookmarkEnd w:id="806"/>
    </w:p>
    <w:p>
      <w:pPr>
        <w:pStyle w:val="BookText"/>
      </w:pPr>
      <w:r>
        <w:rPr>
          <w:rFonts w:ascii="IRNazanin" w:hAnsi="IRNazanin" w:eastAsia="IRNazanin" w:cs="IRNazanin"/>
          <w:lang w:bidi="fa-IR"/>
          <w:color w:val="111111"/>
          <w:sz w:val="28"/>
          <w:szCs w:val="28"/>
          <w:rtl/>
        </w:rPr>
        <w:t xml:space="preserve">از آن جمله فرمایش حضرت عسکری علیه السّلام است که در تفسیر خود بیان کرده است: پیامبر اکرم صلی اللَّه علیه و آله فرمود: خداوند به علم</w:t>
      </w:r>
      <w:r>
        <w:rPr>
          <w:rStyle w:val="FootnoteReference"/>
        </w:rPr>
        <w:footnoteReference w:id="709"/>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1" w:name="pg13961_151218"/>
    <w:bookmarkEnd w:id="61"/>
    <w:p>
      <w:pPr>
        <w:pStyle w:val="BookText"/>
      </w:pPr>
      <w:r>
        <w:rPr>
          <w:rFonts w:ascii="Amiri" w:hAnsi="Amiri" w:eastAsia="Amiri" w:cs="Amiri"/>
          <w:lang w:bidi="ar-SA"/>
          <w:color w:val="111111"/>
          <w:sz w:val="28"/>
          <w:szCs w:val="28"/>
          <w:rtl/>
        </w:rPr>
        <w:t xml:space="preserve">وَ مُعَادَاةُ أَعْدَائِهِمْ وَ كَيْفَ لَا يَكُونُ ذَلِكَ خَيْراً مِمَّا يَجْمَعُونَ وَ هُوَ ثَمَنُ الْجَنَّةِ وَ يَسْتَحِقُّ بِهِ الْكَوْنُ بِحَضْرَةِ مُحَمَّدٍ وَ آلِهِ الطَّيِّبِينَ الَّذِي هُوَ أَفْضَلُ مِنَ الْجَنَّةِ لِأَنَّ مُحَمَّداً وَ آلَهُ أَشْرَفُ زِينَةِ الْجَنَّةِ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Heading5"/>
      </w:pPr>
      <w:bookmarkStart w:id="807" w:name="_Toc451"/>
      <w:r>
        <w:t>«52»</w:t>
      </w:r>
      <w:bookmarkEnd w:id="80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مُحَمَّدٍ النَّوْفَلِيِّ عَنِ ابْنِ يَزِيدَ عَنِ ابْنِ أَبِي عُمَيْرٍ عَنْ مُرَازِمٍ عَنْ أَبِي عَبْدِ اللَّهِ عليه السلام قَالَ: قَوْلُ اللَّهِ عَزَّ وَ جَلَّ ما يَفْتَحِ اللَّهُ لِلنَّاسِ مِنْ رَحْمَةٍ فَلا مُمْسِكَ لَها قَالَ هِيَ مَا أَجْرَي اللَّهُ عَلَي لِسَانِ الْإِمَامِ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Heading5"/>
      </w:pPr>
      <w:bookmarkStart w:id="808" w:name="_Toc452"/>
      <w:r>
        <w:t>«53»</w:t>
      </w:r>
      <w:bookmarkEnd w:id="80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الْعَبَّاسِ عَنْ حَسَنِ بْنِ مُحَمَّدٍ عَنْ عَبَّادِ بْنِ يَعْقُوبَ عَنْ عُمَرَ بْنِ جُبَيْرٍ عَنْ جَعْفَرِ بْنِ مُحَمَّدٍ عليهما السلام فِي قَوْلِهِ عَزَّ وَ جَلَّ وَ لكِنْ يُدْخِلُ مَنْ يَشاءُ فِي رَحْمَتِهِ قَالَ الرَّحْمَةُ وَلَايَةُ عَلِيِّ بْنِ أَبِي طَالِبٍ عليهما السلام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Heading5"/>
      </w:pPr>
      <w:bookmarkStart w:id="809" w:name="_Toc453"/>
      <w:r>
        <w:t>«54»</w:t>
      </w:r>
      <w:bookmarkEnd w:id="809"/>
    </w:p>
    <w:p>
      <w:pPr>
        <w:pStyle w:val="BookText"/>
      </w:pPr>
      <w:r>
        <w:rPr>
          <w:rFonts w:ascii="Amiri" w:hAnsi="Amiri" w:eastAsia="Amiri" w:cs="Amiri"/>
          <w:lang w:bidi="ar-SA"/>
          <w:color w:val="111111"/>
          <w:sz w:val="28"/>
          <w:szCs w:val="28"/>
          <w:rtl/>
        </w:rPr>
        <w:t xml:space="preserve">كنز، كنز جامع الفوائد و تأويل الآيات الظاهرة جَاءَ فِي تَأْوِيلِ أَهْلِ الْبَيْتِ الْبَاطِنِ فِي حَدِيثِ أَحْمَدَ بْنِ إِبْرَاهِيمَ عَنْهُمْ صَلَّي اللَّهُ عَلَيْهِمْ </w:t>
      </w:r>
      <w:r>
        <w:rPr>
          <w:rStyle w:val="FootnoteReference"/>
        </w:rPr>
        <w:footnoteReference w:id="713"/>
      </w:r>
      <w:r>
        <w:rPr>
          <w:rFonts w:ascii="Amiri" w:hAnsi="Amiri" w:eastAsia="Amiri" w:cs="Amiri"/>
          <w:lang w:bidi="ar-SA"/>
          <w:color w:val="111111"/>
          <w:sz w:val="28"/>
          <w:szCs w:val="28"/>
          <w:rtl/>
        </w:rPr>
        <w:t xml:space="preserve">وَ تَجْعَلُونَ رِزْقَكُمْ أَيْ شُكْرَكُمُ النِّعْمَةَ الَّتِي رَزَقَكُمُ اللَّهُ وَ مَا مَنَّ عَلَيْكُمْ بِمُحَمَّدٍ وَ آلِ مُحَمَّدٍ أَنَّكُمْ تُكَذِّبُونَ بِوَصِيِّهِ فَلَوْ لا إِذا بَلَغَتِ الْحُلْقُومَ وَ أَنْتُمْ حِينَئِذٍ تَنْظُرُونَ إِلَي وَصِيِّهِ أَمِيرِ الْمُؤْمِنِينَ يُبَشَّرُ وَلِيُّهُ بِالْجَنَّةِ وَ عَدُوُّهُ بِالنَّارِ وَ نَحْنُ أَقْرَبُ إِلَيْهِ مِنْكُمْ يَعْنِي أَقْرَبُ إِلَي أَمِيرِ الْمُؤْمِنِينَ مِنْكُمْ وَ لكِنْ لا تُبْصِرُونَ أَيْ لَا تَعْرِفُونَ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برتری بخشیده چون توفیق موالات محمّد و آل پاکش و دشمنی با دشمنان این خاندان را پیدا کرده است. چطور این مقام از آنچه دشمنانشان جمع کرده‌اند بالاتر نباشد، زیرا این بهای بهشت است و عارف به مقام علی و اولادش شایسته شرفیابی به خدمت حضرت محمّد صلی اللَّه علیه و آله و آلش می‌شود که این مقام بهتر از بهشت است زیرا محمّد و آلش بهترین زینت بهشت هستند.</w:t>
      </w:r>
      <w:r>
        <w:rPr>
          <w:rStyle w:val="FootnoteReference"/>
        </w:rPr>
        <w:footnoteReference w:id="715"/>
      </w:r>
    </w:p>
    <w:p>
      <w:pPr>
        <w:pStyle w:val="Heading5"/>
      </w:pPr>
      <w:bookmarkStart w:id="810" w:name="_Toc454"/>
      <w:r>
        <w:t>روایت 52</w:t>
      </w:r>
      <w:bookmarkEnd w:id="810"/>
    </w:p>
    <w:p>
      <w:pPr>
        <w:pStyle w:val="BookText"/>
      </w:pPr>
      <w:r>
        <w:rPr>
          <w:rFonts w:ascii="Amiri" w:hAnsi="Amiri" w:eastAsia="Amiri" w:cs="Amiri"/>
          <w:lang w:bidi="ar-SA"/>
          <w:color w:val="111111"/>
          <w:sz w:val="28"/>
          <w:szCs w:val="28"/>
          <w:rtl/>
        </w:rPr>
        <w:t xml:space="preserve">کنز الفوائد: مرازم از حضرت صادق علیه السّلام در باره آیه: «ما یَفْتَحِ اللَّهُ لِلنَّاسِ مِنْ رَحْمَةٍ فَلا مُمْسِکَ لَها»</w:t>
      </w:r>
      <w:r>
        <w:rPr>
          <w:rStyle w:val="FootnoteReference"/>
        </w:rPr>
        <w:footnoteReference w:id="716"/>
      </w:r>
      <w:r>
        <w:rPr>
          <w:rFonts w:ascii="IRNazanin" w:hAnsi="IRNazanin" w:eastAsia="IRNazanin" w:cs="IRNazanin"/>
          <w:lang w:bidi="fa-IR"/>
          <w:color w:val="111111"/>
          <w:sz w:val="28"/>
          <w:szCs w:val="28"/>
          <w:rtl/>
        </w:rPr>
        <w:t xml:space="preserve">، {هر رحمتی را که خدا برای مردم گشاید بازدارنده‌ای برای آن نیست.} فرمود: این رحمت مطالبی است که بر زبان امام علیه السّلام جاری می‌شود.</w:t>
      </w:r>
      <w:r>
        <w:rPr>
          <w:rStyle w:val="FootnoteReference"/>
        </w:rPr>
        <w:footnoteReference w:id="717"/>
      </w:r>
    </w:p>
    <w:p>
      <w:pPr>
        <w:pStyle w:val="Heading5"/>
      </w:pPr>
      <w:bookmarkStart w:id="811" w:name="_Toc455"/>
      <w:r>
        <w:t>روایت 53</w:t>
      </w:r>
      <w:bookmarkEnd w:id="811"/>
    </w:p>
    <w:p>
      <w:pPr>
        <w:pStyle w:val="BookText"/>
      </w:pPr>
      <w:r>
        <w:rPr>
          <w:rFonts w:ascii="Amiri" w:hAnsi="Amiri" w:eastAsia="Amiri" w:cs="Amiri"/>
          <w:lang w:bidi="ar-SA"/>
          <w:color w:val="111111"/>
          <w:sz w:val="28"/>
          <w:szCs w:val="28"/>
          <w:rtl/>
        </w:rPr>
        <w:t xml:space="preserve">کنز الفوائد: عمر بن جبیر از جعفر بن محمّد علیه السّلام در باره آیه: «وَ لکِنْ یُدْخِلُ مَنْ یَشاءُ فِی رَحْمَتِهِ»</w:t>
      </w:r>
      <w:r>
        <w:rPr>
          <w:rStyle w:val="FootnoteReference"/>
        </w:rPr>
        <w:footnoteReference w:id="718"/>
      </w:r>
      <w:r>
        <w:rPr>
          <w:rFonts w:ascii="IRNazanin" w:hAnsi="IRNazanin" w:eastAsia="IRNazanin" w:cs="IRNazanin"/>
          <w:lang w:bidi="fa-IR"/>
          <w:color w:val="111111"/>
          <w:sz w:val="28"/>
          <w:szCs w:val="28"/>
          <w:rtl/>
        </w:rPr>
        <w:t xml:space="preserve">،{لیکن هر که را بخواهد به رحمت‌خویش درمی‌آورد.} نقل کرد که امام علیه السلام فرمود: رحمت، ولایت علی بن ابی طالب است.</w:t>
      </w:r>
      <w:r>
        <w:rPr>
          <w:rStyle w:val="FootnoteReference"/>
        </w:rPr>
        <w:footnoteReference w:id="719"/>
      </w:r>
    </w:p>
    <w:p>
      <w:pPr>
        <w:pStyle w:val="Heading5"/>
      </w:pPr>
      <w:bookmarkStart w:id="812" w:name="_Toc456"/>
      <w:r>
        <w:t>روایت 54</w:t>
      </w:r>
      <w:bookmarkEnd w:id="812"/>
    </w:p>
    <w:p>
      <w:pPr>
        <w:pStyle w:val="BookText"/>
      </w:pPr>
      <w:r>
        <w:rPr>
          <w:rFonts w:ascii="IRNazanin" w:hAnsi="IRNazanin" w:eastAsia="IRNazanin" w:cs="IRNazanin"/>
          <w:lang w:bidi="fa-IR"/>
          <w:color w:val="111111"/>
          <w:sz w:val="28"/>
          <w:szCs w:val="28"/>
          <w:rtl/>
        </w:rPr>
        <w:t xml:space="preserve">کنز الفوائد: در تأویل باطن آیه از اهل بیت علیهم السّلام در حدیث احمد بن ابراهیم راجع به آیه: «وَ تَجْعَلُونَ رِزْقَکُمْ» ،{و تنها نصیب خود را قرار می‌دهید.} نقل شده، یعنی شکر شما نسبت به نعمتی که روزی شما شده و منتی که خدا به واسطه محمّد و آل محمّد بر شما نهاده «أَنَّکُمْ تُکَذِّبُونَ» شما وصی و جانشین پیامبر را تکذیب می کنید «فَلَوْ لا إِذا بَلَغَتِ الْحُلْقُومَ * وَ أَنْتُمْ حِینَئِذٍ تَنْظُرُونَ»، {پس چرا آنگاه که [جان شما] به گلو می‌رسد و در آن هنگام خود نظاره گرید.} آن وقت خواهید دید علی بن ابی طالب دوستانش را بشارت و مژده به بهشت می دهد و دشمنانش را وعده جهنم: «وَ نَحْنُ أَقْرَبُ إِلَیْهِ مِنْکُمْ»، {و ما به آن از شما نزدیکتریم.} ما به امیر المؤمنین علیه السّلام از شما نزدیکتریم «وَ لکِنْ لا تُبْصِرُونَ»</w:t>
      </w:r>
      <w:r>
        <w:rPr>
          <w:rStyle w:val="FootnoteReference"/>
        </w:rPr>
        <w:footnoteReference w:id="720"/>
      </w:r>
      <w:r>
        <w:rPr>
          <w:rFonts w:ascii="IRNazanin" w:hAnsi="IRNazanin" w:eastAsia="IRNazanin" w:cs="IRNazanin"/>
          <w:lang w:bidi="fa-IR"/>
          <w:color w:val="111111"/>
          <w:sz w:val="28"/>
          <w:szCs w:val="28"/>
          <w:rtl/>
        </w:rPr>
        <w:t xml:space="preserve">،{ولی نمی‌بینید.} شما نمی شناسید.</w:t>
      </w:r>
      <w:r>
        <w:rPr>
          <w:rStyle w:val="FootnoteReference"/>
        </w:rPr>
        <w:footnoteReference w:id="721"/>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2" w:name="pg13961_151219"/>
    <w:bookmarkEnd w:id="62"/>
    <w:p>
      <w:pPr>
        <w:pStyle w:val="Heading3"/>
      </w:pPr>
      <w:bookmarkStart w:id="813" w:name="_Toc457"/>
      <w:r>
        <w:t>باب 30 أنهم عليهم السلام النجوم و العلامات و فيه بعض غرائب التأويل فيهم صلوات الله عليهم و في أعدائهم‌</w:t>
      </w:r>
      <w:bookmarkEnd w:id="813"/>
    </w:p>
    <w:p>
      <w:pPr>
        <w:pStyle w:val="Heading4"/>
      </w:pPr>
      <w:bookmarkStart w:id="814" w:name="_Toc458"/>
      <w:r>
        <w:t>الآيات</w:t>
      </w:r>
      <w:bookmarkEnd w:id="814"/>
    </w:p>
    <w:p>
      <w:pPr>
        <w:pStyle w:val="BookText"/>
      </w:pPr>
      <w:r>
        <w:rPr>
          <w:rFonts w:ascii="Amiri" w:hAnsi="Amiri" w:eastAsia="Amiri" w:cs="Amiri"/>
          <w:lang w:bidi="ar-SA"/>
          <w:color w:val="111111"/>
          <w:sz w:val="28"/>
          <w:szCs w:val="28"/>
          <w:rtl/>
        </w:rPr>
        <w:t xml:space="preserve">النحل: «وَ عَلاماتٍ وَ بِالنَّجْمِ هُمْ يَهْتَدُونَ»(17)</w:t>
      </w:r>
    </w:p>
    <w:p>
      <w:pPr>
        <w:pStyle w:val="Heading4"/>
      </w:pPr>
      <w:bookmarkStart w:id="815" w:name="_Toc459"/>
      <w:r>
        <w:t>تفسير</w:t>
      </w:r>
      <w:bookmarkEnd w:id="815"/>
    </w:p>
    <w:p>
      <w:pPr>
        <w:pStyle w:val="BookText"/>
      </w:pPr>
      <w:r>
        <w:rPr>
          <w:rFonts w:ascii="Amiri" w:hAnsi="Amiri" w:eastAsia="Amiri" w:cs="Amiri"/>
          <w:lang w:bidi="ar-SA"/>
          <w:color w:val="111111"/>
          <w:sz w:val="28"/>
          <w:szCs w:val="28"/>
          <w:rtl/>
        </w:rPr>
        <w:t xml:space="preserve">قال الطبرسي رحمه الله: أي جعل لكم علامات أي معالم يعلم بها الطرق و قيل العلامات الجبال يهتدي بها نهارا وَ بِالنَّجْمِ هُمْ يَهْتَدُونَ ليلا و أراد بالنجم الجنس و هو الجدي </w:t>
      </w:r>
      <w:r>
        <w:rPr>
          <w:rStyle w:val="FootnoteReference"/>
        </w:rPr>
        <w:footnoteReference w:id="722"/>
      </w:r>
      <w:r>
        <w:rPr>
          <w:rFonts w:ascii="Amiri" w:hAnsi="Amiri" w:eastAsia="Amiri" w:cs="Amiri"/>
          <w:lang w:bidi="ar-SA"/>
          <w:color w:val="111111"/>
          <w:sz w:val="28"/>
          <w:szCs w:val="28"/>
          <w:rtl/>
        </w:rPr>
        <w:t xml:space="preserve">يهتدي به إلي القبلة وَ قَالَ أَبُو عَبْدِ اللَّهِ عليه السلام نَحْنُ الْعَلَامَاتُ وَ النَّجْمُ رَسُولُ اللَّهِ صلي الله عليه و آله. قَالَ النَّبِيُّ صلي الله عليه و آله إِنَّ اللَّهَ جَعَلَ النُّجُومَ أَمَاناً لِأَهْلِ السَّمَاءِ وَ جَعَلَ أَهْلَ بَيْتِي أَمَاناً لِأَهْلِ الْأَرْضِ انتهي كلامه رفع الله مقامه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علي تأويلهم عليهم السلام ضمير هُمْ و يَهْتَدُونَ راجعان إلي العلامات كما سيظهر من بعض الروايات.</w:t>
      </w:r>
    </w:p>
    <w:p>
      <w:pPr>
        <w:pStyle w:val="Heading4"/>
      </w:pPr>
      <w:bookmarkStart w:id="816" w:name="_Toc460"/>
      <w:r>
        <w:t>الأخبار</w:t>
      </w:r>
      <w:bookmarkEnd w:id="816"/>
    </w:p>
    <w:p>
      <w:pPr>
        <w:pStyle w:val="Heading5"/>
      </w:pPr>
      <w:bookmarkStart w:id="817" w:name="_Toc461"/>
      <w:r>
        <w:t>«1»</w:t>
      </w:r>
      <w:bookmarkEnd w:id="817"/>
    </w:p>
    <w:p>
      <w:pPr>
        <w:pStyle w:val="BookText"/>
      </w:pPr>
      <w:r>
        <w:rPr>
          <w:rFonts w:ascii="Amiri" w:hAnsi="Amiri" w:eastAsia="Amiri" w:cs="Amiri"/>
          <w:lang w:bidi="ar-SA"/>
          <w:color w:val="111111"/>
          <w:sz w:val="28"/>
          <w:szCs w:val="28"/>
          <w:rtl/>
        </w:rPr>
        <w:t xml:space="preserve">فس، تفسير القمي أَبِي عَنِ الْحُسَيْنِ بْنِ خَالِدٍ عَنْ أَبِي الْحَسَنِ الرِّضَا عليه السلام فِي قَوْلِهِ الرَّحْمنُ عَلَّمَ الْقُرْآنَ قَالَ اللَّهُ عَلَّمَ مُحَمَّداً الْقُرْآنَ قُلْتُ خَلَقَ الْإِنْسانَ قَالَ ذَاكَ أَمِيرُ الْمُؤْمِنِينَ عليه السلام قُلْتُ عَلَّمَهُ الْبَيانَ قَالَ عَلَّمَهُ بَيَانَ كُلِّ شَيْ‌ءٍ </w:t>
      </w:r>
      <w:r>
        <w:rPr>
          <w:rStyle w:val="FootnoteReference"/>
        </w:rPr>
        <w:footnoteReference w:id="724"/>
      </w:r>
      <w:r>
        <w:rPr>
          <w:rFonts w:ascii="Amiri" w:hAnsi="Amiri" w:eastAsia="Amiri" w:cs="Amiri"/>
          <w:lang w:bidi="ar-SA"/>
          <w:color w:val="111111"/>
          <w:sz w:val="28"/>
          <w:szCs w:val="28"/>
          <w:rtl/>
        </w:rPr>
        <w:t xml:space="preserve">يَحْتَاجُ النَّاسُ إِلَيْهِ قُلْتُ الشَّمْسُ وَ الْقَمَرُ بِحُسْبانٍ قَالَ هُمَا يُعَذَّبَانِ </w:t>
      </w:r>
      <w:r>
        <w:rPr>
          <w:rStyle w:val="FootnoteReference"/>
        </w:rPr>
        <w:footnoteReference w:id="725"/>
      </w:r>
      <w:r>
        <w:rPr>
          <w:rFonts w:ascii="Amiri" w:hAnsi="Amiri" w:eastAsia="Amiri" w:cs="Amiri"/>
          <w:lang w:bidi="ar-SA"/>
          <w:color w:val="111111"/>
          <w:sz w:val="28"/>
          <w:szCs w:val="28"/>
          <w:rtl/>
        </w:rPr>
        <w:t xml:space="preserve">بِعَذَابِ اللَّهِ قُلْتُ الشَّمْسُ وَ الْقَمَرُ يُعَذَّبَانِ قَالَ سَأَلْتَ عَنْ شَيْ‌ءٍ فَأَتْقِنْهُ إِنَ</w:t>
      </w:r>
    </w:p>
    <w:p>
      <w:pPr>
        <w:pStyle w:val="Heading3"/>
      </w:pPr>
      <w:bookmarkStart w:id="818" w:name="_Toc462"/>
      <w:r>
        <w:t>باب سی‌ام : ائمه علیهم السلام نجوم و علامات هستند. در این باب غرائبی از تفسیر در مورد آنها و دشمنانشان ذکر می‌شود</w:t>
      </w:r>
      <w:bookmarkEnd w:id="818"/>
    </w:p>
    <w:p>
      <w:pPr>
        <w:pStyle w:val="Heading4"/>
      </w:pPr>
      <w:bookmarkStart w:id="819" w:name="_Toc463"/>
      <w:r>
        <w:t>آیات</w:t>
      </w:r>
      <w:bookmarkEnd w:id="8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عَلاماتٍ وَ بِالنَّجْمِ هُمْ یَهْتَدُونَ.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نشانه‌هایی [دیگر نیز قرار داد] و آنان به وسیله ستاره [قطبی] راه‌یابی می‌کنند}</w:t>
      </w:r>
    </w:p>
    <w:p>
      <w:pPr>
        <w:pStyle w:val="Heading4"/>
      </w:pPr>
      <w:bookmarkStart w:id="820" w:name="_Toc464"/>
      <w:r>
        <w:t>تفسیر</w:t>
      </w:r>
      <w:bookmarkEnd w:id="820"/>
    </w:p>
    <w:p>
      <w:pPr>
        <w:pStyle w:val="BookText"/>
      </w:pPr>
      <w:r>
        <w:rPr>
          <w:rFonts w:ascii="IRNazanin" w:hAnsi="IRNazanin" w:eastAsia="IRNazanin" w:cs="IRNazanin"/>
          <w:lang w:bidi="fa-IR"/>
          <w:color w:val="111111"/>
          <w:sz w:val="28"/>
          <w:szCs w:val="28"/>
          <w:rtl/>
        </w:rPr>
        <w:t xml:space="preserve">مرحوم طبرسی می نویسد: یعنی برای شما علاماتی قرار داده، نشانه‌هایی که به وسیله آنها راه را می شناسید. بعضی گفته‌اند منظور از علامات کوهها است که در روز به وسیله آنها راه‌یابی می‌شوید: «وَ بِالنَّجْمِ هُمْ یَهْتَدُونَ» در شب با ستاره راه را پیدا می کنند. منظور ستاره جدی است که راهنمای به سوی قبله است.</w:t>
      </w:r>
    </w:p>
    <w:p>
      <w:pPr>
        <w:pStyle w:val="BookText"/>
      </w:pPr>
      <w:r>
        <w:rPr>
          <w:rFonts w:ascii="IRNazanin" w:hAnsi="IRNazanin" w:eastAsia="IRNazanin" w:cs="IRNazanin"/>
          <w:lang w:bidi="fa-IR"/>
          <w:color w:val="111111"/>
          <w:sz w:val="28"/>
          <w:szCs w:val="28"/>
          <w:rtl/>
        </w:rPr>
        <w:t xml:space="preserve">حضرت صادق علیه السّلام فرمود: ما علامات هستیم، ستاره پیامبر اکرم است. پیغمبر اکرم فرمود: خداوند ستارگان را امان برای اهل آسمان قرار داده و خانواده مرا امان برای اهل زمین ... پایان گفتار طبرسی</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مولف: بنا بر این تفسیر، ضمیر «هم» و فاعل «یهتدون» برگشت به علامات دارد که ائمه علیهم السّلام هستند، همان طور که ظاهر بعضی از روایات است.</w:t>
      </w:r>
    </w:p>
    <w:p>
      <w:pPr>
        <w:pStyle w:val="Heading4"/>
      </w:pPr>
      <w:bookmarkStart w:id="821" w:name="_Toc465"/>
      <w:r>
        <w:t>روایات</w:t>
      </w:r>
      <w:bookmarkEnd w:id="821"/>
    </w:p>
    <w:p>
      <w:pPr>
        <w:pStyle w:val="Heading5"/>
      </w:pPr>
      <w:bookmarkStart w:id="822" w:name="_Toc466"/>
      <w:r>
        <w:t>روایت 1</w:t>
      </w:r>
      <w:bookmarkEnd w:id="822"/>
    </w:p>
    <w:p>
      <w:pPr>
        <w:pStyle w:val="BookText"/>
      </w:pPr>
      <w:r>
        <w:rPr>
          <w:rFonts w:ascii="IRNazanin" w:hAnsi="IRNazanin" w:eastAsia="IRNazanin" w:cs="IRNazanin"/>
          <w:lang w:bidi="fa-IR"/>
          <w:color w:val="111111"/>
          <w:sz w:val="28"/>
          <w:szCs w:val="28"/>
          <w:rtl/>
        </w:rPr>
        <w:t xml:space="preserve">تفسیر قمی: حسین بن خالد از حضرت رضا علیه السّلام در باره آیات«الرَّحْمنُ * عَلَّمَ الْقُرْآنَ» ،{[خدای] رحمان قرآن را یاد داد.} فرمود: خداوند به محمّد صلی اللَّه علیه و آله قرآن را آموخت. گفتم: «خَلَقَ الْإِنْسانَ» معنی انسان را آفرید چیست؟ فرمود: منظور از انسان امیر المؤمنین علیه السّلام است. گفتم: «عَلَّمَهُ الْبَیانَ»، {به او بیان آموخت.} فرمود: به او شرح هر چیزی را که مردم به آن نیازمندند آموخت. پرسیدم «الشَّمْسُ وَ الْقَمَرُ بِحُسْبانٍ»، {خورشید و ماه بر حسابی [روان]اند.} فرمود: منظور اولی و دومی است که به عذاب خدا گرفتارند.</w:t>
      </w:r>
    </w:p>
    <w:p>
      <w:pPr>
        <w:pStyle w:val="BookText"/>
      </w:pPr>
      <w:r>
        <w:rPr>
          <w:rFonts w:ascii="IRNazanin" w:hAnsi="IRNazanin" w:eastAsia="IRNazanin" w:cs="IRNazanin"/>
          <w:lang w:bidi="fa-IR"/>
          <w:color w:val="111111"/>
          <w:sz w:val="28"/>
          <w:szCs w:val="28"/>
          <w:rtl/>
        </w:rPr>
        <w:t xml:space="preserve">عرض کردم: آقا!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وَ الْقَمَرَ آيَتَانِ مِنْ آيَاتِ اللَّهِ يَجْرِيَانِ بِأَمْرِهِ مُطِيعَانِ لَهُ ضَوْؤُهُمَا مِنْ نُورِ عَرْشِهِ وَ حَرُّهُمَا مِنْ حَرِّ جَهَنَّمَ </w:t>
      </w:r>
      <w:r>
        <w:rPr>
          <w:rStyle w:val="FootnoteReference"/>
        </w:rPr>
        <w:footnoteReference w:id="727"/>
      </w:r>
      <w:r>
        <w:rPr>
          <w:rFonts w:ascii="Amiri" w:hAnsi="Amiri" w:eastAsia="Amiri" w:cs="Amiri"/>
          <w:lang w:bidi="ar-SA"/>
          <w:color w:val="111111"/>
          <w:sz w:val="28"/>
          <w:szCs w:val="28"/>
          <w:rtl/>
        </w:rPr>
        <w:t xml:space="preserve">فَإِذَا كَانَتِ الْقِيَامَةُ عَادَ إِلَي الْعَرْشِ نُورُهُمَا وَ عَادَ إِلَي النَّارِ حَرُّهُمَا </w:t>
      </w:r>
      <w:r>
        <w:rPr>
          <w:rStyle w:val="FootnoteReference"/>
        </w:rPr>
        <w:footnoteReference w:id="728"/>
      </w:r>
      <w:r>
        <w:rPr>
          <w:rFonts w:ascii="Amiri" w:hAnsi="Amiri" w:eastAsia="Amiri" w:cs="Amiri"/>
          <w:lang w:bidi="ar-SA"/>
          <w:color w:val="111111"/>
          <w:sz w:val="28"/>
          <w:szCs w:val="28"/>
          <w:rtl/>
        </w:rPr>
        <w:t xml:space="preserve">فَلَا تَكُونُ شَمْسٌ وَ لَا قَمَرٌ وَ إِنَّمَا عَنَاهُمَا لَعَنَهُمَا اللَّهُ أَ وَ لَيْسَ قَدْ رَوَي النَّاسُ أَنَّ رَسُولَ اللَّهِ صلي الله عليه و آله قَالَ إِنَّ الشَّمْسَ وَ الْقَمَرَ نُورَانِ فِي النَّارِ قُلْتُ بَلَي قَالَ أَ مَا سَمِعْتَ قَوْلَ النَّاسِ فُلَانٌ وَ فُلَانٌ شَمْسُ </w:t>
      </w:r>
      <w:r>
        <w:rPr>
          <w:rStyle w:val="FootnoteReference"/>
        </w:rPr>
        <w:footnoteReference w:id="729"/>
      </w:r>
      <w:r>
        <w:rPr>
          <w:rFonts w:ascii="Amiri" w:hAnsi="Amiri" w:eastAsia="Amiri" w:cs="Amiri"/>
          <w:lang w:bidi="ar-SA"/>
          <w:color w:val="111111"/>
          <w:sz w:val="28"/>
          <w:szCs w:val="28"/>
          <w:rtl/>
        </w:rPr>
        <w:t xml:space="preserve">هَذِهِ الْأُمَّةِ وَ نُورُهُمَا فَهُمَا فِي النَّارِ </w:t>
      </w:r>
      <w:r>
        <w:rPr>
          <w:rStyle w:val="FootnoteReference"/>
        </w:rPr>
        <w:footnoteReference w:id="730"/>
      </w:r>
      <w:r>
        <w:rPr>
          <w:rFonts w:ascii="Amiri" w:hAnsi="Amiri" w:eastAsia="Amiri" w:cs="Amiri"/>
          <w:lang w:bidi="ar-SA"/>
          <w:color w:val="111111"/>
          <w:sz w:val="28"/>
          <w:szCs w:val="28"/>
          <w:rtl/>
        </w:rPr>
        <w:t xml:space="preserve">وَ اللَّهِ مَا عَنَي غَيْرَهُمَا قُلْتُ وَ النَّجْمُ وَ الشَّجَرُ يَسْجُدانِ قَالَ النَّجْمُ رَسُولُ اللَّهِ صلي الله عليه و آله وَ قَدْ سَمَّاهُ اللَّهُ فِي غَيْرِ مَوْضِعٍ فَقَالَ وَ النَّجْمِ إِذا هَوي </w:t>
      </w:r>
      <w:r>
        <w:rPr>
          <w:rStyle w:val="FootnoteReference"/>
        </w:rPr>
        <w:footnoteReference w:id="731"/>
      </w:r>
      <w:r>
        <w:rPr>
          <w:rFonts w:ascii="Amiri" w:hAnsi="Amiri" w:eastAsia="Amiri" w:cs="Amiri"/>
          <w:lang w:bidi="ar-SA"/>
          <w:color w:val="111111"/>
          <w:sz w:val="28"/>
          <w:szCs w:val="28"/>
          <w:rtl/>
        </w:rPr>
        <w:t xml:space="preserve">وَ قَالَ وَ عَلاماتٍ وَ بِالنَّجْمِ هُمْ يَهْتَدُونَ </w:t>
      </w:r>
      <w:r>
        <w:rPr>
          <w:rStyle w:val="FootnoteReference"/>
        </w:rPr>
        <w:footnoteReference w:id="732"/>
      </w:r>
      <w:r>
        <w:rPr>
          <w:rFonts w:ascii="Amiri" w:hAnsi="Amiri" w:eastAsia="Amiri" w:cs="Amiri"/>
          <w:lang w:bidi="ar-SA"/>
          <w:color w:val="111111"/>
          <w:sz w:val="28"/>
          <w:szCs w:val="28"/>
          <w:rtl/>
        </w:rPr>
        <w:t xml:space="preserve">فَالْعَلَامَاتُ الْأَوْصِيَاءُ وَ النَّجْمُ رَسُولُ اللَّهِ صلي الله عليه و آله قُلْتُ يَسْجُدانِ قَالَ يَعْبُدَانِ وَ قَوْلُهُ وَ السَّماءَ رَفَعَها وَ وَضَعَ الْمِيزانَ قَالَ السَّمَاءُ رَسُولُ اللَّهِ صلي الله عليه و آله رَفَعَهُ اللَّهُ إِلَيْهِ وَ الْمِيزَانُ أَمِيرُ الْمُؤْمِنِينَ عليه السلام نَصَبَهُ لِخَلْقِهِ قُلْتُ أَلَّا تَطْغَوْا فِي الْمِيزانِ قَالَ لَا تَعْصُوا الْإِمَامَ قُلْتُ وَ أَقِيمُوا الْوَزْنَ بِالْقِسْطِ أَقِيمُوا الْإِمَامَ الْعَدْلَ </w:t>
      </w:r>
      <w:r>
        <w:rPr>
          <w:rStyle w:val="FootnoteReference"/>
        </w:rPr>
        <w:footnoteReference w:id="733"/>
      </w:r>
      <w:r>
        <w:rPr>
          <w:rFonts w:ascii="Amiri" w:hAnsi="Amiri" w:eastAsia="Amiri" w:cs="Amiri"/>
          <w:lang w:bidi="ar-SA"/>
          <w:color w:val="111111"/>
          <w:sz w:val="28"/>
          <w:szCs w:val="28"/>
          <w:rtl/>
        </w:rPr>
        <w:t xml:space="preserve">قُلْتُ وَ لا تُخْسِرُوا الْمِيزانَ قَالَ وَ لَا تَبْخَسُوا الْإِمَامَ حَقَّهُ وَ لَا تَظْلِمُوهُ وَ قَوْلُهُ وَ الْأَرْضَ وَضَعَها لِلْأَنامِ قَالَ لِلنَّاسِ فِيها فاكِهَةٌ وَ النَّخْلُ ذاتُ الْأَكْمامِ قَالَ يَكْبُرُ ثَمَرُ النَّخْلِ فِي الْقَمْعِ ثُمَّ يَطْلُعُ مِنْهُ قَوْلُهُ وَ الْحَبُّ ذُو الْعَصْفِ وَ الرَّيْحانُ قَالَ الْحَبُّ الْحِنْطَةُ وَ الشَّعِيرُ وَ الْحُبُوبُ وَ الْعَصْفُ التِّبْنُ وَ الرَّيْحَانُ مَا يُؤْكَلُ مِنْهُ وَ قَوْلُهُ فَبِأَيِّ آلاءِ رَبِّكُما تُكَذِّبانِ قَالَ فِي الظَّاهِرِ مُخَاطَبَةُ الْجِنِّ وَ الْإِنْسِ وَ فِي الْبَاطِنِ فُلَانٌ وَ فُلَانٌ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خورشید و ماه عذاب می‌شوند؟ فرمود: چیزی پرسیدی درست دقت کن. خورشید و ماه دو موجود از آفریده‌های خدایند که به دستور او در گردشند و از او اطاعت می کنند. نور آنها از نور عرش و حرارت آن دو از حرارت جهنم است. روز قیامت نور آن دو به عرش بر می گردد و حرارت آنها به آتش جهنم. دیگر خورشید و ماهی نخواهد بود. از این آیه آن دو ملعون را قصد نموده، مگر نشنیده‌ای که مردم از پیامبر اکرم صلی اللَّه علیه و آله نقل کرده‌اند که فرموده است: خورشید و ماه دو نورند در آتش. گفتم چرا. مگر باز نشنیده‌ای طرفداران آنها می‌گویند فلان و فلان خورشید این امتند و پرتو آن دو؟ در این صورت آن دو اهل جهنمند و سوگند به خدا که جز این دو را از آیه قصد نکرده. گفتم: «وَ النَّجْمُ وَ الشَّجَرُ یَسْجُدانِ»</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،{و بوته و درخت چهره‌سایانند.} فرمود: نجم پیامبر است که در چند مورد از آن جناب به نجم تعبیر شده، یکی در این آیه: «وَ النَّجْمِ إِذا هَوی»</w:t>
      </w:r>
      <w:r>
        <w:rPr>
          <w:rStyle w:val="FootnoteReference"/>
        </w:rPr>
        <w:footnoteReference w:id="736"/>
      </w:r>
      <w:r>
        <w:rPr>
          <w:rFonts w:ascii="IRNazanin" w:hAnsi="IRNazanin" w:eastAsia="IRNazanin" w:cs="IRNazanin"/>
          <w:lang w:bidi="fa-IR"/>
          <w:color w:val="111111"/>
          <w:sz w:val="28"/>
          <w:szCs w:val="28"/>
          <w:rtl/>
        </w:rPr>
        <w:t xml:space="preserve">{سوگند به اختر [= قرآن] چون فرود می‌آید.}و آیه «وَ عَلاماتٍ وَ بِالنَّجْمِ هُمْ یَهْتَدُونَ» علامات اوصیاء پیامبرند و نجم خود پیامبر صلی اللَّه علیه و آله. گفتم معنی «یَسْجُدانِ» چیست؟ فرمود: یعنی پرستش می‌کنند و این آیه: «وَ السَّماءَ رَفَعَها وَ وَضَعَ الْمِیزانَ»، {و آسمان را برافراشت و ترازو را گذاشت.} منظور از سماء پیامبر است که به جانب خود بلندش نموده و میزان امیر المؤمنین است که برای مردم قرار داده است. گفتم معنی: «أَلَّا تَطْغَوْا فِی الْمِیزانِ»، {تا مبادا از اندازه درگذرید.} فرمود: یعنی مخالفت با امام نکنید. گفتم معنی: «وَ أَقِیمُوا الْوَزْنَ بِالْقِسْطِ» ،{و وزن را به انصاف برپا دارید.} فرمود: از امام عادل پشتیبانی کنید. از معنی: «وَ لا تُخْسِرُوا الْمِیزانَ»، {و در سنجش مکاهید.} پرسیدم، فرمود: یعنی در حق امام کوتاهی نکنید و به او ستم روا مدارید. آیه «وَ الْأَرْضَ وَضَعَها لِلْأَنامِ»، {و زمین را برای مردم نهاد.} یعنی زمین را برای مردم قرار داده؛ «فِیها فاکِهَةٌ وَ النَّخْلُ ذاتُ الْأَکْمامِ»، {در آن میوه [ها] و نخلها با خوشه‌های غلاف دار.} خرما در بن شکوفه بزرگ می‌شود آنگاه از آن جدا می گردد و معنی آیه: «وَ الْحَبُّ ذُو الْعَصْفِ وَ الرَّیْحانُ»، {و دانه‌های پوست‌دار و گیاهان خوشبوست.} حب گندم و جو و حبوبات است. عصف، کاه است و ریحان یعنی آنچه که از اینها خورده می‌شود. معنی «فَبِأَیِّ آلاءِ رَبِّکُما تُکَذِّبانِ»</w:t>
      </w:r>
      <w:r>
        <w:rPr>
          <w:rStyle w:val="FootnoteReference"/>
        </w:rPr>
        <w:footnoteReference w:id="737"/>
      </w:r>
      <w:r>
        <w:rPr>
          <w:rFonts w:ascii="IRNazanin" w:hAnsi="IRNazanin" w:eastAsia="IRNazanin" w:cs="IRNazanin"/>
          <w:lang w:bidi="fa-IR"/>
          <w:color w:val="111111"/>
          <w:sz w:val="28"/>
          <w:szCs w:val="28"/>
          <w:rtl/>
        </w:rPr>
        <w:t xml:space="preserve">شما دو نفر کدام نعمت خدای خود را تکذیب می کنید؟ در ظاهر خطاب به جن و انس است ولی در باطن خطاب به فلان و فلان است.</w:t>
      </w:r>
      <w:r>
        <w:rPr>
          <w:rStyle w:val="FootnoteReference"/>
        </w:rPr>
        <w:footnoteReference w:id="738"/>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3" w:name="pg13961_151221"/>
    <w:bookmarkEnd w:id="63"/>
    <w:p>
      <w:pPr>
        <w:pStyle w:val="Heading5"/>
      </w:pPr>
      <w:bookmarkStart w:id="823" w:name="_Toc467"/>
      <w:r>
        <w:t>بيان</w:t>
      </w:r>
      <w:bookmarkEnd w:id="823"/>
    </w:p>
    <w:p>
      <w:pPr>
        <w:pStyle w:val="BookText"/>
      </w:pPr>
      <w:r>
        <w:rPr>
          <w:rFonts w:ascii="Amiri" w:hAnsi="Amiri" w:eastAsia="Amiri" w:cs="Amiri"/>
          <w:lang w:bidi="ar-SA"/>
          <w:color w:val="111111"/>
          <w:sz w:val="28"/>
          <w:szCs w:val="28"/>
          <w:rtl/>
        </w:rPr>
        <w:t xml:space="preserve">علي هذا التأويل يكون التعبير بالشمس و القمر عن الأول و الثاني علي سبيل التهكم لاشتهارهما بين المخالفين بهما و المراد بالحسبان العذاب و البلاء و الشر كما ذكره الفيروزآبادي و كما قال تعالي حُسْباناً مِنَ السَّماءِ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البيضاوي الريحان يعني المشموم أو الرزق يقال خرجت أطلب ريحان الله و قال النجم النبات الذي ينجم أي يطلع من الأرض لا ساق له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Heading5"/>
      </w:pPr>
      <w:bookmarkStart w:id="824" w:name="_Toc468"/>
      <w:r>
        <w:t>«2»</w:t>
      </w:r>
      <w:bookmarkEnd w:id="824"/>
    </w:p>
    <w:p>
      <w:pPr>
        <w:pStyle w:val="BookText"/>
      </w:pPr>
      <w:r>
        <w:rPr>
          <w:rFonts w:ascii="Amiri" w:hAnsi="Amiri" w:eastAsia="Amiri" w:cs="Amiri"/>
          <w:lang w:bidi="ar-SA"/>
          <w:color w:val="111111"/>
          <w:sz w:val="28"/>
          <w:szCs w:val="28"/>
          <w:rtl/>
        </w:rPr>
        <w:t xml:space="preserve">فس، تفسير القمي فِي رِوَايَةِ سَيْفِ بْنِ عَمِيرَةَ عَنْ إِسْحَاقَ بْنِ عَمَّارٍ عَنْ أَبِي بَصِيرٍ قَالَ: سَأَلْتُ أَبَا عَبْدِ اللَّهِ عليه السلام عَنْ قَوْلِ اللَّهِ رَبُّ الْمَشْرِقَيْنِ وَ رَبُّ الْمَغْرِبَيْنِ قَالَ الْمَشْرِقَيْنِ رَسُولُ اللَّهِ صلي الله عليه و آله وَ أَمِيرُ الْمُؤْمِنِينَ وَ الْمَغْرِبَيْنِ الْحَسَنُ وَ الْحُسَيْنُ صَلَوَاتُ اللَّهِ عَلَيْهِمَا وَ أَمْثَالُهُمَا تَجْرِي فَبِأَيِّ آلاءِ رَبِّكُما تُكَذِّبانِ قَالَ مُحَمَّدٌ وَ عَلِيٌّ عليهما السلام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Heading5"/>
      </w:pPr>
      <w:bookmarkStart w:id="825" w:name="_Toc469"/>
      <w:r>
        <w:t>توضيح</w:t>
      </w:r>
      <w:bookmarkEnd w:id="825"/>
    </w:p>
    <w:p>
      <w:pPr>
        <w:pStyle w:val="BookText"/>
      </w:pPr>
      <w:r>
        <w:rPr>
          <w:rFonts w:ascii="Amiri" w:hAnsi="Amiri" w:eastAsia="Amiri" w:cs="Amiri"/>
          <w:lang w:bidi="ar-SA"/>
          <w:color w:val="111111"/>
          <w:sz w:val="28"/>
          <w:szCs w:val="28"/>
          <w:rtl/>
        </w:rPr>
        <w:t xml:space="preserve">قوله عليه السلام و أمثالهما تجري أي أمثال هذين التعبيرين يعني بالمشرق و المغرب عن الأئمة عليهم السلام تجري في كثير من الآيات كالشمس و القمر و النجم أو أن علي أمثالهما تجري تلك الآية و هو قوله فَبِأَيِّ آلاءِ رَبِّكُما تُكَذِّبانِ أو المعني أنه علي أمثال محمد و علي عليهما السلام من سائر الأئمة أيضا تجري هذه الآية فإن كل إمام ناطق مشرق لأنوار العلوم و الصامت مغرب لها و الأول أظهر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Heading5"/>
      </w:pPr>
      <w:bookmarkStart w:id="826" w:name="_Toc470"/>
      <w:r>
        <w:t>توضیح</w:t>
      </w:r>
      <w:bookmarkEnd w:id="826"/>
    </w:p>
    <w:p>
      <w:pPr>
        <w:pStyle w:val="BookText"/>
      </w:pPr>
      <w:r>
        <w:rPr>
          <w:rFonts w:ascii="IRNazanin" w:hAnsi="IRNazanin" w:eastAsia="IRNazanin" w:cs="IRNazanin"/>
          <w:lang w:bidi="fa-IR"/>
          <w:color w:val="111111"/>
          <w:sz w:val="28"/>
          <w:szCs w:val="28"/>
          <w:rtl/>
        </w:rPr>
        <w:t xml:space="preserve">بنا بر این تفسیر، تعبیر به شمس و قمر از اولی و دومی به جهت استهزاء آن دو به خاطر شهرت آنها در بین مخالفین خورشید و ماه است و مراد از بحسبان، عذاب و بلا و شر است همان طور که فیروز آبادی گفته است و همان طور که خدا فرموده است: «حُسْبَانًا مِّنَ السَّمَاءِ».</w:t>
      </w:r>
      <w:r>
        <w:rPr>
          <w:rStyle w:val="FootnoteReference"/>
        </w:rPr>
        <w:footnoteReference w:id="743"/>
      </w:r>
      <w:r>
        <w:rPr>
          <w:rFonts w:ascii="IRNazanin" w:hAnsi="IRNazanin" w:eastAsia="IRNazanin" w:cs="IRNazanin"/>
          <w:lang w:bidi="fa-IR"/>
          <w:color w:val="111111"/>
          <w:sz w:val="28"/>
          <w:szCs w:val="28"/>
          <w:rtl/>
        </w:rPr>
        <w:t xml:space="preserve">، {آفتی از آسمان.}</w:t>
      </w:r>
    </w:p>
    <w:p>
      <w:pPr>
        <w:pStyle w:val="BookText"/>
      </w:pPr>
      <w:r>
        <w:rPr>
          <w:rFonts w:ascii="IRNazanin" w:hAnsi="IRNazanin" w:eastAsia="IRNazanin" w:cs="IRNazanin"/>
          <w:lang w:bidi="fa-IR"/>
          <w:color w:val="111111"/>
          <w:sz w:val="28"/>
          <w:szCs w:val="28"/>
          <w:rtl/>
        </w:rPr>
        <w:t xml:space="preserve">بیضاوی گفته است: ریحان بوئیدنی و توشه و روزی است. می گویند «خرجت اطلب ریحان اللَّه» و نجم گیاهی است که از زمین می روید و ساقه ندارد.</w:t>
      </w:r>
      <w:r>
        <w:rPr>
          <w:rStyle w:val="FootnoteReference"/>
        </w:rPr>
        <w:footnoteReference w:id="744"/>
      </w:r>
    </w:p>
    <w:p>
      <w:pPr>
        <w:pStyle w:val="Heading5"/>
      </w:pPr>
      <w:bookmarkStart w:id="827" w:name="_Toc471"/>
      <w:r>
        <w:t>روایت 2</w:t>
      </w:r>
      <w:bookmarkEnd w:id="827"/>
    </w:p>
    <w:p>
      <w:pPr>
        <w:pStyle w:val="BookText"/>
      </w:pPr>
      <w:r>
        <w:rPr>
          <w:rFonts w:ascii="IRNazanin" w:hAnsi="IRNazanin" w:eastAsia="IRNazanin" w:cs="IRNazanin"/>
          <w:lang w:bidi="fa-IR"/>
          <w:color w:val="111111"/>
          <w:sz w:val="28"/>
          <w:szCs w:val="28"/>
          <w:rtl/>
        </w:rPr>
        <w:t xml:space="preserve">تفسیر قمی: ابو بصیر گفت، از حضرت صادق علیه السّلام معنی آیه «رَبُّ الْمَشْرِقَیْنِ وَ رَبُّ الْمَغْرِبَیْنِ»</w:t>
      </w:r>
      <w:r>
        <w:rPr>
          <w:rStyle w:val="FootnoteReference"/>
        </w:rPr>
        <w:footnoteReference w:id="745"/>
      </w:r>
      <w:r>
        <w:rPr>
          <w:rFonts w:ascii="IRNazanin" w:hAnsi="IRNazanin" w:eastAsia="IRNazanin" w:cs="IRNazanin"/>
          <w:lang w:bidi="fa-IR"/>
          <w:color w:val="111111"/>
          <w:sz w:val="28"/>
          <w:szCs w:val="28"/>
          <w:rtl/>
        </w:rPr>
        <w:t xml:space="preserve">،{پروردگار دو خاور و پروردگار دو باختر.} را پرسیدم، فرمود: مشرقین رسول خدا و امیر المؤمنین علیهما السّلام و مغربین حسن و حسین علیهما السّلام هستند و مانند چنین تعبیری در بسیاری از آیات هست مانند: «فَبِأَیِّ آلاءِ رَبِّکُما تُکَذِّبانِ» که منظور از آلاء محمّد و علی هستند.</w:t>
      </w:r>
      <w:r>
        <w:rPr>
          <w:rStyle w:val="FootnoteReference"/>
        </w:rPr>
        <w:footnoteReference w:id="746"/>
      </w:r>
    </w:p>
    <w:p>
      <w:pPr>
        <w:pStyle w:val="Heading5"/>
      </w:pPr>
      <w:bookmarkStart w:id="828" w:name="_Toc472"/>
      <w:r>
        <w:t>توضیح</w:t>
      </w:r>
      <w:bookmarkEnd w:id="828"/>
    </w:p>
    <w:p>
      <w:pPr>
        <w:pStyle w:val="BookText"/>
      </w:pPr>
      <w:r>
        <w:rPr>
          <w:rFonts w:ascii="IRNazanin" w:hAnsi="IRNazanin" w:eastAsia="IRNazanin" w:cs="IRNazanin"/>
          <w:lang w:bidi="fa-IR"/>
          <w:color w:val="111111"/>
          <w:sz w:val="28"/>
          <w:szCs w:val="28"/>
          <w:rtl/>
        </w:rPr>
        <w:t xml:space="preserve">عبارت «وَ أمثالهما تجری» یعنی مانند تعبیر به مشرق و مغرب از ائمه در بسیاری از آیات وجود دارد مثل خورشید و ماه و ستاره یا اینکه منظور این است که مثل این دو تعبیر، آیه «فَبِأَیِّ آلاءِ رَبِّکُما تُکَذِّبانِ» تفسیر می شود. یا اینکه منظور این است که این آیه در باره سایر ائمه نیز مانند محمد و علی علیهما السّلام صدق می کند، زیرا هر امام ناطقی مشرق انوار علوم است و هر امام صامتی مغرب آن است. و معنای اول اظهر است.</w:t>
      </w:r>
      <w:r>
        <w:rPr>
          <w:rStyle w:val="FootnoteReference"/>
        </w:rPr>
        <w:footnoteReference w:id="747"/>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4" w:name="pg13961_151222"/>
    <w:bookmarkEnd w:id="64"/>
    <w:p>
      <w:pPr>
        <w:pStyle w:val="Heading5"/>
      </w:pPr>
      <w:bookmarkStart w:id="829" w:name="_Toc473"/>
      <w:r>
        <w:t>«3»</w:t>
      </w:r>
      <w:bookmarkEnd w:id="829"/>
    </w:p>
    <w:p>
      <w:pPr>
        <w:pStyle w:val="BookText"/>
      </w:pPr>
      <w:r>
        <w:rPr>
          <w:rFonts w:ascii="Amiri" w:hAnsi="Amiri" w:eastAsia="Amiri" w:cs="Amiri"/>
          <w:lang w:bidi="ar-SA"/>
          <w:color w:val="111111"/>
          <w:sz w:val="28"/>
          <w:szCs w:val="28"/>
          <w:rtl/>
        </w:rPr>
        <w:t xml:space="preserve">فس، تفسير القمي جَعْفَرُ بْنُ أَحْمَدَ </w:t>
      </w:r>
      <w:r>
        <w:rPr>
          <w:rStyle w:val="FootnoteReference"/>
        </w:rPr>
        <w:footnoteReference w:id="748"/>
      </w:r>
      <w:r>
        <w:rPr>
          <w:rFonts w:ascii="Amiri" w:hAnsi="Amiri" w:eastAsia="Amiri" w:cs="Amiri"/>
          <w:lang w:bidi="ar-SA"/>
          <w:color w:val="111111"/>
          <w:sz w:val="28"/>
          <w:szCs w:val="28"/>
          <w:rtl/>
        </w:rPr>
        <w:t xml:space="preserve">عَنْ عُبَيْدِ اللَّهِ بْنِ مُوسَي عَنِ الْحَسَنِ بْنِ عَلِيِّ بْنِ أَبِي حَمْزَةَ عَنْ أَبِيهِ عَنْ أَبِي بَصِيرٍ عَنْ أَبِي عَبْدِ اللَّهِ عليه السلام فِي قَوْلِهِ وَ السَّماءِ وَ الطَّارِقِ قَالَ السَّمَاءُ فِي هَذَا الْمَوْضِعِ أَمِيرُ الْمُؤْمِنِينَ عليه السلام وَ الطَّارِقُ الَّذِي يَطْرُقُ بِالْأَئِمَّةِ عَلَيْهِمُ السَّلَامُ مِنْ عِنْدِ رَبِّهِمْ مِمَّا يَحْدُثُ بِاللَّيْلِ وَ النَّهَارِ وَ هُوَ الرُّوحُ الَّذِي مَعَ الْأَئِمَّةِ يُسَدِّدُهُمْ قُلْتُ النَّجْمُ الثَّاقِبُ قَالَ ذَاكَ رَسُولُ اللَّهِ صلي الله عليه و آله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Heading5"/>
      </w:pPr>
      <w:bookmarkStart w:id="830" w:name="_Toc474"/>
      <w:r>
        <w:t>بيان</w:t>
      </w:r>
      <w:bookmarkEnd w:id="830"/>
    </w:p>
    <w:p>
      <w:pPr>
        <w:pStyle w:val="BookText"/>
      </w:pPr>
      <w:r>
        <w:rPr>
          <w:rFonts w:ascii="Amiri" w:hAnsi="Amiri" w:eastAsia="Amiri" w:cs="Amiri"/>
          <w:lang w:bidi="ar-SA"/>
          <w:color w:val="111111"/>
          <w:sz w:val="28"/>
          <w:szCs w:val="28"/>
          <w:rtl/>
        </w:rPr>
        <w:t xml:space="preserve">علي هذا التأويل كان حمل النجم علي الطارق علي المجاز أي ذو النجم لأنه كان معه أو حصل لهم بسببه.</w:t>
      </w:r>
    </w:p>
    <w:p>
      <w:pPr>
        <w:pStyle w:val="Heading5"/>
      </w:pPr>
      <w:bookmarkStart w:id="831" w:name="_Toc475"/>
      <w:r>
        <w:t>«4»</w:t>
      </w:r>
      <w:bookmarkEnd w:id="831"/>
    </w:p>
    <w:p>
      <w:pPr>
        <w:pStyle w:val="BookText"/>
      </w:pPr>
      <w:r>
        <w:rPr>
          <w:rFonts w:ascii="Amiri" w:hAnsi="Amiri" w:eastAsia="Amiri" w:cs="Amiri"/>
          <w:lang w:bidi="ar-SA"/>
          <w:color w:val="111111"/>
          <w:sz w:val="28"/>
          <w:szCs w:val="28"/>
          <w:rtl/>
        </w:rPr>
        <w:t xml:space="preserve">فس، تفسير القمي أَبِي عَنْ سُلَيْمَانَ الدَّيْلَمِيِّ عَنْ أَبِي بَصِيرٍ عَنْ أَبِي عَبْدِ اللَّهِ عليه السلام قَالَ: سَأَلْتُهُ عَنْ قَوْلِ اللَّهِ وَ الشَّمْسِ وَ ضُحاها قَالَ الشَّمْسُ رَسُولُ اللَّهِ صلي الله عليه و آله أَوْضَحَ اللَّهُ بِهِ لِلنَّاسِ دِينَهُمْ قُلْتُ وَ الْقَمَرِ إِذا تَلاها قَالَ ذَاكَ أَمِيرُ الْمُؤْمِنِينَ عليه السلام قُلْتُ </w:t>
      </w:r>
      <w:r>
        <w:rPr>
          <w:rStyle w:val="FootnoteReference"/>
        </w:rPr>
        <w:footnoteReference w:id="750"/>
      </w:r>
      <w:r>
        <w:rPr>
          <w:rFonts w:ascii="Amiri" w:hAnsi="Amiri" w:eastAsia="Amiri" w:cs="Amiri"/>
          <w:lang w:bidi="ar-SA"/>
          <w:color w:val="111111"/>
          <w:sz w:val="28"/>
          <w:szCs w:val="28"/>
          <w:rtl/>
        </w:rPr>
        <w:t xml:space="preserve">وَ النَّهارِ إِذا جَلَّاها قَالَ ذَاكَ الْإِمَامُ مِنْ ذُرِّيَّةِ فَاطِمَةَ عليها السلام يَسْأَلُ رَسُولَ اللَّهِ صلي الله عليه و آله </w:t>
      </w:r>
      <w:r>
        <w:rPr>
          <w:rStyle w:val="FootnoteReference"/>
        </w:rPr>
        <w:footnoteReference w:id="751"/>
      </w:r>
      <w:r>
        <w:rPr>
          <w:rFonts w:ascii="Amiri" w:hAnsi="Amiri" w:eastAsia="Amiri" w:cs="Amiri"/>
          <w:lang w:bidi="ar-SA"/>
          <w:color w:val="111111"/>
          <w:sz w:val="28"/>
          <w:szCs w:val="28"/>
          <w:rtl/>
        </w:rPr>
        <w:t xml:space="preserve">فَيُجَلِّي لِمَنْ سَأَلَهُ فَحَكَي اللَّهُ سُبْحَانَهُ عَنْهُ فَقَالَ وَ النَّهارِ إِذا جَلَّاها قُلْتُ وَ اللَّيْلِ إِذا يَغْشاها قَالَ ذَاكَ أَئِمَّةُ الْجَوْرِ الَّذِينَ اسْتَبَدُّوا بِالْأَمْرِ دُونَ آلِ رَسُولِ اللَّهِ صلي الله عليه و آله </w:t>
      </w:r>
      <w:r>
        <w:rPr>
          <w:rStyle w:val="FootnoteReference"/>
        </w:rPr>
        <w:footnoteReference w:id="752"/>
      </w:r>
      <w:r>
        <w:rPr>
          <w:rFonts w:ascii="Amiri" w:hAnsi="Amiri" w:eastAsia="Amiri" w:cs="Amiri"/>
          <w:lang w:bidi="ar-SA"/>
          <w:color w:val="111111"/>
          <w:sz w:val="28"/>
          <w:szCs w:val="28"/>
          <w:rtl/>
        </w:rPr>
        <w:t xml:space="preserve">وَ جَلَسُوا مَجْلِساً كَانَ آلُ رَسُولِ اللَّهِ صلي الله عليه و آله أَوْلَي بِهِ مِنْهُمْ فَغَشُوا دِينَ رَسُولِ اللَّهِ صلي الله عليه و آله بِالظُّلْمِ وَ الْجَوْرِ وَ هُوَ قَوْلُهُ وَ اللَّيْلِ إِذا يَغْشاها قَالَ يَغْشَي </w:t>
      </w:r>
      <w:r>
        <w:rPr>
          <w:rStyle w:val="FootnoteReference"/>
        </w:rPr>
        <w:footnoteReference w:id="753"/>
      </w:r>
      <w:r>
        <w:rPr>
          <w:rFonts w:ascii="Amiri" w:hAnsi="Amiri" w:eastAsia="Amiri" w:cs="Amiri"/>
          <w:lang w:bidi="ar-SA"/>
          <w:color w:val="111111"/>
          <w:sz w:val="28"/>
          <w:szCs w:val="28"/>
          <w:rtl/>
        </w:rPr>
        <w:t xml:space="preserve">ظُلْمَةُ اللَّيْلِ ضَوْءَ النَّهَارِ وَ نَفْسٍ وَ ما سَوَّاها قَالَ خَلَقَهَا وَ صَوَّرَهَا.</w:t>
      </w:r>
    </w:p>
    <w:p>
      <w:pPr>
        <w:pStyle w:val="Heading5"/>
      </w:pPr>
      <w:bookmarkStart w:id="832" w:name="_Toc476"/>
      <w:r>
        <w:t>روایت 3</w:t>
      </w:r>
      <w:bookmarkEnd w:id="832"/>
    </w:p>
    <w:p>
      <w:pPr>
        <w:pStyle w:val="BookText"/>
      </w:pPr>
      <w:r>
        <w:rPr>
          <w:rFonts w:ascii="Amiri" w:hAnsi="Amiri" w:eastAsia="Amiri" w:cs="Amiri"/>
          <w:lang w:bidi="ar-SA"/>
          <w:color w:val="111111"/>
          <w:sz w:val="28"/>
          <w:szCs w:val="28"/>
          <w:rtl/>
        </w:rPr>
        <w:t xml:space="preserve">تفسیر قمی: ابو بصیر از حضرت صادق علیه السّلام در باره آیه «وَ السَّماءِ وَ الطَّارِقِ»</w:t>
      </w:r>
      <w:r>
        <w:rPr>
          <w:rStyle w:val="FootnoteReference"/>
        </w:rPr>
        <w:footnoteReference w:id="754"/>
      </w:r>
      <w:r>
        <w:rPr>
          <w:rFonts w:ascii="IRNazanin" w:hAnsi="IRNazanin" w:eastAsia="IRNazanin" w:cs="IRNazanin"/>
          <w:lang w:bidi="fa-IR"/>
          <w:color w:val="111111"/>
          <w:sz w:val="28"/>
          <w:szCs w:val="28"/>
          <w:rtl/>
        </w:rPr>
        <w:t xml:space="preserve">،{سوگند به آسمان و آن اختر شبگرد.} نقل کرد که فرمود: منظور از سماء در این آیه امیر المؤمنین علیه السّلام است و مراد از طارق ملک و فرشته ایست که از جانب پروردگار نزد ائمه علیهم السّلام می‌آید و حوادث شبانه روز را می‌آورد و کمکی برای آنها است. گفتم: « النَّجْمُ الثَّاقِبُ»</w:t>
      </w:r>
      <w:r>
        <w:rPr>
          <w:rStyle w:val="FootnoteReference"/>
        </w:rPr>
        <w:footnoteReference w:id="755"/>
      </w:r>
      <w:r>
        <w:rPr>
          <w:rFonts w:ascii="IRNazanin" w:hAnsi="IRNazanin" w:eastAsia="IRNazanin" w:cs="IRNazanin"/>
          <w:lang w:bidi="fa-IR"/>
          <w:color w:val="111111"/>
          <w:sz w:val="28"/>
          <w:szCs w:val="28"/>
          <w:rtl/>
        </w:rPr>
        <w:t xml:space="preserve">، {آن اختر فروزان} چیست؟ فرمود: پیامبر اکرم است.</w:t>
      </w:r>
      <w:r>
        <w:rPr>
          <w:rStyle w:val="FootnoteReference"/>
        </w:rPr>
        <w:footnoteReference w:id="756"/>
      </w:r>
    </w:p>
    <w:p>
      <w:pPr>
        <w:pStyle w:val="Heading5"/>
      </w:pPr>
      <w:bookmarkStart w:id="833" w:name="_Toc477"/>
      <w:r>
        <w:t>توضیح</w:t>
      </w:r>
      <w:bookmarkEnd w:id="833"/>
    </w:p>
    <w:p>
      <w:pPr>
        <w:pStyle w:val="BookText"/>
      </w:pPr>
      <w:r>
        <w:rPr>
          <w:rFonts w:ascii="IRNazanin" w:hAnsi="IRNazanin" w:eastAsia="IRNazanin" w:cs="IRNazanin"/>
          <w:lang w:bidi="fa-IR"/>
          <w:color w:val="111111"/>
          <w:sz w:val="28"/>
          <w:szCs w:val="28"/>
          <w:rtl/>
        </w:rPr>
        <w:t xml:space="preserve">بنا بر این تفسیر، حمل نجم بر طارق یعنی ذو النجم مجاز است زیرا همراه با آن است یا اینکه به سبب آن برایشان حاصل شده است.</w:t>
      </w:r>
    </w:p>
    <w:p>
      <w:pPr>
        <w:pStyle w:val="Heading5"/>
      </w:pPr>
      <w:bookmarkStart w:id="834" w:name="_Toc478"/>
      <w:r>
        <w:t>روایت 4</w:t>
      </w:r>
      <w:bookmarkEnd w:id="834"/>
    </w:p>
    <w:p>
      <w:pPr>
        <w:pStyle w:val="BookText"/>
      </w:pPr>
      <w:r>
        <w:rPr>
          <w:rFonts w:ascii="IRNazanin" w:hAnsi="IRNazanin" w:eastAsia="IRNazanin" w:cs="IRNazanin"/>
          <w:lang w:bidi="fa-IR"/>
          <w:color w:val="111111"/>
          <w:sz w:val="28"/>
          <w:szCs w:val="28"/>
          <w:rtl/>
        </w:rPr>
        <w:t xml:space="preserve">تفسیر قمی: ابو بصیر گفت، از حضرت صادق علیه السّلام معنی این آیه را پرسیدم: «وَ الشَّمْسِ وَ ضُحاها»، {سوگند به خورشید و تابندگی‌اش.} فرمود: شمس پیامبر اکرم است که به وسیله او خدا دینش را آشکار نموده، گفتم «وَ الْقَمَرِ إِذا تَلاها»، {سوگند به ماه چون پی [خورشید] رود.} فرمود: امیر المؤمنین علیه السّلام است. گفتم معنی «وَ النَّهارِ إِذا جَلَّاها»، {سوگند به روز چون [زمین را] روشن گرداند.} فرمود: امام از فرزندان فاطمه علیها السّلام است که (هنگامی که)از آنها راجع به دین پیامبر سؤال شود، آشکار می کنند و برای سئوال‌کننده توضیح می دهند. گفتم معنی آیه «وَ اللَّیْلِ إِذا یَغْشاها»، {سوگند به شب چو پرده بر آن پوشد.} فرمود: منظور پیشوایان جور و ستم است که مقام ائمه را به خود اختصاص داده‌اند و جایی را که شایسته امام است گرفته‌اند. آنها با ظلم و ستم بر روی دین پیامبر پرده کشیده‌اند. این است معنی «وَ اللَّیْلِ إِذا یَغْشاها»، {تاریکی شب روشنایی روز را می پوشاند.} «وَ نَفْسٍ وَ ما سَوَّاها»، {سوگند به نفس و آن کس که آن را درست کرد.}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5" w:name="pg13961_151223"/>
    <w:bookmarkEnd w:id="65"/>
    <w:p>
      <w:pPr>
        <w:pStyle w:val="BookText"/>
      </w:pPr>
      <w:r>
        <w:rPr>
          <w:rFonts w:ascii="Amiri" w:hAnsi="Amiri" w:eastAsia="Amiri" w:cs="Amiri"/>
          <w:lang w:bidi="ar-SA"/>
          <w:color w:val="111111"/>
          <w:sz w:val="28"/>
          <w:szCs w:val="28"/>
          <w:rtl/>
        </w:rPr>
        <w:t xml:space="preserve">وَ قَوْلُهُ فَأَلْهَمَها فُجُورَها وَ تَقْواها أَيْ عَرَّفَهَا وَ أَلْهَمَهَا ثُمَّ خَيَّرَهَا فَاخْتَارَتْ قَدْ أَفْلَحَ مَنْ زَكَّاها يَعْنِي نَفْسَهُ طَهَّرَهَا وَ قَدْ خابَ مَنْ دَسَّاها أَيْ أَغْوَاهَا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الْقَاسِمِ عَنْ جَعْفَرِ بْنِ عَبْدِ اللَّهِ عَنْ مُحَمَّدِ بْنِ عَبْدِ الرَّحْمَنِ عَنْ مُحَمَّدِ بْنِ عَبْدِ اللَّهِ عَنْ أَبِي جَعْفَرٍ الْقُمِّيِّ عَنْ مُحَمَّدِ بْنِ عُمَرَ عَنْ سُلَيْمَانَ الدَّيْلَمِيِّ مِثْلَهُ إِلَّا أَنَّ فِيهِ بَعْدَ قَوْلِهِ وَ النَّهارِ إِذا جَلَّاها يَعْنِي بِهِ الْقَائِمَ عليه السلام وَ سَاقَ الْحَدِيثَ إِلَي قَوْلِهِ فَغَشُوا دِينَ اللَّهِ بِالْجَوْرِ وَ الظُّلْمِ فَحَكَي اللَّهُ سُبْحَانَهُ فِعْلَهُمْ فَقَالَ وَ اللَّيْلِ إِذا يَغْشاها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Heading5"/>
      </w:pPr>
      <w:bookmarkStart w:id="835" w:name="_Toc479"/>
      <w:r>
        <w:t>بيان</w:t>
      </w:r>
      <w:bookmarkEnd w:id="835"/>
    </w:p>
    <w:p>
      <w:pPr>
        <w:pStyle w:val="BookText"/>
      </w:pPr>
      <w:r>
        <w:rPr>
          <w:rFonts w:ascii="Amiri" w:hAnsi="Amiri" w:eastAsia="Amiri" w:cs="Amiri"/>
          <w:lang w:bidi="ar-SA"/>
          <w:color w:val="111111"/>
          <w:sz w:val="28"/>
          <w:szCs w:val="28"/>
          <w:rtl/>
        </w:rPr>
        <w:t xml:space="preserve">علي هذا التأويل لعل القسم بالليل علي سبيل التهكم قوله عن دين رسول الله صلي الله عليه و آله هذا لا ينافي إرجاع الضمير إلي الشمس المراد بها الرسول صلي الله عليه و آله إذ تجلية دينه تجليته قوله أي أغواها هذا موافق لكلام الفيروزآبادي حيث قال دساه تدسية أغواه و أفسده.</w:t>
      </w:r>
    </w:p>
    <w:p>
      <w:pPr>
        <w:pStyle w:val="BookText"/>
      </w:pPr>
      <w:r>
        <w:rPr>
          <w:rFonts w:ascii="Amiri" w:hAnsi="Amiri" w:eastAsia="Amiri" w:cs="Amiri"/>
          <w:lang w:bidi="ar-SA"/>
          <w:color w:val="111111"/>
          <w:sz w:val="28"/>
          <w:szCs w:val="28"/>
          <w:rtl/>
        </w:rPr>
        <w:t xml:space="preserve">و قال البيضاوي أي نقصها أو أخفاها بالجهالة و الفسوق </w:t>
      </w:r>
      <w:r>
        <w:rPr>
          <w:rStyle w:val="FootnoteReference"/>
        </w:rPr>
        <w:footnoteReference w:id="759"/>
      </w:r>
      <w:r>
        <w:rPr>
          <w:rFonts w:ascii="Amiri" w:hAnsi="Amiri" w:eastAsia="Amiri" w:cs="Amiri"/>
          <w:lang w:bidi="ar-SA"/>
          <w:color w:val="111111"/>
          <w:sz w:val="28"/>
          <w:szCs w:val="28"/>
          <w:rtl/>
        </w:rPr>
        <w:t xml:space="preserve">و أصل دسي دسس كتقضي و تقضض.</w:t>
      </w:r>
    </w:p>
    <w:p>
      <w:pPr>
        <w:pStyle w:val="Heading5"/>
      </w:pPr>
      <w:bookmarkStart w:id="836" w:name="_Toc480"/>
      <w:r>
        <w:t>«5»</w:t>
      </w:r>
      <w:bookmarkEnd w:id="836"/>
    </w:p>
    <w:p>
      <w:pPr>
        <w:pStyle w:val="BookText"/>
      </w:pPr>
      <w:r>
        <w:rPr>
          <w:rFonts w:ascii="Amiri" w:hAnsi="Amiri" w:eastAsia="Amiri" w:cs="Amiri"/>
          <w:lang w:bidi="ar-SA"/>
          <w:color w:val="111111"/>
          <w:sz w:val="28"/>
          <w:szCs w:val="28"/>
          <w:rtl/>
        </w:rPr>
        <w:t xml:space="preserve">فس، تفسير القمي أَحْمَدُ بْنُ إِدْرِيسَ عَنْ مُحَمَّدِ بْنِ عَبْدِ الْجَبَّارِ عَنِ ابْنِ أَبِي عُمَيْرٍ عَنْ حَمَّادِ بْنِ عُثْمَانَ عَنْ مُحَمَّدِ بْنِ مُسْلِمٍ قَالَ: سَأَلْتُ أَبَا جَعْفَرٍ عليه السلام عَنْ قَوْلِ اللَّهِ وَ اللَّيْلِ إِذا يَغْشي قَالَ اللَّيْلُ فِي هَذَا الْمَوْضِعِ الثَّانِي غَشَّ </w:t>
      </w:r>
      <w:r>
        <w:rPr>
          <w:rStyle w:val="FootnoteReference"/>
        </w:rPr>
        <w:footnoteReference w:id="760"/>
      </w:r>
      <w:r>
        <w:rPr>
          <w:rFonts w:ascii="Amiri" w:hAnsi="Amiri" w:eastAsia="Amiri" w:cs="Amiri"/>
          <w:lang w:bidi="ar-SA"/>
          <w:color w:val="111111"/>
          <w:sz w:val="28"/>
          <w:szCs w:val="28"/>
          <w:rtl/>
        </w:rPr>
        <w:t xml:space="preserve">أَمِيرَ الْمُؤْمِنِينَ عليه السلام فِي دَوْلَتِهِ الَّتِي جَرَتْ </w:t>
      </w:r>
      <w:r>
        <w:rPr>
          <w:rStyle w:val="FootnoteReference"/>
        </w:rPr>
        <w:footnoteReference w:id="761"/>
      </w:r>
      <w:r>
        <w:rPr>
          <w:rFonts w:ascii="Amiri" w:hAnsi="Amiri" w:eastAsia="Amiri" w:cs="Amiri"/>
          <w:lang w:bidi="ar-SA"/>
          <w:color w:val="111111"/>
          <w:sz w:val="28"/>
          <w:szCs w:val="28"/>
          <w:rtl/>
        </w:rPr>
        <w:t xml:space="preserve">عَلَيْهِ وَ أُمِرَ أَمِيرُ الْمُؤْمِنِينَ عليه السلام أَنْ يَصْبِرَ فِي دَوْلَتِهِمْ حَتَّي تَنْقَضِيَ قَالَ:</w:t>
      </w:r>
    </w:p>
    <w:p>
      <w:pPr>
        <w:pStyle w:val="BookText"/>
      </w:pPr>
      <w:r>
        <w:rPr>
          <w:rFonts w:ascii="IRNazanin" w:hAnsi="IRNazanin" w:eastAsia="IRNazanin" w:cs="IRNazanin"/>
          <w:lang w:bidi="fa-IR"/>
          <w:color w:val="111111"/>
          <w:sz w:val="28"/>
          <w:szCs w:val="28"/>
          <w:rtl/>
        </w:rPr>
        <w:t xml:space="preserve">فرمود: یعنی آن را آفرید و صورت بخشید. آیه: «فَأَلْهَمَها فُجُورَها وَ تَقْواها» ،{سپس پلیدکاری و پرهیزگاری‌اش را به آن الهام کرد.} یعنی به او کار زشت و زیبایش را شناساند و سپس او را مخیر گردانید تا هر راهی را خواست اختیار کند: «قَدْ أَفْلَحَ مَنْ زَکَّاها»، {که هر کس آن را پاک گردانید قطعا رستگار شد.} یعنی کسی که نفس خویش را پاک کند رستگار است. «وَ قَدْ خابَ مَنْ دَسَّاها»</w:t>
      </w:r>
      <w:r>
        <w:rPr>
          <w:rStyle w:val="FootnoteReference"/>
        </w:rPr>
        <w:footnoteReference w:id="76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{بدبخت است کسی که نفس خود را به گمراهی وادارد.}</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کنز الفوائد: از سلیمان دیلمی همین حدیث را نقل می کند جز اینکه در تفسیر: «وَ النَّهارِ إِذا جَلَّاها» می فرماید: منظور قائم آل محمّد است و روایت را به این جا رسانده است که دین خدا را با ظلم و جور پوشاندند و خدا هم در این آیه «وَ اللَّیْلِ إِذا یَغْشاها» عمل آنها را حکایت می کند.</w:t>
      </w:r>
      <w:r>
        <w:rPr>
          <w:rStyle w:val="FootnoteReference"/>
        </w:rPr>
        <w:footnoteReference w:id="764"/>
      </w:r>
    </w:p>
    <w:p>
      <w:pPr>
        <w:pStyle w:val="Heading5"/>
      </w:pPr>
      <w:bookmarkStart w:id="837" w:name="_Toc481"/>
      <w:r>
        <w:t>توضیح</w:t>
      </w:r>
      <w:bookmarkEnd w:id="837"/>
    </w:p>
    <w:p>
      <w:pPr>
        <w:pStyle w:val="BookText"/>
      </w:pPr>
      <w:r>
        <w:rPr>
          <w:rFonts w:ascii="IRNazanin" w:hAnsi="IRNazanin" w:eastAsia="IRNazanin" w:cs="IRNazanin"/>
          <w:lang w:bidi="fa-IR"/>
          <w:color w:val="111111"/>
          <w:sz w:val="28"/>
          <w:szCs w:val="28"/>
          <w:rtl/>
        </w:rPr>
        <w:t xml:space="preserve">بنا بر این تفسیر، شاید قسم به شب، به جهت استهزاء است و عبارت «عَن دین رسول الله» منافاتی با اینکه منظور از خورشید پیامبر است ندارد زیرا روشنگری دین، روشنگری پیامبر است و فیروز آبادی «دَسَّاها» را اَغواها ترجمه کرده است.</w:t>
      </w:r>
    </w:p>
    <w:p>
      <w:pPr>
        <w:pStyle w:val="BookText"/>
      </w:pPr>
      <w:r>
        <w:rPr>
          <w:rFonts w:ascii="IRNazanin" w:hAnsi="IRNazanin" w:eastAsia="IRNazanin" w:cs="IRNazanin"/>
          <w:lang w:bidi="fa-IR"/>
          <w:color w:val="111111"/>
          <w:sz w:val="28"/>
          <w:szCs w:val="28"/>
          <w:rtl/>
        </w:rPr>
        <w:t xml:space="preserve">بیضاوی در معنی «دَسَّاها» می گوید: یعنی او را ناقص نمود و نفس خود را در پرده جهل و فسق قرار داد.</w:t>
      </w:r>
      <w:r>
        <w:rPr>
          <w:rStyle w:val="FootnoteReference"/>
        </w:rPr>
        <w:footnoteReference w:id="765"/>
      </w:r>
    </w:p>
    <w:p>
      <w:pPr>
        <w:pStyle w:val="Heading5"/>
      </w:pPr>
      <w:bookmarkStart w:id="838" w:name="_Toc482"/>
      <w:r>
        <w:t>روایت 5</w:t>
      </w:r>
      <w:bookmarkEnd w:id="838"/>
    </w:p>
    <w:p>
      <w:pPr>
        <w:pStyle w:val="BookText"/>
      </w:pPr>
      <w:r>
        <w:rPr>
          <w:rFonts w:ascii="IRNazanin" w:hAnsi="IRNazanin" w:eastAsia="IRNazanin" w:cs="IRNazanin"/>
          <w:lang w:bidi="fa-IR"/>
          <w:color w:val="111111"/>
          <w:sz w:val="28"/>
          <w:szCs w:val="28"/>
          <w:rtl/>
        </w:rPr>
        <w:t xml:space="preserve">تفسیر قمی: محمّد بن مسلم گفت، از حضرت باقر علیه السّلام معنی: «وَ اللَّیْلِ إِذا یَغْشی»</w:t>
      </w:r>
      <w:r>
        <w:rPr>
          <w:rStyle w:val="FootnoteReference"/>
        </w:rPr>
        <w:footnoteReference w:id="766"/>
      </w:r>
      <w:r>
        <w:rPr>
          <w:rFonts w:ascii="IRNazanin" w:hAnsi="IRNazanin" w:eastAsia="IRNazanin" w:cs="IRNazanin"/>
          <w:lang w:bidi="fa-IR"/>
          <w:color w:val="111111"/>
          <w:sz w:val="28"/>
          <w:szCs w:val="28"/>
          <w:rtl/>
        </w:rPr>
        <w:t xml:space="preserve">،{سوگند به شب چون پرده افکند.} را پرسیدم، فرمود: لیل در این آیه دومی است که بر امیر المؤمنین در مقامی که متعلق به او بود ستم روا داشت و آن جناب دستور داشت که صبر کند تا دولت آنها منقضی گردد. فرمود: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6" w:name="pg13961_151224"/>
    <w:bookmarkEnd w:id="66"/>
    <w:p>
      <w:pPr>
        <w:pStyle w:val="BookText"/>
      </w:pPr>
      <w:r>
        <w:rPr>
          <w:rFonts w:ascii="Amiri" w:hAnsi="Amiri" w:eastAsia="Amiri" w:cs="Amiri"/>
          <w:lang w:bidi="ar-SA"/>
          <w:color w:val="111111"/>
          <w:sz w:val="28"/>
          <w:szCs w:val="28"/>
          <w:rtl/>
        </w:rPr>
        <w:t xml:space="preserve">وَ النَّهارِ إِذا تَجَلَّي قَالَ النَّهَارُ هُوَ الْقَائِمُ مِنَّا أَهْلَ الْبَيْتِ عليهم السلام إِذَا قَامَ غَلَبَ دَوْلَةَ الْبَاطِلِ </w:t>
      </w:r>
      <w:r>
        <w:rPr>
          <w:rStyle w:val="FootnoteReference"/>
        </w:rPr>
        <w:footnoteReference w:id="767"/>
      </w:r>
      <w:r>
        <w:rPr>
          <w:rFonts w:ascii="Amiri" w:hAnsi="Amiri" w:eastAsia="Amiri" w:cs="Amiri"/>
          <w:lang w:bidi="ar-SA"/>
          <w:color w:val="111111"/>
          <w:sz w:val="28"/>
          <w:szCs w:val="28"/>
          <w:rtl/>
        </w:rPr>
        <w:t xml:space="preserve">وَ الْقُرْآنُ ضَرَبَ فِيهِ الْأَمْثَالَ لِلنَّاسِ وَ خَاطَبَ نَبِيَّهُ صلي الله عليه و آله بِهِ وَ نَحْنُ فَلَيْسَ يَعْلَمُهُ غَيْرُنَا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Heading5"/>
      </w:pPr>
      <w:bookmarkStart w:id="839" w:name="_Toc483"/>
      <w:r>
        <w:t>بيان</w:t>
      </w:r>
      <w:bookmarkEnd w:id="839"/>
    </w:p>
    <w:p>
      <w:pPr>
        <w:pStyle w:val="BookText"/>
      </w:pPr>
      <w:r>
        <w:rPr>
          <w:rFonts w:ascii="Amiri" w:hAnsi="Amiri" w:eastAsia="Amiri" w:cs="Amiri"/>
          <w:lang w:bidi="ar-SA"/>
          <w:color w:val="111111"/>
          <w:sz w:val="28"/>
          <w:szCs w:val="28"/>
          <w:rtl/>
        </w:rPr>
        <w:t xml:space="preserve">قوله عليه السلام غش أمير المؤمنين عليه السلام لعله بمعني غشي كأمللت و أمليت أو أنه لبيان حاصل المعني و الأظهر غشي </w:t>
      </w:r>
      <w:r>
        <w:rPr>
          <w:rStyle w:val="FootnoteReference"/>
        </w:rPr>
        <w:footnoteReference w:id="769"/>
      </w:r>
      <w:r>
        <w:rPr>
          <w:rFonts w:ascii="Amiri" w:hAnsi="Amiri" w:eastAsia="Amiri" w:cs="Amiri"/>
          <w:lang w:bidi="ar-SA"/>
          <w:color w:val="111111"/>
          <w:sz w:val="28"/>
          <w:szCs w:val="28"/>
          <w:rtl/>
        </w:rPr>
        <w:t xml:space="preserve">كما في بعض النسخ.</w:t>
      </w:r>
    </w:p>
    <w:p>
      <w:pPr>
        <w:pStyle w:val="Heading5"/>
      </w:pPr>
      <w:bookmarkStart w:id="840" w:name="_Toc484"/>
      <w:r>
        <w:t>«6»</w:t>
      </w:r>
      <w:bookmarkEnd w:id="840"/>
    </w:p>
    <w:p>
      <w:pPr>
        <w:pStyle w:val="BookText"/>
      </w:pPr>
      <w:r>
        <w:rPr>
          <w:rFonts w:ascii="Amiri" w:hAnsi="Amiri" w:eastAsia="Amiri" w:cs="Amiri"/>
          <w:lang w:bidi="ar-SA"/>
          <w:color w:val="111111"/>
          <w:sz w:val="28"/>
          <w:szCs w:val="28"/>
          <w:rtl/>
        </w:rPr>
        <w:t xml:space="preserve">كنز، كنز جامع الفوائد و تأويل الآيات الظاهرة عَلِيُّ بْنُ مُحَمَّدٍ </w:t>
      </w:r>
      <w:r>
        <w:rPr>
          <w:rStyle w:val="FootnoteReference"/>
        </w:rPr>
        <w:footnoteReference w:id="770"/>
      </w:r>
      <w:r>
        <w:rPr>
          <w:rFonts w:ascii="Amiri" w:hAnsi="Amiri" w:eastAsia="Amiri" w:cs="Amiri"/>
          <w:lang w:bidi="ar-SA"/>
          <w:color w:val="111111"/>
          <w:sz w:val="28"/>
          <w:szCs w:val="28"/>
          <w:rtl/>
        </w:rPr>
        <w:t xml:space="preserve">عَنْ أَبِي جَمِيلَةَ عَنِ الْحَلَبِيِّ وَ رَوَاهُ أَيْضاً عَلِيُّ بْنُ الْحَكَمِ عَنْ أَبَانِ بْنِ عُثْمَانَ عَنِ الْفَضْلِ بْنِ الْعَبَّاسِ عَنْ أَبِي عَبْدِ اللَّهِ عليه السلام أَنَّهُ قَالَ: وَ الشَّمْسِ وَ ضُحاها الشَّمْسُ أَمِيرُ الْمُؤْمِنِينَ عليه السلام وَ ضُحَاهَا قِيَامُ الْقَائِمِ عليه السلام </w:t>
      </w:r>
      <w:r>
        <w:rPr>
          <w:rStyle w:val="FootnoteReference"/>
        </w:rPr>
        <w:footnoteReference w:id="771"/>
      </w:r>
      <w:r>
        <w:rPr>
          <w:rFonts w:ascii="Amiri" w:hAnsi="Amiri" w:eastAsia="Amiri" w:cs="Amiri"/>
          <w:lang w:bidi="ar-SA"/>
          <w:color w:val="111111"/>
          <w:sz w:val="28"/>
          <w:szCs w:val="28"/>
          <w:rtl/>
        </w:rPr>
        <w:t xml:space="preserve">وَ الْقَمَرِ إِذا تَلاها الْحَسَنُ وَ الْحُسَيْنُ عليهما السلام وَ النَّهارِ إِذا جَلَّاها هُوَ قِيَامُ الْقَائِمِ عليه السلام وَ اللَّيْلِ إِذا يَغْشاها حَبْتَرٌ وَ دُلَامٌ غَشِيَا عَلَيْهِ الْحَقَّ وَ أَمَّا قَوْلُهُ وَ السَّماءِ وَ ما بَناها قَالَ هُوَ مُحَمَّدٌ صلي الله عليه و آله هُوَ السَّمَاءُ الَّذِي يَسْمُو إِلَيْهِ الْخَلْقُ فِي الْعِلْمِ وَ قَوْلُهُ وَ الْأَرْضِ وَ ما طَحاها قَالَ الْأَرْضُ الشِّيعَةُ وَ نَفْسٍ وَ ما سَوَّاها قَالَ هُوَ الْمُؤْمِنُ الْمَسْتُورُ وَ هُوَ عَلَي الْحَقِّ وَ قَوْلُهُ فَأَلْهَمَها فُجُورَها وَ تَقْواها قَالَ مَعْرِفَةُ </w:t>
      </w:r>
      <w:r>
        <w:rPr>
          <w:rStyle w:val="FootnoteReference"/>
        </w:rPr>
        <w:footnoteReference w:id="772"/>
      </w:r>
      <w:r>
        <w:rPr>
          <w:rFonts w:ascii="Amiri" w:hAnsi="Amiri" w:eastAsia="Amiri" w:cs="Amiri"/>
          <w:lang w:bidi="ar-SA"/>
          <w:color w:val="111111"/>
          <w:sz w:val="28"/>
          <w:szCs w:val="28"/>
          <w:rtl/>
        </w:rPr>
        <w:t xml:space="preserve">الْحَقِّ مِنَ الْبَاطِلِ قَدْ أَفْلَحَ مَنْ زَكَّاها قَالَ قَدْ أَفْلَحَتْ نَفْسٌ زَكَّاهَا اللَّهُ عَزَّ وَ جَلَّ وَ قَدْ خابَ مَنْ دَسَّاها اللَّهُ وَ قَوْلُهُ كَذَّبَتْ ثَمُودُ بِطَغْواها قَالَ ثَمُودُ رَهْطٌ مِنَ الشِّيعَةِ فَإِنَّ اللَّهَ سُبْحَانَ يَقُولُ وَ أَمَّا ثَمُودُ فَهَدَيْناهُمْ فَاسْتَحَبُّوا الْعَمي عَلَي الْهُدي فَأَخَذَتْهُمْ صاعِقَةُ الْعَذابِ الْهُونِ </w:t>
      </w:r>
      <w:r>
        <w:rPr>
          <w:rStyle w:val="FootnoteReference"/>
        </w:rPr>
        <w:footnoteReference w:id="773"/>
      </w:r>
      <w:r>
        <w:rPr>
          <w:rFonts w:ascii="Amiri" w:hAnsi="Amiri" w:eastAsia="Amiri" w:cs="Amiri"/>
          <w:lang w:bidi="ar-SA"/>
          <w:color w:val="111111"/>
          <w:sz w:val="28"/>
          <w:szCs w:val="28"/>
          <w:rtl/>
        </w:rPr>
        <w:t xml:space="preserve">فَهُوَ السَّيْفُ </w:t>
      </w:r>
      <w:r>
        <w:rPr>
          <w:rStyle w:val="FootnoteReference"/>
        </w:rPr>
        <w:footnoteReference w:id="774"/>
      </w:r>
      <w:r>
        <w:rPr>
          <w:rFonts w:ascii="Amiri" w:hAnsi="Amiri" w:eastAsia="Amiri" w:cs="Amiri"/>
          <w:lang w:bidi="ar-SA"/>
          <w:color w:val="111111"/>
          <w:sz w:val="28"/>
          <w:szCs w:val="28"/>
          <w:rtl/>
        </w:rPr>
        <w:t xml:space="preserve">إِذَا قَامَ الْقَائِمُ عليه السلام وَ قَوْلُهُ</w:t>
      </w:r>
    </w:p>
    <w:p>
      <w:pPr>
        <w:pStyle w:val="BookText"/>
      </w:pPr>
      <w:r>
        <w:rPr>
          <w:rFonts w:ascii="Amiri" w:hAnsi="Amiri" w:eastAsia="Amiri" w:cs="Amiri"/>
          <w:lang w:bidi="ar-SA"/>
          <w:color w:val="111111"/>
          <w:sz w:val="28"/>
          <w:szCs w:val="28"/>
          <w:rtl/>
        </w:rPr>
        <w:t xml:space="preserve">«وَ النَّهارِ إِذا تَجَلَّی»</w:t>
      </w:r>
      <w:r>
        <w:rPr>
          <w:rStyle w:val="FootnoteReference"/>
        </w:rPr>
        <w:footnoteReference w:id="775"/>
      </w:r>
      <w:r>
        <w:rPr>
          <w:rFonts w:ascii="IRNazanin" w:hAnsi="IRNazanin" w:eastAsia="IRNazanin" w:cs="IRNazanin"/>
          <w:lang w:bidi="fa-IR"/>
          <w:color w:val="111111"/>
          <w:sz w:val="28"/>
          <w:szCs w:val="28"/>
          <w:rtl/>
        </w:rPr>
        <w:t xml:space="preserve">،{سوگند</w:t>
      </w:r>
    </w:p>
    <w:p>
      <w:pPr>
        <w:pStyle w:val="BookText"/>
      </w:pPr>
      <w:r>
        <w:rPr>
          <w:rFonts w:ascii="IRNazanin" w:hAnsi="IRNazanin" w:eastAsia="IRNazanin" w:cs="IRNazanin"/>
          <w:lang w:bidi="fa-IR"/>
          <w:color w:val="111111"/>
          <w:sz w:val="28"/>
          <w:szCs w:val="28"/>
          <w:rtl/>
        </w:rPr>
        <w:t xml:space="preserve">به روز چون جلوه‌گری آغازد.} منظور از نهار قائم از ما خانواده است. وقتی قیام کند بر دولتهای باطل پیروز می‌شود. قرآن برای مردم مثال می زند و خطاب به پیامبر و ما است و معنی آن را جز ما نمی‌دانند.</w:t>
      </w:r>
      <w:r>
        <w:rPr>
          <w:rStyle w:val="FootnoteReference"/>
        </w:rPr>
        <w:footnoteReference w:id="776"/>
      </w:r>
    </w:p>
    <w:p>
      <w:pPr>
        <w:pStyle w:val="Heading5"/>
      </w:pPr>
      <w:bookmarkStart w:id="841" w:name="_Toc485"/>
      <w:r>
        <w:t>توضیح</w:t>
      </w:r>
      <w:bookmarkEnd w:id="841"/>
    </w:p>
    <w:p>
      <w:pPr>
        <w:pStyle w:val="BookText"/>
      </w:pPr>
      <w:r>
        <w:rPr>
          <w:rFonts w:ascii="IRNazanin" w:hAnsi="IRNazanin" w:eastAsia="IRNazanin" w:cs="IRNazanin"/>
          <w:lang w:bidi="fa-IR"/>
          <w:color w:val="111111"/>
          <w:sz w:val="28"/>
          <w:szCs w:val="28"/>
          <w:rtl/>
        </w:rPr>
        <w:t xml:space="preserve">غشّ شاید به معنی غشی باشد مثل امللت و املیت یا اینکه برای بیان حاصل معنی باشد، و اظهر غشی است همان طور که در بعضی از نسخه ها آمده است.</w:t>
      </w:r>
    </w:p>
    <w:p>
      <w:pPr>
        <w:pStyle w:val="Heading5"/>
      </w:pPr>
      <w:bookmarkStart w:id="842" w:name="_Toc486"/>
      <w:r>
        <w:t>روایت 6</w:t>
      </w:r>
      <w:bookmarkEnd w:id="842"/>
    </w:p>
    <w:p>
      <w:pPr>
        <w:pStyle w:val="BookText"/>
      </w:pPr>
      <w:r>
        <w:rPr>
          <w:rFonts w:ascii="IRNazanin" w:hAnsi="IRNazanin" w:eastAsia="IRNazanin" w:cs="IRNazanin"/>
          <w:lang w:bidi="fa-IR"/>
          <w:color w:val="111111"/>
          <w:sz w:val="28"/>
          <w:szCs w:val="28"/>
          <w:rtl/>
        </w:rPr>
        <w:t xml:space="preserve">کنز الفوائد: فضل بن عباس از حضرت صادق علیه السّلام نقل کرد که فرمود: در «وَ الشَّمْسِ وَ ضُحاها» منظور از شمس امیر المؤمنین است «وَ ضُحاها» نور بخشی قیام قائم است «وَ الْقَمَرِ إِذا تَلاها» حسن و حسین هستند «وَ النَّهارِ إِذا جَلَّاها» قیام قائم «وَ اللَّیْلِ إِذا یَغْشاها» ابو بکر و عمر است که پرده بر روی حق کشیدند.</w:t>
      </w:r>
    </w:p>
    <w:p>
      <w:pPr>
        <w:pStyle w:val="BookText"/>
      </w:pPr>
      <w:r>
        <w:rPr>
          <w:rFonts w:ascii="IRNazanin" w:hAnsi="IRNazanin" w:eastAsia="IRNazanin" w:cs="IRNazanin"/>
          <w:lang w:bidi="fa-IR"/>
          <w:color w:val="111111"/>
          <w:sz w:val="28"/>
          <w:szCs w:val="28"/>
          <w:rtl/>
        </w:rPr>
        <w:t xml:space="preserve">اما آیه: «وَ السَّماءِ وَ ما بَناها»، {سوگند به آسمان و آن کس که آن را برافراشت.} آسمان محمّد صلی اللَّه علیه و آله است که مردم به خاطر علم به سوی او می روند و آیه: «وَ الْأَرْضِ وَ ما طَحاها»، {سوگند به زمین و آن کس که آن را گسترد.} منظور از ارض شیعه است «وَ نَفْسٍ وَ ما سَوَّاها» مؤمنی است که از جور مخالفین پنهان است اما عقیده‌اش درست است: «فَأَلْهَمَها فُجُورَها وَ تَقْواها» آشنا به حقیقت است و از باطل تمیز می دهد «قَدْ أَفْلَحَ مَنْ زَکَّاها» رستگار است نفسی که خدا آن را پاک قرار داده «وَ قَدْ خابَ مَنْ دَسَّاها» بیچاره است کسی که خدا او را گمراه نموده.</w:t>
      </w:r>
    </w:p>
    <w:p>
      <w:pPr>
        <w:pStyle w:val="BookText"/>
      </w:pPr>
      <w:r>
        <w:rPr>
          <w:rFonts w:ascii="IRNazanin" w:hAnsi="IRNazanin" w:eastAsia="IRNazanin" w:cs="IRNazanin"/>
          <w:lang w:bidi="fa-IR"/>
          <w:color w:val="111111"/>
          <w:sz w:val="28"/>
          <w:szCs w:val="28"/>
          <w:rtl/>
        </w:rPr>
        <w:t xml:space="preserve">و معنی این آیه: «کَذَّبَتْ ثَمُودُ بِطَغْواها»، {[قوم] ثمود به سبب طغیان خود به تکذیب پرداختند.} فرمود: ثمود گروهی از شیعه هستند .</w:t>
      </w:r>
    </w:p>
    <w:p>
      <w:pPr>
        <w:pStyle w:val="BookText"/>
      </w:pPr>
      <w:r>
        <w:rPr>
          <w:rFonts w:ascii="Amiri" w:hAnsi="Amiri" w:eastAsia="Amiri" w:cs="Amiri"/>
          <w:lang w:bidi="ar-SA"/>
          <w:color w:val="111111"/>
          <w:sz w:val="28"/>
          <w:szCs w:val="28"/>
          <w:rtl/>
        </w:rPr>
        <w:t xml:space="preserve">خداوند در این آیه می‌فرماید: «وَ أَمَّا ثَمُودُ فَهَدَیْناهُمْ فَاسْتَحَبُّوا الْعَمی عَلَی الْهُدی فَأَخَذَتْهُمْ صاعِقَةُ الْعَذابِ الْهُونِ»</w:t>
      </w:r>
      <w:r>
        <w:rPr>
          <w:rStyle w:val="FootnoteReference"/>
        </w:rPr>
        <w:footnoteReference w:id="777"/>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اما ثمودیان، پس آنان را راهبری کردیم و[لی] کوردلی را بر هدایت ترجیح دادند؛ پس صاعقه عذاب خفت‌آور آنان را فروگرفت.}</w:t>
      </w:r>
    </w:p>
    <w:p>
      <w:pPr>
        <w:pStyle w:val="BookText"/>
      </w:pPr>
      <w:r>
        <w:rPr>
          <w:rFonts w:ascii="IRNazanin" w:hAnsi="IRNazanin" w:eastAsia="IRNazanin" w:cs="IRNazanin"/>
          <w:lang w:bidi="fa-IR"/>
          <w:color w:val="111111"/>
          <w:sz w:val="28"/>
          <w:szCs w:val="28"/>
          <w:rtl/>
        </w:rPr>
        <w:t xml:space="preserve">منظور شمشیر است وقتی که قائم قیام کند، این آیه: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7" w:name="pg13961_151225"/>
    <w:bookmarkEnd w:id="67"/>
    <w:p>
      <w:pPr>
        <w:pStyle w:val="BookText"/>
      </w:pPr>
      <w:r>
        <w:rPr>
          <w:rFonts w:ascii="Amiri" w:hAnsi="Amiri" w:eastAsia="Amiri" w:cs="Amiri"/>
          <w:lang w:bidi="ar-SA"/>
          <w:color w:val="111111"/>
          <w:sz w:val="28"/>
          <w:szCs w:val="28"/>
          <w:rtl/>
        </w:rPr>
        <w:t xml:space="preserve">تَعَالَي فَقالَ لَهُمْ رَسُولُ اللَّهِ هُوَ النَّبِيُّ صلي الله عليه و آله ناقَةَ اللَّهِ وَ سُقْياها قَالَ النَّاقَةُ الْإِمَامُ الَّذِي فَهَّمَهُمْ عَنِ اللَّهِ </w:t>
      </w:r>
      <w:r>
        <w:rPr>
          <w:rStyle w:val="FootnoteReference"/>
        </w:rPr>
        <w:footnoteReference w:id="778"/>
      </w:r>
      <w:r>
        <w:rPr>
          <w:rFonts w:ascii="Amiri" w:hAnsi="Amiri" w:eastAsia="Amiri" w:cs="Amiri"/>
          <w:lang w:bidi="ar-SA"/>
          <w:color w:val="111111"/>
          <w:sz w:val="28"/>
          <w:szCs w:val="28"/>
          <w:rtl/>
        </w:rPr>
        <w:t xml:space="preserve">وَ سُقْياها أَيْ عِنْدَهُ مُسْتَقَي الْعِلْمِ فَكَذَّبُوهُ فَعَقَرُوها فَدَمْدَمَ عَلَيْهِمْ رَبُّهُمْ بِذَنْبِهِمْ فَسَوَّاها قَالَ فِي الرَّجْعَةِ وَ لا يَخافُ عُقْباها قَالَ لَا يَخَافُ مِنْ مِثْلِهَا إِذَا رَجَعَ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Heading5"/>
      </w:pPr>
      <w:bookmarkStart w:id="843" w:name="_Toc487"/>
      <w:r>
        <w:t>بيان</w:t>
      </w:r>
      <w:bookmarkEnd w:id="843"/>
    </w:p>
    <w:p>
      <w:pPr>
        <w:pStyle w:val="BookText"/>
      </w:pPr>
      <w:r>
        <w:rPr>
          <w:rFonts w:ascii="Amiri" w:hAnsi="Amiri" w:eastAsia="Amiri" w:cs="Amiri"/>
          <w:lang w:bidi="ar-SA"/>
          <w:color w:val="111111"/>
          <w:sz w:val="28"/>
          <w:szCs w:val="28"/>
          <w:rtl/>
        </w:rPr>
        <w:t xml:space="preserve">حبتر و دلام (كناية عنهما) كما سيأتي في كتاب الفتن و لا استبعاد في هذه التأويلات لبطن الآيات فإن القصص المذكورة في الآيات إنما هي للتحذير عن وقوع مثلها من الشرور أو للحث علي جلب مثلها من الخيرات لتلك الأمة و المراد بالرهط من الشيعة غير الإمامية كالزيدية.</w:t>
      </w:r>
    </w:p>
    <w:p>
      <w:pPr>
        <w:pStyle w:val="Heading5"/>
      </w:pPr>
      <w:bookmarkStart w:id="844" w:name="_Toc488"/>
      <w:r>
        <w:t>«7»</w:t>
      </w:r>
      <w:bookmarkEnd w:id="844"/>
    </w:p>
    <w:p>
      <w:pPr>
        <w:pStyle w:val="BookText"/>
      </w:pPr>
      <w:r>
        <w:rPr>
          <w:rFonts w:ascii="Amiri" w:hAnsi="Amiri" w:eastAsia="Amiri" w:cs="Amiri"/>
          <w:lang w:bidi="ar-SA"/>
          <w:color w:val="111111"/>
          <w:sz w:val="28"/>
          <w:szCs w:val="28"/>
          <w:rtl/>
        </w:rPr>
        <w:t xml:space="preserve">كا، الكافي جَمَاعَةٌ عَنْ سَهْلٍ عَنْ مُحَمَّدِ بْنِ سُلَيْمَانَ الدَّيْلَمِيِّ عَنْ أَبِيهِ عَنْ أَبِي بَصِيرٍ عَنْ أَبِي عَبْدِ اللَّهِ عليه السلام قَالَ: سَأَلْتُهُ عَنْ قَوْلِ اللَّهِ عَزَّ وَ جَلَّ وَ الشَّمْسِ وَ ضُحاها قَالَ الشَّمْسُ رَسُولُ اللَّهِ صلي الله عليه و آله أَوْضَحَ اللَّهُ عَزَّ وَ جَلَّ بِهِ لِلنَّاسِ دِينَهُمْ قَالَ قُلْتُ وَ الْقَمَرِ إِذا تَلاها قَالَ ذَلِكَ أَمِيرُ الْمُؤْمِنِينَ عليه السلام تَلَا رَسُولَ اللَّهِ صلي الله عليه و آله وَ نَفَثَهُ بِالْعِلْمِ نَفْثاً قَالَ قُلْتُ وَ اللَّيْلِ إِذا يَغْشاها قَالَ ذَلِكَ أَئِمَّةُ الْجَوْرِ الَّذِينَ اسْتَبَدُّوا بِالْأَمْرِ دُونَ آلِ الرَّسُولِ عَلَيْهِمْ الصَّلَاةُ وَ السَّلَامُ وَ جَلَسُوا مَجْلِساً كَانَ آلُ الرَّسُولِ صَلَّي اللَّهُ عَلَيْهِ وَ آلِهِ أَوْلَي بِهِ مِنْهُمْ فَغَشُوا دِينَ اللَّهِ بِالظُّلْمِ وَ الْجَوْرِ فَحَكَي اللَّهُ فِعْلَهُمْ فَقَالَ وَ اللَّيْلِ إِذا يَغْشاها قَالَ قُلْتُ وَ النَّهارِ إِذا جَلَّاها قَالَ ذَاكَ الْإِمَامُ مِنْ ذُرِّيَّةِ فَاطِمَةَ عليها السلام يُسْأَلُ عَنْ دِينِ رَسُولِ اللَّهِ صلي الله عليه و آله فَيُجَلِّيهِ لِمَنْ سَأَلَهُ فَحَكَي اللَّهُ قَوْلَهُ تَعَالَي فَقَالَ وَ النَّهارِ إِذا جَلَّاها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Heading5"/>
      </w:pPr>
      <w:bookmarkStart w:id="845" w:name="_Toc489"/>
      <w:r>
        <w:t>بيان</w:t>
      </w:r>
      <w:bookmarkEnd w:id="845"/>
    </w:p>
    <w:p>
      <w:pPr>
        <w:pStyle w:val="BookText"/>
      </w:pPr>
      <w:r>
        <w:rPr>
          <w:rFonts w:ascii="Amiri" w:hAnsi="Amiri" w:eastAsia="Amiri" w:cs="Amiri"/>
          <w:lang w:bidi="ar-SA"/>
          <w:color w:val="111111"/>
          <w:sz w:val="28"/>
          <w:szCs w:val="28"/>
          <w:rtl/>
        </w:rPr>
        <w:t xml:space="preserve">النفث النفخ و هو هنا كناية عن إفاضة العلوم عليه سرا و تغيير</w:t>
      </w:r>
    </w:p>
    <w:p>
      <w:pPr>
        <w:pStyle w:val="BookText"/>
      </w:pPr>
      <w:r>
        <w:rPr>
          <w:rFonts w:ascii="IRNazanin" w:hAnsi="IRNazanin" w:eastAsia="IRNazanin" w:cs="IRNazanin"/>
          <w:lang w:bidi="fa-IR"/>
          <w:color w:val="111111"/>
          <w:sz w:val="28"/>
          <w:szCs w:val="28"/>
          <w:rtl/>
        </w:rPr>
        <w:t xml:space="preserve">«فَقالَ لَهُمْ رَسُولُ اللَّهِ» منظور پیامبر اکرم است. «ناقَةَ اللَّهِ وَ سُقْیاها»، {زنهار ماده‌شتر خدا و [نوبت] آب‌خوردنش را [حرمت نهید].} مراد از ناقة اللَّه امام است که فهم و علم او از خدا است و «وَ سُقْیاها» یعنی در نزد امام چشمه گوارای علم است. «فَکَذَّبُوهُ فَعَقَرُوها فَدَمْدَمَ عَلَیْهِمْ رَبُّهُمْ بِذَنْبِهِمْ فَسَوَّاها»، {و[لی] دروغزنش خواندند و آن [ماده‌شتر] را پی کردند و پروردگارشان به [سزای] گناهشان بر سرشان عذاب آورد و آنان را با خاک یکسان کرد.} منظور در رجعت خواهد بود «وَ لا یَخافُ عُقْباها»</w:t>
      </w:r>
      <w:r>
        <w:rPr>
          <w:rStyle w:val="FootnoteReference"/>
        </w:rPr>
        <w:footnoteReference w:id="781"/>
      </w:r>
      <w:r>
        <w:rPr>
          <w:rFonts w:ascii="IRNazanin" w:hAnsi="IRNazanin" w:eastAsia="IRNazanin" w:cs="IRNazanin"/>
          <w:lang w:bidi="fa-IR"/>
          <w:color w:val="111111"/>
          <w:sz w:val="28"/>
          <w:szCs w:val="28"/>
          <w:rtl/>
        </w:rPr>
        <w:t xml:space="preserve">،{و از پیامد کار خویش بیمی به خود راه نداد.} فرمود: اگر مانند آن تکرار شود، نمی‌ترسد.</w:t>
      </w:r>
      <w:r>
        <w:rPr>
          <w:rStyle w:val="FootnoteReference"/>
        </w:rPr>
        <w:footnoteReference w:id="782"/>
      </w:r>
    </w:p>
    <w:p>
      <w:pPr>
        <w:pStyle w:val="Heading5"/>
      </w:pPr>
      <w:bookmarkStart w:id="846" w:name="_Toc490"/>
      <w:r>
        <w:t>توضیح</w:t>
      </w:r>
      <w:bookmarkEnd w:id="846"/>
    </w:p>
    <w:p>
      <w:pPr>
        <w:pStyle w:val="BookText"/>
      </w:pPr>
      <w:r>
        <w:rPr>
          <w:rFonts w:ascii="IRNazanin" w:hAnsi="IRNazanin" w:eastAsia="IRNazanin" w:cs="IRNazanin"/>
          <w:lang w:bidi="fa-IR"/>
          <w:color w:val="111111"/>
          <w:sz w:val="28"/>
          <w:szCs w:val="28"/>
          <w:rtl/>
        </w:rPr>
        <w:t xml:space="preserve">حبتر یعنی ابوبکر و دلام یعنی عمر، همان طور که در کتاب فِتَن خواهد آمد. این نوع تأویلها از بطن آیات جای استبعاد نیست زیرا قصه‌های ذکر شده در قرآن برای آن است که مردم متوجه شوند و شبیه آن(حوادث) تکرار نشود و یا مردم را تحریض به کارهای خوب کند. در روایتی که فرمود گروهی از شیعه هستند، منظور غیر دوازده امامی‌ها از قبیل زیدیها است.</w:t>
      </w:r>
    </w:p>
    <w:p>
      <w:pPr>
        <w:pStyle w:val="Heading5"/>
      </w:pPr>
      <w:bookmarkStart w:id="847" w:name="_Toc491"/>
      <w:r>
        <w:t>روایت 7</w:t>
      </w:r>
      <w:bookmarkEnd w:id="847"/>
    </w:p>
    <w:p>
      <w:pPr>
        <w:pStyle w:val="BookText"/>
      </w:pPr>
      <w:r>
        <w:rPr>
          <w:rFonts w:ascii="IRNazanin" w:hAnsi="IRNazanin" w:eastAsia="IRNazanin" w:cs="IRNazanin"/>
          <w:lang w:bidi="fa-IR"/>
          <w:color w:val="111111"/>
          <w:sz w:val="28"/>
          <w:szCs w:val="28"/>
          <w:rtl/>
        </w:rPr>
        <w:t xml:space="preserve">روضه کافی: ابو بصیر: از امام صادق علیه السّلام در باره آیه «وَ الشَّمْسِ وَ ضُحاها» پرسیدم، فرمود: منظور از شمس پیامبر است، خدا به واسطه او دین مردم را واضح نمود. گفتم و منظور از «وَ الْقَمَرِ إِذا تَلاها»، فرمود: امیر المؤمنین است که بعد از پیامبر آمد و علمش را به او داد. گفتم منظور از «وَ اللَّیْلِ إِذا یَغْشاها»، فرمود: منظور ائمه جور است که نسبت به امر آل پیامبر استبداد ورزیدند و در جایگاهی نشستند که خاندان پیامبر اولی به آن جایگاه بودند و دین خدا را با ظلم و ستم پوشاندند، پس خدا هم کار آنها را در آیه «وَ اللَّیْلِ إِذا یَغْشاها» حکایت می کند. گفتم «وَ النَّهارِ إِذا جَلَّاها»، فرمود: امام از فرزندان فاطمه است که از دین پیامبر سؤال کرده و آن را برای خواهان آن آشکار می کند، سپس خدا می فرماید «وَ النَّهارِ إِذا جَلَّاها».</w:t>
      </w:r>
      <w:r>
        <w:rPr>
          <w:rStyle w:val="FootnoteReference"/>
        </w:rPr>
        <w:footnoteReference w:id="783"/>
      </w:r>
    </w:p>
    <w:p>
      <w:pPr>
        <w:pStyle w:val="Heading5"/>
      </w:pPr>
      <w:bookmarkStart w:id="848" w:name="_Toc492"/>
      <w:r>
        <w:t>توضیح</w:t>
      </w:r>
      <w:bookmarkEnd w:id="848"/>
    </w:p>
    <w:p>
      <w:pPr>
        <w:pStyle w:val="BookText"/>
      </w:pPr>
      <w:r>
        <w:rPr>
          <w:rFonts w:ascii="IRNazanin" w:hAnsi="IRNazanin" w:eastAsia="IRNazanin" w:cs="IRNazanin"/>
          <w:lang w:bidi="fa-IR"/>
          <w:color w:val="111111"/>
          <w:sz w:val="28"/>
          <w:szCs w:val="28"/>
          <w:rtl/>
        </w:rPr>
        <w:t xml:space="preserve">نفث یعنی نفخ (دمیدن)؛ منظور کنایه از افاضه علوم بر او به صورت پنهانی 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8" w:name="pg13961_151226"/>
    <w:bookmarkEnd w:id="68"/>
    <w:p>
      <w:pPr>
        <w:pStyle w:val="BookText"/>
      </w:pPr>
      <w:r>
        <w:rPr>
          <w:rFonts w:ascii="Amiri" w:hAnsi="Amiri" w:eastAsia="Amiri" w:cs="Amiri"/>
          <w:lang w:bidi="ar-SA"/>
          <w:color w:val="111111"/>
          <w:sz w:val="28"/>
          <w:szCs w:val="28"/>
          <w:rtl/>
        </w:rPr>
        <w:t xml:space="preserve">الترتيب في السؤال عن الليل و النهار لا يدل علي تغيير الآيات </w:t>
      </w:r>
      <w:r>
        <w:rPr>
          <w:rStyle w:val="FootnoteReference"/>
        </w:rPr>
        <w:footnoteReference w:id="784"/>
      </w:r>
      <w:r>
        <w:rPr>
          <w:rFonts w:ascii="Amiri" w:hAnsi="Amiri" w:eastAsia="Amiri" w:cs="Amiri"/>
          <w:lang w:bidi="ar-SA"/>
          <w:color w:val="111111"/>
          <w:sz w:val="28"/>
          <w:szCs w:val="28"/>
          <w:rtl/>
        </w:rPr>
        <w:t xml:space="preserve">مع أنه لا استبعاد فيه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Heading5"/>
      </w:pPr>
      <w:bookmarkStart w:id="849" w:name="_Toc493"/>
      <w:r>
        <w:t>«8»</w:t>
      </w:r>
      <w:bookmarkEnd w:id="849"/>
    </w:p>
    <w:p>
      <w:pPr>
        <w:pStyle w:val="BookText"/>
      </w:pPr>
      <w:r>
        <w:rPr>
          <w:rFonts w:ascii="Amiri" w:hAnsi="Amiri" w:eastAsia="Amiri" w:cs="Amiri"/>
          <w:lang w:bidi="ar-SA"/>
          <w:color w:val="111111"/>
          <w:sz w:val="28"/>
          <w:szCs w:val="28"/>
          <w:rtl/>
        </w:rPr>
        <w:t xml:space="preserve">قب، المناقب لابن شهرآشوب الْبَاقِرُ وَ الصَّادِقُ عليهما السلام فِي قَوْلِهِ وَ الشَّمْسِ وَ ضُحاها قَالَ </w:t>
      </w:r>
      <w:r>
        <w:rPr>
          <w:rStyle w:val="FootnoteReference"/>
        </w:rPr>
        <w:footnoteReference w:id="786"/>
      </w:r>
      <w:r>
        <w:rPr>
          <w:rFonts w:ascii="Amiri" w:hAnsi="Amiri" w:eastAsia="Amiri" w:cs="Amiri"/>
          <w:lang w:bidi="ar-SA"/>
          <w:color w:val="111111"/>
          <w:sz w:val="28"/>
          <w:szCs w:val="28"/>
          <w:rtl/>
        </w:rPr>
        <w:t xml:space="preserve">هُوَ رَسُولُ اللَّهِ صلي الله عليه و آله وَ الْقَمَرِ إِذا تَلاها عَلِيُّ بْنُ أَبِي طَالِبٍ عليهما السلام وَ النَّهارِ إِذا جَلَّاها الْحَسَنُ وَ الْحُسَيْنُ وَ آلُ مُحَمَّدٍ صلي الله عليه و آله قَالَ </w:t>
      </w:r>
      <w:r>
        <w:rPr>
          <w:rStyle w:val="FootnoteReference"/>
        </w:rPr>
        <w:footnoteReference w:id="787"/>
      </w:r>
      <w:r>
        <w:rPr>
          <w:rFonts w:ascii="Amiri" w:hAnsi="Amiri" w:eastAsia="Amiri" w:cs="Amiri"/>
          <w:lang w:bidi="ar-SA"/>
          <w:color w:val="111111"/>
          <w:sz w:val="28"/>
          <w:szCs w:val="28"/>
          <w:rtl/>
        </w:rPr>
        <w:t xml:space="preserve">وَ اللَّيْلِ إِذا يَغْشاها عَتِيقٌ وَ ابْنُ الصُّهَاكِ وَ بَنُو أُمَيَّةَ وَ مَنْ تَوَلَّاهُمْ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Heading5"/>
      </w:pPr>
      <w:bookmarkStart w:id="850" w:name="_Toc494"/>
      <w:r>
        <w:t>«9»</w:t>
      </w:r>
      <w:bookmarkEnd w:id="850"/>
    </w:p>
    <w:p>
      <w:pPr>
        <w:pStyle w:val="BookText"/>
      </w:pPr>
      <w:r>
        <w:rPr>
          <w:rFonts w:ascii="Amiri" w:hAnsi="Amiri" w:eastAsia="Amiri" w:cs="Amiri"/>
          <w:lang w:bidi="ar-SA"/>
          <w:color w:val="111111"/>
          <w:sz w:val="28"/>
          <w:szCs w:val="28"/>
          <w:rtl/>
        </w:rPr>
        <w:t xml:space="preserve">مع، معاني الأخبار مُحَمَّدُ بْنُ عَمْرٍو الْبَصْرِيُّ عَنْ نَصْرِ بْنِ الْحُسَيْنِ الصَّفَّارِ عَنْ أَحْمَدَ بْنِ مُحَمَّدِ بْنِ خُوزِيٍّ عَنِ الْقَاسِمِ بْنِ إِبْرَاهِيمَ الْقَنْطَرِيِّ .</w:t>
      </w:r>
    </w:p>
    <w:p>
      <w:pPr>
        <w:pStyle w:val="BookText"/>
      </w:pPr>
      <w:r>
        <w:rPr>
          <w:rFonts w:ascii="Amiri" w:hAnsi="Amiri" w:eastAsia="Amiri" w:cs="Amiri"/>
          <w:lang w:bidi="ar-SA"/>
          <w:color w:val="111111"/>
          <w:sz w:val="28"/>
          <w:szCs w:val="28"/>
          <w:rtl/>
        </w:rPr>
        <w:t xml:space="preserve">وَ حَدَّثَنَا أَحْمَدُ بْنُ مُحَمَّدٍ الْمِنْقَرِيُّ عَنْ عَلِيِّ بْنِ الْحَسَنِ بْنِ بُنْدَارَ عَنْ أَبِي الْحَسَنِ بْنِ حَيُّونٍ عَنِ الْقَاسِمِ بْنِ إِبْرَاهِيمَ .</w:t>
      </w:r>
    </w:p>
    <w:p>
      <w:pPr>
        <w:pStyle w:val="BookText"/>
      </w:pPr>
      <w:r>
        <w:rPr>
          <w:rFonts w:ascii="Amiri" w:hAnsi="Amiri" w:eastAsia="Amiri" w:cs="Amiri"/>
          <w:lang w:bidi="ar-SA"/>
          <w:color w:val="111111"/>
          <w:sz w:val="28"/>
          <w:szCs w:val="28"/>
          <w:rtl/>
        </w:rPr>
        <w:t xml:space="preserve">عَنْ إِبْرَاهِيمَ بْنِ خَالِدٍ الْحُلْوَانِيِّ عَنْ مُحَمَّدِ بْنِ خَلَفٍ عَنْ مُحَمَّدِ بْنِ السَّرِيِّ عَنْ مُحَمَّدِ بْنِ الْمُنْكَدِرِ عَنْ جَابِرِ بْنِ عَبْدِ اللَّهِ قَالَ قَالَ رَسُولُ اللَّهِ صلي الله عليه و آله اقْتَدُوا بِالشَّمْسِ فَإِذَا غَابَتِ الشَّمْسُ فَاقْتَدُوا بِالْقَمَرِ فَإِذَا غَابَ الْقَمَرُ فَاقْتَدُوا بِالزُّهَرَةِ فَإِذَا غَابَتِ الزُّهَرَةُ فَاقْتَدُوا بِالْفَرْقَدَيْنِ فَقَالُوا يَا رَسُولَ اللَّهِ فَمَا الشَّمْسُ وَ مَا الْقَمَرُ وَ مَا الزُّهَرَةُ وَ مَا الْفَرْقَدَانِ فَقَالَ أَنَا الشَّمْسُ وَ عَلِيٌّ عليه السلام الْقَمَرُ وَ فَاطِمَةُ الزُّهَرَةُ وَ الْفَرْقَدَانِ الْحَسَنُ وَ الْحُسَيْنُ عليهما السلام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Heading5"/>
      </w:pPr>
      <w:bookmarkStart w:id="851" w:name="_Toc495"/>
      <w:r>
        <w:t>«10»</w:t>
      </w:r>
      <w:bookmarkEnd w:id="851"/>
    </w:p>
    <w:p>
      <w:pPr>
        <w:pStyle w:val="BookText"/>
      </w:pPr>
      <w:r>
        <w:rPr>
          <w:rFonts w:ascii="Amiri" w:hAnsi="Amiri" w:eastAsia="Amiri" w:cs="Amiri"/>
          <w:lang w:bidi="ar-SA"/>
          <w:color w:val="111111"/>
          <w:sz w:val="28"/>
          <w:szCs w:val="28"/>
          <w:rtl/>
        </w:rPr>
        <w:t xml:space="preserve">مع، معاني الأخبار أَحْمَدُ بْنُ أَبِي جَعْفَرٍ الْبَيْهَقِيُّ عَنْ عَلِيِّ بْنِ جَعْفَرٍ الْمَدِينِيِّ </w:t>
      </w:r>
      <w:r>
        <w:rPr>
          <w:rStyle w:val="FootnoteReference"/>
        </w:rPr>
        <w:footnoteReference w:id="790"/>
      </w:r>
      <w:r>
        <w:rPr>
          <w:rFonts w:ascii="Amiri" w:hAnsi="Amiri" w:eastAsia="Amiri" w:cs="Amiri"/>
          <w:lang w:bidi="ar-SA"/>
          <w:color w:val="111111"/>
          <w:sz w:val="28"/>
          <w:szCs w:val="28"/>
          <w:rtl/>
        </w:rPr>
        <w:t xml:space="preserve">عَنْ أَبِي جَعْفَرٍ الْمُحَارِبِيِّ عَنْ ظَهِيرِ بْنِ صَالِحٍ عَنْ يَحْيَي بْنِ تَمِيمٍ عَنِ الْمُعَمَّرِ </w:t>
      </w:r>
      <w:r>
        <w:rPr>
          <w:rStyle w:val="FootnoteReference"/>
        </w:rPr>
        <w:footnoteReference w:id="791"/>
      </w:r>
      <w:r>
        <w:rPr>
          <w:rFonts w:ascii="Amiri" w:hAnsi="Amiri" w:eastAsia="Amiri" w:cs="Amiri"/>
          <w:lang w:bidi="ar-SA"/>
          <w:color w:val="111111"/>
          <w:sz w:val="28"/>
          <w:szCs w:val="28"/>
          <w:rtl/>
        </w:rPr>
        <w:t xml:space="preserve">بْنِ سُلَيْمَانَ</w:t>
      </w:r>
    </w:p>
    <w:p>
      <w:pPr>
        <w:pStyle w:val="BookText"/>
      </w:pPr>
      <w:r>
        <w:rPr>
          <w:rFonts w:ascii="IRNazanin" w:hAnsi="IRNazanin" w:eastAsia="IRNazanin" w:cs="IRNazanin"/>
          <w:lang w:bidi="fa-IR"/>
          <w:color w:val="111111"/>
          <w:sz w:val="28"/>
          <w:szCs w:val="28"/>
          <w:rtl/>
        </w:rPr>
        <w:t xml:space="preserve">و جابجایی در سؤال از شب و روز، دلالتی بر تغییر آیات ندارد با اینکه بُعدی در آن نیست.</w:t>
      </w:r>
    </w:p>
    <w:p>
      <w:pPr>
        <w:pStyle w:val="Heading5"/>
      </w:pPr>
      <w:bookmarkStart w:id="852" w:name="_Toc496"/>
      <w:r>
        <w:t>روایت 8</w:t>
      </w:r>
      <w:bookmarkEnd w:id="852"/>
    </w:p>
    <w:p>
      <w:pPr>
        <w:pStyle w:val="BookText"/>
      </w:pPr>
      <w:r>
        <w:rPr>
          <w:rFonts w:ascii="IRNazanin" w:hAnsi="IRNazanin" w:eastAsia="IRNazanin" w:cs="IRNazanin"/>
          <w:lang w:bidi="fa-IR"/>
          <w:color w:val="111111"/>
          <w:sz w:val="28"/>
          <w:szCs w:val="28"/>
          <w:rtl/>
        </w:rPr>
        <w:t xml:space="preserve">مناقب آل ابی طالب: حضرت صادق و باقر علیهما السّلام در توضیح «وَ الشَّمْسِ وَ ضُحاها» فرمودند: شمس پیامبر اکرم «وَ الْقَمَرِ إِذا تَلاها» علی بن ابی طالب است. «وَ النَّهارِ إِذا جَلَّاها» امام حسن و امام حسین و آل محمّدند «وَ اللَّیْلِ إِذا یَغْشاها» ابو بکر (عتیق) و عمر (ابن الصهاک) و بنی امیه و پیروان آنهایند.</w:t>
      </w:r>
      <w:r>
        <w:rPr>
          <w:rStyle w:val="FootnoteReference"/>
        </w:rPr>
        <w:footnoteReference w:id="792"/>
      </w:r>
    </w:p>
    <w:p>
      <w:pPr>
        <w:pStyle w:val="Heading5"/>
      </w:pPr>
      <w:bookmarkStart w:id="853" w:name="_Toc497"/>
      <w:r>
        <w:t>روایت 9</w:t>
      </w:r>
      <w:bookmarkEnd w:id="853"/>
    </w:p>
    <w:p>
      <w:pPr>
        <w:pStyle w:val="BookText"/>
      </w:pPr>
      <w:r>
        <w:rPr>
          <w:rFonts w:ascii="IRNazanin" w:hAnsi="IRNazanin" w:eastAsia="IRNazanin" w:cs="IRNazanin"/>
          <w:lang w:bidi="fa-IR"/>
          <w:color w:val="111111"/>
          <w:sz w:val="28"/>
          <w:szCs w:val="28"/>
          <w:rtl/>
        </w:rPr>
        <w:t xml:space="preserve">معانی الاخبار: جابر بن عبد اللَّه گفت، پیامبر اکرم فرمود: پیرو خورشید باشید، وقتی غائب شد از ماه پیروی کنید، وقتی ماه غائب شد پیرو زهره، پس از زهره پیرو فرقدان. عرض کردند یا رسول اللَّه، خورشید و ماه و زهره و فرقدان کیانند؟</w:t>
      </w:r>
    </w:p>
    <w:p>
      <w:pPr>
        <w:pStyle w:val="BookText"/>
      </w:pPr>
      <w:r>
        <w:rPr>
          <w:rFonts w:ascii="IRNazanin" w:hAnsi="IRNazanin" w:eastAsia="IRNazanin" w:cs="IRNazanin"/>
          <w:lang w:bidi="fa-IR"/>
          <w:color w:val="111111"/>
          <w:sz w:val="28"/>
          <w:szCs w:val="28"/>
          <w:rtl/>
        </w:rPr>
        <w:t xml:space="preserve">فرمود: خورشید منم و علی ماه است و فاطمه زهره و فرقدان حسن و حسین هستند.</w:t>
      </w:r>
      <w:r>
        <w:rPr>
          <w:rStyle w:val="FootnoteReference"/>
        </w:rPr>
        <w:footnoteReference w:id="793"/>
      </w:r>
    </w:p>
    <w:p>
      <w:pPr>
        <w:pStyle w:val="Heading5"/>
      </w:pPr>
      <w:bookmarkStart w:id="854" w:name="_Toc498"/>
      <w:r>
        <w:t>روایت 10</w:t>
      </w:r>
      <w:bookmarkEnd w:id="854"/>
    </w:p>
    <w:p>
      <w:pPr>
        <w:pStyle w:val="BookText"/>
      </w:pPr>
      <w:r>
        <w:rPr>
          <w:rFonts w:ascii="IRNazanin" w:hAnsi="IRNazanin" w:eastAsia="IRNazanin" w:cs="IRNazanin"/>
          <w:lang w:bidi="fa-IR"/>
          <w:color w:val="111111"/>
          <w:sz w:val="28"/>
          <w:szCs w:val="28"/>
          <w:rtl/>
        </w:rPr>
        <w:t xml:space="preserve">مع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9" w:name="pg13961_151227"/>
    <w:bookmarkEnd w:id="69"/>
    <w:p>
      <w:pPr>
        <w:pStyle w:val="BookText"/>
      </w:pPr>
      <w:r>
        <w:rPr>
          <w:rFonts w:ascii="Amiri" w:hAnsi="Amiri" w:eastAsia="Amiri" w:cs="Amiri"/>
          <w:lang w:bidi="ar-SA"/>
          <w:color w:val="111111"/>
          <w:sz w:val="28"/>
          <w:szCs w:val="28"/>
          <w:rtl/>
        </w:rPr>
        <w:t xml:space="preserve">عَنْ أَبِيهِ عَنْ يَزِيدَ الرَّقَاشِيِّ عَنْ أَنَسِ بْنِ مَالِكٍ قَالَ: صَلَّي بِنَا رَسُولُ اللَّهِ صلي الله عليه و آله صَلَاةَ الْفَجْرِ فَلَمَّا انْفَتَلَ </w:t>
      </w:r>
      <w:r>
        <w:rPr>
          <w:rStyle w:val="FootnoteReference"/>
        </w:rPr>
        <w:footnoteReference w:id="794"/>
      </w:r>
      <w:r>
        <w:rPr>
          <w:rFonts w:ascii="Amiri" w:hAnsi="Amiri" w:eastAsia="Amiri" w:cs="Amiri"/>
          <w:lang w:bidi="ar-SA"/>
          <w:color w:val="111111"/>
          <w:sz w:val="28"/>
          <w:szCs w:val="28"/>
          <w:rtl/>
        </w:rPr>
        <w:t xml:space="preserve">مِنْ صَلَاتِهِ أَقْبَلَ عَلَيْنَا بِوَجْهِهِ الْكَرِيمِ فَقَالَ مَعَاشِرَ النَّاسِ مَنِ افْتَقَدَ الشَّمْسَ فَلْيَتَمَسَّكْ </w:t>
      </w:r>
      <w:r>
        <w:rPr>
          <w:rStyle w:val="FootnoteReference"/>
        </w:rPr>
        <w:footnoteReference w:id="795"/>
      </w:r>
      <w:r>
        <w:rPr>
          <w:rFonts w:ascii="Amiri" w:hAnsi="Amiri" w:eastAsia="Amiri" w:cs="Amiri"/>
          <w:lang w:bidi="ar-SA"/>
          <w:color w:val="111111"/>
          <w:sz w:val="28"/>
          <w:szCs w:val="28"/>
          <w:rtl/>
        </w:rPr>
        <w:t xml:space="preserve">بِالْقَمَرِ وَ مَنِ افْتَقَدَ الْقَمَرَ فَلْيَتَمَسَّكْ بِالزُّهَرَةِ وَ مَنِ افْتَقَدَ الزُّهَرَةَ فَلْيَتَمَسَّكْ بِالْفَرْقَدَيْنِ قِيلَ يَا رَسُولَ اللَّهِ مَا الشَّمْسُ وَ الْقَمَرُ وَ الزُّهَرَةُ وَ الْفَرْقَدَانِ فَقَالَ أَنَا الشَّمْسُ وَ عَلِيٌّ عليه السلام الْقَمَرُ وَ فَاطِمَةُ الزُّهَرَةُ وَ الْحَسَنُ وَ الْحُسَيْنُ الْفَرْقَدَانِ وَ كِتَابُ اللَّهِ لَا يَفْتَرِقَانِ حَتَّي يَرِدَا عَلَيَّ الْحَوْضَ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معاني الأخبار محمد بن عمرو بن علي البصري عن عبد الله بن علي الكرخي عن محمد بن عبد الله عن أبيه عن عبد الرزاق عن معمر عن الزهري عن أنس مثله </w:t>
      </w:r>
      <w:r>
        <w:rPr>
          <w:rStyle w:val="FootnoteReference"/>
        </w:rPr>
        <w:footnoteReference w:id="797"/>
      </w:r>
    </w:p>
    <w:p>
      <w:pPr>
        <w:pStyle w:val="Heading5"/>
      </w:pPr>
      <w:bookmarkStart w:id="855" w:name="_Toc499"/>
      <w:r>
        <w:t>بيان</w:t>
      </w:r>
      <w:bookmarkEnd w:id="855"/>
    </w:p>
    <w:p>
      <w:pPr>
        <w:pStyle w:val="BookText"/>
      </w:pPr>
      <w:r>
        <w:rPr>
          <w:rFonts w:ascii="Amiri" w:hAnsi="Amiri" w:eastAsia="Amiri" w:cs="Amiri"/>
          <w:lang w:bidi="ar-SA"/>
          <w:color w:val="111111"/>
          <w:sz w:val="28"/>
          <w:szCs w:val="28"/>
          <w:rtl/>
        </w:rPr>
        <w:t xml:space="preserve">قوله و كتاب الله </w:t>
      </w:r>
      <w:r>
        <w:rPr>
          <w:rStyle w:val="FootnoteReference"/>
        </w:rPr>
        <w:footnoteReference w:id="798"/>
      </w:r>
      <w:r>
        <w:rPr>
          <w:rFonts w:ascii="Amiri" w:hAnsi="Amiri" w:eastAsia="Amiri" w:cs="Amiri"/>
          <w:lang w:bidi="ar-SA"/>
          <w:color w:val="111111"/>
          <w:sz w:val="28"/>
          <w:szCs w:val="28"/>
          <w:rtl/>
        </w:rPr>
        <w:t xml:space="preserve">لعل تقديره معهم كتاب الله أو هو مبتدأ و لا يفترقان خبره و في بعض النسخ في كتاب الله و هو الأظهر و سيأتي ما يؤيد الأول.</w:t>
      </w:r>
    </w:p>
    <w:p>
      <w:pPr>
        <w:pStyle w:val="Heading5"/>
      </w:pPr>
      <w:bookmarkStart w:id="856" w:name="_Toc500"/>
      <w:r>
        <w:t>«11»</w:t>
      </w:r>
      <w:bookmarkEnd w:id="856"/>
    </w:p>
    <w:p>
      <w:pPr>
        <w:pStyle w:val="BookText"/>
      </w:pPr>
      <w:r>
        <w:rPr>
          <w:rFonts w:ascii="Amiri" w:hAnsi="Amiri" w:eastAsia="Amiri" w:cs="Amiri"/>
          <w:lang w:bidi="ar-SA"/>
          <w:color w:val="111111"/>
          <w:sz w:val="28"/>
          <w:szCs w:val="28"/>
          <w:rtl/>
        </w:rPr>
        <w:t xml:space="preserve">ما، الأمالي للشيخ الطوسي جَمَاعَةٌ عَنْ أَبِي الْمُفَضَّلِ عَنِ الْحَسَنِ بْنِ عَلِيِّ بْنِ زَكَرِيَّا عَنْ مُحَمَّدِ بْنِ صَدَقَةَ عَنْ مُوسَي بْنِ جَعْفَرٍ عَنْ أَبِيهِ عَنْ جَدِّهِ عليهم السلام عَنْ جَابِرٍ الْأَنْصَارِيِّ قَالَ: صَلَّي بِنَا رَسُولُ اللَّهِ صلي الله عليه و آله يَوْماً صَلَاةَ الْفَجْرِ ثُمَّ انْفَتَلَ وَ أَقْبَلَ عَلَيْنَا يُحَدِّثُنَا ثُمَّ قَالَ أَيُّهَا النَّاسُ مَنْ فَقَدَ الشَّمْسَ فَلْيَتَمَسَّكْ بِالْقَمَرِ وَ مَنْ فَقَدَ الْقَمَرَ فَلْيَتَمَسَّكْ بِالْفَرْقَدَيْنِ قَالَ فَقُمْتُ أَنَا وَ أَبُو أَيُّوبَ الْأَنْصَارِيُّ وَ مَعَنَا أَنَسُ بْنُ مَالِكٍ فَقُلْنَا يَا رَسُولَ اللَّهِ مَنِ الشَّمْسُ قَالَ أَنَا فَإِذَا هُوَ صلي الله عليه و آله قَدْ ضَرَبَ لَنَا مَثَلًا فَقَالَ إِنَّ اللَّهَ تَعَالَي خَلَقَنَا فَجَعَلْنَا بِمَنْزِلَةِ نُجُومِ السَّمَاءِ كُلَّمَا غَابَ نَجْمٌ طَلَعَ نَجْمٌ فَأَنَا الشَّمْسُ فَإِذَا ذَهَبَ بِي فَتَمَسَّكُوا بِالْقَمَرِ قُلْنَا فَمَنِ الْقَمَرُ قَالَ أَخِي وَ وَصِيِّي وَ وَزِيرِي وَ قَاضِي دَيْنِي وَ أَبُو وُلْدِي وَ خَلِيفَتِي فِي أَهْلِي </w:t>
      </w:r>
      <w:r>
        <w:rPr>
          <w:rStyle w:val="FootnoteReference"/>
        </w:rPr>
        <w:footnoteReference w:id="799"/>
      </w:r>
      <w:r>
        <w:rPr>
          <w:rFonts w:ascii="Amiri" w:hAnsi="Amiri" w:eastAsia="Amiri" w:cs="Amiri"/>
          <w:lang w:bidi="ar-SA"/>
          <w:color w:val="111111"/>
          <w:sz w:val="28"/>
          <w:szCs w:val="28"/>
          <w:rtl/>
        </w:rPr>
        <w:t xml:space="preserve">قُلْنَا فَمَنِ الْفَرْقَدَانِ قَالَ الْحَسَنُ وَ الْحُسَيْنُ ثُمَّ مَكَثَ</w:t>
      </w:r>
    </w:p>
    <w:p>
      <w:pPr>
        <w:pStyle w:val="BookText"/>
      </w:pPr>
      <w:r>
        <w:rPr>
          <w:rFonts w:ascii="IRNazanin" w:hAnsi="IRNazanin" w:eastAsia="IRNazanin" w:cs="IRNazanin"/>
          <w:lang w:bidi="fa-IR"/>
          <w:color w:val="111111"/>
          <w:sz w:val="28"/>
          <w:szCs w:val="28"/>
          <w:rtl/>
        </w:rPr>
        <w:t xml:space="preserve">انی الاخبار: انس بن مالک می گوید، نماز صبح را با پیامبر خواندیم، بعد از نماز رو به ما کرد و فرمود: ای مردم، وقتی خورشید غائب شد از ماه پیروی کنید. وقتی ماه غائب شد پیرو زهره، پس از زهره پیرو فرقدان باشید. عرض کردند یا رسول اللَّه، خورشید و ماه و زهره و فرقدان کیانند؟ فرمود: خورشید منم و علی ماه است و فاطمه زهره و فرقدان حسن و حسین هستند. (اهل بیت) و کتاب خدا از هم جدا نمی شوند تا در حوض کوثر بر من وارد شوند.</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معانی الاخبار: زهری از انس مانند این روایت را نقل کرده است.</w:t>
      </w:r>
      <w:r>
        <w:rPr>
          <w:rStyle w:val="FootnoteReference"/>
        </w:rPr>
        <w:footnoteReference w:id="801"/>
      </w:r>
    </w:p>
    <w:p>
      <w:pPr>
        <w:pStyle w:val="Heading5"/>
      </w:pPr>
      <w:bookmarkStart w:id="857" w:name="_Toc501"/>
      <w:r>
        <w:t>توضیح</w:t>
      </w:r>
      <w:bookmarkEnd w:id="857"/>
    </w:p>
    <w:p>
      <w:pPr>
        <w:pStyle w:val="BookText"/>
      </w:pPr>
      <w:r>
        <w:rPr>
          <w:rFonts w:ascii="IRNazanin" w:hAnsi="IRNazanin" w:eastAsia="IRNazanin" w:cs="IRNazanin"/>
          <w:lang w:bidi="fa-IR"/>
          <w:color w:val="111111"/>
          <w:sz w:val="28"/>
          <w:szCs w:val="28"/>
          <w:rtl/>
        </w:rPr>
        <w:t xml:space="preserve">شاید تقدیر کتاب الله، «معهم کتاب الله» باشد یا اینکه کتاب الله مبتدا باشد و لایفترقان خبر آن و در بعضی نسخه ها «فی کتاب الله» است و این اظهر است و مؤید این خواهد آمد.</w:t>
      </w:r>
    </w:p>
    <w:p>
      <w:pPr>
        <w:pStyle w:val="Heading5"/>
      </w:pPr>
      <w:bookmarkStart w:id="858" w:name="_Toc502"/>
      <w:r>
        <w:t>روایت 11</w:t>
      </w:r>
      <w:bookmarkEnd w:id="858"/>
    </w:p>
    <w:p>
      <w:pPr>
        <w:pStyle w:val="BookText"/>
      </w:pPr>
      <w:r>
        <w:rPr>
          <w:rFonts w:ascii="IRNazanin" w:hAnsi="IRNazanin" w:eastAsia="IRNazanin" w:cs="IRNazanin"/>
          <w:lang w:bidi="fa-IR"/>
          <w:color w:val="111111"/>
          <w:sz w:val="28"/>
          <w:szCs w:val="28"/>
          <w:rtl/>
        </w:rPr>
        <w:t xml:space="preserve">امالی طوسی: جابر بن عبد اللَّه انصاری گفت، نماز صبح را با پیامبر خواندیم، بعد از نماز رو به ما کرد و فرمود: ای مردم، کسی که خورشید از دست می دهد متمسک به ماه می شود و هر کس ماه را از دست بدهد متمسک به فرقدان می شود. گفت من و ابو ایوب انصاری و انس بن مالک ایستادیم و گفتیم ای پیامبر، خورشید کیست؟ فرمود: من. سپس مثلی برای ما زد و گفت همانا خدای متعال ما را خلق کرد؛ پس ما را به منزله ستارگان آسمان قرار داد که هر وقت یکی غایب شود دیگری طلوع می کند. من خورشید هستم. وقتی من رفتم به ماه تمسک بجویید. گفتیم ماه کیست؟ فرمود: برادر و وصی و وزیر و قاضی دین و پدر فرزندان و جانشینم در خاندانم. گفتیم فرقدان کیانند؟ فرمود حسن و حسین. سپس مکث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0" w:name="pg13961_151228"/>
    <w:bookmarkEnd w:id="70"/>
    <w:p>
      <w:pPr>
        <w:pStyle w:val="BookText"/>
      </w:pPr>
      <w:r>
        <w:rPr>
          <w:rFonts w:ascii="Amiri" w:hAnsi="Amiri" w:eastAsia="Amiri" w:cs="Amiri"/>
          <w:lang w:bidi="ar-SA"/>
          <w:color w:val="111111"/>
          <w:sz w:val="28"/>
          <w:szCs w:val="28"/>
          <w:rtl/>
        </w:rPr>
        <w:t xml:space="preserve">مَلِيّاً فَقَالَ هَؤُلَاءِ وَ فَاطِمَةُ وَ هِيَ الزُّهَرَةُ عِتْرَتِي وَ أَهْلُ بَيْتِي هُمْ مَعَ الْقُرْآنِ </w:t>
      </w:r>
      <w:r>
        <w:rPr>
          <w:rStyle w:val="FootnoteReference"/>
        </w:rPr>
        <w:footnoteReference w:id="802"/>
      </w:r>
      <w:r>
        <w:rPr>
          <w:rFonts w:ascii="Amiri" w:hAnsi="Amiri" w:eastAsia="Amiri" w:cs="Amiri"/>
          <w:lang w:bidi="ar-SA"/>
          <w:color w:val="111111"/>
          <w:sz w:val="28"/>
          <w:szCs w:val="28"/>
          <w:rtl/>
        </w:rPr>
        <w:t xml:space="preserve">لَا يَفْتَرِقَانِ حَتَّي يَرِدَا عَلَيَّ الْحَوْضَ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Heading5"/>
      </w:pPr>
      <w:bookmarkStart w:id="859" w:name="_Toc503"/>
      <w:r>
        <w:t>«12»</w:t>
      </w:r>
      <w:bookmarkEnd w:id="859"/>
    </w:p>
    <w:p>
      <w:pPr>
        <w:pStyle w:val="BookText"/>
      </w:pPr>
      <w:r>
        <w:rPr>
          <w:rFonts w:ascii="Amiri" w:hAnsi="Amiri" w:eastAsia="Amiri" w:cs="Amiri"/>
          <w:lang w:bidi="ar-SA"/>
          <w:color w:val="111111"/>
          <w:sz w:val="28"/>
          <w:szCs w:val="28"/>
          <w:rtl/>
        </w:rPr>
        <w:t xml:space="preserve">فس، تفسير القمي وَ النَّجْمِ إِذا هَوي قَالَ النَّجْمُ رَسُولُ اللَّهِ صلي الله عليه و آله إِذا هَوي لَمَّا أُسْرِيَ بِهِ إِلَي السَّمَاءِ وَ هُوَ فِي الْهَوَاءِ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Heading5"/>
      </w:pPr>
      <w:bookmarkStart w:id="860" w:name="_Toc504"/>
      <w:r>
        <w:t>«13»</w:t>
      </w:r>
      <w:bookmarkEnd w:id="86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أَحْمَدَ الْكَاتِبِ عَنِ الْحُسَيْنِ بْنِ بَهْرَامَ عَنْ لَيْثٍ عَنْ مُجَاهِدٍ عَنِ ابْنِ عَبَّاسٍ قَالَ قَالَ رَسُولُ اللَّهِ صلي الله عليه و آله مَثَلِي فِيكُمُ مَثَلُ الشَّمْسِ وَ مَثَلُ عَلِيٍّ مَثَلُ الْقَمَرِ فَإِذَا غَابَتِ الشَّمْسُ فَاهْتَدُوا بِالْقَمَرِ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Heading5"/>
      </w:pPr>
      <w:bookmarkStart w:id="861" w:name="_Toc505"/>
      <w:r>
        <w:t>«14»</w:t>
      </w:r>
      <w:bookmarkEnd w:id="86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مُحَمَّدٍ عَنِ الْحَسَنِ بْنِ حَمَّادٍ بِإِسْنَادِهِ إِلَي مُجَاهِدٍ عَنِ ابْنِ عَبَّاسٍ فِي قَوْلِ اللَّهِ عَزَّ وَ جَلَّ وَ الشَّمْسِ وَ ضُحاها قَالَ هُوَ النَّبِيُّ صلي الله عليه و آله وَ الْقَمَرِ إِذا تَلاها قَالَ عَلِيُّ بْنُ أَبِي طَالِبٍ عليهما السلام وَ النَّهارِ إِذا جَلَّاها قَالَ الْحَسَنُ وَ الْحُسَيْنُ عليهما السلام وَ اللَّيْلِ إِذا يَغْشاها بَنُو أُمَيَّةَ ثُمَّ قَالَ ابْنُ عَبَّاسٍ قَالَ رَسُولُ اللَّهِ صلي الله عليه و آله بَعَثَنِيَ اللَّهُ نَبِيّاً فَأَتَيْتُ بَنِي أُمَيَّةَ فَقُلْتُ يَا بَنِي أُمَيَّةَ إِنِّي رَسُولُ اللَّهِ إِلَيْكُمْ قَالُوا كَذَبْتَ مَا أَنْتَ بِرَسُولٍ ثُمَّ أَتَيْتُ بَنِي هَاشِمٍ فَقُلْتُ إِنِّي رَسُولُ اللَّهِ إِلَيْكُمْ فَآمَنَ بِي عَلِيُّ بْنُ أَبِي طَالِبٍ عليهما السلام سِرّاً وَ جَهْراً وَ حَمَانِي أَبُو طَالِبٍ عليه السلام جَهْراً وَ آمَنَ بِي سِرّاً ثُمَّ بَعَثَ اللَّهُ جَبْرَئِيلَ بِلِوَائِهِ فَرَكَزَهُ فِي بَنِي هَاشِمٍ وَ بَعَثَ إِبْلِيسَ بِلِوَائِهِ فَرَكَزَهُ </w:t>
      </w:r>
      <w:r>
        <w:rPr>
          <w:rStyle w:val="FootnoteReference"/>
        </w:rPr>
        <w:footnoteReference w:id="806"/>
      </w:r>
      <w:r>
        <w:rPr>
          <w:rFonts w:ascii="Amiri" w:hAnsi="Amiri" w:eastAsia="Amiri" w:cs="Amiri"/>
          <w:lang w:bidi="ar-SA"/>
          <w:color w:val="111111"/>
          <w:sz w:val="28"/>
          <w:szCs w:val="28"/>
          <w:rtl/>
        </w:rPr>
        <w:t xml:space="preserve">فِي بَنِي أُمَيَّةَ فَلَا يَزَالُونَ أَعْدَاءَنَا وَ شِيعَتُهُمْ أَعْدَاءَ شِيعَتِنَا إِلَي يَوْمِ الْقِيَامَةِ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Heading5"/>
      </w:pPr>
      <w:bookmarkStart w:id="862" w:name="_Toc506"/>
      <w:r>
        <w:t>«15»</w:t>
      </w:r>
      <w:bookmarkEnd w:id="862"/>
    </w:p>
    <w:p>
      <w:pPr>
        <w:pStyle w:val="BookText"/>
      </w:pPr>
      <w:r>
        <w:rPr>
          <w:rFonts w:ascii="Amiri" w:hAnsi="Amiri" w:eastAsia="Amiri" w:cs="Amiri"/>
          <w:lang w:bidi="ar-SA"/>
          <w:color w:val="111111"/>
          <w:sz w:val="28"/>
          <w:szCs w:val="28"/>
          <w:rtl/>
        </w:rPr>
        <w:t xml:space="preserve">فس، تفسير القمي هُوَ الَّذِي جَعَلَ لَكُمُ النُّجُومَ لِتَهْتَدُوا بِها فِي ظُلُماتِ الْبَرِّ وَ الْبَحْرِ قَالَ النُّجُومُ آلُ مُحَمَّدٍ صلي الله عليه و آله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طولانی کرد و فرمود این ها و فاطمه که زهره است، عترت و اهل بیت من هستند. آنها با قرآنند و از آن جدا نمی شوند تا در حوض کوثر بر من وارد شوند.</w:t>
      </w:r>
      <w:r>
        <w:rPr>
          <w:rStyle w:val="FootnoteReference"/>
        </w:rPr>
        <w:footnoteReference w:id="809"/>
      </w:r>
    </w:p>
    <w:p>
      <w:pPr>
        <w:pStyle w:val="Heading5"/>
      </w:pPr>
      <w:bookmarkStart w:id="863" w:name="_Toc507"/>
      <w:r>
        <w:t>روایت 12</w:t>
      </w:r>
      <w:bookmarkEnd w:id="863"/>
    </w:p>
    <w:p>
      <w:pPr>
        <w:pStyle w:val="BookText"/>
      </w:pPr>
      <w:r>
        <w:rPr>
          <w:rFonts w:ascii="Amiri" w:hAnsi="Amiri" w:eastAsia="Amiri" w:cs="Amiri"/>
          <w:lang w:bidi="ar-SA"/>
          <w:color w:val="111111"/>
          <w:sz w:val="28"/>
          <w:szCs w:val="28"/>
          <w:rtl/>
        </w:rPr>
        <w:t xml:space="preserve">تفسیر قمی: «وَ النَّجْمِ إِذا هَوی»</w:t>
      </w:r>
      <w:r>
        <w:rPr>
          <w:rStyle w:val="FootnoteReference"/>
        </w:rPr>
        <w:footnoteReference w:id="810"/>
      </w:r>
      <w:r>
        <w:rPr>
          <w:rFonts w:ascii="IRNazanin" w:hAnsi="IRNazanin" w:eastAsia="IRNazanin" w:cs="IRNazanin"/>
          <w:lang w:bidi="fa-IR"/>
          <w:color w:val="111111"/>
          <w:sz w:val="28"/>
          <w:szCs w:val="28"/>
          <w:rtl/>
        </w:rPr>
        <w:t xml:space="preserve">، {سوگند به اختر [= قرآن] چون فرود می‌آید.} فرمود: نجم پیامبر اکرم است «إِذا هَوی» وقتی در شب او را به آسمان سیر دادند و او در هوا قرار داشت.</w:t>
      </w:r>
      <w:r>
        <w:rPr>
          <w:rStyle w:val="FootnoteReference"/>
        </w:rPr>
        <w:footnoteReference w:id="811"/>
      </w:r>
    </w:p>
    <w:p>
      <w:pPr>
        <w:pStyle w:val="Heading5"/>
      </w:pPr>
      <w:bookmarkStart w:id="864" w:name="_Toc508"/>
      <w:r>
        <w:t>روایت 13</w:t>
      </w:r>
      <w:bookmarkEnd w:id="864"/>
    </w:p>
    <w:p>
      <w:pPr>
        <w:pStyle w:val="BookText"/>
      </w:pPr>
      <w:r>
        <w:rPr>
          <w:rFonts w:ascii="IRNazanin" w:hAnsi="IRNazanin" w:eastAsia="IRNazanin" w:cs="IRNazanin"/>
          <w:lang w:bidi="fa-IR"/>
          <w:color w:val="111111"/>
          <w:sz w:val="28"/>
          <w:szCs w:val="28"/>
          <w:rtl/>
        </w:rPr>
        <w:t xml:space="preserve">کنز الفوائد: ابن عباس گفت: پیامبر اکرم فرمود: مثل من میان شما همچون خورشید است و مثل علی مانند ماه؛ وقتی خورشید غروب کرد به وسیله ماه راهنمایی می‌شوید.</w:t>
      </w:r>
      <w:r>
        <w:rPr>
          <w:rStyle w:val="FootnoteReference"/>
        </w:rPr>
        <w:footnoteReference w:id="812"/>
      </w:r>
    </w:p>
    <w:p>
      <w:pPr>
        <w:pStyle w:val="Heading5"/>
      </w:pPr>
      <w:bookmarkStart w:id="865" w:name="_Toc509"/>
      <w:r>
        <w:t>روایت 14</w:t>
      </w:r>
      <w:bookmarkEnd w:id="865"/>
    </w:p>
    <w:p>
      <w:pPr>
        <w:pStyle w:val="BookText"/>
      </w:pPr>
      <w:r>
        <w:rPr>
          <w:rFonts w:ascii="IRNazanin" w:hAnsi="IRNazanin" w:eastAsia="IRNazanin" w:cs="IRNazanin"/>
          <w:lang w:bidi="fa-IR"/>
          <w:color w:val="111111"/>
          <w:sz w:val="28"/>
          <w:szCs w:val="28"/>
          <w:rtl/>
        </w:rPr>
        <w:t xml:space="preserve">کنز الفوائد: مجاهد از ابن عباس در باره آیه «وَ الشَّمْسِ وَ ضُحاها» نقل کرد که شمس پیامبر اکرم است «وَ الْقَمَرِ إِذا تَلاها» علی بن ابی طالب است «وَ النَّهارِ إِذا جَلَّاها» حسن و حسین «وَ اللَّیْلِ إِذا یَغْشاها» بنی امیه هستند.</w:t>
      </w:r>
    </w:p>
    <w:p>
      <w:pPr>
        <w:pStyle w:val="BookText"/>
      </w:pPr>
      <w:r>
        <w:rPr>
          <w:rFonts w:ascii="IRNazanin" w:hAnsi="IRNazanin" w:eastAsia="IRNazanin" w:cs="IRNazanin"/>
          <w:lang w:bidi="fa-IR"/>
          <w:color w:val="111111"/>
          <w:sz w:val="28"/>
          <w:szCs w:val="28"/>
          <w:rtl/>
        </w:rPr>
        <w:t xml:space="preserve">سپس ابن عباس گفت: پیامبر اکرم فرمود: وقتی خدا مرا به نبوت مبعوث نمود پیش بنی امیه رفتم و آنها را به رسالت خود دعوت کردم. گفتند دروغ می گویی، تو پیامبر نیستی. بعد نزد بنی هاشم رفتم و به آنها نیز گفتم من پیامبرم. علی بن ابی آشکارا و پنهان طالب به من ایمان آورد و ابو طالب از من آشکارا حمایت کرد و پنهانی ایمان آورد. آنگاه خداوند پرچم خویش را توسط جبرئیل فرستاد و در میان بنی هاشم به زمین کوبید و شیطان پرچم خود را فرستاد و در میان بنی امیه کوبیده شد. پیوسته آنها با ما دشمنند و پیروان ایشان دشمن پیروان ما هستند تا روز قیامت.</w:t>
      </w:r>
      <w:r>
        <w:rPr>
          <w:rStyle w:val="FootnoteReference"/>
        </w:rPr>
        <w:footnoteReference w:id="813"/>
      </w:r>
    </w:p>
    <w:p>
      <w:pPr>
        <w:pStyle w:val="Heading5"/>
      </w:pPr>
      <w:bookmarkStart w:id="866" w:name="_Toc510"/>
      <w:r>
        <w:t>روایت 15</w:t>
      </w:r>
      <w:bookmarkEnd w:id="866"/>
    </w:p>
    <w:p>
      <w:pPr>
        <w:pStyle w:val="BookText"/>
      </w:pPr>
      <w:r>
        <w:rPr>
          <w:rFonts w:ascii="Amiri" w:hAnsi="Amiri" w:eastAsia="Amiri" w:cs="Amiri"/>
          <w:lang w:bidi="ar-SA"/>
          <w:color w:val="111111"/>
          <w:sz w:val="28"/>
          <w:szCs w:val="28"/>
          <w:rtl/>
        </w:rPr>
        <w:t xml:space="preserve">تفسیر قمی: «هُوَ الَّذِی جَعَلَ لَکُمُ النُّجُومَ لِتَهْتَدُوا بِها فِی ظُلُماتِ الْبَرِّ وَ الْبَحْرِ»</w:t>
      </w:r>
      <w:r>
        <w:rPr>
          <w:rStyle w:val="FootnoteReference"/>
        </w:rPr>
        <w:footnoteReference w:id="814"/>
      </w:r>
      <w:r>
        <w:rPr>
          <w:rFonts w:ascii="IRNazanin" w:hAnsi="IRNazanin" w:eastAsia="IRNazanin" w:cs="IRNazanin"/>
          <w:lang w:bidi="fa-IR"/>
          <w:color w:val="111111"/>
          <w:sz w:val="28"/>
          <w:szCs w:val="28"/>
          <w:rtl/>
        </w:rPr>
        <w:t xml:space="preserve">، {و اوست کسی که ستارگان را برای شما قرار داده تا به وسیله آنها در تاریکیهای خشکی و دریا راه یابید.} گفته است، نجوم، آل محمّد(علیهم السلام) هستند.</w:t>
      </w:r>
      <w:r>
        <w:rPr>
          <w:rStyle w:val="FootnoteReference"/>
        </w:rPr>
        <w:footnoteReference w:id="815"/>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1" w:name="pg13961_151229"/>
    <w:bookmarkEnd w:id="71"/>
    <w:p>
      <w:pPr>
        <w:pStyle w:val="Heading5"/>
      </w:pPr>
      <w:bookmarkStart w:id="867" w:name="_Toc511"/>
      <w:r>
        <w:t>«16»</w:t>
      </w:r>
      <w:bookmarkEnd w:id="86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سُلَيْمَانَ </w:t>
      </w:r>
      <w:r>
        <w:rPr>
          <w:rStyle w:val="FootnoteReference"/>
        </w:rPr>
        <w:footnoteReference w:id="816"/>
      </w:r>
      <w:r>
        <w:rPr>
          <w:rFonts w:ascii="Amiri" w:hAnsi="Amiri" w:eastAsia="Amiri" w:cs="Amiri"/>
          <w:lang w:bidi="ar-SA"/>
          <w:color w:val="111111"/>
          <w:sz w:val="28"/>
          <w:szCs w:val="28"/>
          <w:rtl/>
        </w:rPr>
        <w:t xml:space="preserve">عَنْ أَبِيهِ عَنْ أَبِي بَصِيرٍ عَنْ أَبِي عَبْدِ اللَّهِ عليه السلام فِي قَوْلِهِ تَعَالَي فَلا أُقْسِمُ بِرَبِّ الْمَشارِقِ وَ الْمَغارِبِ قَالَ الْمَشَارِقُ الْأَنْبِيَاءُ وَ الْمَغَارِبُ الْأَوْصِيَاءُ عليهم السلام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Heading5"/>
      </w:pPr>
      <w:bookmarkStart w:id="868" w:name="_Toc512"/>
      <w:r>
        <w:t>بيان</w:t>
      </w:r>
      <w:bookmarkEnd w:id="868"/>
    </w:p>
    <w:p>
      <w:pPr>
        <w:pStyle w:val="BookText"/>
      </w:pPr>
      <w:r>
        <w:rPr>
          <w:rFonts w:ascii="Amiri" w:hAnsi="Amiri" w:eastAsia="Amiri" w:cs="Amiri"/>
          <w:lang w:bidi="ar-SA"/>
          <w:color w:val="111111"/>
          <w:sz w:val="28"/>
          <w:szCs w:val="28"/>
          <w:rtl/>
        </w:rPr>
        <w:t xml:space="preserve">عبر عن الأنبياء بالمشارق لأن أنوار هدايتهم تشرق علي أهل الدنيا و عن الأوصياء بالمغارب لأن بعد وفاة الأنبياء تغرب أسرار علومهم في صدور الأوصياء ثم تفيض عنهم علي الخلق بحسب قابلياتهم و استعدادهم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Heading5"/>
      </w:pPr>
      <w:bookmarkStart w:id="869" w:name="_Toc513"/>
      <w:r>
        <w:t>«17»</w:t>
      </w:r>
      <w:bookmarkEnd w:id="86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عَبْدِ اللَّهِ بْنِ الْعَلَاءِ عَنِ ابْنِ شَمُّونٍ عَنْ عُثْمَانَ بْنِ أَبِي شَيْبَةَ عَنِ الْحُسَيْنِ بْنِ عَبْدِ اللَّهِ الْأَرَّجَانِيِّ عَنْ ابْنِ طَرِيفٍ عَنِ ابْنِ نُبَاتَةَ عَنْ عَلِيٍّ عليه السلام قَالَ: سَأَلَهُ ابْنُ الْكَوَّاءِ عَنْ قَوْلِهِ عَزَّ وَ جَلَّ فَلا أُقْسِمُ بِالْخُنَّسِ فَقَالَ إِنَّ اللَّهَ لَا يُقْسِمُ بِشَيْ‌ءٍ مِنْ خَلْقِهِ فَأَمَّا قَوْلُهُ الْخُنَّسُ فَإِنَّهُ ذَكَرَ قَوْماً خَنَسُوا عِلْمَ الْأَوْصِيَاءِ وَ دَعَوُا النَّاسَ إِلَي غَيْرِ مَوَدَّتِهِمْ وَ مَعْنَي خَنَسُوا سَتَرُوا فَقَالَ لَهُ وَ الْجَوارِ </w:t>
      </w:r>
      <w:r>
        <w:rPr>
          <w:rStyle w:val="FootnoteReference"/>
        </w:rPr>
        <w:footnoteReference w:id="819"/>
      </w:r>
      <w:r>
        <w:rPr>
          <w:rFonts w:ascii="Amiri" w:hAnsi="Amiri" w:eastAsia="Amiri" w:cs="Amiri"/>
          <w:lang w:bidi="ar-SA"/>
          <w:color w:val="111111"/>
          <w:sz w:val="28"/>
          <w:szCs w:val="28"/>
          <w:rtl/>
        </w:rPr>
        <w:t xml:space="preserve">الْكُنَّسِ قَالَ يَعْنِي الْمَلَائِكَةَ جَرَّتْ بِالْعِلْمِ إِلَي رَسُولِ اللَّهِ صلي الله عليه و آله فَكَنَسَهُ عَنْهُ الْأَوْصِيَاءُ مِنْ أَهْلِ بَيْتِهِ لَا يَعْلَمُهُ أَحَدٌ غَيْرُهُمْ وَ مَعْنَي كَنَسَهُ رَفَعَهُ وَ تَوَارَي بِهِ فَقَالَ وَ اللَّيْلِ إِذا عَسْعَسَ قَالَ يَعْنِي ظُلْمَةَ اللَّيْلِ وَ هَذَا ضَرَبَهُ اللَّهُ مَثَلًا لِمَنِ ادَّعَي الْوَلَايَةَ لِنَفْسِهِ وَ عَدَلَ عَنْ وَلَايَةِ الْأَمْرِ قَالَ فَقَوْلُهُ وَ الصُّبْحِ إِذا تَنَفَّسَ قَالَ يَعْنِي بِذَلِكَ الْأَوْصِيَاءَ يَقُولُ إِنَّ عِلْمَهُمْ أَنْوَرُ وَ أَبْيَنُ مِنَ الصُّبْحِ إِذَا تَنَفَّسَ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Heading5"/>
      </w:pPr>
      <w:bookmarkStart w:id="870" w:name="_Toc514"/>
      <w:r>
        <w:t>بيان</w:t>
      </w:r>
      <w:bookmarkEnd w:id="870"/>
    </w:p>
    <w:p>
      <w:pPr>
        <w:pStyle w:val="BookText"/>
      </w:pPr>
      <w:r>
        <w:rPr>
          <w:rFonts w:ascii="Amiri" w:hAnsi="Amiri" w:eastAsia="Amiri" w:cs="Amiri"/>
          <w:lang w:bidi="ar-SA"/>
          <w:color w:val="111111"/>
          <w:sz w:val="28"/>
          <w:szCs w:val="28"/>
          <w:rtl/>
        </w:rPr>
        <w:t xml:space="preserve">كأنه عليه السلام جعل لا نافية للقسم كما قيل لا مؤكدة له كما هو المشهور و لعل تفسير الخنس بالستر علي المجاز إذ التأخير التأخر كما فسر بهما في اللغة يكون لستر شي‌ء إما نفسه أو غيره كما أن الكنس أيضا كذلك فإنه</w:t>
      </w:r>
    </w:p>
    <w:p>
      <w:pPr>
        <w:pStyle w:val="Heading5"/>
      </w:pPr>
      <w:bookmarkStart w:id="871" w:name="_Toc515"/>
      <w:r>
        <w:t>روایت 16</w:t>
      </w:r>
      <w:bookmarkEnd w:id="871"/>
    </w:p>
    <w:p>
      <w:pPr>
        <w:pStyle w:val="BookText"/>
      </w:pPr>
      <w:r>
        <w:rPr>
          <w:rFonts w:ascii="Amiri" w:hAnsi="Amiri" w:eastAsia="Amiri" w:cs="Amiri"/>
          <w:lang w:bidi="ar-SA"/>
          <w:color w:val="111111"/>
          <w:sz w:val="28"/>
          <w:szCs w:val="28"/>
          <w:rtl/>
        </w:rPr>
        <w:t xml:space="preserve">کنز الفوائد: ابو بصیر از حضرت صادق علیه السّلام در باره آیه: «فَلا أُقْسِمُ بِرَبِّ الْمَشارِقِ وَ الْمَغارِبِ»</w:t>
      </w:r>
      <w:r>
        <w:rPr>
          <w:rStyle w:val="FootnoteReference"/>
        </w:rPr>
        <w:footnoteReference w:id="821"/>
      </w:r>
      <w:r>
        <w:rPr>
          <w:rFonts w:ascii="IRNazanin" w:hAnsi="IRNazanin" w:eastAsia="IRNazanin" w:cs="IRNazanin"/>
          <w:lang w:bidi="fa-IR"/>
          <w:color w:val="111111"/>
          <w:sz w:val="28"/>
          <w:szCs w:val="28"/>
          <w:rtl/>
        </w:rPr>
        <w:t xml:space="preserve">،{[هرگز] به پروردگار خاوران و باختران سوگند یاد می‌کنم.} نقل کرد که فرمود: مشارق انبیاء هستند و مغارب اوصیاء.</w:t>
      </w:r>
      <w:r>
        <w:rPr>
          <w:rStyle w:val="FootnoteReference"/>
        </w:rPr>
        <w:footnoteReference w:id="822"/>
      </w:r>
    </w:p>
    <w:p>
      <w:pPr>
        <w:pStyle w:val="Heading5"/>
      </w:pPr>
      <w:bookmarkStart w:id="872" w:name="_Toc516"/>
      <w:r>
        <w:t>توضیح</w:t>
      </w:r>
      <w:bookmarkEnd w:id="872"/>
    </w:p>
    <w:p>
      <w:pPr>
        <w:pStyle w:val="BookText"/>
      </w:pPr>
      <w:r>
        <w:rPr>
          <w:rFonts w:ascii="IRNazanin" w:hAnsi="IRNazanin" w:eastAsia="IRNazanin" w:cs="IRNazanin"/>
          <w:lang w:bidi="fa-IR"/>
          <w:color w:val="111111"/>
          <w:sz w:val="28"/>
          <w:szCs w:val="28"/>
          <w:rtl/>
        </w:rPr>
        <w:t xml:space="preserve">از انبیاء به مشارق تعبیر شده زیرا پرتو هدایت آنها بر اهل دنیا می درخشد و اوصیاء به مغارب تشبیه گردیده‌اند. زیرا بعد از وفات انبیاء، دانش آنها در دل اوصیاء غروب می‌کند. مردم به اندازه قابلیت و استعداد خود از دل آنها استفاده می برند.</w:t>
      </w:r>
    </w:p>
    <w:p>
      <w:pPr>
        <w:pStyle w:val="Heading5"/>
      </w:pPr>
      <w:bookmarkStart w:id="873" w:name="_Toc517"/>
      <w:r>
        <w:t>روایت 17</w:t>
      </w:r>
      <w:bookmarkEnd w:id="873"/>
    </w:p>
    <w:p>
      <w:pPr>
        <w:pStyle w:val="BookText"/>
      </w:pPr>
      <w:r>
        <w:rPr>
          <w:rFonts w:ascii="IRNazanin" w:hAnsi="IRNazanin" w:eastAsia="IRNazanin" w:cs="IRNazanin"/>
          <w:lang w:bidi="fa-IR"/>
          <w:color w:val="111111"/>
          <w:sz w:val="28"/>
          <w:szCs w:val="28"/>
          <w:rtl/>
        </w:rPr>
        <w:t xml:space="preserve">کنز الفوائد: ابن نباته از علی علیه السّلام نقل کرد که روزی ابن کوّاء از این آیه سؤال نمود: «فَلا أُقْسِمُ بِالْخُنَّسِ»، {نه نه، سوگند به اختران گردان.} فرمود: خداوند به هیچ کدام از آفریده‌های خود قسم نمی‌خورد، اما خنّس چنین است. خداوند گروهی را ذکر کرده که پرده بر روی علم اوصیاء کشیدند و مردم را دعوت به دشمنی آنها نمودند. و معنی (خنسوا) یعنی پوشاندند.</w:t>
      </w:r>
    </w:p>
    <w:p>
      <w:pPr>
        <w:pStyle w:val="BookText"/>
      </w:pPr>
      <w:r>
        <w:rPr>
          <w:rFonts w:ascii="IRNazanin" w:hAnsi="IRNazanin" w:eastAsia="IRNazanin" w:cs="IRNazanin"/>
          <w:lang w:bidi="fa-IR"/>
          <w:color w:val="111111"/>
          <w:sz w:val="28"/>
          <w:szCs w:val="28"/>
          <w:rtl/>
        </w:rPr>
        <w:t xml:space="preserve">ابن کوّاء گفت، « الْجَوارِ الْکُنَّسِ» ،{[کز دیده] نهان شوند و از نو آیند.} فرمود: یعنی ملائکه علم را به جانب پیامبر می‌برند. آن علم را اوصیاء که اهل بیت علیهم السلام هستند جمع می کنند به طوری که بر آنها احدی جز خودشان اطلاع ندارد و معنی «کنسه» یعنی بر می‌دارند و پنهان می‌کنند. گفت: «وَ اللَّیْلِ إِذا عَسْعَسَ»، {سوگند به شب چون پشت گرداند} فرمود: یعنی شب با تیرگی‌اش روی آورد. این مثال را خداوند نسبت به کسی زده است که ولایت را برای خود ادعا نماید و از صاحبان اصلی جلوگیری کند. گفت این آیه، «وَ الصُّبْحِ إِذا تَنَفَّسَ»</w:t>
      </w:r>
      <w:r>
        <w:rPr>
          <w:rStyle w:val="FootnoteReference"/>
        </w:rPr>
        <w:footnoteReference w:id="823"/>
      </w:r>
      <w:r>
        <w:rPr>
          <w:rFonts w:ascii="IRNazanin" w:hAnsi="IRNazanin" w:eastAsia="IRNazanin" w:cs="IRNazanin"/>
          <w:lang w:bidi="fa-IR"/>
          <w:color w:val="111111"/>
          <w:sz w:val="28"/>
          <w:szCs w:val="28"/>
          <w:rtl/>
        </w:rPr>
        <w:t xml:space="preserve">،{سوگند به صبح چون دمیدن گیرد.} فرمود: منظور اوصیاء هستند یعنی علم آنها درخشان‌تر و آشکارتر از دمیدن صبح است.</w:t>
      </w:r>
      <w:r>
        <w:rPr>
          <w:rStyle w:val="FootnoteReference"/>
        </w:rPr>
        <w:footnoteReference w:id="824"/>
      </w:r>
    </w:p>
    <w:p>
      <w:pPr>
        <w:pStyle w:val="Heading5"/>
      </w:pPr>
      <w:bookmarkStart w:id="874" w:name="_Toc518"/>
      <w:r>
        <w:t>توضیح</w:t>
      </w:r>
      <w:bookmarkEnd w:id="874"/>
    </w:p>
    <w:p>
      <w:pPr>
        <w:pStyle w:val="BookText"/>
      </w:pPr>
      <w:r>
        <w:rPr>
          <w:rFonts w:ascii="IRNazanin" w:hAnsi="IRNazanin" w:eastAsia="IRNazanin" w:cs="IRNazanin"/>
          <w:lang w:bidi="fa-IR"/>
          <w:color w:val="111111"/>
          <w:sz w:val="28"/>
          <w:szCs w:val="28"/>
          <w:rtl/>
        </w:rPr>
        <w:t xml:space="preserve">شاید امام علی علیه السّلام «لا» را برای نفی قسم قرار داده است نه برای تأکید، همان طور که تأکید مشهور است. و شاید تفسیر «خنس» به «ستر» مجاز باشد. زیرا تأخیر و تأخّر همان طور که به این دو تفسیر شده است برای پوشاندن شی است خودش یا دیگری را، کما اینکه «کنس» نیز این چنین است زیرا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2" w:name="pg13961_151230"/>
    <w:bookmarkEnd w:id="72"/>
    <w:p>
      <w:pPr>
        <w:pStyle w:val="BookText"/>
      </w:pPr>
      <w:r>
        <w:rPr>
          <w:rFonts w:ascii="Amiri" w:hAnsi="Amiri" w:eastAsia="Amiri" w:cs="Amiri"/>
          <w:lang w:bidi="ar-SA"/>
          <w:color w:val="111111"/>
          <w:sz w:val="28"/>
          <w:szCs w:val="28"/>
          <w:rtl/>
        </w:rPr>
        <w:t xml:space="preserve">بمعني الاختفاء و من يأخذ شيئا يتفرد به مع كثرة طالبيه يختفي به و يحتمل أن يكون من كنس البيت كناية عن رفع جميعه و الأول أوفق ثم إن الظاهر في قراءتهم عليهم السلام كان مع العطف </w:t>
      </w:r>
      <w:r>
        <w:rPr>
          <w:rStyle w:val="FootnoteReference"/>
        </w:rPr>
        <w:footnoteReference w:id="825"/>
      </w:r>
      <w:r>
        <w:rPr>
          <w:rFonts w:ascii="Amiri" w:hAnsi="Amiri" w:eastAsia="Amiri" w:cs="Amiri"/>
          <w:lang w:bidi="ar-SA"/>
          <w:color w:val="111111"/>
          <w:sz w:val="28"/>
          <w:szCs w:val="28"/>
          <w:rtl/>
        </w:rPr>
        <w:t xml:space="preserve">و لم ينقل في الشواذ و توجيهه بدونه يحتاج إلي شدة تكلف ثم إن أكثر المفسرين فسروا الخنس بالكواكب الرواجع السيارات التي تختفي تحت ضوء الشمس أو تغيب و الرواجع ما عدا الشمس و القمر من السيارات و عَسْعَسَ أي أقبل بظلامه أو أدبر و تنفس الصبح كناية عن إضاءته.</w:t>
      </w:r>
    </w:p>
    <w:p>
      <w:pPr>
        <w:pStyle w:val="Heading5"/>
      </w:pPr>
      <w:bookmarkStart w:id="875" w:name="_Toc519"/>
      <w:r>
        <w:t>«18»</w:t>
      </w:r>
      <w:bookmarkEnd w:id="87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الْفَزَارِيِّ عَنْ مُحَمَّدِ بْنِ إِسْمَاعِيلَ بْنِ السَّمَّانِ عَنْ مُوسَي بْنِ جَعْفَرِ بْنِ وَهْبٍ عَنْ وَهْبِ بْنِ شَاذَانَ عَنِ الْحَسَنِ بْنِ الرَّبِيعِ عَنْ مُحَمَّدِ بْنِ إِسْحَاقَ عَنْ أُمِّ هَانِي قَالَ: سَأَلْتُ أَبَا جَعْفَرٍ عليه السلام عَنْ قَوْلِ اللَّهِ عَزَّ وَ جَلَّ فَلا أُقْسِمُ بِالْخُنَّسِ الْجَوارِ الْكُنَّسِ فَقَالَ يَا أُمَّ هَانِي إِمَامٌ يَخْنِسُ نَفْسَهُ سَنَةَ سِتِّينَ وَ مِائَتَيْنِ ثُمَّ يَظْهَرُ كَالشِّهَابِ الثَّاقِبِ فِي اللَّيْلَةِ الظَّلْمَاءِ فَإِنْ أَدْرَكْتِ زَمَانَهُ قَرَّتْ عَيْنُكِ يَا أُمَّ هَانِي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Heading5"/>
      </w:pPr>
      <w:bookmarkStart w:id="876" w:name="_Toc520"/>
      <w:r>
        <w:t>«19»</w:t>
      </w:r>
      <w:bookmarkEnd w:id="876"/>
    </w:p>
    <w:p>
      <w:pPr>
        <w:pStyle w:val="BookText"/>
      </w:pPr>
      <w:r>
        <w:rPr>
          <w:rFonts w:ascii="Amiri" w:hAnsi="Amiri" w:eastAsia="Amiri" w:cs="Amiri"/>
          <w:lang w:bidi="ar-SA"/>
          <w:color w:val="111111"/>
          <w:sz w:val="28"/>
          <w:szCs w:val="28"/>
          <w:rtl/>
        </w:rPr>
        <w:t xml:space="preserve">كنز، كنز جامع الفوائد و تأويل الآيات الظاهرة بِالْإِسْنَادِ </w:t>
      </w:r>
      <w:r>
        <w:rPr>
          <w:rStyle w:val="FootnoteReference"/>
        </w:rPr>
        <w:footnoteReference w:id="827"/>
      </w:r>
      <w:r>
        <w:rPr>
          <w:rFonts w:ascii="Amiri" w:hAnsi="Amiri" w:eastAsia="Amiri" w:cs="Amiri"/>
          <w:lang w:bidi="ar-SA"/>
          <w:color w:val="111111"/>
          <w:sz w:val="28"/>
          <w:szCs w:val="28"/>
          <w:rtl/>
        </w:rPr>
        <w:t xml:space="preserve">عَنْ عَمْرِو بْنِ شِمْرٍ عَنْ جَابِرٍ عَنْ أَبِي عَبْدِ اللَّهِ عليه السلام قَالَ: قَوْلُهُ تَعَالَي وَ الْفَجْرِ هُوَ الْقَائِمُ وَ اللَّيَالِي الْعَشْرُ الْأَئِمَّةُ عليهم السلام مِنَ الْحَسَنِ إِلَي الْحَسَنِ وَ الشَّفْعِ أَمِيرُ الْمُؤْمِنِينَ وَ فَاطِمَةُ عليهما السلام وَ الْوَتْرِ هُوَ اللَّهُ وَحْدَهُ لَا شَرِيكَ لَهُ وَ اللَّيْلِ إِذا يَسْرِ هِيَ دَوْلَةُ حَبْتَرٍ فَهِيَ تَسْرِي إِلَي قِيَامِ الْقَائِمِ عليه السلام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Heading5"/>
      </w:pPr>
      <w:bookmarkStart w:id="877" w:name="_Toc521"/>
      <w:r>
        <w:t>بيان</w:t>
      </w:r>
      <w:bookmarkEnd w:id="877"/>
    </w:p>
    <w:p>
      <w:pPr>
        <w:pStyle w:val="BookText"/>
      </w:pPr>
      <w:r>
        <w:rPr>
          <w:rFonts w:ascii="Amiri" w:hAnsi="Amiri" w:eastAsia="Amiri" w:cs="Amiri"/>
          <w:lang w:bidi="ar-SA"/>
          <w:color w:val="111111"/>
          <w:sz w:val="28"/>
          <w:szCs w:val="28"/>
          <w:rtl/>
        </w:rPr>
        <w:t xml:space="preserve">لعل التعبير بالليالي عنهم عليهم السلام لبيان مغلوبيتهم و اختفائهم خوفا من المخالفين.</w:t>
      </w:r>
    </w:p>
    <w:p>
      <w:pPr>
        <w:pStyle w:val="Heading5"/>
      </w:pPr>
      <w:bookmarkStart w:id="878" w:name="_Toc522"/>
      <w:r>
        <w:t>«20»</w:t>
      </w:r>
      <w:bookmarkEnd w:id="878"/>
    </w:p>
    <w:p>
      <w:pPr>
        <w:pStyle w:val="BookText"/>
      </w:pPr>
      <w:r>
        <w:rPr>
          <w:rFonts w:ascii="Amiri" w:hAnsi="Amiri" w:eastAsia="Amiri" w:cs="Amiri"/>
          <w:lang w:bidi="ar-SA"/>
          <w:color w:val="111111"/>
          <w:sz w:val="28"/>
          <w:szCs w:val="28"/>
          <w:rtl/>
        </w:rPr>
        <w:t xml:space="preserve">فر، تفسير فرات بن إبراهيم عَبْدُ الرَّحْمَنِ بْنُ مُحَمَّدٍ الْعَلَوِيُّ بِإِسْنَادِهِ عَنْ عِكْرِمَةَ وَ سُئِلَ عَنْ قَوْلِ</w:t>
      </w:r>
    </w:p>
    <w:p>
      <w:pPr>
        <w:pStyle w:val="BookText"/>
      </w:pPr>
      <w:r>
        <w:rPr>
          <w:rFonts w:ascii="IRNazanin" w:hAnsi="IRNazanin" w:eastAsia="IRNazanin" w:cs="IRNazanin"/>
          <w:lang w:bidi="fa-IR"/>
          <w:color w:val="111111"/>
          <w:sz w:val="28"/>
          <w:szCs w:val="28"/>
          <w:rtl/>
        </w:rPr>
        <w:t xml:space="preserve">به معنای اختفاء و مخفی کردن است. و کسی که چیزی را با وجود کثرت طالب آن، برای خود به تنهایی بر می دارد، آن را مخفی می کند. شاید منظور از «من کنس البیت» کنایه از برداشتن تمام آن است ولی معنای اول اوفق است. ظاهر در قرائت اهل بیت، همراه با حرف عاطفه بودن است و در قرائات شاذ بدون حرف عطف است که توجیه آن با تکلف همراه است. اکثر مفسرین خنس را به سیاراتی غیر از ماه و خورشید که زیر نور خورشید پنهان می شوند، تفسیر نموده‌اند. و عسعس یعنی با تاریکی شروع کرد یا برگشت. و تنفس الصبح کنایه از روشنایی آن است.</w:t>
      </w:r>
    </w:p>
    <w:p>
      <w:pPr>
        <w:pStyle w:val="Heading5"/>
      </w:pPr>
      <w:bookmarkStart w:id="879" w:name="_Toc523"/>
      <w:r>
        <w:t>روایت 18</w:t>
      </w:r>
      <w:bookmarkEnd w:id="879"/>
    </w:p>
    <w:p>
      <w:pPr>
        <w:pStyle w:val="BookText"/>
      </w:pPr>
      <w:r>
        <w:rPr>
          <w:rFonts w:ascii="IRNazanin" w:hAnsi="IRNazanin" w:eastAsia="IRNazanin" w:cs="IRNazanin"/>
          <w:lang w:bidi="fa-IR"/>
          <w:color w:val="111111"/>
          <w:sz w:val="28"/>
          <w:szCs w:val="28"/>
          <w:rtl/>
        </w:rPr>
        <w:t xml:space="preserve">کنز الفوائد: ام هانی گفت، از حضرت باقر علیه السّلام تفسیر این آیه را پرسیدم: «فَلا أُقْسِمُ بِالْخُنَّسِ * الْجَوارِ الْکُنَّسِ» فرمود: منظور امامی است که خود را در سال 260 پنهان می‌کند. سپس مانند شهاب درخشنده در شب تاریک ظهور خواهد کرد. اگر زمان او را درک کنی، چشمت روشن می‌شود ام هانی!</w:t>
      </w:r>
      <w:r>
        <w:rPr>
          <w:rStyle w:val="FootnoteReference"/>
        </w:rPr>
        <w:footnoteReference w:id="829"/>
      </w:r>
    </w:p>
    <w:p>
      <w:pPr>
        <w:pStyle w:val="Heading5"/>
      </w:pPr>
      <w:bookmarkStart w:id="880" w:name="_Toc524"/>
      <w:r>
        <w:t>روایت 19</w:t>
      </w:r>
      <w:bookmarkEnd w:id="880"/>
    </w:p>
    <w:p>
      <w:pPr>
        <w:pStyle w:val="BookText"/>
      </w:pPr>
      <w:r>
        <w:rPr>
          <w:rFonts w:ascii="IRNazanin" w:hAnsi="IRNazanin" w:eastAsia="IRNazanin" w:cs="IRNazanin"/>
          <w:lang w:bidi="fa-IR"/>
          <w:color w:val="111111"/>
          <w:sz w:val="28"/>
          <w:szCs w:val="28"/>
          <w:rtl/>
        </w:rPr>
        <w:t xml:space="preserve">کنز الفوائد: جابر از حضرت صادق علیه السّلام در باره آیه: «وَ الْفَجْر»ِ {سوگند به سپیده‌دم} نقل کرد که فرمود: منظور قائم است. «وَلَیَالٍ عَشْرٍ» {و به شبهای دهگانه} شبهای ده‌گانه ائمه علیهم السّلام هستند، از امام حسن تا امام حسین «وَ الشَّفْعِ» {و به جفت} امیر المؤمنین است با فاطمه علیها السّلام «وَ الْوَتْرِ» {و تاق} خدای یکتا است که شریکی ندارد «وَ اللَّیْلِ إِذا یَسْرِ»</w:t>
      </w:r>
      <w:r>
        <w:rPr>
          <w:rStyle w:val="FootnoteReference"/>
        </w:rPr>
        <w:footnoteReference w:id="830"/>
      </w:r>
      <w:r>
        <w:rPr>
          <w:rFonts w:ascii="IRNazanin" w:hAnsi="IRNazanin" w:eastAsia="IRNazanin" w:cs="IRNazanin"/>
          <w:lang w:bidi="fa-IR"/>
          <w:color w:val="111111"/>
          <w:sz w:val="28"/>
          <w:szCs w:val="28"/>
          <w:rtl/>
        </w:rPr>
        <w:t xml:space="preserve">{و به شب وقتی سپری شود.} حکومت حبتر (کنایه از ابا بکر) که تا دامنه قیام قائم ادامه دارد.</w:t>
      </w:r>
      <w:r>
        <w:rPr>
          <w:rStyle w:val="FootnoteReference"/>
        </w:rPr>
        <w:footnoteReference w:id="831"/>
      </w:r>
    </w:p>
    <w:p>
      <w:pPr>
        <w:pStyle w:val="Heading5"/>
      </w:pPr>
      <w:bookmarkStart w:id="881" w:name="_Toc525"/>
      <w:r>
        <w:t>توضیح</w:t>
      </w:r>
      <w:bookmarkEnd w:id="881"/>
    </w:p>
    <w:p>
      <w:pPr>
        <w:pStyle w:val="BookText"/>
      </w:pPr>
      <w:r>
        <w:rPr>
          <w:rFonts w:ascii="IRNazanin" w:hAnsi="IRNazanin" w:eastAsia="IRNazanin" w:cs="IRNazanin"/>
          <w:lang w:bidi="fa-IR"/>
          <w:color w:val="111111"/>
          <w:sz w:val="28"/>
          <w:szCs w:val="28"/>
          <w:rtl/>
        </w:rPr>
        <w:t xml:space="preserve">شاید اینکه ائمه علیهم السّلام را تعبیر به لیالی کرده‌اند، از جهت مخفی بودن ایشان و مغلوب شدنشان در حکومتهای ظلم باشد.</w:t>
      </w:r>
    </w:p>
    <w:p>
      <w:pPr>
        <w:pStyle w:val="Heading5"/>
      </w:pPr>
      <w:bookmarkStart w:id="882" w:name="_Toc526"/>
      <w:r>
        <w:t>روایت 20</w:t>
      </w:r>
      <w:bookmarkEnd w:id="882"/>
    </w:p>
    <w:p>
      <w:pPr>
        <w:pStyle w:val="BookText"/>
      </w:pPr>
      <w:r>
        <w:rPr>
          <w:rFonts w:ascii="IRNazanin" w:hAnsi="IRNazanin" w:eastAsia="IRNazanin" w:cs="IRNazanin"/>
          <w:lang w:bidi="fa-IR"/>
          <w:color w:val="111111"/>
          <w:sz w:val="28"/>
          <w:szCs w:val="28"/>
          <w:rtl/>
        </w:rPr>
        <w:t xml:space="preserve">تفسیر فرات: عکرمه در باره آیه «وَ الشَّمْسِ وَ ضُحاها * وَ الْقَمَرِ إِذَا تَلَاهَا * وَ النَّهَارِ إِذَا جَلَّاهَا * وَ اللَّیْلِ إِذَا یَغْشَاهَا» گفت،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تَعَالَي وَ الشَّمْسِ وَ ضُحاها وَ الْقَمَرِ إِذا تَلاها وَ النَّهارِ إِذا جَلَّاها وَ اللَّيْلِ إِذا يَغْشاها قَالَ الشَّمْسِ وَ ضُحاها هُوَ مُحَمَّدٌ رَسُولُ اللَّهِ صلي الله عليه و آله وَ الْقَمَرِ إِذا تَلاها أَمِيرُ الْمُؤْمِنِينَ عَلِيُّ بْنُ أَبِي طَالِبٍ عليهما السلام وَ النَّهارِ إِذا جَلَّاها آلُ مُحَمَّدٍ الْحَسَنُ وَ الْحُسَيْنُ عليهم السلام وَ اللَّيْلِ إِذا يَغْشاها بَنُو أُمَيَّةَ وَ قَالَ ابْنُ عَبَّاسٍ هَكَذَا </w:t>
      </w:r>
      <w:r>
        <w:rPr>
          <w:rStyle w:val="FootnoteReference"/>
        </w:rPr>
        <w:footnoteReference w:id="832"/>
      </w:r>
      <w:r>
        <w:rPr>
          <w:rFonts w:ascii="Amiri" w:hAnsi="Amiri" w:eastAsia="Amiri" w:cs="Amiri"/>
          <w:lang w:bidi="ar-SA"/>
          <w:color w:val="111111"/>
          <w:sz w:val="28"/>
          <w:szCs w:val="28"/>
          <w:rtl/>
        </w:rPr>
        <w:t xml:space="preserve">وَ قَالَ أَبُو جَعْفَرٍ عليه السلام هَكَذَا وَ قَالَ </w:t>
      </w:r>
      <w:r>
        <w:rPr>
          <w:rStyle w:val="FootnoteReference"/>
        </w:rPr>
        <w:footnoteReference w:id="833"/>
      </w:r>
      <w:r>
        <w:rPr>
          <w:rFonts w:ascii="Amiri" w:hAnsi="Amiri" w:eastAsia="Amiri" w:cs="Amiri"/>
          <w:lang w:bidi="ar-SA"/>
          <w:color w:val="111111"/>
          <w:sz w:val="28"/>
          <w:szCs w:val="28"/>
          <w:rtl/>
        </w:rPr>
        <w:t xml:space="preserve">الْحَارِثُ الْأَعْوَرُ لِلْحُسَيْنِ بْنِ عَلِيٍّ عَلَيْهِمَا السَّلَامُ يَا ابْنَ رَسُولِ اللَّهِ جُعِلْتُ فِدَاكَ أَخْبِرْنِي عَنْ قَوْلِ اللَّهِ فِي كِتَابِهِ الْمُبِينِ وَ الشَّمْسِ وَ ضُحاها قَالَ وَيْحَكَ يَا حَارِثُ مُحَمَّدٌ رَسُولُ اللَّهِ </w:t>
      </w:r>
      <w:r>
        <w:rPr>
          <w:rStyle w:val="FootnoteReference"/>
        </w:rPr>
        <w:footnoteReference w:id="834"/>
      </w:r>
      <w:r>
        <w:rPr>
          <w:rFonts w:ascii="Amiri" w:hAnsi="Amiri" w:eastAsia="Amiri" w:cs="Amiri"/>
          <w:lang w:bidi="ar-SA"/>
          <w:color w:val="111111"/>
          <w:sz w:val="28"/>
          <w:szCs w:val="28"/>
          <w:rtl/>
        </w:rPr>
        <w:t xml:space="preserve">قَالَ قُلْتُ وَ الْقَمَرِ إِذا تَلاها قَالَ ذَاكَ أَمِيرُ الْمُؤْمِنِينَ عَلِيُّ بْنُ أَبِي طَالِبٍ عليهما السلام يَتْلُو مُحَمَّداً صلي الله عليه و آله قَالَ قُلْتُ قَوْلُهُ وَ النَّهارِ إِذا جَلَّاها قَالَ ذَلِكَ الْقَائِمُ عليه السلام مِنْ آلِ مُحَمَّدٍ صلي الله عليه و آله يَمْلَأُ الْأَرْضَ عَدْلًا وَ قِسْطاً </w:t>
      </w:r>
      <w:r>
        <w:rPr>
          <w:rStyle w:val="FootnoteReference"/>
        </w:rPr>
        <w:footnoteReference w:id="835"/>
      </w:r>
      <w:r>
        <w:rPr>
          <w:rFonts w:ascii="Amiri" w:hAnsi="Amiri" w:eastAsia="Amiri" w:cs="Amiri"/>
          <w:lang w:bidi="ar-SA"/>
          <w:color w:val="111111"/>
          <w:sz w:val="28"/>
          <w:szCs w:val="28"/>
          <w:rtl/>
        </w:rPr>
        <w:t xml:space="preserve">وَ اللَّيْلِ إِذا يَغْشاها بَنُو أُمَيَّةَ.</w:t>
      </w:r>
    </w:p>
    <w:p>
      <w:pPr>
        <w:pStyle w:val="BookText"/>
      </w:pPr>
      <w:r>
        <w:rPr>
          <w:rFonts w:ascii="Amiri" w:hAnsi="Amiri" w:eastAsia="Amiri" w:cs="Amiri"/>
          <w:lang w:bidi="ar-SA"/>
          <w:color w:val="111111"/>
          <w:sz w:val="28"/>
          <w:szCs w:val="28"/>
          <w:rtl/>
        </w:rPr>
        <w:t xml:space="preserve">قَالَ ابْنُ عَبَّاسٍ </w:t>
      </w:r>
      <w:r>
        <w:rPr>
          <w:rStyle w:val="FootnoteReference"/>
        </w:rPr>
        <w:footnoteReference w:id="836"/>
      </w:r>
      <w:r>
        <w:rPr>
          <w:rFonts w:ascii="Amiri" w:hAnsi="Amiri" w:eastAsia="Amiri" w:cs="Amiri"/>
          <w:lang w:bidi="ar-SA"/>
          <w:color w:val="111111"/>
          <w:sz w:val="28"/>
          <w:szCs w:val="28"/>
          <w:rtl/>
        </w:rPr>
        <w:t xml:space="preserve">قَالَ رَسُولُ اللَّهِ صلي الله عليه و آله بَعَثَنِيَ اللَّهُ نَبِيّاً فَأَتَيْتُ بَنِي أُمَيَّةَ فَقُلْتُ يَا بَنِي أُمَيَّةَ إِنِّي رَسُولُ اللَّهِ إِلَيْكُمْ قَالُوا كَذَبْتَ مَا أَنْتَ بِرَسُولِ اللَّهِ قَالَ ثُمَّ ذَهَبْتُ إِلَي بَنِي هَاشِمٍ فَقُلْتُ يَا بَنِي هَاشِمٍ إِنِّي رَسُولُ اللَّهِ إِلَيْكُمْ فَآمَنَ</w:t>
      </w:r>
    </w:p>
    <w:p>
      <w:pPr>
        <w:pStyle w:val="BookText"/>
      </w:pPr>
      <w:r>
        <w:rPr>
          <w:rFonts w:ascii="IRNazanin" w:hAnsi="IRNazanin" w:eastAsia="IRNazanin" w:cs="IRNazanin"/>
          <w:lang w:bidi="fa-IR"/>
          <w:color w:val="111111"/>
          <w:sz w:val="28"/>
          <w:szCs w:val="28"/>
          <w:rtl/>
        </w:rPr>
        <w:t xml:space="preserve">منظور از خورشید محمد رسول خدا و از ماه امیر المؤمنین و منظور از روز آل محمد، حسن و حسین و منظور از شب بنی امیه است. ابن عباس نیز همین طور گفته است. امام باقر علیه السلام نیز همین طور فرموده اند. حارث اعور به امام حسین علیه السّلام عرضه می دارد، ای پسر رسول خدا، فدایت شوم، در باره آیه «وَ الشَّمْسِ وَ ضُحاها» بفرمایید .</w:t>
      </w:r>
    </w:p>
    <w:p>
      <w:pPr>
        <w:pStyle w:val="BookText"/>
      </w:pPr>
      <w:r>
        <w:rPr>
          <w:rFonts w:ascii="IRNazanin" w:hAnsi="IRNazanin" w:eastAsia="IRNazanin" w:cs="IRNazanin"/>
          <w:lang w:bidi="fa-IR"/>
          <w:color w:val="111111"/>
          <w:sz w:val="28"/>
          <w:szCs w:val="28"/>
          <w:rtl/>
        </w:rPr>
        <w:t xml:space="preserve">فرمود: وای بر تو ای حارث! منظور از خورشید محمد است و منظور از ماه امیر المؤمنین است که به دنبال پیامبر می آید و منظور از روز، قائم آل محمد است که زمین را از عدل و داد پر می کند و منظور از شب بنی امیه است. ابن عباس گفت، رسول خدا فرمود: خدا مرا به پیامبری مبعوث کرد، پس به سراغ بنی امیه آمدم و گفتم ای بنی امیه، من رسول خدا به سوی شمایم. گفتند دروغ می گویی تو فرستاده خدا نیستی. فرمود: سپس به سراغ بنی هاشم رفتم و گفتم ای بنی هاشم من فرستاده خدا به سوی شمایم.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3" w:name="pg13961_151232"/>
    <w:bookmarkEnd w:id="73"/>
    <w:p>
      <w:pPr>
        <w:pStyle w:val="BookText"/>
      </w:pPr>
      <w:r>
        <w:rPr>
          <w:rFonts w:ascii="Amiri" w:hAnsi="Amiri" w:eastAsia="Amiri" w:cs="Amiri"/>
          <w:lang w:bidi="ar-SA"/>
          <w:color w:val="111111"/>
          <w:sz w:val="28"/>
          <w:szCs w:val="28"/>
          <w:rtl/>
        </w:rPr>
        <w:t xml:space="preserve">بِي مُؤْمِنُهُمْ أَمِيرُ الْمُؤْمِنِينَ </w:t>
      </w:r>
      <w:r>
        <w:rPr>
          <w:rStyle w:val="FootnoteReference"/>
        </w:rPr>
        <w:footnoteReference w:id="837"/>
      </w:r>
      <w:r>
        <w:rPr>
          <w:rFonts w:ascii="Amiri" w:hAnsi="Amiri" w:eastAsia="Amiri" w:cs="Amiri"/>
          <w:lang w:bidi="ar-SA"/>
          <w:color w:val="111111"/>
          <w:sz w:val="28"/>
          <w:szCs w:val="28"/>
          <w:rtl/>
        </w:rPr>
        <w:t xml:space="preserve">عَلِيُّ بْنُ أَبِي طَالِبٍ وَ حَمَانِي كَافِرُهُمْ </w:t>
      </w:r>
      <w:r>
        <w:rPr>
          <w:rStyle w:val="FootnoteReference"/>
        </w:rPr>
        <w:footnoteReference w:id="838"/>
      </w:r>
      <w:r>
        <w:rPr>
          <w:rFonts w:ascii="Amiri" w:hAnsi="Amiri" w:eastAsia="Amiri" w:cs="Amiri"/>
          <w:lang w:bidi="ar-SA"/>
          <w:color w:val="111111"/>
          <w:sz w:val="28"/>
          <w:szCs w:val="28"/>
          <w:rtl/>
        </w:rPr>
        <w:t xml:space="preserve">أَبُو طَالِبٍ قَالَ ابْنُ عَبَّاسٍ قَالَ رَسُولُ اللَّهِ صلي الله عليه و آله ثُمَّ بَعَثَ اللَّهُ جَبْرَئِيلَ بِلِوَائِهِ فَرَكَزَهَا فِي بَنِي هَاشِمٍ وَ بَعَثَ إِبْلِيسَ بِلِوَائِهِ فَرَكَزَهَا فِي بَنِي أُمَيَّةَ فَلَا يَزَالُونَ أَعْدَاءَنَا وَ شِيعَتُهُمْ أَعْدَاءَ شِيعَتِنَا إِلَي يَوْمِ الْقِيَامَةِ </w:t>
      </w:r>
      <w:r>
        <w:rPr>
          <w:rStyle w:val="FootnoteReference"/>
        </w:rPr>
        <w:footnoteReference w:id="839"/>
      </w:r>
    </w:p>
    <w:p>
      <w:pPr>
        <w:pStyle w:val="BookText"/>
      </w:pPr>
      <w:r>
        <w:rPr>
          <w:rFonts w:ascii="Amiri" w:hAnsi="Amiri" w:eastAsia="Amiri" w:cs="Amiri"/>
          <w:lang w:bidi="ar-SA"/>
          <w:color w:val="111111"/>
          <w:sz w:val="28"/>
          <w:szCs w:val="28"/>
          <w:rtl/>
        </w:rPr>
        <w:t xml:space="preserve">فرات قال : حدثنا أحمد بن محمد بن أحمد بن طلحة الخراساني معنعنا عن جعفر بن محمد عليهما السلام في قول الله عز وجل : « والشمس وضحاها » يعني رسول الله صلّي اللّه عليه و آله « والقمر إذا تلاها » يعني أمير المؤمنين علي بن أبي طالب عليهما السلام « والنهار إذا جلاها » اه.</w:t>
      </w:r>
    </w:p>
    <w:p>
      <w:pPr>
        <w:pStyle w:val="BookText"/>
      </w:pPr>
      <w:r>
        <w:rPr>
          <w:rFonts w:ascii="Amiri" w:hAnsi="Amiri" w:eastAsia="Amiri" w:cs="Amiri"/>
          <w:lang w:bidi="ar-SA"/>
          <w:color w:val="111111"/>
          <w:sz w:val="28"/>
          <w:szCs w:val="28"/>
          <w:rtl/>
        </w:rPr>
        <w:t xml:space="preserve">وَ النَّهارِ إِذا جَلَّاها يَعْنِي الْأَئِمَّةَ مِنَّا أَهْلَ الْبَيْتِ يَمْلِكُونَ الْأَرْضَ فِي آخِرِ الزَّمَانِ فَيَمْلَئُونَهَا عَدْلًا </w:t>
      </w:r>
      <w:r>
        <w:rPr>
          <w:rStyle w:val="FootnoteReference"/>
        </w:rPr>
        <w:footnoteReference w:id="840"/>
      </w:r>
      <w:r>
        <w:rPr>
          <w:rFonts w:ascii="Amiri" w:hAnsi="Amiri" w:eastAsia="Amiri" w:cs="Amiri"/>
          <w:lang w:bidi="ar-SA"/>
          <w:color w:val="111111"/>
          <w:sz w:val="28"/>
          <w:szCs w:val="28"/>
          <w:rtl/>
        </w:rPr>
        <w:t xml:space="preserve">وَ قِسْطاً الْمُعِينُ لَهُمْ كَالْمُعِينِ لِمُوسَي عَلَي فِرْعَوْنَ وَ الْمُعِينُ عَلَيْهِمْ كَالْمُعِينِ لِفِرْعَوْنَ عَلَي مُوسَي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Heading5"/>
      </w:pPr>
      <w:bookmarkStart w:id="883" w:name="_Toc527"/>
      <w:r>
        <w:t>«21»</w:t>
      </w:r>
      <w:bookmarkEnd w:id="883"/>
    </w:p>
    <w:p>
      <w:pPr>
        <w:pStyle w:val="BookText"/>
      </w:pPr>
      <w:r>
        <w:rPr>
          <w:rFonts w:ascii="Amiri" w:hAnsi="Amiri" w:eastAsia="Amiri" w:cs="Amiri"/>
          <w:lang w:bidi="ar-SA"/>
          <w:color w:val="111111"/>
          <w:sz w:val="28"/>
          <w:szCs w:val="28"/>
          <w:rtl/>
        </w:rPr>
        <w:t xml:space="preserve">فس، تفسير القمي أَبِي عَنِ النَّضْرِ عَنِ الْقَاسِمِ بْنِ سُلَيْمَانَ عَنِ الْمُعَلَّي بْنِ خُنَيْسٍ عَنْ أَبِي عَبْدِ اللَّهِ عليه السلام فِي قَوْلِهِ تَعَالَي وَ عَلاماتٍ وَ بِالنَّجْمِ هُمْ يَهْتَدُونَ قَالَ النَّجْمُ رَسُولُ اللَّهِ صلي الله عليه و آله وَ الْعَلَامَاتُ الْأَئِمَّةُ عليهم السلام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Heading5"/>
      </w:pPr>
      <w:bookmarkStart w:id="884" w:name="_Toc528"/>
      <w:r>
        <w:t>«22»</w:t>
      </w:r>
      <w:bookmarkEnd w:id="884"/>
    </w:p>
    <w:p>
      <w:pPr>
        <w:pStyle w:val="BookText"/>
      </w:pPr>
      <w:r>
        <w:rPr>
          <w:rFonts w:ascii="Amiri" w:hAnsi="Amiri" w:eastAsia="Amiri" w:cs="Amiri"/>
          <w:lang w:bidi="ar-SA"/>
          <w:color w:val="111111"/>
          <w:sz w:val="28"/>
          <w:szCs w:val="28"/>
          <w:rtl/>
        </w:rPr>
        <w:t xml:space="preserve">ما، الأمالي للشيخ الطوسي الْمُفِيدُ عَنِ ابْنِ قُولَوَيْهِ عَنْ أَبِيهِ عَنْ سَعْدٍ عَنِ ابْنِ عِيسَي عَنِ ابْنِ</w:t>
      </w:r>
    </w:p>
    <w:p>
      <w:pPr>
        <w:pStyle w:val="BookText"/>
      </w:pPr>
      <w:r>
        <w:rPr>
          <w:rFonts w:ascii="IRNazanin" w:hAnsi="IRNazanin" w:eastAsia="IRNazanin" w:cs="IRNazanin"/>
          <w:lang w:bidi="fa-IR"/>
          <w:color w:val="111111"/>
          <w:sz w:val="28"/>
          <w:szCs w:val="28"/>
          <w:rtl/>
        </w:rPr>
        <w:t xml:space="preserve">پس مؤمن آنها علی بن ابی طالب به من ایمان آورد و کافر</w:t>
      </w:r>
      <w:r>
        <w:rPr>
          <w:rStyle w:val="FootnoteReference"/>
        </w:rPr>
        <w:footnoteReference w:id="843"/>
      </w:r>
      <w:r>
        <w:rPr>
          <w:rFonts w:ascii="IRNazanin" w:hAnsi="IRNazanin" w:eastAsia="IRNazanin" w:cs="IRNazanin"/>
          <w:lang w:bidi="fa-IR"/>
          <w:color w:val="111111"/>
          <w:sz w:val="28"/>
          <w:szCs w:val="28"/>
          <w:rtl/>
        </w:rPr>
        <w:t xml:space="preserve">آنها ابوطالب حمایتم نمود. ابن عباس گفت، رسول خدا فرمود: سپس خداوند جبرییل را با پرچمی فرستاد و آن را در میان بنی هاشم کوبید و شیطان را با پرچمش در میان بنی امیه فرستاد که در میان بنی امیه کوبید و این ها پیوسته دشمنان مایند و پیروان آنها دشمنان شیعیان ما تا روز قیامت هستند.</w:t>
      </w:r>
      <w:r>
        <w:rPr>
          <w:rStyle w:val="FootnoteReference"/>
        </w:rPr>
        <w:footnoteReference w:id="844"/>
      </w:r>
      <w:r>
        <w:rPr>
          <w:rFonts w:ascii="IRNazanin" w:hAnsi="IRNazanin" w:eastAsia="IRNazanin" w:cs="IRNazanin"/>
          <w:lang w:bidi="fa-IR"/>
          <w:color w:val="111111"/>
          <w:sz w:val="28"/>
          <w:szCs w:val="28"/>
          <w:rtl/>
        </w:rPr>
        <w:t xml:space="preserve">«وَ النَّهَارِ إِذَا جَلَّاهَا» یعنی امامان از ما اهل بیت که در آخر الزمان وارث زمین می شوند و آن را از عدل و داد پر می کنند. یاور آنها یاور موسی است علیه فرعون و یاری رسان بر ضد اهل بیت، یاور فرعون علیه موسی است.</w:t>
      </w:r>
      <w:r>
        <w:rPr>
          <w:rStyle w:val="FootnoteReference"/>
        </w:rPr>
        <w:footnoteReference w:id="845"/>
      </w:r>
    </w:p>
    <w:p>
      <w:pPr>
        <w:pStyle w:val="Heading5"/>
      </w:pPr>
      <w:bookmarkStart w:id="885" w:name="_Toc529"/>
      <w:r>
        <w:t>روایت 21</w:t>
      </w:r>
      <w:bookmarkEnd w:id="885"/>
    </w:p>
    <w:p>
      <w:pPr>
        <w:pStyle w:val="BookText"/>
      </w:pPr>
      <w:r>
        <w:rPr>
          <w:rFonts w:ascii="IRNazanin" w:hAnsi="IRNazanin" w:eastAsia="IRNazanin" w:cs="IRNazanin"/>
          <w:lang w:bidi="fa-IR"/>
          <w:color w:val="111111"/>
          <w:sz w:val="28"/>
          <w:szCs w:val="28"/>
          <w:rtl/>
        </w:rPr>
        <w:t xml:space="preserve">تفسیر قمی: معلی بن خنیس از امام صادق علیه السّلام در باره آیه «وَ عَلاماتٍ وَ بِالنَّجْمِ هُمْ یَهْتَدُونَ» پرسید، فرمود: ستاره پیامبر خدا و علامات امامان هستند.</w:t>
      </w:r>
      <w:r>
        <w:rPr>
          <w:rStyle w:val="FootnoteReference"/>
        </w:rPr>
        <w:footnoteReference w:id="846"/>
      </w:r>
    </w:p>
    <w:p>
      <w:pPr>
        <w:pStyle w:val="Heading5"/>
      </w:pPr>
      <w:bookmarkStart w:id="886" w:name="_Toc530"/>
      <w:r>
        <w:t>روایت 22</w:t>
      </w:r>
      <w:bookmarkEnd w:id="886"/>
    </w:p>
    <w:p>
      <w:pPr>
        <w:pStyle w:val="BookText"/>
      </w:pPr>
      <w:r>
        <w:rPr>
          <w:rFonts w:ascii="IRNazanin" w:hAnsi="IRNazanin" w:eastAsia="IRNazanin" w:cs="IRNazanin"/>
          <w:lang w:bidi="fa-IR"/>
          <w:color w:val="111111"/>
          <w:sz w:val="28"/>
          <w:szCs w:val="28"/>
          <w:rtl/>
        </w:rPr>
        <w:t xml:space="preserve">امالی طوسی: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4" w:name="pg13961_151233"/>
    <w:bookmarkEnd w:id="74"/>
    <w:p>
      <w:pPr>
        <w:pStyle w:val="BookText"/>
      </w:pPr>
      <w:r>
        <w:rPr>
          <w:rFonts w:ascii="Amiri" w:hAnsi="Amiri" w:eastAsia="Amiri" w:cs="Amiri"/>
          <w:lang w:bidi="ar-SA"/>
          <w:color w:val="111111"/>
          <w:sz w:val="28"/>
          <w:szCs w:val="28"/>
          <w:rtl/>
        </w:rPr>
        <w:t xml:space="preserve">مَحْبُوبٍ عَنْ مَنْصُورٍ بُزُرْجٍ عَنْ أَبِي بَصِيرٍ عَنْ أَبِي عَبْدِ اللَّهِ عليه السلام فِي قَوْلِ اللَّهِ عَزَّ وَ جَلَّ وَ عَلاماتٍ وَ بِالنَّجْمِ هُمْ يَهْتَدُونَ قَالَ النَّجْمُ رَسُولُ اللَّهِ وَ الْعَلَامَاتُ الْأَئِمَّةُ مِنْ بَعْدِهِ عَلَيْهِ وَ عَلَيْهِمُ السَّلَامُ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أبي بصير مثله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Heading5"/>
      </w:pPr>
      <w:bookmarkStart w:id="887" w:name="_Toc531"/>
      <w:r>
        <w:t>«23»</w:t>
      </w:r>
      <w:bookmarkEnd w:id="887"/>
    </w:p>
    <w:p>
      <w:pPr>
        <w:pStyle w:val="BookText"/>
      </w:pPr>
      <w:r>
        <w:rPr>
          <w:rFonts w:ascii="Amiri" w:hAnsi="Amiri" w:eastAsia="Amiri" w:cs="Amiri"/>
          <w:lang w:bidi="ar-SA"/>
          <w:color w:val="111111"/>
          <w:sz w:val="28"/>
          <w:szCs w:val="28"/>
          <w:rtl/>
        </w:rPr>
        <w:t xml:space="preserve">شي، تفسير العياشي عَنِ الْمُفَضَّلِ بْنِ صَالِحٍ عَنْ بَعْضِ أَصْحَابِهِ عَنْ أَحَدِهِمَا عليهما السلام فِي قَوْلِهِ وَ عَلاماتٍ وَ بِالنَّجْمِ هُمْ يَهْتَدُونَ قَالَ هُوَ أَمِيرُ الْمُؤْمِنِينَ عليه السلام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Heading5"/>
      </w:pPr>
      <w:bookmarkStart w:id="888" w:name="_Toc532"/>
      <w:r>
        <w:t>«24»</w:t>
      </w:r>
      <w:bookmarkEnd w:id="888"/>
    </w:p>
    <w:p>
      <w:pPr>
        <w:pStyle w:val="BookText"/>
      </w:pPr>
      <w:r>
        <w:rPr>
          <w:rFonts w:ascii="Amiri" w:hAnsi="Amiri" w:eastAsia="Amiri" w:cs="Amiri"/>
          <w:lang w:bidi="ar-SA"/>
          <w:color w:val="111111"/>
          <w:sz w:val="28"/>
          <w:szCs w:val="28"/>
          <w:rtl/>
        </w:rPr>
        <w:t xml:space="preserve">شي، تفسير العياشي عَنْ مُعَلَّي بْنِ خُنَيْسٍ عَنْ أَبِي عَبْدِ اللَّهِ عليه السلام فِي قَوْلِهِ وَ عَلاماتٍ وَ بِالنَّجْمِ هُمْ يَهْتَدُونَ فَالنَّجْمُ </w:t>
      </w:r>
      <w:r>
        <w:rPr>
          <w:rStyle w:val="FootnoteReference"/>
        </w:rPr>
        <w:footnoteReference w:id="850"/>
      </w:r>
      <w:r>
        <w:rPr>
          <w:rFonts w:ascii="Amiri" w:hAnsi="Amiri" w:eastAsia="Amiri" w:cs="Amiri"/>
          <w:lang w:bidi="ar-SA"/>
          <w:color w:val="111111"/>
          <w:sz w:val="28"/>
          <w:szCs w:val="28"/>
          <w:rtl/>
        </w:rPr>
        <w:t xml:space="preserve">رَسُولُ اللَّهِ صلي الله عليه و آله وَ الْعَلَامَاتُ الْأَوْصِيَاءُ بِهِمْ يَهْتَدُونَ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 تفسير فرات بن إبراهيم علي بن محمد الزهري رفعه إلي أبي عبد الله عليه السلام و ذكر مثله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Heading5"/>
      </w:pPr>
      <w:bookmarkStart w:id="889" w:name="_Toc533"/>
      <w:r>
        <w:t>«25»</w:t>
      </w:r>
      <w:bookmarkEnd w:id="889"/>
    </w:p>
    <w:p>
      <w:pPr>
        <w:pStyle w:val="BookText"/>
      </w:pPr>
      <w:r>
        <w:rPr>
          <w:rFonts w:ascii="Amiri" w:hAnsi="Amiri" w:eastAsia="Amiri" w:cs="Amiri"/>
          <w:lang w:bidi="ar-SA"/>
          <w:color w:val="111111"/>
          <w:sz w:val="28"/>
          <w:szCs w:val="28"/>
          <w:rtl/>
        </w:rPr>
        <w:t xml:space="preserve">شي، تفسير العياشي عَنْ أَبِي مَخْلَدٍ الْحَنَّاطِ </w:t>
      </w:r>
      <w:r>
        <w:rPr>
          <w:rStyle w:val="FootnoteReference"/>
        </w:rPr>
        <w:footnoteReference w:id="853"/>
      </w:r>
      <w:r>
        <w:rPr>
          <w:rFonts w:ascii="Amiri" w:hAnsi="Amiri" w:eastAsia="Amiri" w:cs="Amiri"/>
          <w:lang w:bidi="ar-SA"/>
          <w:color w:val="111111"/>
          <w:sz w:val="28"/>
          <w:szCs w:val="28"/>
          <w:rtl/>
        </w:rPr>
        <w:t xml:space="preserve">قَالَ: قُلْتُ لِأَبِي جَعْفَرٍ عليه السلام وَ عَلاماتٍ وَ بِالنَّجْمِ هُمْ يَهْتَدُونَ قَالَ النَّجْمُ مُحَمَّدٌ صلي الله عليه و آله وَ الْعَلَامَاتُ الْأَوْصِيَاءُ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Heading5"/>
      </w:pPr>
      <w:bookmarkStart w:id="890" w:name="_Toc534"/>
      <w:r>
        <w:t>«26»</w:t>
      </w:r>
      <w:bookmarkEnd w:id="890"/>
    </w:p>
    <w:p>
      <w:pPr>
        <w:pStyle w:val="BookText"/>
      </w:pPr>
      <w:r>
        <w:rPr>
          <w:rFonts w:ascii="Amiri" w:hAnsi="Amiri" w:eastAsia="Amiri" w:cs="Amiri"/>
          <w:lang w:bidi="ar-SA"/>
          <w:color w:val="111111"/>
          <w:sz w:val="28"/>
          <w:szCs w:val="28"/>
          <w:rtl/>
        </w:rPr>
        <w:t xml:space="preserve">شي، تفسير العياشي عَنْ مُحَمَّدِ بْنِ الْفُضَيْلِ عَنْ أَبِي الْحَسَنِ عليه السلام فِي قَوْلِ اللَّهِ تَعَالَي وَ عَلاماتٍ وَ بِالنَّجْمِ هُمْ يَهْتَدُونَ قَالَ نَحْنُ الْعَلَامَاتُ وَ النَّجْمُ رَسُولُ اللَّهِ صلي الله عليه و آله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Heading5"/>
      </w:pPr>
      <w:bookmarkStart w:id="891" w:name="_Toc535"/>
      <w:r>
        <w:t>«27»</w:t>
      </w:r>
      <w:bookmarkEnd w:id="891"/>
    </w:p>
    <w:p>
      <w:pPr>
        <w:pStyle w:val="BookText"/>
      </w:pPr>
      <w:r>
        <w:rPr>
          <w:rFonts w:ascii="Amiri" w:hAnsi="Amiri" w:eastAsia="Amiri" w:cs="Amiri"/>
          <w:lang w:bidi="ar-SA"/>
          <w:color w:val="111111"/>
          <w:sz w:val="28"/>
          <w:szCs w:val="28"/>
          <w:rtl/>
        </w:rPr>
        <w:t xml:space="preserve">شي، تفسير العياشي عَنْ إِسْمَاعِيلَ بْنِ أَبِي زِيَادٍ عَنْ أَبِي عَبْدِ اللَّهِ عليه السلام فِي قَوْلِهِ تَعَالَي وَ عَلاماتٍ وَ بِالنَّجْمِ هُمْ يَهْتَدُونَ قَالَ لَهُ ظَاهِرٌ وَ بَاطِنٌ فَالظَّاهِرُ الْجَدْيُ وَ عَلَيْهِ</w:t>
      </w:r>
    </w:p>
    <w:p>
      <w:pPr>
        <w:pStyle w:val="BookText"/>
      </w:pPr>
      <w:r>
        <w:rPr>
          <w:rFonts w:ascii="IRNazanin" w:hAnsi="IRNazanin" w:eastAsia="IRNazanin" w:cs="IRNazanin"/>
          <w:lang w:bidi="fa-IR"/>
          <w:color w:val="111111"/>
          <w:sz w:val="28"/>
          <w:szCs w:val="28"/>
          <w:rtl/>
        </w:rPr>
        <w:t xml:space="preserve">ابو بصیر از امام صادق علیه السّلام در باره آیه «وَ عَلاماتٍ وَ بِالنَّجْمِ هُمْ یَهْتَدُونَ» پرسید، فرمود: ستاره پیامبر خدا و علامات امامان بعد از او هستند.</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تفسیر عیاشی: همین روایات را از ابو بصیر نقل می کند.</w:t>
      </w:r>
      <w:r>
        <w:rPr>
          <w:rStyle w:val="FootnoteReference"/>
        </w:rPr>
        <w:footnoteReference w:id="857"/>
      </w:r>
    </w:p>
    <w:p>
      <w:pPr>
        <w:pStyle w:val="Heading5"/>
      </w:pPr>
      <w:bookmarkStart w:id="892" w:name="_Toc536"/>
      <w:r>
        <w:t>روایت 23</w:t>
      </w:r>
      <w:bookmarkEnd w:id="892"/>
    </w:p>
    <w:p>
      <w:pPr>
        <w:pStyle w:val="BookText"/>
      </w:pPr>
      <w:r>
        <w:rPr>
          <w:rFonts w:ascii="IRNazanin" w:hAnsi="IRNazanin" w:eastAsia="IRNazanin" w:cs="IRNazanin"/>
          <w:lang w:bidi="fa-IR"/>
          <w:color w:val="111111"/>
          <w:sz w:val="28"/>
          <w:szCs w:val="28"/>
          <w:rtl/>
        </w:rPr>
        <w:t xml:space="preserve">تفسیر عیاشی: مفضل بن صالح از بعضی از اصحاب از امام باقر یا صادق علیهما السلام در باره آیه «وَ عَلاماتٍ وَ بِالنَّجْمِ هُمْ یَهْتَدُونَ» پرسید، فرمود: منظور امیر المؤمنین است.</w:t>
      </w:r>
      <w:r>
        <w:rPr>
          <w:rStyle w:val="FootnoteReference"/>
        </w:rPr>
        <w:footnoteReference w:id="858"/>
      </w:r>
    </w:p>
    <w:p>
      <w:pPr>
        <w:pStyle w:val="Heading5"/>
      </w:pPr>
      <w:bookmarkStart w:id="893" w:name="_Toc537"/>
      <w:r>
        <w:t>روایت 24</w:t>
      </w:r>
      <w:bookmarkEnd w:id="893"/>
    </w:p>
    <w:p>
      <w:pPr>
        <w:pStyle w:val="BookText"/>
      </w:pPr>
      <w:r>
        <w:rPr>
          <w:rFonts w:ascii="IRNazanin" w:hAnsi="IRNazanin" w:eastAsia="IRNazanin" w:cs="IRNazanin"/>
          <w:lang w:bidi="fa-IR"/>
          <w:color w:val="111111"/>
          <w:sz w:val="28"/>
          <w:szCs w:val="28"/>
          <w:rtl/>
        </w:rPr>
        <w:t xml:space="preserve">تفسیر عیاشی: معلی بن خنیس از امام صادق علیه السّلام در باره آیه «وَ عَلاماتٍ وَ بِالنَّجْمِ هُمْ یَهْتَدُونَ» پرسید، فرمود: ستاره پیامبر خدا و علامات اوصیاء که مردم به سبب ایشان هدایت می شوند.</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تفسیر فرات: زهری در روایتی مرفوعه از امام صادق علیه السّلام همانند این روایت را نقل کرده است.</w:t>
      </w:r>
      <w:r>
        <w:rPr>
          <w:rStyle w:val="FootnoteReference"/>
        </w:rPr>
        <w:footnoteReference w:id="860"/>
      </w:r>
    </w:p>
    <w:p>
      <w:pPr>
        <w:pStyle w:val="Heading5"/>
      </w:pPr>
      <w:bookmarkStart w:id="894" w:name="_Toc538"/>
      <w:r>
        <w:t>روایت 25</w:t>
      </w:r>
      <w:bookmarkEnd w:id="894"/>
    </w:p>
    <w:p>
      <w:pPr>
        <w:pStyle w:val="BookText"/>
      </w:pPr>
      <w:r>
        <w:rPr>
          <w:rFonts w:ascii="IRNazanin" w:hAnsi="IRNazanin" w:eastAsia="IRNazanin" w:cs="IRNazanin"/>
          <w:lang w:bidi="fa-IR"/>
          <w:color w:val="111111"/>
          <w:sz w:val="28"/>
          <w:szCs w:val="28"/>
          <w:rtl/>
        </w:rPr>
        <w:t xml:space="preserve">تفسیر عیاشی: ابو مخلد حناط از امام باقر علیه السّلام در باره آیه «وَ عَلاماتٍ وَ بِالنَّجْمِ هُمْ یَهْتَدُونَ» پرسید، فرمود: ستاره محمد و علامات اوصیاء هستند.</w:t>
      </w:r>
      <w:r>
        <w:rPr>
          <w:rStyle w:val="FootnoteReference"/>
        </w:rPr>
        <w:footnoteReference w:id="861"/>
      </w:r>
    </w:p>
    <w:p>
      <w:pPr>
        <w:pStyle w:val="Heading5"/>
      </w:pPr>
      <w:bookmarkStart w:id="895" w:name="_Toc539"/>
      <w:r>
        <w:t>روایت 26</w:t>
      </w:r>
      <w:bookmarkEnd w:id="895"/>
    </w:p>
    <w:p>
      <w:pPr>
        <w:pStyle w:val="BookText"/>
      </w:pPr>
      <w:r>
        <w:rPr>
          <w:rFonts w:ascii="IRNazanin" w:hAnsi="IRNazanin" w:eastAsia="IRNazanin" w:cs="IRNazanin"/>
          <w:lang w:bidi="fa-IR"/>
          <w:color w:val="111111"/>
          <w:sz w:val="28"/>
          <w:szCs w:val="28"/>
          <w:rtl/>
        </w:rPr>
        <w:t xml:space="preserve">تفسیر عیاشی: محمد بن فضیل از ابی الحسن علیه السّلام در باره آیه «وَ عَلاماتٍ وَ بِالنَّجْمِ هُمْ یَهْتَدُونَ» پرسید، فرمود: علامات ماییم و ستاره پیامبر خداست.</w:t>
      </w:r>
      <w:r>
        <w:rPr>
          <w:rStyle w:val="FootnoteReference"/>
        </w:rPr>
        <w:footnoteReference w:id="862"/>
      </w:r>
    </w:p>
    <w:p>
      <w:pPr>
        <w:pStyle w:val="Heading5"/>
      </w:pPr>
      <w:bookmarkStart w:id="896" w:name="_Toc540"/>
      <w:r>
        <w:t>روایت 27</w:t>
      </w:r>
      <w:bookmarkEnd w:id="896"/>
    </w:p>
    <w:p>
      <w:pPr>
        <w:pStyle w:val="BookText"/>
      </w:pPr>
      <w:r>
        <w:rPr>
          <w:rFonts w:ascii="IRNazanin" w:hAnsi="IRNazanin" w:eastAsia="IRNazanin" w:cs="IRNazanin"/>
          <w:lang w:bidi="fa-IR"/>
          <w:color w:val="111111"/>
          <w:sz w:val="28"/>
          <w:szCs w:val="28"/>
          <w:rtl/>
        </w:rPr>
        <w:t xml:space="preserve">تفسیر عیاشی: اسماعیل بن ابو زیاد از امام صادق علیه السّلام در باره آیه «وَ عَلاماتٍ وَ بِالنَّجْمِ هُمْ یَهْتَدُونَ» پرسید، فرمود: این آیه ظاهر و باطنی دارد، ظاهر آن ستاره جدی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5" w:name="pg13961_151234"/>
    <w:bookmarkEnd w:id="75"/>
    <w:p>
      <w:pPr>
        <w:pStyle w:val="BookText"/>
      </w:pPr>
      <w:r>
        <w:rPr>
          <w:rFonts w:ascii="Amiri" w:hAnsi="Amiri" w:eastAsia="Amiri" w:cs="Amiri"/>
          <w:lang w:bidi="ar-SA"/>
          <w:color w:val="111111"/>
          <w:sz w:val="28"/>
          <w:szCs w:val="28"/>
          <w:rtl/>
        </w:rPr>
        <w:t xml:space="preserve">تُبْنَي الْقِبْلَةُ وَ بِهِ يَهْتَدِي أَهْلُ الْبَرِّ وَ الْبَحْرِ لِأَنَّهُ لَا يَزُولُ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Heading5"/>
      </w:pPr>
      <w:bookmarkStart w:id="897" w:name="_Toc541"/>
      <w:r>
        <w:t>«28»</w:t>
      </w:r>
      <w:bookmarkEnd w:id="897"/>
    </w:p>
    <w:p>
      <w:pPr>
        <w:pStyle w:val="BookText"/>
      </w:pPr>
      <w:r>
        <w:rPr>
          <w:rFonts w:ascii="Amiri" w:hAnsi="Amiri" w:eastAsia="Amiri" w:cs="Amiri"/>
          <w:lang w:bidi="ar-SA"/>
          <w:color w:val="111111"/>
          <w:sz w:val="28"/>
          <w:szCs w:val="28"/>
          <w:rtl/>
        </w:rPr>
        <w:t xml:space="preserve">قب، المناقب لابن شهرآشوب أَبُو الْوَرْدِ عَنْ أَبِي جَعْفَرٍ فِي قَوْلِهِ تَعَالَي وَ عَلاماتٍ وَ بِالنَّجْمِ هُمْ يَهْتَدُونَ قَالَ نَحْنُ النَّجْمُ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Heading5"/>
      </w:pPr>
      <w:bookmarkStart w:id="898" w:name="_Toc542"/>
      <w:r>
        <w:t>«29»</w:t>
      </w:r>
      <w:bookmarkEnd w:id="898"/>
    </w:p>
    <w:p>
      <w:pPr>
        <w:pStyle w:val="BookText"/>
      </w:pPr>
      <w:r>
        <w:rPr>
          <w:rFonts w:ascii="Amiri" w:hAnsi="Amiri" w:eastAsia="Amiri" w:cs="Amiri"/>
          <w:lang w:bidi="ar-SA"/>
          <w:color w:val="111111"/>
          <w:sz w:val="28"/>
          <w:szCs w:val="28"/>
          <w:rtl/>
        </w:rPr>
        <w:t xml:space="preserve">وَ عَنِ الْهِيتِيِّ وَ دَاوُدَ الْجَصَّاصِ عَنِ الصَّادِقِ عليه السلام وَ الْوَشَّاءُ عَنِ الرِّضَا عليه السلام النَّجْمُ رَسُولُ اللَّهِ صلي الله عليه و آله وَ الْعَلَامَاتُ الْأَئِمَّةُ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Heading5"/>
      </w:pPr>
      <w:bookmarkStart w:id="899" w:name="_Toc543"/>
      <w:r>
        <w:t>«30»</w:t>
      </w:r>
      <w:bookmarkEnd w:id="899"/>
    </w:p>
    <w:p>
      <w:pPr>
        <w:pStyle w:val="BookText"/>
      </w:pPr>
      <w:r>
        <w:rPr>
          <w:rFonts w:ascii="Amiri" w:hAnsi="Amiri" w:eastAsia="Amiri" w:cs="Amiri"/>
          <w:lang w:bidi="ar-SA"/>
          <w:color w:val="111111"/>
          <w:sz w:val="28"/>
          <w:szCs w:val="28"/>
          <w:rtl/>
        </w:rPr>
        <w:t xml:space="preserve">أَبُو الْمَضَا عَنِ الرِّضَا عليه السلام قَالَ: قَالَ النَّبِيُّ صلي الله عليه و آله لِعَلِيٍّ عليه السلام أَنْتَ نَجْمُ بَنِي هَاشِمٍ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Heading5"/>
      </w:pPr>
      <w:bookmarkStart w:id="900" w:name="_Toc544"/>
      <w:r>
        <w:t>«31»</w:t>
      </w:r>
      <w:bookmarkEnd w:id="900"/>
    </w:p>
    <w:p>
      <w:pPr>
        <w:pStyle w:val="BookText"/>
      </w:pPr>
      <w:r>
        <w:rPr>
          <w:rFonts w:ascii="Amiri" w:hAnsi="Amiri" w:eastAsia="Amiri" w:cs="Amiri"/>
          <w:lang w:bidi="ar-SA"/>
          <w:color w:val="111111"/>
          <w:sz w:val="28"/>
          <w:szCs w:val="28"/>
          <w:rtl/>
        </w:rPr>
        <w:t xml:space="preserve">وَ عَنْهُ صلي الله عليه و آله </w:t>
      </w:r>
      <w:r>
        <w:rPr>
          <w:rStyle w:val="FootnoteReference"/>
        </w:rPr>
        <w:footnoteReference w:id="867"/>
      </w:r>
      <w:r>
        <w:rPr>
          <w:rFonts w:ascii="Amiri" w:hAnsi="Amiri" w:eastAsia="Amiri" w:cs="Amiri"/>
          <w:lang w:bidi="ar-SA"/>
          <w:color w:val="111111"/>
          <w:sz w:val="28"/>
          <w:szCs w:val="28"/>
          <w:rtl/>
        </w:rPr>
        <w:t xml:space="preserve">أَنْتَ أَحَدُ الْعَلَامَاتِ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Heading5"/>
      </w:pPr>
      <w:bookmarkStart w:id="901" w:name="_Toc545"/>
      <w:r>
        <w:t>«32»</w:t>
      </w:r>
      <w:bookmarkEnd w:id="901"/>
    </w:p>
    <w:p>
      <w:pPr>
        <w:pStyle w:val="BookText"/>
      </w:pPr>
      <w:r>
        <w:rPr>
          <w:rFonts w:ascii="Amiri" w:hAnsi="Amiri" w:eastAsia="Amiri" w:cs="Amiri"/>
          <w:lang w:bidi="ar-SA"/>
          <w:color w:val="111111"/>
          <w:sz w:val="28"/>
          <w:szCs w:val="28"/>
          <w:rtl/>
        </w:rPr>
        <w:t xml:space="preserve">عَبَايَةُ عَنْ عَلِيٍّ عليه السلام مَثَلُ أَهْلِ بَيْتِي مَثَلُ النُّجُومِ كُلَّمَا أَفَلَ نَجْمٌ طَلَعَ نَجْمٌ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Heading3"/>
      </w:pPr>
      <w:bookmarkStart w:id="902" w:name="_Toc546"/>
      <w:r>
        <w:t>باب 31 أنهم عليهم السلام حبل الله المتين و العروة الوثقي و أنهم آخذون بحجزة الله‌</w:t>
      </w:r>
      <w:bookmarkEnd w:id="902"/>
    </w:p>
    <w:p>
      <w:pPr>
        <w:pStyle w:val="Heading4"/>
      </w:pPr>
      <w:bookmarkStart w:id="903" w:name="_Toc547"/>
      <w:r>
        <w:t>الآيات</w:t>
      </w:r>
      <w:bookmarkEnd w:id="903"/>
    </w:p>
    <w:p>
      <w:pPr>
        <w:pStyle w:val="Heading5"/>
      </w:pPr>
      <w:bookmarkStart w:id="904" w:name="_Toc548"/>
      <w:r>
        <w:t>اشاره</w:t>
      </w:r>
      <w:bookmarkEnd w:id="904"/>
    </w:p>
    <w:p>
      <w:pPr>
        <w:pStyle w:val="BookText"/>
      </w:pPr>
      <w:r>
        <w:rPr>
          <w:rFonts w:ascii="Amiri" w:hAnsi="Amiri" w:eastAsia="Amiri" w:cs="Amiri"/>
          <w:lang w:bidi="ar-SA"/>
          <w:color w:val="111111"/>
          <w:sz w:val="28"/>
          <w:szCs w:val="28"/>
          <w:rtl/>
        </w:rPr>
        <w:t xml:space="preserve">البقرة: «فَمَنْ يَكْفُرْ بِالطَّاغُوتِ وَ يُؤْمِنْ بِاللَّهِ فَقَدِ اسْتَمْسَكَ بِالْعُرْوَةِ الْوُثْقي لَا انْفِصامَ لَها»(256)</w:t>
      </w:r>
    </w:p>
    <w:p>
      <w:pPr>
        <w:pStyle w:val="BookText"/>
      </w:pPr>
      <w:r>
        <w:rPr>
          <w:rFonts w:ascii="Amiri" w:hAnsi="Amiri" w:eastAsia="Amiri" w:cs="Amiri"/>
          <w:lang w:bidi="ar-SA"/>
          <w:color w:val="111111"/>
          <w:sz w:val="28"/>
          <w:szCs w:val="28"/>
          <w:rtl/>
        </w:rPr>
        <w:t xml:space="preserve">آل عمران: «وَ اعْتَصِمُوا بِحَبْلِ اللَّهِ جَمِيعاً وَ لا تَفَرَّقُوا»(102)</w:t>
      </w:r>
    </w:p>
    <w:p>
      <w:pPr>
        <w:pStyle w:val="BookText"/>
      </w:pPr>
      <w:r>
        <w:rPr>
          <w:rFonts w:ascii="Amiri" w:hAnsi="Amiri" w:eastAsia="Amiri" w:cs="Amiri"/>
          <w:lang w:bidi="ar-SA"/>
          <w:color w:val="111111"/>
          <w:sz w:val="28"/>
          <w:szCs w:val="28"/>
          <w:rtl/>
        </w:rPr>
        <w:t xml:space="preserve">(و قال تعالي): «ضُرِبَتْ عَلَيْهِمُ الذِّلَّةُ أَيْنَ ما ثُقِفُوا إِلَّا بِحَبْلٍ مِنَ اللَّهِ وَ حَبْلٍ مِنَ النَّاسِ»(112)</w:t>
      </w:r>
    </w:p>
    <w:p>
      <w:pPr>
        <w:pStyle w:val="BookText"/>
      </w:pPr>
      <w:r>
        <w:rPr>
          <w:rFonts w:ascii="IRNazanin" w:hAnsi="IRNazanin" w:eastAsia="IRNazanin" w:cs="IRNazanin"/>
          <w:lang w:bidi="fa-IR"/>
          <w:color w:val="111111"/>
          <w:sz w:val="28"/>
          <w:szCs w:val="28"/>
          <w:rtl/>
        </w:rPr>
        <w:t xml:space="preserve">که قبله به واسطه آن مشخص می شود و با آن، اهل خشکی و دریا هدایت می شوند زیرا دائماً وجود دارد.</w:t>
      </w:r>
      <w:r>
        <w:rPr>
          <w:rStyle w:val="FootnoteReference"/>
        </w:rPr>
        <w:footnoteReference w:id="870"/>
      </w:r>
    </w:p>
    <w:p>
      <w:pPr>
        <w:pStyle w:val="Heading5"/>
      </w:pPr>
      <w:bookmarkStart w:id="905" w:name="_Toc549"/>
      <w:r>
        <w:t>روایت 28</w:t>
      </w:r>
      <w:bookmarkEnd w:id="905"/>
    </w:p>
    <w:p>
      <w:pPr>
        <w:pStyle w:val="BookText"/>
      </w:pPr>
      <w:r>
        <w:rPr>
          <w:rFonts w:ascii="IRNazanin" w:hAnsi="IRNazanin" w:eastAsia="IRNazanin" w:cs="IRNazanin"/>
          <w:lang w:bidi="fa-IR"/>
          <w:color w:val="111111"/>
          <w:sz w:val="28"/>
          <w:szCs w:val="28"/>
          <w:rtl/>
        </w:rPr>
        <w:t xml:space="preserve">مناقب آل ابی طالب: ابو الورد از امام باقر علیه السّلام در باره آیه «وَ عَلاماتٍ وَ بِالنَّجْمِ هُمْ یَهْتَدُونَ» پرسید، فرمود: منظور از ستاره ماییم.</w:t>
      </w:r>
      <w:r>
        <w:rPr>
          <w:rStyle w:val="FootnoteReference"/>
        </w:rPr>
        <w:footnoteReference w:id="871"/>
      </w:r>
    </w:p>
    <w:p>
      <w:pPr>
        <w:pStyle w:val="Heading5"/>
      </w:pPr>
      <w:bookmarkStart w:id="906" w:name="_Toc550"/>
      <w:r>
        <w:t>روایت 29</w:t>
      </w:r>
      <w:bookmarkEnd w:id="906"/>
    </w:p>
    <w:p>
      <w:pPr>
        <w:pStyle w:val="BookText"/>
      </w:pPr>
      <w:r>
        <w:rPr>
          <w:rFonts w:ascii="IRNazanin" w:hAnsi="IRNazanin" w:eastAsia="IRNazanin" w:cs="IRNazanin"/>
          <w:lang w:bidi="fa-IR"/>
          <w:color w:val="111111"/>
          <w:sz w:val="28"/>
          <w:szCs w:val="28"/>
          <w:rtl/>
        </w:rPr>
        <w:t xml:space="preserve">هیتی و داود جصاص از امام صادق علیه السّلام و وشاء از امام رضا علیه السّلام: ستاره رسول خداست و علامات ائمه هستند.</w:t>
      </w:r>
      <w:r>
        <w:rPr>
          <w:rStyle w:val="FootnoteReference"/>
        </w:rPr>
        <w:footnoteReference w:id="872"/>
      </w:r>
    </w:p>
    <w:p>
      <w:pPr>
        <w:pStyle w:val="Heading5"/>
      </w:pPr>
      <w:bookmarkStart w:id="907" w:name="_Toc551"/>
      <w:r>
        <w:t>روایت 30</w:t>
      </w:r>
      <w:bookmarkEnd w:id="907"/>
    </w:p>
    <w:p>
      <w:pPr>
        <w:pStyle w:val="BookText"/>
      </w:pPr>
      <w:r>
        <w:rPr>
          <w:rFonts w:ascii="IRNazanin" w:hAnsi="IRNazanin" w:eastAsia="IRNazanin" w:cs="IRNazanin"/>
          <w:lang w:bidi="fa-IR"/>
          <w:color w:val="111111"/>
          <w:sz w:val="28"/>
          <w:szCs w:val="28"/>
          <w:rtl/>
        </w:rPr>
        <w:t xml:space="preserve">حضرت رضا علیه السّلام فرمود: پیامبر اکرم به علی علیه السّلام فرمود، تو نجم بنی هاشمی.</w:t>
      </w:r>
      <w:r>
        <w:rPr>
          <w:rStyle w:val="FootnoteReference"/>
        </w:rPr>
        <w:footnoteReference w:id="873"/>
      </w:r>
    </w:p>
    <w:p>
      <w:pPr>
        <w:pStyle w:val="Heading5"/>
      </w:pPr>
      <w:bookmarkStart w:id="908" w:name="_Toc552"/>
      <w:r>
        <w:t>روایت 31</w:t>
      </w:r>
      <w:bookmarkEnd w:id="908"/>
    </w:p>
    <w:p>
      <w:pPr>
        <w:pStyle w:val="BookText"/>
      </w:pPr>
      <w:r>
        <w:rPr>
          <w:rFonts w:ascii="IRNazanin" w:hAnsi="IRNazanin" w:eastAsia="IRNazanin" w:cs="IRNazanin"/>
          <w:lang w:bidi="fa-IR"/>
          <w:color w:val="111111"/>
          <w:sz w:val="28"/>
          <w:szCs w:val="28"/>
          <w:rtl/>
        </w:rPr>
        <w:t xml:space="preserve">حضرت رضا علیه السّلام فرمود: پیامبر اکرم به علی علیه السّلام فرمود، تو یکی از علامات هستی.</w:t>
      </w:r>
      <w:r>
        <w:rPr>
          <w:rStyle w:val="FootnoteReference"/>
        </w:rPr>
        <w:footnoteReference w:id="874"/>
      </w:r>
    </w:p>
    <w:p>
      <w:pPr>
        <w:pStyle w:val="Heading5"/>
      </w:pPr>
      <w:bookmarkStart w:id="909" w:name="_Toc553"/>
      <w:r>
        <w:t>روایت 32</w:t>
      </w:r>
      <w:bookmarkEnd w:id="909"/>
    </w:p>
    <w:p>
      <w:pPr>
        <w:pStyle w:val="BookText"/>
      </w:pPr>
      <w:r>
        <w:rPr>
          <w:rFonts w:ascii="IRNazanin" w:hAnsi="IRNazanin" w:eastAsia="IRNazanin" w:cs="IRNazanin"/>
          <w:lang w:bidi="fa-IR"/>
          <w:color w:val="111111"/>
          <w:sz w:val="28"/>
          <w:szCs w:val="28"/>
          <w:rtl/>
        </w:rPr>
        <w:t xml:space="preserve">عبایه گفت، علی علیه السّلام فرمود: مثل اهل بیت مثل ستارگان است، هر زمان که یکی غروب کند دیگری طلوع می کند.</w:t>
      </w:r>
      <w:r>
        <w:rPr>
          <w:rStyle w:val="FootnoteReference"/>
        </w:rPr>
        <w:footnoteReference w:id="875"/>
      </w:r>
    </w:p>
    <w:p>
      <w:pPr>
        <w:pStyle w:val="Heading3"/>
      </w:pPr>
      <w:bookmarkStart w:id="910" w:name="_Toc554"/>
      <w:r>
        <w:t>باب سی و یکم: ائمه علیهم السلام حبل اللَّه متین و دستاویز استوار هستند و آنها به خدا چنگ زده‌اند</w:t>
      </w:r>
      <w:bookmarkEnd w:id="910"/>
    </w:p>
    <w:p>
      <w:pPr>
        <w:pStyle w:val="Heading4"/>
      </w:pPr>
      <w:bookmarkStart w:id="911" w:name="_Toc555"/>
      <w:r>
        <w:t>آیات</w:t>
      </w:r>
      <w:bookmarkEnd w:id="9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یَکْفُرْ بِالطَّاغُوتِ وَ یُؤْمِنْ بِاللَّهِ فَقَدِ اسْتَمْسَکَ بِالْعُرْوَةِ الْوُثْقی لَا انْفِصامَ لَها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،{پس هر کس به طاغوت کفر ورزد و به خدا ایمان آورد، به یقین به دستاویزی استوار که آن را گسستن نیست چنگ زده است.}</w:t>
      </w:r>
    </w:p>
    <w:p>
      <w:pPr>
        <w:pStyle w:val="BookText"/>
      </w:pPr>
      <w:r>
        <w:rPr>
          <w:rFonts w:ascii="Amiri" w:hAnsi="Amiri" w:eastAsia="Amiri" w:cs="Amiri"/>
          <w:lang w:bidi="ar-SA"/>
          <w:color w:val="111111"/>
          <w:sz w:val="28"/>
          <w:szCs w:val="28"/>
          <w:rtl/>
        </w:rPr>
        <w:t xml:space="preserve">«وَ اعْتَصِمُوا بِحَبْلِ اللَّهِ جَمِیعاً وَ لا تَفَرَّقُوا</w:t>
      </w:r>
      <w:r>
        <w:rPr>
          <w:rStyle w:val="FootnoteReference"/>
        </w:rPr>
        <w:footnoteReference w:id="876"/>
      </w:r>
      <w:r>
        <w:rPr>
          <w:rFonts w:ascii="IRNazanin" w:hAnsi="IRNazanin" w:eastAsia="IRNazanin" w:cs="IRNazanin"/>
          <w:lang w:bidi="fa-IR"/>
          <w:color w:val="111111"/>
          <w:sz w:val="28"/>
          <w:szCs w:val="28"/>
          <w:rtl/>
        </w:rPr>
        <w:t xml:space="preserve">»،{و همگی به ریسمان خدا چنگ زنید و پراکنده نشوید.}</w:t>
      </w:r>
    </w:p>
    <w:p>
      <w:pPr>
        <w:pStyle w:val="BookText"/>
      </w:pPr>
      <w:r>
        <w:rPr>
          <w:rFonts w:ascii="Amiri" w:hAnsi="Amiri" w:eastAsia="Amiri" w:cs="Amiri"/>
          <w:lang w:bidi="ar-SA"/>
          <w:color w:val="111111"/>
          <w:sz w:val="28"/>
          <w:szCs w:val="28"/>
          <w:rtl/>
        </w:rPr>
        <w:t xml:space="preserve">«ضُرِبَتْ عَلَیْهِمُ الذِّلَّةُ أَیْنَ ما ثُقِفُوا إِلَّا بِحَبْلٍ مِنَ اللَّهِ وَ حَبْلٍ مِنَ النَّاسِ»</w:t>
      </w:r>
      <w:r>
        <w:rPr>
          <w:rStyle w:val="FootnoteReference"/>
        </w:rPr>
        <w:footnoteReference w:id="877"/>
      </w:r>
      <w:r>
        <w:rPr>
          <w:rFonts w:ascii="IRNazanin" w:hAnsi="IRNazanin" w:eastAsia="IRNazanin" w:cs="IRNazanin"/>
          <w:lang w:bidi="fa-IR"/>
          <w:color w:val="111111"/>
          <w:sz w:val="28"/>
          <w:szCs w:val="28"/>
          <w:rtl/>
        </w:rPr>
        <w:t xml:space="preserve">،{هر کجا یافته شوند به خواری دچار شده‌اند مگر آنکه به پناه امان خدا و زینهار مردم [روند].}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6" w:name="pg13961_151235"/>
    <w:bookmarkEnd w:id="76"/>
    <w:p>
      <w:pPr>
        <w:pStyle w:val="Heading4"/>
      </w:pPr>
      <w:bookmarkStart w:id="912" w:name="_Toc556"/>
      <w:r>
        <w:t>تفسير</w:t>
      </w:r>
      <w:bookmarkEnd w:id="912"/>
    </w:p>
    <w:p>
      <w:pPr>
        <w:pStyle w:val="BookText"/>
      </w:pPr>
      <w:r>
        <w:rPr>
          <w:rFonts w:ascii="Amiri" w:hAnsi="Amiri" w:eastAsia="Amiri" w:cs="Amiri"/>
          <w:lang w:bidi="ar-SA"/>
          <w:color w:val="111111"/>
          <w:sz w:val="28"/>
          <w:szCs w:val="28"/>
          <w:rtl/>
        </w:rPr>
        <w:t xml:space="preserve">الطاغوت: الشيطان و الأصنام و كل معبود غير الله و كل مطاع باطل سوي أولياء الله و قد عبر الأئمة عن أعدائهم في كثير من الروايات و الزيارات بالجبت و الطاغوت و اللات و العزي وَ سَيَأْتِي فِي بَابِ جَوَامِعِ الْآيَاتِ النَّازِلَةِ فِيهِمْ عَلَيْهِمُ السَّلَامُ أَنَّ الصَّادِقَ عليه السلام قَالَ: عَدُوُّنَا فِي كِتَابِ اللَّهِ الْفَحْشَاءُ وَ الْمُنْكَرُ وَ الْبَغْيُ وَ الْأَصْنَامُ وَ الْأَوْثَانُ وَ الْجِبْتُ وَ الطَّاغُوتُ.</w:t>
      </w:r>
    </w:p>
    <w:p>
      <w:pPr>
        <w:pStyle w:val="BookText"/>
      </w:pPr>
      <w:r>
        <w:rPr>
          <w:rFonts w:ascii="Amiri" w:hAnsi="Amiri" w:eastAsia="Amiri" w:cs="Amiri"/>
          <w:lang w:bidi="ar-SA"/>
          <w:color w:val="111111"/>
          <w:sz w:val="28"/>
          <w:szCs w:val="28"/>
          <w:rtl/>
        </w:rPr>
        <w:t xml:space="preserve">و العروة ما يتمسك به و الانفصام الانقطاع.</w:t>
      </w:r>
    </w:p>
    <w:p>
      <w:pPr>
        <w:pStyle w:val="BookText"/>
      </w:pPr>
      <w:r>
        <w:rPr>
          <w:rFonts w:ascii="Amiri" w:hAnsi="Amiri" w:eastAsia="Amiri" w:cs="Amiri"/>
          <w:lang w:bidi="ar-SA"/>
          <w:color w:val="111111"/>
          <w:sz w:val="28"/>
          <w:szCs w:val="28"/>
          <w:rtl/>
        </w:rPr>
        <w:t xml:space="preserve">و قال الطبرسي قيل في معني حبل الله أقوال:</w:t>
      </w:r>
    </w:p>
    <w:p>
      <w:pPr>
        <w:pStyle w:val="BookText"/>
      </w:pPr>
      <w:r>
        <w:rPr>
          <w:rFonts w:ascii="Amiri" w:hAnsi="Amiri" w:eastAsia="Amiri" w:cs="Amiri"/>
          <w:lang w:bidi="ar-SA"/>
          <w:color w:val="111111"/>
          <w:sz w:val="28"/>
          <w:szCs w:val="28"/>
          <w:rtl/>
        </w:rPr>
        <w:t xml:space="preserve">أحدها أنه القرآن و ثانيها أنه دين الإسلام و ثالثها مَا رَوَاهُ أَبَانُ بْنُ تَغْلِبَ عَنْ جَعْفَرِ بْنِ مُحَمَّدٍ عليهما السلام قَالَ: نَحْنُ حَبْلُ اللَّهِ الَّذِي قَالَ وَ اعْتَصِمُوا بِحَبْلِ اللَّهِ جَمِيعاً و الأولي حمله علي الجميع وَ الَّذِي يُؤَيِّدُهُ مَا رَوَاهُ أَبُو سَعِيدٍ الْخُدْرِيُّ عَنِ النَّبِيِّ صَلَّي اللَّهُ عَلَيْهِ وَ آلِهِ أَنَّهُ قَالَ: أَيُّهَا النَّاسُ إِنِّي قَدْ تَرَكْتُ فِيكُمْ حَبْلَيْنِ إِنْ أَخَذْتُمْ بِهِمَا لَنْ تَضِلُّوا بَعْدِي أَحَدُهُمَا أَكْبَرُ مِنَ الْآخَرِ كِتَابُ اللَّهِ حَبْلٌ مَمْدُودٌ مِنَ السَّمَاءِ إِلَي الْأَرْضِ وَ عِتْرَتِي أَهْلُ بَيْتِي أَلَا وَ إِنَّهُمَا لَنْ يَفْتَرِقَا حَتَّي يَرِدَا عَلَيَّ الْحَوْضَ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رحمه الله في قوله إِلَّا بِحَبْلٍ مِنَ اللَّهِ وَ حَبْلٍ مِنَ النَّاسِ </w:t>
      </w:r>
      <w:r>
        <w:rPr>
          <w:rStyle w:val="FootnoteReference"/>
        </w:rPr>
        <w:footnoteReference w:id="879"/>
      </w:r>
      <w:r>
        <w:rPr>
          <w:rFonts w:ascii="Amiri" w:hAnsi="Amiri" w:eastAsia="Amiri" w:cs="Amiri"/>
          <w:lang w:bidi="ar-SA"/>
          <w:color w:val="111111"/>
          <w:sz w:val="28"/>
          <w:szCs w:val="28"/>
          <w:rtl/>
        </w:rPr>
        <w:t xml:space="preserve">أي بعهد من الله و عهد من الناس.</w:t>
      </w:r>
    </w:p>
    <w:p>
      <w:pPr>
        <w:pStyle w:val="BookText"/>
      </w:pPr>
      <w:r>
        <w:rPr>
          <w:rFonts w:ascii="Amiri" w:hAnsi="Amiri" w:eastAsia="Amiri" w:cs="Amiri"/>
          <w:lang w:bidi="ar-SA"/>
          <w:color w:val="111111"/>
          <w:sz w:val="28"/>
          <w:szCs w:val="28"/>
          <w:rtl/>
        </w:rPr>
        <w:t xml:space="preserve">أقول: سيأتي في كتاب أحوال أمير المؤمنين عليه الصلاة و السلام أخبار كثيرة في أنه المراد بالحبل في الآيتين.</w:t>
      </w:r>
    </w:p>
    <w:p>
      <w:pPr>
        <w:pStyle w:val="Heading4"/>
      </w:pPr>
      <w:bookmarkStart w:id="913" w:name="_Toc557"/>
      <w:r>
        <w:t>الأخبار</w:t>
      </w:r>
      <w:bookmarkEnd w:id="913"/>
    </w:p>
    <w:p>
      <w:pPr>
        <w:pStyle w:val="Heading5"/>
      </w:pPr>
      <w:bookmarkStart w:id="914" w:name="_Toc558"/>
      <w:r>
        <w:t>«1»</w:t>
      </w:r>
      <w:bookmarkEnd w:id="914"/>
    </w:p>
    <w:p>
      <w:pPr>
        <w:pStyle w:val="BookText"/>
      </w:pPr>
      <w:r>
        <w:rPr>
          <w:rFonts w:ascii="Amiri" w:hAnsi="Amiri" w:eastAsia="Amiri" w:cs="Amiri"/>
          <w:lang w:bidi="ar-SA"/>
          <w:color w:val="111111"/>
          <w:sz w:val="28"/>
          <w:szCs w:val="28"/>
          <w:rtl/>
        </w:rPr>
        <w:t xml:space="preserve">كنز، كنز جامع الفوائد و تأويل الآيات الظاهرة ذَكَرَ صَاحِبُ نَهْجِ الْإِيمَانِ فِي تَأْوِيلِ قَوْلِهِ تَعَالَي فَقَدِ اسْتَمْسَكَ بِالْعُرْوَةِ الْوُثْقي :</w:t>
      </w:r>
    </w:p>
    <w:p>
      <w:pPr>
        <w:pStyle w:val="BookText"/>
      </w:pPr>
      <w:r>
        <w:rPr>
          <w:rFonts w:ascii="Amiri" w:hAnsi="Amiri" w:eastAsia="Amiri" w:cs="Amiri"/>
          <w:lang w:bidi="ar-SA"/>
          <w:color w:val="111111"/>
          <w:sz w:val="28"/>
          <w:szCs w:val="28"/>
          <w:rtl/>
        </w:rPr>
        <w:t xml:space="preserve">رَوَي أَبُو عَبْدِ اللَّهِ الْحُسَيْنُ بْنُ جُبَيْرٍ فِي كِتَابِ نُخَبِ الْمَنَاقِبِ لآِلِ أَبِي طَالِبٍ حَدِيثاً مُسْنَداً إِلَي الرِّضَا عليه السلام قَالَ قَالَ رَسُولُ اللَّهِ صلي الله عليه و آله مَنْ أَحَبَّ أَنْ يَتَمَسَّكَ بِالْعُرْوَةِ</w:t>
      </w:r>
    </w:p>
    <w:p>
      <w:pPr>
        <w:pStyle w:val="Heading4"/>
      </w:pPr>
      <w:bookmarkStart w:id="915" w:name="_Toc559"/>
      <w:r>
        <w:t>تفسیر</w:t>
      </w:r>
      <w:bookmarkEnd w:id="915"/>
    </w:p>
    <w:p>
      <w:pPr>
        <w:pStyle w:val="BookText"/>
      </w:pPr>
      <w:r>
        <w:rPr>
          <w:rFonts w:ascii="IRNazanin" w:hAnsi="IRNazanin" w:eastAsia="IRNazanin" w:cs="IRNazanin"/>
          <w:lang w:bidi="fa-IR"/>
          <w:color w:val="111111"/>
          <w:sz w:val="28"/>
          <w:szCs w:val="28"/>
          <w:rtl/>
        </w:rPr>
        <w:t xml:space="preserve">طاغوت شیطان و بتها و هر معبودی جز خدا و هر فرمانروای باطلی غیر اولیاء خدا است. ائمه علیهم السّلام در بیشتر روایات و زیارات از دشمنان خود با عنوان جبت و طاغوت و لات و عزی تعبیر کرده‌اند. در بخش جوامع آیات نازل شده در باره ائمه علیهم السّلام خواهد آمد که حضرت صادق علیه السّلام می فرماید: دشمن ما در قرآن مجید به نامهای فحشاء و منکر و بغی، و اصنام و اوثان و جبت و طاغوت نامیده شده است. عروه دستاویز و انفصام قطع شدن است.</w:t>
      </w:r>
    </w:p>
    <w:p>
      <w:pPr>
        <w:pStyle w:val="BookText"/>
      </w:pPr>
      <w:r>
        <w:rPr>
          <w:rFonts w:ascii="IRNazanin" w:hAnsi="IRNazanin" w:eastAsia="IRNazanin" w:cs="IRNazanin"/>
          <w:lang w:bidi="fa-IR"/>
          <w:color w:val="111111"/>
          <w:sz w:val="28"/>
          <w:szCs w:val="28"/>
          <w:rtl/>
        </w:rPr>
        <w:t xml:space="preserve">مرحوم طبرسی می نویسد: در معنی حبل اللَّه چند قول نقل شده:</w:t>
      </w:r>
    </w:p>
    <w:p>
      <w:pPr>
        <w:pStyle w:val="BookText"/>
      </w:pPr>
      <w:r>
        <w:rPr>
          <w:rFonts w:ascii="IRNazanin" w:hAnsi="IRNazanin" w:eastAsia="IRNazanin" w:cs="IRNazanin"/>
          <w:lang w:bidi="fa-IR"/>
          <w:color w:val="111111"/>
          <w:sz w:val="28"/>
          <w:szCs w:val="28"/>
          <w:rtl/>
        </w:rPr>
        <w:t xml:space="preserve">یکی حبل اللَّه قرآن است. دیگری دین اسلام. و سومی آنچه ابان بن تغلب از حضرت صادق علیه السّلام نقل کرده که فرمود: ما حبل اللَّه هستیم که در این آیه ذکر شده: «وَ اعْتَصِمُوا بِحَبْلِ اللَّهِ جَمِیعاً». بهتر است حبل را بر تمام این معانی حمل کنیم و آنچه این مطلب را تأیید می کند روایتی است که ابو سعید خدری از پیامبر اکرم صلی اللَّه علیه و آله نقل می کند که فرمود: مردم! میان شما دو ریسمان گذارده‌ام، اگر پس از من به آن دو چنگ بزنید، گمراه نخواهید شد. یکی از دیگری بزرگتر است. کتاب خدا که ریسمان پیوسته از آسمان به زمین است و عترت من اهل بیتم. آن دو از یکدیگر جدا نمی شوند تا در حوض بر من وارد شوند.</w:t>
      </w:r>
      <w:r>
        <w:rPr>
          <w:rStyle w:val="FootnoteReference"/>
        </w:rPr>
        <w:footnoteReference w:id="880"/>
      </w:r>
    </w:p>
    <w:p>
      <w:pPr>
        <w:pStyle w:val="BookText"/>
      </w:pPr>
      <w:r>
        <w:rPr>
          <w:rFonts w:ascii="Amiri" w:hAnsi="Amiri" w:eastAsia="Amiri" w:cs="Amiri"/>
          <w:lang w:bidi="ar-SA"/>
          <w:color w:val="111111"/>
          <w:sz w:val="28"/>
          <w:szCs w:val="28"/>
          <w:rtl/>
        </w:rPr>
        <w:t xml:space="preserve">طبرسی: در تفسیر آیه «إِلَّا بِحَبْلٍ مِنَ اللَّهِ وَ حَبْلٍ مِنَ النَّاسِ» می نویسد: یعنی به عهدی از جانب خدا و عهدی از مردم.</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مولف: در کتاب احوال امیر المؤمنین علیه السّلام خواهد آمد که منظور از حبل در هر دو آیه امیر المؤمنین علیه السّلام است.</w:t>
      </w:r>
    </w:p>
    <w:p>
      <w:pPr>
        <w:pStyle w:val="Heading4"/>
      </w:pPr>
      <w:bookmarkStart w:id="916" w:name="_Toc560"/>
      <w:r>
        <w:t>روایات</w:t>
      </w:r>
      <w:bookmarkEnd w:id="916"/>
    </w:p>
    <w:p>
      <w:pPr>
        <w:pStyle w:val="Heading5"/>
      </w:pPr>
      <w:bookmarkStart w:id="917" w:name="_Toc561"/>
      <w:r>
        <w:t>روایت 1</w:t>
      </w:r>
      <w:bookmarkEnd w:id="917"/>
    </w:p>
    <w:p>
      <w:pPr>
        <w:pStyle w:val="BookText"/>
      </w:pPr>
      <w:r>
        <w:rPr>
          <w:rFonts w:ascii="IRNazanin" w:hAnsi="IRNazanin" w:eastAsia="IRNazanin" w:cs="IRNazanin"/>
          <w:lang w:bidi="fa-IR"/>
          <w:color w:val="111111"/>
          <w:sz w:val="28"/>
          <w:szCs w:val="28"/>
          <w:rtl/>
        </w:rPr>
        <w:t xml:space="preserve">کنز الفوائد: صاحب نهج الایمان در تأویل آیه: «فَقَدِ اسْتَمْسَکَ بِالْعُرْوَةِ الْوُثْقی»،، حدیثی را از کتاب نخب المناقب به حضرت رضا علیه السّلام نسبت می دهد و می نویسد: پیامبر اکرم صلی اللَّه علیه و آله فرمود: هر که دوست داشته باشد به دست آویز محکمی چنگ بزند، به حب علی بن ابی طالب چنگ بزند.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7" w:name="pg13961_151236"/>
    <w:bookmarkEnd w:id="77"/>
    <w:p>
      <w:pPr>
        <w:pStyle w:val="BookText"/>
      </w:pPr>
      <w:r>
        <w:rPr>
          <w:rFonts w:ascii="Amiri" w:hAnsi="Amiri" w:eastAsia="Amiri" w:cs="Amiri"/>
          <w:lang w:bidi="ar-SA"/>
          <w:color w:val="111111"/>
          <w:sz w:val="28"/>
          <w:szCs w:val="28"/>
          <w:rtl/>
        </w:rPr>
        <w:t xml:space="preserve">الْوُثْقَي فَلْيَسْتَمْسِكْ </w:t>
      </w:r>
      <w:r>
        <w:rPr>
          <w:rStyle w:val="FootnoteReference"/>
        </w:rPr>
        <w:footnoteReference w:id="882"/>
      </w:r>
      <w:r>
        <w:rPr>
          <w:rFonts w:ascii="Amiri" w:hAnsi="Amiri" w:eastAsia="Amiri" w:cs="Amiri"/>
          <w:lang w:bidi="ar-SA"/>
          <w:color w:val="111111"/>
          <w:sz w:val="28"/>
          <w:szCs w:val="28"/>
          <w:rtl/>
        </w:rPr>
        <w:t xml:space="preserve">بِحُبِّ عَلِيِّ بْنِ أَبِي طَالِبٍ عليهما السلام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Heading5"/>
      </w:pPr>
      <w:bookmarkStart w:id="918" w:name="_Toc562"/>
      <w:r>
        <w:t>«2»</w:t>
      </w:r>
      <w:bookmarkEnd w:id="918"/>
    </w:p>
    <w:p>
      <w:pPr>
        <w:pStyle w:val="BookText"/>
      </w:pPr>
      <w:r>
        <w:rPr>
          <w:rFonts w:ascii="Amiri" w:hAnsi="Amiri" w:eastAsia="Amiri" w:cs="Amiri"/>
          <w:lang w:bidi="ar-SA"/>
          <w:color w:val="111111"/>
          <w:sz w:val="28"/>
          <w:szCs w:val="28"/>
          <w:rtl/>
        </w:rPr>
        <w:t xml:space="preserve">وَ رُوِيَ أَيْضاً فِي الْكِتَابِ الْمَذْكُورِ عَنِ الْحُسَيْنِ بْنِ جُبَيْرٍ بِإِسْنَادِهِ إِلَي أَبِي جَعْفَرٍ الْبَاقِرِ عليهما السلام فِي قَوْلِهِ تَعَالَي إِلَّا بِحَبْلٍ مِنَ اللَّهِ وَ حَبْلٍ مِنَ النَّاسِ قَالَ حَبْلٌ مِنَ اللَّهِ كِتَابُ اللَّهِ وَ حَبْلٌ مِنَ النَّاسِ عَلِيُّ بْنُ أَبِي طَالِبٍ عليهما السلام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Heading5"/>
      </w:pPr>
      <w:bookmarkStart w:id="919" w:name="_Toc563"/>
      <w:r>
        <w:t>«3»</w:t>
      </w:r>
      <w:bookmarkEnd w:id="919"/>
    </w:p>
    <w:p>
      <w:pPr>
        <w:pStyle w:val="BookText"/>
      </w:pPr>
      <w:r>
        <w:rPr>
          <w:rFonts w:ascii="Amiri" w:hAnsi="Amiri" w:eastAsia="Amiri" w:cs="Amiri"/>
          <w:lang w:bidi="ar-SA"/>
          <w:color w:val="111111"/>
          <w:sz w:val="28"/>
          <w:szCs w:val="28"/>
          <w:rtl/>
        </w:rPr>
        <w:t xml:space="preserve">مد، العمدة بِإِسْنَادِهِ عَنِ الثَّعْلَبِيِّ عَنْ عَبْدِ اللَّهِ بْنِ مُحَمَّدِ بْنِ عَبْدِ اللَّهِ عَنْ عُثْمَانَ بْنِ الْحَسَنِ عَنْ جَعْفَرِ بْنِ مُحَمَّدِ بْنِ أَحْمَدَ عَنْ حَسَنِ بْنِ حُسَيْنٍ عَنْ يَحْيَي بْنِ عَلِيٍّ الرَّبَعِيِّ عَنْ أَبَانِ بْنِ تَغْلِبَ عَنْ جَعْفَرِ بْنِ مُحَمَّدٍ عليهما السلام قَالَ: نَحْنُ حَبْلُ اللَّهِ الَّذِي قَالَ اللَّهُ تَعَالَي وَ اعْتَصِمُوا بِحَبْلِ اللَّهِ جَمِيعاً وَ لا تَفَرَّقُوا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 المناقب لابن شهرآشوب أبان مثله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Heading5"/>
      </w:pPr>
      <w:bookmarkStart w:id="920" w:name="_Toc564"/>
      <w:r>
        <w:t>«4»</w:t>
      </w:r>
      <w:bookmarkEnd w:id="920"/>
    </w:p>
    <w:p>
      <w:pPr>
        <w:pStyle w:val="BookText"/>
      </w:pPr>
      <w:r>
        <w:rPr>
          <w:rFonts w:ascii="Amiri" w:hAnsi="Amiri" w:eastAsia="Amiri" w:cs="Amiri"/>
          <w:lang w:bidi="ar-SA"/>
          <w:color w:val="111111"/>
          <w:sz w:val="28"/>
          <w:szCs w:val="28"/>
          <w:rtl/>
        </w:rPr>
        <w:t xml:space="preserve">قب، المناقب لابن شهرآشوب مُوسَي بْنُ جَعْفَرٍ عَنْ آبَائِهِ عليهم السلام وَ أَبُو الْجَارُودِ عَنِ الْبَاقِرِ عليه السلام وَ زَيْدِ بْنِ عَلِيٍّ عليه السلام فِي قَوْلِهِ تَعَالَي فَقَدِ اسْتَمْسَكَ بِالْعُرْوَةِ الْوُثْقي قَالَ مَوَدَّتُنَا أَهْلَ الْبَيْتِ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Heading5"/>
      </w:pPr>
      <w:bookmarkStart w:id="921" w:name="_Toc565"/>
      <w:r>
        <w:t>«5»</w:t>
      </w:r>
      <w:bookmarkEnd w:id="921"/>
    </w:p>
    <w:p>
      <w:pPr>
        <w:pStyle w:val="BookText"/>
      </w:pPr>
      <w:r>
        <w:rPr>
          <w:rFonts w:ascii="Amiri" w:hAnsi="Amiri" w:eastAsia="Amiri" w:cs="Amiri"/>
          <w:lang w:bidi="ar-SA"/>
          <w:color w:val="111111"/>
          <w:sz w:val="28"/>
          <w:szCs w:val="28"/>
          <w:rtl/>
        </w:rPr>
        <w:t xml:space="preserve">ما، الأمالي للشيخ الطوسي أَبُو عَمْرٍو </w:t>
      </w:r>
      <w:r>
        <w:rPr>
          <w:rStyle w:val="FootnoteReference"/>
        </w:rPr>
        <w:footnoteReference w:id="888"/>
      </w:r>
      <w:r>
        <w:rPr>
          <w:rFonts w:ascii="Amiri" w:hAnsi="Amiri" w:eastAsia="Amiri" w:cs="Amiri"/>
          <w:lang w:bidi="ar-SA"/>
          <w:color w:val="111111"/>
          <w:sz w:val="28"/>
          <w:szCs w:val="28"/>
          <w:rtl/>
        </w:rPr>
        <w:t xml:space="preserve">عَنِ ابْنِ عُقْدَةَ عَنْ جَعْفَرِ بْنِ عَلِيِّ بْنِ نَجِيحٍ عَنْ حَسَنِ بْنِ حُسَيْنٍ عَنْ أَبِي حَفْصٍ الصَّائِغِ </w:t>
      </w:r>
      <w:r>
        <w:rPr>
          <w:rStyle w:val="FootnoteReference"/>
        </w:rPr>
        <w:footnoteReference w:id="889"/>
      </w:r>
      <w:r>
        <w:rPr>
          <w:rFonts w:ascii="Amiri" w:hAnsi="Amiri" w:eastAsia="Amiri" w:cs="Amiri"/>
          <w:lang w:bidi="ar-SA"/>
          <w:color w:val="111111"/>
          <w:sz w:val="28"/>
          <w:szCs w:val="28"/>
          <w:rtl/>
        </w:rPr>
        <w:t xml:space="preserve">عَنْ أَبِي عَبْدِ اللَّهِ عليه السلام فِي قَوْلِهِ وَ اعْتَصِمُوا بِحَبْلِ اللَّهِ جَمِيعاً قَالَ نَحْنُ الْحَبْلُ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891"/>
      </w:r>
    </w:p>
    <w:p>
      <w:pPr>
        <w:pStyle w:val="Heading5"/>
      </w:pPr>
      <w:bookmarkStart w:id="922" w:name="_Toc566"/>
      <w:r>
        <w:t>روایت 2</w:t>
      </w:r>
      <w:bookmarkEnd w:id="922"/>
    </w:p>
    <w:p>
      <w:pPr>
        <w:pStyle w:val="BookText"/>
      </w:pPr>
      <w:r>
        <w:rPr>
          <w:rFonts w:ascii="Amiri" w:hAnsi="Amiri" w:eastAsia="Amiri" w:cs="Amiri"/>
          <w:lang w:bidi="ar-SA"/>
          <w:color w:val="111111"/>
          <w:sz w:val="28"/>
          <w:szCs w:val="28"/>
          <w:rtl/>
        </w:rPr>
        <w:t xml:space="preserve">در همان کتاب از حسین بن جبیر نقل می کند و سند را به حضرت باقر علیه السّلام می رساند که در آیه «إِلَّا بِحَبْلٍ مِنَ اللَّهِ وَ حَبْلٍ مِنَ النَّاسِ» فرمود: حبل خدا قرآن است و حبل مردم علی بن ابی طالب علیه السّلام.</w:t>
      </w:r>
      <w:r>
        <w:rPr>
          <w:rStyle w:val="FootnoteReference"/>
        </w:rPr>
        <w:footnoteReference w:id="892"/>
      </w:r>
    </w:p>
    <w:p>
      <w:pPr>
        <w:pStyle w:val="Heading5"/>
      </w:pPr>
      <w:bookmarkStart w:id="923" w:name="_Toc567"/>
      <w:r>
        <w:t>روایت 3</w:t>
      </w:r>
      <w:bookmarkEnd w:id="923"/>
    </w:p>
    <w:p>
      <w:pPr>
        <w:pStyle w:val="BookText"/>
      </w:pPr>
      <w:r>
        <w:rPr>
          <w:rFonts w:ascii="Amiri" w:hAnsi="Amiri" w:eastAsia="Amiri" w:cs="Amiri"/>
          <w:lang w:bidi="ar-SA"/>
          <w:color w:val="111111"/>
          <w:sz w:val="28"/>
          <w:szCs w:val="28"/>
          <w:rtl/>
        </w:rPr>
        <w:t xml:space="preserve">العمده: از ابان بن تغلب نقل می کند که حضرت صادق علیه السّلام فرمود: ما حبل اللَّه هستیم که در این آیه فرمود: «وَ اعْتَصِمُوا بِحَبْلِ اللَّهِ جَمِیعاً وَ لا تَفَرَّقُوا».</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مناقب آل ابی طالب: مانند همین روایت را از ابان نقل کرده است.</w:t>
      </w:r>
      <w:r>
        <w:rPr>
          <w:rStyle w:val="FootnoteReference"/>
        </w:rPr>
        <w:footnoteReference w:id="894"/>
      </w:r>
    </w:p>
    <w:p>
      <w:pPr>
        <w:pStyle w:val="Heading5"/>
      </w:pPr>
      <w:bookmarkStart w:id="924" w:name="_Toc568"/>
      <w:r>
        <w:t>روایت 4</w:t>
      </w:r>
      <w:bookmarkEnd w:id="924"/>
    </w:p>
    <w:p>
      <w:pPr>
        <w:pStyle w:val="BookText"/>
      </w:pPr>
      <w:r>
        <w:rPr>
          <w:rFonts w:ascii="Amiri" w:hAnsi="Amiri" w:eastAsia="Amiri" w:cs="Amiri"/>
          <w:lang w:bidi="ar-SA"/>
          <w:color w:val="111111"/>
          <w:sz w:val="28"/>
          <w:szCs w:val="28"/>
          <w:rtl/>
        </w:rPr>
        <w:t xml:space="preserve">مناقب آل ابی طالب: ابو الجارود از حضرت باقر علیه السّلام و زید بن علی در باره آیه: «فَقَدِ اسْتَمْسَکَ بِالْعُرْوَةِ الْوُثْقی» نقل کرد که فرمود: مودت ما اهل بیت است.</w:t>
      </w:r>
      <w:r>
        <w:rPr>
          <w:rStyle w:val="FootnoteReference"/>
        </w:rPr>
        <w:footnoteReference w:id="895"/>
      </w:r>
    </w:p>
    <w:p>
      <w:pPr>
        <w:pStyle w:val="Heading5"/>
      </w:pPr>
      <w:bookmarkStart w:id="925" w:name="_Toc569"/>
      <w:r>
        <w:t>روایت 5</w:t>
      </w:r>
      <w:bookmarkEnd w:id="925"/>
    </w:p>
    <w:p>
      <w:pPr>
        <w:pStyle w:val="BookText"/>
      </w:pPr>
      <w:r>
        <w:rPr>
          <w:rFonts w:ascii="Amiri" w:hAnsi="Amiri" w:eastAsia="Amiri" w:cs="Amiri"/>
          <w:lang w:bidi="ar-SA"/>
          <w:color w:val="111111"/>
          <w:sz w:val="28"/>
          <w:szCs w:val="28"/>
          <w:rtl/>
        </w:rPr>
        <w:t xml:space="preserve">امالی طوسی: ابو حفص صائغ از حضرت صادق علیه السّلام، در باره: «وَ اعْتَصِمُوا بِحَبْلِ اللَّهِ» فرمود: ما حبل اللَّه هستیم.</w:t>
      </w:r>
      <w:r>
        <w:rPr>
          <w:rStyle w:val="FootnoteReference"/>
        </w:rPr>
        <w:footnoteReference w:id="896"/>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8" w:name="pg13961_151237"/>
    <w:bookmarkEnd w:id="78"/>
    <w:p>
      <w:pPr>
        <w:pStyle w:val="BookText"/>
      </w:pPr>
      <w:r>
        <w:rPr>
          <w:rFonts w:ascii="IRNazanin" w:hAnsi="IRNazanin" w:eastAsia="IRNazanin" w:cs="IRNazanin"/>
          <w:lang w:bidi="fa-IR"/>
          <w:color w:val="111111"/>
          <w:sz w:val="28"/>
          <w:szCs w:val="28"/>
          <w:rtl/>
        </w:rPr>
        <w:t xml:space="preserve">قب، المناقب لابن شهرآشوب أبو حفص مثله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Heading5"/>
      </w:pPr>
      <w:bookmarkStart w:id="926" w:name="_Toc570"/>
      <w:r>
        <w:t>«6»</w:t>
      </w:r>
      <w:bookmarkEnd w:id="926"/>
    </w:p>
    <w:p>
      <w:pPr>
        <w:pStyle w:val="BookText"/>
      </w:pPr>
      <w:r>
        <w:rPr>
          <w:rFonts w:ascii="Amiri" w:hAnsi="Amiri" w:eastAsia="Amiri" w:cs="Amiri"/>
          <w:lang w:bidi="ar-SA"/>
          <w:color w:val="111111"/>
          <w:sz w:val="28"/>
          <w:szCs w:val="28"/>
          <w:rtl/>
        </w:rPr>
        <w:t xml:space="preserve">فس، تفسير القمي وَ اعْتَصِمُوا بِحَبْلِ اللَّهِ جَمِيعاً قَالَ التَّوْحِيدُ وَ الْوَلَايَةُ.</w:t>
      </w:r>
    </w:p>
    <w:p>
      <w:pPr>
        <w:pStyle w:val="BookText"/>
      </w:pPr>
      <w:r>
        <w:rPr>
          <w:rFonts w:ascii="Amiri" w:hAnsi="Amiri" w:eastAsia="Amiri" w:cs="Amiri"/>
          <w:lang w:bidi="ar-SA"/>
          <w:color w:val="111111"/>
          <w:sz w:val="28"/>
          <w:szCs w:val="28"/>
          <w:rtl/>
        </w:rPr>
        <w:t xml:space="preserve">وَ فِي رِوَايَةِ أَبِي الْجَارُودِ عَنْ أَبِي جَعْفَرٍ عليه السلام فِي قَوْلِهِ وَ لا تَفَرَّقُوا قَالَ إِنَّ اللَّهَ تَبَارَكَ وَ تَعَالَي عَلِمَ أَنَّهُمْ سَيَفْتَرِقُونَ بَعْدَ نَبِيِّهِمْ وَ يَخْتَلِفُونَ فَنَهَاهُمُ اللَّهُ عَنِ التَّفَرُّقَ كَمَا نَهَي مَنْ كَانَ قَبْلَهُمْ فَأَمَرَهُمْ أَنْ يَجْتَمِعُوا عَلَي وَلَايَةِ آلِ مُحَمَّدٍ عليهم السلام وَ لَا يَتَفَرَّقُوا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Heading5"/>
      </w:pPr>
      <w:bookmarkStart w:id="927" w:name="_Toc571"/>
      <w:r>
        <w:t>«7»</w:t>
      </w:r>
      <w:bookmarkEnd w:id="92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ابْنِ عُقْدَةَ عَنْ أَحْمَدَ بْنِ الْحُسَيْنِ </w:t>
      </w:r>
      <w:r>
        <w:rPr>
          <w:rStyle w:val="FootnoteReference"/>
        </w:rPr>
        <w:footnoteReference w:id="899"/>
      </w:r>
      <w:r>
        <w:rPr>
          <w:rFonts w:ascii="Amiri" w:hAnsi="Amiri" w:eastAsia="Amiri" w:cs="Amiri"/>
          <w:lang w:bidi="ar-SA"/>
          <w:color w:val="111111"/>
          <w:sz w:val="28"/>
          <w:szCs w:val="28"/>
          <w:rtl/>
        </w:rPr>
        <w:t xml:space="preserve">عَنْ أَبِيهِ عَنْ حُصَيْنِ بْنِ مُخَارِقٍ عَنْ أَبِي الْحَسَنِ مُوسَي عَنْ آبَائِهِ عليهم السلام فِي قَوْلِهِ عَزَّ وَ جَلَّ فَقَدِ اسْتَمْسَكَ بِالْعُرْوَةِ الْوُثْقي قَالَ مَوَدَّتُنَا أَهْلَ الْبَيْتِ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Heading5"/>
      </w:pPr>
      <w:bookmarkStart w:id="928" w:name="_Toc572"/>
      <w:r>
        <w:t>«8»</w:t>
      </w:r>
      <w:bookmarkEnd w:id="928"/>
    </w:p>
    <w:p>
      <w:pPr>
        <w:pStyle w:val="BookText"/>
      </w:pPr>
      <w:r>
        <w:rPr>
          <w:rFonts w:ascii="Amiri" w:hAnsi="Amiri" w:eastAsia="Amiri" w:cs="Amiri"/>
          <w:lang w:bidi="ar-SA"/>
          <w:color w:val="111111"/>
          <w:sz w:val="28"/>
          <w:szCs w:val="28"/>
          <w:rtl/>
        </w:rPr>
        <w:t xml:space="preserve">وَ بِهَذَا الْإِسْنَادِ عَنْ حُصَيْنٍ عَنْ هَارُونَ بْنِ سَعِيدٍ عَنْ زَيْدِ بْنِ عَلِيٍّ عليه السلام قَالَ: الْعُرْوَةُ الْوُثْقَي الْمَوَدَّةُ لآِلِ مُحَمَّدٍ عليهم السلام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Heading5"/>
      </w:pPr>
      <w:bookmarkStart w:id="929" w:name="_Toc573"/>
      <w:r>
        <w:t>«9»</w:t>
      </w:r>
      <w:bookmarkEnd w:id="929"/>
    </w:p>
    <w:p>
      <w:pPr>
        <w:pStyle w:val="BookText"/>
      </w:pPr>
      <w:r>
        <w:rPr>
          <w:rFonts w:ascii="Amiri" w:hAnsi="Amiri" w:eastAsia="Amiri" w:cs="Amiri"/>
          <w:lang w:bidi="ar-SA"/>
          <w:color w:val="111111"/>
          <w:sz w:val="28"/>
          <w:szCs w:val="28"/>
          <w:rtl/>
        </w:rPr>
        <w:t xml:space="preserve">شي، تفسير العياشي عَنْ جَابِرٍ عَنْ أَبِي جَعْفَرٍ عليه السلام قَالَ: آلُ مُحَمَّدٍ عليهم السلام هُمْ حَبْلُ اللَّهِ الَّذِي أُمِرَ بِالاعْتِصَامِ بِهِ فَقَالَ وَ اعْتَصِمُوا بِحَبْلِ اللَّهِ جَمِيعاً وَ لا تَفَرَّقُوا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مضت أخبار الحجزة في كتاب التوحيد و غيره و سيأتي إن شاء الله تعالي.</w:t>
      </w:r>
    </w:p>
    <w:p>
      <w:pPr>
        <w:pStyle w:val="BookText"/>
      </w:pPr>
      <w:r>
        <w:rPr>
          <w:rFonts w:ascii="IRNazanin" w:hAnsi="IRNazanin" w:eastAsia="IRNazanin" w:cs="IRNazanin"/>
          <w:lang w:bidi="fa-IR"/>
          <w:color w:val="111111"/>
          <w:sz w:val="28"/>
          <w:szCs w:val="28"/>
          <w:rtl/>
        </w:rPr>
        <w:t xml:space="preserve">مناقب آل ابی طالب: مانند همین روایت را از ابو حفص نقل می کند.</w:t>
      </w:r>
      <w:r>
        <w:rPr>
          <w:rStyle w:val="FootnoteReference"/>
        </w:rPr>
        <w:footnoteReference w:id="903"/>
      </w:r>
    </w:p>
    <w:p>
      <w:pPr>
        <w:pStyle w:val="Heading5"/>
      </w:pPr>
      <w:bookmarkStart w:id="930" w:name="_Toc574"/>
      <w:r>
        <w:t>روایت 6</w:t>
      </w:r>
      <w:bookmarkEnd w:id="930"/>
    </w:p>
    <w:p>
      <w:pPr>
        <w:pStyle w:val="BookText"/>
      </w:pPr>
      <w:r>
        <w:rPr>
          <w:rFonts w:ascii="IRNazanin" w:hAnsi="IRNazanin" w:eastAsia="IRNazanin" w:cs="IRNazanin"/>
          <w:lang w:bidi="fa-IR"/>
          <w:color w:val="111111"/>
          <w:sz w:val="28"/>
          <w:szCs w:val="28"/>
          <w:rtl/>
        </w:rPr>
        <w:t xml:space="preserve">تفسیر قمی: «وَ اعْتَصِمُوا بِحَبْلِ اللَّهِ جَمِیعاً» گفت توحید و ولایت است.</w:t>
      </w:r>
    </w:p>
    <w:p>
      <w:pPr>
        <w:pStyle w:val="BookText"/>
      </w:pPr>
      <w:r>
        <w:rPr>
          <w:rFonts w:ascii="IRNazanin" w:hAnsi="IRNazanin" w:eastAsia="IRNazanin" w:cs="IRNazanin"/>
          <w:lang w:bidi="fa-IR"/>
          <w:color w:val="111111"/>
          <w:sz w:val="28"/>
          <w:szCs w:val="28"/>
          <w:rtl/>
        </w:rPr>
        <w:t xml:space="preserve">در روایتی ابی الجارود از حضرت باقر علیه السّلام در مورد «وَ لا تَفَرَّقُوا» نقل می کند که فرمود: چون خداوند می دانست امت پس از پیامبر اختلاف خواهند کرد و متفرق می شوند، به همین جهت از تفرقه نهی کرد چنانچه امت‌های پیش را نیز نهی نموده بود و به آنها دستور داد که اجماع در ولایت آل محمّد کنند و متفرق نشوند.</w:t>
      </w:r>
      <w:r>
        <w:rPr>
          <w:rStyle w:val="FootnoteReference"/>
        </w:rPr>
        <w:footnoteReference w:id="904"/>
      </w:r>
    </w:p>
    <w:p>
      <w:pPr>
        <w:pStyle w:val="Heading5"/>
      </w:pPr>
      <w:bookmarkStart w:id="931" w:name="_Toc575"/>
      <w:r>
        <w:t>روایت 7</w:t>
      </w:r>
      <w:bookmarkEnd w:id="931"/>
    </w:p>
    <w:p>
      <w:pPr>
        <w:pStyle w:val="BookText"/>
      </w:pPr>
      <w:r>
        <w:rPr>
          <w:rFonts w:ascii="IRNazanin" w:hAnsi="IRNazanin" w:eastAsia="IRNazanin" w:cs="IRNazanin"/>
          <w:lang w:bidi="fa-IR"/>
          <w:color w:val="111111"/>
          <w:sz w:val="28"/>
          <w:szCs w:val="28"/>
          <w:rtl/>
        </w:rPr>
        <w:t xml:space="preserve">کنز الفوائد: حصین بن مخارق از امام کاظم علیه السّلام از پدرانش در باره آیه «فَقَدِ اسْتَمْسَکَ بِالْعُرْوَةِ الْوُثْقی» پرسید، فرمود: مودت ما اهل بیت است.</w:t>
      </w:r>
      <w:r>
        <w:rPr>
          <w:rStyle w:val="FootnoteReference"/>
        </w:rPr>
        <w:footnoteReference w:id="905"/>
      </w:r>
    </w:p>
    <w:p>
      <w:pPr>
        <w:pStyle w:val="Heading5"/>
      </w:pPr>
      <w:bookmarkStart w:id="932" w:name="_Toc576"/>
      <w:r>
        <w:t>روایت 8</w:t>
      </w:r>
      <w:bookmarkEnd w:id="932"/>
    </w:p>
    <w:p>
      <w:pPr>
        <w:pStyle w:val="BookText"/>
      </w:pPr>
      <w:r>
        <w:rPr>
          <w:rFonts w:ascii="IRNazanin" w:hAnsi="IRNazanin" w:eastAsia="IRNazanin" w:cs="IRNazanin"/>
          <w:lang w:bidi="fa-IR"/>
          <w:color w:val="111111"/>
          <w:sz w:val="28"/>
          <w:szCs w:val="28"/>
          <w:rtl/>
        </w:rPr>
        <w:t xml:space="preserve">و با همین اسناد از زید بن علی نقل می کند که گفت: العروة الوثقی مودت آل محمد است.</w:t>
      </w:r>
      <w:r>
        <w:rPr>
          <w:rStyle w:val="FootnoteReference"/>
        </w:rPr>
        <w:footnoteReference w:id="906"/>
      </w:r>
    </w:p>
    <w:p>
      <w:pPr>
        <w:pStyle w:val="Heading5"/>
      </w:pPr>
      <w:bookmarkStart w:id="933" w:name="_Toc577"/>
      <w:r>
        <w:t>روایت 9</w:t>
      </w:r>
      <w:bookmarkEnd w:id="933"/>
    </w:p>
    <w:p>
      <w:pPr>
        <w:pStyle w:val="BookText"/>
      </w:pPr>
      <w:r>
        <w:rPr>
          <w:rFonts w:ascii="IRNazanin" w:hAnsi="IRNazanin" w:eastAsia="IRNazanin" w:cs="IRNazanin"/>
          <w:lang w:bidi="fa-IR"/>
          <w:color w:val="111111"/>
          <w:sz w:val="28"/>
          <w:szCs w:val="28"/>
          <w:rtl/>
        </w:rPr>
        <w:t xml:space="preserve">تفسیر عیاشی: جابر از امام باقر علیه السّلام نقل می کند که فرمود: آل محمد ریسمان الهی هستند که امر به چنگ زدن به آنها شده است. سپس فرمود «وَ اعْتَصِمُوا بِحَبْلِ اللَّهِ جَمِیعاً وَ لا تَفَرَّقُوا».</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مولف: روایات حُجزه در کتاب توحید و غیر آن آمد و بعداً نیز خواهد آمد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9" w:name="pg13961_151238"/>
    <w:bookmarkEnd w:id="79"/>
    <w:p>
      <w:pPr>
        <w:pStyle w:val="Heading3"/>
      </w:pPr>
      <w:bookmarkStart w:id="934" w:name="_Toc578"/>
      <w:r>
        <w:t>باب 32 أن الحكمة معرفة الإمام‌</w:t>
      </w:r>
      <w:bookmarkEnd w:id="934"/>
    </w:p>
    <w:p>
      <w:pPr>
        <w:pStyle w:val="Heading4"/>
      </w:pPr>
      <w:bookmarkStart w:id="935" w:name="_Toc579"/>
      <w:r>
        <w:t>الأخبار</w:t>
      </w:r>
      <w:bookmarkEnd w:id="935"/>
    </w:p>
    <w:p>
      <w:pPr>
        <w:pStyle w:val="Heading5"/>
      </w:pPr>
      <w:bookmarkStart w:id="936" w:name="_Toc580"/>
      <w:r>
        <w:t>«1»</w:t>
      </w:r>
      <w:bookmarkEnd w:id="936"/>
    </w:p>
    <w:p>
      <w:pPr>
        <w:pStyle w:val="BookText"/>
      </w:pPr>
      <w:r>
        <w:rPr>
          <w:rFonts w:ascii="Amiri" w:hAnsi="Amiri" w:eastAsia="Amiri" w:cs="Amiri"/>
          <w:lang w:bidi="ar-SA"/>
          <w:color w:val="111111"/>
          <w:sz w:val="28"/>
          <w:szCs w:val="28"/>
          <w:rtl/>
        </w:rPr>
        <w:t xml:space="preserve">فس، تفسير القمي الْحُسَيْنُ بْنُ مُحَمَّدٍ عَنْ مُعَلَّي بْنِ مُحَمَّدٍ عَنْ عَلِيِّ بْنِ مُحَمَّدٍ عَنْ بَكْرِ بْنِ صَالِحٍ عَنْ جَعْفَرِ بْنِ يَحْيَي عَنْ عَلِيِّ بْنِ الْقَصِيرِ عَنْ أَبِي عَبْدِ اللَّهِ عليه السلام قَالَ: قُلْتُ جُعِلْتُ فِدَاكَ قَوْلُهُ وَ لَقَدْ آتَيْنا لُقْمانَ الْحِكْمَةَ قَالَ أُوتِيَ مَعْرِفَةَ إِمَامِ زَمَانِهِ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Heading5"/>
      </w:pPr>
      <w:bookmarkStart w:id="937" w:name="_Toc581"/>
      <w:r>
        <w:t>«2»</w:t>
      </w:r>
      <w:bookmarkEnd w:id="937"/>
    </w:p>
    <w:p>
      <w:pPr>
        <w:pStyle w:val="BookText"/>
      </w:pPr>
      <w:r>
        <w:rPr>
          <w:rFonts w:ascii="Amiri" w:hAnsi="Amiri" w:eastAsia="Amiri" w:cs="Amiri"/>
          <w:lang w:bidi="ar-SA"/>
          <w:color w:val="111111"/>
          <w:sz w:val="28"/>
          <w:szCs w:val="28"/>
          <w:rtl/>
        </w:rPr>
        <w:t xml:space="preserve">سن، المحاسن أَبِي عَنِ النَّضْرِ عَنِ الْحَلَبِيِّ عَنْ أَبِي بَصِيرٍ قَالَ: سَأَلْتُ أَبَا عَبْدِ اللَّهِ عليه السلام عَنْ قَوْلِ اللَّهِ تَبَارَكَ وَ تَعَالَي وَ مَنْ يُؤْتَ الْحِكْمَةَ فَقَدْ أُوتِيَ خَيْراً كَثِيراً فَقَالَ هِيَ طَاعَةُ اللَّهِ وَ مَعْرِفَةُ الْإِمَامِ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علي عن اليقطيني عن يونس عن أيوب بن الحسن عن أبي بصير مثله </w:t>
      </w:r>
      <w:r>
        <w:rPr>
          <w:rStyle w:val="FootnoteReference"/>
        </w:rPr>
        <w:footnoteReference w:id="910"/>
      </w:r>
    </w:p>
    <w:p>
      <w:pPr>
        <w:pStyle w:val="BookText"/>
      </w:pPr>
      <w:r>
        <w:rPr>
          <w:rFonts w:ascii="Amiri" w:hAnsi="Amiri" w:eastAsia="Amiri" w:cs="Amiri"/>
          <w:lang w:bidi="ar-SA"/>
          <w:color w:val="111111"/>
          <w:sz w:val="28"/>
          <w:szCs w:val="28"/>
          <w:rtl/>
        </w:rPr>
        <w:t xml:space="preserve">شي، تفسير العياشي عن أبي بصير مثله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Heading5"/>
      </w:pPr>
      <w:bookmarkStart w:id="938" w:name="_Toc582"/>
      <w:r>
        <w:t>«3»</w:t>
      </w:r>
      <w:bookmarkEnd w:id="938"/>
    </w:p>
    <w:p>
      <w:pPr>
        <w:pStyle w:val="BookText"/>
      </w:pPr>
      <w:r>
        <w:rPr>
          <w:rFonts w:ascii="Amiri" w:hAnsi="Amiri" w:eastAsia="Amiri" w:cs="Amiri"/>
          <w:lang w:bidi="ar-SA"/>
          <w:color w:val="111111"/>
          <w:sz w:val="28"/>
          <w:szCs w:val="28"/>
          <w:rtl/>
        </w:rPr>
        <w:t xml:space="preserve">شي، تفسير العياشي عَنْ أَبِي بَصِيرٍ عَنْ أَبِي جَعْفَرٍ عليه السلام قَالَ سَمِعْتُهُ يَقُولُ وَ مَنْ يُؤْتَ الْحِكْمَةَ فَقَدْ أُوتِيَ خَيْراً كَثِيراً قَالَ مَعْرِفَةُ الْإِمَامِ وَ اجْتِنَابُ الْكَبَائِرِ الَّتِي أَوْجَبَ اللَّهُ عَلَيْهَا النَّارَ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Heading5"/>
      </w:pPr>
      <w:bookmarkStart w:id="939" w:name="_Toc583"/>
      <w:r>
        <w:t>«4»</w:t>
      </w:r>
      <w:bookmarkEnd w:id="939"/>
    </w:p>
    <w:p>
      <w:pPr>
        <w:pStyle w:val="BookText"/>
      </w:pPr>
      <w:r>
        <w:rPr>
          <w:rFonts w:ascii="Amiri" w:hAnsi="Amiri" w:eastAsia="Amiri" w:cs="Amiri"/>
          <w:lang w:bidi="ar-SA"/>
          <w:color w:val="111111"/>
          <w:sz w:val="28"/>
          <w:szCs w:val="28"/>
          <w:rtl/>
        </w:rPr>
        <w:t xml:space="preserve">شي، تفسير العياشي عَنْ سُلَيْمَانَ بْنِ خَالِدٍ عَنْ أَبِي عَبْدِ اللَّهِ قَالَ: الْحِكْمَةُ الْمَعْرِفَةُ </w:t>
      </w:r>
      <w:r>
        <w:rPr>
          <w:rStyle w:val="FootnoteReference"/>
        </w:rPr>
        <w:footnoteReference w:id="913"/>
      </w:r>
      <w:r>
        <w:rPr>
          <w:rFonts w:ascii="Amiri" w:hAnsi="Amiri" w:eastAsia="Amiri" w:cs="Amiri"/>
          <w:lang w:bidi="ar-SA"/>
          <w:color w:val="111111"/>
          <w:sz w:val="28"/>
          <w:szCs w:val="28"/>
          <w:rtl/>
        </w:rPr>
        <w:t xml:space="preserve">وَ التَّفَقُّهُ فِي الدِّينِ فَمَنْ فَقُهَ مِنْكُمْ فَهُوَ حَكِيمٌ وَ مَا أَحَدٌ يَمُوتُ مِنَ الْمُؤْمِنِينَ أَحَبَّ إِلَي إِبْلِيسَ مِنْ فَقِيهٍ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مضي مثلها بأسانيد مع شرحها في كتاب العلم.</w:t>
      </w:r>
    </w:p>
    <w:p>
      <w:pPr>
        <w:pStyle w:val="Heading3"/>
      </w:pPr>
      <w:bookmarkStart w:id="940" w:name="_Toc584"/>
      <w:r>
        <w:t>باب سی و دوم : حکمت، معرفت امام است</w:t>
      </w:r>
      <w:bookmarkEnd w:id="940"/>
    </w:p>
    <w:p>
      <w:pPr>
        <w:pStyle w:val="Heading4"/>
      </w:pPr>
      <w:bookmarkStart w:id="941" w:name="_Toc585"/>
      <w:r>
        <w:t>روایات</w:t>
      </w:r>
      <w:bookmarkEnd w:id="941"/>
    </w:p>
    <w:p>
      <w:pPr>
        <w:pStyle w:val="Heading5"/>
      </w:pPr>
      <w:bookmarkStart w:id="942" w:name="_Toc586"/>
      <w:r>
        <w:t>روایت 1</w:t>
      </w:r>
      <w:bookmarkEnd w:id="942"/>
    </w:p>
    <w:p>
      <w:pPr>
        <w:pStyle w:val="BookText"/>
      </w:pPr>
      <w:r>
        <w:rPr>
          <w:rFonts w:ascii="IRNazanin" w:hAnsi="IRNazanin" w:eastAsia="IRNazanin" w:cs="IRNazanin"/>
          <w:lang w:bidi="fa-IR"/>
          <w:color w:val="111111"/>
          <w:sz w:val="28"/>
          <w:szCs w:val="28"/>
          <w:rtl/>
        </w:rPr>
        <w:t xml:space="preserve">تفسیر قمی: علی بن قصیر از حضرت صادق علیه السّلام نقل می کند که عرض کردم فدایت شوم، تفسیر این آیه چیست: «وَ لَقَدْ آتَیْنا لُقْمانَ الْحِکْمَةَ»</w:t>
      </w:r>
      <w:r>
        <w:rPr>
          <w:rStyle w:val="FootnoteReference"/>
        </w:rPr>
        <w:footnoteReference w:id="915"/>
      </w:r>
      <w:r>
        <w:rPr>
          <w:rFonts w:ascii="IRNazanin" w:hAnsi="IRNazanin" w:eastAsia="IRNazanin" w:cs="IRNazanin"/>
          <w:lang w:bidi="fa-IR"/>
          <w:color w:val="111111"/>
          <w:sz w:val="28"/>
          <w:szCs w:val="28"/>
          <w:rtl/>
        </w:rPr>
        <w:t xml:space="preserve">، {و به راستی لقمان را حکمت دادیم.} فرمود: یعنی معرفت امام زمان خودش.</w:t>
      </w:r>
      <w:r>
        <w:rPr>
          <w:rStyle w:val="FootnoteReference"/>
        </w:rPr>
        <w:footnoteReference w:id="916"/>
      </w:r>
    </w:p>
    <w:p>
      <w:pPr>
        <w:pStyle w:val="Heading5"/>
      </w:pPr>
      <w:bookmarkStart w:id="943" w:name="_Toc587"/>
      <w:r>
        <w:t>روایت 2</w:t>
      </w:r>
      <w:bookmarkEnd w:id="943"/>
    </w:p>
    <w:p>
      <w:pPr>
        <w:pStyle w:val="BookText"/>
      </w:pPr>
      <w:r>
        <w:rPr>
          <w:rFonts w:ascii="IRNazanin" w:hAnsi="IRNazanin" w:eastAsia="IRNazanin" w:cs="IRNazanin"/>
          <w:lang w:bidi="fa-IR"/>
          <w:color w:val="111111"/>
          <w:sz w:val="28"/>
          <w:szCs w:val="28"/>
          <w:rtl/>
        </w:rPr>
        <w:t xml:space="preserve">محاسن: ابو بصیر گفت: از حضرت صادق علیه السّلام در مورد این آیه سؤال کردم: «وَ مَنْ یُؤْتَ الْحِکْمَةَ فَقَدْ أُوتِیَ خَیْراً کَثِیراً»</w:t>
      </w:r>
      <w:r>
        <w:rPr>
          <w:rStyle w:val="FootnoteReference"/>
        </w:rPr>
        <w:footnoteReference w:id="917"/>
      </w:r>
      <w:r>
        <w:rPr>
          <w:rFonts w:ascii="IRNazanin" w:hAnsi="IRNazanin" w:eastAsia="IRNazanin" w:cs="IRNazanin"/>
          <w:lang w:bidi="fa-IR"/>
          <w:color w:val="111111"/>
          <w:sz w:val="28"/>
          <w:szCs w:val="28"/>
          <w:rtl/>
        </w:rPr>
        <w:t xml:space="preserve">،{و به هر کس حکمت داده شود، به یقین، خیری فراوان داده شده است.} فرمود: اطاعت و فرمانبرداری از خدا و معرفت امام است.</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اصول کافی: از ابو بصیر مانند این روایت را نقل کرده است.</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تفسیر عیاشی: از ابو بصیر مانند این روایت را نقل کرده است.</w:t>
      </w:r>
      <w:r>
        <w:rPr>
          <w:rStyle w:val="FootnoteReference"/>
        </w:rPr>
        <w:footnoteReference w:id="920"/>
      </w:r>
    </w:p>
    <w:p>
      <w:pPr>
        <w:pStyle w:val="Heading5"/>
      </w:pPr>
      <w:bookmarkStart w:id="944" w:name="_Toc588"/>
      <w:r>
        <w:t>روایت 3</w:t>
      </w:r>
      <w:bookmarkEnd w:id="944"/>
    </w:p>
    <w:p>
      <w:pPr>
        <w:pStyle w:val="BookText"/>
      </w:pPr>
      <w:r>
        <w:rPr>
          <w:rFonts w:ascii="IRNazanin" w:hAnsi="IRNazanin" w:eastAsia="IRNazanin" w:cs="IRNazanin"/>
          <w:lang w:bidi="fa-IR"/>
          <w:color w:val="111111"/>
          <w:sz w:val="28"/>
          <w:szCs w:val="28"/>
          <w:rtl/>
        </w:rPr>
        <w:t xml:space="preserve">تفسیر عیاشی: ابو بصیر گفت از حضرت باقر علیه السّلام شنیدم، در تفسیر آیه «وَ مَنْ یُؤْتَ الْحِکْمَةَ فَقَدْ أُوتِیَ خَیْراً کَثِیراً» فرمود: معرفت امام و پرهیز از گناهان کبیره‌ای که خداوند وعده آتش داده.</w:t>
      </w:r>
      <w:r>
        <w:rPr>
          <w:rStyle w:val="FootnoteReference"/>
        </w:rPr>
        <w:footnoteReference w:id="921"/>
      </w:r>
    </w:p>
    <w:p>
      <w:pPr>
        <w:pStyle w:val="Heading5"/>
      </w:pPr>
      <w:bookmarkStart w:id="945" w:name="_Toc589"/>
      <w:r>
        <w:t>روایت 4</w:t>
      </w:r>
      <w:bookmarkEnd w:id="945"/>
    </w:p>
    <w:p>
      <w:pPr>
        <w:pStyle w:val="BookText"/>
      </w:pPr>
      <w:r>
        <w:rPr>
          <w:rFonts w:ascii="IRNazanin" w:hAnsi="IRNazanin" w:eastAsia="IRNazanin" w:cs="IRNazanin"/>
          <w:lang w:bidi="fa-IR"/>
          <w:color w:val="111111"/>
          <w:sz w:val="28"/>
          <w:szCs w:val="28"/>
          <w:rtl/>
        </w:rPr>
        <w:t xml:space="preserve">تفسیر عیاشی: سلیمان بن خالد از حضرت صادق علیه السّلام نقل کرد که فرمود: حکمت عبارت است از معرفت و تفقّه در دین. هر کدام از شما فقیه در دین باشد حکیم است. شیطان از مردن هیچ کس در جهان به اندازه مردن یک فقیه خوشحال نمی شود.</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مولف: مانند این روایات همراه با شرح و توضیح در کتاب العلم آمد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0" w:name="pg13961_151239"/>
    <w:bookmarkEnd w:id="80"/>
    <w:p>
      <w:pPr>
        <w:pStyle w:val="Heading3"/>
      </w:pPr>
      <w:bookmarkStart w:id="946" w:name="_Toc590"/>
      <w:r>
        <w:t>باب 33 أنهم عليهم السلام الصافون و المسبحون و صاحب المقام المعلوم و حملة عرش الرحمن و أنهم السفرة الكرام البررة</w:t>
      </w:r>
      <w:bookmarkEnd w:id="946"/>
    </w:p>
    <w:p>
      <w:pPr>
        <w:pStyle w:val="Heading4"/>
      </w:pPr>
      <w:bookmarkStart w:id="947" w:name="_Toc591"/>
      <w:r>
        <w:t>الأخبار</w:t>
      </w:r>
      <w:bookmarkEnd w:id="947"/>
    </w:p>
    <w:p>
      <w:pPr>
        <w:pStyle w:val="Heading5"/>
      </w:pPr>
      <w:bookmarkStart w:id="948" w:name="_Toc592"/>
      <w:r>
        <w:t>«1»</w:t>
      </w:r>
      <w:bookmarkEnd w:id="948"/>
    </w:p>
    <w:p>
      <w:pPr>
        <w:pStyle w:val="BookText"/>
      </w:pPr>
      <w:r>
        <w:rPr>
          <w:rFonts w:ascii="Amiri" w:hAnsi="Amiri" w:eastAsia="Amiri" w:cs="Amiri"/>
          <w:lang w:bidi="ar-SA"/>
          <w:color w:val="111111"/>
          <w:sz w:val="28"/>
          <w:szCs w:val="28"/>
          <w:rtl/>
        </w:rPr>
        <w:t xml:space="preserve">فس، تفسير القمي مُحَمَّدُ بْنُ جَعْفَرٍ عَنْ عَبْدِ اللَّهِ بْنِ مُحَمَّدِ بْنِ خَالِدٍ عَنِ الْعَبَّاسِ بْنِ عَامِرٍ عَنِ الرَّبِيعِ بْنِ مُحَمَّدٍ عَنْ يَحْيَي بْنِ مُسْلِمٍ عَنْ أَبِي عَبْدِ اللَّهِ عليه السلام قَالَ سَمِعْتُهُ يَقُولُ وَ ما مِنَّا إِلَّا لَهُ مَقامٌ مَعْلُومٌ قَالَ نَزَلَتْ فِي الْأَئِمَّةِ وَ الْأَوْصِيَاءِ مِنْ آلِ مُحَمَّدٍ صَلَوَاتُ اللَّهِ عَلَيْهِمْ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 المناقب لابن شهرآشوب يحيي بن محمد الفارسي عنه عليه السلام مثله </w:t>
      </w:r>
      <w:r>
        <w:rPr>
          <w:rStyle w:val="FootnoteReference"/>
        </w:rPr>
        <w:footnoteReference w:id="924"/>
      </w:r>
    </w:p>
    <w:p>
      <w:pPr>
        <w:pStyle w:val="BookText"/>
      </w:pPr>
      <w:r>
        <w:rPr>
          <w:rFonts w:ascii="Amiri" w:hAnsi="Amiri" w:eastAsia="Amiri" w:cs="Amiri"/>
          <w:lang w:bidi="ar-SA"/>
          <w:color w:val="111111"/>
          <w:sz w:val="28"/>
          <w:szCs w:val="28"/>
          <w:rtl/>
        </w:rPr>
        <w:t xml:space="preserve">فر، تفسير فرات بن إبراهيم الفزاري </w:t>
      </w:r>
      <w:r>
        <w:rPr>
          <w:rStyle w:val="FootnoteReference"/>
        </w:rPr>
        <w:footnoteReference w:id="925"/>
      </w:r>
      <w:r>
        <w:rPr>
          <w:rFonts w:ascii="Amiri" w:hAnsi="Amiri" w:eastAsia="Amiri" w:cs="Amiri"/>
          <w:lang w:bidi="ar-SA"/>
          <w:color w:val="111111"/>
          <w:sz w:val="28"/>
          <w:szCs w:val="28"/>
          <w:rtl/>
        </w:rPr>
        <w:t xml:space="preserve">بإسناده عنه عليه السلام مثله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Heading5"/>
      </w:pPr>
      <w:bookmarkStart w:id="949" w:name="_Toc593"/>
      <w:r>
        <w:t>«2»</w:t>
      </w:r>
      <w:bookmarkEnd w:id="949"/>
    </w:p>
    <w:p>
      <w:pPr>
        <w:pStyle w:val="BookText"/>
      </w:pPr>
      <w:r>
        <w:rPr>
          <w:rFonts w:ascii="Amiri" w:hAnsi="Amiri" w:eastAsia="Amiri" w:cs="Amiri"/>
          <w:lang w:bidi="ar-SA"/>
          <w:color w:val="111111"/>
          <w:sz w:val="28"/>
          <w:szCs w:val="28"/>
          <w:rtl/>
        </w:rPr>
        <w:t xml:space="preserve">فس، تفسير القمي أَحْمَدُ بْنُ مُحَمَّدٍ الشَّيْبَانِيُّ عَنْ مُحَمَّدِ بْنِ أَحْمَدَ بْنِ مُعَاوِيَةَ عَنْ مُحَمَّدِ بْنِ سُلَيْمَانَ عَنْ عَبْدِ اللَّهِ بْنِ مُحَمَّدٍ التَّفْلِيسِيِّ عَنِ الْحَسَنِ بْنِ مَحْبُوبٍ عَنْ صَالِحِ بْنِ رَزِينٍ عَنْ شِهَابِ بْنِ عَبْدِ رَبِّهِ قَالَ سَمِعْتُ الصَّادِقَ عليه السلام يَقُولُ يَا شِهَابُ نَحْنُ شَجَرَةُ النُّبُوَّةِ وَ مَعْدِنُ الرِّسَالَةِ وَ مُخْتَلَفُ الْمَلَائِكَةِ وَ نَحْنُ عَهْدُ اللَّهِ وَ ذِمَّتُهُ وَ نَحْنُ وُدُّ اللَّهِ وَ حُجَّتُهُ كُنَّا أَنْوَارَ صُفُوفٍ </w:t>
      </w:r>
      <w:r>
        <w:rPr>
          <w:rStyle w:val="FootnoteReference"/>
        </w:rPr>
        <w:footnoteReference w:id="927"/>
      </w:r>
      <w:r>
        <w:rPr>
          <w:rFonts w:ascii="Amiri" w:hAnsi="Amiri" w:eastAsia="Amiri" w:cs="Amiri"/>
          <w:lang w:bidi="ar-SA"/>
          <w:color w:val="111111"/>
          <w:sz w:val="28"/>
          <w:szCs w:val="28"/>
          <w:rtl/>
        </w:rPr>
        <w:t xml:space="preserve">حَوْلَ الْعَرْشِ نُسَبِّحُ فَيُسَبِّحُ أَهْلُ السَّمَاءِ بِتَسْبِيحِنَا إِلَي أَنْ هَبَطْنَا إِلَي الْأَرْضِ فَسَبَّحْنَا فَسَبَّحَ أَهْلُ الْأَرْضِ بِتَسْبِيحِنَا وَ إِنَّا لَنَحْنُ الصَّافُّونَ وَ إِنَّا لَنَحْنُ الْمُسَبِّحُونَ فَمَنْ وَفَي بِذِمَّتِنَا فَقَدْ وَفَي بِعَهْدِ اللَّهِ عَزَّ وَ جَلَّ وَ ذِمَّتِهِ وَ مَنْ</w:t>
      </w:r>
    </w:p>
    <w:p>
      <w:pPr>
        <w:pStyle w:val="Heading3"/>
      </w:pPr>
      <w:bookmarkStart w:id="950" w:name="_Toc594"/>
      <w:r>
        <w:t>باب سی و سوم : ائمه علیهم السلام صافون و مسبحون و صاحب مقام معلوم و حاملین عرش و سفرای کرام هستند</w:t>
      </w:r>
      <w:bookmarkEnd w:id="950"/>
    </w:p>
    <w:p>
      <w:pPr>
        <w:pStyle w:val="Heading4"/>
      </w:pPr>
      <w:bookmarkStart w:id="951" w:name="_Toc595"/>
      <w:r>
        <w:t>روایات</w:t>
      </w:r>
      <w:bookmarkEnd w:id="951"/>
    </w:p>
    <w:p>
      <w:pPr>
        <w:pStyle w:val="Heading5"/>
      </w:pPr>
      <w:bookmarkStart w:id="952" w:name="_Toc596"/>
      <w:r>
        <w:t>روایت 1</w:t>
      </w:r>
      <w:bookmarkEnd w:id="952"/>
    </w:p>
    <w:p>
      <w:pPr>
        <w:pStyle w:val="BookText"/>
      </w:pPr>
      <w:r>
        <w:rPr>
          <w:rFonts w:ascii="Amiri" w:hAnsi="Amiri" w:eastAsia="Amiri" w:cs="Amiri"/>
          <w:lang w:bidi="ar-SA"/>
          <w:color w:val="111111"/>
          <w:sz w:val="28"/>
          <w:szCs w:val="28"/>
          <w:rtl/>
        </w:rPr>
        <w:t xml:space="preserve">تفسیر قمی: یحیی بن مسلم از حضرت صادق علیه السّلام نقل کرد که در باره آیه: «وَ ما مِنَّا إِلَّا لَهُ مَقامٌ مَعْلُومٌ»</w:t>
      </w:r>
      <w:r>
        <w:rPr>
          <w:rStyle w:val="FootnoteReference"/>
        </w:rPr>
        <w:footnoteReference w:id="928"/>
      </w:r>
      <w:r>
        <w:rPr>
          <w:rFonts w:ascii="IRNazanin" w:hAnsi="IRNazanin" w:eastAsia="IRNazanin" w:cs="IRNazanin"/>
          <w:lang w:bidi="fa-IR"/>
          <w:color w:val="111111"/>
          <w:sz w:val="28"/>
          <w:szCs w:val="28"/>
          <w:rtl/>
        </w:rPr>
        <w:t xml:space="preserve">،{و هیچ یک از ما [فرشتگان] نیست مگر [اینکه] برای او [مقام و] مرتبه‌ای معین است.} فرمود: این آیه در باره ائمه و اوصیاء از آل محمّد صلوات اللَّه علیهم نازل شده.</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مناقب آل ابی طالب: مانند همین روایات را از یحیی بن محمد فارسی نقل کرده است.</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تفسیر فرات: مانند این روایت را از فزاری با اسنادش از امام صادق علیه السّلام نقل کرده است.</w:t>
      </w:r>
      <w:r>
        <w:rPr>
          <w:rStyle w:val="FootnoteReference"/>
        </w:rPr>
        <w:footnoteReference w:id="931"/>
      </w:r>
    </w:p>
    <w:p>
      <w:pPr>
        <w:pStyle w:val="Heading5"/>
      </w:pPr>
      <w:bookmarkStart w:id="953" w:name="_Toc597"/>
      <w:r>
        <w:t>روایت 2</w:t>
      </w:r>
      <w:bookmarkEnd w:id="953"/>
    </w:p>
    <w:p>
      <w:pPr>
        <w:pStyle w:val="BookText"/>
      </w:pPr>
      <w:r>
        <w:rPr>
          <w:rFonts w:ascii="IRNazanin" w:hAnsi="IRNazanin" w:eastAsia="IRNazanin" w:cs="IRNazanin"/>
          <w:lang w:bidi="fa-IR"/>
          <w:color w:val="111111"/>
          <w:sz w:val="28"/>
          <w:szCs w:val="28"/>
          <w:rtl/>
        </w:rPr>
        <w:t xml:space="preserve">تفسیر قمی: شهاب بن عبد ربه گفت، از حضرت صادق علیه السّلام شنیدم می فرمود: شهاب! ما شجره نبوت و گنجینه رسالت و محل رفت و آمد ملائکه و پیمان و تعهد خداییم. ما ودیعه‌های خدا و حجت اوییم. ما صفوف درخشانی از نور در اطراف عرش بودیم. ما خدای را تسبیح می کردیم و اهل آسمانها از تسبیح ما تسبیح می‌نمودند تا به سوی زمین آمدیم .</w:t>
      </w:r>
    </w:p>
    <w:p>
      <w:pPr>
        <w:pStyle w:val="BookText"/>
      </w:pPr>
      <w:r>
        <w:rPr>
          <w:rFonts w:ascii="IRNazanin" w:hAnsi="IRNazanin" w:eastAsia="IRNazanin" w:cs="IRNazanin"/>
          <w:lang w:bidi="fa-IR"/>
          <w:color w:val="111111"/>
          <w:sz w:val="28"/>
          <w:szCs w:val="28"/>
          <w:rtl/>
        </w:rPr>
        <w:t xml:space="preserve">در اینجا ما نیز تسبیح خدای را نمودیم، اهل زمین از تسبیح ما به تسبیح مشغول شدند. ما صافون و مسبحون هستیم. هر که به عهد و پیمان ما وفا کند، به عهد و پیمان خدا وفا کرده و هر که با ما پیمان‌شکنی کند با خدا پیمان‌شکنی کرده.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1" w:name="pg13961_151240"/>
    <w:bookmarkEnd w:id="81"/>
    <w:p>
      <w:pPr>
        <w:pStyle w:val="BookText"/>
      </w:pPr>
      <w:r>
        <w:rPr>
          <w:rFonts w:ascii="Amiri" w:hAnsi="Amiri" w:eastAsia="Amiri" w:cs="Amiri"/>
          <w:lang w:bidi="ar-SA"/>
          <w:color w:val="111111"/>
          <w:sz w:val="28"/>
          <w:szCs w:val="28"/>
          <w:rtl/>
        </w:rPr>
        <w:t xml:space="preserve">خَفَرَ </w:t>
      </w:r>
      <w:r>
        <w:rPr>
          <w:rStyle w:val="FootnoteReference"/>
        </w:rPr>
        <w:footnoteReference w:id="932"/>
      </w:r>
      <w:r>
        <w:rPr>
          <w:rFonts w:ascii="Amiri" w:hAnsi="Amiri" w:eastAsia="Amiri" w:cs="Amiri"/>
          <w:lang w:bidi="ar-SA"/>
          <w:color w:val="111111"/>
          <w:sz w:val="28"/>
          <w:szCs w:val="28"/>
          <w:rtl/>
        </w:rPr>
        <w:t xml:space="preserve">ذِمَّتَنَا فَقَدْ خَفَرَ ذِمَّةَ اللَّهِ عَزَّ وَ جَلَّ وَ عَهْدَهُ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Heading5"/>
      </w:pPr>
      <w:bookmarkStart w:id="954" w:name="_Toc598"/>
      <w:r>
        <w:t>بيان</w:t>
      </w:r>
      <w:bookmarkEnd w:id="954"/>
    </w:p>
    <w:p>
      <w:pPr>
        <w:pStyle w:val="BookText"/>
      </w:pPr>
      <w:r>
        <w:rPr>
          <w:rFonts w:ascii="Amiri" w:hAnsi="Amiri" w:eastAsia="Amiri" w:cs="Amiri"/>
          <w:lang w:bidi="ar-SA"/>
          <w:color w:val="111111"/>
          <w:sz w:val="28"/>
          <w:szCs w:val="28"/>
          <w:rtl/>
        </w:rPr>
        <w:t xml:space="preserve">كون الآيتين بعد ذكر الملائكة لا ينافي نزولهما فيهم عليهم السلام فإن مثل ذلك كثير في القرآن مع أنه لكونهم من المقدسين الروحانيين و اختلاطهم بالملائكة في عالم الظلال لا يبعد إطلاق الملائكة عليهم مجازا.</w:t>
      </w:r>
    </w:p>
    <w:p>
      <w:pPr>
        <w:pStyle w:val="Heading5"/>
      </w:pPr>
      <w:bookmarkStart w:id="955" w:name="_Toc599"/>
      <w:r>
        <w:t>«3»</w:t>
      </w:r>
      <w:bookmarkEnd w:id="95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عَبْدِ الْعَزِيزِ بْنِ يَحْيَي عَنْ أَحْمَدَ بْنِ مُحَمَّدِ بْنِ عُمَرَ </w:t>
      </w:r>
      <w:r>
        <w:rPr>
          <w:rStyle w:val="FootnoteReference"/>
        </w:rPr>
        <w:footnoteReference w:id="934"/>
      </w:r>
      <w:r>
        <w:rPr>
          <w:rFonts w:ascii="Amiri" w:hAnsi="Amiri" w:eastAsia="Amiri" w:cs="Amiri"/>
          <w:lang w:bidi="ar-SA"/>
          <w:color w:val="111111"/>
          <w:sz w:val="28"/>
          <w:szCs w:val="28"/>
          <w:rtl/>
        </w:rPr>
        <w:t xml:space="preserve">بْنِ يُونُسَ الْحَنَفِيِّ الْيَمَامِيِّ عَنْ دَاوُدَ بْنِ سُلَيْمَانَ الْمَرْوَزِيِّ عَنِ الرَّبِيعِ بْنِ عَبْدِ اللَّهِ الْهَاشِمِيِّ عَنْ أَشْيَاخٍ مِنْ آلِ مُحَمَّدٍ عَنْ عَلِيِّ بْنِ أَبِي طَالِبٍ عليهما السلام قَالُوا </w:t>
      </w:r>
      <w:r>
        <w:rPr>
          <w:rStyle w:val="FootnoteReference"/>
        </w:rPr>
        <w:footnoteReference w:id="935"/>
      </w:r>
      <w:r>
        <w:rPr>
          <w:rFonts w:ascii="Amiri" w:hAnsi="Amiri" w:eastAsia="Amiri" w:cs="Amiri"/>
          <w:lang w:bidi="ar-SA"/>
          <w:color w:val="111111"/>
          <w:sz w:val="28"/>
          <w:szCs w:val="28"/>
          <w:rtl/>
        </w:rPr>
        <w:t xml:space="preserve">قَالَ عَلِيٌّ عليه السلام فِي بَعْضِ خُطَبِهِ إِنَّا آلُ مُحَمَّدٍ كُنَّا أَنْوَاراً حَوْلَ الْعَرْشِ فَأَمَرَنَا اللَّهُ بِالتَّسْبِيحِ فَسَبَّحْنَا فَسَبَّحَتِ الْمَلَائِكَةُ بِتَسْبِيحِنَا ثُمَّ أُهْبِطْنَا إِلَي الْأَرْضِ فَأَمَرَنَا اللَّهُ بِالتَّسْبِيحِ فَسَبَّحْنَا فَسَبَّحَتْ أَهْلُ الْأَرْضِ بِتَسْبِيحِنَا فَ إِنَّا لَنَحْنُ الصَّافُّونَ وَ إِنَّا لَنَحْنُ الْمُسَبِّحُونَ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Heading5"/>
      </w:pPr>
      <w:bookmarkStart w:id="956" w:name="_Toc600"/>
      <w:r>
        <w:t>«4»</w:t>
      </w:r>
      <w:bookmarkEnd w:id="95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رَفَعَهُ إِلَي مُحَمَّدِ بْنِ زِيَادٍ قَالَ: سَأَلَ ابْنُ مِهْرَانَ عَبْدَ اللَّهِ بْنَ الْعَبَّاسِ عَنْ تَفْسِيرِ قَوْلِهِ تَعَالَي وَ إِنَّا لَنَحْنُ الصَّافُّونَ وَ إِنَّا لَنَحْنُ الْمُسَبِّحُونَ </w:t>
      </w:r>
      <w:r>
        <w:rPr>
          <w:rStyle w:val="FootnoteReference"/>
        </w:rPr>
        <w:footnoteReference w:id="937"/>
      </w:r>
      <w:r>
        <w:rPr>
          <w:rFonts w:ascii="Amiri" w:hAnsi="Amiri" w:eastAsia="Amiri" w:cs="Amiri"/>
          <w:lang w:bidi="ar-SA"/>
          <w:color w:val="111111"/>
          <w:sz w:val="28"/>
          <w:szCs w:val="28"/>
          <w:rtl/>
        </w:rPr>
        <w:t xml:space="preserve">فَقَالَ ابْنُ عَبَّاسٍ إِنَّا كُنَّا عِنْدَ رَسُولِ اللَّهِ صلي الله عليه و آله فَأَقْبَلَ عَلِيُّ بْنُ أَبِي طَالِبٍ عليهما السلام فَلَمَّا رَآهُ النَّبِيُّ صلي الله عليه و آله تَبَسَّمَ فِي وَجْهِهِ وَ قَالَ مَرْحَباً بِمَنْ خَلَقَهُ اللَّهُ قَبْلَ آدَمَ بِأَرْبَعِينَ أَلْفَ عَامٍ فَقُلْتُ يَا رَسُولَ اللَّهِ أَ كَانَ الِابْنُ قَبْلَ الْأَبِ قَالَ نَعَمْ إِنَّ اللَّهَ تَعَالَي خَلَقَنِي وَ خَلَقَ عَلِيّاً عليه السلام قَبْلَ أَنْ يَخْلُقَ آدَمَ بِهَذِهِ الْمُدَّةِ خَلَقَ نُوراً فَقَسَمَهُ نِصْفَيْنِ فَخَلَقَنِي</w:t>
      </w:r>
    </w:p>
    <w:p>
      <w:pPr>
        <w:pStyle w:val="BookText"/>
      </w:pPr>
      <w:r>
        <w:rPr>
          <w:rStyle w:val="FootnoteReference"/>
        </w:rPr>
        <w:footnoteReference w:id="938"/>
      </w:r>
    </w:p>
    <w:p>
      <w:pPr>
        <w:pStyle w:val="Heading5"/>
      </w:pPr>
      <w:bookmarkStart w:id="957" w:name="_Toc601"/>
      <w:r>
        <w:t>توضیح</w:t>
      </w:r>
      <w:bookmarkEnd w:id="957"/>
    </w:p>
    <w:p>
      <w:pPr>
        <w:pStyle w:val="BookText"/>
      </w:pPr>
      <w:r>
        <w:rPr>
          <w:rFonts w:ascii="IRNazanin" w:hAnsi="IRNazanin" w:eastAsia="IRNazanin" w:cs="IRNazanin"/>
          <w:lang w:bidi="fa-IR"/>
          <w:color w:val="111111"/>
          <w:sz w:val="28"/>
          <w:szCs w:val="28"/>
          <w:rtl/>
        </w:rPr>
        <w:t xml:space="preserve">اینکه دو آیه بعد از ذکر ملائکه آمده، منافات با نزول آن دو برای اهل بیت علیهم السّلام ندارد زیرا نظیر آن در قرآن بسیار است. با وجود اینکه آنها از شخصیت های مقدس روحانی هستند و در عالم سایه ها با ملائکه اختلاط داشته اند، اطلاق ملائکه بر آنها به صورت مجاز بعید نیست.</w:t>
      </w:r>
    </w:p>
    <w:p>
      <w:pPr>
        <w:pStyle w:val="Heading5"/>
      </w:pPr>
      <w:bookmarkStart w:id="958" w:name="_Toc602"/>
      <w:r>
        <w:t>روایت 3</w:t>
      </w:r>
      <w:bookmarkEnd w:id="958"/>
    </w:p>
    <w:p>
      <w:pPr>
        <w:pStyle w:val="BookText"/>
      </w:pPr>
      <w:r>
        <w:rPr>
          <w:rFonts w:ascii="IRNazanin" w:hAnsi="IRNazanin" w:eastAsia="IRNazanin" w:cs="IRNazanin"/>
          <w:lang w:bidi="fa-IR"/>
          <w:color w:val="111111"/>
          <w:sz w:val="28"/>
          <w:szCs w:val="28"/>
          <w:rtl/>
        </w:rPr>
        <w:t xml:space="preserve">کنز الفوائد: علی بن ابی طالب علیه السّلام در ضمن خطبه‌ای فرمود: ما آل محمّد انواری در اطراف عرش خدا بودیم. به ما دستور داد تسبیح کنیم، ما که تسبیح کردیم، ملائکه از تسبیح ما به تسبیح مشغول شدند.</w:t>
      </w:r>
    </w:p>
    <w:p>
      <w:pPr>
        <w:pStyle w:val="BookText"/>
      </w:pPr>
      <w:r>
        <w:rPr>
          <w:rFonts w:ascii="IRNazanin" w:hAnsi="IRNazanin" w:eastAsia="IRNazanin" w:cs="IRNazanin"/>
          <w:lang w:bidi="fa-IR"/>
          <w:color w:val="111111"/>
          <w:sz w:val="28"/>
          <w:szCs w:val="28"/>
          <w:rtl/>
        </w:rPr>
        <w:t xml:space="preserve">سپس به زمین آمدیم. باز خدا به ما دستور تسبیح داد، شروع به تسبیح کردیم، اهل زمین از تسبیح ما به تسبیح مشغول شدند. ما صف‌زنندگان و مسبحین هستیم.</w:t>
      </w:r>
      <w:r>
        <w:rPr>
          <w:rStyle w:val="FootnoteReference"/>
        </w:rPr>
        <w:footnoteReference w:id="939"/>
      </w:r>
    </w:p>
    <w:p>
      <w:pPr>
        <w:pStyle w:val="Heading5"/>
      </w:pPr>
      <w:bookmarkStart w:id="959" w:name="_Toc603"/>
      <w:r>
        <w:t>روایت 4</w:t>
      </w:r>
      <w:bookmarkEnd w:id="959"/>
    </w:p>
    <w:p>
      <w:pPr>
        <w:pStyle w:val="BookText"/>
      </w:pPr>
      <w:r>
        <w:rPr>
          <w:rFonts w:ascii="IRNazanin" w:hAnsi="IRNazanin" w:eastAsia="IRNazanin" w:cs="IRNazanin"/>
          <w:lang w:bidi="fa-IR"/>
          <w:color w:val="111111"/>
          <w:sz w:val="28"/>
          <w:szCs w:val="28"/>
          <w:rtl/>
        </w:rPr>
        <w:t xml:space="preserve">کنز الفوائد: ابن مهران از عبد اللَّه بن عباس تفسیر این آیه را پرسید: «وَ إِنَّا لَنَحْنُ الصَّافُّونَ * وَ إِنَّا لَنَحْنُ الْمُسَبِّحُونَ.»</w:t>
      </w:r>
      <w:r>
        <w:rPr>
          <w:rStyle w:val="FootnoteReference"/>
        </w:rPr>
        <w:footnoteReference w:id="940"/>
      </w:r>
      <w:r>
        <w:rPr>
          <w:rFonts w:ascii="IRNazanin" w:hAnsi="IRNazanin" w:eastAsia="IRNazanin" w:cs="IRNazanin"/>
          <w:lang w:bidi="fa-IR"/>
          <w:color w:val="111111"/>
          <w:sz w:val="28"/>
          <w:szCs w:val="28"/>
          <w:rtl/>
        </w:rPr>
        <w:t xml:space="preserve">، {و در حقیقت ماییم که [برای انجام فرمان خدا] صف بسته‌ایم و ماییم که خود تسبیح‌گویانیم.}</w:t>
      </w:r>
    </w:p>
    <w:p>
      <w:pPr>
        <w:pStyle w:val="BookText"/>
      </w:pPr>
      <w:r>
        <w:rPr>
          <w:rFonts w:ascii="IRNazanin" w:hAnsi="IRNazanin" w:eastAsia="IRNazanin" w:cs="IRNazanin"/>
          <w:lang w:bidi="fa-IR"/>
          <w:color w:val="111111"/>
          <w:sz w:val="28"/>
          <w:szCs w:val="28"/>
          <w:rtl/>
        </w:rPr>
        <w:t xml:space="preserve">ابن عباس گفت، ما در خدمت پیامبر اکرم صلی اللَّه علیه و آله بودیم که علی بن ابی طالب علیه السّلام وارد شد؛ همین که چشم پیامبر اکرم به او افتاد در چهره‌اش تبسم نمود و فرمود: مرحبا به کسی که خدا او را چهل هزار سال قبل از آدم آفرید. عرض کردم یا رسول اللَّه، آیا ممکن است پسر قبل از پدر باشد.</w:t>
      </w:r>
    </w:p>
    <w:p>
      <w:pPr>
        <w:pStyle w:val="BookText"/>
      </w:pPr>
      <w:r>
        <w:rPr>
          <w:rFonts w:ascii="IRNazanin" w:hAnsi="IRNazanin" w:eastAsia="IRNazanin" w:cs="IRNazanin"/>
          <w:lang w:bidi="fa-IR"/>
          <w:color w:val="111111"/>
          <w:sz w:val="28"/>
          <w:szCs w:val="28"/>
          <w:rtl/>
        </w:rPr>
        <w:t xml:space="preserve">فرمود: آری، خداوند من و علی را به فاصله همین مدت، قبل از آدم آفرید .</w:t>
      </w:r>
    </w:p>
    <w:p>
      <w:pPr>
        <w:pStyle w:val="BookText"/>
      </w:pPr>
      <w:r>
        <w:rPr>
          <w:rFonts w:ascii="IRNazanin" w:hAnsi="IRNazanin" w:eastAsia="IRNazanin" w:cs="IRNazanin"/>
          <w:lang w:bidi="fa-IR"/>
          <w:color w:val="111111"/>
          <w:sz w:val="28"/>
          <w:szCs w:val="28"/>
          <w:rtl/>
        </w:rPr>
        <w:t xml:space="preserve">قبل از آفرینش تمام اشیاء، نوری آفرید و به دو قسمت تقسیم نمود.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2" w:name="pg13961_151241"/>
    <w:bookmarkEnd w:id="82"/>
    <w:p>
      <w:pPr>
        <w:pStyle w:val="BookText"/>
      </w:pPr>
      <w:r>
        <w:rPr>
          <w:rFonts w:ascii="Amiri" w:hAnsi="Amiri" w:eastAsia="Amiri" w:cs="Amiri"/>
          <w:lang w:bidi="ar-SA"/>
          <w:color w:val="111111"/>
          <w:sz w:val="28"/>
          <w:szCs w:val="28"/>
          <w:rtl/>
        </w:rPr>
        <w:t xml:space="preserve">مِنْ نِصْفِهِ وَ خَلَقَ عَلِيّاً عليه السلام مِنَ النِّصْفِ الْآخَرِ قَبْلَ الْأَشْيَاءِ كُلِّهَا ثُمَّ خَلَقَ الْأَشْيَاءَ فَكَانَتْ مُظْلِمَةً فَنُورُهَا مِنْ نُورِي وَ نُورِ عَلِيٍّ عليه السلام ثُمَّ جَعَلَنَا عَنْ يَمِينِ الْعَرْشِ ثُمَّ خَلَقَ الْمَلَائِكَةَ فَسَبَّحْنَا فَسَبَّحَتِ الْمَلَائِكَةُ وَ هَلَّلْنَا فَهَلَّلَتِ الْمَلَائِكَةُ وَ كَبَّرْنَا فَكَبَّرَتِ الْمَلَائِكَةُ فَكَانَ ذَلِكَ مِنْ تَعْلِيمِي وَ تَعْلِيمِ عَلِيٍّ عليه السلام وَ كَانَ ذَلِكَ فِي عِلْمِ اللَّهِ السَّابِقِ أَنْ لَا يَدْخُلَ النَّارَ مُحِبٌّ لِي وَ لِعَلِيٍّ عليه السلام وَ لَا يَدْخُلَ الْجَنَّةَ مُبْغِضٌ لِي وَ لِعَلِيٍّ أَلَا وَ إِنَّ اللَّهَ عَزَّ وَ جَلَّ خَلَقَ مَلَائِكَةً بِأَيْدِيهِمْ أَبَارِيقُ اللُّجَيْنِ مَمْلُوَّةً مِنْ مَاءِ الْحَيَاةِ مِنَ الْفِرْدَوْسِ فَمَا أَحَدٌ مِنْ شِيعَةِ عَلِيٍّ عليه السلام إِلَّا وَ هُوَ طَاهِرُ الْوَالِدَيْنِ تَقِيٌّ نَقِيٌّ مُؤْمِنٌ بِاللَّهِ فَإِذَا أَرَادَ أَحَدُهُمْ </w:t>
      </w:r>
      <w:r>
        <w:rPr>
          <w:rStyle w:val="FootnoteReference"/>
        </w:rPr>
        <w:footnoteReference w:id="941"/>
      </w:r>
      <w:r>
        <w:rPr>
          <w:rFonts w:ascii="Amiri" w:hAnsi="Amiri" w:eastAsia="Amiri" w:cs="Amiri"/>
          <w:lang w:bidi="ar-SA"/>
          <w:color w:val="111111"/>
          <w:sz w:val="28"/>
          <w:szCs w:val="28"/>
          <w:rtl/>
        </w:rPr>
        <w:t xml:space="preserve">أَنْ يُوَاقِعَ أَهْلَهُ جَاءَ مَلَكٌ مِنَ الْمَلَائِكَةِ الَّذِينَ بِأَيْدِيهِمْ أَبَارِيقُ مَاءِ الْجَنَّةِ فَيَطْرَحُ مِنْ ذَلِكَ الْمَاءِ فِي الْآنِيَةِ الَّتِي يَشْرَبُ مِنْهَا فَيَشْرَبُهُ فَبِذَلِكَ الْمَاءِ يَنْبُتُ الْإِيمَانُ فِي قَلْبِهِ كَمَا يَنْبُتُ الزَّرْعُ فَهُمْ عَلَي بَيِّنَةٍ مِنْ رَبِّهِمْ وَ مِنْ نَبِيِّهِمْ وَ مِنْ وَصِيِّهِ عَلِيٍّ عليه السلام وَ مِنِ ابْنَتِيَ الزَّهْرَاءِ ثُمَّ الْحَسَنِ ثُمَّ الْحُسَيْنِ ثُمَّ الْأَئِمَّةِ مِنْ وُلْدِ الْحُسَيْنِ فَقُلْتُ يَا رَسُولَ اللَّهِ وَ مَنْ هُمُ الْأَئِمَّةُ قَالَ أَحَدَ عَشَرَ مِنِّي وَ أَبُوهُمْ عَلِيُّ بْنُ أَبِي طَالِبٍ عليهما السلام ثُمَّ قَالَ النَّبِيُّ صلي الله عليه و آله الْحَمْدُ لِلَّهِ الَّذِي جَعَلَ مَحَبَّةَ عَلِيٍّ وَ الْإِيمَانَ بِهِ سَبَبَيْنِ يَعْنِي سَبَباً لِدُخُولِ الْجَنَّةِ وَ سَبَباً لِلنَّجَاةِ مِنَ النَّارِ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Heading5"/>
      </w:pPr>
      <w:bookmarkStart w:id="960" w:name="_Toc604"/>
      <w:r>
        <w:t>«5»</w:t>
      </w:r>
      <w:bookmarkEnd w:id="960"/>
    </w:p>
    <w:p>
      <w:pPr>
        <w:pStyle w:val="BookText"/>
      </w:pPr>
      <w:r>
        <w:rPr>
          <w:rFonts w:ascii="Amiri" w:hAnsi="Amiri" w:eastAsia="Amiri" w:cs="Amiri"/>
          <w:lang w:bidi="ar-SA"/>
          <w:color w:val="111111"/>
          <w:sz w:val="28"/>
          <w:szCs w:val="28"/>
          <w:rtl/>
        </w:rPr>
        <w:t xml:space="preserve">فس، تفسير القمي الَّذِينَ يَحْمِلُونَ الْعَرْشَ يَعْنِي رَسُولَ اللَّهِ صلي الله عليه و آله وَ الْأَوْصِيَاءَ مِنْ بَعْدِهِ يَحْمِلُونَ عِلْمَ اللَّهِ وَ مَنْ حَوْلَهُ يَعْنِي الْمَلَائِكَةَ يُسَبِّحُونَ بِحَمْدِ رَبِّهِمْ وَ يُؤْمِنُونَ بِهِ وَ يَسْتَغْفِرُونَ لِلَّذِينَ آمَنُوا يَعْنِي شِيعَةَ آلِ مُحَمَّدٍ رَبَّنا وَسِعْتَ كُلَّ شَيْ‌ءٍ رَحْمَةً وَ عِلْماً فَاغْفِرْ لِلَّذِينَ تابُوا مِنْ وَلَايَةِ فُلَانٍ وَ فُلَانٍ وَ بَنِي أُمَيَّةَ وَ اتَّبَعُوا سَبِيلَكَ أَيْ وَلَايَةَ وَلِيِّ اللَّهِ </w:t>
      </w:r>
      <w:r>
        <w:rPr>
          <w:rStyle w:val="FootnoteReference"/>
        </w:rPr>
        <w:footnoteReference w:id="943"/>
      </w:r>
      <w:r>
        <w:rPr>
          <w:rFonts w:ascii="Amiri" w:hAnsi="Amiri" w:eastAsia="Amiri" w:cs="Amiri"/>
          <w:lang w:bidi="ar-SA"/>
          <w:color w:val="111111"/>
          <w:sz w:val="28"/>
          <w:szCs w:val="28"/>
          <w:rtl/>
        </w:rPr>
        <w:t xml:space="preserve">وَ قِهِمْ عَذابَ الْجَحِيمِ رَبَّنا وَ أَدْخِلْهُمْ جَنَّاتِ عَدْنٍ الَّتِي وَعَدْتَهُمْ وَ مَنْ صَلَحَ مِنْ آبائِهِمْ وَ أَزْواجِهِمْ وَ ذُرِّيَّاتِهِمْ إِنَّكَ أَنْتَ الْعَزِيزُ الْحَكِيمُ يَعْنِي</w:t>
      </w:r>
    </w:p>
    <w:p>
      <w:pPr>
        <w:pStyle w:val="BookText"/>
      </w:pPr>
      <w:r>
        <w:rPr>
          <w:rFonts w:ascii="IRNazanin" w:hAnsi="IRNazanin" w:eastAsia="IRNazanin" w:cs="IRNazanin"/>
          <w:lang w:bidi="fa-IR"/>
          <w:color w:val="111111"/>
          <w:sz w:val="28"/>
          <w:szCs w:val="28"/>
          <w:rtl/>
        </w:rPr>
        <w:t xml:space="preserve">مرا از نیم آن و علی را از نیم دیگر آفرید، سپس اشیاء را آفرید و آنها تاریک بودند، نور آنها از نور من و علی است.</w:t>
      </w:r>
    </w:p>
    <w:p>
      <w:pPr>
        <w:pStyle w:val="BookText"/>
      </w:pPr>
      <w:r>
        <w:rPr>
          <w:rFonts w:ascii="IRNazanin" w:hAnsi="IRNazanin" w:eastAsia="IRNazanin" w:cs="IRNazanin"/>
          <w:lang w:bidi="fa-IR"/>
          <w:color w:val="111111"/>
          <w:sz w:val="28"/>
          <w:szCs w:val="28"/>
          <w:rtl/>
        </w:rPr>
        <w:t xml:space="preserve">سپس ما در طرف راست عرش قرار گرفتیم و بعد ملائکه را آفرید. ما تسبیح کردیم ملائکه بعد (از ما) تسبیح نمودند. ما تهلیل گفتیم، بعد آنها به تهلیل مشغول شدند. ما تکبیر گفتیم، سپس آنها تکبیر گفتند. این تسبیح و تهلیل و تکبیر ملائکه به واسطه تعلیم من و علی بود. این مطلب در علم سابق خدا بود که دوستدار من و علی داخل جهنم نشود و کینه توز من و علی داخل بهشت نگردد.</w:t>
      </w:r>
    </w:p>
    <w:p>
      <w:pPr>
        <w:pStyle w:val="BookText"/>
      </w:pPr>
      <w:r>
        <w:rPr>
          <w:rFonts w:ascii="IRNazanin" w:hAnsi="IRNazanin" w:eastAsia="IRNazanin" w:cs="IRNazanin"/>
          <w:lang w:bidi="fa-IR"/>
          <w:color w:val="111111"/>
          <w:sz w:val="28"/>
          <w:szCs w:val="28"/>
          <w:rtl/>
        </w:rPr>
        <w:t xml:space="preserve">خداوند ملائکه‌ای را آفرید که در دست آنها ظرف هایی پر از آب حیات از بهشت است. ههگامی که یک از شیعیان علی که دارای طهارت ولادت و پدر و مادری طاهر است و پرهیزگار پاکیزه و مؤمن به خدا، تصمیم دارد با همسر خود بیامیزد، فرشته ای از آن فرشتگان که ظرف‌های آب بهشت را در دست دارند می‌آید و از آن آب در ظرفی که آنها آب می‌نوشند می‌ریزد. آنها از این آب می‌آشامند و ایمان در دل آنها مانند روئیدنیها می روید. آنها دارای قدرت ایمانی نسبت به خدا و پیامبر و جانشین او علی و دخترم زهرا و حسن، سپس حسین و آنگاه پیشوایان از فرزندان حسین علیه السّلام هستند.</w:t>
      </w:r>
    </w:p>
    <w:p>
      <w:pPr>
        <w:pStyle w:val="BookText"/>
      </w:pPr>
      <w:r>
        <w:rPr>
          <w:rFonts w:ascii="IRNazanin" w:hAnsi="IRNazanin" w:eastAsia="IRNazanin" w:cs="IRNazanin"/>
          <w:lang w:bidi="fa-IR"/>
          <w:color w:val="111111"/>
          <w:sz w:val="28"/>
          <w:szCs w:val="28"/>
          <w:rtl/>
        </w:rPr>
        <w:t xml:space="preserve">عرض کردم یا رسول اللَّه، ائمه علیهم السّلام کیانند؟ فرمود: یازده نفر از فرزندان منند که پدر آنها علی بن ابی طالب علیه السّلام است. سپس پیامبر اکرم فرمود: ستایش خدای را که محبت علی و ایمان به ولایت او را سبب دو چیز قرار داده: سبب دخول در بهشت و سبب نجات از آتش.</w:t>
      </w:r>
      <w:r>
        <w:rPr>
          <w:rStyle w:val="FootnoteReference"/>
        </w:rPr>
        <w:footnoteReference w:id="944"/>
      </w:r>
    </w:p>
    <w:p>
      <w:pPr>
        <w:pStyle w:val="Heading5"/>
      </w:pPr>
      <w:bookmarkStart w:id="961" w:name="_Toc605"/>
      <w:r>
        <w:t>روایت 5</w:t>
      </w:r>
      <w:bookmarkEnd w:id="961"/>
    </w:p>
    <w:p>
      <w:pPr>
        <w:pStyle w:val="BookText"/>
      </w:pPr>
      <w:r>
        <w:rPr>
          <w:rFonts w:ascii="IRNazanin" w:hAnsi="IRNazanin" w:eastAsia="IRNazanin" w:cs="IRNazanin"/>
          <w:lang w:bidi="fa-IR"/>
          <w:color w:val="111111"/>
          <w:sz w:val="28"/>
          <w:szCs w:val="28"/>
          <w:rtl/>
        </w:rPr>
        <w:t xml:space="preserve">تفسیر قمی: «الَّذِینَ یَحْمِلُونَ الْعَرْشَ»، {کسانی که عرش [خدا] را حمل می‌کنند} یعنی رسول خدا و اوصیاء بعد از او که حامل علم خدایند «وَ مَنْ حَوْلَهُ» {و آنها که پیرامون آنند} یعنی ملائکه «یُسَبِّحُونَ بِحَمْدِ رَبِّهِمْ وَ یُؤْمِنُونَ بِهِ وَ یَسْتَغْفِرُونَ لِلَّذِینَ آمَنُوا» {به سپاس پروردگارشان تسبیح می‌گویند و به او ایمان دارند و برای کسانی که گرویده‌اند طلب آمرزش می‌کنند} تسبیح به حمد خدا می‌کنند و ایمان به او دارند و برای شیعیان آل محمّد استغفار می‌کنند: «رَبَّنا وَسِعْتَ کُلَّ شَیْ‌ءٍ رَحْمَةً وَ عِلْماً فَاغْفِرْ لِلَّذِینَ تابُوا» {پروردگارا رحمت و دانش [تو بر] هر چیز احاطه دارد کسانی را که توبه کرده} از ولایت فلان و فلان و بنی امیه برگشتند: «وَ اتَّبَعُوا سَبِیلَکَ» {و راه تو را دنبال کرده‌اند ببخش}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3" w:name="pg13961_151242"/>
    <w:bookmarkEnd w:id="83"/>
    <w:p>
      <w:pPr>
        <w:pStyle w:val="BookText"/>
      </w:pPr>
      <w:r>
        <w:rPr>
          <w:rFonts w:ascii="Amiri" w:hAnsi="Amiri" w:eastAsia="Amiri" w:cs="Amiri"/>
          <w:lang w:bidi="ar-SA"/>
          <w:color w:val="111111"/>
          <w:sz w:val="28"/>
          <w:szCs w:val="28"/>
          <w:rtl/>
        </w:rPr>
        <w:t xml:space="preserve">مَنْ تَوَلَّي عَلِيّاً عليه السلام فَذَلِكَ صَلَاحُهُمْ وَ قِهِمُ السَّيِّئاتِ وَ مَنْ تَقِ السَّيِّئاتِ يَوْمَئِذٍ فَقَدْ رَحِمْتَهُ يَعْنِي يَوْمَ الْقِيَامَةِ وَ ذلِكَ هُوَ الْفَوْزُ الْعَظِيمُ لِمَنْ نَجَّاهُ اللَّهُ مِنْ وَلَايَةِ فُلَانٍ وَ فُلَانٍ ثُمَّ قَالَ إِنَّ الَّذِينَ كَفَرُوا يَعْنِي بَنِي أُمَيَّةَ يُنادَوْنَ لَمَقْتُ اللَّهِ أَكْبَرُ مِنْ مَقْتِكُمْ أَنْفُسَكُمْ إِذْ تُدْعَوْنَ إِلَي الْإِيمانِ يَعْنِي إِلَي وَلَايَةِ عَلِيٍّ عليه السلام فَتَكْفُرُونَ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Heading5"/>
      </w:pPr>
      <w:bookmarkStart w:id="962" w:name="_Toc606"/>
      <w:r>
        <w:t>بيان</w:t>
      </w:r>
      <w:bookmarkEnd w:id="962"/>
    </w:p>
    <w:p>
      <w:pPr>
        <w:pStyle w:val="BookText"/>
      </w:pPr>
      <w:r>
        <w:rPr>
          <w:rFonts w:ascii="Amiri" w:hAnsi="Amiri" w:eastAsia="Amiri" w:cs="Amiri"/>
          <w:lang w:bidi="ar-SA"/>
          <w:color w:val="111111"/>
          <w:sz w:val="28"/>
          <w:szCs w:val="28"/>
          <w:rtl/>
        </w:rPr>
        <w:t xml:space="preserve">سيأتي الأخبار الكثيرة في إطلاق العرش علي العلم إن شاء الله تعالي.</w:t>
      </w:r>
    </w:p>
    <w:p>
      <w:pPr>
        <w:pStyle w:val="Heading5"/>
      </w:pPr>
      <w:bookmarkStart w:id="963" w:name="_Toc607"/>
      <w:r>
        <w:t>«6»</w:t>
      </w:r>
      <w:bookmarkEnd w:id="96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الْمَالِكِيِّ عَنْ مُحَمَّدِ بْنِ عِيسَي عَنْ يُونُسَ عَنْ خَلَفِ بْنِ حَمَّادٍ عَنْ أَبِي أَيُّوبَ الْحَذَّاءِ عَنْ أَبِي عَبْدِ اللَّهِ عليه السلام فِي قَوْلِهِ تَعَالَي بِأَيْدِي سَفَرَةٍ كِرامٍ بَرَرَةٍ قَالَ هُمُ الْأَئِمَّةُ عليهم السلام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Heading5"/>
      </w:pPr>
      <w:bookmarkStart w:id="964" w:name="_Toc608"/>
      <w:r>
        <w:t>«7»</w:t>
      </w:r>
      <w:bookmarkEnd w:id="964"/>
    </w:p>
    <w:p>
      <w:pPr>
        <w:pStyle w:val="BookText"/>
      </w:pPr>
      <w:r>
        <w:rPr>
          <w:rFonts w:ascii="Amiri" w:hAnsi="Amiri" w:eastAsia="Amiri" w:cs="Amiri"/>
          <w:lang w:bidi="ar-SA"/>
          <w:color w:val="111111"/>
          <w:sz w:val="28"/>
          <w:szCs w:val="28"/>
          <w:rtl/>
        </w:rPr>
        <w:t xml:space="preserve">فس، تفسير القمي كَلَّا إِنَّها تَذْكِرَةٌ قَالَ الْقُرْآنُ فِي صُحُفٍ مُكَرَّمَةٍ مَرْفُوعَةٍ قَالَ عِنْدَ اللَّهِ مُطَهَّرَةٍ بِأَيْدِي سَفَرَةٍ قَالَ بِأَيْدِي الْأَئِمَّةِ كِرامٍ بَرَرَةٍ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Heading5"/>
      </w:pPr>
      <w:bookmarkStart w:id="965" w:name="_Toc609"/>
      <w:r>
        <w:t>بيان</w:t>
      </w:r>
      <w:bookmarkEnd w:id="965"/>
    </w:p>
    <w:p>
      <w:pPr>
        <w:pStyle w:val="BookText"/>
      </w:pPr>
      <w:r>
        <w:rPr>
          <w:rFonts w:ascii="Amiri" w:hAnsi="Amiri" w:eastAsia="Amiri" w:cs="Amiri"/>
          <w:lang w:bidi="ar-SA"/>
          <w:color w:val="111111"/>
          <w:sz w:val="28"/>
          <w:szCs w:val="28"/>
          <w:rtl/>
        </w:rPr>
        <w:t xml:space="preserve">قال البيضاوي سَفَرَةٍ أي كتبة من الملائكة أو الأنبياء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Heading5"/>
      </w:pPr>
      <w:bookmarkStart w:id="966" w:name="_Toc610"/>
      <w:r>
        <w:t>«8»</w:t>
      </w:r>
      <w:bookmarkEnd w:id="96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جَعْفَرِ بْنِ مُحَمَّدٍ الْفَزَارِيِّ عَنْ أَحْمَدَ بْنِ الْحُسَيْنِ </w:t>
      </w:r>
      <w:r>
        <w:rPr>
          <w:rStyle w:val="FootnoteReference"/>
        </w:rPr>
        <w:footnoteReference w:id="949"/>
      </w:r>
      <w:r>
        <w:rPr>
          <w:rFonts w:ascii="Amiri" w:hAnsi="Amiri" w:eastAsia="Amiri" w:cs="Amiri"/>
          <w:lang w:bidi="ar-SA"/>
          <w:color w:val="111111"/>
          <w:sz w:val="28"/>
          <w:szCs w:val="28"/>
          <w:rtl/>
        </w:rPr>
        <w:t xml:space="preserve">عَنْ مُحَمَّدِ بْنِ حَاتِمٍ عَنْ هَارُونَ بْنِ الْجَهْمِ عَنْ مُحَمَّدِ بْنِ مُسْلِمٍ قَالَ سَمِعْتُ أَبَا جَعْفَرٍ عليه السلام يَقُولُ قَوْلُ اللَّهِ تَعَالَي </w:t>
      </w:r>
      <w:r>
        <w:rPr>
          <w:rStyle w:val="FootnoteReference"/>
        </w:rPr>
        <w:footnoteReference w:id="950"/>
      </w:r>
      <w:r>
        <w:rPr>
          <w:rFonts w:ascii="Amiri" w:hAnsi="Amiri" w:eastAsia="Amiri" w:cs="Amiri"/>
          <w:lang w:bidi="ar-SA"/>
          <w:color w:val="111111"/>
          <w:sz w:val="28"/>
          <w:szCs w:val="28"/>
          <w:rtl/>
        </w:rPr>
        <w:t xml:space="preserve">الَّذِينَ يَحْمِلُونَ الْعَرْشَ وَ مَنْ حَوْلَهُ يَعْنِي </w:t>
      </w:r>
      <w:r>
        <w:rPr>
          <w:rStyle w:val="FootnoteReference"/>
        </w:rPr>
        <w:footnoteReference w:id="951"/>
      </w:r>
      <w:r>
        <w:rPr>
          <w:rFonts w:ascii="Amiri" w:hAnsi="Amiri" w:eastAsia="Amiri" w:cs="Amiri"/>
          <w:lang w:bidi="ar-SA"/>
          <w:color w:val="111111"/>
          <w:sz w:val="28"/>
          <w:szCs w:val="28"/>
          <w:rtl/>
        </w:rPr>
        <w:t xml:space="preserve">مُحَمَّداً وَ عَلِيّاً وَ الْحَسَنَ وَ الْحُسَيْنَ وَ إِبْرَاهِيمَ </w:t>
      </w:r>
      <w:r>
        <w:rPr>
          <w:rStyle w:val="FootnoteReference"/>
        </w:rPr>
        <w:footnoteReference w:id="952"/>
      </w:r>
      <w:r>
        <w:rPr>
          <w:rFonts w:ascii="Amiri" w:hAnsi="Amiri" w:eastAsia="Amiri" w:cs="Amiri"/>
          <w:lang w:bidi="ar-SA"/>
          <w:color w:val="111111"/>
          <w:sz w:val="28"/>
          <w:szCs w:val="28"/>
          <w:rtl/>
        </w:rPr>
        <w:t xml:space="preserve">وَ إِسْمَاعِيلَ وَ مُوسَي وَ عِيسَي صَلَوَاتُ اللَّهِ عَلَيْهِمْ أَجْمَعِينَ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پیرو ولایت ولی خدا شدند «وَ قِهِمْ عَذابَ الْجَحِیمِ * رَبَّنا وَ أَدْخِلْهُمْ جَنَّاتِ عَدْنٍ الَّتِی وَعَدْتَهُمْ وَ مَنْ صَلَحَ مِنْ آبائِهِمْ وَ أَزْواجِهِمْ وَ ذُرِّیَّاتِهِمْ إِنَّکَ أَنْتَ الْعَزِیزُ الْحَکِیمُ»، {و آنها را از عذاب آتش نگاه دار. پروردگارا آنان را در باغهای جاوید که وعده‌شان داده‌ای، با هر که از پدران و همسران و فرزندانشان که به صلاح آمده‌اند داخل کن، زیرا تو خود ارجمند و حکیمی.}</w:t>
      </w:r>
    </w:p>
    <w:p>
      <w:pPr>
        <w:pStyle w:val="BookText"/>
      </w:pPr>
      <w:r>
        <w:rPr>
          <w:rFonts w:ascii="IRNazanin" w:hAnsi="IRNazanin" w:eastAsia="IRNazanin" w:cs="IRNazanin"/>
          <w:lang w:bidi="fa-IR"/>
          <w:color w:val="111111"/>
          <w:sz w:val="28"/>
          <w:szCs w:val="28"/>
          <w:rtl/>
        </w:rPr>
        <w:t xml:space="preserve">منظور از خویشاوندان صالح در آیه کسانی است که دوستدار علی هستند «وَ قِهِمُ السَّیِّئاتِ وَ مَنْ تَقِ السَّیِّئاتِ یَوْمَئِذٍ فَقَدْ رَحِمْتَهُ»، {و آنان را از بدیها نگاه دار و هر که را در آن روز از بدیها حفظ کنی، البته رحمتش کرده‌ای} منظور روز قیامت است «وَ ذلِکَ هُوَ الْفَوْزُ الْعَظِیمُ» {و این همان کامیابی بزرگ است.} برای کسی که خدا او را از ولایت فلان و فلان نجات داده.</w:t>
      </w:r>
    </w:p>
    <w:p>
      <w:pPr>
        <w:pStyle w:val="BookText"/>
      </w:pPr>
      <w:r>
        <w:rPr>
          <w:rFonts w:ascii="IRNazanin" w:hAnsi="IRNazanin" w:eastAsia="IRNazanin" w:cs="IRNazanin"/>
          <w:lang w:bidi="fa-IR"/>
          <w:color w:val="111111"/>
          <w:sz w:val="28"/>
          <w:szCs w:val="28"/>
          <w:rtl/>
        </w:rPr>
        <w:t xml:space="preserve">سپس می فرماید: «إِنَّ الَّذِینَ کَفَرُوا» یعنی بنی امیه «یُنادَوْنَ لَمَقْتُ اللَّهِ أَکْبَرُ مِنْ مَقْتِکُمْ أَنْفُسَکُمْ إِذْ تُدْعَوْنَ إِلَی الْإِیمانِ» {کسانی که کافر بوده‌اند مورد ندا قرار می‌گیرند که قطعا دشمنی خدا از دشمنی شما نسبت به همدیگر سخت‌تر است، آنگاه که به سوی ایمان فرا خوانده می‌شدید} یعنی دعوت به ولایت علی کردند «فَتَکْفُرُونَ».</w:t>
      </w:r>
      <w:r>
        <w:rPr>
          <w:rStyle w:val="FootnoteReference"/>
        </w:rPr>
        <w:footnoteReference w:id="954"/>
      </w:r>
      <w:r>
        <w:rPr>
          <w:rFonts w:ascii="IRNazanin" w:hAnsi="IRNazanin" w:eastAsia="IRNazanin" w:cs="IRNazanin"/>
          <w:lang w:bidi="fa-IR"/>
          <w:color w:val="111111"/>
          <w:sz w:val="28"/>
          <w:szCs w:val="28"/>
          <w:rtl/>
        </w:rPr>
        <w:t xml:space="preserve">و </w:t>
      </w:r>
      <w:r>
        <w:rPr>
          <w:rStyle w:val="FootnoteReference"/>
        </w:rPr>
        <w:footnoteReference w:id="955"/>
      </w:r>
    </w:p>
    <w:p>
      <w:pPr>
        <w:pStyle w:val="Heading5"/>
      </w:pPr>
      <w:bookmarkStart w:id="967" w:name="_Toc611"/>
      <w:r>
        <w:t>توضیح</w:t>
      </w:r>
      <w:bookmarkEnd w:id="967"/>
    </w:p>
    <w:p>
      <w:pPr>
        <w:pStyle w:val="BookText"/>
      </w:pPr>
      <w:r>
        <w:rPr>
          <w:rFonts w:ascii="IRNazanin" w:hAnsi="IRNazanin" w:eastAsia="IRNazanin" w:cs="IRNazanin"/>
          <w:lang w:bidi="fa-IR"/>
          <w:color w:val="111111"/>
          <w:sz w:val="28"/>
          <w:szCs w:val="28"/>
          <w:rtl/>
        </w:rPr>
        <w:t xml:space="preserve">اخبار زیادی بر اطلاق عرش بر علم خواهد آمد، ان شاء الله.</w:t>
      </w:r>
    </w:p>
    <w:p>
      <w:pPr>
        <w:pStyle w:val="Heading5"/>
      </w:pPr>
      <w:bookmarkStart w:id="968" w:name="_Toc612"/>
      <w:r>
        <w:t>روایت 6</w:t>
      </w:r>
      <w:bookmarkEnd w:id="968"/>
    </w:p>
    <w:p>
      <w:pPr>
        <w:pStyle w:val="BookText"/>
      </w:pPr>
      <w:r>
        <w:rPr>
          <w:rFonts w:ascii="Amiri" w:hAnsi="Amiri" w:eastAsia="Amiri" w:cs="Amiri"/>
          <w:lang w:bidi="ar-SA"/>
          <w:color w:val="111111"/>
          <w:sz w:val="28"/>
          <w:szCs w:val="28"/>
          <w:rtl/>
        </w:rPr>
        <w:t xml:space="preserve">کنز الفوائد: ابو ایوب حذاء از حضرت صادق علیه السّلام در مورد آیه: «بِأَیْدِی سَفَرَةٍ * کِرامٍ بَرَرَةٍ.»</w:t>
      </w:r>
      <w:r>
        <w:rPr>
          <w:rStyle w:val="FootnoteReference"/>
        </w:rPr>
        <w:footnoteReference w:id="956"/>
      </w:r>
      <w:r>
        <w:rPr>
          <w:rFonts w:ascii="IRNazanin" w:hAnsi="IRNazanin" w:eastAsia="IRNazanin" w:cs="IRNazanin"/>
          <w:lang w:bidi="fa-IR"/>
          <w:color w:val="111111"/>
          <w:sz w:val="28"/>
          <w:szCs w:val="28"/>
          <w:rtl/>
        </w:rPr>
        <w:t xml:space="preserve">{به دست فرشتگانی ارجمند و نیکوکار} نقل کرد که فرمود: آنها ائمه علیهم السّلام هستند.</w:t>
      </w:r>
      <w:r>
        <w:rPr>
          <w:rStyle w:val="FootnoteReference"/>
        </w:rPr>
        <w:footnoteReference w:id="957"/>
      </w:r>
    </w:p>
    <w:p>
      <w:pPr>
        <w:pStyle w:val="Heading5"/>
      </w:pPr>
      <w:bookmarkStart w:id="969" w:name="_Toc613"/>
      <w:r>
        <w:t>روایت 7</w:t>
      </w:r>
      <w:bookmarkEnd w:id="969"/>
    </w:p>
    <w:p>
      <w:pPr>
        <w:pStyle w:val="BookText"/>
      </w:pPr>
      <w:r>
        <w:rPr>
          <w:rFonts w:ascii="Amiri" w:hAnsi="Amiri" w:eastAsia="Amiri" w:cs="Amiri"/>
          <w:lang w:bidi="ar-SA"/>
          <w:color w:val="111111"/>
          <w:sz w:val="28"/>
          <w:szCs w:val="28"/>
          <w:rtl/>
        </w:rPr>
        <w:t xml:space="preserve">تفسیر قمی: «کَلَّا إنّها تَذْکِرَةٌ»</w:t>
      </w:r>
      <w:r>
        <w:rPr>
          <w:rStyle w:val="FootnoteReference"/>
        </w:rPr>
        <w:footnoteReference w:id="958"/>
      </w:r>
      <w:r>
        <w:rPr>
          <w:rFonts w:ascii="IRNazanin" w:hAnsi="IRNazanin" w:eastAsia="IRNazanin" w:cs="IRNazanin"/>
          <w:lang w:bidi="fa-IR"/>
          <w:color w:val="111111"/>
          <w:sz w:val="28"/>
          <w:szCs w:val="28"/>
          <w:rtl/>
        </w:rPr>
        <w:t xml:space="preserve">{زنهار [چنین مکن] این [آیات] پندی است} یعنی قرآن «فِی صُحُفٍ مُکَرَّمَةٍ» {در صحیفه‌هایی ارجمند} «مَرْفُوعَةٍ» بلند است نزد خدا: «مُطَهَّرَةٍ» {پاک‌شده} «بِأَیْدِی سَفَرَةٍ» در دست ائمه است «کِرامٍ بَرَرَةٍ».</w:t>
      </w:r>
      <w:r>
        <w:rPr>
          <w:rStyle w:val="FootnoteReference"/>
        </w:rPr>
        <w:footnoteReference w:id="959"/>
      </w:r>
      <w:r>
        <w:rPr>
          <w:rFonts w:ascii="IRNazanin" w:hAnsi="IRNazanin" w:eastAsia="IRNazanin" w:cs="IRNazanin"/>
          <w:lang w:bidi="fa-IR"/>
          <w:color w:val="111111"/>
          <w:sz w:val="28"/>
          <w:szCs w:val="28"/>
          <w:rtl/>
        </w:rPr>
        <w:t xml:space="preserve">و </w:t>
      </w:r>
      <w:r>
        <w:rPr>
          <w:rStyle w:val="FootnoteReference"/>
        </w:rPr>
        <w:footnoteReference w:id="960"/>
      </w:r>
    </w:p>
    <w:p>
      <w:pPr>
        <w:pStyle w:val="Heading5"/>
      </w:pPr>
      <w:bookmarkStart w:id="970" w:name="_Toc614"/>
      <w:r>
        <w:t>توضیح</w:t>
      </w:r>
      <w:bookmarkEnd w:id="970"/>
    </w:p>
    <w:p>
      <w:pPr>
        <w:pStyle w:val="BookText"/>
      </w:pPr>
      <w:r>
        <w:rPr>
          <w:rFonts w:ascii="IRNazanin" w:hAnsi="IRNazanin" w:eastAsia="IRNazanin" w:cs="IRNazanin"/>
          <w:lang w:bidi="fa-IR"/>
          <w:color w:val="111111"/>
          <w:sz w:val="28"/>
          <w:szCs w:val="28"/>
          <w:rtl/>
        </w:rPr>
        <w:t xml:space="preserve">بیضاوی «سَفَرَةٍ» را نویسندگان از ملائکة یا انبیاء می‌شمارد. </w:t>
      </w:r>
      <w:r>
        <w:rPr>
          <w:rStyle w:val="FootnoteReference"/>
        </w:rPr>
        <w:footnoteReference w:id="961"/>
      </w:r>
    </w:p>
    <w:p>
      <w:pPr>
        <w:pStyle w:val="Heading5"/>
      </w:pPr>
      <w:bookmarkStart w:id="971" w:name="_Toc615"/>
      <w:r>
        <w:t>روایت 8</w:t>
      </w:r>
      <w:bookmarkEnd w:id="971"/>
    </w:p>
    <w:p>
      <w:pPr>
        <w:pStyle w:val="BookText"/>
      </w:pPr>
      <w:r>
        <w:rPr>
          <w:rFonts w:ascii="IRNazanin" w:hAnsi="IRNazanin" w:eastAsia="IRNazanin" w:cs="IRNazanin"/>
          <w:lang w:bidi="fa-IR"/>
          <w:color w:val="111111"/>
          <w:sz w:val="28"/>
          <w:szCs w:val="28"/>
          <w:rtl/>
        </w:rPr>
        <w:t xml:space="preserve">کنز الفوائد: محمّد بن مسلم گفت: از حضرت باقر علیه السّلام شنیدم می فرمود: آیه: «الَّذِینَ یَحْمِلُونَ الْعَرْشَ وَ مَنْ حَوْلَهُ» یعنی محمّد و علی و حسن و حسین و ابراهیم و اسماعیل و موسی و عیسی صلوات اللَّه علیهم اجمعین.</w:t>
      </w:r>
      <w:r>
        <w:rPr>
          <w:rStyle w:val="FootnoteReference"/>
        </w:rPr>
        <w:footnoteReference w:id="962"/>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4" w:name="pg13961_151243"/>
    <w:bookmarkEnd w:id="84"/>
    <w:p>
      <w:pPr>
        <w:pStyle w:val="Heading5"/>
      </w:pPr>
      <w:bookmarkStart w:id="972" w:name="_Toc616"/>
      <w:r>
        <w:t>«9»</w:t>
      </w:r>
      <w:bookmarkEnd w:id="972"/>
    </w:p>
    <w:p>
      <w:pPr>
        <w:pStyle w:val="BookText"/>
      </w:pPr>
      <w:r>
        <w:rPr>
          <w:rFonts w:ascii="Amiri" w:hAnsi="Amiri" w:eastAsia="Amiri" w:cs="Amiri"/>
          <w:lang w:bidi="ar-SA"/>
          <w:color w:val="111111"/>
          <w:sz w:val="28"/>
          <w:szCs w:val="28"/>
          <w:rtl/>
        </w:rPr>
        <w:t xml:space="preserve">فس، تفسير القمي إِنَّ الَّذِينَ عِنْدَ رَبِّكَ يَعْنِي الْأَنْبِيَاءَ وَ الرُّسُلَ وَ الْأَئِمَّةَ عليهم السلام لا يَسْتَكْبِرُونَ عَنْ عِبادَتِهِ وَ يُسَبِّحُونَهُ وَ لَهُ يَسْجُدُونَ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Heading5"/>
      </w:pPr>
      <w:bookmarkStart w:id="973" w:name="_Toc617"/>
      <w:r>
        <w:t>إيضاح</w:t>
      </w:r>
      <w:bookmarkEnd w:id="973"/>
    </w:p>
    <w:p>
      <w:pPr>
        <w:pStyle w:val="BookText"/>
      </w:pPr>
      <w:r>
        <w:rPr>
          <w:rFonts w:ascii="Amiri" w:hAnsi="Amiri" w:eastAsia="Amiri" w:cs="Amiri"/>
          <w:lang w:bidi="ar-SA"/>
          <w:color w:val="111111"/>
          <w:sz w:val="28"/>
          <w:szCs w:val="28"/>
          <w:rtl/>
        </w:rPr>
        <w:t xml:space="preserve">المشهور بين المفسرين أن المراد بهم الملائكة و لا بعد في هذا التأويل لأن كون الملائكة عند ربهم ليس إلا بحسب القرب المعنوي و هذا في الأنبياء و الأئمة عليهم السلام أتم.</w:t>
      </w:r>
    </w:p>
    <w:p>
      <w:pPr>
        <w:pStyle w:val="Heading5"/>
      </w:pPr>
      <w:bookmarkStart w:id="974" w:name="_Toc618"/>
      <w:r>
        <w:t>«10»</w:t>
      </w:r>
      <w:bookmarkEnd w:id="974"/>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الْحَسَنِ بْنِ عَلِيِّ بْنِ مَهْزِيَارَ عَنْ أَبِيهِ عَنْ جَدِّهِ عَنْ عَلِيِّ بْنِ حَدِيدٍ عَنْ مَنْصُورِ بْنِ يُونُسَ عَنْ أَبِي السَّفَاتِجِ عَنْ جَابِرٍ الْجُعْفِيِّ قَالَ سَمِعْتُ أَبَا جَعْفَرٍ عليه السلام يَقُولُ وَ قالُوا اتَّخَذَ الرَّحْمنُ وَلَداً سُبْحانَهُ بَلْ عِبادٌ مُكْرَمُونَ وَ أَوْمَأَ بِيَدِهِ إِلَي صَدْرِهِ وَ قَالَ لا يَسْبِقُونَهُ بِالْقَوْلِ إِلَي قَوْلِهِ وَ هُمْ مِنْ خَشْيَتِهِ مُشْفِقُونَ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Heading5"/>
      </w:pPr>
      <w:bookmarkStart w:id="975" w:name="_Toc619"/>
      <w:r>
        <w:t>بيان</w:t>
      </w:r>
      <w:bookmarkEnd w:id="975"/>
    </w:p>
    <w:p>
      <w:pPr>
        <w:pStyle w:val="BookText"/>
      </w:pPr>
      <w:r>
        <w:rPr>
          <w:rFonts w:ascii="Amiri" w:hAnsi="Amiri" w:eastAsia="Amiri" w:cs="Amiri"/>
          <w:lang w:bidi="ar-SA"/>
          <w:color w:val="111111"/>
          <w:sz w:val="28"/>
          <w:szCs w:val="28"/>
          <w:rtl/>
        </w:rPr>
        <w:t xml:space="preserve">لعله علي تأويله عليه السلام يكون إشارة إلي قول من قال بألوهية أمير المؤمنين عليه السلام و الأئمة عليهم السلام مع أن لهم أولادا فالمراد بالعباد المكرمون الذين ظنوهم رحمانا و يحتمل أن يكون المعني أنهم يدعون أن الله اتخذ الملائكة ولدا ثم نزه سبحانه نفسه تعالي عن ذلك ثم قال بل له عباد مكرمون عنده يصطفيهم و يختارهم و هم في غاية الإطاعة و الانقياد و التذلل له فلا يبعد حينئذ أن يكون المراد بالعباد إما الأئمة عليهم السلام أو ما يشملهم و سائر المكرمين من الملائكة و النبيين و الوصيين صلوات الله عليهم أجمعين.</w:t>
      </w:r>
    </w:p>
    <w:p>
      <w:pPr>
        <w:pStyle w:val="Heading5"/>
      </w:pPr>
      <w:bookmarkStart w:id="976" w:name="_Toc620"/>
      <w:r>
        <w:t>«11»</w:t>
      </w:r>
      <w:bookmarkEnd w:id="976"/>
    </w:p>
    <w:p>
      <w:pPr>
        <w:pStyle w:val="BookText"/>
      </w:pPr>
      <w:r>
        <w:rPr>
          <w:rFonts w:ascii="Amiri" w:hAnsi="Amiri" w:eastAsia="Amiri" w:cs="Amiri"/>
          <w:lang w:bidi="ar-SA"/>
          <w:color w:val="111111"/>
          <w:sz w:val="28"/>
          <w:szCs w:val="28"/>
          <w:rtl/>
        </w:rPr>
        <w:t xml:space="preserve">عد، العقائد وَ أَمَّا الْعَرْشُ الَّذِي هُوَ الْعِلْمُ فَحَمَلَتْهُ أَرْبَعَةٌ مِنَ الْأَوَّلِينَ وَ أَرْبَعَةٌ مِنَ الْآخِرِينَ فَأَمَّا الْأَرْبَعَةُ مِنَ الْأَوَّلِينَ فَنُوحٌ وَ إِبْرَاهِيمُ وَ مُوسَي وَ عِيسَي عَلَيْهِمُ السَّلَامُ وَ أَمَّا الْأَرْبَعَةُ مِنَ الْآخِرِينَ- فَمُحَمَّدٌ وَ عَلِيٌّ وَ الْحَسَنُ وَ الْحُسَيْنُ عَلَيْهِمُ السَّلَامُ هَكَذَا رُوِيَ بِالْأَسَانِيدِ الصَّحِيحَةِ عَنِ الْأَئِمَّةِ عليهم السلام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Heading5"/>
      </w:pPr>
      <w:bookmarkStart w:id="977" w:name="_Toc621"/>
      <w:r>
        <w:t>روایت 9</w:t>
      </w:r>
      <w:bookmarkEnd w:id="977"/>
    </w:p>
    <w:p>
      <w:pPr>
        <w:pStyle w:val="BookText"/>
      </w:pPr>
      <w:r>
        <w:rPr>
          <w:rFonts w:ascii="Amiri" w:hAnsi="Amiri" w:eastAsia="Amiri" w:cs="Amiri"/>
          <w:lang w:bidi="ar-SA"/>
          <w:color w:val="111111"/>
          <w:sz w:val="28"/>
          <w:szCs w:val="28"/>
          <w:rtl/>
        </w:rPr>
        <w:t xml:space="preserve">تفسیر قمی: «إِنَّ الَّذِینَ عِنْدَ رَبِّکَ» یعنی انبیاء و رسل و ائمه علیهم السّلام «لا یَسْتَکْبِرُونَ عَنْ عِبادَتِهِ وَ یُسَبِّحُونَهُ وَ لَهُ یَسْجُدُونَ»</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{به یقین کسانی که نزد پروردگار تو هستند از پرستش او تکبر نمی‌ورزند و او را به پاکی می‌ستایند و برای او سجده می‌کنند.}</w:t>
      </w:r>
      <w:r>
        <w:rPr>
          <w:rStyle w:val="FootnoteReference"/>
        </w:rPr>
        <w:footnoteReference w:id="967"/>
      </w:r>
    </w:p>
    <w:p>
      <w:pPr>
        <w:pStyle w:val="Heading5"/>
      </w:pPr>
      <w:bookmarkStart w:id="978" w:name="_Toc622"/>
      <w:r>
        <w:t>توضیح</w:t>
      </w:r>
      <w:bookmarkEnd w:id="978"/>
    </w:p>
    <w:p>
      <w:pPr>
        <w:pStyle w:val="BookText"/>
      </w:pPr>
      <w:r>
        <w:rPr>
          <w:rFonts w:ascii="IRNazanin" w:hAnsi="IRNazanin" w:eastAsia="IRNazanin" w:cs="IRNazanin"/>
          <w:lang w:bidi="fa-IR"/>
          <w:color w:val="111111"/>
          <w:sz w:val="28"/>
          <w:szCs w:val="28"/>
          <w:rtl/>
        </w:rPr>
        <w:t xml:space="preserve">مشهور بین مفسرین در مورد این آیه ملائکه است ولی این تأویل نیز جای استبعاد ندارد. زیرا بودن ملائکه نزد پروردگار به واسطه قرب معنوی است که این درجه در انبیاء و ائمه علیهم السّلام کاملتر است.</w:t>
      </w:r>
    </w:p>
    <w:p>
      <w:pPr>
        <w:pStyle w:val="Heading5"/>
      </w:pPr>
      <w:bookmarkStart w:id="979" w:name="_Toc623"/>
      <w:r>
        <w:t>روایت 10</w:t>
      </w:r>
      <w:bookmarkEnd w:id="979"/>
    </w:p>
    <w:p>
      <w:pPr>
        <w:pStyle w:val="BookText"/>
      </w:pPr>
      <w:r>
        <w:rPr>
          <w:rFonts w:ascii="IRNazanin" w:hAnsi="IRNazanin" w:eastAsia="IRNazanin" w:cs="IRNazanin"/>
          <w:lang w:bidi="fa-IR"/>
          <w:color w:val="111111"/>
          <w:sz w:val="28"/>
          <w:szCs w:val="28"/>
          <w:rtl/>
        </w:rPr>
        <w:t xml:space="preserve">کنز الفوائد: جابر جعفی گفت، از حضرت باقر علیه السّلام شنیدم می فرمود: «وَ قالُوا اتَّخَذَ الرَّحْمنُ وَلَداً سُبْحانَهُ بَلْ عِبادٌ مُکْرَمُونَ» {و گفتند [خدای] رحمان فرزندی اختیار کرده. منزه است او بلکه [فرشتگان] بندگانی ارجمندند.} در این موقع امام با دست اشاره به سینه خود نمود و فرمود: «لا یَسْبِقُونَهُ بِالْقَوْلِ» {که در سخن بر او پیشی نمی‌گیرند} تا این قسمت آیه «وَ هُمْ مِنْ خَشْیَتهِ مُشْفِقُونَ»</w:t>
      </w:r>
      <w:r>
        <w:rPr>
          <w:rStyle w:val="FootnoteReference"/>
        </w:rPr>
        <w:footnoteReference w:id="968"/>
      </w:r>
      <w:r>
        <w:rPr>
          <w:rFonts w:ascii="IRNazanin" w:hAnsi="IRNazanin" w:eastAsia="IRNazanin" w:cs="IRNazanin"/>
          <w:lang w:bidi="fa-IR"/>
          <w:color w:val="111111"/>
          <w:sz w:val="28"/>
          <w:szCs w:val="28"/>
          <w:rtl/>
        </w:rPr>
        <w:t xml:space="preserve">، {و خود از بیم او هراسانند.}</w:t>
      </w:r>
    </w:p>
    <w:p>
      <w:pPr>
        <w:pStyle w:val="Heading5"/>
      </w:pPr>
      <w:bookmarkStart w:id="980" w:name="_Toc624"/>
      <w:r>
        <w:t>توضیح</w:t>
      </w:r>
      <w:bookmarkEnd w:id="980"/>
    </w:p>
    <w:p>
      <w:pPr>
        <w:pStyle w:val="BookText"/>
      </w:pPr>
      <w:r>
        <w:rPr>
          <w:rFonts w:ascii="IRNazanin" w:hAnsi="IRNazanin" w:eastAsia="IRNazanin" w:cs="IRNazanin"/>
          <w:lang w:bidi="fa-IR"/>
          <w:color w:val="111111"/>
          <w:sz w:val="28"/>
          <w:szCs w:val="28"/>
          <w:rtl/>
        </w:rPr>
        <w:t xml:space="preserve">بنا بر این تأویل، شاید اشاره به عقیده کسانی است که معتقد به خدایی امیر المؤمنین و ائمه علیهم السّلام شدند، با اینکه آنها دارای فرزند بودند.</w:t>
      </w:r>
    </w:p>
    <w:p>
      <w:pPr>
        <w:pStyle w:val="BookText"/>
      </w:pPr>
      <w:r>
        <w:rPr>
          <w:rFonts w:ascii="Amiri" w:hAnsi="Amiri" w:eastAsia="Amiri" w:cs="Amiri"/>
          <w:lang w:bidi="ar-SA"/>
          <w:color w:val="111111"/>
          <w:sz w:val="28"/>
          <w:szCs w:val="28"/>
          <w:rtl/>
        </w:rPr>
        <w:t xml:space="preserve">منظور از «عِبادٌ مُکْرَمُونَ» همان کسانی هستند که آنها به خدایی ایشان اعتقاد داشتند.</w:t>
      </w:r>
    </w:p>
    <w:p>
      <w:pPr>
        <w:pStyle w:val="BookText"/>
      </w:pPr>
      <w:r>
        <w:rPr>
          <w:rFonts w:ascii="IRNazanin" w:hAnsi="IRNazanin" w:eastAsia="IRNazanin" w:cs="IRNazanin"/>
          <w:lang w:bidi="fa-IR"/>
          <w:color w:val="111111"/>
          <w:sz w:val="28"/>
          <w:szCs w:val="28"/>
          <w:rtl/>
        </w:rPr>
        <w:t xml:space="preserve">ممکن است چنین معنی شود که آنها ادعا می‌کردند خدا ملائکه را فرزند خود قرار داده؛ سپس خویش را منزه از این نسبت نموده، آنگاه می‌فرماید: بلکه خدا بندگانی گرامی دارد که آنها را برگزیده و ایشان کمال اطاعت و انقیاد و کوچکی را دارند. در این صورت ممکن است منظور از عباد یا ائمه باشند و یا علاوه بر ائمه علیهم السلام شامل سایر مکرمون یعنی ملائکه و پیامبران و اوصیاء نیز می شود.</w:t>
      </w:r>
    </w:p>
    <w:p>
      <w:pPr>
        <w:pStyle w:val="Heading5"/>
      </w:pPr>
      <w:bookmarkStart w:id="981" w:name="_Toc625"/>
      <w:r>
        <w:t>روایت 11</w:t>
      </w:r>
      <w:bookmarkEnd w:id="981"/>
    </w:p>
    <w:p>
      <w:pPr>
        <w:pStyle w:val="BookText"/>
      </w:pPr>
      <w:r>
        <w:rPr>
          <w:rFonts w:ascii="IRNazanin" w:hAnsi="IRNazanin" w:eastAsia="IRNazanin" w:cs="IRNazanin"/>
          <w:lang w:bidi="fa-IR"/>
          <w:color w:val="111111"/>
          <w:sz w:val="28"/>
          <w:szCs w:val="28"/>
          <w:rtl/>
        </w:rPr>
        <w:t xml:space="preserve">اعتقادات صدوق: اما حاملان عرش (که عبارت از علم است) از پیشینیان چهار نفر و از دیگران نیز چهار نفرند: از پیشینیان: نوح، ابراهیم، موسی و عیسی علیهم السّلام است؛ اما چهار نفر دیگر: حضرت محمّد و علی و حسن و حسین علیهم السّلام می باشند. با سندهای صحیح از ائمه علیهم السّلام چنین روایت شده است.</w:t>
      </w:r>
      <w:r>
        <w:rPr>
          <w:rStyle w:val="FootnoteReference"/>
        </w:rPr>
        <w:footnoteReference w:id="969"/>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5" w:name="pg13961_151244"/>
    <w:bookmarkEnd w:id="85"/>
    <w:p>
      <w:pPr>
        <w:pStyle w:val="Heading3"/>
      </w:pPr>
      <w:bookmarkStart w:id="982" w:name="_Toc626"/>
      <w:r>
        <w:t>باب 34 أنهم عليهم السلام أهل الرضوان و الدرجات و أعداءهم أهل السخط و العقوبات‌</w:t>
      </w:r>
      <w:bookmarkEnd w:id="982"/>
    </w:p>
    <w:p>
      <w:pPr>
        <w:pStyle w:val="Heading4"/>
      </w:pPr>
      <w:bookmarkStart w:id="983" w:name="_Toc627"/>
      <w:r>
        <w:t>الأخبار</w:t>
      </w:r>
      <w:bookmarkEnd w:id="983"/>
    </w:p>
    <w:p>
      <w:pPr>
        <w:pStyle w:val="Heading5"/>
      </w:pPr>
      <w:bookmarkStart w:id="984" w:name="_Toc628"/>
      <w:r>
        <w:t>«1»</w:t>
      </w:r>
      <w:bookmarkEnd w:id="984"/>
    </w:p>
    <w:p>
      <w:pPr>
        <w:pStyle w:val="BookText"/>
      </w:pPr>
      <w:r>
        <w:rPr>
          <w:rFonts w:ascii="Amiri" w:hAnsi="Amiri" w:eastAsia="Amiri" w:cs="Amiri"/>
          <w:lang w:bidi="ar-SA"/>
          <w:color w:val="111111"/>
          <w:sz w:val="28"/>
          <w:szCs w:val="28"/>
          <w:rtl/>
        </w:rPr>
        <w:t xml:space="preserve">قب، المناقب لابن شهرآشوب عَنْ عَمَّارٍ السَّابَاطِيِّ قَالَ: سَأَلْتُ أَبَا عَبْدِ اللَّهِ عليه السلام عَنْ قَوْلِهِ تَعَالَي أَ فَمَنِ اتَّبَعَ رِضْوانَ اللَّهِ كَمَنْ باءَ بِسَخَطٍ مِنَ اللَّهِ وَ مَأْواهُ جَهَنَّمُ وَ بِئْسَ الْمَصِيرُ هُمْ دَرَجاتٌ عِنْدَ اللَّهِ فَقَالَ الَّذِينَ اتَّبَعُوا رِضْوَانَ اللَّهِ هُمُ الْأَئِمَّةُ عليهم السلام وَ هُمْ وَ اللَّهِ يَا عَمَّارُ دَرَجَاتٌ لِلْمُؤْمِنِينَ وَ بِوَلَايَتِهِمْ وَ مَعْرِفَتِهِمْ إِيَّانَا يُضَاعَفُ لَهُمْ أَعْمَالُهُمْ وَ يَرْفَعُ اللَّهُ لَهُمُ الدَّرَجَاتِ الْعُلَي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علي بن محمد عن سهل عن ابن محبوب عن هشام بن سالم عن عمار مثله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Heading5"/>
      </w:pPr>
      <w:bookmarkStart w:id="985" w:name="_Toc629"/>
      <w:r>
        <w:t>«2»</w:t>
      </w:r>
      <w:bookmarkEnd w:id="98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عَنْ إِبْرَاهِيمَ بْنِ مُحَمَّدٍ عَنْ إِسْمَاعِيلَ بْنِ بَشَّارٍ عَنْ عَلِيِّ بْنِ جَعْفَرٍ الْحَضْرَمِيِّ عَنْ جَابِرِ بْنِ يَزِيدَ قَالَ: سَأَلْتُ أَبَا جَعْفَرٍ عليه السلام عَنْ قَوْلِ اللَّهِ عَزَّ وَ جَلَّ ذلِكَ بِأَنَّهُمُ اتَّبَعُوا ما أَسْخَطَ اللَّهَ وَ كَرِهُوا رِضْوانَهُ فَأَحْبَطَ أَعْمالَهُمْ قَالَ كَرِهُوا عَلِيّاً عليه السلام وَ كَانَ عَلِيٌّ رِضَا اللَّهِ وَ رِضَا رَسُولِهِ أَمَرَ اللَّهُ بِوَلَايَتِهِ يَوْمَ بَدْرٍ وَ يَوْمَ حُنَيْنٍ وَ بِبَطْنِ نَخْلَةٍ وَ يَوْمَ التَّرْوِيَةِ وَ نَزَلَتْ فِيهِ اثْنَتَانِ وَ عِشْرُونَ آيَةً فِي الْحَجَّةِ الَّتِي صُدَّ فِيهَا رَسُولُ اللَّهِ صلي الله عليه و آله عَنِ الْمَسْجِدِ الْحَرَامِ بِالْجُحْفَةِ وَ بِخُمٍّ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روضة الواعظين عنه عليه السلام مثله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Heading5"/>
      </w:pPr>
      <w:bookmarkStart w:id="986" w:name="_Toc630"/>
      <w:r>
        <w:t>«3»</w:t>
      </w:r>
      <w:bookmarkEnd w:id="986"/>
    </w:p>
    <w:p>
      <w:pPr>
        <w:pStyle w:val="BookText"/>
      </w:pPr>
      <w:r>
        <w:rPr>
          <w:rFonts w:ascii="Amiri" w:hAnsi="Amiri" w:eastAsia="Amiri" w:cs="Amiri"/>
          <w:lang w:bidi="ar-SA"/>
          <w:color w:val="111111"/>
          <w:sz w:val="28"/>
          <w:szCs w:val="28"/>
          <w:rtl/>
        </w:rPr>
        <w:t xml:space="preserve">فس، تفسير القمي ذلِكَ بِأَنَّهُمُ اتَّبَعُوا ما أَسْخَطَ اللَّهَ يَعْنِي مُوَالاةَ فُلَانٍ وَ فُلَانٍ ظَالِمَيْ أَمِيرِ الْمُؤْمِنِينَ عليه السلام فَأَحْبَطَ أَعْمالَهُمْ يَعْنِي الَّتِي عَمِلُوهَا مِنَ الْخَيْرِ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Heading3"/>
      </w:pPr>
      <w:bookmarkStart w:id="987" w:name="_Toc631"/>
      <w:r>
        <w:t>باب سی و چهارم : ائمه علیهم السلام اهل رضوان و درجات عالی هستند و دشمنانشان مستوجب سخط و عقوبت ها هستند</w:t>
      </w:r>
      <w:bookmarkEnd w:id="987"/>
    </w:p>
    <w:p>
      <w:pPr>
        <w:pStyle w:val="Heading4"/>
      </w:pPr>
      <w:bookmarkStart w:id="988" w:name="_Toc632"/>
      <w:r>
        <w:t>روایات</w:t>
      </w:r>
      <w:bookmarkEnd w:id="988"/>
    </w:p>
    <w:p>
      <w:pPr>
        <w:pStyle w:val="Heading5"/>
      </w:pPr>
      <w:bookmarkStart w:id="989" w:name="_Toc633"/>
      <w:r>
        <w:t>روایت 1</w:t>
      </w:r>
      <w:bookmarkEnd w:id="989"/>
    </w:p>
    <w:p>
      <w:pPr>
        <w:pStyle w:val="BookText"/>
      </w:pPr>
      <w:r>
        <w:rPr>
          <w:rFonts w:ascii="IRNazanin" w:hAnsi="IRNazanin" w:eastAsia="IRNazanin" w:cs="IRNazanin"/>
          <w:lang w:bidi="fa-IR"/>
          <w:color w:val="111111"/>
          <w:sz w:val="28"/>
          <w:szCs w:val="28"/>
          <w:rtl/>
        </w:rPr>
        <w:t xml:space="preserve">مناقب آل ابی طالب: عمار ساباطی گفت، از حضرت صادق علیه السّلام تفسیر این آیه را پرسیدم: «أَ فَمَنِ اتَّبَعَ رِضْوانَ اللَّهِ کَمَنْ باءَ بِسَخَطٍ مِنَ اللَّهِ وَ مَأْواهُ جَهَنَّمُ وَ بِئْسَ الْمَصِیرُ * هُمْ دَرَجاتٌ عِنْدَ اللَّهِ.»</w:t>
      </w:r>
      <w:r>
        <w:rPr>
          <w:rStyle w:val="FootnoteReference"/>
        </w:rPr>
        <w:footnoteReference w:id="975"/>
      </w:r>
      <w:r>
        <w:rPr>
          <w:rFonts w:ascii="IRNazanin" w:hAnsi="IRNazanin" w:eastAsia="IRNazanin" w:cs="IRNazanin"/>
          <w:lang w:bidi="fa-IR"/>
          <w:color w:val="111111"/>
          <w:sz w:val="28"/>
          <w:szCs w:val="28"/>
          <w:rtl/>
        </w:rPr>
        <w:t xml:space="preserve">،{آیا کسی که از خشنودی خدا پیروی می‌کند، همچون کسی است که به خشمی از خدا دچار گردیده و جایگاهش جهنم است و چه بد بازگشتگاهی است. [هر یک از] ایشان را نزد خداوند درجاتی است.} فرمود: کسانی که پیرو خشنودی خدا بودند ائمه علیهم السّلام هستند. عمار! به خدا قسم آنها درجات برای مؤمنینند. به مقدار ولایت و معرفت ایشان نسبت به ما، پاداش آنها چندین برابر می‌شود و خدا درجات آنها را عالی‌تر می‌نماید.</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اصول کافی: هشام بن سالم از عمار همین روایت را نقل کرده.</w:t>
      </w:r>
      <w:r>
        <w:rPr>
          <w:rStyle w:val="FootnoteReference"/>
        </w:rPr>
        <w:footnoteReference w:id="977"/>
      </w:r>
    </w:p>
    <w:p>
      <w:pPr>
        <w:pStyle w:val="Heading5"/>
      </w:pPr>
      <w:bookmarkStart w:id="990" w:name="_Toc634"/>
      <w:r>
        <w:t>روایت 2</w:t>
      </w:r>
      <w:bookmarkEnd w:id="990"/>
    </w:p>
    <w:p>
      <w:pPr>
        <w:pStyle w:val="BookText"/>
      </w:pPr>
      <w:r>
        <w:rPr>
          <w:rFonts w:ascii="IRNazanin" w:hAnsi="IRNazanin" w:eastAsia="IRNazanin" w:cs="IRNazanin"/>
          <w:lang w:bidi="fa-IR"/>
          <w:color w:val="111111"/>
          <w:sz w:val="28"/>
          <w:szCs w:val="28"/>
          <w:rtl/>
        </w:rPr>
        <w:t xml:space="preserve">کنز الفوائد: جابر بن یزید گفت: از حضرت باقر علیه السّلام معنی این آیه را پرسیدم: «ذلِکَ بِأَنَّهُمُ اتَّبَعُوا ما أَسْخَطَ اللَّهَ وَ کَرِهُوا رِضْوانَهُ فَأَحْبَطَ أَعْمالَهُمْ»</w:t>
      </w:r>
      <w:r>
        <w:rPr>
          <w:rStyle w:val="FootnoteReference"/>
        </w:rPr>
        <w:footnoteReference w:id="978"/>
      </w:r>
      <w:r>
        <w:rPr>
          <w:rFonts w:ascii="IRNazanin" w:hAnsi="IRNazanin" w:eastAsia="IRNazanin" w:cs="IRNazanin"/>
          <w:lang w:bidi="fa-IR"/>
          <w:color w:val="111111"/>
          <w:sz w:val="28"/>
          <w:szCs w:val="28"/>
          <w:rtl/>
        </w:rPr>
        <w:t xml:space="preserve">، {زیرا آنان از آنچه خدا را به خشم آورده پیروی کرده‌اند و خرسندیش را خوش نداشتند پس اعمالشان را باطل گردانید.} فرمود: علی را که پیرو رضای خدا و پیامبر بود و خدا ولایت او را در روز بدر و حنین و بطن نخله و روز ترویه واجب نمود، دوست نداشتند. و در باره او بیست و دو آیه، در آن حجی که جلو پیامبر را در جحفه گرفتند و نگذاشتند انجام دهد و در غدیر خم، نازل شد.</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روضة الواعظین نیز همین روایت را نقل کرده است.</w:t>
      </w:r>
      <w:r>
        <w:rPr>
          <w:rStyle w:val="FootnoteReference"/>
        </w:rPr>
        <w:footnoteReference w:id="980"/>
      </w:r>
    </w:p>
    <w:p>
      <w:pPr>
        <w:pStyle w:val="Heading5"/>
      </w:pPr>
      <w:bookmarkStart w:id="991" w:name="_Toc635"/>
      <w:r>
        <w:t>روایت 3</w:t>
      </w:r>
      <w:bookmarkEnd w:id="991"/>
    </w:p>
    <w:p>
      <w:pPr>
        <w:pStyle w:val="BookText"/>
      </w:pPr>
      <w:r>
        <w:rPr>
          <w:rFonts w:ascii="IRNazanin" w:hAnsi="IRNazanin" w:eastAsia="IRNazanin" w:cs="IRNazanin"/>
          <w:lang w:bidi="fa-IR"/>
          <w:color w:val="111111"/>
          <w:sz w:val="28"/>
          <w:szCs w:val="28"/>
          <w:rtl/>
        </w:rPr>
        <w:t xml:space="preserve">تفسیر قمی: «ذلِکَ بِأَنَّهُمُ اتَّبَعُوا ما أَسْخَطَ اللَّهَ» یعنی موالات فلان و فلان ستمگران به امیر المؤمنین علیه السّلام «فَأَحْبَطَ أَعْمالَهُمْ» یعنی کارهای نیک آنها از میان رفت.</w:t>
      </w:r>
      <w:r>
        <w:rPr>
          <w:rStyle w:val="FootnoteReference"/>
        </w:rPr>
        <w:footnoteReference w:id="981"/>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6" w:name="pg13961_151245"/>
    <w:bookmarkEnd w:id="86"/>
    <w:p>
      <w:pPr>
        <w:pStyle w:val="Heading5"/>
      </w:pPr>
      <w:bookmarkStart w:id="992" w:name="_Toc636"/>
      <w:r>
        <w:t>«4»</w:t>
      </w:r>
      <w:bookmarkEnd w:id="992"/>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أَحْمَدَ الْوَاسِطِيِّ عَنْ زَكَرِيَّا بْنِ يَحْيَي عَنْ إِسْمَاعِيلَ بْنِ عُثْمَانَ عَنْ عَمَّارٍ الدُّهْنِيِّ عَنْ أَبِي الزُّبَيْرِ عَنْ جَابِرٍ عَنْ أَبِي جَعْفَرٍ عليه السلام قَالَ: قُلْتُ لَهُ قَوْلُ اللَّهِ عَزَّ وَ جَلَّ لَقَدْ رَضِيَ اللَّهُ عَنِ الْمُؤْمِنِينَ إِذْ يُبايِعُونَكَ تَحْتَ الشَّجَرَةِ كَمْ كَانُوا قَالَ أَلْفاً وَ مِائَتَيْنِ قُلْتُ هَلْ كَانَ فِيهِمْ عَلِيٌّ عليه السلام قَالَ نَعَمْ سَيِّدُهُمْ وَ شَرِيفُهُمْ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Heading5"/>
      </w:pPr>
      <w:bookmarkStart w:id="993" w:name="_Toc637"/>
      <w:r>
        <w:t>«5»</w:t>
      </w:r>
      <w:bookmarkEnd w:id="99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عَنْ مُحَمَّدِ بْنِ عِيسَي عَنْ يُونُسَ </w:t>
      </w:r>
      <w:r>
        <w:rPr>
          <w:rStyle w:val="FootnoteReference"/>
        </w:rPr>
        <w:footnoteReference w:id="983"/>
      </w:r>
      <w:r>
        <w:rPr>
          <w:rFonts w:ascii="Amiri" w:hAnsi="Amiri" w:eastAsia="Amiri" w:cs="Amiri"/>
          <w:lang w:bidi="ar-SA"/>
          <w:color w:val="111111"/>
          <w:sz w:val="28"/>
          <w:szCs w:val="28"/>
          <w:rtl/>
        </w:rPr>
        <w:t xml:space="preserve">عَنْ عَبْدِ الرَّحْمَنِ بْنِ سَالِمٍ عَنْ أَبِي عَبْدِ اللَّهِ عليه السلام فِي قَوْلِهِ عَزَّ وَ جَلَّ يا أَيَّتُهَا النَّفْسُ الْمُطْمَئِنَّةُ ارْجِعِي إِلي رَبِّكِ راضِيَةً مَرْضِيَّةً فَادْخُلِي فِي عِبادِي وَ ادْخُلِي جَنَّتِي قَالَ نَزَلَتْ فِي عَلِيِّ بْنِ أَبِي طَالِبٍ عليهما السلام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Heading5"/>
      </w:pPr>
      <w:bookmarkStart w:id="994" w:name="_Toc638"/>
      <w:r>
        <w:t>«6»</w:t>
      </w:r>
      <w:bookmarkEnd w:id="994"/>
    </w:p>
    <w:p>
      <w:pPr>
        <w:pStyle w:val="BookText"/>
      </w:pPr>
      <w:r>
        <w:rPr>
          <w:rFonts w:ascii="Amiri" w:hAnsi="Amiri" w:eastAsia="Amiri" w:cs="Amiri"/>
          <w:lang w:bidi="ar-SA"/>
          <w:color w:val="111111"/>
          <w:sz w:val="28"/>
          <w:szCs w:val="28"/>
          <w:rtl/>
        </w:rPr>
        <w:t xml:space="preserve">وَ رَوَي الْحَسَنُ بْنُ مَحْبُوبٍ </w:t>
      </w:r>
      <w:r>
        <w:rPr>
          <w:rStyle w:val="FootnoteReference"/>
        </w:rPr>
        <w:footnoteReference w:id="985"/>
      </w:r>
      <w:r>
        <w:rPr>
          <w:rFonts w:ascii="Amiri" w:hAnsi="Amiri" w:eastAsia="Amiri" w:cs="Amiri"/>
          <w:lang w:bidi="ar-SA"/>
          <w:color w:val="111111"/>
          <w:sz w:val="28"/>
          <w:szCs w:val="28"/>
          <w:rtl/>
        </w:rPr>
        <w:t xml:space="preserve">عَنْ صَنْدَلٍ عَنِ ابْنِ فَرْقَدٍ قَالَ قَالَ أَبُو عَبْدِ اللَّهِ عليه السلام اقْرَءُوا سُورَةَ الْفَجْرِ فِي فَرَائِضِكُمْ وَ نَوَافِلِكُمْ فَإِنَّهَا سُورَةُ الْحُسَيْنِ وَ ارْغَبُوا فِيهَا رَحِمَكُمُ اللَّهُ فَقَالَ لَهُ أَبُو أُسَامَةَ وَ كَانَ حَاضِرَ الْمَجْلِسِ كَيْفَ صَارَتْ هَذِهِ السُّورَةُ لِلْحُسَيْنِ عليه السلام خَاصَّةً فَقَالَ أَ لَا تَسْمَعُ إِلَي قَوْلِهِ تَعَالَي يا أَيَّتُهَا النَّفْسُ الْمُطْمَئِنَّةُ ارْجِعِي إِلي رَبِّكِ راضِيَةً مَرْضِيَّةً فَادْخُلِي فِي عِبادِي وَ ادْخُلِي جَنَّتِي إِنَّمَا يَعْنِي الْحُسَيْنَ بْنَ عَلِيٍّ صَلَوَاتُ اللَّهِ عَلَيْهِمَا فَهُوَ ذُو النَّفْسِ الْمُطْمَئِنَّةِ الرَّاضِيَةِ الْمَرْضِيَّةِ وَ أَصْحَابُهُ مِنْ آلِ مُحَمَّدٍ صَلَوَاتُ اللَّهِ عَلَيْهِمْ الرضوان </w:t>
      </w:r>
      <w:r>
        <w:rPr>
          <w:rStyle w:val="FootnoteReference"/>
        </w:rPr>
        <w:footnoteReference w:id="986"/>
      </w:r>
      <w:r>
        <w:rPr>
          <w:rFonts w:ascii="Amiri" w:hAnsi="Amiri" w:eastAsia="Amiri" w:cs="Amiri"/>
          <w:lang w:bidi="ar-SA"/>
          <w:color w:val="111111"/>
          <w:sz w:val="28"/>
          <w:szCs w:val="28"/>
          <w:rtl/>
        </w:rPr>
        <w:t xml:space="preserve">(هُمُ الرَّاضُونَ عَنِ اللَّهِ) يَوْمَ الْقِيَامَةِ وَ هُوَ رَاضٍ عَنْهُمْ وَ هَذِهِ السُّورَةُ فِي الْحُسَيْنِ بْنِ عَلِيٍّ عليهما السلام وَ شِيعَتِهِ وَ شِيعةِ آلِ مُحَمَّدٍ خَاصَّةً فَمَنْ أَدْمَنَ </w:t>
      </w:r>
      <w:r>
        <w:rPr>
          <w:rStyle w:val="FootnoteReference"/>
        </w:rPr>
        <w:footnoteReference w:id="987"/>
      </w:r>
      <w:r>
        <w:rPr>
          <w:rFonts w:ascii="Amiri" w:hAnsi="Amiri" w:eastAsia="Amiri" w:cs="Amiri"/>
          <w:lang w:bidi="ar-SA"/>
          <w:color w:val="111111"/>
          <w:sz w:val="28"/>
          <w:szCs w:val="28"/>
          <w:rtl/>
        </w:rPr>
        <w:t xml:space="preserve">قِرَاءَةَ الْفَجْرِ كَانَ مَعَ الْحُسَيْنِ عليه السلام فِي دَرَجَتِهِ فِي الْجَنَّةِ إِنَّ اللَّهَ عَزِيزٌ حَكِيمٌ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Heading5"/>
      </w:pPr>
      <w:bookmarkStart w:id="995" w:name="_Toc639"/>
      <w:r>
        <w:t>روایت 4</w:t>
      </w:r>
      <w:bookmarkEnd w:id="995"/>
    </w:p>
    <w:p>
      <w:pPr>
        <w:pStyle w:val="BookText"/>
      </w:pPr>
      <w:r>
        <w:rPr>
          <w:rFonts w:ascii="Amiri" w:hAnsi="Amiri" w:eastAsia="Amiri" w:cs="Amiri"/>
          <w:lang w:bidi="ar-SA"/>
          <w:color w:val="111111"/>
          <w:sz w:val="28"/>
          <w:szCs w:val="28"/>
          <w:rtl/>
        </w:rPr>
        <w:t xml:space="preserve">کنز الفوائد: جابر نقل کرد که از حضرت باقر علیه السّلام از این آیه «لَقَدْ رَضِیَ اللَّهُ عَنِ الْمُؤْمِنِینَ إِذْ یُبایِعُونَکَ تَحْتَ الشَّجَرَةِ»</w:t>
      </w:r>
      <w:r>
        <w:rPr>
          <w:rStyle w:val="FootnoteReference"/>
        </w:rPr>
        <w:footnoteReference w:id="989"/>
      </w: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راستی خدا هنگامی که مؤمنان زیر آن درخت با تو بیعت می‌کردند از آنان خشنود شد.} پرسیدم که آنها چند نفر بودند؟ فرمود هزار و دویست نفر. گفتم علی علیه السّلام در میان ایشان بود؟ فرمود: آری علی اشرف و سرور ایشان بود.</w:t>
      </w:r>
      <w:r>
        <w:rPr>
          <w:rStyle w:val="FootnoteReference"/>
        </w:rPr>
        <w:footnoteReference w:id="990"/>
      </w:r>
    </w:p>
    <w:p>
      <w:pPr>
        <w:pStyle w:val="Heading5"/>
      </w:pPr>
      <w:bookmarkStart w:id="996" w:name="_Toc640"/>
      <w:r>
        <w:t>روایت 5</w:t>
      </w:r>
      <w:bookmarkEnd w:id="996"/>
    </w:p>
    <w:p>
      <w:pPr>
        <w:pStyle w:val="BookText"/>
      </w:pPr>
      <w:r>
        <w:rPr>
          <w:rFonts w:ascii="Amiri" w:hAnsi="Amiri" w:eastAsia="Amiri" w:cs="Amiri"/>
          <w:lang w:bidi="ar-SA"/>
          <w:color w:val="111111"/>
          <w:sz w:val="28"/>
          <w:szCs w:val="28"/>
          <w:rtl/>
        </w:rPr>
        <w:t xml:space="preserve">کنز الفوائد: عبد الرحمن بن سالم از حضرت صادق علیه السّلام نقل کرد که آیه: «یا أَیَّتُهَا النَّفْسُ الْمُطْمَئِنَّةُ * ارْجِعِی إِلی رَبِّکِ راضِیَةً مَرْضِیَّةً * فَادْخُلِی فِی عِبادِی * وَ ادْخُلِی جَنَّتِی»</w:t>
      </w:r>
      <w:r>
        <w:rPr>
          <w:rStyle w:val="FootnoteReference"/>
        </w:rPr>
        <w:footnoteReference w:id="991"/>
      </w:r>
      <w:r>
        <w:rPr>
          <w:rFonts w:ascii="IRNazanin" w:hAnsi="IRNazanin" w:eastAsia="IRNazanin" w:cs="IRNazanin"/>
          <w:lang w:bidi="fa-IR"/>
          <w:color w:val="111111"/>
          <w:sz w:val="28"/>
          <w:szCs w:val="28"/>
          <w:rtl/>
        </w:rPr>
        <w:t xml:space="preserve">، {ای نفس مطمئنه خشنود و خداپسند به سوی پروردگارت بازگرد و در میان بندگان من درآی و در بهشت من داخل شو.} در باره علی بن ابی طالب علیه السّلام نازل شده.</w:t>
      </w:r>
      <w:r>
        <w:rPr>
          <w:rStyle w:val="FootnoteReference"/>
        </w:rPr>
        <w:footnoteReference w:id="992"/>
      </w:r>
    </w:p>
    <w:p>
      <w:pPr>
        <w:pStyle w:val="Heading5"/>
      </w:pPr>
      <w:bookmarkStart w:id="997" w:name="_Toc641"/>
      <w:r>
        <w:t>روایت 6</w:t>
      </w:r>
      <w:bookmarkEnd w:id="997"/>
    </w:p>
    <w:p>
      <w:pPr>
        <w:pStyle w:val="BookText"/>
      </w:pPr>
      <w:r>
        <w:rPr>
          <w:rFonts w:ascii="IRNazanin" w:hAnsi="IRNazanin" w:eastAsia="IRNazanin" w:cs="IRNazanin"/>
          <w:lang w:bidi="fa-IR"/>
          <w:color w:val="111111"/>
          <w:sz w:val="28"/>
          <w:szCs w:val="28"/>
          <w:rtl/>
        </w:rPr>
        <w:t xml:space="preserve">ابن فرقد گفت، حضرت صادق علیه السّلام فرمود: سوره فجر را در نمازهای واجب و مستحب خود بخوانید زیرا آن سوره حسین علیه السّلام است. به آن سوره کمال اشتیاق را داشته باشید، خدا شما را رحمت کند. ابو اسامه که حضور داشت عرض کرد، چه شد که این سوره اختصاص به حضرت حسین علیه السّلام یافت؟ فرمود: مگر این آیه را در آن سوره نشنیده‌ای: «یا أَیَّتُهَا النَّفْسُ الْمُطْمَئِنَّةُ * ارْجِعِی إِلی رَبِّکِ راضِیَةً مَرْضِیَّةً * فَادْخُلِی فِی عِبادِی * وَ ادْخُلِی جَنَّتِی» منظور از نفس مطمئنه حسین علیه السّلام است، چون او دارای نفس مطمئن و راضی و مرضی بود. و اصحاب او از آل محمّد علیهم السلام از خدا راضیند و خداوند نیز روز قیامت از ایشان راضی است. این سوره در باره حسین بن علی علیهما السّلام و پیروان او و پیروان آل محمّد است. هر که بر خواندن سوره فجر مداومت کند، در بهشت در همان درجه‌ای که او هست، با حضرت حسین علیه السّلام خواهد بود. خداوند عزیز و حکیم است.</w:t>
      </w:r>
      <w:r>
        <w:rPr>
          <w:rStyle w:val="FootnoteReference"/>
        </w:rPr>
        <w:footnoteReference w:id="993"/>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7" w:name="pg13961_151246"/>
    <w:bookmarkEnd w:id="87"/>
    <w:p>
      <w:pPr>
        <w:pStyle w:val="Heading5"/>
      </w:pPr>
      <w:bookmarkStart w:id="998" w:name="_Toc642"/>
      <w:r>
        <w:t>«7»</w:t>
      </w:r>
      <w:bookmarkEnd w:id="998"/>
    </w:p>
    <w:p>
      <w:pPr>
        <w:pStyle w:val="BookText"/>
      </w:pPr>
      <w:r>
        <w:rPr>
          <w:rFonts w:ascii="Amiri" w:hAnsi="Amiri" w:eastAsia="Amiri" w:cs="Amiri"/>
          <w:lang w:bidi="ar-SA"/>
          <w:color w:val="111111"/>
          <w:sz w:val="28"/>
          <w:szCs w:val="28"/>
          <w:rtl/>
        </w:rPr>
        <w:t xml:space="preserve">وَ رَوَي الصَّدُوقُ رَحِمَهُ اللَّهُ بِإِسْنَادِهِ عَنْ سَدِيرٍ </w:t>
      </w:r>
      <w:r>
        <w:rPr>
          <w:rStyle w:val="FootnoteReference"/>
        </w:rPr>
        <w:footnoteReference w:id="994"/>
      </w:r>
      <w:r>
        <w:rPr>
          <w:rFonts w:ascii="Amiri" w:hAnsi="Amiri" w:eastAsia="Amiri" w:cs="Amiri"/>
          <w:lang w:bidi="ar-SA"/>
          <w:color w:val="111111"/>
          <w:sz w:val="28"/>
          <w:szCs w:val="28"/>
          <w:rtl/>
        </w:rPr>
        <w:t xml:space="preserve">قَالَ: قُلْتُ لِأَبِي عَبْدِ اللَّهِ عَلَيْهِ السَّلَامُ جُعِلْتُ فِدَاكَ يَا ابْنَ رَسُولِ اللَّهِ هَلْ يُكْرَهُ الْمُؤْمِنُ عَلَي قَبْضِ رُوحِهِ قَالَ لَا إِذَا أَتَاهُ مَلَكُ الْمَوْتِ لِقَبْضِ رُوحِهِ جَزِعَ لِذَلِكَ فَيَقُولُ لَهُ مَلَكُ الْمَوْتِ يَا وَلِيَّ اللَّهِ لَا تَجْزَعْ فَوَ الَّذِي بَعَثَ مُحَمَّداً بِالْحَقِّ لَأَنَا أَبَرُّ بِكَ وَ أَشْفَقُ عَلَيْكَ مِنَ الْوَالِدِ الْبَرِّ الرَّحِيمِ بِوَلَدِهِ افْتَحْ عَيْنَيْكَ وَ انْظُرْ قَالَ فَيَتَمَثَّلُ لَهُ رَسُولُ اللَّهِ وَ أَمِيرُ الْمُؤْمِنِينَ وَ فَاطِمَةُ وَ الْحَسَنُ وَ الْحُسَيْنُ وَ الْأَئِمَّةُ صَلَوَاتُ اللَّهِ عَلَيْهِمْ فَيَقُولُ هَؤُلَاءِ رُفَقَاؤُكَ فَيَفْتَحُ عَيْنَيْهِ وَ يَنْظُرُ إِلَيْهِمْ ثُمَّ تُنَادَي نَفْسُهُ يا أَيَّتُهَا النَّفْسُ الْمُطْمَئِنَّةُ إِلَي مُحَمَّدٍ وَ أَهْلِ بَيْتِهِ عليهم السلام ارْجِعِي إِلي رَبِّكِ راضِيَةً بِالْوَلَايَةِ مَرْضِيَّةً بِالثَّوَابِ فَادْخُلِي فِي عِبادِي يَعْنِي محمد (مُحَمَّداً) وَ أَهْلَ بَيْتِهِ وَ ادْخُلِي جَنَّتِي فَمَا مِنْ شَيْ‌ءٍ أَحَبَّ إِلَيْهِ مِنِ انْسِلَالِ رُوحِهِ وَ اللُّحُوقِ بِالْمُنَادِي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Heading3"/>
      </w:pPr>
      <w:bookmarkStart w:id="999" w:name="_Toc643"/>
      <w:r>
        <w:t>باب 35 أنهم عليهم السلام الناس</w:t>
      </w:r>
      <w:bookmarkEnd w:id="999"/>
    </w:p>
    <w:p>
      <w:pPr>
        <w:pStyle w:val="Heading4"/>
      </w:pPr>
      <w:bookmarkStart w:id="1000" w:name="_Toc644"/>
      <w:r>
        <w:t>اشاره</w:t>
      </w:r>
      <w:bookmarkEnd w:id="1000"/>
    </w:p>
    <w:p>
      <w:pPr>
        <w:pStyle w:val="BookText"/>
      </w:pPr>
      <w:r>
        <w:rPr>
          <w:rStyle w:val="FootnoteReference"/>
        </w:rPr>
        <w:footnoteReference w:id="996"/>
      </w:r>
    </w:p>
    <w:p>
      <w:pPr>
        <w:pStyle w:val="Heading4"/>
      </w:pPr>
      <w:bookmarkStart w:id="1001" w:name="_Toc645"/>
      <w:r>
        <w:t>الأخبار</w:t>
      </w:r>
      <w:bookmarkEnd w:id="1001"/>
    </w:p>
    <w:p>
      <w:pPr>
        <w:pStyle w:val="Heading5"/>
      </w:pPr>
      <w:bookmarkStart w:id="1002" w:name="_Toc646"/>
      <w:r>
        <w:t>«1»</w:t>
      </w:r>
      <w:bookmarkEnd w:id="1002"/>
    </w:p>
    <w:p>
      <w:pPr>
        <w:pStyle w:val="BookText"/>
      </w:pPr>
      <w:r>
        <w:rPr>
          <w:rFonts w:ascii="Amiri" w:hAnsi="Amiri" w:eastAsia="Amiri" w:cs="Amiri"/>
          <w:lang w:bidi="ar-SA"/>
          <w:color w:val="111111"/>
          <w:sz w:val="28"/>
          <w:szCs w:val="28"/>
          <w:rtl/>
        </w:rPr>
        <w:t xml:space="preserve">فر، تفسير فرات بن إبراهيم عُبَيْدُ بْنُ كَثِيرٍ عَنْ أَحْمَدَ بْنِ صَبِيحٍ عَنِ الْحُسَيْنِ بْنِ عُلْوَانَ عَنْ جَعْفَرٍ عَنْ أَبِيهِ عَنْ جَدِّهِ عليهم السلام قَالَ: قَامَ رَجُلٌ إِلَي عَلِيٍّ عليه السلام فَقَالَ يَا أَمِيرَ الْمُؤْمِنِينَ أَخْبِرْنَا عَنِ النَّاسِ وَ أَشْبَاهِ النَّاسِ وَ النَّسْنَاسِ قَالَ عَلِيٌّ عليه السلام يَا حَسَنُ أَجِبْهُ قَالَ فَقَالَ لَهُ الْحَسَنُ عليه السلام سَأَلْتَ عَنِ النَّاسِ فَرَسُولُ اللَّهِ صلي الله عليه و آله النَّاسُ لِأَنَّ اللَّهَ يَقُولُ:</w:t>
      </w:r>
    </w:p>
    <w:p>
      <w:pPr>
        <w:pStyle w:val="Heading5"/>
      </w:pPr>
      <w:bookmarkStart w:id="1003" w:name="_Toc647"/>
      <w:r>
        <w:t>روایت 7</w:t>
      </w:r>
      <w:bookmarkEnd w:id="1003"/>
    </w:p>
    <w:p>
      <w:pPr>
        <w:pStyle w:val="BookText"/>
      </w:pPr>
      <w:r>
        <w:rPr>
          <w:rFonts w:ascii="IRNazanin" w:hAnsi="IRNazanin" w:eastAsia="IRNazanin" w:cs="IRNazanin"/>
          <w:lang w:bidi="fa-IR"/>
          <w:color w:val="111111"/>
          <w:sz w:val="28"/>
          <w:szCs w:val="28"/>
          <w:rtl/>
        </w:rPr>
        <w:t xml:space="preserve">صدوق: به اسناد خود از سدیر نقل می‌کند که به حضرت صادق علیه السّلام عرض کردم آقا فدایت شوم، آیا مؤمن از مردن کراهت دارد؟ فرمود: نه. وقتی فرشته مرگ برای قبض روح او می‌آید ناراحت می‌شود، ملک الموت به او می گوید، ای دوست خدا! ناراحت نباش. به آن خدایی که محمّد را به حق برانگیخته، من به تو از پدر مهربان مهربانترم. چشم بگشا و نگاه کن. در این موقع پیامبر اکرم و امیر المؤمنین و فاطمه و حسن و حسین و ائمه علیهم السّلام برایش مجسم می شوند. می گوید اینها رفیق‌های تو هستند. آنها را مشاهده می کند، آنگاه به نفس او خطاب می‌شود: «یا أَیَّتُهَا النَّفْسُ الْمُطْمَئِنَّةُ» ای نفسی که اطمینان به محمّد و اهل بیت او داشتی: «ارْجِعِی إِلی رَبِّکِ راضِیَةً» بر ولایت «مرضیة» خوشحال از ثواب: «فَادْخُلِی فِی عِبادِی» محمّد و اهل بیت «وَ ادْخُلِی جَنَّتِی» در آن موقع چیزی برایش بهتر از این نیست که هر چه زودتر روحش خارج شود و به آن صدا برسد.</w:t>
      </w:r>
      <w:r>
        <w:rPr>
          <w:rStyle w:val="FootnoteReference"/>
        </w:rPr>
        <w:footnoteReference w:id="997"/>
      </w:r>
    </w:p>
    <w:p>
      <w:pPr>
        <w:pStyle w:val="Heading3"/>
      </w:pPr>
      <w:bookmarkStart w:id="1004" w:name="_Toc648"/>
      <w:r>
        <w:t>باب سی و پنجم: ائمه علیهم السّلام معنی «الناس» در قرآن هستند</w:t>
      </w:r>
      <w:bookmarkEnd w:id="1004"/>
    </w:p>
    <w:p>
      <w:pPr>
        <w:pStyle w:val="Heading4"/>
      </w:pPr>
      <w:bookmarkStart w:id="1005" w:name="_Toc649"/>
      <w:r>
        <w:t>اشاره</w:t>
      </w:r>
      <w:bookmarkEnd w:id="1005"/>
    </w:p>
    <w:p>
      <w:pPr>
        <w:pStyle w:val="Heading4"/>
      </w:pPr>
      <w:bookmarkStart w:id="1006" w:name="_Toc650"/>
      <w:r>
        <w:t>روایات</w:t>
      </w:r>
      <w:bookmarkEnd w:id="1006"/>
    </w:p>
    <w:p>
      <w:pPr>
        <w:pStyle w:val="Heading5"/>
      </w:pPr>
      <w:bookmarkStart w:id="1007" w:name="_Toc651"/>
      <w:r>
        <w:t>روایت 1</w:t>
      </w:r>
      <w:bookmarkEnd w:id="1007"/>
    </w:p>
    <w:p>
      <w:pPr>
        <w:pStyle w:val="BookText"/>
      </w:pPr>
      <w:r>
        <w:rPr>
          <w:rFonts w:ascii="IRNazanin" w:hAnsi="IRNazanin" w:eastAsia="IRNazanin" w:cs="IRNazanin"/>
          <w:lang w:bidi="fa-IR"/>
          <w:color w:val="111111"/>
          <w:sz w:val="28"/>
          <w:szCs w:val="28"/>
          <w:rtl/>
        </w:rPr>
        <w:t xml:space="preserve">تفسیر فرات: حسین بن علوان از امام صادق علیه السلام و او از پدرش از جد بزرگوارش نقل کرد که مردی برخاست و از علی علیه السّلام درخواست نمود که ناس و اشباه ناس و نسناس را تفسیر کند. حضرت علی علیه السّلام رو به امام حسن نموده فرمود: جواب او را بده. امام حسن فرمود: سؤال از ناس کردی، رسول خدا ناس است به دلیل اینکه خداوند در این آیه می فرماید: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8" w:name="pg13961_151247"/>
    <w:bookmarkEnd w:id="88"/>
    <w:p>
      <w:pPr>
        <w:pStyle w:val="BookText"/>
      </w:pPr>
      <w:r>
        <w:rPr>
          <w:rFonts w:ascii="Amiri" w:hAnsi="Amiri" w:eastAsia="Amiri" w:cs="Amiri"/>
          <w:lang w:bidi="ar-SA"/>
          <w:color w:val="111111"/>
          <w:sz w:val="28"/>
          <w:szCs w:val="28"/>
          <w:rtl/>
        </w:rPr>
        <w:t xml:space="preserve">ثُمَّ أَفِيضُوا مِنْ حَيْثُ أَفاضَ النَّاسُ </w:t>
      </w:r>
      <w:r>
        <w:rPr>
          <w:rStyle w:val="FootnoteReference"/>
        </w:rPr>
        <w:footnoteReference w:id="998"/>
      </w:r>
      <w:r>
        <w:rPr>
          <w:rFonts w:ascii="Amiri" w:hAnsi="Amiri" w:eastAsia="Amiri" w:cs="Amiri"/>
          <w:lang w:bidi="ar-SA"/>
          <w:color w:val="111111"/>
          <w:sz w:val="28"/>
          <w:szCs w:val="28"/>
          <w:rtl/>
        </w:rPr>
        <w:t xml:space="preserve">وَ نَحْنُ مِنْهُ وَ سَأَلْتَ عَنْ أَشْبَاهِ النَّاسِ فَهُمْ شِيعَتُنَا وَ هُمْ مِنَّا وَ هُمْ أَشْبَاهُنَا وَ سَأَلْتَ عَنِ النَّسْنَاسِ وَ هُمْ هَذَا السَّوَادُ الْأَعْظَمُ وَ هُوَ قَوْلُ اللَّهِ تَعَالَي أُولئِكَ </w:t>
      </w:r>
      <w:r>
        <w:rPr>
          <w:rStyle w:val="FootnoteReference"/>
        </w:rPr>
        <w:footnoteReference w:id="999"/>
      </w:r>
      <w:r>
        <w:rPr>
          <w:rFonts w:ascii="Amiri" w:hAnsi="Amiri" w:eastAsia="Amiri" w:cs="Amiri"/>
          <w:lang w:bidi="ar-SA"/>
          <w:color w:val="111111"/>
          <w:sz w:val="28"/>
          <w:szCs w:val="28"/>
          <w:rtl/>
        </w:rPr>
        <w:t xml:space="preserve">كَالْأَنْعامِ بَلْ هُمْ أَضَلُّ سَبِيلًا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Heading5"/>
      </w:pPr>
      <w:bookmarkStart w:id="1008" w:name="_Toc652"/>
      <w:r>
        <w:t>بيان</w:t>
      </w:r>
      <w:bookmarkEnd w:id="1008"/>
    </w:p>
    <w:p>
      <w:pPr>
        <w:pStyle w:val="BookText"/>
      </w:pPr>
      <w:r>
        <w:rPr>
          <w:rFonts w:ascii="Amiri" w:hAnsi="Amiri" w:eastAsia="Amiri" w:cs="Amiri"/>
          <w:lang w:bidi="ar-SA"/>
          <w:color w:val="111111"/>
          <w:sz w:val="28"/>
          <w:szCs w:val="28"/>
          <w:rtl/>
        </w:rPr>
        <w:t xml:space="preserve">قال الطبرسي رحمه الله في قوله تعالي ثُمَّ أَفِيضُوا مِنْ حَيْثُ أَفاضَ النَّاسُ </w:t>
      </w:r>
      <w:r>
        <w:rPr>
          <w:rStyle w:val="FootnoteReference"/>
        </w:rPr>
        <w:footnoteReference w:id="1001"/>
      </w:r>
      <w:r>
        <w:rPr>
          <w:rFonts w:ascii="Amiri" w:hAnsi="Amiri" w:eastAsia="Amiri" w:cs="Amiri"/>
          <w:lang w:bidi="ar-SA"/>
          <w:color w:val="111111"/>
          <w:sz w:val="28"/>
          <w:szCs w:val="28"/>
          <w:rtl/>
        </w:rPr>
        <w:t xml:space="preserve">قيل المراد بالناس سائر العرب و هو المروي عن أبي جعفر عليه السلام و قيل أراد به إبراهيم فإنه لما كان إماما كان بمنزلة الأمة فسماه وحده ناسا و قيل أراد إبراهيم و إسماعيل و إسحاق و من بعدهم من الأنبياء عليهم السلام عن أبي عبد الله عليه السلام و قيل أراد به آدم عليه السلام و قيل هم العلماء الذين يعلمون الدين و يعلمونه الناس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Heading5"/>
      </w:pPr>
      <w:bookmarkStart w:id="1009" w:name="_Toc653"/>
      <w:r>
        <w:t>«2»</w:t>
      </w:r>
      <w:bookmarkEnd w:id="1009"/>
    </w:p>
    <w:p>
      <w:pPr>
        <w:pStyle w:val="BookText"/>
      </w:pPr>
      <w:r>
        <w:rPr>
          <w:rFonts w:ascii="Amiri" w:hAnsi="Amiri" w:eastAsia="Amiri" w:cs="Amiri"/>
          <w:lang w:bidi="ar-SA"/>
          <w:color w:val="111111"/>
          <w:sz w:val="28"/>
          <w:szCs w:val="28"/>
          <w:rtl/>
        </w:rPr>
        <w:t xml:space="preserve">كا، الكافي الْعِدَّةُ عَنْ سَهْلٍ وَ عَلِيِّ بْنِ إِبْرَاهِيمَ عَنْ أَبِيهِ جَمِيعاً عَنِ ابْنِ مَحْبُوبٍ عَنْ عَبْدِ اللَّهِ بْنِ غَالِبٍ عَنْ أَبِيهِ عَنْ سَعِيدِ بْنِ الْمُسَيِّبِ قَالَ سَمِعْتُ عَلِيَّ بْنَ الْحُسَيْنِ عليهما السلام يَقُولُ إِنَّ رَجُلًا جَاءَ إِلَي أَمِيرِ الْمُؤْمِنِينَ عليه السلام فَقَالَ أَخْبِرْنِي إِنْ كُنْتَ عَالِماً عَنِ النَّاسِ وَ عَنْ أَشْبَاهِ النَّاسِ وَ عَنِ النَّسْنَاسِ فَقَالَ أَمِيرُ الْمُؤْمِنِينَ عليه السلام يَا حُسَيْنُ أَجِبِ الرَّجُلَ فَقَالَ الْحُسَيْنُ عليه السلام أَمَّا قَوْلُكَ أَخْبِرْنِي عَنِ النَّاسِ فَنَحْنُ النَّاسُ وَ لِذَلِكَ قَالَ اللَّهُ تَبَارَكَ وَ تَعَالَي ذِكْرُهُ فِي كِتَابِهِ ثُمَّ أَفِيضُوا مِنْ حَيْثُ أَفاضَ النَّاسُ </w:t>
      </w:r>
      <w:r>
        <w:rPr>
          <w:rStyle w:val="FootnoteReference"/>
        </w:rPr>
        <w:footnoteReference w:id="1003"/>
      </w:r>
      <w:r>
        <w:rPr>
          <w:rFonts w:ascii="Amiri" w:hAnsi="Amiri" w:eastAsia="Amiri" w:cs="Amiri"/>
          <w:lang w:bidi="ar-SA"/>
          <w:color w:val="111111"/>
          <w:sz w:val="28"/>
          <w:szCs w:val="28"/>
          <w:rtl/>
        </w:rPr>
        <w:t xml:space="preserve">فَرَسُولُ اللَّهِ صلي الله عليه و آله الَّذِي أَفَاضَ بِالنَّاسِ وَ أَمَّا قَوْلُكَ أَشْبَاهُ النَّاسِ فَهُمْ شِيعَتُنَا وَ هُمْ مَوَالِينَا وَ هُمْ مِنَّا وَ لِذَلِكَ قَالَ إِبْرَاهِيمُ صَلَّي اللَّهُ عَلَيْهِ فَمَنْ تَبِعَنِي فَإِنَّهُ مِنِّي </w:t>
      </w:r>
      <w:r>
        <w:rPr>
          <w:rStyle w:val="FootnoteReference"/>
        </w:rPr>
        <w:footnoteReference w:id="1004"/>
      </w:r>
      <w:r>
        <w:rPr>
          <w:rFonts w:ascii="Amiri" w:hAnsi="Amiri" w:eastAsia="Amiri" w:cs="Amiri"/>
          <w:lang w:bidi="ar-SA"/>
          <w:color w:val="111111"/>
          <w:sz w:val="28"/>
          <w:szCs w:val="28"/>
          <w:rtl/>
        </w:rPr>
        <w:t xml:space="preserve">وَ أَمَّا قَوْلُكَ النَّسْنَاسُ فَهُمُ السَّوَادُ الْأَعْظَمُ وَ أَشَارَ بِيَدِهِ إِلَي جَمَاعَةِ النَّاسِ ثُمَّ قَالَ إِنْ هُمْ</w:t>
      </w:r>
    </w:p>
    <w:p>
      <w:pPr>
        <w:pStyle w:val="BookText"/>
      </w:pPr>
      <w:r>
        <w:rPr>
          <w:rFonts w:ascii="Amiri" w:hAnsi="Amiri" w:eastAsia="Amiri" w:cs="Amiri"/>
          <w:lang w:bidi="ar-SA"/>
          <w:color w:val="111111"/>
          <w:sz w:val="28"/>
          <w:szCs w:val="28"/>
          <w:rtl/>
        </w:rPr>
        <w:t xml:space="preserve">«ثُمَّ أَفِیضُوا مِنْ حَیْثُ أَفاضَ النَّاسُ»</w:t>
      </w:r>
      <w:r>
        <w:rPr>
          <w:rStyle w:val="FootnoteReference"/>
        </w:rPr>
        <w:footnoteReference w:id="1005"/>
      </w:r>
      <w:r>
        <w:rPr>
          <w:rFonts w:ascii="IRNazanin" w:hAnsi="IRNazanin" w:eastAsia="IRNazanin" w:cs="IRNazanin"/>
          <w:lang w:bidi="fa-IR"/>
          <w:color w:val="111111"/>
          <w:sz w:val="28"/>
          <w:szCs w:val="28"/>
          <w:rtl/>
        </w:rPr>
        <w:t xml:space="preserve">،{پس از همان جا که [انبوه] مردم روانه می‌شوند شما نیز روانه شوید.} منظور پیامبر اکرم است و ما از او هستیم. از اشباه ناس پرسیدی، آنها شیعیان ما هستند و ایشان از ما هستند و شبیه مایند.</w:t>
      </w:r>
    </w:p>
    <w:p>
      <w:pPr>
        <w:pStyle w:val="BookText"/>
      </w:pPr>
      <w:r>
        <w:rPr>
          <w:rFonts w:ascii="IRNazanin" w:hAnsi="IRNazanin" w:eastAsia="IRNazanin" w:cs="IRNazanin"/>
          <w:lang w:bidi="fa-IR"/>
          <w:color w:val="111111"/>
          <w:sz w:val="28"/>
          <w:szCs w:val="28"/>
          <w:rtl/>
        </w:rPr>
        <w:t xml:space="preserve">اما سؤال از نسناس کردی، آنها این جمعیت انبوهند که افراد این آیه به شمار می روند: «أُولئِکَ</w:t>
      </w:r>
      <w:r>
        <w:rPr>
          <w:rStyle w:val="FootnoteReference"/>
        </w:rPr>
        <w:footnoteReference w:id="1006"/>
      </w:r>
      <w:r>
        <w:rPr>
          <w:rFonts w:ascii="Amiri" w:hAnsi="Amiri" w:eastAsia="Amiri" w:cs="Amiri"/>
          <w:lang w:bidi="ar-SA"/>
          <w:color w:val="111111"/>
          <w:sz w:val="28"/>
          <w:szCs w:val="28"/>
          <w:rtl/>
        </w:rPr>
        <w:t xml:space="preserve">کَالْأَنْعامِ بَلْ هُمْ أَضَلُ سَبیلا»</w:t>
      </w:r>
      <w:r>
        <w:rPr>
          <w:rStyle w:val="FootnoteReference"/>
        </w:rPr>
        <w:footnoteReference w:id="1007"/>
      </w:r>
      <w:r>
        <w:rPr>
          <w:rFonts w:ascii="IRNazanin" w:hAnsi="IRNazanin" w:eastAsia="IRNazanin" w:cs="IRNazanin"/>
          <w:lang w:bidi="fa-IR"/>
          <w:color w:val="111111"/>
          <w:sz w:val="28"/>
          <w:szCs w:val="28"/>
          <w:rtl/>
        </w:rPr>
        <w:t xml:space="preserve">،{آنان جز مانند ستوران نیستند بلکه گمراه‌ترند.}</w:t>
      </w:r>
      <w:r>
        <w:rPr>
          <w:rStyle w:val="FootnoteReference"/>
        </w:rPr>
        <w:footnoteReference w:id="1008"/>
      </w:r>
    </w:p>
    <w:p>
      <w:pPr>
        <w:pStyle w:val="Heading5"/>
      </w:pPr>
      <w:bookmarkStart w:id="1010" w:name="_Toc654"/>
      <w:r>
        <w:t>توضیح</w:t>
      </w:r>
      <w:bookmarkEnd w:id="1010"/>
    </w:p>
    <w:p>
      <w:pPr>
        <w:pStyle w:val="BookText"/>
      </w:pPr>
      <w:r>
        <w:rPr>
          <w:rFonts w:ascii="IRNazanin" w:hAnsi="IRNazanin" w:eastAsia="IRNazanin" w:cs="IRNazanin"/>
          <w:lang w:bidi="fa-IR"/>
          <w:color w:val="111111"/>
          <w:sz w:val="28"/>
          <w:szCs w:val="28"/>
          <w:rtl/>
        </w:rPr>
        <w:t xml:space="preserve">مرحوم طبرسی در باره آیه: «ثُمَّ أَفِیضُوا مِنْ حَیْثُ أَفاضَ النَّاسُ» می نویسد: بعضی گفته‌اند منظور از ناس سایر عربند، همین مطلب از حضرت باقر علیه السّلام روایت شده. و بعضی گویند مراد ابراهیم است چون او امام و پیشوا بود و به منزله امت است که به تنهایی لفظ ناس در باره‌اش گفته شده. بعضی نیز ابراهیم و اسماعیل و اسحاق و پیامبران بعد از ایشان را گفته‌اند. این از حضرت صادق علیه السّلام روایت شده. بعضی نیز گفته‌اند، منظور آدم است. قولی دیگر نیز هست که مراد، دانشمندان عالم به دین هستند که مردم را تعلیم می دهند.</w:t>
      </w:r>
      <w:r>
        <w:rPr>
          <w:rStyle w:val="FootnoteReference"/>
        </w:rPr>
        <w:footnoteReference w:id="1009"/>
      </w:r>
    </w:p>
    <w:p>
      <w:pPr>
        <w:pStyle w:val="Heading5"/>
      </w:pPr>
      <w:bookmarkStart w:id="1011" w:name="_Toc655"/>
      <w:r>
        <w:t>روایت 2</w:t>
      </w:r>
      <w:bookmarkEnd w:id="1011"/>
    </w:p>
    <w:p>
      <w:pPr>
        <w:pStyle w:val="BookText"/>
      </w:pPr>
      <w:r>
        <w:rPr>
          <w:rFonts w:ascii="IRNazanin" w:hAnsi="IRNazanin" w:eastAsia="IRNazanin" w:cs="IRNazanin"/>
          <w:lang w:bidi="fa-IR"/>
          <w:color w:val="111111"/>
          <w:sz w:val="28"/>
          <w:szCs w:val="28"/>
          <w:rtl/>
        </w:rPr>
        <w:t xml:space="preserve">روضه کافی: سعید بن مسیب گفت، از امام سجاد علیه السّلام شنیدم که می فرمود: مردی خدمت امیر المؤمنین علیه السّلام آمد و عرض کرد مرا از ناس و اشباه الناس و نسناس آگاه کن. امیر المؤمنین علیه السّلام فرمود: یا حسین جوابش را بده. امام حسین علیه السّلام فرمود: گفتی از ناس آگاهم کن، ما ناس هستیم به همین خاطر خداوند در این آیه می فرماید: «ثُمَّ أَفِیضُوا مِنْ حَیْثُ أَفاضَ النَّاسُ» منظور پیامبر اکرم است که با مردم راهی شد. اما اینکه گفتی اشباه الناس، آنها شیعیان و دوستداران ما هستند و آنها از ما هستند و به همین خاطر ابراهیم فرمود «فَمَنْ تَبِعَنِی فَإِنَّهُ مِنِّی»</w:t>
      </w:r>
      <w:r>
        <w:rPr>
          <w:rStyle w:val="FootnoteReference"/>
        </w:rPr>
        <w:footnoteReference w:id="1010"/>
      </w:r>
      <w:r>
        <w:rPr>
          <w:rFonts w:ascii="IRNazanin" w:hAnsi="IRNazanin" w:eastAsia="IRNazanin" w:cs="IRNazanin"/>
          <w:lang w:bidi="fa-IR"/>
          <w:color w:val="111111"/>
          <w:sz w:val="28"/>
          <w:szCs w:val="28"/>
          <w:rtl/>
        </w:rPr>
        <w:t xml:space="preserve">،{پس هر که از من پیروی کند بی گمان او از من است.} اما گفته تو در مورد نسناس، پس آنها این جمعیت انبوهند و با دستش به جمعیت اشاره کرد سپس گفت «إِنْ هُمْ إِلَّا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9" w:name="pg13961_151248"/>
    <w:bookmarkEnd w:id="89"/>
    <w:p>
      <w:pPr>
        <w:pStyle w:val="BookText"/>
      </w:pPr>
      <w:r>
        <w:rPr>
          <w:rFonts w:ascii="Amiri" w:hAnsi="Amiri" w:eastAsia="Amiri" w:cs="Amiri"/>
          <w:lang w:bidi="ar-SA"/>
          <w:color w:val="111111"/>
          <w:sz w:val="28"/>
          <w:szCs w:val="28"/>
          <w:rtl/>
        </w:rPr>
        <w:t xml:space="preserve">إِلَّا كَالْأَنْعامِ بَلْ هُمْ أَضَلُّ سَبِيلًا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Heading5"/>
      </w:pPr>
      <w:bookmarkStart w:id="1012" w:name="_Toc656"/>
      <w:r>
        <w:t>توضيح</w:t>
      </w:r>
      <w:bookmarkEnd w:id="1012"/>
    </w:p>
    <w:p>
      <w:pPr>
        <w:pStyle w:val="BookText"/>
      </w:pPr>
      <w:r>
        <w:rPr>
          <w:rFonts w:ascii="Amiri" w:hAnsi="Amiri" w:eastAsia="Amiri" w:cs="Amiri"/>
          <w:lang w:bidi="ar-SA"/>
          <w:color w:val="111111"/>
          <w:sz w:val="28"/>
          <w:szCs w:val="28"/>
          <w:rtl/>
        </w:rPr>
        <w:t xml:space="preserve">قال الجزري النسناس قيل هم يأجوج و مأجوج و قيل خلق علي صورة الناس أشبهوهم في شي‌ء و خالفوهم في شي‌ء و ليسوا من بني آدم و قيل هم من بني آدم وَ مِنْهُ الْحَدِيثُ أَنَّ حَيّاً مِنْ عَادٍ عَصَوْا رَسُولَهُمْ فَمَسَخَهُمُ اللَّهُ نَسْنَاساً لِكُلِّ رَجُلٍ مِنْهُمْ يَدٌ وَ رِجْلٌ مِنْ شِقٍّ وَاحِدٍ يَنْقُرُونَ كَمَا يَنْقُرُ الطَّائِرُ وَ يَرْعَوْنَ كَمَا تَرْعَي الْبَهَائِمُ و نونها مكسورة و قد تفتح انتهي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قوله عليه السلام فرسول الله الذي أفاض بالناس الظاهر أن المراد بالناس هنا غير ما هو المراد به في الآية علي هذا التفسير و المراد بالناس رسول الله صلي الله عليه و آله و أهل بيته عليهم السلام كما مر لأن الله تعالي قال في تلك الآية مخاطبا لعامة الخلق ثُمَّ أَفِيضُوا مِنْ حَيْثُ أَفاضَ النَّاسُ </w:t>
      </w:r>
      <w:r>
        <w:rPr>
          <w:rStyle w:val="FootnoteReference"/>
        </w:rPr>
        <w:footnoteReference w:id="1013"/>
      </w:r>
      <w:r>
        <w:rPr>
          <w:rFonts w:ascii="Amiri" w:hAnsi="Amiri" w:eastAsia="Amiri" w:cs="Amiri"/>
          <w:lang w:bidi="ar-SA"/>
          <w:color w:val="111111"/>
          <w:sz w:val="28"/>
          <w:szCs w:val="28"/>
          <w:rtl/>
        </w:rPr>
        <w:t xml:space="preserve">و هم إنما أطاعوا هذا الأمر بأن أفاضوا مع الرسول صلي الله عليه و آله فهم الناس حقيقة و يحتمل علي بعد أن يكون المراد بالناس هنا و في الآية أهل البيت عليهم السلام بأن يكون الرسول أمر بالإفاضة مع أهل بيته عليهم السلام.</w:t>
      </w:r>
    </w:p>
    <w:p>
      <w:pPr>
        <w:pStyle w:val="BookText"/>
      </w:pPr>
      <w:r>
        <w:rPr>
          <w:rFonts w:ascii="Amiri" w:hAnsi="Amiri" w:eastAsia="Amiri" w:cs="Amiri"/>
          <w:lang w:bidi="ar-SA"/>
          <w:color w:val="111111"/>
          <w:sz w:val="28"/>
          <w:szCs w:val="28"/>
          <w:rtl/>
        </w:rPr>
        <w:t xml:space="preserve">و قال الفيروزآبادي السواد من الناس عامتهم.</w:t>
      </w:r>
    </w:p>
    <w:p>
      <w:pPr>
        <w:pStyle w:val="Heading5"/>
      </w:pPr>
      <w:bookmarkStart w:id="1013" w:name="_Toc657"/>
      <w:r>
        <w:t>«3»</w:t>
      </w:r>
      <w:bookmarkEnd w:id="1013"/>
    </w:p>
    <w:p>
      <w:pPr>
        <w:pStyle w:val="BookText"/>
      </w:pPr>
      <w:r>
        <w:rPr>
          <w:rFonts w:ascii="Amiri" w:hAnsi="Amiri" w:eastAsia="Amiri" w:cs="Amiri"/>
          <w:lang w:bidi="ar-SA"/>
          <w:color w:val="111111"/>
          <w:sz w:val="28"/>
          <w:szCs w:val="28"/>
          <w:rtl/>
        </w:rPr>
        <w:t xml:space="preserve">فس، تفسير القمي وَ قالَ الْإِنْسانُ ما لَها قَالَ ذَاكَ أَمِيرُ الْمُؤْمِنِينَ عليه السلام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کَالْأَنْعَامِ بَلْ هُمْ أَضَلُّ سَبِیلًا».</w:t>
      </w:r>
      <w:r>
        <w:rPr>
          <w:rStyle w:val="FootnoteReference"/>
        </w:rPr>
        <w:footnoteReference w:id="1015"/>
      </w:r>
    </w:p>
    <w:p>
      <w:pPr>
        <w:pStyle w:val="Heading5"/>
      </w:pPr>
      <w:bookmarkStart w:id="1014" w:name="_Toc658"/>
      <w:r>
        <w:t>توضیح</w:t>
      </w:r>
      <w:bookmarkEnd w:id="1014"/>
    </w:p>
    <w:p>
      <w:pPr>
        <w:pStyle w:val="BookText"/>
      </w:pPr>
      <w:r>
        <w:rPr>
          <w:rFonts w:ascii="IRNazanin" w:hAnsi="IRNazanin" w:eastAsia="IRNazanin" w:cs="IRNazanin"/>
          <w:lang w:bidi="fa-IR"/>
          <w:color w:val="111111"/>
          <w:sz w:val="28"/>
          <w:szCs w:val="28"/>
          <w:rtl/>
        </w:rPr>
        <w:t xml:space="preserve">جزری گفته: گفته شده منظور از نسناس یأجوج و مأجوج است و گفته‌اند، گروهی هستند به صورت مردم که در یک جهت شبیه و در یک جهت مخالف (مردم هستند)، آنها از بنی آدم نیستند و بعضی می گویند از بنی آدمند. از قبیل حدیثی که نقل شده است: دسته‌ای از قوم عاد با پیامبر خود مخالفت کردند. خداوند آنها را مسخ نموده و به صورت نسناس در آورد. هر مرد آنها دارای یک دست و یک پا است. از یک طرف بدن مانند پرنده نوک به زمین می زنند و چون چهار پایان چرا می‌کنند. نون نسناس مکسوره است که گاهی فتحه داده می‌شود. پایان</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اما اینکه گفت پیامبر آن کسی است که با مردم راهی شد، بنا بر این تفسیر ظاهر این است که مراد از ناس در اینجا غیر از آن است که در آیه آمده و منظور از ناس پیامبر و اهل بیتش صلوات الله علیهم هستند، همان طور که گذشت؛ زیرا خدای تعالی در آن آیه خطاب به عموم مردم فرمود: «ثُمَّ أَفِیضُوا مِنْ حَیْثُ أَفاضَ النَّاسُ» و آنها اطاعت امر خدا را کردند و با پیامبر راهی شدند و آنها ناس حقیقی هستند و احتمال بعید دارد که منظور از ناس در اینجا و در آیه، اهل بیت علیهم السّلام باشند به این صورت که پیامبر امر کرده که با اهل بیت راهی شوند. فیروز آبادی می گوید، منظور از سواد، عموم مردم است.</w:t>
      </w:r>
    </w:p>
    <w:p>
      <w:pPr>
        <w:pStyle w:val="Heading5"/>
      </w:pPr>
      <w:bookmarkStart w:id="1015" w:name="_Toc659"/>
      <w:r>
        <w:t>روایت 3</w:t>
      </w:r>
      <w:bookmarkEnd w:id="1015"/>
    </w:p>
    <w:p>
      <w:pPr>
        <w:pStyle w:val="BookText"/>
      </w:pPr>
      <w:r>
        <w:rPr>
          <w:rFonts w:ascii="Amiri" w:hAnsi="Amiri" w:eastAsia="Amiri" w:cs="Amiri"/>
          <w:lang w:bidi="ar-SA"/>
          <w:color w:val="111111"/>
          <w:sz w:val="28"/>
          <w:szCs w:val="28"/>
          <w:rtl/>
        </w:rPr>
        <w:t xml:space="preserve">تفسیر قمی: نوشته است: «وَ قالَ الْإِنْسانُ ما لَها»</w:t>
      </w:r>
      <w:r>
        <w:rPr>
          <w:rStyle w:val="FootnoteReference"/>
        </w:rPr>
        <w:footnoteReference w:id="1017"/>
      </w:r>
      <w:r>
        <w:rPr>
          <w:rFonts w:ascii="IRNazanin" w:hAnsi="IRNazanin" w:eastAsia="IRNazanin" w:cs="IRNazanin"/>
          <w:lang w:bidi="fa-IR"/>
          <w:color w:val="111111"/>
          <w:sz w:val="28"/>
          <w:szCs w:val="28"/>
          <w:rtl/>
        </w:rPr>
        <w:t xml:space="preserve">،{و انسان گوید [زمین] را چه شده است؟} مراد از انسان امیر المؤمنین علیه السّلام است.</w:t>
      </w:r>
      <w:r>
        <w:rPr>
          <w:rStyle w:val="FootnoteReference"/>
        </w:rPr>
        <w:footnoteReference w:id="1018"/>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0" w:name="pg13961_151249"/>
    <w:bookmarkEnd w:id="90"/>
    <w:p>
      <w:pPr>
        <w:pStyle w:val="Heading3"/>
      </w:pPr>
      <w:bookmarkStart w:id="1016" w:name="_Toc660"/>
      <w:r>
        <w:t>باب 36 أنهم عليهم السلام البحر و اللؤلؤ و المرجان‌</w:t>
      </w:r>
      <w:bookmarkEnd w:id="1016"/>
    </w:p>
    <w:p>
      <w:pPr>
        <w:pStyle w:val="Heading4"/>
      </w:pPr>
      <w:bookmarkStart w:id="1017" w:name="_Toc661"/>
      <w:r>
        <w:t>الأخبار</w:t>
      </w:r>
      <w:bookmarkEnd w:id="1017"/>
    </w:p>
    <w:p>
      <w:pPr>
        <w:pStyle w:val="Heading5"/>
      </w:pPr>
      <w:bookmarkStart w:id="1018" w:name="_Toc662"/>
      <w:r>
        <w:t>«1»</w:t>
      </w:r>
      <w:bookmarkEnd w:id="101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أَحْمَدَ عَنْ مَحْفُوظِ بْنِ بِشْرٍ عَنِ ابْنِ شِمْرٍ عَنْ جَابِرٍ عَنْ أَبِي عَبْدِ اللَّهِ قَالَ عليه السلام فِي قَوْلِهِ عَزَّ وَ جَلَّ مَرَجَ الْبَحْرَيْنِ يَلْتَقِيانِ قَالَ عَلِيٌّ وَ فَاطِمَةُ بَيْنَهُما بَرْزَخٌ لا يَبْغِيانِ قَالَ لَا يَبْغِي عَلِيٌّ عَلَي فَاطِمَةَ وَ لَا تَبْغِي فَاطِمَةُ عَلَي عَلِيٍّ يَخْرُجُ مِنْهُمَا اللُّؤْلُؤُ وَ الْمَرْجانُ الْحَسَنُ وَ الْحُسَيْنُ عليهما السلام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Heading5"/>
      </w:pPr>
      <w:bookmarkStart w:id="1019" w:name="_Toc663"/>
      <w:r>
        <w:t>«2»</w:t>
      </w:r>
      <w:bookmarkEnd w:id="101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جَعْفَرِ بْنِ سَهْلٍ عَنْ أَحْمَدَ بْنِ مُحَمَّدٍ عَنْ عَبْدِ الْكَرِيمِ </w:t>
      </w:r>
      <w:r>
        <w:rPr>
          <w:rStyle w:val="FootnoteReference"/>
        </w:rPr>
        <w:footnoteReference w:id="1020"/>
      </w:r>
      <w:r>
        <w:rPr>
          <w:rFonts w:ascii="Amiri" w:hAnsi="Amiri" w:eastAsia="Amiri" w:cs="Amiri"/>
          <w:lang w:bidi="ar-SA"/>
          <w:color w:val="111111"/>
          <w:sz w:val="28"/>
          <w:szCs w:val="28"/>
          <w:rtl/>
        </w:rPr>
        <w:t xml:space="preserve">عَنْ يَحْيَي بْنِ عَبْدِ الْحَمِيدِ عَنْ قَيْسِ بْنِ الرَّبِيعِ عَنْ أَبِي هَارُونَ الْعَبْدِيِّ </w:t>
      </w:r>
      <w:r>
        <w:rPr>
          <w:rStyle w:val="FootnoteReference"/>
        </w:rPr>
        <w:footnoteReference w:id="1021"/>
      </w:r>
      <w:r>
        <w:rPr>
          <w:rFonts w:ascii="Amiri" w:hAnsi="Amiri" w:eastAsia="Amiri" w:cs="Amiri"/>
          <w:lang w:bidi="ar-SA"/>
          <w:color w:val="111111"/>
          <w:sz w:val="28"/>
          <w:szCs w:val="28"/>
          <w:rtl/>
        </w:rPr>
        <w:t xml:space="preserve">عَنْ أَبِي سَعِيدٍ الْخُدْرِيِّ فِي قَوْلِهِ عَزَّ وَ جَلَّ مَرَجَ الْبَحْرَيْنِ يَلْتَقِيانِ قَالَ عَلِيٌّ وَ فَاطِمَةُ قَالَ لَا يَبْغِي هَذَا عَلَي هَذِهِ وَ لَا هَذِهِ عَلَي هَذَا يَخْرُجُ مِنْهُمَا اللُّؤْلُؤُ وَ الْمَرْجانُ قَالَ الْحَسَنُ وَ الْحُسَيْنُ صَلَوَاتُ اللَّهِ عَلَيْهِمْ أَجْمَعِينَ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Heading5"/>
      </w:pPr>
      <w:bookmarkStart w:id="1020" w:name="_Toc664"/>
      <w:r>
        <w:t>«3»</w:t>
      </w:r>
      <w:bookmarkEnd w:id="1020"/>
    </w:p>
    <w:p>
      <w:pPr>
        <w:pStyle w:val="BookText"/>
      </w:pPr>
      <w:r>
        <w:rPr>
          <w:rFonts w:ascii="Amiri" w:hAnsi="Amiri" w:eastAsia="Amiri" w:cs="Amiri"/>
          <w:lang w:bidi="ar-SA"/>
          <w:color w:val="111111"/>
          <w:sz w:val="28"/>
          <w:szCs w:val="28"/>
          <w:rtl/>
        </w:rPr>
        <w:t xml:space="preserve">كنز، كنز جامع الفوائد و تأويل الآيات الظاهرة عَلِيُّ بْنُ عَبْدِ اللَّهِ عَنْ إِبْرَاهِيمَ بْنِ مُحَمَّدٍ عَنْ مُحَمَّدِ بْنِ سِنَانٍ </w:t>
      </w:r>
      <w:r>
        <w:rPr>
          <w:rStyle w:val="FootnoteReference"/>
        </w:rPr>
        <w:footnoteReference w:id="1023"/>
      </w:r>
      <w:r>
        <w:rPr>
          <w:rFonts w:ascii="Amiri" w:hAnsi="Amiri" w:eastAsia="Amiri" w:cs="Amiri"/>
          <w:lang w:bidi="ar-SA"/>
          <w:color w:val="111111"/>
          <w:sz w:val="28"/>
          <w:szCs w:val="28"/>
          <w:rtl/>
        </w:rPr>
        <w:t xml:space="preserve">عَنْ أَبِي الْجَارُودِ عَنِ الضَّحَّاكِ عَنِ ابْنِ عَبَّاسٍ فِي قَوْلِهِ عَزَّ وَ جَلَّ مَرَجَ الْبَحْرَيْنِ يَلْتَقِيانِ بَيْنَهُما بَرْزَخٌ لا يَبْغِيانِ قَالَ مَرَجَ الْبَحْرَيْنِ عَليٌّ وَ فَاطِمَةُ بَيْنَهُما بَرْزَخٌ لا يَبْغِيانِ قَالَ النَّبِيُّ صلي الله عليه و آله يَخْرُجُ مِنْهُمَا اللُّؤْلُؤُ وَ الْمَرْجانُ قَالَ الْحَسَنُ وَ الْحُسَيْنُ عَلَيْهِمَا السَّلَامُ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Heading3"/>
      </w:pPr>
      <w:bookmarkStart w:id="1021" w:name="_Toc665"/>
      <w:r>
        <w:t>باب سی و ششم : ائمه علیهم السّلام دریا و لؤلؤ و مرجانند</w:t>
      </w:r>
      <w:bookmarkEnd w:id="1021"/>
    </w:p>
    <w:p>
      <w:pPr>
        <w:pStyle w:val="Heading4"/>
      </w:pPr>
      <w:bookmarkStart w:id="1022" w:name="_Toc666"/>
      <w:r>
        <w:t>روایات</w:t>
      </w:r>
      <w:bookmarkEnd w:id="1022"/>
    </w:p>
    <w:p>
      <w:pPr>
        <w:pStyle w:val="Heading5"/>
      </w:pPr>
      <w:bookmarkStart w:id="1023" w:name="_Toc667"/>
      <w:r>
        <w:t>روایت 1</w:t>
      </w:r>
      <w:bookmarkEnd w:id="1023"/>
    </w:p>
    <w:p>
      <w:pPr>
        <w:pStyle w:val="BookText"/>
      </w:pPr>
      <w:r>
        <w:rPr>
          <w:rFonts w:ascii="IRNazanin" w:hAnsi="IRNazanin" w:eastAsia="IRNazanin" w:cs="IRNazanin"/>
          <w:lang w:bidi="fa-IR"/>
          <w:color w:val="111111"/>
          <w:sz w:val="28"/>
          <w:szCs w:val="28"/>
          <w:rtl/>
        </w:rPr>
        <w:t xml:space="preserve">کنز الفوائد: جابر از حضرت صادق علیه السّلام در آیه: «مَرَجَ الْبَحْرَیْنِ یَلْتَقِیانِ»، {دو دریا را [به گونه‌ای] روان کرد [که] با هم برخورد کنند.}</w:t>
      </w:r>
    </w:p>
    <w:p>
      <w:pPr>
        <w:pStyle w:val="BookText"/>
      </w:pPr>
      <w:r>
        <w:rPr>
          <w:rFonts w:ascii="Amiri" w:hAnsi="Amiri" w:eastAsia="Amiri" w:cs="Amiri"/>
          <w:lang w:bidi="ar-SA"/>
          <w:color w:val="111111"/>
          <w:sz w:val="28"/>
          <w:szCs w:val="28"/>
          <w:rtl/>
        </w:rPr>
        <w:t xml:space="preserve">فرمود: علی و فاطمه است «بَیْنَهُما بَرْزَخٌ لا یَبْغِیانِ»</w:t>
      </w:r>
      <w:r>
        <w:rPr>
          <w:rStyle w:val="FootnoteReference"/>
        </w:rPr>
        <w:footnoteReference w:id="1025"/>
      </w:r>
      <w:r>
        <w:rPr>
          <w:rFonts w:ascii="Amiri" w:hAnsi="Amiri" w:eastAsia="Amiri" w:cs="Amiri"/>
          <w:lang w:bidi="ar-SA"/>
          <w:color w:val="111111"/>
          <w:sz w:val="28"/>
          <w:szCs w:val="28"/>
          <w:rtl/>
        </w:rPr>
        <w:t xml:space="preserve">،{میان آن دو، حد فاصلی است که به هم تجاوز نمی‌کنند.} فرمود: یعنی علی علیه السّلام بر فاطمه ستم روا نمی دارد و نه فاطمه بر علی «یَخْرُجُ مِنْهُمَا اللُّؤْلُؤُ وَ الْمَرْجانُ»</w:t>
      </w:r>
      <w:r>
        <w:rPr>
          <w:rStyle w:val="FootnoteReference"/>
        </w:rPr>
        <w:footnoteReference w:id="1026"/>
      </w:r>
      <w:r>
        <w:rPr>
          <w:rFonts w:ascii="IRNazanin" w:hAnsi="IRNazanin" w:eastAsia="IRNazanin" w:cs="IRNazanin"/>
          <w:lang w:bidi="fa-IR"/>
          <w:color w:val="111111"/>
          <w:sz w:val="28"/>
          <w:szCs w:val="28"/>
          <w:rtl/>
        </w:rPr>
        <w:t xml:space="preserve">،{از هر دو [دریا] مروارید و مرجان برآید.} یعنی حسن و حسین علیهما السّلام.</w:t>
      </w:r>
      <w:r>
        <w:rPr>
          <w:rStyle w:val="FootnoteReference"/>
        </w:rPr>
        <w:footnoteReference w:id="1027"/>
      </w:r>
    </w:p>
    <w:p>
      <w:pPr>
        <w:pStyle w:val="Heading5"/>
      </w:pPr>
      <w:bookmarkStart w:id="1024" w:name="_Toc668"/>
      <w:r>
        <w:t>روایت 2</w:t>
      </w:r>
      <w:bookmarkEnd w:id="1024"/>
    </w:p>
    <w:p>
      <w:pPr>
        <w:pStyle w:val="BookText"/>
      </w:pPr>
      <w:r>
        <w:rPr>
          <w:rFonts w:ascii="IRNazanin" w:hAnsi="IRNazanin" w:eastAsia="IRNazanin" w:cs="IRNazanin"/>
          <w:lang w:bidi="fa-IR"/>
          <w:color w:val="111111"/>
          <w:sz w:val="28"/>
          <w:szCs w:val="28"/>
          <w:rtl/>
        </w:rPr>
        <w:t xml:space="preserve">کنز الفوائد: ابو سعید خدری در باره آیه «مَرَجَ الْبَحْرَیْنِ یَلْتَقِیانِ» گفت: منظور علی و فاطمه علیهما السّلام است و علی بر فاطمه ستم روا نمی دارد و نه فاطمه بر علی «یَخْرُجُ مِنْهُمَا اللُّؤْلُؤُ وَ الْمَرْجانُ» گفت: منظور حسن و حسین علیهما السّلام است.</w:t>
      </w:r>
      <w:r>
        <w:rPr>
          <w:rStyle w:val="FootnoteReference"/>
        </w:rPr>
        <w:footnoteReference w:id="1028"/>
      </w:r>
    </w:p>
    <w:p>
      <w:pPr>
        <w:pStyle w:val="Heading5"/>
      </w:pPr>
      <w:bookmarkStart w:id="1025" w:name="_Toc669"/>
      <w:r>
        <w:t>روایت 3</w:t>
      </w:r>
      <w:bookmarkEnd w:id="1025"/>
    </w:p>
    <w:p>
      <w:pPr>
        <w:pStyle w:val="BookText"/>
      </w:pPr>
      <w:r>
        <w:rPr>
          <w:rFonts w:ascii="IRNazanin" w:hAnsi="IRNazanin" w:eastAsia="IRNazanin" w:cs="IRNazanin"/>
          <w:lang w:bidi="fa-IR"/>
          <w:color w:val="111111"/>
          <w:sz w:val="28"/>
          <w:szCs w:val="28"/>
          <w:rtl/>
        </w:rPr>
        <w:t xml:space="preserve">کنز الفوائد: ابن عباس در باره آیه «مَرَجَ الْبَحْرَیْنِ یَلْتَقِیانِ * بَیْنَهُما بَرْزَخٌ لا یَبْغِیانِ» گفت: منظور از بحرین علی و فاطمه علیهما السّلام و منظور از برزخ پیامبر صلّی الله علیه و آله است. «یَخْرُجُ مِنْهُمَا اللُّؤْلُؤُ وَ الْمَرْجانُ» منظور حسن و حسین علیهما السّلام است.</w:t>
      </w:r>
      <w:r>
        <w:rPr>
          <w:rStyle w:val="FootnoteReference"/>
        </w:rPr>
        <w:footnoteReference w:id="1029"/>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1" w:name="pg13961_151250"/>
    <w:bookmarkEnd w:id="91"/>
    <w:p>
      <w:pPr>
        <w:pStyle w:val="Heading5"/>
      </w:pPr>
      <w:bookmarkStart w:id="1026" w:name="_Toc670"/>
      <w:r>
        <w:t>«4»</w:t>
      </w:r>
      <w:bookmarkEnd w:id="1026"/>
    </w:p>
    <w:p>
      <w:pPr>
        <w:pStyle w:val="BookText"/>
      </w:pPr>
      <w:r>
        <w:rPr>
          <w:rFonts w:ascii="Amiri" w:hAnsi="Amiri" w:eastAsia="Amiri" w:cs="Amiri"/>
          <w:lang w:bidi="ar-SA"/>
          <w:color w:val="111111"/>
          <w:sz w:val="28"/>
          <w:szCs w:val="28"/>
          <w:rtl/>
        </w:rPr>
        <w:t xml:space="preserve">كنز، كنز جامع الفوائد و تأويل الآيات الظاهرة عَلِيُّ بْنُ مَخْلَدٍ الدَّهَّانُ عَنْ أَحْمَدَ بْنِ سُلَيْمَانَ عَنْ إِسْحَاقَ بْنِ إِبْرَاهِيمَ الْأَعْمَشِ عَنْ كَثِيرِ بْنِ هِشَامٍ عَنْ كَهْمَشِ </w:t>
      </w:r>
      <w:r>
        <w:rPr>
          <w:rStyle w:val="FootnoteReference"/>
        </w:rPr>
        <w:footnoteReference w:id="1030"/>
      </w:r>
      <w:r>
        <w:rPr>
          <w:rFonts w:ascii="Amiri" w:hAnsi="Amiri" w:eastAsia="Amiri" w:cs="Amiri"/>
          <w:lang w:bidi="ar-SA"/>
          <w:color w:val="111111"/>
          <w:sz w:val="28"/>
          <w:szCs w:val="28"/>
          <w:rtl/>
        </w:rPr>
        <w:t xml:space="preserve">بْنِ الْحَسَنِ عَنْ أَبِي السَّلِيلِ </w:t>
      </w:r>
      <w:r>
        <w:rPr>
          <w:rStyle w:val="FootnoteReference"/>
        </w:rPr>
        <w:footnoteReference w:id="1031"/>
      </w:r>
      <w:r>
        <w:rPr>
          <w:rFonts w:ascii="Amiri" w:hAnsi="Amiri" w:eastAsia="Amiri" w:cs="Amiri"/>
          <w:lang w:bidi="ar-SA"/>
          <w:color w:val="111111"/>
          <w:sz w:val="28"/>
          <w:szCs w:val="28"/>
          <w:rtl/>
        </w:rPr>
        <w:t xml:space="preserve">عَنْ أَبِي ذَرٍّ رَضِيَ اللَّهُ عَنْهُ فِي قَوْلِهِ عَزَّ وَ جَلَّ مَرَجَ الْبَحْرَيْنِ يَلْتَقِيانِ قَالَ عَلِيٌّ وَ فَاطِمَةُ عليهما السلام يَخْرُجُ مِنْهُمَا اللُّؤْلُؤُ وَ الْمَرْجانُ قَالَ الْحَسَنُ وَ الْحُسَيْنُ عليهما السلام فَمَنْ رَأَي مِثْلَ هَؤُلَاءِ الْأَرْبَعَةِ عَلِيٍّ وَ فَاطِمَةَ وَ الْحَسَنِ وَ الْحُسَيْنِ صَلَوَاتُ اللَّهِ عَلَيْهِمْ لَا يُحِبُّهُمْ إِلَّا مُؤْمِنٌ وَ لَا يُبْغِضُهُمُ إِلَّا كَافِرٌ فَكُونُوا مُؤْمِنِينَ بِحُبِّ أَهْلِ الْبَيْتِ وَ لَا تَكُونُوا كُفَّاراً بِبُغْضِ أَهْلِ الْبَيْتِ فَتُلْقَوْا فِي النَّارِ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Heading5"/>
      </w:pPr>
      <w:bookmarkStart w:id="1027" w:name="_Toc671"/>
      <w:r>
        <w:t>بيان</w:t>
      </w:r>
      <w:bookmarkEnd w:id="1027"/>
    </w:p>
    <w:p>
      <w:pPr>
        <w:pStyle w:val="BookText"/>
      </w:pPr>
      <w:r>
        <w:rPr>
          <w:rFonts w:ascii="Amiri" w:hAnsi="Amiri" w:eastAsia="Amiri" w:cs="Amiri"/>
          <w:lang w:bidi="ar-SA"/>
          <w:color w:val="111111"/>
          <w:sz w:val="28"/>
          <w:szCs w:val="28"/>
          <w:rtl/>
        </w:rPr>
        <w:t xml:space="preserve">قال الطبرسي رحمه الله البحران العذب و المالح يلتقيان ثم لا يختلط أحدهما بالآخر و معني مرج أرسل.</w:t>
      </w:r>
    </w:p>
    <w:p>
      <w:pPr>
        <w:pStyle w:val="BookText"/>
      </w:pPr>
      <w:r>
        <w:rPr>
          <w:rFonts w:ascii="Amiri" w:hAnsi="Amiri" w:eastAsia="Amiri" w:cs="Amiri"/>
          <w:lang w:bidi="ar-SA"/>
          <w:color w:val="111111"/>
          <w:sz w:val="28"/>
          <w:szCs w:val="28"/>
          <w:rtl/>
        </w:rPr>
        <w:t xml:space="preserve">وَ قَدْ رُوِيَ عَنْ سَلْمَانَ الْفَارِسِيِّ وَ سَعِيدِ بْنِ جُبَيْرٍ وَ سُفْيَانَ الثَّوْرِيِّ بِأَنَّ الْبَحْرَيْنِ عَلِيٌّ وَ فَاطِمَةُ عليهما السلام بَيْنَهُمَا بَرْزَخٌ مُحَمَّدٌ صلي الله عليه و آله يَخْرُجُ مِنْهُمَا اللُّؤْلُؤُ وَ الْمَرْجانُ الْحَسَنُ وَ الْحُسَيْنُ عليهما السلام وَ لَا غَرْوَ أَنْ يَكُونَا بَحْرَيْنِ لِسَعَةِ فَضْلِهِمَا وَ كَثْرَةِ خَيْرِهِمَا فَإِنَّ الْبَحْرَ إِنَّمَا يُسَمَّي بَحْراً لِسَعَتِهِ.</w:t>
      </w:r>
    </w:p>
    <w:p>
      <w:pPr>
        <w:pStyle w:val="BookText"/>
      </w:pPr>
      <w:r>
        <w:rPr>
          <w:rFonts w:ascii="Amiri" w:hAnsi="Amiri" w:eastAsia="Amiri" w:cs="Amiri"/>
          <w:lang w:bidi="ar-SA"/>
          <w:color w:val="111111"/>
          <w:sz w:val="28"/>
          <w:szCs w:val="28"/>
          <w:rtl/>
        </w:rPr>
        <w:t xml:space="preserve">وَ قَدْ قَالَ النَّبِيُّ صلي الله عليه و آله لِفَرَسٍ رَكِبَهُ وَ أَجْرَاهُ فَأَحْمَدَهُ وَجَدْتُهُ بَحْراً </w:t>
      </w:r>
      <w:r>
        <w:rPr>
          <w:rStyle w:val="FootnoteReference"/>
        </w:rPr>
        <w:footnoteReference w:id="1033"/>
      </w:r>
      <w:r>
        <w:rPr>
          <w:rFonts w:ascii="Amiri" w:hAnsi="Amiri" w:eastAsia="Amiri" w:cs="Amiri"/>
          <w:lang w:bidi="ar-SA"/>
          <w:color w:val="111111"/>
          <w:sz w:val="28"/>
          <w:szCs w:val="28"/>
          <w:rtl/>
        </w:rPr>
        <w:t xml:space="preserve">انتهي.</w:t>
      </w:r>
    </w:p>
    <w:p>
      <w:pPr>
        <w:pStyle w:val="BookText"/>
      </w:pPr>
      <w:r>
        <w:rPr>
          <w:rFonts w:ascii="Amiri" w:hAnsi="Amiri" w:eastAsia="Amiri" w:cs="Amiri"/>
          <w:lang w:bidi="ar-SA"/>
          <w:color w:val="111111"/>
          <w:sz w:val="28"/>
          <w:szCs w:val="28"/>
          <w:rtl/>
        </w:rPr>
        <w:t xml:space="preserve">أقول: لا غرو أي لا عجب.</w:t>
      </w:r>
    </w:p>
    <w:p>
      <w:pPr>
        <w:pStyle w:val="Heading5"/>
      </w:pPr>
      <w:bookmarkStart w:id="1028" w:name="_Toc672"/>
      <w:r>
        <w:t>«5»</w:t>
      </w:r>
      <w:bookmarkEnd w:id="1028"/>
    </w:p>
    <w:p>
      <w:pPr>
        <w:pStyle w:val="BookText"/>
      </w:pPr>
      <w:r>
        <w:rPr>
          <w:rFonts w:ascii="Amiri" w:hAnsi="Amiri" w:eastAsia="Amiri" w:cs="Amiri"/>
          <w:lang w:bidi="ar-SA"/>
          <w:color w:val="111111"/>
          <w:sz w:val="28"/>
          <w:szCs w:val="28"/>
          <w:rtl/>
        </w:rPr>
        <w:t xml:space="preserve">ل، الخصال أَبِي عَنْ سَعِيدٍ عَنِ الْأَصْبَهَانِيِّ عَنِ الْمِنْقَرِيِّ عَنْ يَحْيَي بْنِ سَعِيدٍ الْقَطَّانِ قَالَ سَمِعْتُ أَبَا عَبْدِ اللَّهِ عليه السلام يَقُولُ مَرَجَ الْبَحْرَيْنِ يَلْتَقِيانِ بَيْنَهُما بَرْزَخٌ لا يَبْغِيانِ قَالَ عَلِيٌّ وَ فَاطِمَةُ بَحْرَانِ مِنَ الْعِلْمِ عَمِيقَانِ لَا يَبْغِي أَحَدُهُمَا عَلَي صَاحِبِهِ يَخْرُجُ مِنْهُمَا اللُّؤْلُؤُ وَ الْمَرْجانُ الْحَسَنُ وَ الْحُسَيْنُ عليهما السلام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Heading5"/>
      </w:pPr>
      <w:bookmarkStart w:id="1029" w:name="_Toc673"/>
      <w:r>
        <w:t>روایت 4</w:t>
      </w:r>
      <w:bookmarkEnd w:id="1029"/>
    </w:p>
    <w:p>
      <w:pPr>
        <w:pStyle w:val="BookText"/>
      </w:pPr>
      <w:r>
        <w:rPr>
          <w:rFonts w:ascii="IRNazanin" w:hAnsi="IRNazanin" w:eastAsia="IRNazanin" w:cs="IRNazanin"/>
          <w:lang w:bidi="fa-IR"/>
          <w:color w:val="111111"/>
          <w:sz w:val="28"/>
          <w:szCs w:val="28"/>
          <w:rtl/>
        </w:rPr>
        <w:t xml:space="preserve">کنز الفوائد: ابوذر غفاری در باره آیه «مَرَجَ الْبَحْرَیْنِ یَلْتَقِیانِ» گفت: منظور علی و فاطمه علیهما السّلام است. «یَخْرُجُ مِنْهُمَا اللُّؤْلُؤُ وَ الْمَرْجانُ» منظور حسن و حسین علیهما السّلام است. چه کس مانند این چهار نفر، علی و فاطمه و حسن و حسین، را دیده است؟</w:t>
      </w:r>
    </w:p>
    <w:p>
      <w:pPr>
        <w:pStyle w:val="BookText"/>
      </w:pPr>
      <w:r>
        <w:rPr>
          <w:rFonts w:ascii="IRNazanin" w:hAnsi="IRNazanin" w:eastAsia="IRNazanin" w:cs="IRNazanin"/>
          <w:lang w:bidi="fa-IR"/>
          <w:color w:val="111111"/>
          <w:sz w:val="28"/>
          <w:szCs w:val="28"/>
          <w:rtl/>
        </w:rPr>
        <w:t xml:space="preserve">دوستدار آنها نیست مگر مؤمن و کینه‌توز آنها نیست مگر کافر. مؤمن به حب اهل بیت باشید. مبادا به کینه اهل بیت کفر پیشه کنید که مستوجب آتش خواهید شد.</w:t>
      </w:r>
      <w:r>
        <w:rPr>
          <w:rStyle w:val="FootnoteReference"/>
        </w:rPr>
        <w:footnoteReference w:id="1035"/>
      </w:r>
    </w:p>
    <w:p>
      <w:pPr>
        <w:pStyle w:val="Heading5"/>
      </w:pPr>
      <w:bookmarkStart w:id="1030" w:name="_Toc674"/>
      <w:r>
        <w:t>توضیح</w:t>
      </w:r>
      <w:bookmarkEnd w:id="1030"/>
    </w:p>
    <w:p>
      <w:pPr>
        <w:pStyle w:val="BookText"/>
      </w:pPr>
      <w:r>
        <w:rPr>
          <w:rFonts w:ascii="IRNazanin" w:hAnsi="IRNazanin" w:eastAsia="IRNazanin" w:cs="IRNazanin"/>
          <w:lang w:bidi="fa-IR"/>
          <w:color w:val="111111"/>
          <w:sz w:val="28"/>
          <w:szCs w:val="28"/>
          <w:rtl/>
        </w:rPr>
        <w:t xml:space="preserve">مرحوم طبرسی می نویسد: دو دریا یعنی دریای شور و شیرین که با هم برخورد می‌کنند ولی یکی در دیگری مخلوط نمی‌شود. معنی مَرَجَ یعنی فرستاد و گسیل داشت.</w:t>
      </w:r>
    </w:p>
    <w:p>
      <w:pPr>
        <w:pStyle w:val="BookText"/>
      </w:pPr>
      <w:r>
        <w:rPr>
          <w:rFonts w:ascii="Amiri" w:hAnsi="Amiri" w:eastAsia="Amiri" w:cs="Amiri"/>
          <w:lang w:bidi="ar-SA"/>
          <w:color w:val="111111"/>
          <w:sz w:val="28"/>
          <w:szCs w:val="28"/>
          <w:rtl/>
        </w:rPr>
        <w:t xml:space="preserve">از سلمان فارسی و سعید بن جبیر و سفیان ثوری نقل شده که دو دریا علی و فاطمه علیهما السّلام هستند و بین آن دو برزخ است که محمّد صلی اللَّه علیه و آله می باشد. «یَخْرُجُ مِنْهُمَا اللُّؤْلُؤُ وَ الْمَرْجانُ» حسن و حسین علیهما السّلام هستند.</w:t>
      </w:r>
    </w:p>
    <w:p>
      <w:pPr>
        <w:pStyle w:val="BookText"/>
      </w:pPr>
      <w:r>
        <w:rPr>
          <w:rFonts w:ascii="IRNazanin" w:hAnsi="IRNazanin" w:eastAsia="IRNazanin" w:cs="IRNazanin"/>
          <w:lang w:bidi="fa-IR"/>
          <w:color w:val="111111"/>
          <w:sz w:val="28"/>
          <w:szCs w:val="28"/>
          <w:rtl/>
        </w:rPr>
        <w:t xml:space="preserve">جای تعجب نیست که علی و فاطمه به خاطر گسترش فضل آنها و کثرت خیرشان، دو دریا باشند. دریا را به واسطه وسعتش دریا نامیده‌اند. روزی پیامبر اکرم صلی اللَّه علیه و آله سوار اسبی شد و او را راه برد و بعد از او تعریف کرد و فرمود: این اسب را دریایی یافتم.</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مولف: لا غرو یعنی تعجب ندارد.</w:t>
      </w:r>
    </w:p>
    <w:p>
      <w:pPr>
        <w:pStyle w:val="Heading5"/>
      </w:pPr>
      <w:bookmarkStart w:id="1031" w:name="_Toc675"/>
      <w:r>
        <w:t>روایت 5</w:t>
      </w:r>
      <w:bookmarkEnd w:id="1031"/>
    </w:p>
    <w:p>
      <w:pPr>
        <w:pStyle w:val="BookText"/>
      </w:pPr>
      <w:r>
        <w:rPr>
          <w:rFonts w:ascii="IRNazanin" w:hAnsi="IRNazanin" w:eastAsia="IRNazanin" w:cs="IRNazanin"/>
          <w:lang w:bidi="fa-IR"/>
          <w:color w:val="111111"/>
          <w:sz w:val="28"/>
          <w:szCs w:val="28"/>
          <w:rtl/>
        </w:rPr>
        <w:t xml:space="preserve">خصال: سعید قطان گفت که از امام صادق علیه السّلام شنیدم که می فرمود: «مَرَجَ الْبَحْرَیْنِ یَلْتَقِیانِ * بَیْنَهُما بَرْزَخٌ لا یَبْغِیانِ» علی و فاطمه دو دریای علمند که بسیار عمیقند که هیچ کدام بر دیگری تجاوز و ستم روا نمی‌دارند. «یَخْرُجُ مِنْهُمَا اللُّؤْلُؤُ وَ الْمَرْجانُ» حسن و حسین علیهما السّلام هستند.</w:t>
      </w:r>
      <w:r>
        <w:rPr>
          <w:rStyle w:val="FootnoteReference"/>
        </w:rPr>
        <w:footnoteReference w:id="1037"/>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2" w:name="pg13961_151251"/>
    <w:bookmarkEnd w:id="92"/>
    <w:p>
      <w:pPr>
        <w:pStyle w:val="BookText"/>
      </w:pPr>
      <w:r>
        <w:rPr>
          <w:rFonts w:ascii="Amiri" w:hAnsi="Amiri" w:eastAsia="Amiri" w:cs="Amiri"/>
          <w:lang w:bidi="ar-SA"/>
          <w:color w:val="111111"/>
          <w:sz w:val="28"/>
          <w:szCs w:val="28"/>
          <w:rtl/>
        </w:rPr>
        <w:t xml:space="preserve">فس، تفسير القمي محمد بن أبي عبد الله عن سعد مثله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Heading5"/>
      </w:pPr>
      <w:bookmarkStart w:id="1032" w:name="_Toc676"/>
      <w:r>
        <w:t>«6»</w:t>
      </w:r>
      <w:bookmarkEnd w:id="1032"/>
    </w:p>
    <w:p>
      <w:pPr>
        <w:pStyle w:val="BookText"/>
      </w:pPr>
      <w:r>
        <w:rPr>
          <w:rFonts w:ascii="Amiri" w:hAnsi="Amiri" w:eastAsia="Amiri" w:cs="Amiri"/>
          <w:lang w:bidi="ar-SA"/>
          <w:color w:val="111111"/>
          <w:sz w:val="28"/>
          <w:szCs w:val="28"/>
          <w:rtl/>
        </w:rPr>
        <w:t xml:space="preserve">قب، المناقب لابن شهرآشوب أَبُو مُعَاوِيَةَ الضَّرِيرُ عَنِ الْأَعْمَشِ بْنِ أَبِي صَالِحٍ عَنِ ابْنِ عَبَّاسٍ أَنَّ فَاطِمَةَ عليها السلام بَكَتْ لِلْجُوعِ وَ الْعُرْيِ فَقَالَ النَّبِيُّ صلي الله عليه و آله اقْنَعِي يَا فَاطِمَةُ بِزَوْجِكِ فَوَ اللَّهِ إِنَّهُ سَيِّدٌ فِي الدُّنْيَا وَ سَيِّدٌ فِي الْآخِرَةِ وَ أَصْلَحَ بَيْنَهُمَا فَأَنْزَلَ اللَّهُ مَرَجَ الْبَحْرَيْنِ يَلْتَقِيانِ يَقُولُ أَنَا اللَّهُ أَرْسَلْتُ الْبَحْرَيْنِ عَلِيَّ بْنَ أَبِي طَالِبٍ عليهما السلام بَحْرَ الْعِلْمِ وَ فَاطِمَةَ بَحْرَ النُّبُوَّةِ يَلْتَقِيانِ يَتَّصِلَانِ أَنَا اللَّهُ أَوْقَعْتُ الْوُصْلَةَ بَيْنَهُمَا ثُمَّ قَالَ بَيْنَهُما بَرْزَخٌ مَانِعٌ رَسُولُ اللَّهِ صلي الله عليه و آله يَمْنَعُ عَلِيَّ بْنَ أَبِي طَالِبٍ عليهما السلام أَنْ يَحْزَنَ لِأَجْلِ الدُّنْيَا وَ يَمْنَعَ فَاطِمَةَ أَنْ تُخَاصِمَ بَعْلَهَا لِأَجْلِ الدُّنْيَا فَبِأَيِّ آلاءِ رَبِّكُما يَا مَعْشَرَ الْجِنِّ وَ الْإِنْسِ تُكَذِّبانِ بِوَلَايَةِ أَمِيرِ الْمُؤْمِنِينَ عليه السلام أَوْ حُبِّ فَاطِمَةَ الزَّهْرَاءِ عَلَيْهَا السَّلَامُ فَاللُّؤْلُؤُ الْحَسَنُ وَ الْمَرْجَانُ الْحُسَيْنُ لِأَنَّ اللُّؤْلُؤَ الْكِبَارُ وَ الْمَرْجَانَ الصِّغَارُ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Heading5"/>
      </w:pPr>
      <w:bookmarkStart w:id="1033" w:name="_Toc677"/>
      <w:r>
        <w:t>«7»</w:t>
      </w:r>
      <w:bookmarkEnd w:id="1033"/>
    </w:p>
    <w:p>
      <w:pPr>
        <w:pStyle w:val="BookText"/>
      </w:pPr>
      <w:r>
        <w:rPr>
          <w:rFonts w:ascii="Amiri" w:hAnsi="Amiri" w:eastAsia="Amiri" w:cs="Amiri"/>
          <w:lang w:bidi="ar-SA"/>
          <w:color w:val="111111"/>
          <w:sz w:val="28"/>
          <w:szCs w:val="28"/>
          <w:rtl/>
        </w:rPr>
        <w:t xml:space="preserve">مد، العمدة بِإِسْنَادِهِ عَنِ الثَّعْلَبِيِّ مِنْ تَفْسِيرِهِ عَنِ الْحُسَيْنِ بْنِ مُحَمَّدٍ الدِّينَوَرِيِّ عَنْ مُوسَي بْنِ مُحَمَّدٍ عَنْ عَلِيِّ بْنِ مُحَمَّدِ بْنِ الْحَسَنِ بْنِ عَلَوِيَّةَ عَنْ رَجُلٍ مِنْ أَهْلِ مِصْرَ </w:t>
      </w:r>
      <w:r>
        <w:rPr>
          <w:rStyle w:val="FootnoteReference"/>
        </w:rPr>
        <w:footnoteReference w:id="1040"/>
      </w:r>
      <w:r>
        <w:rPr>
          <w:rFonts w:ascii="Amiri" w:hAnsi="Amiri" w:eastAsia="Amiri" w:cs="Amiri"/>
          <w:lang w:bidi="ar-SA"/>
          <w:color w:val="111111"/>
          <w:sz w:val="28"/>
          <w:szCs w:val="28"/>
          <w:rtl/>
        </w:rPr>
        <w:t xml:space="preserve">عَنْ أَبِي حُذَيْفَةَ عَنْ أَبِيهِ عَنْ سُفْيَانَ الثَّوْرِيِّ فِي قَوْلِ اللَّهِ عَزَّ وَ جَلَّ مَرَجَ الْبَحْرَيْنِ يَلْتَقِيانِ بَيْنَهُما بَرْزَخٌ لا يَبْغِيانِ قَالَ فَاطِمَةُ وَ عَلِيٌّ عليهما السلام يَخْرُجُ مِنْهُمَا اللُّؤْلُؤُ وَ الْمَرْجانُ قَالَ الْحَسَنُ وَ الْحُسَيْنُ عليهما السلام.</w:t>
      </w:r>
    </w:p>
    <w:p>
      <w:pPr>
        <w:pStyle w:val="BookText"/>
      </w:pPr>
      <w:r>
        <w:rPr>
          <w:rFonts w:ascii="Amiri" w:hAnsi="Amiri" w:eastAsia="Amiri" w:cs="Amiri"/>
          <w:lang w:bidi="ar-SA"/>
          <w:color w:val="111111"/>
          <w:sz w:val="28"/>
          <w:szCs w:val="28"/>
          <w:rtl/>
        </w:rPr>
        <w:t xml:space="preserve">قَالَ الثَّعْلَبِيُّ وَ رُوِيَ هَذَا الْقَوْلُ أَيْضاً عَنْ سَعِيدِ بْنِ جُبَيْرٍ وَ قَالَ: بَيْنَهُما بَرْزَخٌ مُحَمَّدٌ صلي الله عليه و آله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قمی: همین روایت را از سعد نقل می کند.</w:t>
      </w:r>
      <w:r>
        <w:rPr>
          <w:rStyle w:val="FootnoteReference"/>
        </w:rPr>
        <w:footnoteReference w:id="1042"/>
      </w:r>
    </w:p>
    <w:p>
      <w:pPr>
        <w:pStyle w:val="Heading5"/>
      </w:pPr>
      <w:bookmarkStart w:id="1034" w:name="_Toc678"/>
      <w:r>
        <w:t>روایت 6</w:t>
      </w:r>
      <w:bookmarkEnd w:id="1034"/>
    </w:p>
    <w:p>
      <w:pPr>
        <w:pStyle w:val="BookText"/>
      </w:pPr>
      <w:r>
        <w:rPr>
          <w:rFonts w:ascii="IRNazanin" w:hAnsi="IRNazanin" w:eastAsia="IRNazanin" w:cs="IRNazanin"/>
          <w:lang w:bidi="fa-IR"/>
          <w:color w:val="111111"/>
          <w:sz w:val="28"/>
          <w:szCs w:val="28"/>
          <w:rtl/>
        </w:rPr>
        <w:t xml:space="preserve">مناقب آل ابی طالب: ابو صالح از ابن عباس نقل کرد که فاطمه زهرا علیها السّلام از گرسنگی و بی لباسی گریه کرد: پیامبر اکرم صلی اللَّه علیه و آله فرمود: فاطمه جان قدر شوهر خویش را بدان، به خدا قسم او آقای دنیا و آخرت است و بین آن دو را اصلاح نمود. خداوند این آیه را نازل کرد «مَرَجَ الْبَحْرَیْنِ یَلْتَقِیانِ» یعنی من که خدایم، دو دریا را (علی بن ابی طالب دریای علم و فاطمه زهرا دریای نبوت) گسیل داشتم، هر دو به هم متصل شدند. من این اتصال را بین آنها به وجود آوردم.</w:t>
      </w:r>
    </w:p>
    <w:p>
      <w:pPr>
        <w:pStyle w:val="BookText"/>
      </w:pPr>
      <w:r>
        <w:rPr>
          <w:rFonts w:ascii="IRNazanin" w:hAnsi="IRNazanin" w:eastAsia="IRNazanin" w:cs="IRNazanin"/>
          <w:lang w:bidi="fa-IR"/>
          <w:color w:val="111111"/>
          <w:sz w:val="28"/>
          <w:szCs w:val="28"/>
          <w:rtl/>
        </w:rPr>
        <w:t xml:space="preserve">بعد می فرماید: «بَیْنَهُما بَرْزَخٌ» بین آن دو، پیامبر اکرم فاصله و مانع است که جلوگیری از حزن و اندوه علی برای دنیا و از ستیزه نمودن فاطمه علیها السّلام با شوهرش برای دنیا می کند «فَبِأَیِّ آلاءِ رَبِّکُما» ای گروه جنیان و انس «تُکَذِّبانِ» تکذیب می کنید ولایت علی بن ابی طالب و حب فاطمه زهرا را. لؤلؤ حسن و مرجان حسین است زیرا دانه‌های لؤلؤ بزرگتر از دانه‌های مرجان است.</w:t>
      </w:r>
      <w:r>
        <w:rPr>
          <w:rStyle w:val="FootnoteReference"/>
        </w:rPr>
        <w:footnoteReference w:id="1043"/>
      </w:r>
    </w:p>
    <w:p>
      <w:pPr>
        <w:pStyle w:val="Heading5"/>
      </w:pPr>
      <w:bookmarkStart w:id="1035" w:name="_Toc679"/>
      <w:r>
        <w:t>روایت 7</w:t>
      </w:r>
      <w:bookmarkEnd w:id="1035"/>
    </w:p>
    <w:p>
      <w:pPr>
        <w:pStyle w:val="BookText"/>
      </w:pPr>
      <w:r>
        <w:rPr>
          <w:rFonts w:ascii="IRNazanin" w:hAnsi="IRNazanin" w:eastAsia="IRNazanin" w:cs="IRNazanin"/>
          <w:lang w:bidi="fa-IR"/>
          <w:color w:val="111111"/>
          <w:sz w:val="28"/>
          <w:szCs w:val="28"/>
          <w:rtl/>
        </w:rPr>
        <w:t xml:space="preserve">العمده: سفیان ثوری درباره آیه «مَرَجَ الْبَحْرَیْنِ یَلْتَقِیانِ * بَیْنَهُما بَرْزَخٌ لا یَبْغِیانِ» گفت: منظور فاطمه و علی علیهما السّلام و «یَخْرُجُ مِنْهُمَا اللُّؤْلُؤُ وَ الْمَرْجانُ» منظور حسن و حسین علیهما السّلام هستند.</w:t>
      </w:r>
    </w:p>
    <w:p>
      <w:pPr>
        <w:pStyle w:val="BookText"/>
      </w:pPr>
      <w:r>
        <w:rPr>
          <w:rFonts w:ascii="IRNazanin" w:hAnsi="IRNazanin" w:eastAsia="IRNazanin" w:cs="IRNazanin"/>
          <w:lang w:bidi="fa-IR"/>
          <w:color w:val="111111"/>
          <w:sz w:val="28"/>
          <w:szCs w:val="28"/>
          <w:rtl/>
        </w:rPr>
        <w:t xml:space="preserve">ثعلبی همین را از سعید بن جبیر نقل کرده و گفته است: «بَیْنَهُما بَرْزَخٌ» یعنی حضرت محمّد صلی اللَّه علیه و آله.</w:t>
      </w:r>
      <w:r>
        <w:rPr>
          <w:rStyle w:val="FootnoteReference"/>
        </w:rPr>
        <w:footnoteReference w:id="1044"/>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3" w:name="pg13961_151252"/>
    <w:bookmarkEnd w:id="93"/>
    <w:p>
      <w:pPr>
        <w:pStyle w:val="Heading3"/>
      </w:pPr>
      <w:bookmarkStart w:id="1036" w:name="_Toc680"/>
      <w:r>
        <w:t>باب 37 أنهم عليهم السلام الماء المعين و البئر المعطلة و القصر المشيد و ... تأويل السحاب و المطر و الظل و الفواكه و سائر المنافع الظاهرة بعلمهم و بركاتهم عليهم السلام*</w:t>
      </w:r>
      <w:bookmarkEnd w:id="1036"/>
    </w:p>
    <w:p>
      <w:pPr>
        <w:pStyle w:val="Heading4"/>
      </w:pPr>
      <w:bookmarkStart w:id="1037" w:name="_Toc681"/>
      <w:r>
        <w:t>الأخبار</w:t>
      </w:r>
      <w:bookmarkEnd w:id="1037"/>
    </w:p>
    <w:p>
      <w:pPr>
        <w:pStyle w:val="Heading5"/>
      </w:pPr>
      <w:bookmarkStart w:id="1038" w:name="_Toc682"/>
      <w:r>
        <w:t>«1»</w:t>
      </w:r>
      <w:bookmarkEnd w:id="1038"/>
    </w:p>
    <w:p>
      <w:pPr>
        <w:pStyle w:val="BookText"/>
      </w:pPr>
      <w:r>
        <w:rPr>
          <w:rFonts w:ascii="Amiri" w:hAnsi="Amiri" w:eastAsia="Amiri" w:cs="Amiri"/>
          <w:lang w:bidi="ar-SA"/>
          <w:color w:val="111111"/>
          <w:sz w:val="28"/>
          <w:szCs w:val="28"/>
          <w:rtl/>
        </w:rPr>
        <w:t xml:space="preserve">فس، تفسير القمي قَوْلُهُ قُلْ أَ رَأَيْتُمْ إِنْ أَصْبَحَ ماؤُكُمْ غَوْراً فَمَنْ يَأْتِيكُمْ بِماءٍ مَعِينٍ قَالَ أَ رَأَيْتُمْ إِنْ أَصْبَحَ إِمَامُكُمْ غَائِباً فَمَنْ يَأْتِيكُمْ بِإِمَامٍ مِثْلِهِ.</w:t>
      </w:r>
    </w:p>
    <w:p>
      <w:pPr>
        <w:pStyle w:val="BookText"/>
      </w:pPr>
      <w:r>
        <w:rPr>
          <w:rFonts w:ascii="Amiri" w:hAnsi="Amiri" w:eastAsia="Amiri" w:cs="Amiri"/>
          <w:lang w:bidi="ar-SA"/>
          <w:color w:val="111111"/>
          <w:sz w:val="28"/>
          <w:szCs w:val="28"/>
          <w:rtl/>
        </w:rPr>
        <w:t xml:space="preserve">حَدَّثَنَا مُحَمَّدُ بْنُ جَعْفَرٍ عَنْ مُحَمَّدِ بْنِ أَحْمَدَ عَنِ الْقَاسِمِ بْنِ الْعَلَاءِ عَنْ إِسْمَاعِيلَ بْنِ عَلِيٍّ الْفَزَارِيِّ عَنْ مُحَمَّدِ بْنِ جُمْهُورٍ عَنْ فَضَالَةَ بْنِ أَيُّوبَ قَالَ: سُئِلَ الرِّضَا عليه السلام عَنْ قَوْلِ اللَّهِ عَزَّ وَ جَلَّ قُلْ أَ رَأَيْتُمْ إِنْ أَصْبَحَ ماؤُكُمْ غَوْراً فَمَنْ يَأْتِيكُمْ بِماءٍ مَعِينٍ فَقَالَ عليه السلام مَاؤُكُمْ أَبْوَابُكُمْ أَيِ الْأَئِمَّةُ وَ الْأَئِمَّةُ أَبْوَابُ اللَّهِ </w:t>
      </w:r>
      <w:r>
        <w:rPr>
          <w:rStyle w:val="FootnoteReference"/>
        </w:rPr>
        <w:footnoteReference w:id="1045"/>
      </w:r>
      <w:r>
        <w:rPr>
          <w:rFonts w:ascii="Amiri" w:hAnsi="Amiri" w:eastAsia="Amiri" w:cs="Amiri"/>
          <w:lang w:bidi="ar-SA"/>
          <w:color w:val="111111"/>
          <w:sz w:val="28"/>
          <w:szCs w:val="28"/>
          <w:rtl/>
        </w:rPr>
        <w:t xml:space="preserve">بَيْنَهُ وَ بَيْنَ خَلْقِهِ فَمَنْ يَأْتِيكُمْ بِماءٍ مَعِينٍ يَعْنِي يَأْتِيكُمْ بِعِلْمِ الْإِمَامِ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Heading5"/>
      </w:pPr>
      <w:bookmarkStart w:id="1039" w:name="_Toc683"/>
      <w:r>
        <w:t>«2»</w:t>
      </w:r>
      <w:bookmarkEnd w:id="1039"/>
    </w:p>
    <w:p>
      <w:pPr>
        <w:pStyle w:val="BookText"/>
      </w:pPr>
      <w:r>
        <w:rPr>
          <w:rFonts w:ascii="Amiri" w:hAnsi="Amiri" w:eastAsia="Amiri" w:cs="Amiri"/>
          <w:lang w:bidi="ar-SA"/>
          <w:color w:val="111111"/>
          <w:sz w:val="28"/>
          <w:szCs w:val="28"/>
          <w:rtl/>
        </w:rPr>
        <w:t xml:space="preserve">غط، الغيبة للشيخ الطوسي جَمَاعَةٌ عَنِ التَّلَّعُكْبَرِيِّ عَنْ أَحْمَدَ بْنِ عَلِيٍّ عَنِ الْأَسَدِيِّ عَنْ سَعْدٍ عَنِ ابْنِ عِيسَي عَنْ مُوسَي بْنِ الْقَاسِمِ وَ أَبِي قَتَادَةَ مَعاً عَنْ عَلِيِّ بْنِ حَفْصٍ عَنْ عَلِيِّ بْنِ جَعْفَرٍ عَنْ أَخِيهِ مُوسَي عليه السلام قَالَ: قُلْتُ لَهُ مَا تَأْوِيلُ قَوْلِ اللَّهِ قُلْ أَ رَأَيْتُمْ إِنْ أَصْبَحَ ماؤُكُمْ غَوْراً فَمَنْ يَأْتِيكُمْ بِماءٍ مَعِينٍ فَقَالَ إِذَا فَقَدْتُمْ إِمَامَكُمْ فَلَمْ تَرَوْهُ فَمَا ذَا تَصْنَعُونَ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Heading5"/>
      </w:pPr>
      <w:bookmarkStart w:id="1040" w:name="_Toc684"/>
      <w:r>
        <w:t>«3»</w:t>
      </w:r>
      <w:bookmarkEnd w:id="104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الْقَاسِمِ عَنْ أَحْمَدَ بْنِ مُحَمَّدِ بْنِ يَسَارٍ عَنْ مُحَمَّدِ بْنِ خَالِدٍ عَنِ النَّضْرِ عَنْ يَحْيَي الْحَلَبِيِّ عَنْ أَبِي عَبْدِ اللَّهِ عليه السلام فِي قَوْلِ اللَّهِ عَزَّ وَ جَلَّ قُلْ أَ رَأَيْتُمْ إِنْ أَصْبَحَ ماؤُكُمْ غَوْراً فَمَنْ يَأْتِيكُمْ بِماءٍ مَعِينٍ قَالَ إِنْ غَابَ إِمَامُكُمْ</w:t>
      </w:r>
    </w:p>
    <w:p>
      <w:pPr>
        <w:pStyle w:val="Heading3"/>
      </w:pPr>
      <w:bookmarkStart w:id="1041" w:name="_Toc685"/>
      <w:r>
        <w:t>باب سی و هفتم: ائمه علیهم السّلام ماء معین و بئر معطّله و قصر مشیدند. ابر و باران و سایه و میوه‌جات و سایر منافع ظاهری به علم و برکات آنها تفسیر شده است.</w:t>
      </w:r>
      <w:bookmarkEnd w:id="1041"/>
    </w:p>
    <w:p>
      <w:pPr>
        <w:pStyle w:val="Heading4"/>
      </w:pPr>
      <w:bookmarkStart w:id="1042" w:name="_Toc686"/>
      <w:r>
        <w:t>روایات</w:t>
      </w:r>
      <w:bookmarkEnd w:id="1042"/>
    </w:p>
    <w:p>
      <w:pPr>
        <w:pStyle w:val="Heading5"/>
      </w:pPr>
      <w:bookmarkStart w:id="1043" w:name="_Toc687"/>
      <w:r>
        <w:t>روایت 1</w:t>
      </w:r>
      <w:bookmarkEnd w:id="1043"/>
    </w:p>
    <w:p>
      <w:pPr>
        <w:pStyle w:val="BookText"/>
      </w:pPr>
      <w:r>
        <w:rPr>
          <w:rFonts w:ascii="Amiri" w:hAnsi="Amiri" w:eastAsia="Amiri" w:cs="Amiri"/>
          <w:lang w:bidi="ar-SA"/>
          <w:color w:val="111111"/>
          <w:sz w:val="28"/>
          <w:szCs w:val="28"/>
          <w:rtl/>
        </w:rPr>
        <w:t xml:space="preserve">تفسیر قمی: در آیه: «قُلْ أَ رَأَیْتُمْ إِنْ أَصْبَحَ ماؤُکُمْ غَوْراً فَمَنْ یَأْتِیکُمْ بِماءٍ مَعِینٍ»</w:t>
      </w:r>
      <w:r>
        <w:rPr>
          <w:rStyle w:val="FootnoteReference"/>
        </w:rPr>
        <w:footnoteReference w:id="1048"/>
      </w:r>
      <w:r>
        <w:rPr>
          <w:rFonts w:ascii="IRNazanin" w:hAnsi="IRNazanin" w:eastAsia="IRNazanin" w:cs="IRNazanin"/>
          <w:lang w:bidi="fa-IR"/>
          <w:color w:val="111111"/>
          <w:sz w:val="28"/>
          <w:szCs w:val="28"/>
          <w:rtl/>
        </w:rPr>
        <w:t xml:space="preserve">،{بگو به من خبر دهید، اگر آب [آشامیدنی] شما [به زمین] فرو رود چه کسی آب روان برایتان خواهد آورد.} نوشته است: یعنی اگر امام شما غائب شود چه کسی می تواند امامی مانند او بیاورد.</w:t>
      </w:r>
    </w:p>
    <w:p>
      <w:pPr>
        <w:pStyle w:val="BookText"/>
      </w:pPr>
      <w:r>
        <w:rPr>
          <w:rFonts w:ascii="IRNazanin" w:hAnsi="IRNazanin" w:eastAsia="IRNazanin" w:cs="IRNazanin"/>
          <w:lang w:bidi="fa-IR"/>
          <w:color w:val="111111"/>
          <w:sz w:val="28"/>
          <w:szCs w:val="28"/>
          <w:rtl/>
        </w:rPr>
        <w:t xml:space="preserve">محمّد بن جمهور از فضالة بن ایوب نقل می کند که از حضرت رضا علیه السّلام راجع به آیه: «قُلْ أَ رَأَیْتُمْ إِنْ أَصْبَحَ ماؤُکُمْ غَوْراً فَمَنْ یَأْتِیکُمْ بِماءٍ مَعِینٍ» پرسیده شد، فرمود: ماؤکم یعنی ابواب شما که منظور ائمه علیهم السّلام است که ابواب اللَّه بین خدا و خلقند «فَمَنْ یَأْتِیکُمْ بِماءٍ مَعِینٍ» یعنی چه کسی برای شما علم امام را می‌آورد.</w:t>
      </w:r>
      <w:r>
        <w:rPr>
          <w:rStyle w:val="FootnoteReference"/>
        </w:rPr>
        <w:footnoteReference w:id="1049"/>
      </w:r>
    </w:p>
    <w:p>
      <w:pPr>
        <w:pStyle w:val="Heading5"/>
      </w:pPr>
      <w:bookmarkStart w:id="1044" w:name="_Toc688"/>
      <w:r>
        <w:t>روایت 2</w:t>
      </w:r>
      <w:bookmarkEnd w:id="1044"/>
    </w:p>
    <w:p>
      <w:pPr>
        <w:pStyle w:val="BookText"/>
      </w:pPr>
      <w:r>
        <w:rPr>
          <w:rFonts w:ascii="IRNazanin" w:hAnsi="IRNazanin" w:eastAsia="IRNazanin" w:cs="IRNazanin"/>
          <w:lang w:bidi="fa-IR"/>
          <w:color w:val="111111"/>
          <w:sz w:val="28"/>
          <w:szCs w:val="28"/>
          <w:rtl/>
        </w:rPr>
        <w:t xml:space="preserve">غیبة طوسی: علی بن جعفر از برادر خود موسی بن جعفر علیهما السّلام تأویل آیه: «قُلْ أَ رَأَیْتُمْ إِنْ أَصْبَحَ ماؤُکُمْ غَوْراً فَمَنْ یَأْتِیکُمْ بِماءٍ مَعِینٍ» را پرسید، فرمود: اگر امام خود را نیابید و دیگر از سرچشمه زلال او آب ننوشید چه می کنید؟!</w:t>
      </w:r>
      <w:r>
        <w:rPr>
          <w:rStyle w:val="FootnoteReference"/>
        </w:rPr>
        <w:footnoteReference w:id="1050"/>
      </w:r>
    </w:p>
    <w:p>
      <w:pPr>
        <w:pStyle w:val="Heading5"/>
      </w:pPr>
      <w:bookmarkStart w:id="1045" w:name="_Toc689"/>
      <w:r>
        <w:t>روایت 3</w:t>
      </w:r>
      <w:bookmarkEnd w:id="1045"/>
    </w:p>
    <w:p>
      <w:pPr>
        <w:pStyle w:val="BookText"/>
      </w:pPr>
      <w:r>
        <w:rPr>
          <w:rFonts w:ascii="IRNazanin" w:hAnsi="IRNazanin" w:eastAsia="IRNazanin" w:cs="IRNazanin"/>
          <w:lang w:bidi="fa-IR"/>
          <w:color w:val="111111"/>
          <w:sz w:val="28"/>
          <w:szCs w:val="28"/>
          <w:rtl/>
        </w:rPr>
        <w:t xml:space="preserve">کنز الفوائد: از یحیی حلبی نقل شده است که حضرت صادق علیه السّلام درباره آیه «قُلْ أَ رَأَیْتُمْ إِنْ أَصْبَحَ ماؤُکُمْ غَوْراً فَمَنْ یَأْتِیکُمْ بِماءٍ مَعِینٍ» فرمود: اگر امام شما غائب شد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4" w:name="pg13961_151253"/>
    <w:bookmarkEnd w:id="94"/>
    <w:p>
      <w:pPr>
        <w:pStyle w:val="BookText"/>
      </w:pPr>
      <w:r>
        <w:rPr>
          <w:rFonts w:ascii="Amiri" w:hAnsi="Amiri" w:eastAsia="Amiri" w:cs="Amiri"/>
          <w:lang w:bidi="ar-SA"/>
          <w:color w:val="111111"/>
          <w:sz w:val="28"/>
          <w:szCs w:val="28"/>
          <w:rtl/>
        </w:rPr>
        <w:t xml:space="preserve">فَمَنْ يَأْتِيكُمْ بِإِمَامٍ جَدِيدٍ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Heading5"/>
      </w:pPr>
      <w:bookmarkStart w:id="1046" w:name="_Toc690"/>
      <w:r>
        <w:t>بيان</w:t>
      </w:r>
      <w:bookmarkEnd w:id="1046"/>
    </w:p>
    <w:p>
      <w:pPr>
        <w:pStyle w:val="BookText"/>
      </w:pPr>
      <w:r>
        <w:rPr>
          <w:rFonts w:ascii="Amiri" w:hAnsi="Amiri" w:eastAsia="Amiri" w:cs="Amiri"/>
          <w:lang w:bidi="ar-SA"/>
          <w:color w:val="111111"/>
          <w:sz w:val="28"/>
          <w:szCs w:val="28"/>
          <w:rtl/>
        </w:rPr>
        <w:t xml:space="preserve">كون الماء كناية عن علم الإمام لاشتراكهما في كون أحدهما سبب حياة الجسم و الآخر سبب حياة الروح غير مستبعد و المعين الماء الظاهر الجاري علي وجه الأرض.</w:t>
      </w:r>
    </w:p>
    <w:p>
      <w:pPr>
        <w:pStyle w:val="Heading5"/>
      </w:pPr>
      <w:bookmarkStart w:id="1047" w:name="_Toc691"/>
      <w:r>
        <w:t>«4»</w:t>
      </w:r>
      <w:bookmarkEnd w:id="1047"/>
    </w:p>
    <w:p>
      <w:pPr>
        <w:pStyle w:val="BookText"/>
      </w:pPr>
      <w:r>
        <w:rPr>
          <w:rFonts w:ascii="Amiri" w:hAnsi="Amiri" w:eastAsia="Amiri" w:cs="Amiri"/>
          <w:lang w:bidi="ar-SA"/>
          <w:color w:val="111111"/>
          <w:sz w:val="28"/>
          <w:szCs w:val="28"/>
          <w:rtl/>
        </w:rPr>
        <w:t xml:space="preserve">قب، المناقب لابن شهرآشوب عَبْدُ الْعَظِيمِ الْحَسَنِيُّ بِإِسْنَادِهِ إِلَي جَعْفَرٍ عليه السلام فِي قَوْلِهِ تَعَالَي وَ أَنْ لَوِ اسْتَقامُوا عَلَي الطَّرِيقَةِ لَأَسْقَيْناهُمْ ماءً غَدَقاً يَقُولُ لَأَشْرَبْنَا قُلُوبَهُمُ الْإِيمَانَ وَ الطَّرِيقَةُ هِيَ وَلَايَةُ عَلِيِّ بْنِ أَبِي طَالِبٍ عليهما السلام وَ الْأَوْصِيَاءِ عليهم السلام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Heading5"/>
      </w:pPr>
      <w:bookmarkStart w:id="1048" w:name="_Toc692"/>
      <w:r>
        <w:t>«5»</w:t>
      </w:r>
      <w:bookmarkEnd w:id="1048"/>
    </w:p>
    <w:p>
      <w:pPr>
        <w:pStyle w:val="BookText"/>
      </w:pPr>
      <w:r>
        <w:rPr>
          <w:rFonts w:ascii="Amiri" w:hAnsi="Amiri" w:eastAsia="Amiri" w:cs="Amiri"/>
          <w:lang w:bidi="ar-SA"/>
          <w:color w:val="111111"/>
          <w:sz w:val="28"/>
          <w:szCs w:val="28"/>
          <w:rtl/>
        </w:rPr>
        <w:t xml:space="preserve">فس، تفسير القمي وَ بِئْرٍ مُعَطَّلَةٍ وَ قَصْرٍ </w:t>
      </w:r>
      <w:r>
        <w:rPr>
          <w:rStyle w:val="FootnoteReference"/>
        </w:rPr>
        <w:footnoteReference w:id="1053"/>
      </w:r>
      <w:r>
        <w:rPr>
          <w:rFonts w:ascii="Amiri" w:hAnsi="Amiri" w:eastAsia="Amiri" w:cs="Amiri"/>
          <w:lang w:bidi="ar-SA"/>
          <w:color w:val="111111"/>
          <w:sz w:val="28"/>
          <w:szCs w:val="28"/>
          <w:rtl/>
        </w:rPr>
        <w:t xml:space="preserve">مَشِيدٍ قَالَ هُوَ مَثَلٌ </w:t>
      </w:r>
      <w:r>
        <w:rPr>
          <w:rStyle w:val="FootnoteReference"/>
        </w:rPr>
        <w:footnoteReference w:id="1054"/>
      </w:r>
      <w:r>
        <w:rPr>
          <w:rFonts w:ascii="Amiri" w:hAnsi="Amiri" w:eastAsia="Amiri" w:cs="Amiri"/>
          <w:lang w:bidi="ar-SA"/>
          <w:color w:val="111111"/>
          <w:sz w:val="28"/>
          <w:szCs w:val="28"/>
          <w:rtl/>
        </w:rPr>
        <w:t xml:space="preserve">لِآلِ مُحَمَّدٍ صلي الله عليه و آله قَوْلُهُ بِئْرٍ مُعَطَّلَةٍ هُوَ الَّذِي لَا يُسْتَقَي مِنْهَا وَ هُوَ الْإِمَامُ الَّذِي قَدْ غَابَ فَلَا يُقْتَبَسُ مِنْهُ الْعِلْمُ إِلَي وَقْتِ الظُّهُورِ وَ الْقَصْرُ الْمَشِيدُ هُوَ الْمُرْتَفِعُ وَ هُوَ مَثَلٌ لِأَمِيرِ الْمُؤْمِنِينَ وَ الْأَئِمَّةِ صَلَوَاتُ اللَّهِ عَلَيْهِمْ وَ فَضَائِلِهِمُ الْمُنْتَشِرَةِ فِي الْعَالَمِينَ الْمُشْرِفَةِ عَلَي الدُّنْيَا وَ هُوَ قَوْلُهُ لِيُظْهِرَهُ عَلَي الدِّينِ كُلِّهِ </w:t>
      </w:r>
      <w:r>
        <w:rPr>
          <w:rStyle w:val="FootnoteReference"/>
        </w:rPr>
        <w:footnoteReference w:id="1055"/>
      </w:r>
      <w:r>
        <w:rPr>
          <w:rFonts w:ascii="Amiri" w:hAnsi="Amiri" w:eastAsia="Amiri" w:cs="Amiri"/>
          <w:lang w:bidi="ar-SA"/>
          <w:color w:val="111111"/>
          <w:sz w:val="28"/>
          <w:szCs w:val="28"/>
          <w:rtl/>
        </w:rPr>
        <w:t xml:space="preserve">وَ قَالَ الشَّاعِرُ فِي ذَلِكَ:</w:t>
      </w:r>
    </w:p>
    <w:p>
      <w:pPr>
        <w:pStyle w:val="BookText"/>
      </w:pPr>
      <w:r>
        <w:rPr>
          <w:rFonts w:ascii="Amiri" w:hAnsi="Amiri" w:eastAsia="Amiri" w:cs="Amiri"/>
          <w:lang w:bidi="ar-SA"/>
          <w:color w:val="111111"/>
          <w:sz w:val="28"/>
          <w:szCs w:val="28"/>
          <w:rtl/>
        </w:rPr>
        <w:t xml:space="preserve">بِئْرٌ مُعَطَّلَةٌ وَ قَصْرٌ مُشْرِفٌ ***مَثَلٌ لِآلِ مُحَمَّدٍ مُسْتَطْرَفٌ</w:t>
      </w:r>
    </w:p>
    <w:p>
      <w:pPr>
        <w:pStyle w:val="BookText"/>
      </w:pPr>
      <w:r>
        <w:rPr>
          <w:rFonts w:ascii="Amiri" w:hAnsi="Amiri" w:eastAsia="Amiri" w:cs="Amiri"/>
          <w:lang w:bidi="ar-SA"/>
          <w:color w:val="111111"/>
          <w:sz w:val="28"/>
          <w:szCs w:val="28"/>
          <w:rtl/>
        </w:rPr>
        <w:t xml:space="preserve">فَالْقَصْرُ مَجْدُهُمُ الَّذِي لَا يُرْتَقَي*** وَ الْبِئْرُ عِلْمُهُمُ الَّذِي لَا يُنْزَفُ </w:t>
      </w:r>
      <w:r>
        <w:rPr>
          <w:rStyle w:val="FootnoteReference"/>
        </w:rPr>
        <w:footnoteReference w:id="1056"/>
      </w:r>
    </w:p>
    <w:p>
      <w:pPr>
        <w:pStyle w:val="Heading5"/>
      </w:pPr>
      <w:bookmarkStart w:id="1049" w:name="_Toc693"/>
      <w:r>
        <w:t>«6»</w:t>
      </w:r>
      <w:bookmarkEnd w:id="1049"/>
    </w:p>
    <w:p>
      <w:pPr>
        <w:pStyle w:val="BookText"/>
      </w:pPr>
      <w:r>
        <w:rPr>
          <w:rFonts w:ascii="Amiri" w:hAnsi="Amiri" w:eastAsia="Amiri" w:cs="Amiri"/>
          <w:lang w:bidi="ar-SA"/>
          <w:color w:val="111111"/>
          <w:sz w:val="28"/>
          <w:szCs w:val="28"/>
          <w:rtl/>
        </w:rPr>
        <w:t xml:space="preserve">مع، معاني الأخبار مُحَمَّدُ بْنُ إِبْرَاهِيمَ بْنِ أَحْمَدَ اللَّيْثِيُّ </w:t>
      </w:r>
      <w:r>
        <w:rPr>
          <w:rStyle w:val="FootnoteReference"/>
        </w:rPr>
        <w:footnoteReference w:id="1057"/>
      </w:r>
      <w:r>
        <w:rPr>
          <w:rFonts w:ascii="Amiri" w:hAnsi="Amiri" w:eastAsia="Amiri" w:cs="Amiri"/>
          <w:lang w:bidi="ar-SA"/>
          <w:color w:val="111111"/>
          <w:sz w:val="28"/>
          <w:szCs w:val="28"/>
          <w:rtl/>
        </w:rPr>
        <w:t xml:space="preserve">عَنْ عَلِيِّ بْنِ فَضَّالٍ عَنْ أَبِيهِ عَنْ إِبْرَاهِيمَ بْنِ زِيَادٍ قَالَ: سَأَلْتُ أَبَا عَبْدِ اللَّهِ عليه السلام عَنْ قَوْلِ اللَّهِ عَزَّ وَ جَلَّ وَ بِئْرٍ</w:t>
      </w:r>
    </w:p>
    <w:p>
      <w:pPr>
        <w:pStyle w:val="BookText"/>
      </w:pPr>
      <w:r>
        <w:rPr>
          <w:rFonts w:ascii="IRNazanin" w:hAnsi="IRNazanin" w:eastAsia="IRNazanin" w:cs="IRNazanin"/>
          <w:lang w:bidi="fa-IR"/>
          <w:color w:val="111111"/>
          <w:sz w:val="28"/>
          <w:szCs w:val="28"/>
          <w:rtl/>
        </w:rPr>
        <w:t xml:space="preserve">چه کسی امامی جدید برای شما می‌آورد؟</w:t>
      </w:r>
      <w:r>
        <w:rPr>
          <w:rStyle w:val="FootnoteReference"/>
        </w:rPr>
        <w:footnoteReference w:id="1058"/>
      </w:r>
    </w:p>
    <w:p>
      <w:pPr>
        <w:pStyle w:val="Heading5"/>
      </w:pPr>
      <w:bookmarkStart w:id="1050" w:name="_Toc694"/>
      <w:r>
        <w:t>توضیح</w:t>
      </w:r>
      <w:bookmarkEnd w:id="1050"/>
    </w:p>
    <w:p>
      <w:pPr>
        <w:pStyle w:val="BookText"/>
      </w:pPr>
      <w:r>
        <w:rPr>
          <w:rFonts w:ascii="IRNazanin" w:hAnsi="IRNazanin" w:eastAsia="IRNazanin" w:cs="IRNazanin"/>
          <w:lang w:bidi="fa-IR"/>
          <w:color w:val="111111"/>
          <w:sz w:val="28"/>
          <w:szCs w:val="28"/>
          <w:rtl/>
        </w:rPr>
        <w:t xml:space="preserve">آب که کنایه از علم است به جهت اشتراک این دو در علت بودن برای زندگی است؛ زیرا آب سبب زندگی جسم و علم سبب زندگی روح است. این کنایه بُعدی ندارد. معین در آیه یعنی آب جاری روی زمین.</w:t>
      </w:r>
    </w:p>
    <w:p>
      <w:pPr>
        <w:pStyle w:val="Heading5"/>
      </w:pPr>
      <w:bookmarkStart w:id="1051" w:name="_Toc695"/>
      <w:r>
        <w:t>روایت 4</w:t>
      </w:r>
      <w:bookmarkEnd w:id="1051"/>
    </w:p>
    <w:p>
      <w:pPr>
        <w:pStyle w:val="BookText"/>
      </w:pPr>
      <w:r>
        <w:rPr>
          <w:rFonts w:ascii="Amiri" w:hAnsi="Amiri" w:eastAsia="Amiri" w:cs="Amiri"/>
          <w:lang w:bidi="ar-SA"/>
          <w:color w:val="111111"/>
          <w:sz w:val="28"/>
          <w:szCs w:val="28"/>
          <w:rtl/>
        </w:rPr>
        <w:t xml:space="preserve">مناقب آل ابی طالب: عبد العظیم حسنی به اسناد خود از حضرت صادق علیه السّلام نقل کرد که در مورد آیه: «وَ أَنْ لَوِ اسْتَقامُوا عَلَی الطَّرِیقَةِ لَأَسْقَیْناهُمْ ماءً غَدَقاً»</w:t>
      </w:r>
      <w:r>
        <w:rPr>
          <w:rStyle w:val="FootnoteReference"/>
        </w:rPr>
        <w:footnoteReference w:id="1059"/>
      </w:r>
      <w:r>
        <w:rPr>
          <w:rFonts w:ascii="IRNazanin" w:hAnsi="IRNazanin" w:eastAsia="IRNazanin" w:cs="IRNazanin"/>
          <w:lang w:bidi="fa-IR"/>
          <w:color w:val="111111"/>
          <w:sz w:val="28"/>
          <w:szCs w:val="28"/>
          <w:rtl/>
        </w:rPr>
        <w:t xml:space="preserve">{و اگر [مردم] در راه درست پایداری ورزند قطعا آب گوارایی بدیشان نوشانیم} فرمود: اگر بر ولایت علی علیه السلام پایدار باشند، دلهای آنها را از آب ایمان شاداب می کنیم. طریقه، ولایت علی بن ابی طالب و اوصیاء است.</w:t>
      </w:r>
      <w:r>
        <w:rPr>
          <w:rStyle w:val="FootnoteReference"/>
        </w:rPr>
        <w:footnoteReference w:id="1060"/>
      </w:r>
    </w:p>
    <w:p>
      <w:pPr>
        <w:pStyle w:val="Heading5"/>
      </w:pPr>
      <w:bookmarkStart w:id="1052" w:name="_Toc696"/>
      <w:r>
        <w:t>روایت 5</w:t>
      </w:r>
      <w:bookmarkEnd w:id="1052"/>
    </w:p>
    <w:p>
      <w:pPr>
        <w:pStyle w:val="BookText"/>
      </w:pPr>
      <w:r>
        <w:rPr>
          <w:rFonts w:ascii="Amiri" w:hAnsi="Amiri" w:eastAsia="Amiri" w:cs="Amiri"/>
          <w:lang w:bidi="ar-SA"/>
          <w:color w:val="111111"/>
          <w:sz w:val="28"/>
          <w:szCs w:val="28"/>
          <w:rtl/>
        </w:rPr>
        <w:t xml:space="preserve">تفسیر قمی: «وَ بِئْرٍ مُعَطَّلَةٍ وَ قَصْرٍ مَشِیدٍ»</w:t>
      </w:r>
      <w:r>
        <w:rPr>
          <w:rStyle w:val="FootnoteReference"/>
        </w:rPr>
        <w:footnoteReference w:id="1061"/>
      </w:r>
      <w:r>
        <w:rPr>
          <w:rFonts w:ascii="IRNazanin" w:hAnsi="IRNazanin" w:eastAsia="IRNazanin" w:cs="IRNazanin"/>
          <w:lang w:bidi="fa-IR"/>
          <w:color w:val="111111"/>
          <w:sz w:val="28"/>
          <w:szCs w:val="28"/>
          <w:rtl/>
        </w:rPr>
        <w:t xml:space="preserve">،{وچاههای متروک و کوشکهای افراشته.} می نویسد: این مثالی برای آل محمّد است. «بِئْرٍ مُعَطَّلَةٍ» چاهی است که آب از آن برداشته نشود و آن امامی است که غائب باشد که از نور علم او تا وقت ظهور استفاده نمی شود و قصر مشید یعنی کاخ بلند که مثلی برای امیر المؤمنین و ائمه علیهم السّلام و فضائل منتشر آنها در دو جهان است که مشرف بر دنیاست و اشاره به این آیه است: «لِیُظْهِرَهُ عَلَی الدِّینِ کُلِّهِ»</w:t>
      </w:r>
      <w:r>
        <w:rPr>
          <w:rStyle w:val="FootnoteReference"/>
        </w:rPr>
        <w:footnoteReference w:id="1062"/>
      </w:r>
      <w:r>
        <w:rPr>
          <w:rFonts w:ascii="IRNazanin" w:hAnsi="IRNazanin" w:eastAsia="IRNazanin" w:cs="IRNazanin"/>
          <w:lang w:bidi="fa-IR"/>
          <w:color w:val="111111"/>
          <w:sz w:val="28"/>
          <w:szCs w:val="28"/>
          <w:rtl/>
        </w:rPr>
        <w:t xml:space="preserve">،{تا آن را بر هر چه دین است پیروز گرداند.}</w:t>
      </w:r>
    </w:p>
    <w:p>
      <w:pPr>
        <w:pStyle w:val="BookText"/>
      </w:pPr>
      <w:r>
        <w:rPr>
          <w:rFonts w:ascii="Amiri" w:hAnsi="Amiri" w:eastAsia="Amiri" w:cs="Amiri"/>
          <w:lang w:bidi="ar-SA"/>
          <w:color w:val="111111"/>
          <w:sz w:val="28"/>
          <w:szCs w:val="28"/>
          <w:rtl/>
        </w:rPr>
        <w:t xml:space="preserve">بِئْرٍ مُعَطَّلَةٍ وَ قَصْرٍ مشرف</w:t>
      </w:r>
    </w:p>
    <w:p>
      <w:pPr>
        <w:pStyle w:val="BookText"/>
      </w:pPr>
      <w:r>
        <w:rPr>
          <w:rFonts w:ascii="IRNazanin" w:hAnsi="IRNazanin" w:eastAsia="IRNazanin" w:cs="IRNazanin"/>
          <w:lang w:bidi="fa-IR"/>
          <w:color w:val="111111"/>
          <w:sz w:val="28"/>
          <w:szCs w:val="28"/>
          <w:rtl/>
        </w:rPr>
        <w:t xml:space="preserve">مثل لآل محمد مستطرف</w:t>
      </w:r>
    </w:p>
    <w:p>
      <w:pPr>
        <w:pStyle w:val="BookText"/>
      </w:pPr>
      <w:r>
        <w:rPr>
          <w:rFonts w:ascii="IRNazanin" w:hAnsi="IRNazanin" w:eastAsia="IRNazanin" w:cs="IRNazanin"/>
          <w:lang w:bidi="fa-IR"/>
          <w:color w:val="111111"/>
          <w:sz w:val="28"/>
          <w:szCs w:val="28"/>
          <w:rtl/>
        </w:rPr>
        <w:t xml:space="preserve">فالقصر مجدهم الذی لایرتقی و البئر علمهم الذی لاینزف و</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چاه واگذار شده و قصر بلند مثلی است که برای آل محمد زده شده. قصر شکوه و جلال آنها است که دست نیافتنی است و چاه هم علمشان است که کشیده نمی شود.</w:t>
      </w:r>
    </w:p>
    <w:p>
      <w:pPr>
        <w:pStyle w:val="Heading5"/>
      </w:pPr>
      <w:bookmarkStart w:id="1053" w:name="_Toc697"/>
      <w:r>
        <w:t>روایت 6</w:t>
      </w:r>
      <w:bookmarkEnd w:id="1053"/>
    </w:p>
    <w:p>
      <w:pPr>
        <w:pStyle w:val="BookText"/>
      </w:pPr>
      <w:r>
        <w:rPr>
          <w:rFonts w:ascii="IRNazanin" w:hAnsi="IRNazanin" w:eastAsia="IRNazanin" w:cs="IRNazanin"/>
          <w:lang w:bidi="fa-IR"/>
          <w:color w:val="111111"/>
          <w:sz w:val="28"/>
          <w:szCs w:val="28"/>
          <w:rtl/>
        </w:rPr>
        <w:t xml:space="preserve">معانی الاخبار: ابراهیم بن زیاد گفت: از امام صادق علیه السّلام در باره آیه «وَ بِئْرٍ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5" w:name="pg13961_151254"/>
    <w:bookmarkEnd w:id="95"/>
    <w:p>
      <w:pPr>
        <w:pStyle w:val="BookText"/>
      </w:pPr>
      <w:r>
        <w:rPr>
          <w:rFonts w:ascii="Amiri" w:hAnsi="Amiri" w:eastAsia="Amiri" w:cs="Amiri"/>
          <w:lang w:bidi="ar-SA"/>
          <w:color w:val="111111"/>
          <w:sz w:val="28"/>
          <w:szCs w:val="28"/>
          <w:rtl/>
        </w:rPr>
        <w:t xml:space="preserve">مُعَطَّلَةٍ وَ قَصْرٍ مَشِيدٍ قَالَ الْبِئْرُ الْمُعَطَّلَةُ الْإِمَامُ الصَّامِتُ وَ الْقَصْرُ الْمَشِيدُ الْإِمَامُ النَّاطِقُ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Heading5"/>
      </w:pPr>
      <w:bookmarkStart w:id="1054" w:name="_Toc698"/>
      <w:r>
        <w:t>«7»</w:t>
      </w:r>
      <w:bookmarkEnd w:id="1054"/>
    </w:p>
    <w:p>
      <w:pPr>
        <w:pStyle w:val="BookText"/>
      </w:pPr>
      <w:r>
        <w:rPr>
          <w:rFonts w:ascii="Amiri" w:hAnsi="Amiri" w:eastAsia="Amiri" w:cs="Amiri"/>
          <w:lang w:bidi="ar-SA"/>
          <w:color w:val="111111"/>
          <w:sz w:val="28"/>
          <w:szCs w:val="28"/>
          <w:rtl/>
        </w:rPr>
        <w:t xml:space="preserve">ير، بصائر الدرجات عَلِيُّ بْنُ إِسْمَاعِيلَ عَنْ مُحَمَّدِ بْنِ عَمْرِو بْنِ سَعِيدٍ عَنْ بَعْضِ أَصْحَابِنَا عَنْ نَصْرِ بْنِ قَابُوسَ عَنْ أَبِي عَبْدِ اللَّهِ عليه السلام مِثْلَهُ </w:t>
      </w:r>
      <w:r>
        <w:rPr>
          <w:rStyle w:val="FootnoteReference"/>
        </w:rPr>
        <w:footnoteReference w:id="1065"/>
      </w:r>
    </w:p>
    <w:p>
      <w:pPr>
        <w:pStyle w:val="BookText"/>
      </w:pPr>
      <w:r>
        <w:rPr>
          <w:rFonts w:ascii="Amiri" w:hAnsi="Amiri" w:eastAsia="Amiri" w:cs="Amiri"/>
          <w:lang w:bidi="ar-SA"/>
          <w:color w:val="111111"/>
          <w:sz w:val="28"/>
          <w:szCs w:val="28"/>
          <w:rtl/>
        </w:rPr>
        <w:t xml:space="preserve">خص، منتخب البصائر سعد عن علي بن إسماعيل مثله </w:t>
      </w:r>
      <w:r>
        <w:rPr>
          <w:rStyle w:val="FootnoteReference"/>
        </w:rPr>
        <w:footnoteReference w:id="1066"/>
      </w:r>
    </w:p>
    <w:p>
      <w:pPr>
        <w:pStyle w:val="BookText"/>
      </w:pPr>
      <w:r>
        <w:rPr>
          <w:rFonts w:ascii="Amiri" w:hAnsi="Amiri" w:eastAsia="Amiri" w:cs="Amiri"/>
          <w:lang w:bidi="ar-SA"/>
          <w:color w:val="111111"/>
          <w:sz w:val="28"/>
          <w:szCs w:val="28"/>
          <w:rtl/>
        </w:rPr>
        <w:t xml:space="preserve">مع، معاني الأخبار أبي عن أحمد بن إدريس عن الأشعري عن علي بن السندي عن محمد بن عمرو عن بعض أصحابنا عن نصر بن قابوس قال سألت أبا عبد الله عليه السلام و ذكر مثله سواء </w:t>
      </w:r>
      <w:r>
        <w:rPr>
          <w:rStyle w:val="FootnoteReference"/>
        </w:rPr>
        <w:footnoteReference w:id="1067"/>
      </w:r>
    </w:p>
    <w:p>
      <w:pPr>
        <w:pStyle w:val="Heading5"/>
      </w:pPr>
      <w:bookmarkStart w:id="1055" w:name="_Toc699"/>
      <w:r>
        <w:t>«8»</w:t>
      </w:r>
      <w:bookmarkEnd w:id="1055"/>
    </w:p>
    <w:p>
      <w:pPr>
        <w:pStyle w:val="BookText"/>
      </w:pPr>
      <w:r>
        <w:rPr>
          <w:rFonts w:ascii="Amiri" w:hAnsi="Amiri" w:eastAsia="Amiri" w:cs="Amiri"/>
          <w:lang w:bidi="ar-SA"/>
          <w:color w:val="111111"/>
          <w:sz w:val="28"/>
          <w:szCs w:val="28"/>
          <w:rtl/>
        </w:rPr>
        <w:t xml:space="preserve">كا، الكافي مُحَمَّدُ بْنُ الْحَسَنِ وَ عَلِيُّ بْنُ مُحَمَّدٍ عَنْ سَهْلٍ عَنْ مُوسَي بْنِ الْقَاسِمِ عَنْ عَلِيِّ بْنِ جَعْفَرٍ عَنْ أَخِيهِ عليه السلام مِثْلَهُ </w:t>
      </w:r>
      <w:r>
        <w:rPr>
          <w:rStyle w:val="FootnoteReference"/>
        </w:rPr>
        <w:footnoteReference w:id="1068"/>
      </w:r>
    </w:p>
    <w:p>
      <w:pPr>
        <w:pStyle w:val="BookText"/>
      </w:pPr>
      <w:r>
        <w:rPr>
          <w:rFonts w:ascii="Amiri" w:hAnsi="Amiri" w:eastAsia="Amiri" w:cs="Amiri"/>
          <w:lang w:bidi="ar-SA"/>
          <w:color w:val="111111"/>
          <w:sz w:val="28"/>
          <w:szCs w:val="28"/>
          <w:rtl/>
        </w:rPr>
        <w:t xml:space="preserve">و عن محمد بن يحيي عن العمركي عن علي بن جعفر مثله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Heading5"/>
      </w:pPr>
      <w:bookmarkStart w:id="1056" w:name="_Toc700"/>
      <w:r>
        <w:t>«9»</w:t>
      </w:r>
      <w:bookmarkEnd w:id="1056"/>
    </w:p>
    <w:p>
      <w:pPr>
        <w:pStyle w:val="BookText"/>
      </w:pPr>
      <w:r>
        <w:rPr>
          <w:rFonts w:ascii="Amiri" w:hAnsi="Amiri" w:eastAsia="Amiri" w:cs="Amiri"/>
          <w:lang w:bidi="ar-SA"/>
          <w:color w:val="111111"/>
          <w:sz w:val="28"/>
          <w:szCs w:val="28"/>
          <w:rtl/>
        </w:rPr>
        <w:t xml:space="preserve">مع، معاني الأخبار الْمُظَفَّرُ الْعَلَوِيُّ عَنِ ابْنِ الْعَيَّاشِيِّ عَنْ أَبِيهِ عَنْ إِسْحَاقَ بْنِ مُحَمَّدٍ عَنِ ابْنِ شَمُّونٍ عَنِ الْأَصَمِّ عَنْ عَبْدِ اللَّهِ بْنِ الْقَاسِمِ عَنْ صَالِحِ بْنِ سَهْلٍ أَنَّهُ قَالَ: أَمِيرُ الْمُؤْمِنِينَ عليه السلام هُوَ الْقَصْرُ الْمَشِيدُ وَ الْبِئْرُ الْمُعَطَّلَةُ فَاطِمَةُ وَ وُلْدُهَا مُعَطَّلِينَ مِنَ الْمِلْكِ.</w:t>
      </w:r>
    </w:p>
    <w:p>
      <w:pPr>
        <w:pStyle w:val="BookText"/>
      </w:pPr>
      <w:r>
        <w:rPr>
          <w:rFonts w:ascii="Amiri" w:hAnsi="Amiri" w:eastAsia="Amiri" w:cs="Amiri"/>
          <w:lang w:bidi="ar-SA"/>
          <w:color w:val="111111"/>
          <w:sz w:val="28"/>
          <w:szCs w:val="28"/>
          <w:rtl/>
        </w:rPr>
        <w:t xml:space="preserve">وَ قَالَ مُحَمَّدُ بْنُ الْحَسَنِ بْنِ أَبِي خَالِدٍ الْأَشْعَرِيُّ الْمُلَقَّبُ بِشَنْبُولَةَ:</w:t>
      </w:r>
    </w:p>
    <w:p>
      <w:pPr>
        <w:pStyle w:val="BookText"/>
      </w:pPr>
      <w:r>
        <w:rPr>
          <w:rFonts w:ascii="Amiri" w:hAnsi="Amiri" w:eastAsia="Amiri" w:cs="Amiri"/>
          <w:lang w:bidi="ar-SA"/>
          <w:color w:val="111111"/>
          <w:sz w:val="28"/>
          <w:szCs w:val="28"/>
          <w:rtl/>
        </w:rPr>
        <w:t xml:space="preserve">بِئْرٌ مُعَطَّلَةٌ وَ قَصْرٌ مُشْرِفٌ </w:t>
      </w:r>
      <w:r>
        <w:rPr>
          <w:rStyle w:val="FootnoteReference"/>
        </w:rPr>
        <w:footnoteReference w:id="1070"/>
      </w:r>
      <w:r>
        <w:rPr>
          <w:rFonts w:ascii="Amiri" w:hAnsi="Amiri" w:eastAsia="Amiri" w:cs="Amiri"/>
          <w:lang w:bidi="ar-SA"/>
          <w:color w:val="111111"/>
          <w:sz w:val="28"/>
          <w:szCs w:val="28"/>
          <w:rtl/>
        </w:rPr>
        <w:t xml:space="preserve">*** مَثَلٌ لآِلِ مُحَمَّدٍ مُسْتَطْرَفٌ</w:t>
      </w:r>
    </w:p>
    <w:p>
      <w:pPr>
        <w:pStyle w:val="BookText"/>
      </w:pPr>
      <w:r>
        <w:rPr>
          <w:rFonts w:ascii="Amiri" w:hAnsi="Amiri" w:eastAsia="Amiri" w:cs="Amiri"/>
          <w:lang w:bidi="ar-SA"/>
          <w:color w:val="111111"/>
          <w:sz w:val="28"/>
          <w:szCs w:val="28"/>
          <w:rtl/>
        </w:rPr>
        <w:t xml:space="preserve">فَالنَّاطِقُ الْقَصْرُ الْمَشِيدُ مِنْهُمُ*** وَ الصَّامِتُ الْبِئْرُ الَّتِي لَا تُنْزَفُ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عامر عن محمد بن الحسين عن الربيع بن محمد عن صالح بن سهل مثله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مُعَطَّلَةٍ وَ قَصْرٍ مَشِیدٍ» پرسیدم، فرمود: بِئْرٍ مُعَطَّلَةٍ امام صامت و قَصْرٍ مَشِیدٍ امام ناطق است.</w:t>
      </w:r>
      <w:r>
        <w:rPr>
          <w:rStyle w:val="FootnoteReference"/>
        </w:rPr>
        <w:footnoteReference w:id="1073"/>
      </w:r>
    </w:p>
    <w:p>
      <w:pPr>
        <w:pStyle w:val="Heading5"/>
      </w:pPr>
      <w:bookmarkStart w:id="1057" w:name="_Toc701"/>
      <w:r>
        <w:t>روایت 7</w:t>
      </w:r>
      <w:bookmarkEnd w:id="1057"/>
    </w:p>
    <w:p>
      <w:pPr>
        <w:pStyle w:val="BookText"/>
      </w:pPr>
      <w:r>
        <w:rPr>
          <w:rFonts w:ascii="IRNazanin" w:hAnsi="IRNazanin" w:eastAsia="IRNazanin" w:cs="IRNazanin"/>
          <w:lang w:bidi="fa-IR"/>
          <w:color w:val="111111"/>
          <w:sz w:val="28"/>
          <w:szCs w:val="28"/>
          <w:rtl/>
        </w:rPr>
        <w:t xml:space="preserve">بصائر الدرجات: نصر بن قابوس از امام صادق علیه السّلام همین روایت را نقل می کند.</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منتخب البصائر: از علی بن اسماعیل همین روایت را نقل می کند.</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معانی الاخبار: از نصر بن قابوس از امام صادق علیه السّلام مانند این روایت را نقل کرده است.</w:t>
      </w:r>
      <w:r>
        <w:rPr>
          <w:rStyle w:val="FootnoteReference"/>
        </w:rPr>
        <w:footnoteReference w:id="1076"/>
      </w:r>
    </w:p>
    <w:p>
      <w:pPr>
        <w:pStyle w:val="Heading5"/>
      </w:pPr>
      <w:bookmarkStart w:id="1058" w:name="_Toc702"/>
      <w:r>
        <w:t>روایت 8</w:t>
      </w:r>
      <w:bookmarkEnd w:id="1058"/>
    </w:p>
    <w:p>
      <w:pPr>
        <w:pStyle w:val="BookText"/>
      </w:pPr>
      <w:r>
        <w:rPr>
          <w:rFonts w:ascii="IRNazanin" w:hAnsi="IRNazanin" w:eastAsia="IRNazanin" w:cs="IRNazanin"/>
          <w:lang w:bidi="fa-IR"/>
          <w:color w:val="111111"/>
          <w:sz w:val="28"/>
          <w:szCs w:val="28"/>
          <w:rtl/>
        </w:rPr>
        <w:t xml:space="preserve">اصول کافی: از علی بن جعفر از امام کاظم علیه السّلام همین روایت را نقل کرده است.</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عمرکی از علی بن جعفر همین روایت را نقل کرده است.</w:t>
      </w:r>
      <w:r>
        <w:rPr>
          <w:rStyle w:val="FootnoteReference"/>
        </w:rPr>
        <w:footnoteReference w:id="1078"/>
      </w:r>
    </w:p>
    <w:p>
      <w:pPr>
        <w:pStyle w:val="Heading5"/>
      </w:pPr>
      <w:bookmarkStart w:id="1059" w:name="_Toc703"/>
      <w:r>
        <w:t>روایت 9</w:t>
      </w:r>
      <w:bookmarkEnd w:id="1059"/>
    </w:p>
    <w:p>
      <w:pPr>
        <w:pStyle w:val="BookText"/>
      </w:pPr>
      <w:r>
        <w:rPr>
          <w:rFonts w:ascii="IRNazanin" w:hAnsi="IRNazanin" w:eastAsia="IRNazanin" w:cs="IRNazanin"/>
          <w:lang w:bidi="fa-IR"/>
          <w:color w:val="111111"/>
          <w:sz w:val="28"/>
          <w:szCs w:val="28"/>
          <w:rtl/>
        </w:rPr>
        <w:t xml:space="preserve">معانی الاخبار: صالح بن سهل گفت: قصر مرتفع امیر المؤمنین و بئر معطله فاطمه زهرا و فرزندانش علیهم السّلام هستند که از خلافت آنها جلوگیری شد.</w:t>
      </w:r>
    </w:p>
    <w:p>
      <w:pPr>
        <w:pStyle w:val="BookText"/>
      </w:pPr>
      <w:r>
        <w:rPr>
          <w:rFonts w:ascii="IRNazanin" w:hAnsi="IRNazanin" w:eastAsia="IRNazanin" w:cs="IRNazanin"/>
          <w:lang w:bidi="fa-IR"/>
          <w:color w:val="111111"/>
          <w:sz w:val="28"/>
          <w:szCs w:val="28"/>
          <w:rtl/>
        </w:rPr>
        <w:t xml:space="preserve">محمّد بن حسن بن ابی خالد اشعری که ملقب به شنبوله است، این شعر را سروده:</w:t>
      </w:r>
    </w:p>
    <w:p>
      <w:pPr>
        <w:pStyle w:val="BookText"/>
      </w:pPr>
      <w:r>
        <w:rPr>
          <w:rFonts w:ascii="Amiri" w:hAnsi="Amiri" w:eastAsia="Amiri" w:cs="Amiri"/>
          <w:lang w:bidi="ar-SA"/>
          <w:color w:val="111111"/>
          <w:sz w:val="28"/>
          <w:szCs w:val="28"/>
          <w:rtl/>
        </w:rPr>
        <w:t xml:space="preserve">بِئْرٍ مُعَطَّلَةٍ وَ قَصْرٍ مشرف مثل لآل محمّد مستطرف</w:t>
      </w:r>
    </w:p>
    <w:p>
      <w:pPr>
        <w:pStyle w:val="BookText"/>
      </w:pPr>
      <w:r>
        <w:rPr>
          <w:rFonts w:ascii="IRNazanin" w:hAnsi="IRNazanin" w:eastAsia="IRNazanin" w:cs="IRNazanin"/>
          <w:lang w:bidi="fa-IR"/>
          <w:color w:val="111111"/>
          <w:sz w:val="28"/>
          <w:szCs w:val="28"/>
          <w:rtl/>
        </w:rPr>
        <w:t xml:space="preserve">فالناطق قصر مشید منهم و الصامت البئر التی لا تنزف</w:t>
      </w:r>
      <w:r>
        <w:rPr>
          <w:rStyle w:val="FootnoteReference"/>
        </w:rPr>
        <w:footnoteReference w:id="1079"/>
      </w:r>
    </w:p>
    <w:p>
      <w:pPr>
        <w:pStyle w:val="BookText"/>
      </w:pPr>
      <w:r>
        <w:rPr>
          <w:rFonts w:ascii="IRNazanin" w:hAnsi="IRNazanin" w:eastAsia="IRNazanin" w:cs="IRNazanin"/>
          <w:lang w:bidi="fa-IR"/>
          <w:color w:val="111111"/>
          <w:sz w:val="28"/>
          <w:szCs w:val="28"/>
          <w:rtl/>
        </w:rPr>
        <w:t xml:space="preserve">کنز الفوائد: از صالح بن سهل مانند این روایت را نقل کرده است.</w:t>
      </w:r>
      <w:r>
        <w:rPr>
          <w:rStyle w:val="FootnoteReference"/>
        </w:rPr>
        <w:footnoteReference w:id="1080"/>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6" w:name="pg13961_151255"/>
    <w:bookmarkEnd w:id="96"/>
    <w:p>
      <w:pPr>
        <w:pStyle w:val="Heading5"/>
      </w:pPr>
      <w:bookmarkStart w:id="1060" w:name="_Toc704"/>
      <w:r>
        <w:t>«10»</w:t>
      </w:r>
      <w:bookmarkEnd w:id="1060"/>
    </w:p>
    <w:p>
      <w:pPr>
        <w:pStyle w:val="BookText"/>
      </w:pPr>
      <w:r>
        <w:rPr>
          <w:rFonts w:ascii="Amiri" w:hAnsi="Amiri" w:eastAsia="Amiri" w:cs="Amiri"/>
          <w:lang w:bidi="ar-SA"/>
          <w:color w:val="111111"/>
          <w:sz w:val="28"/>
          <w:szCs w:val="28"/>
          <w:rtl/>
        </w:rPr>
        <w:t xml:space="preserve">قَالَ وَ رَوَي أَبُو عَبْدِ اللَّهِ الْحُسَيْنُ بْنُ جُبَيْرٍ فِي كِتَابِ نُخَبِ الْمَنَاقِبِ، حَدِيثاً يَرْفَعُهُ إِلَي الصَّادِقِ عليه السلام فِي تَفْسِيرِ قَوْلِهِ تَعَالَي وَ بِئْرٍ مُعَطَّلَةٍ وَ قَصْرٍ مَشِيدٍ أَنَّهُ قَالَ قَالَ رَسُولُ اللَّهِ صلي الله عليه و آله الْقَصْرُ الْمَشِيدُ وَ الْبِئْرُ الْمُعَطَّلَةُ عَلِيٌّ عليه السلام.</w:t>
      </w:r>
    </w:p>
    <w:p>
      <w:pPr>
        <w:pStyle w:val="BookText"/>
      </w:pPr>
      <w:r>
        <w:rPr>
          <w:rFonts w:ascii="Amiri" w:hAnsi="Amiri" w:eastAsia="Amiri" w:cs="Amiri"/>
          <w:lang w:bidi="ar-SA"/>
          <w:color w:val="111111"/>
          <w:sz w:val="28"/>
          <w:szCs w:val="28"/>
          <w:rtl/>
        </w:rPr>
        <w:t xml:space="preserve">و أحسن ما قيل في هذا التأويل:</w:t>
      </w:r>
    </w:p>
    <w:p>
      <w:pPr>
        <w:pStyle w:val="BookText"/>
      </w:pPr>
      <w:r>
        <w:rPr>
          <w:rFonts w:ascii="Amiri" w:hAnsi="Amiri" w:eastAsia="Amiri" w:cs="Amiri"/>
          <w:lang w:bidi="ar-SA"/>
          <w:color w:val="111111"/>
          <w:sz w:val="28"/>
          <w:szCs w:val="28"/>
          <w:rtl/>
        </w:rPr>
        <w:t xml:space="preserve">بئر معطلة و قصر مشرف </w:t>
      </w:r>
      <w:r>
        <w:rPr>
          <w:rStyle w:val="FootnoteReference"/>
        </w:rPr>
        <w:footnoteReference w:id="1081"/>
      </w:r>
      <w:r>
        <w:rPr>
          <w:rFonts w:ascii="IRNazanin" w:hAnsi="IRNazanin" w:eastAsia="IRNazanin" w:cs="IRNazanin"/>
          <w:lang w:bidi="fa-IR"/>
          <w:color w:val="111111"/>
          <w:sz w:val="28"/>
          <w:szCs w:val="28"/>
          <w:rtl/>
        </w:rPr>
        <w:t xml:space="preserve">*** مثل لآل محمد مستطرف</w:t>
      </w:r>
    </w:p>
    <w:p>
      <w:pPr>
        <w:pStyle w:val="BookText"/>
      </w:pPr>
      <w:r>
        <w:rPr>
          <w:rFonts w:ascii="Amiri" w:hAnsi="Amiri" w:eastAsia="Amiri" w:cs="Amiri"/>
          <w:lang w:bidi="ar-SA"/>
          <w:color w:val="111111"/>
          <w:sz w:val="28"/>
          <w:szCs w:val="28"/>
          <w:rtl/>
        </w:rPr>
        <w:t xml:space="preserve">فعلي القصر المشيد منهم*** و البئر علمهم الذي لا ينزف</w:t>
      </w:r>
      <w:r>
        <w:rPr>
          <w:rStyle w:val="FootnoteReference"/>
        </w:rPr>
        <w:footnoteReference w:id="1082"/>
      </w:r>
    </w:p>
    <w:p>
      <w:pPr>
        <w:pStyle w:val="Heading5"/>
      </w:pPr>
      <w:bookmarkStart w:id="1061" w:name="_Toc705"/>
      <w:r>
        <w:t>بيان</w:t>
      </w:r>
      <w:bookmarkEnd w:id="1061"/>
    </w:p>
    <w:p>
      <w:pPr>
        <w:pStyle w:val="BookText"/>
      </w:pPr>
      <w:r>
        <w:rPr>
          <w:rFonts w:ascii="Amiri" w:hAnsi="Amiri" w:eastAsia="Amiri" w:cs="Amiri"/>
          <w:lang w:bidi="ar-SA"/>
          <w:color w:val="111111"/>
          <w:sz w:val="28"/>
          <w:szCs w:val="28"/>
          <w:rtl/>
        </w:rPr>
        <w:t xml:space="preserve">أول الآية قوله تعالي فَكَأَيِّنْ مِنْ قَرْيَةٍ أَهْلَكْناها وَ هِيَ ظالِمَةٌ فَهِيَ خاوِيَةٌ عَلي عُرُوشِها وَ بِئْرٍ مُعَطَّلَةٍ .</w:t>
      </w:r>
    </w:p>
    <w:p>
      <w:pPr>
        <w:pStyle w:val="BookText"/>
      </w:pPr>
      <w:r>
        <w:rPr>
          <w:rFonts w:ascii="Amiri" w:hAnsi="Amiri" w:eastAsia="Amiri" w:cs="Amiri"/>
          <w:lang w:bidi="ar-SA"/>
          <w:color w:val="111111"/>
          <w:sz w:val="28"/>
          <w:szCs w:val="28"/>
          <w:rtl/>
        </w:rPr>
        <w:t xml:space="preserve">قال البيضاوي عطف علي قرية أي و كم بئر عامرة في البوادي تركت لا يستقي منها لهلاك أهلها و قصر مشيد أي مرفوع أي مجصص </w:t>
      </w:r>
      <w:r>
        <w:rPr>
          <w:rStyle w:val="FootnoteReference"/>
        </w:rPr>
        <w:footnoteReference w:id="1083"/>
      </w:r>
      <w:r>
        <w:rPr>
          <w:rFonts w:ascii="Amiri" w:hAnsi="Amiri" w:eastAsia="Amiri" w:cs="Amiri"/>
          <w:lang w:bidi="ar-SA"/>
          <w:color w:val="111111"/>
          <w:sz w:val="28"/>
          <w:szCs w:val="28"/>
          <w:rtl/>
        </w:rPr>
        <w:t xml:space="preserve">أخليناه عن ساكنيه و قيل المراد ببئر بئر في سفح جبل بحضرموت و بقصر قصر مشرف علي قلته فكانا لقوم حنظلة بن صفوان من بقايا قوم صالح فلما قتلوه أهلكهم الله و عطلهما انتهي. </w:t>
      </w:r>
      <w:r>
        <w:rPr>
          <w:rStyle w:val="FootnoteReference"/>
        </w:rPr>
        <w:footnoteReference w:id="1084"/>
      </w:r>
    </w:p>
    <w:p>
      <w:pPr>
        <w:pStyle w:val="BookText"/>
      </w:pPr>
      <w:r>
        <w:rPr>
          <w:rFonts w:ascii="Amiri" w:hAnsi="Amiri" w:eastAsia="Amiri" w:cs="Amiri"/>
          <w:lang w:bidi="ar-SA"/>
          <w:color w:val="111111"/>
          <w:sz w:val="28"/>
          <w:szCs w:val="28"/>
          <w:rtl/>
        </w:rPr>
        <w:t xml:space="preserve">و أقول: علي تأويلهم عليهم السلام يحتمل أن يكون المراد بهلاك أهل القرية هلاكهم المعنوي </w:t>
      </w:r>
      <w:r>
        <w:rPr>
          <w:rStyle w:val="FootnoteReference"/>
        </w:rPr>
        <w:footnoteReference w:id="1085"/>
      </w:r>
      <w:r>
        <w:rPr>
          <w:rFonts w:ascii="Amiri" w:hAnsi="Amiri" w:eastAsia="Amiri" w:cs="Amiri"/>
          <w:lang w:bidi="ar-SA"/>
          <w:color w:val="111111"/>
          <w:sz w:val="28"/>
          <w:szCs w:val="28"/>
          <w:rtl/>
        </w:rPr>
        <w:t xml:space="preserve">أي ضلالتهم فلا ينتفعون لا بإمام صامت و لا بإمام ناطق و وجه التشبيه فيهما ظاهر كما نبهناك عليه تشبيها للحياة المعنوية بالصورية و الانتفاعات الروحانية بالجسمانية و يحتمل علي بعد أن يكون الواو فيهما للقسم و الأول أصوب و قد عرفت مرارا أن ما وقع في الأمم السابقة يقع نظيرها في</w:t>
      </w:r>
    </w:p>
    <w:p>
      <w:pPr>
        <w:pStyle w:val="Heading5"/>
      </w:pPr>
      <w:bookmarkStart w:id="1062" w:name="_Toc706"/>
      <w:r>
        <w:t>روایت 10</w:t>
      </w:r>
      <w:bookmarkEnd w:id="1062"/>
    </w:p>
    <w:p>
      <w:pPr>
        <w:pStyle w:val="BookText"/>
      </w:pPr>
      <w:r>
        <w:rPr>
          <w:rFonts w:ascii="Amiri" w:hAnsi="Amiri" w:eastAsia="Amiri" w:cs="Amiri"/>
          <w:lang w:bidi="ar-SA"/>
          <w:color w:val="111111"/>
          <w:sz w:val="28"/>
          <w:szCs w:val="28"/>
          <w:rtl/>
        </w:rPr>
        <w:t xml:space="preserve">حسین بن جبیر در کتاب نخب المناقب در حدیثی مرفوعه از امام صادق علیه السّلام نقل می کند که در باره تفسیر آیه «وَ بِئْرٍ مُعَطَّلَةٍ وَ قَصْرٍ مَشِیدٍ» فرمود: رسول خدا فرمود، منظور از قصر مشید و بئر معطله علی علیه السّلام است.</w:t>
      </w:r>
    </w:p>
    <w:p>
      <w:pPr>
        <w:pStyle w:val="BookText"/>
      </w:pPr>
      <w:r>
        <w:rPr>
          <w:rFonts w:ascii="IRNazanin" w:hAnsi="IRNazanin" w:eastAsia="IRNazanin" w:cs="IRNazanin"/>
          <w:lang w:bidi="fa-IR"/>
          <w:color w:val="111111"/>
          <w:sz w:val="28"/>
          <w:szCs w:val="28"/>
          <w:rtl/>
        </w:rPr>
        <w:t xml:space="preserve">بهترین چیزی که در تأویل این آیه گفته شده،، این شعر است:</w:t>
      </w:r>
    </w:p>
    <w:p>
      <w:pPr>
        <w:pStyle w:val="BookText"/>
      </w:pPr>
      <w:r>
        <w:rPr>
          <w:rFonts w:ascii="Amiri" w:hAnsi="Amiri" w:eastAsia="Amiri" w:cs="Amiri"/>
          <w:lang w:bidi="ar-SA"/>
          <w:color w:val="111111"/>
          <w:sz w:val="28"/>
          <w:szCs w:val="28"/>
          <w:rtl/>
        </w:rPr>
        <w:t xml:space="preserve">بِئْرٍ مُعَطَّلَةٍ وَ قَصْرٍ مشرف مثل لآل محمّد مستطرف</w:t>
      </w:r>
    </w:p>
    <w:p>
      <w:pPr>
        <w:pStyle w:val="BookText"/>
      </w:pPr>
      <w:r>
        <w:rPr>
          <w:rFonts w:ascii="IRNazanin" w:hAnsi="IRNazanin" w:eastAsia="IRNazanin" w:cs="IRNazanin"/>
          <w:lang w:bidi="fa-IR"/>
          <w:color w:val="111111"/>
          <w:sz w:val="28"/>
          <w:szCs w:val="28"/>
          <w:rtl/>
        </w:rPr>
        <w:t xml:space="preserve">فعلیّ القصر المشید منهم و البئر علمهم الذی لا ینزف</w:t>
      </w:r>
      <w:r>
        <w:rPr>
          <w:rStyle w:val="FootnoteReference"/>
        </w:rPr>
        <w:footnoteReference w:id="1086"/>
      </w:r>
    </w:p>
    <w:p>
      <w:pPr>
        <w:pStyle w:val="Heading5"/>
      </w:pPr>
      <w:bookmarkStart w:id="1063" w:name="_Toc707"/>
      <w:r>
        <w:t>توضیح</w:t>
      </w:r>
      <w:bookmarkEnd w:id="1063"/>
    </w:p>
    <w:p>
      <w:pPr>
        <w:pStyle w:val="BookText"/>
      </w:pPr>
      <w:r>
        <w:rPr>
          <w:rFonts w:ascii="IRNazanin" w:hAnsi="IRNazanin" w:eastAsia="IRNazanin" w:cs="IRNazanin"/>
          <w:lang w:bidi="fa-IR"/>
          <w:color w:val="111111"/>
          <w:sz w:val="28"/>
          <w:szCs w:val="28"/>
          <w:rtl/>
        </w:rPr>
        <w:t xml:space="preserve">ابتدای آیه چنین است: «فَکَأَیِّنْ مِنْ قَرْیَةٍ أَهْلَکْناها وَ هِیَ ظالِمَةٌ فَهِیَ خاوِیَةٌ عَلی عُرُوشِها وَ بِئْرٍ مُعَطَّلَةٍ»</w:t>
      </w:r>
      <w:r>
        <w:rPr>
          <w:rStyle w:val="FootnoteReference"/>
        </w:rPr>
        <w:footnoteReference w:id="1087"/>
      </w:r>
      <w:r>
        <w:rPr>
          <w:rFonts w:ascii="IRNazanin" w:hAnsi="IRNazanin" w:eastAsia="IRNazanin" w:cs="IRNazanin"/>
          <w:lang w:bidi="fa-IR"/>
          <w:color w:val="111111"/>
          <w:sz w:val="28"/>
          <w:szCs w:val="28"/>
          <w:rtl/>
        </w:rPr>
        <w:t xml:space="preserve">،{و چه بسیار شهرها را که ستمکار بودند هلاکشان کردیم و [اینک] آن [شهرها] سقفهایش فرو ریخته است و [چه بسیار] چاههای متروک و کوشکهای افراشته را.}</w:t>
      </w:r>
    </w:p>
    <w:p>
      <w:pPr>
        <w:pStyle w:val="BookText"/>
      </w:pPr>
      <w:r>
        <w:rPr>
          <w:rFonts w:ascii="IRNazanin" w:hAnsi="IRNazanin" w:eastAsia="IRNazanin" w:cs="IRNazanin"/>
          <w:lang w:bidi="fa-IR"/>
          <w:color w:val="111111"/>
          <w:sz w:val="28"/>
          <w:szCs w:val="28"/>
          <w:rtl/>
        </w:rPr>
        <w:t xml:space="preserve">بیضاوی: گفته است، بئر معطله عطف است بر قریه، یعنی بسا چاه‌های آبادی که به واسطه هلاک شدن مردم آنجا در بیابانها رها شده و آب از آنها کشیده نمی شود و بسا کاخ‌های بلندی که خالی از ساکنین است.</w:t>
      </w:r>
    </w:p>
    <w:p>
      <w:pPr>
        <w:pStyle w:val="BookText"/>
      </w:pPr>
      <w:r>
        <w:rPr>
          <w:rFonts w:ascii="IRNazanin" w:hAnsi="IRNazanin" w:eastAsia="IRNazanin" w:cs="IRNazanin"/>
          <w:lang w:bidi="fa-IR"/>
          <w:color w:val="111111"/>
          <w:sz w:val="28"/>
          <w:szCs w:val="28"/>
          <w:rtl/>
        </w:rPr>
        <w:t xml:space="preserve">بعضی گفته‌اند: مراد از چاه همان چاهی است که در کنار کوه حضرموت بود و منظور از قصر همان قصری که در قله آن کوه قرار داشت که هر دو متعلق به حنظلة بن صفوان از باقی ماندگان قوم صالح بود. وقتی صالح را کشتند خداوند آنها را هلاک کرد و آن قصر و چاه رها شد. پایان کلام بیضاوی.</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مولف: بنا بر تأویل ائمه علیهم السّلام، ممکن است منظور از هلاک اهل قریه هلاک معنوی باشد یعنی گمراه شدن آنها که از امام صامت و ناطق بهره نمی بردند. وجه تشبیه نیز آشکار است. زیرا زندگی معنوی را به زندگی ظاهری تشبیه نموده و منافع روحی را به منافع جسمی .</w:t>
      </w:r>
    </w:p>
    <w:p>
      <w:pPr>
        <w:pStyle w:val="BookText"/>
      </w:pPr>
      <w:r>
        <w:rPr>
          <w:rFonts w:ascii="IRNazanin" w:hAnsi="IRNazanin" w:eastAsia="IRNazanin" w:cs="IRNazanin"/>
          <w:lang w:bidi="fa-IR"/>
          <w:color w:val="111111"/>
          <w:sz w:val="28"/>
          <w:szCs w:val="28"/>
          <w:rtl/>
        </w:rPr>
        <w:t xml:space="preserve">یک احتمال بعید نیز هست که واو (و بئر معطله) برای قسم باشد یعنی قسم به امام صامت. اما وجه اول بهتر است.</w:t>
      </w:r>
    </w:p>
    <w:p>
      <w:pPr>
        <w:pStyle w:val="BookText"/>
      </w:pPr>
      <w:r>
        <w:rPr>
          <w:rFonts w:ascii="IRNazanin" w:hAnsi="IRNazanin" w:eastAsia="IRNazanin" w:cs="IRNazanin"/>
          <w:lang w:bidi="fa-IR"/>
          <w:color w:val="111111"/>
          <w:sz w:val="28"/>
          <w:szCs w:val="28"/>
          <w:rtl/>
        </w:rPr>
        <w:t xml:space="preserve">تاکنون بارها توضیح داده شده که آنچه در امتهای گذشته به وقوع پیوسته، نظیر آن در این امت هم خواهد بود.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7" w:name="pg13961_151256"/>
    <w:bookmarkEnd w:id="97"/>
    <w:p>
      <w:pPr>
        <w:pStyle w:val="BookText"/>
      </w:pPr>
      <w:r>
        <w:rPr>
          <w:rFonts w:ascii="Amiri" w:hAnsi="Amiri" w:eastAsia="Amiri" w:cs="Amiri"/>
          <w:lang w:bidi="ar-SA"/>
          <w:color w:val="111111"/>
          <w:sz w:val="28"/>
          <w:szCs w:val="28"/>
          <w:rtl/>
        </w:rPr>
        <w:t xml:space="preserve">تلك الأمة فكل ما وقع من العذاب و الهلاك البدني و مسخ الصور في الأمم السالفة فنظيرها في هذه الأمة هلاكهم المعنوي بضلالتهم و حرمانهم عن العلم و الكمالات و موت قلوبهم و مسخها فهم و إن كانوا في صورة البشر فهم كَالْأَنْعامِ بَلْ هُمْ أَضَلُّ و إن كانوا ظاهرا من الأحياء فهم أموات و لكن لا يشعرون إذ لا يسمعون الحق و لا يبصرونه و لا يعقلونه و لا ينطقون به و لا يتأتي منهم أمر ينفعهم في آخرتهم فعلي هذا التحقيق لا تنافي تلك التأويلات تفاسير ظواهر الآيات و هذا الوجه يجري في أكثر الروايات المشتملة علي غرائب التأويلات مما قد مضي و ما هو آت.</w:t>
      </w:r>
    </w:p>
    <w:p>
      <w:pPr>
        <w:pStyle w:val="Heading5"/>
      </w:pPr>
      <w:bookmarkStart w:id="1064" w:name="_Toc708"/>
      <w:r>
        <w:t>«11»</w:t>
      </w:r>
      <w:bookmarkEnd w:id="1064"/>
    </w:p>
    <w:p>
      <w:pPr>
        <w:pStyle w:val="BookText"/>
      </w:pPr>
      <w:r>
        <w:rPr>
          <w:rFonts w:ascii="Amiri" w:hAnsi="Amiri" w:eastAsia="Amiri" w:cs="Amiri"/>
          <w:lang w:bidi="ar-SA"/>
          <w:color w:val="111111"/>
          <w:sz w:val="28"/>
          <w:szCs w:val="28"/>
          <w:rtl/>
        </w:rPr>
        <w:t xml:space="preserve">ير، بصائر الدرجات عَلِيُّ بْنُ إِسْمَاعِيلَ عَنْ مُحَمَّدِ بْنِ عَمْرِو بْنِ سَعِيدٍ عَنْ بَعْضِ أَصْحَابِنَا عَنْ نَصْرِ بْنِ قَابُوسَ قَالَ: سَأَلْتُ أَبَا عَبْدِ اللَّهِ عليه السلام عَنْ قَوْلِ اللَّهِ عَزَّ وَ جَلَّ وَ ظِلٍّ مَمْدُودٍ وَ ماءٍ مَسْكُوبٍ وَ فاكِهَةٍ كَثِيرَةٍ لا مَقْطُوعَةٍ وَ لا مَمْنُوعَةٍ قَالَ يَا نَصْرُ إِنَّهُ لَيْسَ حَيْثُ تَذْهَبُ النَّاسُ إِنَّمَا هُوَ الْعَالِمُ وَ مَا يَخْرُجُ مِنْهُ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 منتخب البصائر سعد عن علي بن إسماعيل مثله </w:t>
      </w:r>
      <w:r>
        <w:rPr>
          <w:rStyle w:val="FootnoteReference"/>
        </w:rPr>
        <w:footnoteReference w:id="1090"/>
      </w:r>
    </w:p>
    <w:p>
      <w:pPr>
        <w:pStyle w:val="Heading5"/>
      </w:pPr>
      <w:bookmarkStart w:id="1065" w:name="_Toc709"/>
      <w:r>
        <w:t>بيان</w:t>
      </w:r>
      <w:bookmarkEnd w:id="1065"/>
    </w:p>
    <w:p>
      <w:pPr>
        <w:pStyle w:val="BookText"/>
      </w:pPr>
      <w:r>
        <w:rPr>
          <w:rFonts w:ascii="Amiri" w:hAnsi="Amiri" w:eastAsia="Amiri" w:cs="Amiri"/>
          <w:lang w:bidi="ar-SA"/>
          <w:color w:val="111111"/>
          <w:sz w:val="28"/>
          <w:szCs w:val="28"/>
          <w:rtl/>
        </w:rPr>
        <w:t xml:space="preserve">هذا من غرائب التأويل و لعل المراد أنه ليس حيث تذهب الناس من انحصار جنة المؤمنين في الجنة الصورية الأخروية بل لهم في الدنيا أيضا ببركة أئمتهم عليهم السلام جنات روحانية من ظل حمايتهم و لطفهم الممدود في الدنيا و الآخرة و ماء مسكوب من علومهم الحقة التي بها تحيا النفوس و الأرواح و فواكه كثيرة من أنواع معارفهم التي لا تنقطع عن شيعتهم و لا يمنعون منها و فرش مرفوعة مما يلتذون بها من حكمهم و آدابهم بل لا يلتذ المقربون في الآخرة أيضا في الجنان الصورية إلا بتلك الملاذ المعنوية التي كانوا يتنعمون بها في الدنيا كما يشهد به بعض الأخبار و مرت الإشارة إليه في كتاب المعاد و أشبعنا القول فيه في كتاب عين الحياة.</w:t>
      </w:r>
    </w:p>
    <w:p>
      <w:pPr>
        <w:pStyle w:val="BookText"/>
      </w:pPr>
      <w:r>
        <w:rPr>
          <w:rFonts w:ascii="IRNazanin" w:hAnsi="IRNazanin" w:eastAsia="IRNazanin" w:cs="IRNazanin"/>
          <w:lang w:bidi="fa-IR"/>
          <w:color w:val="111111"/>
          <w:sz w:val="28"/>
          <w:szCs w:val="28"/>
          <w:rtl/>
        </w:rPr>
        <w:t xml:space="preserve">پس هر چه در آن امت‌ها از هلاک و مسخ اتفاق افتاده، در این امت هلاک معنوی و گمراهی و محروم بودن از علم و کمالات و مردن دلها و مسخ عقاید آنها است. گرچه به صورت انسان هستند اما چون چهارپایانند بلکه گمراه‌تر و گرچه به ظاهر در میان زندگانند، اما مرده هستند و شعور ندارند چون گوش به حق فرا نمی دهند و نمی‌بینند و فهم و درک حق را ندارند و از آنها کاری سر نمی زند که سودی برای آخرتشان داشته باشد.</w:t>
      </w:r>
    </w:p>
    <w:p>
      <w:pPr>
        <w:pStyle w:val="BookText"/>
      </w:pPr>
      <w:r>
        <w:rPr>
          <w:rFonts w:ascii="IRNazanin" w:hAnsi="IRNazanin" w:eastAsia="IRNazanin" w:cs="IRNazanin"/>
          <w:lang w:bidi="fa-IR"/>
          <w:color w:val="111111"/>
          <w:sz w:val="28"/>
          <w:szCs w:val="28"/>
          <w:rtl/>
        </w:rPr>
        <w:t xml:space="preserve">بنا بر این تحقیق، منافاتی بین این تأویلها و تفسیر ظاهر آیات نیست و این توجیه در بیشتر روایاتی که مشتمل بر غرائب تأویل است جاری است.</w:t>
      </w:r>
    </w:p>
    <w:p>
      <w:pPr>
        <w:pStyle w:val="Heading5"/>
      </w:pPr>
      <w:bookmarkStart w:id="1066" w:name="_Toc710"/>
      <w:r>
        <w:t>روایت 11</w:t>
      </w:r>
      <w:bookmarkEnd w:id="1066"/>
    </w:p>
    <w:p>
      <w:pPr>
        <w:pStyle w:val="BookText"/>
      </w:pPr>
      <w:r>
        <w:rPr>
          <w:rFonts w:ascii="IRNazanin" w:hAnsi="IRNazanin" w:eastAsia="IRNazanin" w:cs="IRNazanin"/>
          <w:lang w:bidi="fa-IR"/>
          <w:color w:val="111111"/>
          <w:sz w:val="28"/>
          <w:szCs w:val="28"/>
          <w:rtl/>
        </w:rPr>
        <w:t xml:space="preserve">بصائر الدرجات: نصر بن قابوس گفت: از حضرت صادق علیه السّلام معنی آیه: «وَ ظِلٍّ مَمْدُودٍ * وَ ماءٍ مَسْکُوبٍ * وَ فاکِهَةٍ کَثِیرَةٍ * لا مَقْطُوعَةٍ وَ لا مَمْنُوعَةٍ»</w:t>
      </w:r>
      <w:r>
        <w:rPr>
          <w:rStyle w:val="FootnoteReference"/>
        </w:rPr>
        <w:footnoteReference w:id="1091"/>
      </w:r>
      <w:r>
        <w:rPr>
          <w:rFonts w:ascii="IRNazanin" w:hAnsi="IRNazanin" w:eastAsia="IRNazanin" w:cs="IRNazanin"/>
          <w:lang w:bidi="fa-IR"/>
          <w:color w:val="111111"/>
          <w:sz w:val="28"/>
          <w:szCs w:val="28"/>
          <w:rtl/>
        </w:rPr>
        <w:t xml:space="preserve">{و سایه‌ای پایدار و آبی ریزان و میوه‌ای فراوان نه بریده و نه ممنوع} را سؤال کردم، فرمود نصر! آن طور که مردم خیال می‌کنند نیست؛ منظور عالم است و آنچه از او تراوش می‌کند.</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منتخب البصائر: از علی بن اسماعیل همین روایت را نقل کرده است.</w:t>
      </w:r>
      <w:r>
        <w:rPr>
          <w:rStyle w:val="FootnoteReference"/>
        </w:rPr>
        <w:footnoteReference w:id="1093"/>
      </w:r>
    </w:p>
    <w:p>
      <w:pPr>
        <w:pStyle w:val="Heading5"/>
      </w:pPr>
      <w:bookmarkStart w:id="1067" w:name="_Toc711"/>
      <w:r>
        <w:t>توضیح</w:t>
      </w:r>
      <w:bookmarkEnd w:id="1067"/>
    </w:p>
    <w:p>
      <w:pPr>
        <w:pStyle w:val="BookText"/>
      </w:pPr>
      <w:r>
        <w:rPr>
          <w:rFonts w:ascii="IRNazanin" w:hAnsi="IRNazanin" w:eastAsia="IRNazanin" w:cs="IRNazanin"/>
          <w:lang w:bidi="fa-IR"/>
          <w:color w:val="111111"/>
          <w:sz w:val="28"/>
          <w:szCs w:val="28"/>
          <w:rtl/>
        </w:rPr>
        <w:t xml:space="preserve">این از تأویل‌های غریبه است. شاید منظور این است: آن طور که مردم خیال می کنند که بهشت منحصر به همان بهشت صوری آخرت است نیست بلکه برای دوستان ائمه علیهم السّلام در دنیا نیز بهشت‌های روحانی است در ظل حمایت آنها و لطف گسترده ایشان در دنیا و آخرت، و آبهای روان از دانش واقعی که موجب زندگی جان و مال آنها است، و میوه‌های زیاد از معارف ائمه علیهم السّلام که فناپذیر نیست و مانعی برای شیعیان از بهره‌برداری آنها نمی‌باشد، و جایگاههای بلند که موجب لذت ایشان می‌شود، از حکمت و آداب ائمه علیهم السّلام؛ بلکه مقربین در آخرت نیز در همان بهشت اخروی لذتی نمی برند مگر با همین لذت‌های معنوی که در دنیا به آن متنعم بوده‌اند.</w:t>
      </w:r>
    </w:p>
    <w:p>
      <w:pPr>
        <w:pStyle w:val="BookText"/>
      </w:pPr>
      <w:r>
        <w:rPr>
          <w:rFonts w:ascii="IRNazanin" w:hAnsi="IRNazanin" w:eastAsia="IRNazanin" w:cs="IRNazanin"/>
          <w:lang w:bidi="fa-IR"/>
          <w:color w:val="111111"/>
          <w:sz w:val="28"/>
          <w:szCs w:val="28"/>
          <w:rtl/>
        </w:rPr>
        <w:t xml:space="preserve">چنانچه بعضی از اخبار شاهد آن است و در کتاب معاد به آن اشاره شد و در کتاب عین الحیاة کامل توضیح داده‌ایم.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8" w:name="pg13961_151257"/>
    <w:bookmarkEnd w:id="98"/>
    <w:p>
      <w:pPr>
        <w:pStyle w:val="Heading5"/>
      </w:pPr>
      <w:bookmarkStart w:id="1068" w:name="_Toc712"/>
      <w:r>
        <w:t>«12»</w:t>
      </w:r>
      <w:bookmarkEnd w:id="1068"/>
    </w:p>
    <w:p>
      <w:pPr>
        <w:pStyle w:val="BookText"/>
      </w:pPr>
      <w:r>
        <w:rPr>
          <w:rFonts w:ascii="Amiri" w:hAnsi="Amiri" w:eastAsia="Amiri" w:cs="Amiri"/>
          <w:lang w:bidi="ar-SA"/>
          <w:color w:val="111111"/>
          <w:sz w:val="28"/>
          <w:szCs w:val="28"/>
          <w:rtl/>
        </w:rPr>
        <w:t xml:space="preserve">فس، تفسير القمي وَ التِّينِ وَ الزَّيْتُونِ وَ طُورِ سِينِينَ وَ هذَا الْبَلَدِ الْأَمِينِ قَالَ التِّينُ رَسُولُ اللَّهِ صلي الله عليه و آله وَ الزَّيْتُونُ أَمِيرُ الْمُؤْمِنِينَ عليه السلام وَ طُورُ سِينِينَ الْحَسَنُ وَ الْحُسَيْنُ عليهما السلام وَ هَذَا الْبَلَدُ الْأَمِينُ الْأَئِمَّةُ عليهم السلام لَقَدْ خَلَقْنَا الْإِنْسانَ فِي أَحْسَنِ تَقْوِيمٍ قَالَ نَزَلَتْ فِي الْأَوَّلِ ثُمَّ رَدَدْناهُ أَسْفَلَ سافِلِينَ إِلَّا الَّذِينَ آمَنُوا وَ عَمِلُوا الصَّالِحاتِ قَالَ ذَاكَ أَمِيرُ الْمُؤْمِنِينَ عليه السلام فَلَهُمْ أَجْرٌ غَيْرُ مَمْنُونٍ أَيْ لَا يُمَنُّ عَلَيْهِمْ بِهِ ثُمَّ قَالَ لِنَبِيِّهِ صلي الله عليه و آله فَما يُكَذِّبُكَ بَعْدُ بِالدِّينِ قَالَ أَمِيرُ الْمُؤْمِنِينَ عليه السلام </w:t>
      </w:r>
      <w:r>
        <w:rPr>
          <w:rStyle w:val="FootnoteReference"/>
        </w:rPr>
        <w:footnoteReference w:id="1094"/>
      </w:r>
      <w:r>
        <w:rPr>
          <w:rFonts w:ascii="Amiri" w:hAnsi="Amiri" w:eastAsia="Amiri" w:cs="Amiri"/>
          <w:lang w:bidi="ar-SA"/>
          <w:color w:val="111111"/>
          <w:sz w:val="28"/>
          <w:szCs w:val="28"/>
          <w:rtl/>
        </w:rPr>
        <w:t xml:space="preserve">أَ لَيْسَ اللَّهُ بِأَحْكَمِ الْحاكِمِينَ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Heading5"/>
      </w:pPr>
      <w:bookmarkStart w:id="1069" w:name="_Toc713"/>
      <w:r>
        <w:t>«13»</w:t>
      </w:r>
      <w:bookmarkEnd w:id="106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عَبْدِ اللَّهِ بْنِ الْعَلَاءِ عَنِ ابْنِ شَمُّونٍ عَنِ الْأَصَمِّ عَنِ الْبَطَلِ عَنْ ابْنِ دَرَّاجٍ قَالَ سَمِعْتُ أَبَا عَبْدِ اللَّهِ عليه السلام يَقُولُ قَوْلُهُ تَعَالَي وَ التِّينِ وَ الزَّيْتُونِ التِّينُ الْحَسَنُ وَ الزَّيْتُونُ الْحُسَيْنُ صَلَوَاتُ اللَّهِ عَلَيْهِمَا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Heading5"/>
      </w:pPr>
      <w:bookmarkStart w:id="1070" w:name="_Toc714"/>
      <w:r>
        <w:t>«14»</w:t>
      </w:r>
      <w:bookmarkEnd w:id="107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عَنْ مُحَمَّدِ بْنِ عِيسَي عَنْ يُونُسَ عَنْ يَحْيَي الْحَلَبِيِّ عَنْ بَدْرِ بْنِ الْوَلِيدِ عَنْ أَبِي الرَّبِيعِ الشَّامِيِّ عَنْ أَبِي عَبْدِ اللَّهِ عليه السلام فِي قَوْلِهِ تَعَالَي وَ التِّينِ وَ الزَّيْتُونِ وَ طُورِ سِينِينَ قَالَ التِّينُ وَ الزَّيْتُونُ الْحَسَنُ وَ الْحُسَيْنُ وَ طُورُ سِينِينَ عَلِيُّ بْنُ أَبِي طَالِبٍ عليهما السلام قُلْتُ </w:t>
      </w:r>
      <w:r>
        <w:rPr>
          <w:rStyle w:val="FootnoteReference"/>
        </w:rPr>
        <w:footnoteReference w:id="1097"/>
      </w:r>
      <w:r>
        <w:rPr>
          <w:rFonts w:ascii="Amiri" w:hAnsi="Amiri" w:eastAsia="Amiri" w:cs="Amiri"/>
          <w:lang w:bidi="ar-SA"/>
          <w:color w:val="111111"/>
          <w:sz w:val="28"/>
          <w:szCs w:val="28"/>
          <w:rtl/>
        </w:rPr>
        <w:t xml:space="preserve">قَوْلُهُ فَما يُكَذِّبُكَ بَعْدُ بِالدِّينِ قَالَ الدِّينُ وَلَايَةُ عَلِيِّ بْنِ أَبِي طَالِبٍ عليهما السلام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Heading5"/>
      </w:pPr>
      <w:bookmarkStart w:id="1071" w:name="_Toc715"/>
      <w:r>
        <w:t>«15»</w:t>
      </w:r>
      <w:bookmarkEnd w:id="107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الْقَاسِمِ عَنْ مُحَمَّدِ بْنِ زَيْدٍ عَنْ إِبْرَاهِيمَ بْنِ مُحَمَّدِ بْنِ سَعْدٍ </w:t>
      </w:r>
      <w:r>
        <w:rPr>
          <w:rStyle w:val="FootnoteReference"/>
        </w:rPr>
        <w:footnoteReference w:id="1099"/>
      </w:r>
      <w:r>
        <w:rPr>
          <w:rFonts w:ascii="Amiri" w:hAnsi="Amiri" w:eastAsia="Amiri" w:cs="Amiri"/>
          <w:lang w:bidi="ar-SA"/>
          <w:color w:val="111111"/>
          <w:sz w:val="28"/>
          <w:szCs w:val="28"/>
          <w:rtl/>
        </w:rPr>
        <w:t xml:space="preserve">عَنْ مُحَمَّدِ بْنِ الْفُضَيْلِ قَالَ: قُلْتُ لِأَبِي الْحَسَنِ الرِّضَا عليه السلام أَخْبِرْنِي</w:t>
      </w:r>
    </w:p>
    <w:p>
      <w:pPr>
        <w:pStyle w:val="Heading5"/>
      </w:pPr>
      <w:bookmarkStart w:id="1072" w:name="_Toc716"/>
      <w:r>
        <w:t>روایت 12</w:t>
      </w:r>
      <w:bookmarkEnd w:id="1072"/>
    </w:p>
    <w:p>
      <w:pPr>
        <w:pStyle w:val="BookText"/>
      </w:pPr>
      <w:r>
        <w:rPr>
          <w:rFonts w:ascii="IRNazanin" w:hAnsi="IRNazanin" w:eastAsia="IRNazanin" w:cs="IRNazanin"/>
          <w:lang w:bidi="fa-IR"/>
          <w:color w:val="111111"/>
          <w:sz w:val="28"/>
          <w:szCs w:val="28"/>
          <w:rtl/>
        </w:rPr>
        <w:t xml:space="preserve">تفسیر قمی: «وَ التِّینِ وَ الزَّیْتُونِ * وَ طُورِ سِینِینَ * وَ هذَا الْبَلَدِ الْأَمِینِ» {سوگند به انجیر و زیتون و طور سینا و این شهر امن [و امان]} گفت: تین پیامبر اکرم صلّی الله علیه و آله است و زیتون امیر المؤمنین علیه السّلام «وَ طُورِ سِینِینَ» حسن و حسین علیهما السّلام «وَ هذَا الْبَلَدِ الْأَمِینِ» ائمه علیهم السّلام هستند. و «لَقَدْ خَلَقْنَا الْإِنْسانَ فِی أَحْسَنِ تَقْوِیمٍ» {[که] به راستی انسان را در نیکوترین اعتدال آفریدیم.} [آیه بعد] در باره اولی نازل شده «ثُمَّ رَدَدْناهُ أَسْفَلَ سافِلِینَ * إِلَّا الَّذِینَ آمَنُوا وَ عَمِلُوا الصَّالِحاتِ» {سپس او را به پست‌ترین [مراتب] پستی بازگردانیدیم مگر کسانی را که گرویده و کارهای شایسته کرده‌اند} یعنی امیر المؤمنین علیه السّلام «فَلَهُمْ أَجْرٌ غَیْرُ مَمْنُونٍ» {که پاداشی بی‌منت خواهند داشت.} یعنی در پاداشی که به آنها داده می‌شود منتی گذارده نخواهد شد.</w:t>
      </w:r>
    </w:p>
    <w:p>
      <w:pPr>
        <w:pStyle w:val="BookText"/>
      </w:pPr>
      <w:r>
        <w:rPr>
          <w:rFonts w:ascii="IRNazanin" w:hAnsi="IRNazanin" w:eastAsia="IRNazanin" w:cs="IRNazanin"/>
          <w:lang w:bidi="fa-IR"/>
          <w:color w:val="111111"/>
          <w:sz w:val="28"/>
          <w:szCs w:val="28"/>
          <w:rtl/>
        </w:rPr>
        <w:t xml:space="preserve">سپس خطاب به پیامبر الله علیه و آله می کند: «فَما یُکَذِّبُکَ بَعْدُ بِالدِّینِ» {پس چه چیز تو را بعد [از این] به تکذیب جزا وامی‌دارد؟} آنگاه به امیر المؤمنین علیه السّلام می گوید: «أَ لَیْسَ اللَّهُ بِأَحْکَمِ الْحاکِمِینَ»</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{آیا خدا نیکوترین داوران نیست؟}</w:t>
      </w:r>
      <w:r>
        <w:rPr>
          <w:rStyle w:val="FootnoteReference"/>
        </w:rPr>
        <w:footnoteReference w:id="1101"/>
      </w:r>
    </w:p>
    <w:p>
      <w:pPr>
        <w:pStyle w:val="Heading5"/>
      </w:pPr>
      <w:bookmarkStart w:id="1073" w:name="_Toc717"/>
      <w:r>
        <w:t>روایت 13</w:t>
      </w:r>
      <w:bookmarkEnd w:id="1073"/>
    </w:p>
    <w:p>
      <w:pPr>
        <w:pStyle w:val="BookText"/>
      </w:pPr>
      <w:r>
        <w:rPr>
          <w:rFonts w:ascii="IRNazanin" w:hAnsi="IRNazanin" w:eastAsia="IRNazanin" w:cs="IRNazanin"/>
          <w:lang w:bidi="fa-IR"/>
          <w:color w:val="111111"/>
          <w:sz w:val="28"/>
          <w:szCs w:val="28"/>
          <w:rtl/>
        </w:rPr>
        <w:t xml:space="preserve">کنز الفوائد: ابن دراج گفت: از حضرت صادق علیه السّلام شنیدم می‌فرمود: «وَ التِّینِ وَ الزَّیْتُونِ» تین حضرت امام حسن و زیتون حضرت حسین علیهما السلام است.</w:t>
      </w:r>
      <w:r>
        <w:rPr>
          <w:rStyle w:val="FootnoteReference"/>
        </w:rPr>
        <w:footnoteReference w:id="1102"/>
      </w:r>
    </w:p>
    <w:p>
      <w:pPr>
        <w:pStyle w:val="Heading5"/>
      </w:pPr>
      <w:bookmarkStart w:id="1074" w:name="_Toc718"/>
      <w:r>
        <w:t>روایت 14</w:t>
      </w:r>
      <w:bookmarkEnd w:id="1074"/>
    </w:p>
    <w:p>
      <w:pPr>
        <w:pStyle w:val="BookText"/>
      </w:pPr>
      <w:r>
        <w:rPr>
          <w:rFonts w:ascii="IRNazanin" w:hAnsi="IRNazanin" w:eastAsia="IRNazanin" w:cs="IRNazanin"/>
          <w:lang w:bidi="fa-IR"/>
          <w:color w:val="111111"/>
          <w:sz w:val="28"/>
          <w:szCs w:val="28"/>
          <w:rtl/>
        </w:rPr>
        <w:t xml:space="preserve">کنز الفوائد: ابو الربیع شامی از حضرت صادق علیه السّلام نقل کرد که در باره آیه «وَ التِّینِ وَ الزَّیْتُونِ * وَ طُورِ سِینِینَ» فرمود: تین و زیتون امام حسن و امام حسین و طور سینین علی بن ابی طالب است. پرسیدم: «فَما یُکَذِّبُکَ بَعْدُ بِالدِّینِ» فرمود: دین در آیه، ولایت علی بن ابی طالب است.</w:t>
      </w:r>
      <w:r>
        <w:rPr>
          <w:rStyle w:val="FootnoteReference"/>
        </w:rPr>
        <w:footnoteReference w:id="1103"/>
      </w:r>
    </w:p>
    <w:p>
      <w:pPr>
        <w:pStyle w:val="Heading5"/>
      </w:pPr>
      <w:bookmarkStart w:id="1075" w:name="_Toc719"/>
      <w:r>
        <w:t>روایت 15</w:t>
      </w:r>
      <w:bookmarkEnd w:id="1075"/>
    </w:p>
    <w:p>
      <w:pPr>
        <w:pStyle w:val="BookText"/>
      </w:pPr>
      <w:r>
        <w:rPr>
          <w:rFonts w:ascii="IRNazanin" w:hAnsi="IRNazanin" w:eastAsia="IRNazanin" w:cs="IRNazanin"/>
          <w:lang w:bidi="fa-IR"/>
          <w:color w:val="111111"/>
          <w:sz w:val="28"/>
          <w:szCs w:val="28"/>
          <w:rtl/>
        </w:rPr>
        <w:t xml:space="preserve">کنز الفوائد: محمّد بن فضیل از حضرت رضا علیه السّلام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9" w:name="pg13961_151258"/>
    <w:bookmarkEnd w:id="99"/>
    <w:p>
      <w:pPr>
        <w:pStyle w:val="BookText"/>
      </w:pPr>
      <w:r>
        <w:rPr>
          <w:rFonts w:ascii="Amiri" w:hAnsi="Amiri" w:eastAsia="Amiri" w:cs="Amiri"/>
          <w:lang w:bidi="ar-SA"/>
          <w:color w:val="111111"/>
          <w:sz w:val="28"/>
          <w:szCs w:val="28"/>
          <w:rtl/>
        </w:rPr>
        <w:t xml:space="preserve">عَنْ قَوْلِ اللَّهِ عَزَّ وَ جَلَّ وَ التِّينِ وَ الزَّيْتُونِ إِلَي آخِرِ السُّورَةِ فَقَالَ التِّينُ وَ الزَّيْتُونُ الْحَسَنُ وَ الْحُسَيْنُ عليهما السلام قُلْتُ وَ طُورِ سِينِينَ قَالَ لَيْسَ هُوَ طُورَ سِينِينَ وَ لَكِنَّهُ طُورُ سَيْنَاءَ قَالَ فَقُلْتُ وَ طُورُ سَيْنَاءَ فَقَالَ نَعَمْ هُوَ أَمِيرُ الْمُؤْمِنِينَ عليه السلام قُلْتُ وَ هذَا الْبَلَدِ الْأَمِينِ قَالَ هُوَ رَسُولُ اللَّهِ صلي الله عليه و آله أَمِنَ النَّاسُ بِهِ إِذَا أَطَاعُوهُ </w:t>
      </w:r>
      <w:r>
        <w:rPr>
          <w:rStyle w:val="FootnoteReference"/>
        </w:rPr>
        <w:footnoteReference w:id="1104"/>
      </w:r>
      <w:r>
        <w:rPr>
          <w:rFonts w:ascii="Amiri" w:hAnsi="Amiri" w:eastAsia="Amiri" w:cs="Amiri"/>
          <w:lang w:bidi="ar-SA"/>
          <w:color w:val="111111"/>
          <w:sz w:val="28"/>
          <w:szCs w:val="28"/>
          <w:rtl/>
        </w:rPr>
        <w:t xml:space="preserve">قُلْتُ لَقَدْ خَلَقْنَا الْإِنْسانَ فِي أَحْسَنِ تَقْوِيمٍ قَالَ ذَاكَ أَبُو فَصِيلٍ حِينَ أَخَذَ اللَّهُ مِيثَاقَهُ لَهُ بِالرُّبُوبِيَّةِ وَ لِمُحَمَّدٍ صَلَّي اللَّهُ عَلَيْهِ وَ آلِهِ بِالنُّبُوَّةِ وَ لِأَوْصِيَائِهِ بِالْوَلَايَةِ فَأَقَرَّ وَ قَالَ نَعَمْ أَ لَا تَرَي أَنَّهُ قَالَ ثُمَّ رَدَدْناهُ أَسْفَلَ سافِلِينَ يَعْنِي الدَّرْكَ الْأَسْفَلَ حِينَ نَكَصَ وَ فَعَلَ بِآلِ مُحَمَّدِ مَا فَعَلَ قَالَ قُلْتُ إِلَّا الَّذِينَ آمَنُوا وَ عَمِلُوا الصَّالِحاتِ قَالَ وَ اللَّهِ هُوَ أَمِيرُ الْمُؤْمِنِينَ عليه السلام وَ شِيعَتُهُ فَلَهُمْ أَجْرٌ غَيْرُ مَمْنُونٍ قَالَ قُلْتُ فَما يُكَذِّبُكَ بَعْدُ بِالدِّينِ قَالَ مَهْلًا مَهْلًا لَا تَقُلْ هَكَذَا هَذَا هُوَ الْكُفْرُ بِاللَّهِ لَا وَ اللَّهِ مَا كَذَّبَ رَسُولُ اللَّهِ صلي الله عليه و آله بِاللَّهِ طَرْفَةَ عَيْنٍ قَالَ قُلْتُ فَكَيْفَ هِيَ قَالَ فَمَنْ يُكَذِّبَكَ </w:t>
      </w:r>
      <w:r>
        <w:rPr>
          <w:rStyle w:val="FootnoteReference"/>
        </w:rPr>
        <w:footnoteReference w:id="1105"/>
      </w:r>
      <w:r>
        <w:rPr>
          <w:rFonts w:ascii="Amiri" w:hAnsi="Amiri" w:eastAsia="Amiri" w:cs="Amiri"/>
          <w:lang w:bidi="ar-SA"/>
          <w:color w:val="111111"/>
          <w:sz w:val="28"/>
          <w:szCs w:val="28"/>
          <w:rtl/>
        </w:rPr>
        <w:t xml:space="preserve">بَعْدُ بِالدَّيْنِ وَ الدِّينُ أَمِيرُ الْمُؤْمِنِينَ عليه السلام أَ لَيْسَ اللَّهُ بِأَحْكَمِ الْحاكِمِينَ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Heading5"/>
      </w:pPr>
      <w:bookmarkStart w:id="1076" w:name="_Toc720"/>
      <w:r>
        <w:t>بيان</w:t>
      </w:r>
      <w:bookmarkEnd w:id="1076"/>
    </w:p>
    <w:p>
      <w:pPr>
        <w:pStyle w:val="BookText"/>
      </w:pPr>
      <w:r>
        <w:rPr>
          <w:rFonts w:ascii="Amiri" w:hAnsi="Amiri" w:eastAsia="Amiri" w:cs="Amiri"/>
          <w:lang w:bidi="ar-SA"/>
          <w:color w:val="111111"/>
          <w:sz w:val="28"/>
          <w:szCs w:val="28"/>
          <w:rtl/>
        </w:rPr>
        <w:t xml:space="preserve">لعله عليه السلام علي تأويلهم عليهم السلام إنما استعير اسم التين للحسن عليه السلام لكونه من ألذ الثمار و أطيبها و روي أنه من ثمار الجنة و هي كثيرة المنافع و الفوائد و هو عليه السلام من ثمار الجنة لتولده منها و بعلومه و حكمه تتغذي و تتقوي أرواح المقربين و اسم الزيتون للحسين عليه السلام لأنه فاكهة و إدام و دواء و له دهن مبارك لطيف و هو عليه السلام ثمرة فؤاد المقربين و علومه قوت قلوب المؤمنين و بنور أولاده الطاهرين </w:t>
      </w:r>
      <w:r>
        <w:rPr>
          <w:rStyle w:val="FootnoteReference"/>
        </w:rPr>
        <w:footnoteReference w:id="1107"/>
      </w:r>
      <w:r>
        <w:rPr>
          <w:rFonts w:ascii="Amiri" w:hAnsi="Amiri" w:eastAsia="Amiri" w:cs="Amiri"/>
          <w:lang w:bidi="ar-SA"/>
          <w:color w:val="111111"/>
          <w:sz w:val="28"/>
          <w:szCs w:val="28"/>
          <w:rtl/>
        </w:rPr>
        <w:t xml:space="preserve">اهتدي جميع المهتدين و قد مثل الله نوره بأنوارهم كما شاع في أخبارهم و اسم الطور لأمير المؤمنين عليه السلام إما لأنه صاحبه إذ بين الله فضله عليه السلام و فضل أولاده و شيعته لموسي عليه السلام عليه أو لتشبيهه عليه السلام به في</w:t>
      </w:r>
    </w:p>
    <w:p>
      <w:pPr>
        <w:pStyle w:val="BookText"/>
      </w:pPr>
      <w:r>
        <w:rPr>
          <w:rFonts w:ascii="IRNazanin" w:hAnsi="IRNazanin" w:eastAsia="IRNazanin" w:cs="IRNazanin"/>
          <w:lang w:bidi="fa-IR"/>
          <w:color w:val="111111"/>
          <w:sz w:val="28"/>
          <w:szCs w:val="28"/>
          <w:rtl/>
        </w:rPr>
        <w:t xml:space="preserve">درباره آیه «وَ التِّینِ وَ الزَّیْتُونِ» تا آخر سوره پرسید، فرمود: تین و زیتون حسن و حسین هستند. در باره «طُورِ سِینِینَ» پرسیدم، فرمود: آن طُورِ سِینِینَ نیست بلکه طور سیناء است سپس گفتم وَ طور سیناء؟ فرمود: بله منظور امیر المؤمنین است. گفتم «وَ هذَا الْبَلَدِ الْأَمِینِ» فرمود: پیامبر اکرم است که وقتی مردم از او اطاعت کنند در امانند. گفتم تفسیر «لَقَدْ خَلَقْنَا الْإِنْسانَ فِی أَحْسَنِ تَقْوِیمٍ»؟ فرمود: او ابو فصیل (ابابکر) است. چون خدا از او به خدایی خود و نبوت حضرت محمّد و ولایت اوصیاء پیمان گرفت، اقرار کرد. مگر توجه نمی‌کنی که در آیه بعد می‌فرماید: «ثُمَّ رَدَدْناهُ أَسْفَلَ سافِلِینَ».</w:t>
      </w:r>
    </w:p>
    <w:p>
      <w:pPr>
        <w:pStyle w:val="BookText"/>
      </w:pPr>
      <w:r>
        <w:rPr>
          <w:rFonts w:ascii="IRNazanin" w:hAnsi="IRNazanin" w:eastAsia="IRNazanin" w:cs="IRNazanin"/>
          <w:lang w:bidi="fa-IR"/>
          <w:color w:val="111111"/>
          <w:sz w:val="28"/>
          <w:szCs w:val="28"/>
          <w:rtl/>
        </w:rPr>
        <w:t xml:space="preserve">سپس موقعی که پیمان را شکست و نسبت به محمّد و آل او آن اعمال را انجام داد، او را به پست‌ترین جاها انداختیم.</w:t>
      </w:r>
    </w:p>
    <w:p>
      <w:pPr>
        <w:pStyle w:val="BookText"/>
      </w:pPr>
      <w:r>
        <w:rPr>
          <w:rFonts w:ascii="IRNazanin" w:hAnsi="IRNazanin" w:eastAsia="IRNazanin" w:cs="IRNazanin"/>
          <w:lang w:bidi="fa-IR"/>
          <w:color w:val="111111"/>
          <w:sz w:val="28"/>
          <w:szCs w:val="28"/>
          <w:rtl/>
        </w:rPr>
        <w:t xml:space="preserve">عرض کردم، معنی «إِلَّا الَّذِینَ آمَنُوا وَ عَمِلُوا الصَّالِحاتِ»، فرمود: به خدا قسم منظور امیر المؤمنین علیه السّلام و شیعه او است: «فَلَهُمْ أَجْرٌ غَیْرُ مَمْنُونٍ». عرض کردم «فَما یُکَذِّبُکَ بَعْدُ بِالدِّینِ»؟ فرمود: نه نه این طور نگو، این کفر است. به خدا نه! به خدا هرگز پیامبر خدا را یک چشم به هم زدنی تکذیب نکرده است. عرض کردم، پس چگونه است؟ فرمود: «فَما یُکَذِّبُکَ بَعْدُ بِالدِّینِ» که منظور از دین امیر المؤمنین است: «أَ لَیْسَ اللَّهُ بِأَحْکَمِ الْحاکِمِینَ».</w:t>
      </w:r>
      <w:r>
        <w:rPr>
          <w:rStyle w:val="FootnoteReference"/>
        </w:rPr>
        <w:footnoteReference w:id="1108"/>
      </w:r>
    </w:p>
    <w:p>
      <w:pPr>
        <w:pStyle w:val="Heading5"/>
      </w:pPr>
      <w:bookmarkStart w:id="1077" w:name="_Toc721"/>
      <w:r>
        <w:t>توضیح</w:t>
      </w:r>
      <w:bookmarkEnd w:id="1077"/>
    </w:p>
    <w:p>
      <w:pPr>
        <w:pStyle w:val="BookText"/>
      </w:pPr>
      <w:r>
        <w:rPr>
          <w:rFonts w:ascii="IRNazanin" w:hAnsi="IRNazanin" w:eastAsia="IRNazanin" w:cs="IRNazanin"/>
          <w:lang w:bidi="fa-IR"/>
          <w:color w:val="111111"/>
          <w:sz w:val="28"/>
          <w:szCs w:val="28"/>
          <w:rtl/>
        </w:rPr>
        <w:t xml:space="preserve">بنا بر تأویل ائمه علیهم السّلام، نام تین (انجیر) استعاره برای امام حسن علیه السّلام آورده شده، چون لذیذترین و بهترین میوه است و روایت شده که از میوه‌های بهشت است و دارای منافع و فواید زیادی است. امام حسن علیه السّلام نیز از میوه‌های بهشت است چون از غذای بهشتی تولد یافته و به علم و دانش او دلهای مقربین تقویت و نیرو می گیرد.</w:t>
      </w:r>
    </w:p>
    <w:p>
      <w:pPr>
        <w:pStyle w:val="BookText"/>
      </w:pPr>
      <w:r>
        <w:rPr>
          <w:rFonts w:ascii="IRNazanin" w:hAnsi="IRNazanin" w:eastAsia="IRNazanin" w:cs="IRNazanin"/>
          <w:lang w:bidi="fa-IR"/>
          <w:color w:val="111111"/>
          <w:sz w:val="28"/>
          <w:szCs w:val="28"/>
          <w:rtl/>
        </w:rPr>
        <w:t xml:space="preserve">نام زیتون نیز برای حسین علیه السّلام استعاره آورده شده چون زیتون یک میوه و غذا و دوا است. روغن سودبخش و مفیدی دارد. حسین علیه السّلام نیز میوه قلب مقربین و علوم او قدرت دلهای مؤمنین است و به نور فرزندانش تمام هدایت یافتگان هدایت شده‌اند. خداوند نور خود را به انوار آنها مثل زده چنانچه در اخبار زیادی آمده است.</w:t>
      </w:r>
    </w:p>
    <w:p>
      <w:pPr>
        <w:pStyle w:val="BookText"/>
      </w:pPr>
      <w:r>
        <w:rPr>
          <w:rFonts w:ascii="IRNazanin" w:hAnsi="IRNazanin" w:eastAsia="IRNazanin" w:cs="IRNazanin"/>
          <w:lang w:bidi="fa-IR"/>
          <w:color w:val="111111"/>
          <w:sz w:val="28"/>
          <w:szCs w:val="28"/>
          <w:rtl/>
        </w:rPr>
        <w:t xml:space="preserve">نام طور برای امیر المؤمنین علیه السّلام است، یا به جهت آنکه صاحب طور است زیرا خداوند فضل علی و اولاد و شیعیانش را برای موسی بیان کرد، یا اینکه علی را به جهت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0" w:name="pg13961_151259"/>
    <w:bookmarkEnd w:id="100"/>
    <w:p>
      <w:pPr>
        <w:pStyle w:val="BookText"/>
      </w:pPr>
      <w:r>
        <w:rPr>
          <w:rFonts w:ascii="Amiri" w:hAnsi="Amiri" w:eastAsia="Amiri" w:cs="Amiri"/>
          <w:lang w:bidi="ar-SA"/>
          <w:color w:val="111111"/>
          <w:sz w:val="28"/>
          <w:szCs w:val="28"/>
          <w:rtl/>
        </w:rPr>
        <w:t xml:space="preserve">رزانته في أمر الدين و ثباته في الحق و علو قدره كما خاطبه الخضر عليه السلام بقوله كنت كالجبل لا تحركه العواصف أو لكونه وتدا للأرض به تستقر كما أن الجبال أوتاد لها كما روي أنه عليه السلام زر الأرض الذي تسكن عليه أو لكونه مهبطا لأنوار الله و تجلياته و إفاضاته كما أن ذلك الجبل كان كذلك أو لأنه عليه السلام تولد منه الحسنان عليهما السلام كما نبتت من الطور الشجرتان و فسر البلد الأمين بمكة و إنما عبر عن النبي صلي الله عليه و آله بها لكونه صاحب مكة و مشرفها أو لكونه لشرفه بين المقربين و المقدسين كمكة بين سائر الأرضين أو لأنه عليه السلام من آمن به و بأهل بيته فهو آمن من الضلالة في الدنيا و العذاب في الآخرة كما أن من دخل مكة فهو آمن وَ قَدْ قَالَ صلي الله عليه و آله أَنَا مَدِينَةُ الْعِلْمِ وَ عَلِيٌّ بَابُهَا . و يمكن إجراء مثل ما ذكرنا فيما رواه علي بن إبراهيم و إن كان التشبيه في غيرها أتم و أما تأويل الإنسان بأبي بكر فيحتمل أن يكون سببا لنزول الآية أو لأنه أكمل أفرادها و مصداقها في ظهور تلك الشقاوة فيه و كونه سببا لشقاوة غيره كما أن تأويل إِلَّا الَّذِينَ آمَنُوا بأمير المؤمنين عليه السلام لكونه مورد نزوله أو أكمل أفراده علي أنه يحتمل تخصيص في الموضعين فيكون الاستثناء منقطعا و يكون الجمع للتعظيم أو لدخول سائر الأئمة عليهم السلام فيه.</w:t>
      </w:r>
    </w:p>
    <w:p>
      <w:pPr>
        <w:pStyle w:val="BookText"/>
      </w:pPr>
      <w:r>
        <w:rPr>
          <w:rFonts w:ascii="Amiri" w:hAnsi="Amiri" w:eastAsia="Amiri" w:cs="Amiri"/>
          <w:lang w:bidi="ar-SA"/>
          <w:color w:val="111111"/>
          <w:sz w:val="28"/>
          <w:szCs w:val="28"/>
          <w:rtl/>
        </w:rPr>
        <w:t xml:space="preserve">و قال البيضاوي في قوله تعالي فَما يُكَذِّبُكَ بَعْدُ بِالدِّينِ فأي شي‌ء يكذبك يا محمد دلالة أو نطقا بعد بالدين بالجزاء بعد ظهور هذه الدلائل و قيل ما بمعني من و قيل الخطاب للإنسان علي الالتفات و المعني فما الذي يحملك علي الكذب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Heading5"/>
      </w:pPr>
      <w:bookmarkStart w:id="1078" w:name="_Toc722"/>
      <w:r>
        <w:t>«16»</w:t>
      </w:r>
      <w:bookmarkEnd w:id="1078"/>
    </w:p>
    <w:p>
      <w:pPr>
        <w:pStyle w:val="BookText"/>
      </w:pPr>
      <w:r>
        <w:rPr>
          <w:rFonts w:ascii="Amiri" w:hAnsi="Amiri" w:eastAsia="Amiri" w:cs="Amiri"/>
          <w:lang w:bidi="ar-SA"/>
          <w:color w:val="111111"/>
          <w:sz w:val="28"/>
          <w:szCs w:val="28"/>
          <w:rtl/>
        </w:rPr>
        <w:t xml:space="preserve">فر، تفسير فرات بن إبراهيم جَعْفَرُ بْنُ مُحَمَّدٍ بِإِسْنَادِهِ </w:t>
      </w:r>
      <w:r>
        <w:rPr>
          <w:rStyle w:val="FootnoteReference"/>
        </w:rPr>
        <w:footnoteReference w:id="1110"/>
      </w:r>
      <w:r>
        <w:rPr>
          <w:rFonts w:ascii="Amiri" w:hAnsi="Amiri" w:eastAsia="Amiri" w:cs="Amiri"/>
          <w:lang w:bidi="ar-SA"/>
          <w:color w:val="111111"/>
          <w:sz w:val="28"/>
          <w:szCs w:val="28"/>
          <w:rtl/>
        </w:rPr>
        <w:t xml:space="preserve">عَنْ مُحَمَّدِ بْنِ الْفُضَيْلِ بْنِ يَسَارٍ قَالَ: سَأَلْتُ أَبَا الْحَسَنِ عليه السلام عَنْ قَوْلِ اللَّهِ عَزَّ وَ جَلَّ وَ التِّينِ وَ الزَّيْتُونِ قَالَ التِّينُ الْحَسَنُ</w:t>
      </w:r>
    </w:p>
    <w:p>
      <w:pPr>
        <w:pStyle w:val="BookText"/>
      </w:pPr>
      <w:r>
        <w:rPr>
          <w:rFonts w:ascii="IRNazanin" w:hAnsi="IRNazanin" w:eastAsia="IRNazanin" w:cs="IRNazanin"/>
          <w:lang w:bidi="fa-IR"/>
          <w:color w:val="111111"/>
          <w:sz w:val="28"/>
          <w:szCs w:val="28"/>
          <w:rtl/>
        </w:rPr>
        <w:t xml:space="preserve">استحکام و پایداری او در امر دین و ثباتش در راه حق و بلندی مقامش، تشبیه به کوه طور نموده، چنانچه حضرت خضر باو گفت: کنت کالجبل لا تحرکه العواصف (همچون کوه پایداری که طوفانهای شدید لرزش بر پیکرش نمی رساند) یا از این جهت که علی علیه السّلام پایگاهی است برای زمین و به وجودش زمین استوار است، مانند کوهها که پایه‌های زمین هستند؛ چنانچه روایت شده: علی علیه السّلام پایه استوار زمین مسکون است. یا به جهت این که محل درخشش انوار خدا و تجلی و افاضه فیض او است همچنان که کوه طور نیز چنین بوده. یا به جهت اینکه علی علیه السّلام منشأ وجود امام حسن و امام حسین علیهما السّلام بوده است چنانچه از طور آن دو درخت به وجود آمده. بلد امین تفسیر به مکه شد و اشاره به نام پیامبر است چون او صاحب مکه و شرافت دهنده به آن سرزمین است، یا به جهت شرافت پیامبر بین مقربین و مقدسان عالم مانند شرافت مکه بر سایر سرزمینها یا به جهت آنکه هر کس به پیامبر و اهل بیت او صلوات الله علیهم ایمان بیاورد، از گمراهی در دنیا و عذاب آخرت در امان است، چنانچه هر کس داخل مکه شود ایمن است. ایشان فرموده است: «انا مدینة العلم و علی بابها» من شهر علمم و علی در آن</w:t>
      </w:r>
    </w:p>
    <w:p>
      <w:pPr>
        <w:pStyle w:val="BookText"/>
      </w:pPr>
      <w:r>
        <w:rPr>
          <w:rFonts w:ascii="IRNazanin" w:hAnsi="IRNazanin" w:eastAsia="IRNazanin" w:cs="IRNazanin"/>
          <w:lang w:bidi="fa-IR"/>
          <w:color w:val="111111"/>
          <w:sz w:val="28"/>
          <w:szCs w:val="28"/>
          <w:rtl/>
        </w:rPr>
        <w:t xml:space="preserve">می توانیم همین توضیحی را که دادیم، در مورد روایت علی بن ابراهیم نیز اجرا کنیم و اگر چه تشبیه در غیر آن تمام تر است .</w:t>
      </w:r>
    </w:p>
    <w:p>
      <w:pPr>
        <w:pStyle w:val="BookText"/>
      </w:pPr>
      <w:r>
        <w:rPr>
          <w:rFonts w:ascii="IRNazanin" w:hAnsi="IRNazanin" w:eastAsia="IRNazanin" w:cs="IRNazanin"/>
          <w:lang w:bidi="fa-IR"/>
          <w:color w:val="111111"/>
          <w:sz w:val="28"/>
          <w:szCs w:val="28"/>
          <w:rtl/>
        </w:rPr>
        <w:t xml:space="preserve">اما تأویل انسان به ابی بکر محتمل است، باین جهت که او اکمل افراد و مصداق انسان در ظهور این شقاوت از او است و موجب شقاوت دیگران شده، چنانچه «إِلَّا الَّذِینَ آمَنُوا» به حضرت امیر المؤمنین علیه السّلام تفسیر شده زیرا او مورد نزول آیه و کاملترین فرد مؤمنین است. احتمال تخصیص نیز در هر دو مورد آیه انسان و «إِلَّا الَّذِینَ آمَنُوا» نیز هست که در این صورت استثناء منقطع خواهد بود و جمع برای تعظیم است، یا داخل بودن سایر ائمه علیهم السّلام در آن.</w:t>
      </w:r>
    </w:p>
    <w:p>
      <w:pPr>
        <w:pStyle w:val="BookText"/>
      </w:pPr>
      <w:r>
        <w:rPr>
          <w:rFonts w:ascii="IRNazanin" w:hAnsi="IRNazanin" w:eastAsia="IRNazanin" w:cs="IRNazanin"/>
          <w:lang w:bidi="fa-IR"/>
          <w:color w:val="111111"/>
          <w:sz w:val="28"/>
          <w:szCs w:val="28"/>
          <w:rtl/>
        </w:rPr>
        <w:t xml:space="preserve">بیضاوی: در باره «فَما یُکَذِّبُکَ بَعْدُ بِالدِّینِ» چه چیز ترا تکذیب می کند ای محمّد! چه کلامی بعد از ظهور این دلائل در جزاء و قیامت. بعضی گفته اند، ما به معنی مَن است یعنی چه کسی. برخی نیز گفته‌اند خطاب به انسان است بنا بر التفات. معنی آیه این است، چه چیز ترا وادار به کذب می کند؟.</w:t>
      </w:r>
      <w:r>
        <w:rPr>
          <w:rStyle w:val="FootnoteReference"/>
        </w:rPr>
        <w:footnoteReference w:id="1111"/>
      </w:r>
    </w:p>
    <w:p>
      <w:pPr>
        <w:pStyle w:val="Heading5"/>
      </w:pPr>
      <w:bookmarkStart w:id="1079" w:name="_Toc723"/>
      <w:r>
        <w:t>روایت 16</w:t>
      </w:r>
      <w:bookmarkEnd w:id="1079"/>
    </w:p>
    <w:p>
      <w:pPr>
        <w:pStyle w:val="BookText"/>
      </w:pPr>
      <w:r>
        <w:rPr>
          <w:rFonts w:ascii="IRNazanin" w:hAnsi="IRNazanin" w:eastAsia="IRNazanin" w:cs="IRNazanin"/>
          <w:lang w:bidi="fa-IR"/>
          <w:color w:val="111111"/>
          <w:sz w:val="28"/>
          <w:szCs w:val="28"/>
          <w:rtl/>
        </w:rPr>
        <w:t xml:space="preserve">تفسیر فرات: محمد بن فضیل بن یسار از امام رضا علیه السّلام در باره آیه «وَ التِّینِ وَ الزَّیْتُونِ» پرسیدم، فرمود: تین حسن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1" w:name="pg13961_151260"/>
    <w:bookmarkEnd w:id="101"/>
    <w:p>
      <w:pPr>
        <w:pStyle w:val="BookText"/>
      </w:pPr>
      <w:r>
        <w:rPr>
          <w:rFonts w:ascii="Amiri" w:hAnsi="Amiri" w:eastAsia="Amiri" w:cs="Amiri"/>
          <w:lang w:bidi="ar-SA"/>
          <w:color w:val="111111"/>
          <w:sz w:val="28"/>
          <w:szCs w:val="28"/>
          <w:rtl/>
        </w:rPr>
        <w:t xml:space="preserve">عَلَيْهِ السَّلَامُ وَ الزَّيْتُونُ الْحُسَيْنُ عليه السلام فَقُلْتُ وَ قَوْلُهُ وَ طُورِ سِينِينَ فَقَالَ لَيْسَ هُوَ طُورَ سِينِينَ إِنَّمَا هُوَ طُورُ سَيْنَاءَ ذَلِكَ أَمِيرُ الْمُؤْمِنِينَ عَلِيُّ بْنُ أَبِي طَالِبٍ عليهما السلام قُلْتُ قَوْلُهُ </w:t>
      </w:r>
      <w:r>
        <w:rPr>
          <w:rStyle w:val="FootnoteReference"/>
        </w:rPr>
        <w:footnoteReference w:id="1112"/>
      </w:r>
      <w:r>
        <w:rPr>
          <w:rFonts w:ascii="Amiri" w:hAnsi="Amiri" w:eastAsia="Amiri" w:cs="Amiri"/>
          <w:lang w:bidi="ar-SA"/>
          <w:color w:val="111111"/>
          <w:sz w:val="28"/>
          <w:szCs w:val="28"/>
          <w:rtl/>
        </w:rPr>
        <w:t xml:space="preserve">وَ هذَا الْبَلَدِ الْأَمِينِ قَالَ ذَلِكَ رَسُولُ اللَّهِ صلي الله عليه و آله ثُمَّ سَكَتَ سَاعَةً ثُمَّ قَالَ لِمَ لَا تَسْتَوْفِي مَسْأَلَتَكَ إِلَي آخِرِ السُّورَةِ قُلْتُ بِأَبِي وَ أُمِّي قَوْلُهُ إِلَّا الَّذِينَ آمَنُوا وَ عَمِلُوا الصَّالِحاتِ قَالَ ذَلِكَ أَمِيرُ الْمُؤْمِنِينَ عليه السلام وَ شِيعَتُهُ كُلُّهُمْ فَلَهُمْ أَجْرٌ غَيْرُ مَمْنُونٍ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Heading5"/>
      </w:pPr>
      <w:bookmarkStart w:id="1080" w:name="_Toc724"/>
      <w:r>
        <w:t>«17»</w:t>
      </w:r>
      <w:bookmarkEnd w:id="1080"/>
    </w:p>
    <w:p>
      <w:pPr>
        <w:pStyle w:val="BookText"/>
      </w:pPr>
      <w:r>
        <w:rPr>
          <w:rFonts w:ascii="Amiri" w:hAnsi="Amiri" w:eastAsia="Amiri" w:cs="Amiri"/>
          <w:lang w:bidi="ar-SA"/>
          <w:color w:val="111111"/>
          <w:sz w:val="28"/>
          <w:szCs w:val="28"/>
          <w:rtl/>
        </w:rPr>
        <w:t xml:space="preserve">وَ قَالَ أَبُو الْحَسَنِ مُوسَي عليه السلام فِي قَوْلِهِ وَ هذَا الْبَلَدِ الْأَمِينِ قَالَ ذَلِكَ رَسُولُ اللَّهِ صلي الله عليه و آله </w:t>
      </w:r>
      <w:r>
        <w:rPr>
          <w:rStyle w:val="FootnoteReference"/>
        </w:rPr>
        <w:footnoteReference w:id="1114"/>
      </w:r>
    </w:p>
    <w:p>
      <w:pPr>
        <w:pStyle w:val="BookText"/>
      </w:pPr>
      <w:r>
        <w:rPr>
          <w:rFonts w:ascii="Amiri" w:hAnsi="Amiri" w:eastAsia="Amiri" w:cs="Amiri"/>
          <w:lang w:bidi="ar-SA"/>
          <w:color w:val="111111"/>
          <w:sz w:val="28"/>
          <w:szCs w:val="28"/>
          <w:rtl/>
        </w:rPr>
        <w:t xml:space="preserve">لعل الصحيح ، فمن يكذبك.</w:t>
      </w:r>
    </w:p>
    <w:p>
      <w:pPr>
        <w:pStyle w:val="BookText"/>
      </w:pPr>
      <w:r>
        <w:rPr>
          <w:rFonts w:ascii="Amiri" w:hAnsi="Amiri" w:eastAsia="Amiri" w:cs="Amiri"/>
          <w:lang w:bidi="ar-SA"/>
          <w:color w:val="111111"/>
          <w:sz w:val="28"/>
          <w:szCs w:val="28"/>
          <w:rtl/>
        </w:rPr>
        <w:t xml:space="preserve">وَ نَحْنُ سَبِيلُهُ آمَنَ اللَّهُ بِهِ الْخَلْقَ فِي سَبِيلِهِمْ مِنَ النَّارِ إِذَا أَطَاعُوهُ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81" w:name="_Toc725"/>
      <w:r>
        <w:t>«18»</w:t>
      </w:r>
      <w:bookmarkEnd w:id="1081"/>
    </w:p>
    <w:p>
      <w:pPr>
        <w:pStyle w:val="BookText"/>
      </w:pPr>
      <w:r>
        <w:rPr>
          <w:rFonts w:ascii="Amiri" w:hAnsi="Amiri" w:eastAsia="Amiri" w:cs="Amiri"/>
          <w:lang w:bidi="ar-SA"/>
          <w:color w:val="111111"/>
          <w:sz w:val="28"/>
          <w:szCs w:val="28"/>
          <w:rtl/>
        </w:rPr>
        <w:t xml:space="preserve">فس، تفسير القمي إِنَّ اللَّهَ فالِقُ الْحَبِّ وَ النَّوي قَالَ الْحَبُّ أَنْ يَفْلِقَ الْعِلْمَ مِنَ الْأَئِمَّةِ عليهم السلام وَ النَّوَي مَا بَعُدَ عَنْهُ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Heading5"/>
      </w:pPr>
      <w:bookmarkStart w:id="1082" w:name="_Toc726"/>
      <w:r>
        <w:t>«19»</w:t>
      </w:r>
      <w:bookmarkEnd w:id="1082"/>
    </w:p>
    <w:p>
      <w:pPr>
        <w:pStyle w:val="BookText"/>
      </w:pPr>
      <w:r>
        <w:rPr>
          <w:rFonts w:ascii="Amiri" w:hAnsi="Amiri" w:eastAsia="Amiri" w:cs="Amiri"/>
          <w:lang w:bidi="ar-SA"/>
          <w:color w:val="111111"/>
          <w:sz w:val="28"/>
          <w:szCs w:val="28"/>
          <w:rtl/>
        </w:rPr>
        <w:t xml:space="preserve">فس، تفسير القمي وَ الْبَلَدُ الطَّيِّبُ يَخْرُجُ نَباتُهُ بِإِذْنِ رَبِّهِ هُوَ مَثَلٌ لِلْأَئِمَّةِ عليهم السلام يَخْرُجُ عِلْمُهُمْ بِإِذْنِ رَبِّهِمْ وَ الَّذِي خَبُثَ مَثَلٌ لِأَعْدَائِهِمْ لا يَخْرُجُ عِلْمُهُمْ إِلَّا نَكِداً أَيْ كَدِراً فَاسِداً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زیتون حسین است. گفتم «وَ طُورِ سِینِینَ» فرمود: آن طُورِ سِینِینَ نیست بلکه طور سیناء است و منظور امیر المؤمنین است. گفتم «وَ هذَا الْبَلَدِ الْأَمِینِ» فرمود: منظور رسول خداست. سپس مدتی سکوت کرد و بعد فرمود: سؤالاتت را کامل نپرسیدی! گفتم، پدر و مادرم به فدایت «إِلَّا الَّذِینَ آمَنُوا وَ عَمِلُوا الصَّالِحاتِ» فرمود: امیر المؤمنین و تمام شیعه او هستند «فَلَهُمْ أَجْرٌ غَیْرُ مَمْنُونٍ».</w:t>
      </w:r>
      <w:r>
        <w:rPr>
          <w:rStyle w:val="FootnoteReference"/>
        </w:rPr>
        <w:footnoteReference w:id="1117"/>
      </w:r>
    </w:p>
    <w:p>
      <w:pPr>
        <w:pStyle w:val="Heading5"/>
      </w:pPr>
      <w:bookmarkStart w:id="1083" w:name="_Toc727"/>
      <w:r>
        <w:t>روایت 17</w:t>
      </w:r>
      <w:bookmarkEnd w:id="1083"/>
    </w:p>
    <w:p>
      <w:pPr>
        <w:pStyle w:val="BookText"/>
      </w:pPr>
      <w:r>
        <w:rPr>
          <w:rFonts w:ascii="IRNazanin" w:hAnsi="IRNazanin" w:eastAsia="IRNazanin" w:cs="IRNazanin"/>
          <w:lang w:bidi="fa-IR"/>
          <w:color w:val="111111"/>
          <w:sz w:val="28"/>
          <w:szCs w:val="28"/>
          <w:rtl/>
        </w:rPr>
        <w:t xml:space="preserve">حضرت موسی بن جعفر علیهما السّلام در تفسیر آیه: «وَ هذَا الْبَلَدِ الْأَمِینِ» فرمود: بلد امین پیامبر صلی اللَّه علیه و آله است و ما راه آن بلد هستیم. خداوند مردم را در راه آنها از عذاب در امان قرار داده، در صورتی که از پیامبر اطاعت نمایند.</w:t>
      </w:r>
      <w:r>
        <w:rPr>
          <w:rStyle w:val="FootnoteReference"/>
        </w:rPr>
        <w:footnoteReference w:id="1118"/>
      </w:r>
    </w:p>
    <w:p>
      <w:pPr>
        <w:pStyle w:val="Heading5"/>
      </w:pPr>
      <w:bookmarkStart w:id="1084" w:name="_Toc728"/>
      <w:r>
        <w:t>روایت 18</w:t>
      </w:r>
      <w:bookmarkEnd w:id="1084"/>
    </w:p>
    <w:p>
      <w:pPr>
        <w:pStyle w:val="BookText"/>
      </w:pPr>
      <w:r>
        <w:rPr>
          <w:rFonts w:ascii="Amiri" w:hAnsi="Amiri" w:eastAsia="Amiri" w:cs="Amiri"/>
          <w:lang w:bidi="ar-SA"/>
          <w:color w:val="111111"/>
          <w:sz w:val="28"/>
          <w:szCs w:val="28"/>
          <w:rtl/>
        </w:rPr>
        <w:t xml:space="preserve">تفسیر قمی: «إِنَّ اللَّهَ فالِقُ الْحَبِّ وَ النَّوی»</w:t>
      </w:r>
      <w:r>
        <w:rPr>
          <w:rStyle w:val="FootnoteReference"/>
        </w:rPr>
        <w:footnoteReference w:id="1119"/>
      </w:r>
      <w:r>
        <w:rPr>
          <w:rFonts w:ascii="IRNazanin" w:hAnsi="IRNazanin" w:eastAsia="IRNazanin" w:cs="IRNazanin"/>
          <w:lang w:bidi="fa-IR"/>
          <w:color w:val="111111"/>
          <w:sz w:val="28"/>
          <w:szCs w:val="28"/>
          <w:rtl/>
        </w:rPr>
        <w:t xml:space="preserve">، {خدا شکافنده دانه و هسته است.} حب این است که علم تراوش از ائمه علیهم السّلام کند. نوی مطالبی است که از آنها فاصله داشته باشد.</w:t>
      </w:r>
      <w:r>
        <w:rPr>
          <w:rStyle w:val="FootnoteReference"/>
        </w:rPr>
        <w:footnoteReference w:id="1120"/>
      </w:r>
    </w:p>
    <w:p>
      <w:pPr>
        <w:pStyle w:val="Heading5"/>
      </w:pPr>
      <w:bookmarkStart w:id="1085" w:name="_Toc729"/>
      <w:r>
        <w:t>روایت 19</w:t>
      </w:r>
      <w:bookmarkEnd w:id="1085"/>
    </w:p>
    <w:p>
      <w:pPr>
        <w:pStyle w:val="BookText"/>
      </w:pPr>
      <w:r>
        <w:rPr>
          <w:rFonts w:ascii="IRNazanin" w:hAnsi="IRNazanin" w:eastAsia="IRNazanin" w:cs="IRNazanin"/>
          <w:lang w:bidi="fa-IR"/>
          <w:color w:val="111111"/>
          <w:sz w:val="28"/>
          <w:szCs w:val="28"/>
          <w:rtl/>
        </w:rPr>
        <w:t xml:space="preserve">تفسیر قمی: «وَ الْبَلَدُ الطَّیِّبُ یَخْرُجُ نَباتُهُ بِإِذْنِ رَبِّهِ»، {و زمین پاک [و آماده] گیاهش به اذن پروردگارش برمی‌آید.}</w:t>
      </w:r>
    </w:p>
    <w:p>
      <w:pPr>
        <w:pStyle w:val="BookText"/>
      </w:pPr>
      <w:r>
        <w:rPr>
          <w:rFonts w:ascii="IRNazanin" w:hAnsi="IRNazanin" w:eastAsia="IRNazanin" w:cs="IRNazanin"/>
          <w:lang w:bidi="fa-IR"/>
          <w:color w:val="111111"/>
          <w:sz w:val="28"/>
          <w:szCs w:val="28"/>
          <w:rtl/>
        </w:rPr>
        <w:t xml:space="preserve">این مثلی است برای ائمه علیهم السّلام که علم آنها به اذن خدا بروز می کند «وَ الَّذِی خَبُثَ» {و آن [زمینی] که ناپاک [و نامناسب] است مثلی است برای دشمنان اهل بیت علیهم السّلام «لا یَخْرُجُ إِلَّا نَکِداً»</w:t>
      </w:r>
      <w:r>
        <w:rPr>
          <w:rStyle w:val="FootnoteReference"/>
        </w:rPr>
        <w:footnoteReference w:id="1121"/>
      </w:r>
      <w:r>
        <w:rPr>
          <w:rFonts w:ascii="IRNazanin" w:hAnsi="IRNazanin" w:eastAsia="IRNazanin" w:cs="IRNazanin"/>
          <w:lang w:bidi="fa-IR"/>
          <w:color w:val="111111"/>
          <w:sz w:val="28"/>
          <w:szCs w:val="28"/>
          <w:rtl/>
        </w:rPr>
        <w:t xml:space="preserve">{[گیاهش] جز اندک و بی‌فایده برنمی‌آید.} علمشان بروز نمی کند مگر آلوده و فاسد.</w:t>
      </w:r>
      <w:r>
        <w:rPr>
          <w:rStyle w:val="FootnoteReference"/>
        </w:rPr>
        <w:footnoteReference w:id="1122"/>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2" w:name="pg13961_151261"/>
    <w:bookmarkEnd w:id="102"/>
    <w:p>
      <w:pPr>
        <w:pStyle w:val="Heading5"/>
      </w:pPr>
      <w:bookmarkStart w:id="1086" w:name="_Toc730"/>
      <w:r>
        <w:t>بيان</w:t>
      </w:r>
      <w:bookmarkEnd w:id="1086"/>
    </w:p>
    <w:p>
      <w:pPr>
        <w:pStyle w:val="BookText"/>
      </w:pPr>
      <w:r>
        <w:rPr>
          <w:rFonts w:ascii="Amiri" w:hAnsi="Amiri" w:eastAsia="Amiri" w:cs="Amiri"/>
          <w:lang w:bidi="ar-SA"/>
          <w:color w:val="111111"/>
          <w:sz w:val="28"/>
          <w:szCs w:val="28"/>
          <w:rtl/>
        </w:rPr>
        <w:t xml:space="preserve">قال الطبرسي رحمه الله وَ الْبَلَدُ الطَّيِّبُ معناه الأرض الطيب ترابه يَخْرُجُ نَباتُهُ أي زروعه خروجا حسنا ناميا زاكيا من غير كد و لا عناء بِإِذْنِ رَبِّهِ بأمر الله و إنما قال ذلك ليكون أدل علي العظمة و نفوذ الإرادة من غير تعب و لا نصب وَ الَّذِي خَبُثَ لا يَخْرُجُ إِلَّا نَكِداً أي و الأرض السبخة التي خبث ترابها لا يخرج ريعها إلا شيئا قليلا لا ينتفع به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علي تأويله عليه السلام هذا تمثيل للطينة الطيبة التي هي منشأ العلوم و المعارف و الطاعات و الخيرات و الطينة الخبيثة التي لا يتوقع منها نفع و خير و يؤيده ما روي الطبرسي عن ابن عباس و مجاهد و الحسن أن هذا مثل ضربه الله لمؤمن و الكافر فأخبر أن الأرض كلها جنس واحد إلا أن منها طينة تلين بالمطر و يحسن نباتها و يكثر ريعها و منها سبخة لا تنبت شيئا و إن أنبتت فمما لا منفعة فيه و كذلك القلوب كلها لحم و دم ثم منها لين يقبل الوعظ و منها قاس جاف لا يقبل الوعظ فليشكر الله تعالي من لان قلبه لذكره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Heading5"/>
      </w:pPr>
      <w:bookmarkStart w:id="1087" w:name="_Toc731"/>
      <w:r>
        <w:t>«20»</w:t>
      </w:r>
      <w:bookmarkEnd w:id="1087"/>
    </w:p>
    <w:p>
      <w:pPr>
        <w:pStyle w:val="BookText"/>
      </w:pPr>
      <w:r>
        <w:rPr>
          <w:rFonts w:ascii="Amiri" w:hAnsi="Amiri" w:eastAsia="Amiri" w:cs="Amiri"/>
          <w:lang w:bidi="ar-SA"/>
          <w:color w:val="111111"/>
          <w:sz w:val="28"/>
          <w:szCs w:val="28"/>
          <w:rtl/>
        </w:rPr>
        <w:t xml:space="preserve">شي، تفسير العياشي عَنِ الْمُفَضَّلِ قَالَ: سَأَلْتُ أَبَا عَبْدِ اللَّهِ عليه السلام عَنْ قَوْلِهِ فالِقُ الْحَبِّ وَ النَّوي قَالَ الْحَبُّ الْمُؤْمِنُ وَ ذَلِكَ قَوْلُهُ وَ أَلْقَيْتُ عَلَيْكَ مَحَبَّةً مِنِّي </w:t>
      </w:r>
      <w:r>
        <w:rPr>
          <w:rStyle w:val="FootnoteReference"/>
        </w:rPr>
        <w:footnoteReference w:id="1125"/>
      </w:r>
      <w:r>
        <w:rPr>
          <w:rFonts w:ascii="Amiri" w:hAnsi="Amiri" w:eastAsia="Amiri" w:cs="Amiri"/>
          <w:lang w:bidi="ar-SA"/>
          <w:color w:val="111111"/>
          <w:sz w:val="28"/>
          <w:szCs w:val="28"/>
          <w:rtl/>
        </w:rPr>
        <w:t xml:space="preserve">وَ النَّوَي هُوَ الْكَافِرُ الَّذِي نَأَي عَنِ الْحَقِّ فَلَمْ يَقْبَلْهُ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صالح بن رزين رفعه إلي أبي عبد الله عليه السلام مثله </w:t>
      </w:r>
      <w:r>
        <w:rPr>
          <w:rStyle w:val="FootnoteReference"/>
        </w:rPr>
        <w:footnoteReference w:id="1127"/>
      </w:r>
    </w:p>
    <w:p>
      <w:pPr>
        <w:pStyle w:val="Heading5"/>
      </w:pPr>
      <w:bookmarkStart w:id="1088" w:name="_Toc732"/>
      <w:r>
        <w:t>بيان</w:t>
      </w:r>
      <w:bookmarkEnd w:id="1088"/>
    </w:p>
    <w:p>
      <w:pPr>
        <w:pStyle w:val="BookText"/>
      </w:pPr>
      <w:r>
        <w:rPr>
          <w:rFonts w:ascii="Amiri" w:hAnsi="Amiri" w:eastAsia="Amiri" w:cs="Amiri"/>
          <w:lang w:bidi="ar-SA"/>
          <w:color w:val="111111"/>
          <w:sz w:val="28"/>
          <w:szCs w:val="28"/>
          <w:rtl/>
        </w:rPr>
        <w:t xml:space="preserve">يظهر منه أن الحب صفة مشبهة من المحبة و لم يرد فيما عندنا من كتب اللغة و إنما ذكروا الحب بالكسر بمعني المحبوب و بالفتح جمع الحبة و لا يبعد أن يكون هنا جمع الحبة بمعني حبة القلب و هي سويداؤه و يكون وجه</w:t>
      </w:r>
    </w:p>
    <w:p>
      <w:pPr>
        <w:pStyle w:val="Heading5"/>
      </w:pPr>
      <w:bookmarkStart w:id="1089" w:name="_Toc733"/>
      <w:r>
        <w:t>توضیح</w:t>
      </w:r>
      <w:bookmarkEnd w:id="1089"/>
    </w:p>
    <w:p>
      <w:pPr>
        <w:pStyle w:val="BookText"/>
      </w:pPr>
      <w:r>
        <w:rPr>
          <w:rFonts w:ascii="IRNazanin" w:hAnsi="IRNazanin" w:eastAsia="IRNazanin" w:cs="IRNazanin"/>
          <w:lang w:bidi="fa-IR"/>
          <w:color w:val="111111"/>
          <w:sz w:val="28"/>
          <w:szCs w:val="28"/>
          <w:rtl/>
        </w:rPr>
        <w:t xml:space="preserve">مرحوم طبرسی می نویسد: «وَ الْبَلَدُ الطَّیِّبُ» یعنی زمینی که خاکش خوب است، گیاه و کشت و کار آن بسیار خوب و پر رشد و پاکیزه، بدون رنج و تعب به امر خدا خارج می‌شود. (به امر خدا را) از آن جهت فرموده تا بهتر بر عظمت و نفوذ اراده بدون رنج و تعب دلالت کند.</w:t>
      </w:r>
    </w:p>
    <w:p>
      <w:pPr>
        <w:pStyle w:val="BookText"/>
      </w:pPr>
      <w:r>
        <w:rPr>
          <w:rFonts w:ascii="IRNazanin" w:hAnsi="IRNazanin" w:eastAsia="IRNazanin" w:cs="IRNazanin"/>
          <w:lang w:bidi="fa-IR"/>
          <w:color w:val="111111"/>
          <w:sz w:val="28"/>
          <w:szCs w:val="28"/>
          <w:rtl/>
        </w:rPr>
        <w:t xml:space="preserve">«وَ الَّذِی خَبُثَ لا یَخْرُجُ إِلَّا نَکِداً» یعنی زمینی که شوره‌زار و دارای خاکی بد است، گیاه در آن نمی روید مگر بسیار کم که قابل استفاده نیست. پایان</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مولف: بنا بر تأویل امام علیه السّلام، این آیه مثالی است برای طینت پاک که منشأ علوم و معارف و طاعات و خیرات است و طینت ناپاکی که از آن توقع سودی نیست. این مطلب را روایتی که مرحوم طبرسی از ابن عباس و مجاهد و حسن نقل نموده تأیید می کند که این آیه مثلی است برای مؤمن و کافر و توجه می دهد که تمام زمین از یک جنس است، جز اینکه بعضی از آنها با باران نرم می‌شود و از آن گیاه خوب می روید و محصول خوب می دهد و بعضی از سرزمین‌ها شوره‌زار است که چیزی نمی روید؛ اگر گیاهی نیز بروید قابل استفاده نیست. همچنین تمام دلها گوشت و خون است، بعضی نرم است که موعظه می‌پذیرد و بعضی سخت و سنگین است که پند و اندرز نمی‌پذیرد. هر که دلی نرم و ملایم در یاد خدا دارد، خدای را سپاسگزاری کند.</w:t>
      </w:r>
      <w:r>
        <w:rPr>
          <w:rStyle w:val="FootnoteReference"/>
        </w:rPr>
        <w:footnoteReference w:id="1129"/>
      </w:r>
    </w:p>
    <w:p>
      <w:pPr>
        <w:pStyle w:val="Heading5"/>
      </w:pPr>
      <w:bookmarkStart w:id="1090" w:name="_Toc734"/>
      <w:r>
        <w:t>روایت 20</w:t>
      </w:r>
      <w:bookmarkEnd w:id="1090"/>
    </w:p>
    <w:p>
      <w:pPr>
        <w:pStyle w:val="BookText"/>
      </w:pPr>
      <w:r>
        <w:rPr>
          <w:rFonts w:ascii="IRNazanin" w:hAnsi="IRNazanin" w:eastAsia="IRNazanin" w:cs="IRNazanin"/>
          <w:lang w:bidi="fa-IR"/>
          <w:color w:val="111111"/>
          <w:sz w:val="28"/>
          <w:szCs w:val="28"/>
          <w:rtl/>
        </w:rPr>
        <w:t xml:space="preserve">تفسیر عیاشی: مفضل گفت: از حضرت صادق علیه السّلام این آیه را پرسیدم: «فالِقُ الْحَبِ وَ النَّوی» فرمود: حب مؤمن است و این آیه نیز همان است «وَ أَلْقَیْتُ عَلَیْکَ مَحَبَّةً مِنِّی»</w:t>
      </w:r>
      <w:r>
        <w:rPr>
          <w:rStyle w:val="FootnoteReference"/>
        </w:rPr>
        <w:footnoteReference w:id="1130"/>
      </w:r>
      <w:r>
        <w:rPr>
          <w:rFonts w:ascii="IRNazanin" w:hAnsi="IRNazanin" w:eastAsia="IRNazanin" w:cs="IRNazanin"/>
          <w:lang w:bidi="fa-IR"/>
          <w:color w:val="111111"/>
          <w:sz w:val="28"/>
          <w:szCs w:val="28"/>
          <w:rtl/>
        </w:rPr>
        <w:t xml:space="preserve">{و مهری از خودم بر تو افکندم.} اما نوی کافر است که دور است از حق و آن را نمی‌پذیرد.</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تفسیر عیاشی: صالح بن رزین در روایتی مرفوعه از امام صادق علیه السّلام همین روایت را نقل کرده است.</w:t>
      </w:r>
      <w:r>
        <w:rPr>
          <w:rStyle w:val="FootnoteReference"/>
        </w:rPr>
        <w:footnoteReference w:id="1132"/>
      </w:r>
    </w:p>
    <w:p>
      <w:pPr>
        <w:pStyle w:val="Heading5"/>
      </w:pPr>
      <w:bookmarkStart w:id="1091" w:name="_Toc735"/>
      <w:r>
        <w:t>توضیح</w:t>
      </w:r>
      <w:bookmarkEnd w:id="1091"/>
    </w:p>
    <w:p>
      <w:pPr>
        <w:pStyle w:val="BookText"/>
      </w:pPr>
      <w:r>
        <w:rPr>
          <w:rFonts w:ascii="IRNazanin" w:hAnsi="IRNazanin" w:eastAsia="IRNazanin" w:cs="IRNazanin"/>
          <w:lang w:bidi="fa-IR"/>
          <w:color w:val="111111"/>
          <w:sz w:val="28"/>
          <w:szCs w:val="28"/>
          <w:rtl/>
        </w:rPr>
        <w:t xml:space="preserve">از این روایت چنین معلوم می‌شود که حب صفت مشبهه از محبت است که در کتابهای لغت موجود ثبت نشده است. در کتابهای لغت نوشته شده: (الحب به کسر به معنی محبوب است و به فتح، حب جمع حبه (دانه). بعید نیست که در اینجا جمع حبه باشد به معنی حبة القلب) که سویدای قلب را گویند و اینکه سویدای قلب چون جایگاه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3" w:name="pg13961_151262"/>
    <w:bookmarkEnd w:id="103"/>
    <w:p>
      <w:pPr>
        <w:pStyle w:val="BookText"/>
      </w:pPr>
      <w:r>
        <w:rPr>
          <w:rFonts w:ascii="Amiri" w:hAnsi="Amiri" w:eastAsia="Amiri" w:cs="Amiri"/>
          <w:lang w:bidi="ar-SA"/>
          <w:color w:val="111111"/>
          <w:sz w:val="28"/>
          <w:szCs w:val="28"/>
          <w:rtl/>
        </w:rPr>
        <w:t xml:space="preserve">تسمية حبة القلب بها أنها محل للمحبة و النوي بالواو البعد كالنأي بالهمز و لعله ليس الغرض بيان الاشتقاق بل هو تفسير له بالبعد الذي يكون لقلب الكافر عن قبول الحق مع أنه يحتمل أن يكون في الأصل مهموزا فخفف و أبدل و إن لم يذكره اللغويون.</w:t>
      </w:r>
    </w:p>
    <w:p>
      <w:pPr>
        <w:pStyle w:val="Heading5"/>
      </w:pPr>
      <w:bookmarkStart w:id="1092" w:name="_Toc736"/>
      <w:r>
        <w:t>«21»</w:t>
      </w:r>
      <w:bookmarkEnd w:id="1092"/>
    </w:p>
    <w:p>
      <w:pPr>
        <w:pStyle w:val="BookText"/>
      </w:pPr>
      <w:r>
        <w:rPr>
          <w:rFonts w:ascii="Amiri" w:hAnsi="Amiri" w:eastAsia="Amiri" w:cs="Amiri"/>
          <w:lang w:bidi="ar-SA"/>
          <w:color w:val="111111"/>
          <w:sz w:val="28"/>
          <w:szCs w:val="28"/>
          <w:rtl/>
        </w:rPr>
        <w:t xml:space="preserve">كا، الكافي أَحْمَدُ بْنُ مِهْرَانَ عَنْ عَبْدِ الْعَظِيمِ الْحَسَنِيِّ عَنْ مُوسَي بْنِ مُحَمَّدٍ عَنْ يُونُسَ بْنِ يَعْقُوبَ عَمَّنْ ذَكَرَهُ عَنْ أَبِي جَعْفَرٍ عليه السلام فِي قَوْلِ اللَّهِ وَ أَنْ لَوِ اسْتَقامُوا عَلَي الطَّرِيقَةِ لَأَسْقَيْناهُمْ ماءً غَدَقاً يَقُولُ لَأَشْرَبْنَا قُلُوبَهُمُ الْإِيمَانَ وَ الطَّرِيقَةُ هِيَ وَلَايَةُ عَلِيِّ أَبِي طَالِبٍ وَ الْأَوْصِيَاءِ عليهم السلام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Heading3"/>
      </w:pPr>
      <w:bookmarkStart w:id="1093" w:name="_Toc737"/>
      <w:r>
        <w:t>باب 38 نادر في تأويل النحل بهم عليهم السلام‌</w:t>
      </w:r>
      <w:bookmarkEnd w:id="1093"/>
    </w:p>
    <w:p>
      <w:pPr>
        <w:pStyle w:val="Heading4"/>
      </w:pPr>
      <w:bookmarkStart w:id="1094" w:name="_Toc738"/>
      <w:r>
        <w:t>الأخبار</w:t>
      </w:r>
      <w:bookmarkEnd w:id="1094"/>
    </w:p>
    <w:p>
      <w:pPr>
        <w:pStyle w:val="Heading5"/>
      </w:pPr>
      <w:bookmarkStart w:id="1095" w:name="_Toc739"/>
      <w:r>
        <w:t>«1»</w:t>
      </w:r>
      <w:bookmarkEnd w:id="1095"/>
    </w:p>
    <w:p>
      <w:pPr>
        <w:pStyle w:val="BookText"/>
      </w:pPr>
      <w:r>
        <w:rPr>
          <w:rFonts w:ascii="Amiri" w:hAnsi="Amiri" w:eastAsia="Amiri" w:cs="Amiri"/>
          <w:lang w:bidi="ar-SA"/>
          <w:color w:val="111111"/>
          <w:sz w:val="28"/>
          <w:szCs w:val="28"/>
          <w:rtl/>
        </w:rPr>
        <w:t xml:space="preserve">فس، تفسير القمي أَبِي عَنِ الْوَشَّاءِ عَنْ رَجُلٍ عَنْ حَرِيزٍ عَنْ أَبِي عَبْدِ اللَّهِ عليه السلام فِي قَوْلِهِ تَعَالَي وَ أَوْحي رَبُّكَ إِلَي النَّحْلِ قَالَ نَحْنُ النَّحْلُ الَّذِي أَوْحَي اللَّهُ إِلَيْهِ </w:t>
      </w:r>
      <w:r>
        <w:rPr>
          <w:rStyle w:val="FootnoteReference"/>
        </w:rPr>
        <w:footnoteReference w:id="1134"/>
      </w:r>
      <w:r>
        <w:rPr>
          <w:rFonts w:ascii="Amiri" w:hAnsi="Amiri" w:eastAsia="Amiri" w:cs="Amiri"/>
          <w:lang w:bidi="ar-SA"/>
          <w:color w:val="111111"/>
          <w:sz w:val="28"/>
          <w:szCs w:val="28"/>
          <w:rtl/>
        </w:rPr>
        <w:t xml:space="preserve">أَنِ اتَّخِذِي مِنَ الْجِبالِ بُيُوتاً أَمَرَنَا أَنْ نَتَّخِذَ مِنَ الْعَرَبِ شِيعَةً وَ مِنَ الشَّجَرِ يَقُولُ مِنَ الْعَجَمِ وَ مِمَّا يَعْرِشُونَ مِنَ الْمَوَالِي وَ الشَّرَابُ الْمُخْتَلِفُ أَلْوَانُهُ </w:t>
      </w:r>
      <w:r>
        <w:rPr>
          <w:rStyle w:val="FootnoteReference"/>
        </w:rPr>
        <w:footnoteReference w:id="1135"/>
      </w:r>
      <w:r>
        <w:rPr>
          <w:rFonts w:ascii="Amiri" w:hAnsi="Amiri" w:eastAsia="Amiri" w:cs="Amiri"/>
          <w:lang w:bidi="ar-SA"/>
          <w:color w:val="111111"/>
          <w:sz w:val="28"/>
          <w:szCs w:val="28"/>
          <w:rtl/>
        </w:rPr>
        <w:t xml:space="preserve">الْعِلْمُ الَّذِي يَخْرُجُ مِنَّا إِلَيْكُمْ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Heading5"/>
      </w:pPr>
      <w:bookmarkStart w:id="1096" w:name="_Toc740"/>
      <w:r>
        <w:t>«2»</w:t>
      </w:r>
      <w:bookmarkEnd w:id="1096"/>
    </w:p>
    <w:p>
      <w:pPr>
        <w:pStyle w:val="BookText"/>
      </w:pPr>
      <w:r>
        <w:rPr>
          <w:rFonts w:ascii="Amiri" w:hAnsi="Amiri" w:eastAsia="Amiri" w:cs="Amiri"/>
          <w:lang w:bidi="ar-SA"/>
          <w:color w:val="111111"/>
          <w:sz w:val="28"/>
          <w:szCs w:val="28"/>
          <w:rtl/>
        </w:rPr>
        <w:t xml:space="preserve">كنز، كنز جامع الفوائد و تأويل الآيات الظاهرة رَوَي الْحَسَنُ بْنُ أَبِي الْحَسَنِ الدَّيْلَمِيُّ بِإِسْنَادِهِ عَنْ رِجَالِهِ عَنْ أَبِي بَصِيرٍ عَنْ أَبِي عَبْدِ اللَّهِ عليه السلام فِي قَوْلِهِ عَزَّ وَ جَلَّ وَ أَوْحي رَبُّكَ إِلَي النَّحْلِ أَنِ</w:t>
      </w:r>
    </w:p>
    <w:p>
      <w:pPr>
        <w:pStyle w:val="BookText"/>
      </w:pPr>
      <w:r>
        <w:rPr>
          <w:rFonts w:ascii="IRNazanin" w:hAnsi="IRNazanin" w:eastAsia="IRNazanin" w:cs="IRNazanin"/>
          <w:lang w:bidi="fa-IR"/>
          <w:color w:val="111111"/>
          <w:sz w:val="28"/>
          <w:szCs w:val="28"/>
          <w:rtl/>
        </w:rPr>
        <w:t xml:space="preserve">محبت است، به این اسم نامیده شده است.</w:t>
      </w:r>
    </w:p>
    <w:p>
      <w:pPr>
        <w:pStyle w:val="BookText"/>
      </w:pPr>
      <w:r>
        <w:rPr>
          <w:rFonts w:ascii="IRNazanin" w:hAnsi="IRNazanin" w:eastAsia="IRNazanin" w:cs="IRNazanin"/>
          <w:lang w:bidi="fa-IR"/>
          <w:color w:val="111111"/>
          <w:sz w:val="28"/>
          <w:szCs w:val="28"/>
          <w:rtl/>
        </w:rPr>
        <w:t xml:space="preserve">و نوی با واو، فاصله و بُعد است مانند نأی با همزه. شاید منظور اشتقاق نباشد و تفسیری باشد برای نوی به (معنی) همان فاصله‌ای که در قلب کافر از قبول حق است. با اینکه احتمال دارد در اصل با همزه بوده که در اثر تخفیف با واو تلفظ شده و ابدال گردیده است، گرچه لغویها ذکر نکرده‌اند.</w:t>
      </w:r>
    </w:p>
    <w:p>
      <w:pPr>
        <w:pStyle w:val="Heading5"/>
      </w:pPr>
      <w:bookmarkStart w:id="1097" w:name="_Toc741"/>
      <w:r>
        <w:t>روایت 21</w:t>
      </w:r>
      <w:bookmarkEnd w:id="1097"/>
    </w:p>
    <w:p>
      <w:pPr>
        <w:pStyle w:val="BookText"/>
      </w:pPr>
      <w:r>
        <w:rPr>
          <w:rFonts w:ascii="IRNazanin" w:hAnsi="IRNazanin" w:eastAsia="IRNazanin" w:cs="IRNazanin"/>
          <w:lang w:bidi="fa-IR"/>
          <w:color w:val="111111"/>
          <w:sz w:val="28"/>
          <w:szCs w:val="28"/>
          <w:rtl/>
        </w:rPr>
        <w:t xml:space="preserve">اصول کافی: حضرت باقر علیه السّلام در آیه «وَ أَنْ لَوِ اسْتَقامُوا عَلَی الطَّرِیقَةِ لَأَسْقَیْناهُمْ ماءً غَدَقاً» فرمود: یعنی اگر استوار بر ولایت علی علیه السّلام باشند، دلهای آنها را مشروب از آب ایمان کنیم. الطریقة در آیه، ولایت علی بن ابی طالب و اوصیاء علیهم السّلام است.</w:t>
      </w:r>
      <w:r>
        <w:rPr>
          <w:rStyle w:val="FootnoteReference"/>
        </w:rPr>
        <w:footnoteReference w:id="1137"/>
      </w:r>
    </w:p>
    <w:p>
      <w:pPr>
        <w:pStyle w:val="Heading3"/>
      </w:pPr>
      <w:bookmarkStart w:id="1098" w:name="_Toc742"/>
      <w:r>
        <w:t>باب سی و هشتم: تأویل نحل (زنبور عسل) در قرآن به ائمه علیهم السّلام</w:t>
      </w:r>
      <w:bookmarkEnd w:id="1098"/>
    </w:p>
    <w:p>
      <w:pPr>
        <w:pStyle w:val="Heading4"/>
      </w:pPr>
      <w:bookmarkStart w:id="1099" w:name="_Toc743"/>
      <w:r>
        <w:t>روایات</w:t>
      </w:r>
      <w:bookmarkEnd w:id="1099"/>
    </w:p>
    <w:p>
      <w:pPr>
        <w:pStyle w:val="Heading5"/>
      </w:pPr>
      <w:bookmarkStart w:id="1100" w:name="_Toc744"/>
      <w:r>
        <w:t>روایت 1</w:t>
      </w:r>
      <w:bookmarkEnd w:id="1100"/>
    </w:p>
    <w:p>
      <w:pPr>
        <w:pStyle w:val="BookText"/>
      </w:pPr>
      <w:r>
        <w:rPr>
          <w:rFonts w:ascii="IRNazanin" w:hAnsi="IRNazanin" w:eastAsia="IRNazanin" w:cs="IRNazanin"/>
          <w:lang w:bidi="fa-IR"/>
          <w:color w:val="111111"/>
          <w:sz w:val="28"/>
          <w:szCs w:val="28"/>
          <w:rtl/>
        </w:rPr>
        <w:t xml:space="preserve">تفسیر قمی: حریز از حضرت صادق علیه السّلام در این آیه: «وَ أَوْحی رَبُّکَ إِلَی النَّحْلِ» نقل کرد که فرمود: ما نحلی هستیم که خداوند به او وحی کرد «أَنِ اتَّخِذِی مِنَ الْجِبالِ بُیُوتاً» به ما دستور داد،، از مردم عرب برای خود شیعه برگزینیم «مِنَ الشَّجَرِ» و از غیر عرب «وَ مِمَّا یَعْرِشُونَ»</w:t>
      </w:r>
      <w:r>
        <w:rPr>
          <w:rStyle w:val="FootnoteReference"/>
        </w:rPr>
        <w:footnoteReference w:id="1138"/>
      </w:r>
      <w:r>
        <w:rPr>
          <w:rFonts w:ascii="IRNazanin" w:hAnsi="IRNazanin" w:eastAsia="IRNazanin" w:cs="IRNazanin"/>
          <w:lang w:bidi="fa-IR"/>
          <w:color w:val="111111"/>
          <w:sz w:val="28"/>
          <w:szCs w:val="28"/>
          <w:rtl/>
        </w:rPr>
        <w:t xml:space="preserve">، {و پروردگار تو به زنبور عسل وحی [=الهام غریزی] کرد که از پاره‌ای کوهها و از برخی درختان و از آنچه داربست [و چفته‌سازی] می‌کنند، خانه‌هایی برای خود درست کن.} و از بردگان آزاد. و آشامیدنی رنگارنگ همان علمی است که از ما برای شما بروز می‌کند.</w:t>
      </w:r>
      <w:r>
        <w:rPr>
          <w:rStyle w:val="FootnoteReference"/>
        </w:rPr>
        <w:footnoteReference w:id="1139"/>
      </w:r>
    </w:p>
    <w:p>
      <w:pPr>
        <w:pStyle w:val="Heading5"/>
      </w:pPr>
      <w:bookmarkStart w:id="1101" w:name="_Toc745"/>
      <w:r>
        <w:t>روایت 2</w:t>
      </w:r>
      <w:bookmarkEnd w:id="1101"/>
    </w:p>
    <w:p>
      <w:pPr>
        <w:pStyle w:val="BookText"/>
      </w:pPr>
      <w:r>
        <w:rPr>
          <w:rFonts w:ascii="Amiri" w:hAnsi="Amiri" w:eastAsia="Amiri" w:cs="Amiri"/>
          <w:lang w:bidi="ar-SA"/>
          <w:color w:val="111111"/>
          <w:sz w:val="28"/>
          <w:szCs w:val="28"/>
          <w:rtl/>
        </w:rPr>
        <w:t xml:space="preserve">کنز الفوائد: ابو بصیر از حضرت صادق علیه السّلام نقل کرد که در باره آیه: «وَ أَوْحی رَبُّکَ إِلَی النَّحْلِ أَنِ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4" w:name="pg13961_151263"/>
    <w:bookmarkEnd w:id="104"/>
    <w:p>
      <w:pPr>
        <w:pStyle w:val="BookText"/>
      </w:pPr>
      <w:r>
        <w:rPr>
          <w:rFonts w:ascii="Amiri" w:hAnsi="Amiri" w:eastAsia="Amiri" w:cs="Amiri"/>
          <w:lang w:bidi="ar-SA"/>
          <w:color w:val="111111"/>
          <w:sz w:val="28"/>
          <w:szCs w:val="28"/>
          <w:rtl/>
        </w:rPr>
        <w:t xml:space="preserve">اتَّخِذِي مِنَ الْجِبالِ بُيُوتاً وَ مِنَ الشَّجَرِ وَ مِمَّا يَعْرِشُونَ قَالَ مَا بَلَغَ مِنَ النَّحْلِ </w:t>
      </w:r>
      <w:r>
        <w:rPr>
          <w:rStyle w:val="FootnoteReference"/>
        </w:rPr>
        <w:footnoteReference w:id="1140"/>
      </w:r>
      <w:r>
        <w:rPr>
          <w:rFonts w:ascii="Amiri" w:hAnsi="Amiri" w:eastAsia="Amiri" w:cs="Amiri"/>
          <w:lang w:bidi="ar-SA"/>
          <w:color w:val="111111"/>
          <w:sz w:val="28"/>
          <w:szCs w:val="28"/>
          <w:rtl/>
        </w:rPr>
        <w:t xml:space="preserve">أَنْ يُوحَي إِلَيْهَا بَلْ فِينَا نَزَلَتْ فَنَحْنُ النَّحْلُ وَ نَحْنُ الْمُقِيمُونَ لِلَّهِ فِي أَرْضِهِ بِأَمْرِهِ وَ الْجِبَالُ شِيعَتُنَا وَ الشَّجَرُ النِّسَاءُ الْمُؤْمِنَاتُ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Heading5"/>
      </w:pPr>
      <w:bookmarkStart w:id="1102" w:name="_Toc746"/>
      <w:r>
        <w:t>«3»</w:t>
      </w:r>
      <w:bookmarkEnd w:id="1102"/>
    </w:p>
    <w:p>
      <w:pPr>
        <w:pStyle w:val="BookText"/>
      </w:pPr>
      <w:r>
        <w:rPr>
          <w:rFonts w:ascii="Amiri" w:hAnsi="Amiri" w:eastAsia="Amiri" w:cs="Amiri"/>
          <w:lang w:bidi="ar-SA"/>
          <w:color w:val="111111"/>
          <w:sz w:val="28"/>
          <w:szCs w:val="28"/>
          <w:rtl/>
        </w:rPr>
        <w:t xml:space="preserve">قَالَ وَ يُؤَيِّدُهُ مَا وَجَدْتُهُ فِي مَزَارٍ بِالْحَضْرَةِ الْغَرَوِيَّةِ سَلَامُ اللَّهِ عَلَي مُشَرِّفِهَا فِي زِيَارَةٍ جَامِعَةٍ وَ هَذَا لَفْظُهُ اللَّهُمَّ صَلِّ عَلَي الْفِئَةِ الْهَاشِمِيَّةِ وَ الْمِشْكَاةِ الْبَاهِرَةِ النَّبَوِيَّةِ وَ الدَّوْحَةِ الْمُبَارَكَةِ الْأَحْمَدِيَّةِ وَ الشَّجَرَةِ الْمَيْمُونَةِ الرَّضِيَّةِ الَّتِي تَنْبُعُ </w:t>
      </w:r>
      <w:r>
        <w:rPr>
          <w:rStyle w:val="FootnoteReference"/>
        </w:rPr>
        <w:footnoteReference w:id="1142"/>
      </w:r>
      <w:r>
        <w:rPr>
          <w:rFonts w:ascii="Amiri" w:hAnsi="Amiri" w:eastAsia="Amiri" w:cs="Amiri"/>
          <w:lang w:bidi="ar-SA"/>
          <w:color w:val="111111"/>
          <w:sz w:val="28"/>
          <w:szCs w:val="28"/>
          <w:rtl/>
        </w:rPr>
        <w:t xml:space="preserve">بِالنُّبُوَّةِ وَ تَتَفَرَّعُ بِالرِّسَالَةِ وَ تُثْمِرُ بِالْإِمَامَةِ وَ تُغَذِّي يَنَابِيعَ الْحِكْمَةِ وَ تَسْقِي مِنْ مُصَفَّي الْعَسَلِ وَ الْمَاءِ الْعَذْبِ الْغَدَقِ الَّذِي فِيهِ حَيَاةُ الْقُلُوبِ وَ نُورُ الْأَبْصَارِ الْمُوحَي إِلَيْهِ بِأَكْلِ الثَّمَرَاتِ وَ اتِّخَاذِ الْبُيُوتَاتِ مِنَ الْجِبَالِ وَ الشَّجَرِ وَ مِمَّا يَعْرِشُونَ السَّالِكِ سُبُلَ رَبِّهِ الَّتِي مَنْ رَامَ غَيْرَهَا ضَلَّ وَ مَنْ سَلَكَ سِوَاهَا هَلَكَ يَخْرُجُ مِنْ بُطُونِها شَرابٌ مُخْتَلِفٌ أَلْوانُهُ فِيهِ شِفاءٌ لِلنَّاسِ الْمُسْتَمِعِ الْوَاعِي الْقَائِلِ </w:t>
      </w:r>
      <w:r>
        <w:rPr>
          <w:rStyle w:val="FootnoteReference"/>
        </w:rPr>
        <w:footnoteReference w:id="1143"/>
      </w:r>
      <w:r>
        <w:rPr>
          <w:rFonts w:ascii="Amiri" w:hAnsi="Amiri" w:eastAsia="Amiri" w:cs="Amiri"/>
          <w:lang w:bidi="ar-SA"/>
          <w:color w:val="111111"/>
          <w:sz w:val="28"/>
          <w:szCs w:val="28"/>
          <w:rtl/>
        </w:rPr>
        <w:t xml:space="preserve">الدَّاعِي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Heading5"/>
      </w:pPr>
      <w:bookmarkStart w:id="1103" w:name="_Toc747"/>
      <w:r>
        <w:t>بيان</w:t>
      </w:r>
      <w:bookmarkEnd w:id="1103"/>
    </w:p>
    <w:p>
      <w:pPr>
        <w:pStyle w:val="BookText"/>
      </w:pPr>
      <w:r>
        <w:rPr>
          <w:rFonts w:ascii="Amiri" w:hAnsi="Amiri" w:eastAsia="Amiri" w:cs="Amiri"/>
          <w:lang w:bidi="ar-SA"/>
          <w:color w:val="111111"/>
          <w:sz w:val="28"/>
          <w:szCs w:val="28"/>
          <w:rtl/>
        </w:rPr>
        <w:t xml:space="preserve">قد عرفت في كثير من الأخبار أن ما في القرآن مما ظاهره في غذاء الأجساد و نمو الأبدان و التذاذها فباطنه في قوت القلوب و غذاء الأرواح و توقير الكمالات كتأويل الماء و النور و الضياء بالعلم و الحكمة فلا غرو في التعبير عنهم عليهم السلام بالنحل لمظلوميتهم بين الخلق و إخفائهم ما في بطونهم من العلم الذي هو شفاء القلوب و دواء الصدور و غذاء الأرواح فيخرج منهم شراب مختلف ألوانه من أنواع العلوم و المعارف و الحكم المتنوعة التي لا تحصي و كذا لا عجب في التعبير عن العرب بالجبال لثباتهم و رسوخهم في الأمر و كونهم قبائل مجتمعة و كذا استعارة الشجر للعجم لكونهم متفرقين و لكثرة منافعهم و شدة انقيادهم و قابليتهم و كذا استعارة ما يعرشون للموالي لأنهم ملحقون كأنهم</w:t>
      </w:r>
    </w:p>
    <w:p>
      <w:pPr>
        <w:pStyle w:val="BookText"/>
      </w:pPr>
      <w:r>
        <w:rPr>
          <w:rFonts w:ascii="IRNazanin" w:hAnsi="IRNazanin" w:eastAsia="IRNazanin" w:cs="IRNazanin"/>
          <w:lang w:bidi="fa-IR"/>
          <w:color w:val="111111"/>
          <w:sz w:val="28"/>
          <w:szCs w:val="28"/>
          <w:rtl/>
        </w:rPr>
        <w:t xml:space="preserve">اتَّخِذِی مِنَ الْجِبالِ بُیُوتاً وَ مِنَ الشَّجَرِ وَ مِمَّا یَعْرِشُونَ» فرمود: زنبور چه موقعیتی دارد که به او وحی شود؟ این آیه در باره ما نازل شده، ما آن زنبور عسلیم، ما در زمین به امر خدا اقامت داریم و جبال شیعیان ما و شجر زنان مؤمنند.</w:t>
      </w:r>
      <w:r>
        <w:rPr>
          <w:rStyle w:val="FootnoteReference"/>
        </w:rPr>
        <w:footnoteReference w:id="1145"/>
      </w:r>
    </w:p>
    <w:p>
      <w:pPr>
        <w:pStyle w:val="Heading5"/>
      </w:pPr>
      <w:bookmarkStart w:id="1104" w:name="_Toc748"/>
      <w:r>
        <w:t>روایت 3</w:t>
      </w:r>
      <w:bookmarkEnd w:id="1104"/>
    </w:p>
    <w:p>
      <w:pPr>
        <w:pStyle w:val="BookText"/>
      </w:pPr>
      <w:r>
        <w:rPr>
          <w:rFonts w:ascii="IRNazanin" w:hAnsi="IRNazanin" w:eastAsia="IRNazanin" w:cs="IRNazanin"/>
          <w:lang w:bidi="fa-IR"/>
          <w:color w:val="111111"/>
          <w:sz w:val="28"/>
          <w:szCs w:val="28"/>
          <w:rtl/>
        </w:rPr>
        <w:t xml:space="preserve">گفت: این وجه را زیارت جامعه‌ای که در کتاب مزاری در نجف اشرف دیدم تأیید می‌کند، با این جملات: «اللهم صل علی الفئة الهاشمیة. و المشکاة الباهرة النبویة و الدوحة المبارکة الاحمدیة، و الشجرة المیمونة الرضیة، التی تنبع بالنبوة و تتفرع بالرساله و تثمر بالامامة، و تغذی ینابیع الحکمة و تسقی من مصفی العسل، و الماء العذب الغدق الذی فیه حیاة القلوب، و نور الابصار الموحی الیه باکل الثمرات، و اتخاذ البیوتات من الجبال وَ الشَّجَرِ وَ مِمَّا یَعْرِشُونَ السالک سبل ربه التی من رام غیرها ضل و من سلک سواها هلک یَخْرُجُ مِنْ بُطُونِها شَرابٌ مُخْتَلِفٌ أَلْوانُهُ فِیهِ شِفاءٌ لِلنَّاسِ المستمع الواعی القائل الداعی».</w:t>
      </w:r>
      <w:r>
        <w:rPr>
          <w:rStyle w:val="FootnoteReference"/>
        </w:rPr>
        <w:footnoteReference w:id="1146"/>
      </w:r>
      <w:r>
        <w:rPr>
          <w:rFonts w:ascii="IRNazanin" w:hAnsi="IRNazanin" w:eastAsia="IRNazanin" w:cs="IRNazanin"/>
          <w:lang w:bidi="fa-IR"/>
          <w:color w:val="111111"/>
          <w:sz w:val="28"/>
          <w:szCs w:val="28"/>
          <w:rtl/>
        </w:rPr>
        <w:t xml:space="preserve">{خداوندا درود فرست بر گروه هاشمی و چراغدان درخشنده نبوی و سایبان بزرگ احمدی و درخت مبارک رضیه ای که به سبب نبوت می روید و به رسالت شاخه شاخه می شود و به امامت میوه می دهد و چشمه های حکمت را تغذیه می کند و از صاف ترین عسل نوشانده می شود و آب گوارای فراوانی که حیات دلها و نور چشمهایی است که به آن، خوردن میوه ها و درست کردن خانه‌هایی از کوهها و از درخت و از آنچه داربست می‌کنند، وحی شده است. سالک راههای پروردگارش که هر کس غیر آنها را قصد کرد گمراه شد و هر کس راه غیر آنها را رفت هلاک شد از درون شکم آن شهدی که به رنگهای گوناگون است بیرون می‌آید در آن برای مردم درمانی است؛ ای مستمع آگاه گوینده دعوت کننده!}</w:t>
      </w:r>
    </w:p>
    <w:p>
      <w:pPr>
        <w:pStyle w:val="Heading5"/>
      </w:pPr>
      <w:bookmarkStart w:id="1105" w:name="_Toc749"/>
      <w:r>
        <w:t>توضیح</w:t>
      </w:r>
      <w:bookmarkEnd w:id="1105"/>
    </w:p>
    <w:p>
      <w:pPr>
        <w:pStyle w:val="BookText"/>
      </w:pPr>
      <w:r>
        <w:rPr>
          <w:rFonts w:ascii="IRNazanin" w:hAnsi="IRNazanin" w:eastAsia="IRNazanin" w:cs="IRNazanin"/>
          <w:lang w:bidi="fa-IR"/>
          <w:color w:val="111111"/>
          <w:sz w:val="28"/>
          <w:szCs w:val="28"/>
          <w:rtl/>
        </w:rPr>
        <w:t xml:space="preserve">قبلا به استناد اخبار فراوانی که آنچه در قرآن مربوط به غذای جسم و نمو بدن و لذتهای جسمی است، به وضوح گذشت که باطن این آیات در نیروی دل و غذای روح و کمالات نفسی است؛ مانند تأویل آب و نور و روشنایی به علم و حکمت. پس جای تعجب نیست که از ائمه علیهم السّلام تعبیر به زنبور عسل کرده باشند، به جهت ستمی که بین مردم بر آنها کرده‌اند و پنهان بودن آنچه در دل آنها است از علوم که شفای دلها و دوای سینه‌ها و غذای ارواح است.</w:t>
      </w:r>
    </w:p>
    <w:p>
      <w:pPr>
        <w:pStyle w:val="BookText"/>
      </w:pPr>
      <w:r>
        <w:rPr>
          <w:rFonts w:ascii="IRNazanin" w:hAnsi="IRNazanin" w:eastAsia="IRNazanin" w:cs="IRNazanin"/>
          <w:lang w:bidi="fa-IR"/>
          <w:color w:val="111111"/>
          <w:sz w:val="28"/>
          <w:szCs w:val="28"/>
          <w:rtl/>
        </w:rPr>
        <w:t xml:space="preserve">از آنها انواع علوم و معارف و حکمت مختلف که از شمارش خارج است بروز می‌کند. استبعادی نیز ندارد که از عرب به جبال تعبیر شود، به واسطه استقامت و پافشاری آنها و اجتماع قبایل و همچنین استعاره آوردن از غیر عرب به شجر چون متفرقند و منافع زیاد دارند و کاملا مطیع و با استعدادند. همین طور استعاره مِمَّا یَعْرِشُونَ برای بردگان، زیرا آنها دنباله رو هستند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5" w:name="pg13961_151264"/>
    <w:bookmarkEnd w:id="105"/>
    <w:p>
      <w:pPr>
        <w:pStyle w:val="BookText"/>
      </w:pPr>
      <w:r>
        <w:rPr>
          <w:rFonts w:ascii="Amiri" w:hAnsi="Amiri" w:eastAsia="Amiri" w:cs="Amiri"/>
          <w:lang w:bidi="ar-SA"/>
          <w:color w:val="111111"/>
          <w:sz w:val="28"/>
          <w:szCs w:val="28"/>
          <w:rtl/>
        </w:rPr>
        <w:t xml:space="preserve">مصنوعون و لوجوه أخر لا تخفي و كذا تشبيه النساء بالشجر ظاهر.</w:t>
      </w:r>
    </w:p>
    <w:p>
      <w:pPr>
        <w:pStyle w:val="Heading5"/>
      </w:pPr>
      <w:bookmarkStart w:id="1106" w:name="_Toc750"/>
      <w:r>
        <w:t>«4»</w:t>
      </w:r>
      <w:bookmarkEnd w:id="1106"/>
    </w:p>
    <w:p>
      <w:pPr>
        <w:pStyle w:val="BookText"/>
      </w:pPr>
      <w:r>
        <w:rPr>
          <w:rFonts w:ascii="Amiri" w:hAnsi="Amiri" w:eastAsia="Amiri" w:cs="Amiri"/>
          <w:lang w:bidi="ar-SA"/>
          <w:color w:val="111111"/>
          <w:sz w:val="28"/>
          <w:szCs w:val="28"/>
          <w:rtl/>
        </w:rPr>
        <w:t xml:space="preserve">وَ يُؤَيِّدُ الْوَجْهَ الْأَوَّلَ مَا رَوَاهُ الْكُلَيْنِيُّ بِإِسْنَادِهِ </w:t>
      </w:r>
      <w:r>
        <w:rPr>
          <w:rStyle w:val="FootnoteReference"/>
        </w:rPr>
        <w:footnoteReference w:id="1147"/>
      </w:r>
      <w:r>
        <w:rPr>
          <w:rFonts w:ascii="Amiri" w:hAnsi="Amiri" w:eastAsia="Amiri" w:cs="Amiri"/>
          <w:lang w:bidi="ar-SA"/>
          <w:color w:val="111111"/>
          <w:sz w:val="28"/>
          <w:szCs w:val="28"/>
          <w:rtl/>
        </w:rPr>
        <w:t xml:space="preserve">عَنِ ابْنِ أَبِي يَعْفُورٍ عَنْ أَبِي عَبْدِ اللَّهِ عليه السلام قَالَ: اتَّقُوا عَلَي دِينِكُمْ وَ احْجُبُوهُ </w:t>
      </w:r>
      <w:r>
        <w:rPr>
          <w:rStyle w:val="FootnoteReference"/>
        </w:rPr>
        <w:footnoteReference w:id="1148"/>
      </w:r>
      <w:r>
        <w:rPr>
          <w:rFonts w:ascii="Amiri" w:hAnsi="Amiri" w:eastAsia="Amiri" w:cs="Amiri"/>
          <w:lang w:bidi="ar-SA"/>
          <w:color w:val="111111"/>
          <w:sz w:val="28"/>
          <w:szCs w:val="28"/>
          <w:rtl/>
        </w:rPr>
        <w:t xml:space="preserve">بِالتَّقِيَّةِ فَإِنَّهُ لَا إِيمَانَ لِمَنْ لَا تَقِيَّةَ لَهُ إِنَّمَا أَنْتُمْ فِي النَّاسِ كَالنَّحْلِ فِي الطَّيْرِ لَوْ أَنَّ الطَّيْرَ يَعْلَمُ </w:t>
      </w:r>
      <w:r>
        <w:rPr>
          <w:rStyle w:val="FootnoteReference"/>
        </w:rPr>
        <w:footnoteReference w:id="1149"/>
      </w:r>
      <w:r>
        <w:rPr>
          <w:rFonts w:ascii="Amiri" w:hAnsi="Amiri" w:eastAsia="Amiri" w:cs="Amiri"/>
          <w:lang w:bidi="ar-SA"/>
          <w:color w:val="111111"/>
          <w:sz w:val="28"/>
          <w:szCs w:val="28"/>
          <w:rtl/>
        </w:rPr>
        <w:t xml:space="preserve">مَا فِي أَجْوَافِ النَّحْلِ مَا بَقِيَ مِنْهَا شَيْ‌ءٌ إِلَّا أَكَلَتْهُ وَ لَوْ أَنَّ النَّاسَ عَلِمُوا مَا فِي أَجْوَافِكُمْ أَنَّكُمْ تُحِبُّونَّا أَهْلَ الْبَيْتَ لَأَكَلُوكُمْ بِأَلْسِنَتِهِمْ وَ لَنَحَلُوكُمْ </w:t>
      </w:r>
      <w:r>
        <w:rPr>
          <w:rStyle w:val="FootnoteReference"/>
        </w:rPr>
        <w:footnoteReference w:id="1150"/>
      </w:r>
      <w:r>
        <w:rPr>
          <w:rFonts w:ascii="Amiri" w:hAnsi="Amiri" w:eastAsia="Amiri" w:cs="Amiri"/>
          <w:lang w:bidi="ar-SA"/>
          <w:color w:val="111111"/>
          <w:sz w:val="28"/>
          <w:szCs w:val="28"/>
          <w:rtl/>
        </w:rPr>
        <w:t xml:space="preserve">فِي السِّرِّ وَ الْعَلَانِيَةِ رَحِمَ اللَّهُ عَبْداً مِنْكُمْ كَانَ عَلَي وَلَايَتِنَا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Heading5"/>
      </w:pPr>
      <w:bookmarkStart w:id="1107" w:name="_Toc751"/>
      <w:r>
        <w:t>«5»</w:t>
      </w:r>
      <w:bookmarkEnd w:id="1107"/>
    </w:p>
    <w:p>
      <w:pPr>
        <w:pStyle w:val="BookText"/>
      </w:pPr>
      <w:r>
        <w:rPr>
          <w:rFonts w:ascii="Amiri" w:hAnsi="Amiri" w:eastAsia="Amiri" w:cs="Amiri"/>
          <w:lang w:bidi="ar-SA"/>
          <w:color w:val="111111"/>
          <w:sz w:val="28"/>
          <w:szCs w:val="28"/>
          <w:rtl/>
        </w:rPr>
        <w:t xml:space="preserve">شي، تفسير العياشي عَنْ مَسْعَدَةَ بْنِ صَدَقَةَ عَنْ أَبِي عَبْدِ اللَّهِ عليه السلام فِي قَوْلِهِ تَعَالَي وَ أَوْحي رَبُّكَ إِلَي النَّحْلِ أَنِ اتَّخِذِي مِنَ الْجِبالِ بُيُوتاً وَ مِنَ الشَّجَرِ وَ مِمَّا يَعْرِشُونَ </w:t>
      </w:r>
      <w:r>
        <w:rPr>
          <w:rStyle w:val="FootnoteReference"/>
        </w:rPr>
        <w:footnoteReference w:id="1152"/>
      </w:r>
      <w:r>
        <w:rPr>
          <w:rFonts w:ascii="Amiri" w:hAnsi="Amiri" w:eastAsia="Amiri" w:cs="Amiri"/>
          <w:lang w:bidi="ar-SA"/>
          <w:color w:val="111111"/>
          <w:sz w:val="28"/>
          <w:szCs w:val="28"/>
          <w:rtl/>
        </w:rPr>
        <w:t xml:space="preserve">إِنَّ فِي ذلِكَ لَآياتٍ لِقَوْمٍ يُؤْمِنُونَ فَالنَّحْلُ الْأَئِمَّةُ وَ الْجِبَالُ الْعَرَبُ وَ الشَّجَرُ الْمَوَالِي عَتَاقَةً وَ مِمَّا يَعْرِشُونَ يَعْنِي الْأَوْلَادَ وَ الْعَبِيدَ مِمَّنْ لَمْ يُعْتَقْ وَ هُوَ يَتَوَلَّي اللَّهَ وَ رَسُولَهُ وَ الْأَئِمَّةَ عليهم السلام وَ الشَّرَابُ </w:t>
      </w:r>
      <w:r>
        <w:rPr>
          <w:rStyle w:val="FootnoteReference"/>
        </w:rPr>
        <w:footnoteReference w:id="1153"/>
      </w:r>
      <w:r>
        <w:rPr>
          <w:rFonts w:ascii="Amiri" w:hAnsi="Amiri" w:eastAsia="Amiri" w:cs="Amiri"/>
          <w:lang w:bidi="ar-SA"/>
          <w:color w:val="111111"/>
          <w:sz w:val="28"/>
          <w:szCs w:val="28"/>
          <w:rtl/>
        </w:rPr>
        <w:t xml:space="preserve">الْمُخْتَلِفُ أَلْوَانُهُ فُنُونُ الْعِلْمِ قَدْ يُعَلِّمُهَا الْأَئِمَّةُ شِيعَتَهُمْ فِيهِ شِفاءٌ لِلنَّاسِ يَقُولُ فِي الْعِلْمِ شِفَاءٌ لِلنَّاسِ وَ الشِّيعَةُ هُمُ النَّاسُ وَ غَيْرُهُمْ اللَّهُ أَعْلَمُ بِهِمْ مَا هُمْ قَالَ وَ لَوْ كَانَ كَمَا يَزْعُمُ أَنَّهُ الْعَسَلُ الَّذِي يَأْكُلُهُ النَّاسُ إِذَا مَا أُكِلَ مِنْهُ فَلَا يَشْرَبُ ذُو عَاهَةٍ إِلَّا بَرَأَ لِقَوْلِ اللَّهِ فِيهِ شِفاءٌ لِلنَّاسِ وَ لَا خُلْفَ لِقَوْلِ اللَّهِ وَ</w:t>
      </w:r>
    </w:p>
    <w:p>
      <w:pPr>
        <w:pStyle w:val="BookText"/>
      </w:pPr>
      <w:r>
        <w:rPr>
          <w:rFonts w:ascii="IRNazanin" w:hAnsi="IRNazanin" w:eastAsia="IRNazanin" w:cs="IRNazanin"/>
          <w:lang w:bidi="fa-IR"/>
          <w:color w:val="111111"/>
          <w:sz w:val="28"/>
          <w:szCs w:val="28"/>
          <w:rtl/>
        </w:rPr>
        <w:t xml:space="preserve">و گویا ساخته شده اند [برای کار و خدمت دهی] و جهات دیگری که مخفی نیست و همچنین تعبیر از زنان به درخت و شجر، وجهش آشکار است.</w:t>
      </w:r>
    </w:p>
    <w:p>
      <w:pPr>
        <w:pStyle w:val="Heading5"/>
      </w:pPr>
      <w:bookmarkStart w:id="1108" w:name="_Toc752"/>
      <w:r>
        <w:t>روایت 4</w:t>
      </w:r>
      <w:bookmarkEnd w:id="1108"/>
    </w:p>
    <w:p>
      <w:pPr>
        <w:pStyle w:val="BookText"/>
      </w:pPr>
      <w:r>
        <w:rPr>
          <w:rFonts w:ascii="IRNazanin" w:hAnsi="IRNazanin" w:eastAsia="IRNazanin" w:cs="IRNazanin"/>
          <w:lang w:bidi="fa-IR"/>
          <w:color w:val="111111"/>
          <w:sz w:val="28"/>
          <w:szCs w:val="28"/>
          <w:rtl/>
        </w:rPr>
        <w:t xml:space="preserve">وجه اول را روایتی که کلینی به اسناد خود از ابن ابی یعفور از حضرت صادق علیه السّلام نقل می کند تأیید می کند که فرمود: در دین خود بترسید و با تقیه دین خود را پنهان نمایید. همانا کسی که تقیه نکند ایمان ندارد. شما مانند زنبور عسل در میان پرندگان، بین مردم هستید؛ اگر پرنده بدانند چه در شکم زنبور عسل است آن را می خورد و اگر مردم هم بدانند چه در دلهای شما است - از محبت به اهل بیت پیامبر- با زبان شما را نابود می‌کنند و در پنهان و آشکار وسایل نابودی شما را فراهم می کنند. خدا رحمت کند بنده‌ای را که در ولایت ما استوار است.</w:t>
      </w:r>
      <w:r>
        <w:rPr>
          <w:rStyle w:val="FootnoteReference"/>
        </w:rPr>
        <w:footnoteReference w:id="1154"/>
      </w:r>
    </w:p>
    <w:p>
      <w:pPr>
        <w:pStyle w:val="Heading5"/>
      </w:pPr>
      <w:bookmarkStart w:id="1109" w:name="_Toc753"/>
      <w:r>
        <w:t>روایت 5</w:t>
      </w:r>
      <w:bookmarkEnd w:id="1109"/>
    </w:p>
    <w:p>
      <w:pPr>
        <w:pStyle w:val="BookText"/>
      </w:pPr>
      <w:r>
        <w:rPr>
          <w:rFonts w:ascii="IRNazanin" w:hAnsi="IRNazanin" w:eastAsia="IRNazanin" w:cs="IRNazanin"/>
          <w:lang w:bidi="fa-IR"/>
          <w:color w:val="111111"/>
          <w:sz w:val="28"/>
          <w:szCs w:val="28"/>
          <w:rtl/>
        </w:rPr>
        <w:t xml:space="preserve">تفسیر عیاشی: حضرت صادق علیه السّلام بمسعدة بن صدقه فرمود: «وَ أَوْحی رَبُّکَ إِلَی النَّحْلِ أَنِ اتَّخِذِی مِنَ الْجِبالِ بُیُوتاً وَ مِنَ الشَّجَرِ وَ مِمَّا یَعْرِشُونَ * إِنَّ فِی ذلِکَ لَآیَةً لِقَوْمٍ یَتَفَکَّرُونَ» نحل ائمه هستند و جبال عرب و شجر بردگان آزاد شده «وَ مِمَّا یَعْرِشُونَ» اولاد و برده‌هایی که آزاد نشده‌اند، در صورتی که دوستدار خدا و رسول و ائمه باشند.</w:t>
      </w:r>
    </w:p>
    <w:p>
      <w:pPr>
        <w:pStyle w:val="BookText"/>
      </w:pPr>
      <w:r>
        <w:rPr>
          <w:rFonts w:ascii="IRNazanin" w:hAnsi="IRNazanin" w:eastAsia="IRNazanin" w:cs="IRNazanin"/>
          <w:lang w:bidi="fa-IR"/>
          <w:color w:val="111111"/>
          <w:sz w:val="28"/>
          <w:szCs w:val="28"/>
          <w:rtl/>
        </w:rPr>
        <w:t xml:space="preserve">و آشامیدنی رنگارنگ انواع علم است که ائمه به شیعیان خود می‌آموزند که «فِیهِ شِفاءٌ لِلنَّاسِ» یعنی در علم شفا برای مردم است که منظور از ناس شیعیان هستند، دیگران خدا می‌داند چه هستند.</w:t>
      </w:r>
    </w:p>
    <w:p>
      <w:pPr>
        <w:pStyle w:val="BookText"/>
      </w:pPr>
      <w:r>
        <w:rPr>
          <w:rFonts w:ascii="IRNazanin" w:hAnsi="IRNazanin" w:eastAsia="IRNazanin" w:cs="IRNazanin"/>
          <w:lang w:bidi="fa-IR"/>
          <w:color w:val="111111"/>
          <w:sz w:val="28"/>
          <w:szCs w:val="28"/>
          <w:rtl/>
        </w:rPr>
        <w:t xml:space="preserve">اگر آن طور که خیال می کنند، منظور همان عسلی باشد که مردم می خورند، باید هر بیماری که آن را می‌خورد شفا یابد، چون خداوند می فرماید: «فِیهِ شِفاءٌ لِلنَّاسِ» هرگز خدا وعده خلاف نمی‌دهد.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6" w:name="pg13961_151265"/>
    <w:bookmarkEnd w:id="106"/>
    <w:p>
      <w:pPr>
        <w:pStyle w:val="BookText"/>
      </w:pPr>
      <w:r>
        <w:rPr>
          <w:rFonts w:ascii="Amiri" w:hAnsi="Amiri" w:eastAsia="Amiri" w:cs="Amiri"/>
          <w:lang w:bidi="ar-SA"/>
          <w:color w:val="111111"/>
          <w:sz w:val="28"/>
          <w:szCs w:val="28"/>
          <w:rtl/>
        </w:rPr>
        <w:t xml:space="preserve">إِنَّمَا الشِّفَاءُ فِي عِلْمِ الْقُرْآنِ لِقَوْلِهِ وَ نُنَزِّلُ مِنَ الْقُرْآنِ ما هُوَ شِفاءٌ وَ رَحْمَةٌ لِلْمُؤْمِنِينَ </w:t>
      </w:r>
      <w:r>
        <w:rPr>
          <w:rStyle w:val="FootnoteReference"/>
        </w:rPr>
        <w:footnoteReference w:id="1155"/>
      </w:r>
      <w:r>
        <w:rPr>
          <w:rFonts w:ascii="Amiri" w:hAnsi="Amiri" w:eastAsia="Amiri" w:cs="Amiri"/>
          <w:lang w:bidi="ar-SA"/>
          <w:color w:val="111111"/>
          <w:sz w:val="28"/>
          <w:szCs w:val="28"/>
          <w:rtl/>
        </w:rPr>
        <w:t xml:space="preserve">فَهُوَ شِفَاءٌ وَ رَحْمَةٌ لِأَهْلِهِ لَا شَكَّ فِيهِ وَ لَا مِرْيَةَ وَ أَهْلُهُ الْأَئِمَّةُ الْهُدَي الَّذِينَ قَالَ اللَّهُ تَعَالَي ثُمَّ أَوْرَثْنَا </w:t>
      </w:r>
      <w:r>
        <w:rPr>
          <w:rStyle w:val="FootnoteReference"/>
        </w:rPr>
        <w:footnoteReference w:id="1156"/>
      </w:r>
      <w:r>
        <w:rPr>
          <w:rFonts w:ascii="Amiri" w:hAnsi="Amiri" w:eastAsia="Amiri" w:cs="Amiri"/>
          <w:lang w:bidi="ar-SA"/>
          <w:color w:val="111111"/>
          <w:sz w:val="28"/>
          <w:szCs w:val="28"/>
          <w:rtl/>
        </w:rPr>
        <w:t xml:space="preserve">الْكِتابَ الَّذِينَ اصْطَفَيْنا مِنْ عِبادِنا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Heading5"/>
      </w:pPr>
      <w:bookmarkStart w:id="1110" w:name="_Toc754"/>
      <w:r>
        <w:t>«6»</w:t>
      </w:r>
      <w:bookmarkEnd w:id="1110"/>
    </w:p>
    <w:p>
      <w:pPr>
        <w:pStyle w:val="BookText"/>
      </w:pPr>
      <w:r>
        <w:rPr>
          <w:rFonts w:ascii="Amiri" w:hAnsi="Amiri" w:eastAsia="Amiri" w:cs="Amiri"/>
          <w:lang w:bidi="ar-SA"/>
          <w:color w:val="111111"/>
          <w:sz w:val="28"/>
          <w:szCs w:val="28"/>
          <w:rtl/>
        </w:rPr>
        <w:t xml:space="preserve">وَ فِي رِوَايَةِ أَبِي الرَّبِيعِ الشَّامِيِّ عَنْهُ فِي قَوْلِ اللَّهِ وَ أَوْحي رَبُّكَ إِلَي النَّحْلِ فَقَالَ رَسُولُ اللَّهِ صلي الله عليه و آله أَنِ اتَّخِذِي مِنَ الْجِبالِ بُيُوتاً قَالَ تَزَوَّجْ مِنْ قُرَيْشٍ وَ مِنَ الشَّجَرِ قَالَ فِي الْعَرَبِ وَ مِمَّا يَعْرِشُونَ قَالَ فِي الْمَوَالِي يَخْرُجُ مِنْ بُطُونِها شَرابٌ مُخْتَلِفٌ أَلْوانُهُ قَالَ أَنْوَاعُ الْعِلْمِ فِيهِ شِفاءٌ لِلنَّاسِ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Heading5"/>
      </w:pPr>
      <w:bookmarkStart w:id="1111" w:name="_Toc755"/>
      <w:r>
        <w:t>«7»</w:t>
      </w:r>
      <w:bookmarkEnd w:id="1111"/>
    </w:p>
    <w:p>
      <w:pPr>
        <w:pStyle w:val="BookText"/>
      </w:pPr>
      <w:r>
        <w:rPr>
          <w:rFonts w:ascii="Amiri" w:hAnsi="Amiri" w:eastAsia="Amiri" w:cs="Amiri"/>
          <w:lang w:bidi="ar-SA"/>
          <w:color w:val="111111"/>
          <w:sz w:val="28"/>
          <w:szCs w:val="28"/>
          <w:rtl/>
        </w:rPr>
        <w:t xml:space="preserve">فر، تفسير فرات بن إبراهيم مُحَمَّدُ بْنُ الْحُسَيْنِ بْنِ إِبْرَاهِيمَ مُعَنْعَناً عَنْ مُحَمَّدِ بْنِ الْفُضَيْلِ قَالَ: سَأَلْتُ أَبَا الْحَسَنِ عليه السلام عَنْ قَوْلِ اللَّهِ تَعَالَي وَ أَوْحي رَبُّكَ إِلَي النَّحْلِ أَنِ اتَّخِذِي مِنَ الْجِبالِ بُيُوتاً قَالَ مِنْ قُرَيْشٍ </w:t>
      </w:r>
      <w:r>
        <w:rPr>
          <w:rStyle w:val="FootnoteReference"/>
        </w:rPr>
        <w:footnoteReference w:id="1159"/>
      </w:r>
      <w:r>
        <w:rPr>
          <w:rFonts w:ascii="Amiri" w:hAnsi="Amiri" w:eastAsia="Amiri" w:cs="Amiri"/>
          <w:lang w:bidi="ar-SA"/>
          <w:color w:val="111111"/>
          <w:sz w:val="28"/>
          <w:szCs w:val="28"/>
          <w:rtl/>
        </w:rPr>
        <w:t xml:space="preserve">قُلْتُ قَوْلُهُ وَ مِنَ الشَّجَرِ قَالَ يَعْنِي مِنَ الْعَرَبِ قَالَ قُلْتُ وَ مِمَّا يَعْرِشُونَ قَالَ يَعْنِي مِنَ الْمَوَالِي قَالَ قُلْتُ قَوْلُهُ فَاسْلُكِي سُبُلَ رَبِّكِ ذُلُلًا قَالَ هُوَ السَّبِيلُ الَّذِي نَحْنُ عَلَيْهِ مِنْ دِينِهِ قُلْتُ فِيهِ شِفاءٌ لِلنَّاسِ قَالَ يَعْنِي مَا يَخْرُجُ مِنْ عِلْمِ أَمِيرِ الْمُؤْمِنِينَ عليه السلام عَلِيِّ بْنِ أَبِي طَالِبٍ عليهما السلام فَهُوَ الشِّفَاءُ كَمَا قَالَ شِفاءٌ لِما فِي الصُّدُورِ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بلکه شفا در علم قرآن است به دلیل این آیه «وَ نُنَزِّلُ مِنَ الْقُرْآنِ ما هُوَ شِفاءٌ وَ رَحْمَةٌ لِلْمُؤْمِنِینَ»</w:t>
      </w:r>
      <w:r>
        <w:rPr>
          <w:rStyle w:val="FootnoteReference"/>
        </w:rPr>
        <w:footnoteReference w:id="1161"/>
      </w:r>
      <w:r>
        <w:rPr>
          <w:rFonts w:ascii="IRNazanin" w:hAnsi="IRNazanin" w:eastAsia="IRNazanin" w:cs="IRNazanin"/>
          <w:lang w:bidi="fa-IR"/>
          <w:color w:val="111111"/>
          <w:sz w:val="28"/>
          <w:szCs w:val="28"/>
          <w:rtl/>
        </w:rPr>
        <w:t xml:space="preserve">،{و ما آنچه را برای مؤمنان مایه درمان و رحمت است از قرآن نازل می‌کنیم.} پس قرآن برای اهلش بدون شک و تردید شفا و رحمت است و اهل قرآن ائمه هدی هستند که در این آیه ذکر شد: «ثُمَّ أَوْرَثْنَا الْکِتابَ الَّذِینَ اصْطَفَیْنا مِنْ عِبادِنا.»</w:t>
      </w:r>
      <w:r>
        <w:rPr>
          <w:rStyle w:val="FootnoteReference"/>
        </w:rPr>
        <w:footnoteReference w:id="1162"/>
      </w:r>
      <w:r>
        <w:rPr>
          <w:rFonts w:ascii="IRNazanin" w:hAnsi="IRNazanin" w:eastAsia="IRNazanin" w:cs="IRNazanin"/>
          <w:lang w:bidi="fa-IR"/>
          <w:color w:val="111111"/>
          <w:sz w:val="28"/>
          <w:szCs w:val="28"/>
          <w:rtl/>
        </w:rPr>
        <w:t xml:space="preserve">،{سپس این کتاب را به آن بندگان خود که [آنان را] برگزیده بودیم به میراث دادیم.}</w:t>
      </w:r>
      <w:r>
        <w:rPr>
          <w:rStyle w:val="FootnoteReference"/>
        </w:rPr>
        <w:footnoteReference w:id="1163"/>
      </w:r>
    </w:p>
    <w:p>
      <w:pPr>
        <w:pStyle w:val="Heading5"/>
      </w:pPr>
      <w:bookmarkStart w:id="1112" w:name="_Toc756"/>
      <w:r>
        <w:t>روایت 6</w:t>
      </w:r>
      <w:bookmarkEnd w:id="1112"/>
    </w:p>
    <w:p>
      <w:pPr>
        <w:pStyle w:val="BookText"/>
      </w:pPr>
      <w:r>
        <w:rPr>
          <w:rFonts w:ascii="IRNazanin" w:hAnsi="IRNazanin" w:eastAsia="IRNazanin" w:cs="IRNazanin"/>
          <w:lang w:bidi="fa-IR"/>
          <w:color w:val="111111"/>
          <w:sz w:val="28"/>
          <w:szCs w:val="28"/>
          <w:rtl/>
        </w:rPr>
        <w:t xml:space="preserve">در روایت ابو الربیع شامی از حضرت صادق علیه السّلام در تفسیر «وَ أَوْحی رَبُّکَ إِلَی النَّحْلِ» آمده که فرمود: پیامبر است «أَنِ اتَّخِذِی مِنَ الْجِبالِ بُیُوتاً» یعنی ازدواج کن با قریش «وَ مِنَ الشَّجَرِ و در عرب «وَ مِمَّا یَعْرِشُونَ» و در بردگان «یَخْرُجُ مِنْ بُطُونِها شَرابٌ مُخْتَلِفٌ أَلْوانُهُ»</w:t>
      </w:r>
      <w:r>
        <w:rPr>
          <w:rStyle w:val="FootnoteReference"/>
        </w:rPr>
        <w:footnoteReference w:id="1164"/>
      </w:r>
      <w:r>
        <w:rPr>
          <w:rFonts w:ascii="IRNazanin" w:hAnsi="IRNazanin" w:eastAsia="IRNazanin" w:cs="IRNazanin"/>
          <w:lang w:bidi="fa-IR"/>
          <w:color w:val="111111"/>
          <w:sz w:val="28"/>
          <w:szCs w:val="28"/>
          <w:rtl/>
        </w:rPr>
        <w:t xml:space="preserve">{از درون [شکم] آن شهدی که به رنگهای گوناگون است بیرون می‌آید.} فرمود: انواع علوم «فِیهِ شِفاءٌ لِلنَّاسِ».</w:t>
      </w:r>
      <w:r>
        <w:rPr>
          <w:rStyle w:val="FootnoteReference"/>
        </w:rPr>
        <w:footnoteReference w:id="1165"/>
      </w:r>
    </w:p>
    <w:p>
      <w:pPr>
        <w:pStyle w:val="Heading5"/>
      </w:pPr>
      <w:bookmarkStart w:id="1113" w:name="_Toc757"/>
      <w:r>
        <w:t>روایت 7</w:t>
      </w:r>
      <w:bookmarkEnd w:id="1113"/>
    </w:p>
    <w:p>
      <w:pPr>
        <w:pStyle w:val="BookText"/>
      </w:pPr>
      <w:r>
        <w:rPr>
          <w:rFonts w:ascii="IRNazanin" w:hAnsi="IRNazanin" w:eastAsia="IRNazanin" w:cs="IRNazanin"/>
          <w:lang w:bidi="fa-IR"/>
          <w:color w:val="111111"/>
          <w:sz w:val="28"/>
          <w:szCs w:val="28"/>
          <w:rtl/>
        </w:rPr>
        <w:t xml:space="preserve">تفسیر فرات: محمّد بن فضیل گفت که از امام رضا علیه السّلام در باره آیه «وَ أَوْحی رَبُّکَ إِلَی النَّحْلِ أَنِ اتَّخِذِی مِنَ الْجِبالِ بُیُوتاً» پرسیدم، فرمود: یعنی از قریش. گفتم «وَ مِنَ الشَّجَرِ» فرمود: یعنی از عرب «وَ مِمَّا یَعْرِشُونَ» یعنی از بردگان. گفتم، «فَاسْلُکِی سُبُلَ رَبِّکِ ذُلُلًا»</w:t>
      </w:r>
      <w:r>
        <w:rPr>
          <w:rStyle w:val="FootnoteReference"/>
        </w:rPr>
        <w:footnoteReference w:id="1166"/>
      </w:r>
      <w:r>
        <w:rPr>
          <w:rFonts w:ascii="IRNazanin" w:hAnsi="IRNazanin" w:eastAsia="IRNazanin" w:cs="IRNazanin"/>
          <w:lang w:bidi="fa-IR"/>
          <w:color w:val="111111"/>
          <w:sz w:val="28"/>
          <w:szCs w:val="28"/>
          <w:rtl/>
        </w:rPr>
        <w:t xml:space="preserve">،{راههای پروردگارت را فرمانبردارانه بپوی.} فرمود: منظور راهی است که ما آن را از دین خدا می پیماییم. گفتم، «فِیهِ شِفاءٌ لِلنَّاسِ» فرمود: یعنی آنچه که از علم امیر المؤمنین بروز می کند، آن شفا است همان طور که خدا در این آیه می فرماید: «وَ شِفَاء لِّمَا فِی الصُّدُورِ»</w:t>
      </w:r>
      <w:r>
        <w:rPr>
          <w:rStyle w:val="FootnoteReference"/>
        </w:rPr>
        <w:footnoteReference w:id="1167"/>
      </w:r>
      <w:r>
        <w:rPr>
          <w:rFonts w:ascii="IRNazanin" w:hAnsi="IRNazanin" w:eastAsia="IRNazanin" w:cs="IRNazanin"/>
          <w:lang w:bidi="fa-IR"/>
          <w:color w:val="111111"/>
          <w:sz w:val="28"/>
          <w:szCs w:val="28"/>
          <w:rtl/>
        </w:rPr>
        <w:t xml:space="preserve">، {درمانی برای آنچه در سینه‌هاست.}</w:t>
      </w:r>
      <w:r>
        <w:rPr>
          <w:rStyle w:val="FootnoteReference"/>
        </w:rPr>
        <w:footnoteReference w:id="1168"/>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7" w:name="pg13961_151266"/>
    <w:bookmarkEnd w:id="107"/>
    <w:p>
      <w:pPr>
        <w:pStyle w:val="Heading3"/>
      </w:pPr>
      <w:bookmarkStart w:id="1114" w:name="_Toc758"/>
      <w:r>
        <w:t>باب 39 أنهم عليهم السلام السبع المثاني‌</w:t>
      </w:r>
      <w:bookmarkEnd w:id="1114"/>
    </w:p>
    <w:p>
      <w:pPr>
        <w:pStyle w:val="Heading4"/>
      </w:pPr>
      <w:bookmarkStart w:id="1115" w:name="_Toc759"/>
      <w:r>
        <w:t>الأخبار</w:t>
      </w:r>
      <w:bookmarkEnd w:id="1115"/>
    </w:p>
    <w:p>
      <w:pPr>
        <w:pStyle w:val="Heading5"/>
      </w:pPr>
      <w:bookmarkStart w:id="1116" w:name="_Toc760"/>
      <w:r>
        <w:t>«1»</w:t>
      </w:r>
      <w:bookmarkEnd w:id="1116"/>
    </w:p>
    <w:p>
      <w:pPr>
        <w:pStyle w:val="BookText"/>
      </w:pPr>
      <w:r>
        <w:rPr>
          <w:rFonts w:ascii="Amiri" w:hAnsi="Amiri" w:eastAsia="Amiri" w:cs="Amiri"/>
          <w:lang w:bidi="ar-SA"/>
          <w:color w:val="111111"/>
          <w:sz w:val="28"/>
          <w:szCs w:val="28"/>
          <w:rtl/>
        </w:rPr>
        <w:t xml:space="preserve">فس، تفسير القمي أَحْمَدُ بْنُ إِدْرِيسَ عَنْ أَحْمَدَ بْنِ مُحَمَّدٍ عَنْ مُحَمَّدِ بْنِ سَيَّارٍ </w:t>
      </w:r>
      <w:r>
        <w:rPr>
          <w:rStyle w:val="FootnoteReference"/>
        </w:rPr>
        <w:footnoteReference w:id="1169"/>
      </w:r>
      <w:r>
        <w:rPr>
          <w:rFonts w:ascii="Amiri" w:hAnsi="Amiri" w:eastAsia="Amiri" w:cs="Amiri"/>
          <w:lang w:bidi="ar-SA"/>
          <w:color w:val="111111"/>
          <w:sz w:val="28"/>
          <w:szCs w:val="28"/>
          <w:rtl/>
        </w:rPr>
        <w:t xml:space="preserve">عَنْ سَوْرَةَ بْنِ كُلَيْبٍ عَنْ أَبِي جَعْفَرٍ عليه السلام قَالَ: نَحْنُ الْمَثَانِي الَّتِي أَعْطَاهَا اللَّهُ نَبِيَّنَا وَ نَحْنُ وَجْهُ اللَّهِ نَتَقَلَّبُ فِي الْأَرْضِ بَيْنَ أَظْهُرِكُمْ عَرَفَنَا مَنْ عَرَفَنَا وَ جَهِلَنَا مَنْ جَهِلَنَا مَنْ عَرَفَنَا فَأَمَامَهُ الْيَقِينُ وَ مَنْ جَهِلَنَا فَأَمَامَهُ السَّعِيرُ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Heading5"/>
      </w:pPr>
      <w:bookmarkStart w:id="1117" w:name="_Toc761"/>
      <w:r>
        <w:t>بيان</w:t>
      </w:r>
      <w:bookmarkEnd w:id="1117"/>
    </w:p>
    <w:p>
      <w:pPr>
        <w:pStyle w:val="BookText"/>
      </w:pPr>
      <w:r>
        <w:rPr>
          <w:rFonts w:ascii="Amiri" w:hAnsi="Amiri" w:eastAsia="Amiri" w:cs="Amiri"/>
          <w:lang w:bidi="ar-SA"/>
          <w:color w:val="111111"/>
          <w:sz w:val="28"/>
          <w:szCs w:val="28"/>
          <w:rtl/>
        </w:rPr>
        <w:t xml:space="preserve">قوله فأمامه اليقين أي الموت المتيقن فينتفع بتلك المعرفة حينئذ أو إن المعرفة التي حصلت له في الدنيا بالدليل تحصل له حينئذ بالمشاهدة و عين اليقين أو تحصل له المثوبات المتيقنة و أما قوله نحن المثاني فهو إشارة إلي قوله تعالي وَ لَقَدْ آتَيْناكَ سَبْعاً مِنَ الْمَثانِي وَ الْقُرْآنَ الْعَظِيمَ و المشهور بين المفسرين أنها سورة الفاتحة و قيل السبع الطوال و قيل مجموع القرآن لقسمته أسباعا و قوله من المثاني بيان للسبع و المثاني من التثنية أو الثناء فإن كل ذلك مثني تكرر قراءته و ألفاظه أو قصصه و مواعظه أو مثني بالبلاغة و الإعجاز و مثن علي الله بما هو أهله من صفاته العظمي و أسمائه الحسني و يجوز أن يراد بالمثاني القرآن أو كتب الله كلها فتكون من للتبعيض و قوله وَ الْقُرْآنَ الْعَظِيمَ </w:t>
      </w:r>
      <w:r>
        <w:rPr>
          <w:rStyle w:val="FootnoteReference"/>
        </w:rPr>
        <w:footnoteReference w:id="1171"/>
      </w:r>
      <w:r>
        <w:rPr>
          <w:rFonts w:ascii="Amiri" w:hAnsi="Amiri" w:eastAsia="Amiri" w:cs="Amiri"/>
          <w:lang w:bidi="ar-SA"/>
          <w:color w:val="111111"/>
          <w:sz w:val="28"/>
          <w:szCs w:val="28"/>
          <w:rtl/>
        </w:rPr>
        <w:t xml:space="preserve">إن أريد بالسبع الآيات أو السور فمن عطف الكل علي البعض أو العام علي الخاص و إن أريد به الأسباع فمن عطف أحد الوصفين علي الآخر هذا ما قيل في تفسير ظاهر الآية الكريمة و يدل عليها بعض الأخبار أيضا و أما تأويله عليه السلام لبطن الآية فلعل كونهم عليهم السلام سبعا باعتبار أسمائهم فإنها سبعة</w:t>
      </w:r>
    </w:p>
    <w:p>
      <w:pPr>
        <w:pStyle w:val="Heading3"/>
      </w:pPr>
      <w:bookmarkStart w:id="1118" w:name="_Toc762"/>
      <w:r>
        <w:t>باب سی و نهم : ائمه علیهم السّلام سبع مثانی هستند</w:t>
      </w:r>
      <w:bookmarkEnd w:id="1118"/>
    </w:p>
    <w:p>
      <w:pPr>
        <w:pStyle w:val="Heading4"/>
      </w:pPr>
      <w:bookmarkStart w:id="1119" w:name="_Toc763"/>
      <w:r>
        <w:t>روایات</w:t>
      </w:r>
      <w:bookmarkEnd w:id="1119"/>
    </w:p>
    <w:p>
      <w:pPr>
        <w:pStyle w:val="Heading5"/>
      </w:pPr>
      <w:bookmarkStart w:id="1120" w:name="_Toc764"/>
      <w:r>
        <w:t>روایت 1</w:t>
      </w:r>
      <w:bookmarkEnd w:id="1120"/>
    </w:p>
    <w:p>
      <w:pPr>
        <w:pStyle w:val="BookText"/>
      </w:pPr>
      <w:r>
        <w:rPr>
          <w:rFonts w:ascii="IRNazanin" w:hAnsi="IRNazanin" w:eastAsia="IRNazanin" w:cs="IRNazanin"/>
          <w:lang w:bidi="fa-IR"/>
          <w:color w:val="111111"/>
          <w:sz w:val="28"/>
          <w:szCs w:val="28"/>
          <w:rtl/>
        </w:rPr>
        <w:t xml:space="preserve">تفسیر قمی: سورة بن کلیب از حضرت باقر علیه السّلام نقل کرد که فرمود: ما مثانی هستیم که خدا به پیامبر عطا نموده و ما وجه اللَّه هستیم که روی زمین بین شما رفت و آمد می کنیم. می شناسد ما را آن کس که شناخته و آنکه به حق ما جاهل است نادان است. هر که ما را بشناسد، در آینده «هنگام مرگ» بهره‌مند می‌شود و هر که جاهل به حق ما باشد، به استقبال آتش سوزان می رود.</w:t>
      </w:r>
      <w:r>
        <w:rPr>
          <w:rStyle w:val="FootnoteReference"/>
        </w:rPr>
        <w:footnoteReference w:id="1172"/>
      </w:r>
    </w:p>
    <w:p>
      <w:pPr>
        <w:pStyle w:val="Heading5"/>
      </w:pPr>
      <w:bookmarkStart w:id="1121" w:name="_Toc765"/>
      <w:r>
        <w:t>توضیح</w:t>
      </w:r>
      <w:bookmarkEnd w:id="1121"/>
    </w:p>
    <w:p>
      <w:pPr>
        <w:pStyle w:val="BookText"/>
      </w:pPr>
      <w:r>
        <w:rPr>
          <w:rFonts w:ascii="IRNazanin" w:hAnsi="IRNazanin" w:eastAsia="IRNazanin" w:cs="IRNazanin"/>
          <w:lang w:bidi="fa-IR"/>
          <w:color w:val="111111"/>
          <w:sz w:val="28"/>
          <w:szCs w:val="28"/>
          <w:rtl/>
        </w:rPr>
        <w:t xml:space="preserve">امام فرمود: هر که ما را بشناسد در آینده بهره‌مند می‌شود؛ یا منظور هنگام مرگ است که منافع محبت و ولایت آشکار می گردد، یا معرفتی که با دلیل برایش حاصل شده را در هنگام مرگ با چشم مشاهده می کند و برایش یقین محض حاصل می گردد، یا به ثواب‌های واقعی می رسد.</w:t>
      </w:r>
    </w:p>
    <w:p>
      <w:pPr>
        <w:pStyle w:val="BookText"/>
      </w:pPr>
      <w:r>
        <w:rPr>
          <w:rFonts w:ascii="Amiri" w:hAnsi="Amiri" w:eastAsia="Amiri" w:cs="Amiri"/>
          <w:lang w:bidi="ar-SA"/>
          <w:color w:val="111111"/>
          <w:sz w:val="28"/>
          <w:szCs w:val="28"/>
          <w:rtl/>
        </w:rPr>
        <w:t xml:space="preserve">اما اینکه فرمود ما مثانی هستیم، اشاره است به این آیه: «وَ لَقَدْ آتَیْناکَ سَبْعاً مِنَ الْمَثانِی وَ الْقُرْآنَ الْعَظِیمَ»</w:t>
      </w:r>
      <w:r>
        <w:rPr>
          <w:rStyle w:val="FootnoteReference"/>
        </w:rPr>
        <w:footnoteReference w:id="1173"/>
      </w:r>
      <w:r>
        <w:rPr>
          <w:rFonts w:ascii="IRNazanin" w:hAnsi="IRNazanin" w:eastAsia="IRNazanin" w:cs="IRNazanin"/>
          <w:lang w:bidi="fa-IR"/>
          <w:color w:val="111111"/>
          <w:sz w:val="28"/>
          <w:szCs w:val="28"/>
          <w:rtl/>
        </w:rPr>
        <w:t xml:space="preserve">{و به راستی به تو سبع المثانی [=سوره فاتحه] و قرآن بزرگ را عطا کردیم} که مشهور بین مفسرین این است که سبع مثانی سوره حمد است.</w:t>
      </w:r>
    </w:p>
    <w:p>
      <w:pPr>
        <w:pStyle w:val="BookText"/>
      </w:pPr>
      <w:r>
        <w:rPr>
          <w:rFonts w:ascii="IRNazanin" w:hAnsi="IRNazanin" w:eastAsia="IRNazanin" w:cs="IRNazanin"/>
          <w:lang w:bidi="fa-IR"/>
          <w:color w:val="111111"/>
          <w:sz w:val="28"/>
          <w:szCs w:val="28"/>
          <w:rtl/>
        </w:rPr>
        <w:t xml:space="preserve">بعضی گفته اند: هفت سوره بزرگ و بعضی تمام قرآن را گفته‌اند که به هفت قسمت شده است. مثانی توضیح سبع است و از تثنیه یا ثناء گرفته شده. تمام قرآن مثنی است یعنی الفاظ و قرائت یا قصه‌ها و مواعظ آن تکرار می‌شود و یا دارای دو جهت اعجاز و بلاغت است و به صفات عالی و اسماء حسنی، ثنای پروردگار را می کند. می توانیم منظور از مثانی را قرآن بگیریم یا تمام کتب آسمانی، در این صورت «من» به معنی تبعیض آمده است.</w:t>
      </w:r>
    </w:p>
    <w:p>
      <w:pPr>
        <w:pStyle w:val="BookText"/>
      </w:pPr>
      <w:r>
        <w:rPr>
          <w:rFonts w:ascii="IRNazanin" w:hAnsi="IRNazanin" w:eastAsia="IRNazanin" w:cs="IRNazanin"/>
          <w:lang w:bidi="fa-IR"/>
          <w:color w:val="111111"/>
          <w:sz w:val="28"/>
          <w:szCs w:val="28"/>
          <w:rtl/>
        </w:rPr>
        <w:t xml:space="preserve">اما این قسمت آیه «وَ الْقُرْآنَ الْعَظِیمَ»، اگر منظور از سبع، آیات یا سوره باشد، عطف کل بر بعض است یا عام بر خاص، اما اگر مراد اجزاء هفتگانه قرآن باشد، عطف صفتی بر صفت دیگر می‌شود.</w:t>
      </w:r>
    </w:p>
    <w:p>
      <w:pPr>
        <w:pStyle w:val="BookText"/>
      </w:pPr>
      <w:r>
        <w:rPr>
          <w:rFonts w:ascii="IRNazanin" w:hAnsi="IRNazanin" w:eastAsia="IRNazanin" w:cs="IRNazanin"/>
          <w:lang w:bidi="fa-IR"/>
          <w:color w:val="111111"/>
          <w:sz w:val="28"/>
          <w:szCs w:val="28"/>
          <w:rtl/>
        </w:rPr>
        <w:t xml:space="preserve">این بود آنچه راجع به تفسیر ظاهر آیه گفته شده که بعضی از اخبار نیز شاهد بر آن است.</w:t>
      </w:r>
    </w:p>
    <w:p>
      <w:pPr>
        <w:pStyle w:val="BookText"/>
      </w:pPr>
      <w:r>
        <w:rPr>
          <w:rFonts w:ascii="IRNazanin" w:hAnsi="IRNazanin" w:eastAsia="IRNazanin" w:cs="IRNazanin"/>
          <w:lang w:bidi="fa-IR"/>
          <w:color w:val="111111"/>
          <w:sz w:val="28"/>
          <w:szCs w:val="28"/>
          <w:rtl/>
        </w:rPr>
        <w:t xml:space="preserve">اما تأویل امام علیه السّلام راجع به بطن آیه، شاید به اعتبار اسمهایشان که دارای هفت اسمند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8" w:name="pg13961_151267"/>
    <w:bookmarkEnd w:id="108"/>
    <w:p>
      <w:pPr>
        <w:pStyle w:val="BookText"/>
      </w:pPr>
      <w:r>
        <w:rPr>
          <w:rFonts w:ascii="Amiri" w:hAnsi="Amiri" w:eastAsia="Amiri" w:cs="Amiri"/>
          <w:lang w:bidi="ar-SA"/>
          <w:color w:val="111111"/>
          <w:sz w:val="28"/>
          <w:szCs w:val="28"/>
          <w:rtl/>
        </w:rPr>
        <w:t xml:space="preserve">و إن تكرر بعضها أو باعتبار أن انتشار أكثر العلوم كان من سبعة منهم فلذا خص الله هذا العدد منهم بالذكر فعلي تلك التقادير يجوز أن يكون المثاني من الثناء لأنهم الذين يثنون عليه تعالي حق ثنائه بحسب الطاقة البشرية و أن يكون من التثنية لتثنيتهم مع القرآن كما ذكره الصدوق رحمه الله أو مع النبي صلي الله عليه و آله أو لأنهم عليهم السلام ذوو جهتين جهة تقدس و روحانية و ارتباط تام بجنابه تعالي و جهة ارتباط بالخلق بسبب البشرية و يحتمل أن يكون السبع باعتبار أنه إذا ثني يصير أربعة عشر موافقا لعددهم عليهم السلام إما بأخذ التغاير الاعتباري بين المعطي و المعطي له إذ كونه معطي إنما يلاحظ مع جهة النبوة و الكمالات التي خصه الله بها و كونه معطي له مع قطع النظر عنها أو يكون الواو في قوله وَ الْقُرْآنَ بمعني مع فيكونون مع القرآن أربعة عشر و فيه ما فيه و يحتمل أن يكون المراد بالسبع في ذلك التأويل أيضا السورة و يكون المراد بتلك الأخبار أن الله تعالي إنما امتن بهذه السورة علي النبي صلي الله عليه و آله في مقابلة القرآن العظيم لاشتمالها علي وصف الأئمة عليهم السلام و مدح طريقتهم و ذم أعدائهم في قوله صِراطَ الَّذِينَ أَنْعَمْتَ عَلَيْهِمْ </w:t>
      </w:r>
      <w:r>
        <w:rPr>
          <w:rStyle w:val="FootnoteReference"/>
        </w:rPr>
        <w:footnoteReference w:id="1174"/>
      </w:r>
      <w:r>
        <w:rPr>
          <w:rFonts w:ascii="Amiri" w:hAnsi="Amiri" w:eastAsia="Amiri" w:cs="Amiri"/>
          <w:lang w:bidi="ar-SA"/>
          <w:color w:val="111111"/>
          <w:sz w:val="28"/>
          <w:szCs w:val="28"/>
          <w:rtl/>
        </w:rPr>
        <w:t xml:space="preserve">إلي آخر السورة فالمعني نحن المقصودون بالمثاني و يحتمل بعض الأخبار أن يكون تفسيرا للمثاني فقط بأن تكون من بمعني مع أو تعليلية و الله يعلم و حججه عليهم السلام.</w:t>
      </w:r>
    </w:p>
    <w:p>
      <w:pPr>
        <w:pStyle w:val="Heading5"/>
      </w:pPr>
      <w:bookmarkStart w:id="1122" w:name="_Toc766"/>
      <w:r>
        <w:t>«2»</w:t>
      </w:r>
      <w:bookmarkEnd w:id="1122"/>
    </w:p>
    <w:p>
      <w:pPr>
        <w:pStyle w:val="BookText"/>
      </w:pPr>
      <w:r>
        <w:rPr>
          <w:rFonts w:ascii="Amiri" w:hAnsi="Amiri" w:eastAsia="Amiri" w:cs="Amiri"/>
          <w:lang w:bidi="ar-SA"/>
          <w:color w:val="111111"/>
          <w:sz w:val="28"/>
          <w:szCs w:val="28"/>
          <w:rtl/>
        </w:rPr>
        <w:t xml:space="preserve">فر، تفسير فرات بن إبراهيم جَعْفَرُ بْنُ أَحْمَدَ بِإِسْنَادِهِ </w:t>
      </w:r>
      <w:r>
        <w:rPr>
          <w:rStyle w:val="FootnoteReference"/>
        </w:rPr>
        <w:footnoteReference w:id="1175"/>
      </w:r>
      <w:r>
        <w:rPr>
          <w:rFonts w:ascii="Amiri" w:hAnsi="Amiri" w:eastAsia="Amiri" w:cs="Amiri"/>
          <w:lang w:bidi="ar-SA"/>
          <w:color w:val="111111"/>
          <w:sz w:val="28"/>
          <w:szCs w:val="28"/>
          <w:rtl/>
        </w:rPr>
        <w:t xml:space="preserve">عَنْ سَمَاعَةَ قَالَ: سَأَلْتُ أَبَا عَبْدِ اللَّهِ عليه السلام عَنْ قَوْلِ اللَّهِ تَعَالَي وَ لَقَدْ آتَيْناكَ سَبْعاً مِنَ الْمَثانِي وَ الْقُرْآنَ الْعَظِيمَ قَالَ فَقَالَ لِي نَحْنُ وَ اللَّهِ السَّبْعُ الْمَثَانِي وَ نَحْنُ وَجْهُ اللَّهِ نُزُولٌ بَيْنَ أَظْهُرِكُمْ مَنْ عَرَفَنَا </w:t>
      </w:r>
      <w:r>
        <w:rPr>
          <w:rStyle w:val="FootnoteReference"/>
        </w:rPr>
        <w:footnoteReference w:id="1176"/>
      </w:r>
    </w:p>
    <w:p>
      <w:pPr>
        <w:pStyle w:val="BookText"/>
      </w:pPr>
      <w:r>
        <w:rPr>
          <w:rFonts w:ascii="IRNazanin" w:hAnsi="IRNazanin" w:eastAsia="IRNazanin" w:cs="IRNazanin"/>
          <w:lang w:bidi="fa-IR"/>
          <w:color w:val="111111"/>
          <w:sz w:val="28"/>
          <w:szCs w:val="28"/>
          <w:rtl/>
        </w:rPr>
        <w:t xml:space="preserve">اگر مکررات را حساب نکنیم - سبعا و هفت نامیده شده، یا به اعتبار اینکه اکثر علوم از هفت نفر آنها (امامان) منتشر شده، به همین جهت خداوند هفت نفر را یاد نموده. در هر صورت مثانی یا از ثناء است که آنها (امامان) خدا را به اندازه طاقت بشری واقعاً ستایش می کنند و یا از تثنیه است که آنها با قرآن، دو امانت پیامبرند - همان طور که مرحوم صدوق گفته است - یا با خود پیامبر؛ و یا اینکه دارای دو جهت هستند، یکی جنبه تقدس و روحانیت و ارتباط خاص با خدا و دیگری ارتباط با مردم به واسطه بشر بودن؛ و شاید تعبیر به سبع شده‌اند، چون اگر سبع (هفت) دو برابر شود، چهارده خواهد شد که مطابق با عدد معصومین است. یا به این صورت که بین کسی که به او سبع مثانی داده شده (که پیامبر است) با آن چه داده شد که همان سبع مثانی است، مغایرت اعتباری فرض کنیم؛ از جهت نبوت و کمالاتی که خدا به او عنایت کرده معطی است و با قطع نظر از این جهت معطی له است؛ یا واو در «وَ الْقُرْآنَ» بمعنی مَعَ است یعنی با قرآن چهارده می‌شود، اما در این وجه اشکالی است. ممکن است منظور از سبع در این تأویل نیز سوره باشد و منظور این اخبار آن است که خداوند بر پیامبر به دادن این سوره در مقابل تمام قرآن منت نهاد، چون این سوره مشتمل بر وصف ائمه علیهم السّلام است و ستایش طریقه ایشان و بدگویی از دشمنانشان در آیه: «صِراطَ الَّذِینَ أَنْعَمْتَ عَلَیْهِمْ» تا آخر سوره. پس معنی این است که منظور از مثانی ما هستیم. و از بعضی اخبار احتمال داده می‌شود که سبع تفسیر مثانی باشد. در این صورت (مِن) به معنی (مَعَ) یا مِن تعلیلیه است وَ اللَّهُ یَعْلَمُ و حججه.</w:t>
      </w:r>
    </w:p>
    <w:p>
      <w:pPr>
        <w:pStyle w:val="Heading5"/>
      </w:pPr>
      <w:bookmarkStart w:id="1123" w:name="_Toc767"/>
      <w:r>
        <w:t>روایت 2</w:t>
      </w:r>
      <w:bookmarkEnd w:id="1123"/>
    </w:p>
    <w:p>
      <w:pPr>
        <w:pStyle w:val="BookText"/>
      </w:pPr>
      <w:r>
        <w:rPr>
          <w:rFonts w:ascii="IRNazanin" w:hAnsi="IRNazanin" w:eastAsia="IRNazanin" w:cs="IRNazanin"/>
          <w:lang w:bidi="fa-IR"/>
          <w:color w:val="111111"/>
          <w:sz w:val="28"/>
          <w:szCs w:val="28"/>
          <w:rtl/>
        </w:rPr>
        <w:t xml:space="preserve">تفسیر فرات: سماعه گفت: از حضرت صادق علیه السّلام تفسیر این آیه را پرسیدم: «وَ لَقَدْ آتَیْناکَ سَبْعاً مِنَ الْمَثانِی وَ الْقُرْآنَ الْعَظِیمَ»، فرمود: به خدا قسم ما سبع مثانی هستیم و وجه اللَّه که میان شما قرار داریم. هر که ما را بشناسد و نشناسد، پیش روی او مرگ خواهد بود.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9" w:name="pg13961_151268"/>
    <w:bookmarkEnd w:id="109"/>
    <w:p>
      <w:pPr>
        <w:pStyle w:val="BookText"/>
      </w:pPr>
      <w:r>
        <w:rPr>
          <w:rFonts w:ascii="Amiri" w:hAnsi="Amiri" w:eastAsia="Amiri" w:cs="Amiri"/>
          <w:lang w:bidi="ar-SA"/>
          <w:color w:val="111111"/>
          <w:sz w:val="28"/>
          <w:szCs w:val="28"/>
          <w:rtl/>
        </w:rPr>
        <w:t xml:space="preserve">وَ مَنْ جَهِلَنَا فَأَمَامَهُ الْيَقِينُ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Heading5"/>
      </w:pPr>
      <w:bookmarkStart w:id="1124" w:name="_Toc768"/>
      <w:r>
        <w:t>«3»</w:t>
      </w:r>
      <w:bookmarkEnd w:id="1124"/>
    </w:p>
    <w:p>
      <w:pPr>
        <w:pStyle w:val="BookText"/>
      </w:pPr>
      <w:r>
        <w:rPr>
          <w:rFonts w:ascii="Amiri" w:hAnsi="Amiri" w:eastAsia="Amiri" w:cs="Amiri"/>
          <w:lang w:bidi="ar-SA"/>
          <w:color w:val="111111"/>
          <w:sz w:val="28"/>
          <w:szCs w:val="28"/>
          <w:rtl/>
        </w:rPr>
        <w:t xml:space="preserve">يد، التوحيد الْعَطَّارُ عَنْ أَبِيهِ عَنْ سَهْلٍ عَنِ ابْنِ يَزِيدَ عَنْ مُحَمَّدِ بْنِ سِنَانٍ عَنْ أَبِي سَلَّامٍ عَنْ بَعْضِ أَصْحَابِنَا </w:t>
      </w:r>
      <w:r>
        <w:rPr>
          <w:rStyle w:val="FootnoteReference"/>
        </w:rPr>
        <w:footnoteReference w:id="1178"/>
      </w:r>
      <w:r>
        <w:rPr>
          <w:rFonts w:ascii="Amiri" w:hAnsi="Amiri" w:eastAsia="Amiri" w:cs="Amiri"/>
          <w:lang w:bidi="ar-SA"/>
          <w:color w:val="111111"/>
          <w:sz w:val="28"/>
          <w:szCs w:val="28"/>
          <w:rtl/>
        </w:rPr>
        <w:t xml:space="preserve">عَنْ أَبِي جَعْفَرٍ عليه السلام قَالَ: نَحْنُ الْمَثَانِي الَّتِي أَعْطَاهَا اللَّهُ نَبِيَّنَا صلي الله عليه و آله وَ نَحْنُ وَجْهُ اللَّهِ نَتَقَلَّبُ فِي الْأَرْضِ بَيْنَ أَظْهُرِكُمْ عَرَفَنَا مَنْ عَرَفَنَا وَ مَنْ جَهِلَنَا فَأَمَامَهُ الْيَقِينُ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أحمد بن محمد عن الحسين بن سعيد عن علي بن حديد عن علي بن أبي المغيرة عن أبي سلام عن سورة بن كليب عن أبي جعفر عليه السلام مثله </w:t>
      </w:r>
      <w:r>
        <w:rPr>
          <w:rStyle w:val="FootnoteReference"/>
        </w:rPr>
        <w:footnoteReference w:id="1180"/>
      </w:r>
    </w:p>
    <w:p>
      <w:pPr>
        <w:pStyle w:val="BookText"/>
      </w:pPr>
      <w:r>
        <w:rPr>
          <w:rFonts w:ascii="Amiri" w:hAnsi="Amiri" w:eastAsia="Amiri" w:cs="Amiri"/>
          <w:lang w:bidi="ar-SA"/>
          <w:color w:val="111111"/>
          <w:sz w:val="28"/>
          <w:szCs w:val="28"/>
          <w:rtl/>
        </w:rPr>
        <w:t xml:space="preserve">شي، تفسير العياشي عن سورة مثله </w:t>
      </w:r>
      <w:r>
        <w:rPr>
          <w:rStyle w:val="FootnoteReference"/>
        </w:rPr>
        <w:footnoteReference w:id="1181"/>
      </w:r>
    </w:p>
    <w:p>
      <w:pPr>
        <w:pStyle w:val="BookText"/>
      </w:pPr>
      <w:r>
        <w:rPr>
          <w:rFonts w:ascii="Amiri" w:hAnsi="Amiri" w:eastAsia="Amiri" w:cs="Amiri"/>
          <w:lang w:bidi="ar-SA"/>
          <w:color w:val="111111"/>
          <w:sz w:val="28"/>
          <w:szCs w:val="28"/>
          <w:rtl/>
        </w:rPr>
        <w:t xml:space="preserve">قال الصدوق رحمه الله معني قوله نحن المثاني أي نحن الذين قرننا النبي صلي الله عليه و آله إلي القرآن و أوصي بالتمسك بالقرآن و بنا و أخبر أمته أن لا نفترق حتي نرد عليه حوضه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Heading5"/>
      </w:pPr>
      <w:bookmarkStart w:id="1125" w:name="_Toc769"/>
      <w:r>
        <w:t>«4»</w:t>
      </w:r>
      <w:bookmarkEnd w:id="1125"/>
    </w:p>
    <w:p>
      <w:pPr>
        <w:pStyle w:val="BookText"/>
      </w:pPr>
      <w:r>
        <w:rPr>
          <w:rFonts w:ascii="Amiri" w:hAnsi="Amiri" w:eastAsia="Amiri" w:cs="Amiri"/>
          <w:lang w:bidi="ar-SA"/>
          <w:color w:val="111111"/>
          <w:sz w:val="28"/>
          <w:szCs w:val="28"/>
          <w:rtl/>
        </w:rPr>
        <w:t xml:space="preserve">ير، بصائر الدرجات مُحَمَّدُ بْنُ الْحُسَيْنِ عَنْ مُوسَي بْنِ سَعْدَانَ عَنْ عَبْدِ اللَّهِ بْنِ الْقَاسِمِ عَنْ هَارُونَ بْنِ خَارِجَةَ قَالَ: قَالَ لِي أَبُو الْحَسَنِ عليه السلام نَحْنُ الْمَثَانِي الَّتِي أُوتِيَهَا رَسُولُ اللَّهِ صَلَّي اللَّهُ عَلَيْهِ وَ آلِهِ وَ نَحْنُ وَجْهُ اللَّهِ نَتَقَلَّبُ بَيْنَ أَظْهُرِكُمْ فَمَنْ عَرَفَنَا وَ مَنْ لَمْ يَعْرِفْنَا فَأَمَامَهُ الْيَقِينُ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Heading5"/>
      </w:pPr>
      <w:bookmarkStart w:id="1126" w:name="_Toc770"/>
      <w:r>
        <w:t>«5»</w:t>
      </w:r>
      <w:bookmarkEnd w:id="1126"/>
    </w:p>
    <w:p>
      <w:pPr>
        <w:pStyle w:val="BookText"/>
      </w:pPr>
      <w:r>
        <w:rPr>
          <w:rFonts w:ascii="Amiri" w:hAnsi="Amiri" w:eastAsia="Amiri" w:cs="Amiri"/>
          <w:lang w:bidi="ar-SA"/>
          <w:color w:val="111111"/>
          <w:sz w:val="28"/>
          <w:szCs w:val="28"/>
          <w:rtl/>
        </w:rPr>
        <w:t xml:space="preserve">ير، بصائر الدرجات أَحْمَدُ بْنُ الْحَسَنِ </w:t>
      </w:r>
      <w:r>
        <w:rPr>
          <w:rStyle w:val="FootnoteReference"/>
        </w:rPr>
        <w:footnoteReference w:id="1184"/>
      </w:r>
      <w:r>
        <w:rPr>
          <w:rFonts w:ascii="Amiri" w:hAnsi="Amiri" w:eastAsia="Amiri" w:cs="Amiri"/>
          <w:lang w:bidi="ar-SA"/>
          <w:color w:val="111111"/>
          <w:sz w:val="28"/>
          <w:szCs w:val="28"/>
          <w:rtl/>
        </w:rPr>
        <w:t xml:space="preserve">عَنِ الْحُسَيْنِ بْنِ سَعِيدٍ عَنِ ابْنِ سِنَانٍ عَنْ أَبِي سَلَّامٍ</w:t>
      </w:r>
    </w:p>
    <w:p>
      <w:pPr>
        <w:pStyle w:val="BookText"/>
      </w:pPr>
      <w:r>
        <w:rPr>
          <w:rStyle w:val="FootnoteReference"/>
        </w:rPr>
        <w:footnoteReference w:id="1185"/>
      </w:r>
    </w:p>
    <w:p>
      <w:pPr>
        <w:pStyle w:val="Heading5"/>
      </w:pPr>
      <w:bookmarkStart w:id="1127" w:name="_Toc771"/>
      <w:r>
        <w:t>روایت 3</w:t>
      </w:r>
      <w:bookmarkEnd w:id="1127"/>
    </w:p>
    <w:p>
      <w:pPr>
        <w:pStyle w:val="BookText"/>
      </w:pPr>
      <w:r>
        <w:rPr>
          <w:rFonts w:ascii="IRNazanin" w:hAnsi="IRNazanin" w:eastAsia="IRNazanin" w:cs="IRNazanin"/>
          <w:lang w:bidi="fa-IR"/>
          <w:color w:val="111111"/>
          <w:sz w:val="28"/>
          <w:szCs w:val="28"/>
          <w:rtl/>
        </w:rPr>
        <w:t xml:space="preserve">توحید: ابو سلام از بعضی از اصحاب از امام باقر علیه السّلام نقل می کند که فرمود: ما مثانی هستیم که خدا به پیامبر عطا نمود و ما وجه الله هستیم که در میان شما در روی زمین در رفت و آمدیم. هر کس ما را بشناسد شناخته است و هر کس نشناسد مرگ در پیش روی اوست.</w:t>
      </w:r>
      <w:r>
        <w:rPr>
          <w:rStyle w:val="FootnoteReference"/>
        </w:rPr>
        <w:footnoteReference w:id="1186"/>
      </w:r>
    </w:p>
    <w:p>
      <w:pPr>
        <w:pStyle w:val="BookText"/>
      </w:pPr>
      <w:r>
        <w:rPr>
          <w:rFonts w:ascii="IRNazanin" w:hAnsi="IRNazanin" w:eastAsia="IRNazanin" w:cs="IRNazanin"/>
          <w:lang w:bidi="fa-IR"/>
          <w:color w:val="111111"/>
          <w:sz w:val="28"/>
          <w:szCs w:val="28"/>
          <w:rtl/>
        </w:rPr>
        <w:t xml:space="preserve">بصائر الدرجات: همین روایت را از سورة بن کلیب از امام باقر علیه السّلام نقل می کند.</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تفسیر عیاشی: همین روایت را از سورة بن کلیب نقل کرده است.</w:t>
      </w:r>
      <w:r>
        <w:rPr>
          <w:rStyle w:val="FootnoteReference"/>
        </w:rPr>
        <w:footnoteReference w:id="1188"/>
      </w:r>
    </w:p>
    <w:p>
      <w:pPr>
        <w:pStyle w:val="BookText"/>
      </w:pPr>
      <w:r>
        <w:rPr>
          <w:rFonts w:ascii="IRNazanin" w:hAnsi="IRNazanin" w:eastAsia="IRNazanin" w:cs="IRNazanin"/>
          <w:lang w:bidi="fa-IR"/>
          <w:color w:val="111111"/>
          <w:sz w:val="28"/>
          <w:szCs w:val="28"/>
          <w:rtl/>
        </w:rPr>
        <w:t xml:space="preserve">مرحوم صدوق می گوید: معنای نحن المثانی یعنی ما مثانی هستیم، یعنی ما را پیامبر قرین قرآن قرار داده و سفارش نموده که چنگ به قرآن و به ما بزنید و اطلاع داده که از یکدیگر جدا نمی شوند تا در کوثر مرا ملاقات کنند.</w:t>
      </w:r>
      <w:r>
        <w:rPr>
          <w:rStyle w:val="FootnoteReference"/>
        </w:rPr>
        <w:footnoteReference w:id="1189"/>
      </w:r>
    </w:p>
    <w:p>
      <w:pPr>
        <w:pStyle w:val="Heading5"/>
      </w:pPr>
      <w:bookmarkStart w:id="1128" w:name="_Toc772"/>
      <w:r>
        <w:t>روایت 4</w:t>
      </w:r>
      <w:bookmarkEnd w:id="1128"/>
    </w:p>
    <w:p>
      <w:pPr>
        <w:pStyle w:val="BookText"/>
      </w:pPr>
      <w:r>
        <w:rPr>
          <w:rFonts w:ascii="IRNazanin" w:hAnsi="IRNazanin" w:eastAsia="IRNazanin" w:cs="IRNazanin"/>
          <w:lang w:bidi="fa-IR"/>
          <w:color w:val="111111"/>
          <w:sz w:val="28"/>
          <w:szCs w:val="28"/>
          <w:rtl/>
        </w:rPr>
        <w:t xml:space="preserve">بصائر الدرجات: هارون بن خارجه گفت: ابوالحسن علیه السّلام به من فرمود: ما مثانی هستیم که به رسول خدا داده شده و ما وجه الله هستیم که در میان شما در رفت و آمدیم. هر کس ما را بشناسد شناخته است و هر کس ما را نشناسد مرگ در پیش روی اوست.</w:t>
      </w:r>
      <w:r>
        <w:rPr>
          <w:rStyle w:val="FootnoteReference"/>
        </w:rPr>
        <w:footnoteReference w:id="1190"/>
      </w:r>
    </w:p>
    <w:p>
      <w:pPr>
        <w:pStyle w:val="Heading5"/>
      </w:pPr>
      <w:bookmarkStart w:id="1129" w:name="_Toc773"/>
      <w:r>
        <w:t>روایت 5</w:t>
      </w:r>
      <w:bookmarkEnd w:id="1129"/>
    </w:p>
    <w:p>
      <w:pPr>
        <w:pStyle w:val="BookText"/>
      </w:pPr>
      <w:r>
        <w:rPr>
          <w:rFonts w:ascii="IRNazanin" w:hAnsi="IRNazanin" w:eastAsia="IRNazanin" w:cs="IRNazanin"/>
          <w:lang w:bidi="fa-IR"/>
          <w:color w:val="111111"/>
          <w:sz w:val="28"/>
          <w:szCs w:val="28"/>
          <w:rtl/>
        </w:rPr>
        <w:t xml:space="preserve">بصائر الدرجات: ابو سلام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0" w:name="pg13961_151269"/>
    <w:bookmarkEnd w:id="110"/>
    <w:p>
      <w:pPr>
        <w:pStyle w:val="BookText"/>
      </w:pPr>
      <w:r>
        <w:rPr>
          <w:rFonts w:ascii="Amiri" w:hAnsi="Amiri" w:eastAsia="Amiri" w:cs="Amiri"/>
          <w:lang w:bidi="ar-SA"/>
          <w:color w:val="111111"/>
          <w:sz w:val="28"/>
          <w:szCs w:val="28"/>
          <w:rtl/>
        </w:rPr>
        <w:t xml:space="preserve">عَنْ بَعْضِ أَصْحَابِهِ </w:t>
      </w:r>
      <w:r>
        <w:rPr>
          <w:rStyle w:val="FootnoteReference"/>
        </w:rPr>
        <w:footnoteReference w:id="1191"/>
      </w:r>
      <w:r>
        <w:rPr>
          <w:rFonts w:ascii="Amiri" w:hAnsi="Amiri" w:eastAsia="Amiri" w:cs="Amiri"/>
          <w:lang w:bidi="ar-SA"/>
          <w:color w:val="111111"/>
          <w:sz w:val="28"/>
          <w:szCs w:val="28"/>
          <w:rtl/>
        </w:rPr>
        <w:t xml:space="preserve">عَنْ أَبِي جَعْفَرٍ عليه السلام قَالَ: نَحْنُ الْمَثَانِي الَّتِي أَعْطَي اللَّهُ نَبِيَّنَا وَ نَحْنُ وَجْهُ اللَّهِ نَتَقَلَّبُ فِي الْأَرْضِ بَيْنَ أَظْهُرِكُمْ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Heading5"/>
      </w:pPr>
      <w:bookmarkStart w:id="1130" w:name="_Toc774"/>
      <w:r>
        <w:t>«6»</w:t>
      </w:r>
      <w:bookmarkEnd w:id="1130"/>
    </w:p>
    <w:p>
      <w:pPr>
        <w:pStyle w:val="BookText"/>
      </w:pPr>
      <w:r>
        <w:rPr>
          <w:rFonts w:ascii="Amiri" w:hAnsi="Amiri" w:eastAsia="Amiri" w:cs="Amiri"/>
          <w:lang w:bidi="ar-SA"/>
          <w:color w:val="111111"/>
          <w:sz w:val="28"/>
          <w:szCs w:val="28"/>
          <w:rtl/>
        </w:rPr>
        <w:t xml:space="preserve">شي، تفسير العياشي عَنْ يُونُسَ بْنِ عَبْدِ الرَّحْمَنِ رَفَعَهُ </w:t>
      </w:r>
      <w:r>
        <w:rPr>
          <w:rStyle w:val="FootnoteReference"/>
        </w:rPr>
        <w:footnoteReference w:id="1193"/>
      </w:r>
      <w:r>
        <w:rPr>
          <w:rFonts w:ascii="Amiri" w:hAnsi="Amiri" w:eastAsia="Amiri" w:cs="Amiri"/>
          <w:lang w:bidi="ar-SA"/>
          <w:color w:val="111111"/>
          <w:sz w:val="28"/>
          <w:szCs w:val="28"/>
          <w:rtl/>
        </w:rPr>
        <w:t xml:space="preserve">قَالَ: سَأَلْتُ أَبَا عَبْدِ اللَّهِ عليه السلام عَنْ قَوْلِ اللَّهِ وَ لَقَدْ آتَيْناكَ سَبْعاً مِنَ الْمَثانِي وَ الْقُرْآنَ الْعَظِيمَ قَالَ إِنَّ ظَاهِرَهَا الْحَمْدُ وَ بَاطِنَهَا وُلْدُ الْوَلَدِ وَ السَّابِعُ مِنْهَا الْقَائِمُ عليه السلام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Heading5"/>
      </w:pPr>
      <w:bookmarkStart w:id="1131" w:name="_Toc775"/>
      <w:r>
        <w:t>«7»</w:t>
      </w:r>
      <w:bookmarkEnd w:id="1131"/>
    </w:p>
    <w:p>
      <w:pPr>
        <w:pStyle w:val="BookText"/>
      </w:pPr>
      <w:r>
        <w:rPr>
          <w:rFonts w:ascii="Amiri" w:hAnsi="Amiri" w:eastAsia="Amiri" w:cs="Amiri"/>
          <w:lang w:bidi="ar-SA"/>
          <w:color w:val="111111"/>
          <w:sz w:val="28"/>
          <w:szCs w:val="28"/>
          <w:rtl/>
        </w:rPr>
        <w:t xml:space="preserve">قَالَ حَسَّانُ </w:t>
      </w:r>
      <w:r>
        <w:rPr>
          <w:rStyle w:val="FootnoteReference"/>
        </w:rPr>
        <w:footnoteReference w:id="1195"/>
      </w:r>
      <w:r>
        <w:rPr>
          <w:rFonts w:ascii="Amiri" w:hAnsi="Amiri" w:eastAsia="Amiri" w:cs="Amiri"/>
          <w:lang w:bidi="ar-SA"/>
          <w:color w:val="111111"/>
          <w:sz w:val="28"/>
          <w:szCs w:val="28"/>
          <w:rtl/>
        </w:rPr>
        <w:t xml:space="preserve">سَأَلْتُ أَبَا جَعْفَرٍ عليه السلام عَنْ قَوْلِ اللَّهِ وَ لَقَدْ آتَيْناكَ سَبْعاً مِنَ الْمَثانِي وَ الْقُرْآنَ الْعَظِيمَ قَالَ لَيْسَ هَكَذَا تَنْزِيلُهَا </w:t>
      </w:r>
      <w:r>
        <w:rPr>
          <w:rStyle w:val="FootnoteReference"/>
        </w:rPr>
        <w:footnoteReference w:id="1196"/>
      </w:r>
      <w:r>
        <w:rPr>
          <w:rFonts w:ascii="Amiri" w:hAnsi="Amiri" w:eastAsia="Amiri" w:cs="Amiri"/>
          <w:lang w:bidi="ar-SA"/>
          <w:color w:val="111111"/>
          <w:sz w:val="28"/>
          <w:szCs w:val="28"/>
          <w:rtl/>
        </w:rPr>
        <w:t xml:space="preserve">إِنَّمَا هِيَ وَ لَقَدْ آتَيْنَاكَ سَبْعَ مَثَانِيَ </w:t>
      </w:r>
      <w:r>
        <w:rPr>
          <w:rStyle w:val="FootnoteReference"/>
        </w:rPr>
        <w:footnoteReference w:id="1197"/>
      </w:r>
      <w:r>
        <w:rPr>
          <w:rFonts w:ascii="Amiri" w:hAnsi="Amiri" w:eastAsia="Amiri" w:cs="Amiri"/>
          <w:lang w:bidi="ar-SA"/>
          <w:color w:val="111111"/>
          <w:sz w:val="28"/>
          <w:szCs w:val="28"/>
          <w:rtl/>
        </w:rPr>
        <w:t xml:space="preserve">نَحْنُ هُمْ وَ الْقُرْآنَ الْعَظِيمَ وُلْدُ الْوَلَدِ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Heading5"/>
      </w:pPr>
      <w:bookmarkStart w:id="1132" w:name="_Toc776"/>
      <w:r>
        <w:t>«8»</w:t>
      </w:r>
      <w:bookmarkEnd w:id="1132"/>
    </w:p>
    <w:p>
      <w:pPr>
        <w:pStyle w:val="BookText"/>
      </w:pPr>
      <w:r>
        <w:rPr>
          <w:rFonts w:ascii="Amiri" w:hAnsi="Amiri" w:eastAsia="Amiri" w:cs="Amiri"/>
          <w:lang w:bidi="ar-SA"/>
          <w:color w:val="111111"/>
          <w:sz w:val="28"/>
          <w:szCs w:val="28"/>
          <w:rtl/>
        </w:rPr>
        <w:t xml:space="preserve">شي، تفسير العياشي عَنِ الْقَاسِمِ بْنِ عُرْوَةَ عَنْ أَبِي جَعْفَرٍ عليه السلام فِي قَوْلِ اللَّهِ وَ لَقَدْ آتَيْناكَ سَبْعاً مِنَ الْمَثانِي وَ الْقُرْآنَ الْعَظِيمَ قَالَ سَبْعَةَ أَئِمَّةٍ وَ الْقَائِمَ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Heading5"/>
      </w:pPr>
      <w:bookmarkStart w:id="1133" w:name="_Toc777"/>
      <w:r>
        <w:t>«9»</w:t>
      </w:r>
      <w:bookmarkEnd w:id="1133"/>
    </w:p>
    <w:p>
      <w:pPr>
        <w:pStyle w:val="BookText"/>
      </w:pPr>
      <w:r>
        <w:rPr>
          <w:rFonts w:ascii="Amiri" w:hAnsi="Amiri" w:eastAsia="Amiri" w:cs="Amiri"/>
          <w:lang w:bidi="ar-SA"/>
          <w:color w:val="111111"/>
          <w:sz w:val="28"/>
          <w:szCs w:val="28"/>
          <w:rtl/>
        </w:rPr>
        <w:t xml:space="preserve">شي، تفسير العياشي سَمَاعَةُ قَالَ قَالَ أَبُو الْحَسَنِ عليه السلام وَ لَقَدْ آتَيْناكَ سَبْعاً مِنَ الْمَثانِي وَ الْقُرْآنَ الْعَظِيمَ قَالَ لَمْ يُعْطَ الْأَنْبِيَاءُ إِلَّا مُحَمَّدٌ صلي الله عليه و آله وَ هُمُ السَّبْعَةُ الْأَئِمَّةُ الَّذِينَ يَدُورُ عَلَيْهِمُ الْفُلْكُ وَ الْقُرْآنُ الْعَظِيمُ مُحَمَّدٌ صلي الله عليه و آله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Heading5"/>
      </w:pPr>
      <w:bookmarkStart w:id="1134" w:name="_Toc778"/>
      <w:r>
        <w:t>بيان</w:t>
      </w:r>
      <w:bookmarkEnd w:id="1134"/>
    </w:p>
    <w:p>
      <w:pPr>
        <w:pStyle w:val="BookText"/>
      </w:pPr>
      <w:r>
        <w:rPr>
          <w:rFonts w:ascii="Amiri" w:hAnsi="Amiri" w:eastAsia="Amiri" w:cs="Amiri"/>
          <w:lang w:bidi="ar-SA"/>
          <w:color w:val="111111"/>
          <w:sz w:val="28"/>
          <w:szCs w:val="28"/>
          <w:rtl/>
        </w:rPr>
        <w:t xml:space="preserve">يجري في تلك الأخبار أكثر الاحتمالات التي ذكرناها في الخبر الأول و إن كان بعضها هنا أبعد و لا يبعد أن تكون تلك الأخبار من روايات الواقفية أو من الأخبار البدائية و في بعضها يحتمل أن يكون المراد بالسابع السابع من الصادق عليه السلام فلا تغفل.</w:t>
      </w:r>
    </w:p>
    <w:p>
      <w:pPr>
        <w:pStyle w:val="BookText"/>
      </w:pPr>
      <w:r>
        <w:rPr>
          <w:rFonts w:ascii="IRNazanin" w:hAnsi="IRNazanin" w:eastAsia="IRNazanin" w:cs="IRNazanin"/>
          <w:lang w:bidi="fa-IR"/>
          <w:color w:val="111111"/>
          <w:sz w:val="28"/>
          <w:szCs w:val="28"/>
          <w:rtl/>
        </w:rPr>
        <w:t xml:space="preserve">از بعضی اصحاب از امام باقر علیه السّلام نقل می کند که فرمود: ما مثانی هستیم که خدا به پیامبرمان عطا کرد و ما وجه الله هستیم که در میان شما در روی زمین در رفت و آمدیم.</w:t>
      </w:r>
      <w:r>
        <w:rPr>
          <w:rStyle w:val="FootnoteReference"/>
        </w:rPr>
        <w:footnoteReference w:id="1201"/>
      </w:r>
    </w:p>
    <w:p>
      <w:pPr>
        <w:pStyle w:val="Heading5"/>
      </w:pPr>
      <w:bookmarkStart w:id="1135" w:name="_Toc779"/>
      <w:r>
        <w:t>روایت 6</w:t>
      </w:r>
      <w:bookmarkEnd w:id="1135"/>
    </w:p>
    <w:p>
      <w:pPr>
        <w:pStyle w:val="BookText"/>
      </w:pPr>
      <w:r>
        <w:rPr>
          <w:rFonts w:ascii="IRNazanin" w:hAnsi="IRNazanin" w:eastAsia="IRNazanin" w:cs="IRNazanin"/>
          <w:lang w:bidi="fa-IR"/>
          <w:color w:val="111111"/>
          <w:sz w:val="28"/>
          <w:szCs w:val="28"/>
          <w:rtl/>
        </w:rPr>
        <w:t xml:space="preserve">تفسیر عیاشی: یونس بن عبد الرحمن در روایتی مرفوعه گفت: از حضرت صادق علیه السّلام در تفسیر آیه: «وَ لَقَدْ آتَیْناکَ سَبْعاً مِنَ الْمَثانِی وَ الْقُرْآنَ الْعَظِیمَ» نقل شده: ظاهر آیه حمد است و باطن آن فرزند فرزند است و هفتم از آنها قائم است.</w:t>
      </w:r>
      <w:r>
        <w:rPr>
          <w:rStyle w:val="FootnoteReference"/>
        </w:rPr>
        <w:footnoteReference w:id="1202"/>
      </w:r>
    </w:p>
    <w:p>
      <w:pPr>
        <w:pStyle w:val="Heading5"/>
      </w:pPr>
      <w:bookmarkStart w:id="1136" w:name="_Toc780"/>
      <w:r>
        <w:t>روایت 7</w:t>
      </w:r>
      <w:bookmarkEnd w:id="1136"/>
    </w:p>
    <w:p>
      <w:pPr>
        <w:pStyle w:val="BookText"/>
      </w:pPr>
      <w:r>
        <w:rPr>
          <w:rFonts w:ascii="IRNazanin" w:hAnsi="IRNazanin" w:eastAsia="IRNazanin" w:cs="IRNazanin"/>
          <w:lang w:bidi="fa-IR"/>
          <w:color w:val="111111"/>
          <w:sz w:val="28"/>
          <w:szCs w:val="28"/>
          <w:rtl/>
        </w:rPr>
        <w:t xml:space="preserve">حسان گفت: از امام باقر علیه السّلام در باره آیه «وَ لَقَدْ آتَیْناکَ سَبْعاً مِنَ الْمَثانِی وَ الْقُرْآنَ الْعَظِیمَ» پرسیدم، فرمود: این طور نازل نشده</w:t>
      </w:r>
      <w:r>
        <w:rPr>
          <w:rStyle w:val="FootnoteReference"/>
        </w:rPr>
        <w:footnoteReference w:id="1203"/>
      </w:r>
      <w:r>
        <w:rPr>
          <w:rFonts w:ascii="IRNazanin" w:hAnsi="IRNazanin" w:eastAsia="IRNazanin" w:cs="IRNazanin"/>
          <w:lang w:bidi="fa-IR"/>
          <w:color w:val="111111"/>
          <w:sz w:val="28"/>
          <w:szCs w:val="28"/>
          <w:rtl/>
        </w:rPr>
        <w:t xml:space="preserve">آیه چنین است «وَ لَقَدْ آتَیْناکَ سَبعَ مَثانِی»</w:t>
      </w:r>
      <w:r>
        <w:rPr>
          <w:rStyle w:val="FootnoteReference"/>
        </w:rPr>
        <w:footnoteReference w:id="1204"/>
      </w:r>
      <w:r>
        <w:rPr>
          <w:rFonts w:ascii="Amiri" w:hAnsi="Amiri" w:eastAsia="Amiri" w:cs="Amiri"/>
          <w:lang w:bidi="ar-SA"/>
          <w:color w:val="111111"/>
          <w:sz w:val="28"/>
          <w:szCs w:val="28"/>
          <w:rtl/>
        </w:rPr>
        <w:t xml:space="preserve">که ما همان هستیم «وَ الْقُرْآنَ الْعَظِیمَ» فرزند فرزند است.</w:t>
      </w:r>
      <w:r>
        <w:rPr>
          <w:rStyle w:val="FootnoteReference"/>
        </w:rPr>
        <w:footnoteReference w:id="1205"/>
      </w:r>
    </w:p>
    <w:p>
      <w:pPr>
        <w:pStyle w:val="Heading5"/>
      </w:pPr>
      <w:bookmarkStart w:id="1137" w:name="_Toc781"/>
      <w:r>
        <w:t>روایت 8</w:t>
      </w:r>
      <w:bookmarkEnd w:id="1137"/>
    </w:p>
    <w:p>
      <w:pPr>
        <w:pStyle w:val="BookText"/>
      </w:pPr>
      <w:r>
        <w:rPr>
          <w:rFonts w:ascii="Amiri" w:hAnsi="Amiri" w:eastAsia="Amiri" w:cs="Amiri"/>
          <w:lang w:bidi="ar-SA"/>
          <w:color w:val="111111"/>
          <w:sz w:val="28"/>
          <w:szCs w:val="28"/>
          <w:rtl/>
        </w:rPr>
        <w:t xml:space="preserve">تفسیر عیاشی: قاسم بن عروه از حضرت باقر علیه السّلام در باره آیه: «وَ لَقَدْ آتَیْناکَ سَبْعاً مِنَ الْمَثانِی وَ الْقُرْآنَ الْعَظِیمَ» نقل کرده که فرمود: هفت امام و قائم.</w:t>
      </w:r>
      <w:r>
        <w:rPr>
          <w:rStyle w:val="FootnoteReference"/>
        </w:rPr>
        <w:footnoteReference w:id="1206"/>
      </w:r>
    </w:p>
    <w:p>
      <w:pPr>
        <w:pStyle w:val="Heading5"/>
      </w:pPr>
      <w:bookmarkStart w:id="1138" w:name="_Toc782"/>
      <w:r>
        <w:t>روایت 9</w:t>
      </w:r>
      <w:bookmarkEnd w:id="1138"/>
    </w:p>
    <w:p>
      <w:pPr>
        <w:pStyle w:val="BookText"/>
      </w:pPr>
      <w:r>
        <w:rPr>
          <w:rFonts w:ascii="IRNazanin" w:hAnsi="IRNazanin" w:eastAsia="IRNazanin" w:cs="IRNazanin"/>
          <w:lang w:bidi="fa-IR"/>
          <w:color w:val="111111"/>
          <w:sz w:val="28"/>
          <w:szCs w:val="28"/>
          <w:rtl/>
        </w:rPr>
        <w:t xml:space="preserve">تفسیر عیاشی: سماعه از ابو الحسن علیه السّلام در باره آیه: «وَ لَقَدْ آتَیْناکَ سَبْعاً مِنَ الْمَثانِی وَ الْقُرْآنَ الْعَظِیمَ» نقل کرده که فرمود: (سبع مثانی) به پیامبران داده نشد به جز محمد صلی الله علیه و آله و منظور هفت امامی است که فلک بر حول آنها می گردد «وَ الْقُرْآنَ الْعَظِیمَ» محمد است.</w:t>
      </w:r>
      <w:r>
        <w:rPr>
          <w:rStyle w:val="FootnoteReference"/>
        </w:rPr>
        <w:footnoteReference w:id="1207"/>
      </w:r>
    </w:p>
    <w:p>
      <w:pPr>
        <w:pStyle w:val="Heading5"/>
      </w:pPr>
      <w:bookmarkStart w:id="1139" w:name="_Toc783"/>
      <w:r>
        <w:t>توضیح</w:t>
      </w:r>
      <w:bookmarkEnd w:id="1139"/>
    </w:p>
    <w:p>
      <w:pPr>
        <w:pStyle w:val="BookText"/>
      </w:pPr>
      <w:r>
        <w:rPr>
          <w:rFonts w:ascii="IRNazanin" w:hAnsi="IRNazanin" w:eastAsia="IRNazanin" w:cs="IRNazanin"/>
          <w:lang w:bidi="fa-IR"/>
          <w:color w:val="111111"/>
          <w:sz w:val="28"/>
          <w:szCs w:val="28"/>
          <w:rtl/>
        </w:rPr>
        <w:t xml:space="preserve">در روایات فوق بیشتر احتمالاتی که در روایت اول این باب ذکر شد وجود دارد، گرچه بعضی از آنها بعید به نظر می رسد و ممکن است این روایات از اخبار واقفه یا بدائیه باشد و در بعضی از روایات ممکن است مراد از سابع، هفتمین امام از امام صادق علیه السّلام به بعد باشد. فلا تغفل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1" w:name="pg13961_151270"/>
    <w:bookmarkEnd w:id="111"/>
    <w:p>
      <w:pPr>
        <w:pStyle w:val="Heading5"/>
      </w:pPr>
      <w:bookmarkStart w:id="1140" w:name="_Toc784"/>
      <w:r>
        <w:t>«10»</w:t>
      </w:r>
      <w:bookmarkEnd w:id="1140"/>
    </w:p>
    <w:p>
      <w:pPr>
        <w:pStyle w:val="BookText"/>
      </w:pPr>
      <w:r>
        <w:rPr>
          <w:rFonts w:ascii="Amiri" w:hAnsi="Amiri" w:eastAsia="Amiri" w:cs="Amiri"/>
          <w:lang w:bidi="ar-SA"/>
          <w:color w:val="111111"/>
          <w:sz w:val="28"/>
          <w:szCs w:val="28"/>
          <w:rtl/>
        </w:rPr>
        <w:t xml:space="preserve">فر، تفسير فرات بن إبراهيم عَلِيُّ بْنُ يَزْدَادَ الْقُمِّيُّ بِإِسْنَادِهِ </w:t>
      </w:r>
      <w:r>
        <w:rPr>
          <w:rStyle w:val="FootnoteReference"/>
        </w:rPr>
        <w:footnoteReference w:id="1208"/>
      </w:r>
      <w:r>
        <w:rPr>
          <w:rFonts w:ascii="Amiri" w:hAnsi="Amiri" w:eastAsia="Amiri" w:cs="Amiri"/>
          <w:lang w:bidi="ar-SA"/>
          <w:color w:val="111111"/>
          <w:sz w:val="28"/>
          <w:szCs w:val="28"/>
          <w:rtl/>
        </w:rPr>
        <w:t xml:space="preserve">عَنْ حَسَّانَ الْعَامِرِيِّ قَالَ: سَأَلْتُ أَبَا جَعْفَرٍ عليه السلام عَنْ قَوْلِ اللَّهِ وَ لَقَدْ آتَيْناكَ سَبْعاً مِنَ الْمَثانِي قَالَ لَيْسَ هَكَذَا تَنْزِيلُهَا إِنَّمَا هِيَ وَ لَقَدْ آتَيْنَاكَ سَبْعَ مَثَانِيَ </w:t>
      </w:r>
      <w:r>
        <w:rPr>
          <w:rStyle w:val="FootnoteReference"/>
        </w:rPr>
        <w:footnoteReference w:id="1209"/>
      </w:r>
      <w:r>
        <w:rPr>
          <w:rFonts w:ascii="Amiri" w:hAnsi="Amiri" w:eastAsia="Amiri" w:cs="Amiri"/>
          <w:lang w:bidi="ar-SA"/>
          <w:color w:val="111111"/>
          <w:sz w:val="28"/>
          <w:szCs w:val="28"/>
          <w:rtl/>
        </w:rPr>
        <w:t xml:space="preserve">نَحْنُ هُمْ وُلْدُ الْوَلَدِ وَ الْقُرْآنَ الْعَظِيمَ عَلِيُّ بْنُ أَبِي طَالِبٍ عليهما السلام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Heading3"/>
      </w:pPr>
      <w:bookmarkStart w:id="1141" w:name="_Toc785"/>
      <w:r>
        <w:t>باب 40 أنهم عليهم السلام أولو النهي‌</w:t>
      </w:r>
      <w:bookmarkEnd w:id="1141"/>
    </w:p>
    <w:p>
      <w:pPr>
        <w:pStyle w:val="Heading4"/>
      </w:pPr>
      <w:bookmarkStart w:id="1142" w:name="_Toc786"/>
      <w:r>
        <w:t>الأخبار</w:t>
      </w:r>
      <w:bookmarkEnd w:id="1142"/>
    </w:p>
    <w:p>
      <w:pPr>
        <w:pStyle w:val="Heading5"/>
      </w:pPr>
      <w:bookmarkStart w:id="1143" w:name="_Toc787"/>
      <w:r>
        <w:t>«1»</w:t>
      </w:r>
      <w:bookmarkEnd w:id="1143"/>
    </w:p>
    <w:p>
      <w:pPr>
        <w:pStyle w:val="BookText"/>
      </w:pPr>
      <w:r>
        <w:rPr>
          <w:rFonts w:ascii="Amiri" w:hAnsi="Amiri" w:eastAsia="Amiri" w:cs="Amiri"/>
          <w:lang w:bidi="ar-SA"/>
          <w:color w:val="111111"/>
          <w:sz w:val="28"/>
          <w:szCs w:val="28"/>
          <w:rtl/>
        </w:rPr>
        <w:t xml:space="preserve">فس، تفسير القمي أَبِي عَنِ ابْنِ مَحْبُوبٍ عَنِ ابْنِ رِئَابٍ عَنْ عَمَّارٍ عَنْ أَبِي عَبْدِ اللَّهِ عليه السلام قَالَ: سَأَلْتُهُ عَنْ قَوْلِ اللَّهِ عَزَّ وَ جَلَّ إِنَّ فِي ذلِكَ لَآياتٍ لِأُولِي النُّهي قَالَ نَحْنُ وَ اللَّهِ أُولُو النُّهَي فَقُلْتُ جُعِلْتُ فِدَاكَ وَ مَا مَعْنَي أُولِي النُّهَي قَالَ مَا أَخْبَرَ اللَّهُ بِهِ رَسُولَهُ مِمَّا يَكُونُ بَعْدَهُ مِنِ ادِّعَاءِ أَبِي فُلَانٍ الْخِلَافَةَ وَ الْقِيَامِ بِهَا وَ الْآخَرِ مِنْ بَعْدِهِ وَ الثَّالِثِ </w:t>
      </w:r>
      <w:r>
        <w:rPr>
          <w:rStyle w:val="FootnoteReference"/>
        </w:rPr>
        <w:footnoteReference w:id="1211"/>
      </w:r>
      <w:r>
        <w:rPr>
          <w:rFonts w:ascii="Amiri" w:hAnsi="Amiri" w:eastAsia="Amiri" w:cs="Amiri"/>
          <w:lang w:bidi="ar-SA"/>
          <w:color w:val="111111"/>
          <w:sz w:val="28"/>
          <w:szCs w:val="28"/>
          <w:rtl/>
        </w:rPr>
        <w:t xml:space="preserve">مِنْ بَعْدِهِمَا وَ بَنِي أُمَيَّةَ فَأَخْبَرَ رَسُولُ اللَّهِ صلي الله عليه و آله عَلِيّاً عليه السلام وَ كَانَ ذَلِكَ كَمَا أَخْبَرَ اللَّهُ نَبِيَّهُ وَ كَمَا أَخْبَرَ رَسُولُ اللَّهِ صلي الله عليه و آله عَلِيّاً عليه السلام وَ كَمَا انْتَهَي إِلَيْنَا مِنْ عَلِيٍّ فِيمَا يَكُونُ مِنْ بَعْدِهِ مِنَ الْمُلْكِ فِي بَنِي أُمَيَّةَ وَ غَيْرِهِمْ فَهَذِهِ الْآيَةُ الَّتِي ذَكَرَهَا اللَّهُ فِي الْكِتَابِ إِنَّ فِي ذلِكَ لَآياتٍ لِأُولِي النُّهي فَنَحْنُ أُولُو النُّهَي الَّذِينَ انْتَهَي إِلَيْنَا عِلْمُ هَذَا كُلِّهِ فَصَبَرْنَا لِأَمْرِ اللَّهِ فَنَحْنُ قُوَّامُ اللَّهِ عَلَي خَلْقِهِ وَ خُزَّانُهُ عَلَي دِينِهِ نَخْزَنُهُ وَ نَسْتُرُهُ وَ نَكْتَتِمُ بِهِ مِنْ عَدُوِّنَا كَمَا اكْتَتَمَ رَسُولُ اللَّهِ صلي الله عليه و آله حَتَّي أَذِنَ اللَّهُ لَهُ فِي الْهِجْرَةِ وَ جَاهَدَ </w:t>
      </w:r>
      <w:r>
        <w:rPr>
          <w:rStyle w:val="FootnoteReference"/>
        </w:rPr>
        <w:footnoteReference w:id="1212"/>
      </w:r>
      <w:r>
        <w:rPr>
          <w:rFonts w:ascii="Amiri" w:hAnsi="Amiri" w:eastAsia="Amiri" w:cs="Amiri"/>
          <w:lang w:bidi="ar-SA"/>
          <w:color w:val="111111"/>
          <w:sz w:val="28"/>
          <w:szCs w:val="28"/>
          <w:rtl/>
        </w:rPr>
        <w:t xml:space="preserve">الْمُشْرِكِينَ فَنَحْنُ عَلَي مِنْهَاجِ رَسُولِ اللَّهِ صلي الله عليه و آله</w:t>
      </w:r>
    </w:p>
    <w:p>
      <w:pPr>
        <w:pStyle w:val="Heading5"/>
      </w:pPr>
      <w:bookmarkStart w:id="1144" w:name="_Toc788"/>
      <w:r>
        <w:t>روایت 10</w:t>
      </w:r>
      <w:bookmarkEnd w:id="1144"/>
    </w:p>
    <w:p>
      <w:pPr>
        <w:pStyle w:val="BookText"/>
      </w:pPr>
      <w:r>
        <w:rPr>
          <w:rFonts w:ascii="IRNazanin" w:hAnsi="IRNazanin" w:eastAsia="IRNazanin" w:cs="IRNazanin"/>
          <w:lang w:bidi="fa-IR"/>
          <w:color w:val="111111"/>
          <w:sz w:val="28"/>
          <w:szCs w:val="28"/>
          <w:rtl/>
        </w:rPr>
        <w:t xml:space="preserve">تفسیر فرات: حسان عامری گفت: از امام باقر علیه السّلام در باره آیه «وَ لَقَدْ آتَیْناکَ سَبْعاً مِنَ الْمَثانِی» پرسیدم، فرمود: آیه به این صورت نازل نشده بلکه این گونه است «وَ لَقَدْ آتَیْناکَ سَبعَ مَثانِی»</w:t>
      </w:r>
      <w:r>
        <w:rPr>
          <w:rStyle w:val="FootnoteReference"/>
        </w:rPr>
        <w:footnoteReference w:id="1213"/>
      </w:r>
      <w:r>
        <w:rPr>
          <w:rFonts w:ascii="IRNazanin" w:hAnsi="IRNazanin" w:eastAsia="IRNazanin" w:cs="IRNazanin"/>
          <w:lang w:bidi="fa-IR"/>
          <w:color w:val="111111"/>
          <w:sz w:val="28"/>
          <w:szCs w:val="28"/>
          <w:rtl/>
        </w:rPr>
        <w:t xml:space="preserve">ما هستیم فرزند فرزند و قرآن عظیم علی بن ابی طالب است.</w:t>
      </w:r>
      <w:r>
        <w:rPr>
          <w:rStyle w:val="FootnoteReference"/>
        </w:rPr>
        <w:footnoteReference w:id="1214"/>
      </w:r>
    </w:p>
    <w:p>
      <w:pPr>
        <w:pStyle w:val="Heading3"/>
      </w:pPr>
      <w:bookmarkStart w:id="1145" w:name="_Toc789"/>
      <w:r>
        <w:t>باب چهلم : ائمه علیهم السّلام اولی النهی (خردمندان) هستند</w:t>
      </w:r>
      <w:bookmarkEnd w:id="1145"/>
    </w:p>
    <w:p>
      <w:pPr>
        <w:pStyle w:val="Heading4"/>
      </w:pPr>
      <w:bookmarkStart w:id="1146" w:name="_Toc790"/>
      <w:r>
        <w:t>روایات</w:t>
      </w:r>
      <w:bookmarkEnd w:id="1146"/>
    </w:p>
    <w:p>
      <w:pPr>
        <w:pStyle w:val="Heading5"/>
      </w:pPr>
      <w:bookmarkStart w:id="1147" w:name="_Toc791"/>
      <w:r>
        <w:t>روایت 1</w:t>
      </w:r>
      <w:bookmarkEnd w:id="1147"/>
    </w:p>
    <w:p>
      <w:pPr>
        <w:pStyle w:val="BookText"/>
      </w:pPr>
      <w:r>
        <w:rPr>
          <w:rFonts w:ascii="IRNazanin" w:hAnsi="IRNazanin" w:eastAsia="IRNazanin" w:cs="IRNazanin"/>
          <w:lang w:bidi="fa-IR"/>
          <w:color w:val="111111"/>
          <w:sz w:val="28"/>
          <w:szCs w:val="28"/>
          <w:rtl/>
        </w:rPr>
        <w:t xml:space="preserve">تفسیر قمی: عمار از حضرت صادق علیه السّلام نقل کرد که از این آیه پرسیدم: «إِنَّ فِی ذلِکَ لَآیاتٍ لِأُولِی النُّهی»</w:t>
      </w:r>
      <w:r>
        <w:rPr>
          <w:rStyle w:val="FootnoteReference"/>
        </w:rPr>
        <w:footnoteReference w:id="1215"/>
      </w:r>
      <w:r>
        <w:rPr>
          <w:rFonts w:ascii="IRNazanin" w:hAnsi="IRNazanin" w:eastAsia="IRNazanin" w:cs="IRNazanin"/>
          <w:lang w:bidi="fa-IR"/>
          <w:color w:val="111111"/>
          <w:sz w:val="28"/>
          <w:szCs w:val="28"/>
          <w:rtl/>
        </w:rPr>
        <w:t xml:space="preserve">،{قطعا در اینها برای خردمندان نشانه‌هایی است.} فرمود: به خدا قسم ما اولی النهی هستیم، عرض کردم فدایت شوم معنی اولی النهی چیست؟ فرمود: یعنی همان مطالبی که خدا به پیامبرش اطلاع داد که پس از در گذشت او چه کس ادعای خلافت می کند: اولی و بعد دومی و بعد از آنها سومی و بنی امیه.</w:t>
      </w:r>
    </w:p>
    <w:p>
      <w:pPr>
        <w:pStyle w:val="BookText"/>
      </w:pPr>
      <w:r>
        <w:rPr>
          <w:rFonts w:ascii="IRNazanin" w:hAnsi="IRNazanin" w:eastAsia="IRNazanin" w:cs="IRNazanin"/>
          <w:lang w:bidi="fa-IR"/>
          <w:color w:val="111111"/>
          <w:sz w:val="28"/>
          <w:szCs w:val="28"/>
          <w:rtl/>
        </w:rPr>
        <w:t xml:space="preserve">پیامبر اکرم این جریان ها را به علی علیه السّلام اطلاع داد و تمام آنها مطابق اخبار خدا و پیامبر و آنچه علی علیه السّلام به ما فرموده بود واقع شد که خلافت را بعد از او چه کس از بنی امیه و دیگران می گیرند. این است تفسیر همان آیه که در قرآن ذکر شده: «إِنَّ فِی ذلِکَ لَآیاتٍ لِأُولِی النُّهی» ما اولی النهی هستیم که علم این جریان ها به ما منتهی شده و به واسطه دستور خدا صبر کردیم، ما ارکان خدا در میان مردم و نگهبانان دین او هستیم که از دشمنان خود حفظ می‌کنیم و پنهان می نماییم چنانچه پیامبر پنهان بود تا اجازه هجرت به او دادند و با مشرکین جهاد کرد. ما نیز پیرو راه پیامبریم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2" w:name="pg13961_151271"/>
    <w:bookmarkEnd w:id="112"/>
    <w:p>
      <w:pPr>
        <w:pStyle w:val="BookText"/>
      </w:pPr>
      <w:r>
        <w:rPr>
          <w:rFonts w:ascii="Amiri" w:hAnsi="Amiri" w:eastAsia="Amiri" w:cs="Amiri"/>
          <w:lang w:bidi="ar-SA"/>
          <w:color w:val="111111"/>
          <w:sz w:val="28"/>
          <w:szCs w:val="28"/>
          <w:rtl/>
        </w:rPr>
        <w:t xml:space="preserve">حَتَّي يَأْذَنَ اللَّهُ لَنَا فِي إِظْهَارِ دِينِهِ بِالسَّيْفِ وَ نَدْعُو النَّاسَ إِلَيْهِ فَنَضْرِبُهُمْ عَلَيْهِ عَوْداً كَمَا ضَرَبَهُمُ رَسُولُ اللَّهِ صلي الله عليه و آله بَدْواً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علي بن إسماعيل عن أبي عبد الله البرقي عن أبي محبوب مثله </w:t>
      </w:r>
      <w:r>
        <w:rPr>
          <w:rStyle w:val="FootnoteReference"/>
        </w:rPr>
        <w:footnoteReference w:id="1217"/>
      </w:r>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إدريس عن عبد الله بن محمد بن عيسي عن ابن محبوب مثله </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قب، المناقب لابن شهرآشوب عمار بن مروان مثله </w:t>
      </w:r>
      <w:r>
        <w:rPr>
          <w:rStyle w:val="FootnoteReference"/>
        </w:rPr>
        <w:footnoteReference w:id="1219"/>
      </w:r>
    </w:p>
    <w:p>
      <w:pPr>
        <w:pStyle w:val="Heading5"/>
      </w:pPr>
      <w:bookmarkStart w:id="1148" w:name="_Toc792"/>
      <w:r>
        <w:t>بيان</w:t>
      </w:r>
      <w:bookmarkEnd w:id="1148"/>
    </w:p>
    <w:p>
      <w:pPr>
        <w:pStyle w:val="BookText"/>
      </w:pPr>
      <w:r>
        <w:rPr>
          <w:rFonts w:ascii="Amiri" w:hAnsi="Amiri" w:eastAsia="Amiri" w:cs="Amiri"/>
          <w:lang w:bidi="ar-SA"/>
          <w:color w:val="111111"/>
          <w:sz w:val="28"/>
          <w:szCs w:val="28"/>
          <w:rtl/>
        </w:rPr>
        <w:t xml:space="preserve">المشهور أن النهي جمع النهية بالضم بمعني العقل لأنه ينهي صاحبه عن القبيح و يظهر من الخبر أنه مشتق من الانتهاء و لا استبعاد فيه مع أنه يحتمل أن يكون بيانا لحاصل المعني لا لمأخذ الاشتقاق.</w:t>
      </w:r>
    </w:p>
    <w:p>
      <w:pPr>
        <w:pStyle w:val="Heading3"/>
      </w:pPr>
      <w:bookmarkStart w:id="1149" w:name="_Toc793"/>
      <w:r>
        <w:t>باب 41 أنهم عليهم السلام العلماء في القرآن و شيعتهم أولو الألباب‌</w:t>
      </w:r>
      <w:bookmarkEnd w:id="1149"/>
    </w:p>
    <w:p>
      <w:pPr>
        <w:pStyle w:val="Heading4"/>
      </w:pPr>
      <w:bookmarkStart w:id="1150" w:name="_Toc794"/>
      <w:r>
        <w:t>الأخبار</w:t>
      </w:r>
      <w:bookmarkEnd w:id="1150"/>
    </w:p>
    <w:p>
      <w:pPr>
        <w:pStyle w:val="Heading5"/>
      </w:pPr>
      <w:bookmarkStart w:id="1151" w:name="_Toc795"/>
      <w:r>
        <w:t>«1»</w:t>
      </w:r>
      <w:bookmarkEnd w:id="1151"/>
    </w:p>
    <w:p>
      <w:pPr>
        <w:pStyle w:val="BookText"/>
      </w:pPr>
      <w:r>
        <w:rPr>
          <w:rFonts w:ascii="Amiri" w:hAnsi="Amiri" w:eastAsia="Amiri" w:cs="Amiri"/>
          <w:lang w:bidi="ar-SA"/>
          <w:color w:val="111111"/>
          <w:sz w:val="28"/>
          <w:szCs w:val="28"/>
          <w:rtl/>
        </w:rPr>
        <w:t xml:space="preserve">ير، بصائر الدرجات أَحْمَدُ بْنُ مُحَمَّدٍ عَنِ الْأَهْوَازِيِّ عَنِ النَّضْرِ عَنِ الْقَاسِمِ بْنِ سُلَيْمَانَ عَنْ جَابِرٍ عَنْ أَبِي جَعْفَرٍ عليه السلام فِي قَوْلِ اللَّهِ عَزَّ وَ جَلَّ قُلْ هَلْ يَسْتَوِي الَّذِينَ يَعْلَمُونَ وَ الَّذِينَ لا يَعْلَمُونَ إِنَّما يَتَذَكَّرُ أُولُوا الْأَلْبابِ فَقَالَ نَحْنُ الَّذِينَ نَعْلَمُ وَ عَدُوُّنَا الَّذِينَ لَا يَعْلَمُونَ وَ شِيعَتُنَا أُولُو الْأَلْبَابِ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Heading5"/>
      </w:pPr>
      <w:bookmarkStart w:id="1152" w:name="_Toc796"/>
      <w:r>
        <w:t>«2»</w:t>
      </w:r>
      <w:bookmarkEnd w:id="1152"/>
    </w:p>
    <w:p>
      <w:pPr>
        <w:pStyle w:val="BookText"/>
      </w:pPr>
      <w:r>
        <w:rPr>
          <w:rFonts w:ascii="Amiri" w:hAnsi="Amiri" w:eastAsia="Amiri" w:cs="Amiri"/>
          <w:lang w:bidi="ar-SA"/>
          <w:color w:val="111111"/>
          <w:sz w:val="28"/>
          <w:szCs w:val="28"/>
          <w:rtl/>
        </w:rPr>
        <w:t xml:space="preserve">ير، بصائر الدرجات مُحَمَّدُ بْنُ الْحُسَيْنِ عَنْ أَبِي دَاوُدَ الْمُسْتَرِقِّ عَنْ مُحَمَّدِ بْنِ مَرْوَانَ قَالَ: قُلْتُ لِأَبِي عَبْدِ اللَّهِ عليه السلام هَلْ يَسْتَوِي الَّذِينَ يَعْلَمُونَ الْآيَةَ وَ ذَكَرَ مِثْلَهُ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خدا اجازه به اظهار دین دهد و با شمشیر مردم را دعوت به دین می کنیم و در این راه شمشیر به کار می بریم چنانچه پیامبر اکرم صلی اللَّه علیه و آله در ابتدای اسلام به کار برد.</w:t>
      </w:r>
      <w:r>
        <w:rPr>
          <w:rStyle w:val="FootnoteReference"/>
        </w:rPr>
        <w:footnoteReference w:id="1222"/>
      </w:r>
    </w:p>
    <w:p>
      <w:pPr>
        <w:pStyle w:val="BookText"/>
      </w:pPr>
      <w:r>
        <w:rPr>
          <w:rFonts w:ascii="IRNazanin" w:hAnsi="IRNazanin" w:eastAsia="IRNazanin" w:cs="IRNazanin"/>
          <w:lang w:bidi="fa-IR"/>
          <w:color w:val="111111"/>
          <w:sz w:val="28"/>
          <w:szCs w:val="28"/>
          <w:rtl/>
        </w:rPr>
        <w:t xml:space="preserve">بصائر الدرجات: از ابن محبوب همین روایت را نقل کرده است.</w:t>
      </w:r>
      <w:r>
        <w:rPr>
          <w:rStyle w:val="FootnoteReference"/>
        </w:rPr>
        <w:footnoteReference w:id="1223"/>
      </w:r>
    </w:p>
    <w:p>
      <w:pPr>
        <w:pStyle w:val="BookText"/>
      </w:pPr>
      <w:r>
        <w:rPr>
          <w:rFonts w:ascii="IRNazanin" w:hAnsi="IRNazanin" w:eastAsia="IRNazanin" w:cs="IRNazanin"/>
          <w:lang w:bidi="fa-IR"/>
          <w:color w:val="111111"/>
          <w:sz w:val="28"/>
          <w:szCs w:val="28"/>
          <w:rtl/>
        </w:rPr>
        <w:t xml:space="preserve">کنز الفوائد: از ابن محبوب همین روایت را نقل کرده است.</w:t>
      </w:r>
      <w:r>
        <w:rPr>
          <w:rStyle w:val="FootnoteReference"/>
        </w:rPr>
        <w:footnoteReference w:id="1224"/>
      </w:r>
    </w:p>
    <w:p>
      <w:pPr>
        <w:pStyle w:val="BookText"/>
      </w:pPr>
      <w:r>
        <w:rPr>
          <w:rFonts w:ascii="IRNazanin" w:hAnsi="IRNazanin" w:eastAsia="IRNazanin" w:cs="IRNazanin"/>
          <w:lang w:bidi="fa-IR"/>
          <w:color w:val="111111"/>
          <w:sz w:val="28"/>
          <w:szCs w:val="28"/>
          <w:rtl/>
        </w:rPr>
        <w:t xml:space="preserve">مناقب آل ابی طالب: از عمار بن مروان همین روایت را نقل کرده است.</w:t>
      </w:r>
      <w:r>
        <w:rPr>
          <w:rStyle w:val="FootnoteReference"/>
        </w:rPr>
        <w:footnoteReference w:id="1225"/>
      </w:r>
    </w:p>
    <w:p>
      <w:pPr>
        <w:pStyle w:val="Heading5"/>
      </w:pPr>
      <w:bookmarkStart w:id="1153" w:name="_Toc797"/>
      <w:r>
        <w:t>توضیح</w:t>
      </w:r>
      <w:bookmarkEnd w:id="1153"/>
    </w:p>
    <w:p>
      <w:pPr>
        <w:pStyle w:val="BookText"/>
      </w:pPr>
      <w:r>
        <w:rPr>
          <w:rFonts w:ascii="IRNazanin" w:hAnsi="IRNazanin" w:eastAsia="IRNazanin" w:cs="IRNazanin"/>
          <w:lang w:bidi="fa-IR"/>
          <w:color w:val="111111"/>
          <w:sz w:val="28"/>
          <w:szCs w:val="28"/>
          <w:rtl/>
        </w:rPr>
        <w:t xml:space="preserve">مشهور این است که نهی جمع نهیه بضم است به معنی عقل. «اولی النهی» یعنی صاحبان عقل، چون عقل صاحب خود را از کار زشت باز می‌دارد.</w:t>
      </w:r>
    </w:p>
    <w:p>
      <w:pPr>
        <w:pStyle w:val="BookText"/>
      </w:pPr>
      <w:r>
        <w:rPr>
          <w:rFonts w:ascii="IRNazanin" w:hAnsi="IRNazanin" w:eastAsia="IRNazanin" w:cs="IRNazanin"/>
          <w:lang w:bidi="fa-IR"/>
          <w:color w:val="111111"/>
          <w:sz w:val="28"/>
          <w:szCs w:val="28"/>
          <w:rtl/>
        </w:rPr>
        <w:t xml:space="preserve">اما از روایت چنین معلوم می‌شود که از (انتها) مشتق شده و استبعادی ندارد، شاید منظور مفهوم آیه است نه مأخذ اشتقاق .</w:t>
      </w:r>
    </w:p>
    <w:p>
      <w:pPr>
        <w:pStyle w:val="Heading3"/>
      </w:pPr>
      <w:bookmarkStart w:id="1154" w:name="_Toc798"/>
      <w:r>
        <w:t>باب چهل و یکم: ائمه علیهم السّلام علماء در قرآنند و شیعیان آنها اولوا الالباب</w:t>
      </w:r>
      <w:bookmarkEnd w:id="1154"/>
    </w:p>
    <w:p>
      <w:pPr>
        <w:pStyle w:val="Heading4"/>
      </w:pPr>
      <w:bookmarkStart w:id="1155" w:name="_Toc799"/>
      <w:r>
        <w:t>روایات</w:t>
      </w:r>
      <w:bookmarkEnd w:id="1155"/>
    </w:p>
    <w:p>
      <w:pPr>
        <w:pStyle w:val="Heading5"/>
      </w:pPr>
      <w:bookmarkStart w:id="1156" w:name="_Toc800"/>
      <w:r>
        <w:t>روایت 1</w:t>
      </w:r>
      <w:bookmarkEnd w:id="1156"/>
    </w:p>
    <w:p>
      <w:pPr>
        <w:pStyle w:val="BookText"/>
      </w:pPr>
      <w:r>
        <w:rPr>
          <w:rFonts w:ascii="Amiri" w:hAnsi="Amiri" w:eastAsia="Amiri" w:cs="Amiri"/>
          <w:lang w:bidi="ar-SA"/>
          <w:color w:val="111111"/>
          <w:sz w:val="28"/>
          <w:szCs w:val="28"/>
          <w:rtl/>
        </w:rPr>
        <w:t xml:space="preserve">بصائر الدرجات: جابر از حضرت باقر علیه السّلام در آیه: «قُلْ هَلْ یَسْتَوِی الَّذِینَ یَعْلَمُونَ وَ الَّذِینَ لا یَعْلَمُونَ إِنَّما یَتَذَکَّرُ أُولُوا الْأَلْبابِ»</w:t>
      </w:r>
      <w:r>
        <w:rPr>
          <w:rStyle w:val="FootnoteReference"/>
        </w:rPr>
        <w:footnoteReference w:id="1226"/>
      </w:r>
      <w:r>
        <w:rPr>
          <w:rFonts w:ascii="IRNazanin" w:hAnsi="IRNazanin" w:eastAsia="IRNazanin" w:cs="IRNazanin"/>
          <w:lang w:bidi="fa-IR"/>
          <w:color w:val="111111"/>
          <w:sz w:val="28"/>
          <w:szCs w:val="28"/>
          <w:rtl/>
        </w:rPr>
        <w:t xml:space="preserve">،{بگو آیا کسانی که می‌دانند و کسانی که نمی‌دانند یکسانند؟ تنها خردمندانند که پندپذیرند.} نقل کرد که فرمود: ما کسانی هستیم که دارای علمیم و دشمنان ما نادانند و شیعیان ما اولوا الالباب (خردمندان).</w:t>
      </w:r>
      <w:r>
        <w:rPr>
          <w:rStyle w:val="FootnoteReference"/>
        </w:rPr>
        <w:footnoteReference w:id="1227"/>
      </w:r>
    </w:p>
    <w:p>
      <w:pPr>
        <w:pStyle w:val="Heading5"/>
      </w:pPr>
      <w:bookmarkStart w:id="1157" w:name="_Toc801"/>
      <w:r>
        <w:t>روایت 2</w:t>
      </w:r>
      <w:bookmarkEnd w:id="1157"/>
    </w:p>
    <w:p>
      <w:pPr>
        <w:pStyle w:val="BookText"/>
      </w:pPr>
      <w:r>
        <w:rPr>
          <w:rFonts w:ascii="Amiri" w:hAnsi="Amiri" w:eastAsia="Amiri" w:cs="Amiri"/>
          <w:lang w:bidi="ar-SA"/>
          <w:color w:val="111111"/>
          <w:sz w:val="28"/>
          <w:szCs w:val="28"/>
          <w:rtl/>
        </w:rPr>
        <w:t xml:space="preserve">بصائر الدرجات: محمد بن مروان: به امام صادق علیه السّلام عرض کردم، «قُلْ هَلْ یَسْتَوِی الَّذِینَ یَعْلَمُونَ وَ الَّذِینَ لا یَعْلَمُونَ إِنَّما یَتَذَکَّرُ أُولُوا الْأَلْبابِ» تا آخر آیه، مثل همان را فرمود.</w:t>
      </w:r>
      <w:r>
        <w:rPr>
          <w:rStyle w:val="FootnoteReference"/>
        </w:rPr>
        <w:footnoteReference w:id="1228"/>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3" w:name="pg13961_151272"/>
    <w:bookmarkEnd w:id="113"/>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أحمد بن حاتم عن حسن بن عبد الواحد عن إسماعيل بن صبيح عن سفيان بن إبراهيم عن عبد المؤمن عن سعد بن مجاهد عن جابر عنه عليه السلام مثله </w:t>
      </w:r>
      <w:r>
        <w:rPr>
          <w:rStyle w:val="FootnoteReference"/>
        </w:rPr>
        <w:footnoteReference w:id="1229"/>
      </w:r>
    </w:p>
    <w:p>
      <w:pPr>
        <w:pStyle w:val="BookText"/>
      </w:pPr>
      <w:r>
        <w:rPr>
          <w:rFonts w:ascii="Amiri" w:hAnsi="Amiri" w:eastAsia="Amiri" w:cs="Amiri"/>
          <w:lang w:bidi="ar-SA"/>
          <w:color w:val="111111"/>
          <w:sz w:val="28"/>
          <w:szCs w:val="28"/>
          <w:rtl/>
        </w:rPr>
        <w:t xml:space="preserve">و عنه عن عبد الله بن زيدان بن يزيد عن محمد بن أيوب عن جعفر بن عمر عن يوسف بن يعقوب عن جابر مثله </w:t>
      </w:r>
      <w:r>
        <w:rPr>
          <w:rStyle w:val="FootnoteReference"/>
        </w:rPr>
        <w:footnoteReference w:id="1230"/>
      </w:r>
    </w:p>
    <w:p>
      <w:pPr>
        <w:pStyle w:val="BookText"/>
      </w:pPr>
      <w:r>
        <w:rPr>
          <w:rFonts w:ascii="Amiri" w:hAnsi="Amiri" w:eastAsia="Amiri" w:cs="Amiri"/>
          <w:lang w:bidi="ar-SA"/>
          <w:color w:val="111111"/>
          <w:sz w:val="28"/>
          <w:szCs w:val="28"/>
          <w:rtl/>
        </w:rPr>
        <w:t xml:space="preserve">فر، تفسير فرات بن إبراهيم الفضل بن يوسف بإسناده عن أبي جعفر عليه السلام مثله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Heading5"/>
      </w:pPr>
      <w:bookmarkStart w:id="1158" w:name="_Toc802"/>
      <w:r>
        <w:t>«3»</w:t>
      </w:r>
      <w:bookmarkEnd w:id="1158"/>
    </w:p>
    <w:p>
      <w:pPr>
        <w:pStyle w:val="BookText"/>
      </w:pPr>
      <w:r>
        <w:rPr>
          <w:rFonts w:ascii="Amiri" w:hAnsi="Amiri" w:eastAsia="Amiri" w:cs="Amiri"/>
          <w:lang w:bidi="ar-SA"/>
          <w:color w:val="111111"/>
          <w:sz w:val="28"/>
          <w:szCs w:val="28"/>
          <w:rtl/>
        </w:rPr>
        <w:t xml:space="preserve">ير، بصائر الدرجات مُحَمَّدُ بْنُ الْحُسَيْنِ عَنْ عَلِيِّ بْنِ أَسْبَاطٍ عَنْ أَبِيهِ قَالَ: كُنْتُ عِنْدَ أَبِي عَبْدِ اللَّهِ عليه السلام فَسَأَلَهُ رَجُلٌ مِنْ أَهْلِ هِيتَ فَقَالَ جُعِلْتُ فِدَاكَ قَوْلُ اللَّهِ قُلْ هَلْ يَسْتَوِي الَّذِينَ يَعْلَمُونَ وَ الَّذِينَ لا يَعْلَمُونَ إِنَّما يَتَذَكَّرُ أُولُوا الْأَلْبابِ فَقَالَ نَحْنُ الَّذِينَ نَعْلَمُ </w:t>
      </w:r>
      <w:r>
        <w:rPr>
          <w:rStyle w:val="FootnoteReference"/>
        </w:rPr>
        <w:footnoteReference w:id="1232"/>
      </w:r>
      <w:r>
        <w:rPr>
          <w:rFonts w:ascii="Amiri" w:hAnsi="Amiri" w:eastAsia="Amiri" w:cs="Amiri"/>
          <w:lang w:bidi="ar-SA"/>
          <w:color w:val="111111"/>
          <w:sz w:val="28"/>
          <w:szCs w:val="28"/>
          <w:rtl/>
        </w:rPr>
        <w:t xml:space="preserve">وَ عَدُوُّنَا الَّذِينَ لَا يَعْلَمُونَ وَ أُولُو الْأَلْبَابِ شِيعَتُنَا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 المناقب لابن شهرآشوب عن الصادق عليه السلام مثله و رواه سعد و النضر عن جابر عن أبي جعفر عليه السلام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Heading5"/>
      </w:pPr>
      <w:bookmarkStart w:id="1159" w:name="_Toc803"/>
      <w:r>
        <w:t>«4»</w:t>
      </w:r>
      <w:bookmarkEnd w:id="1159"/>
    </w:p>
    <w:p>
      <w:pPr>
        <w:pStyle w:val="BookText"/>
      </w:pPr>
      <w:r>
        <w:rPr>
          <w:rFonts w:ascii="Amiri" w:hAnsi="Amiri" w:eastAsia="Amiri" w:cs="Amiri"/>
          <w:lang w:bidi="ar-SA"/>
          <w:color w:val="111111"/>
          <w:sz w:val="28"/>
          <w:szCs w:val="28"/>
          <w:rtl/>
        </w:rPr>
        <w:t xml:space="preserve">ير، بصائر الدرجات أَحْمَدُ بْنُ مُحَمَّدٍ عَنِ الْحُسَيْنِ بْنِ سَعِيدٍ عَنِ الْقَاسِمِ بْنِ مُحَمَّدٍ عَنْ أَبِي بَصِيرٍ </w:t>
      </w:r>
      <w:r>
        <w:rPr>
          <w:rStyle w:val="FootnoteReference"/>
        </w:rPr>
        <w:footnoteReference w:id="1235"/>
      </w:r>
      <w:r>
        <w:rPr>
          <w:rFonts w:ascii="Amiri" w:hAnsi="Amiri" w:eastAsia="Amiri" w:cs="Amiri"/>
          <w:lang w:bidi="ar-SA"/>
          <w:color w:val="111111"/>
          <w:sz w:val="28"/>
          <w:szCs w:val="28"/>
          <w:rtl/>
        </w:rPr>
        <w:t xml:space="preserve">قَالَ: سَأَلْتُ أَبَا عَبْدِ اللَّهِ عليه السلام عَنْ قَوْلِ اللَّهِ عَزَّ وَ جَلَّ هَلْ يَسْتَوِي الَّذِينَ يَعْلَمُونَ الْآيَةَ قَالَ نَحْنُ الَّذِينَ نَعْلَمُ وَ عَدُوُّنَا الَّذِينَ لا يَعْلَمُونَ وَ شِيعَتُنَا أُولُوا الْأَلْبابِ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بهذا الإسناد عن أبي جعفر عليه السلام مثله </w:t>
      </w:r>
      <w:r>
        <w:rPr>
          <w:rStyle w:val="FootnoteReference"/>
        </w:rPr>
        <w:footnoteReference w:id="1237"/>
      </w:r>
    </w:p>
    <w:p>
      <w:pPr>
        <w:pStyle w:val="Heading5"/>
      </w:pPr>
      <w:bookmarkStart w:id="1160" w:name="_Toc804"/>
      <w:r>
        <w:t>«5»</w:t>
      </w:r>
      <w:bookmarkEnd w:id="1160"/>
    </w:p>
    <w:p>
      <w:pPr>
        <w:pStyle w:val="BookText"/>
      </w:pPr>
      <w:r>
        <w:rPr>
          <w:rFonts w:ascii="Amiri" w:hAnsi="Amiri" w:eastAsia="Amiri" w:cs="Amiri"/>
          <w:lang w:bidi="ar-SA"/>
          <w:color w:val="111111"/>
          <w:sz w:val="28"/>
          <w:szCs w:val="28"/>
          <w:rtl/>
        </w:rPr>
        <w:t xml:space="preserve">الْحَسَنُ بْنُ عَلِيٍّ عَنِ الْعَبَّاسِ بْنِ عَامِرٍ عَنْ أَسْبَاطِ بْنِ سَالِمٍ عَنِ الصَّادِقِ</w:t>
      </w:r>
    </w:p>
    <w:p>
      <w:pPr>
        <w:pStyle w:val="BookText"/>
      </w:pPr>
      <w:r>
        <w:rPr>
          <w:rFonts w:ascii="IRNazanin" w:hAnsi="IRNazanin" w:eastAsia="IRNazanin" w:cs="IRNazanin"/>
          <w:lang w:bidi="fa-IR"/>
          <w:color w:val="111111"/>
          <w:sz w:val="28"/>
          <w:szCs w:val="28"/>
          <w:rtl/>
        </w:rPr>
        <w:t xml:space="preserve">کنز الفوائد: مجاهد از جابر از امام باقر علیه السّلام همین روایت را نقل کرده است.</w:t>
      </w:r>
      <w:r>
        <w:rPr>
          <w:rStyle w:val="FootnoteReference"/>
        </w:rPr>
        <w:footnoteReference w:id="1238"/>
      </w:r>
      <w:r>
        <w:rPr>
          <w:rFonts w:ascii="IRNazanin" w:hAnsi="IRNazanin" w:eastAsia="IRNazanin" w:cs="IRNazanin"/>
          <w:lang w:bidi="fa-IR"/>
          <w:color w:val="111111"/>
          <w:sz w:val="28"/>
          <w:szCs w:val="28"/>
          <w:rtl/>
        </w:rPr>
        <w:t xml:space="preserve">و با سند دیگر یوسف بن یعقوب از جابر همین روایت را نقل کرده است.</w:t>
      </w:r>
      <w:r>
        <w:rPr>
          <w:rStyle w:val="FootnoteReference"/>
        </w:rPr>
        <w:footnoteReference w:id="1239"/>
      </w:r>
    </w:p>
    <w:p>
      <w:pPr>
        <w:pStyle w:val="BookText"/>
      </w:pPr>
      <w:r>
        <w:rPr>
          <w:rFonts w:ascii="IRNazanin" w:hAnsi="IRNazanin" w:eastAsia="IRNazanin" w:cs="IRNazanin"/>
          <w:lang w:bidi="fa-IR"/>
          <w:color w:val="111111"/>
          <w:sz w:val="28"/>
          <w:szCs w:val="28"/>
          <w:rtl/>
        </w:rPr>
        <w:t xml:space="preserve">تفسیر فرات: از امام باقر علیه السّلام همین روایت را نقل کرده است.</w:t>
      </w:r>
      <w:r>
        <w:rPr>
          <w:rStyle w:val="FootnoteReference"/>
        </w:rPr>
        <w:footnoteReference w:id="1240"/>
      </w:r>
    </w:p>
    <w:p>
      <w:pPr>
        <w:pStyle w:val="Heading5"/>
      </w:pPr>
      <w:bookmarkStart w:id="1161" w:name="_Toc805"/>
      <w:r>
        <w:t>روایت 3</w:t>
      </w:r>
      <w:bookmarkEnd w:id="1161"/>
    </w:p>
    <w:p>
      <w:pPr>
        <w:pStyle w:val="BookText"/>
      </w:pPr>
      <w:r>
        <w:rPr>
          <w:rFonts w:ascii="IRNazanin" w:hAnsi="IRNazanin" w:eastAsia="IRNazanin" w:cs="IRNazanin"/>
          <w:lang w:bidi="fa-IR"/>
          <w:color w:val="111111"/>
          <w:sz w:val="28"/>
          <w:szCs w:val="28"/>
          <w:rtl/>
        </w:rPr>
        <w:t xml:space="preserve">بصائر الدرجات: علی بن اسباط از پدر خود نقل کرد که گفت: خدمت حضرت صادق علیه السّلام بودیم، مردی از اهالی هیت معنی آیه: «قُلْ هَلْ یَسْتَوِی الَّذِینَ یَعْلَمُونَ وَ الَّذِینَ لا یَعْلَمُونَ إِنَّما یَتَذَکَّرُ أُولُوا الْأَلْبابِ» را پرسید، فرمود: ما کسانی هستیم که می‌دانیم و دشمنان ما نادانند و شیعیان ما خردمندان.</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مناقب آل ابی طالب: از امام باقر و امام صادق علیهما السّلام همین روایت را نقل کرده است.</w:t>
      </w:r>
      <w:r>
        <w:rPr>
          <w:rStyle w:val="FootnoteReference"/>
        </w:rPr>
        <w:footnoteReference w:id="1242"/>
      </w:r>
    </w:p>
    <w:p>
      <w:pPr>
        <w:pStyle w:val="Heading5"/>
      </w:pPr>
      <w:bookmarkStart w:id="1162" w:name="_Toc806"/>
      <w:r>
        <w:t>روایت 4</w:t>
      </w:r>
      <w:bookmarkEnd w:id="1162"/>
    </w:p>
    <w:p>
      <w:pPr>
        <w:pStyle w:val="BookText"/>
      </w:pPr>
      <w:r>
        <w:rPr>
          <w:rFonts w:ascii="IRNazanin" w:hAnsi="IRNazanin" w:eastAsia="IRNazanin" w:cs="IRNazanin"/>
          <w:lang w:bidi="fa-IR"/>
          <w:color w:val="111111"/>
          <w:sz w:val="28"/>
          <w:szCs w:val="28"/>
          <w:rtl/>
        </w:rPr>
        <w:t xml:space="preserve">بصائر الدرجات: ابو بصیر گفت: از امام صادق علیه السّلام در باره آیه «هَلْ یَسْتَوِی الَّذِینَ یَعْلَمُونَ وَ الَّذِینَ لا یَعْلَمُونَ» تا آخر آیه پرسیدم، فرمود: ما کسانی هستیم که می‌دانیم و دشمنانمان نادانند و شیعیان ما خردمندان.</w:t>
      </w:r>
      <w:r>
        <w:rPr>
          <w:rStyle w:val="FootnoteReference"/>
        </w:rPr>
        <w:footnoteReference w:id="1243"/>
      </w:r>
    </w:p>
    <w:p>
      <w:pPr>
        <w:pStyle w:val="BookText"/>
      </w:pPr>
      <w:r>
        <w:rPr>
          <w:rFonts w:ascii="IRNazanin" w:hAnsi="IRNazanin" w:eastAsia="IRNazanin" w:cs="IRNazanin"/>
          <w:lang w:bidi="fa-IR"/>
          <w:color w:val="111111"/>
          <w:sz w:val="28"/>
          <w:szCs w:val="28"/>
          <w:rtl/>
        </w:rPr>
        <w:t xml:space="preserve">بصائر الدرجات: با همین سند از امام باقر علیه السّلام همین روایت را نقل کرده است.</w:t>
      </w:r>
      <w:r>
        <w:rPr>
          <w:rStyle w:val="FootnoteReference"/>
        </w:rPr>
        <w:footnoteReference w:id="1244"/>
      </w:r>
    </w:p>
    <w:p>
      <w:pPr>
        <w:pStyle w:val="Heading5"/>
      </w:pPr>
      <w:bookmarkStart w:id="1163" w:name="_Toc807"/>
      <w:r>
        <w:t>روایت 5</w:t>
      </w:r>
      <w:bookmarkEnd w:id="1163"/>
    </w:p>
    <w:p>
      <w:pPr>
        <w:pStyle w:val="BookText"/>
      </w:pPr>
      <w:r>
        <w:rPr>
          <w:rFonts w:ascii="IRNazanin" w:hAnsi="IRNazanin" w:eastAsia="IRNazanin" w:cs="IRNazanin"/>
          <w:lang w:bidi="fa-IR"/>
          <w:color w:val="111111"/>
          <w:sz w:val="28"/>
          <w:szCs w:val="28"/>
          <w:rtl/>
        </w:rPr>
        <w:t xml:space="preserve">بصائر الدرجات: اسباط بن سالم از امام صادق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4" w:name="pg13961_151273"/>
    <w:bookmarkEnd w:id="114"/>
    <w:p>
      <w:pPr>
        <w:pStyle w:val="BookText"/>
      </w:pPr>
      <w:r>
        <w:rPr>
          <w:rFonts w:ascii="Amiri" w:hAnsi="Amiri" w:eastAsia="Amiri" w:cs="Amiri"/>
          <w:lang w:bidi="ar-SA"/>
          <w:color w:val="111111"/>
          <w:sz w:val="28"/>
          <w:szCs w:val="28"/>
          <w:rtl/>
        </w:rPr>
        <w:t xml:space="preserve">عَلَيْهِ السَّلَامُ مِثْلَهُ </w:t>
      </w:r>
      <w:r>
        <w:rPr>
          <w:rStyle w:val="FootnoteReference"/>
        </w:rPr>
        <w:footnoteReference w:id="1245"/>
      </w:r>
    </w:p>
    <w:p>
      <w:pPr>
        <w:pStyle w:val="BookText"/>
      </w:pPr>
      <w:r>
        <w:rPr>
          <w:rFonts w:ascii="Amiri" w:hAnsi="Amiri" w:eastAsia="Amiri" w:cs="Amiri"/>
          <w:lang w:bidi="ar-SA"/>
          <w:color w:val="111111"/>
          <w:sz w:val="28"/>
          <w:szCs w:val="28"/>
          <w:rtl/>
        </w:rPr>
        <w:t xml:space="preserve">ير، بصائر الدرجات أحمد بن محمد عن الحكم عن البطائني عن أبي بصير عنه عليه السلام مثله </w:t>
      </w:r>
      <w:r>
        <w:rPr>
          <w:rStyle w:val="FootnoteReference"/>
        </w:rPr>
        <w:footnoteReference w:id="1246"/>
      </w:r>
    </w:p>
    <w:p>
      <w:pPr>
        <w:pStyle w:val="Heading5"/>
      </w:pPr>
      <w:bookmarkStart w:id="1164" w:name="_Toc808"/>
      <w:r>
        <w:t>«6»</w:t>
      </w:r>
      <w:bookmarkEnd w:id="1164"/>
    </w:p>
    <w:p>
      <w:pPr>
        <w:pStyle w:val="BookText"/>
      </w:pPr>
      <w:r>
        <w:rPr>
          <w:rFonts w:ascii="Amiri" w:hAnsi="Amiri" w:eastAsia="Amiri" w:cs="Amiri"/>
          <w:lang w:bidi="ar-SA"/>
          <w:color w:val="111111"/>
          <w:sz w:val="28"/>
          <w:szCs w:val="28"/>
          <w:rtl/>
        </w:rPr>
        <w:t xml:space="preserve">ير، بصائر الدرجات بَعْضُ أَصْحَابِنَا عَنْ أَيُّوبَ بْنِ نُوحٍ عَنِ الْعَبَّاسِ بْنِ عَامِرٍ عَنِ الرَّبِيعِ بْنِ مُحَمَّدٍ عَنْ عَبْدِ اللَّهِ بْنِ عَمِيدٍ عَنْهُ عليه السلام مِثْلَهُ </w:t>
      </w:r>
      <w:r>
        <w:rPr>
          <w:rStyle w:val="FootnoteReference"/>
        </w:rPr>
        <w:footnoteReference w:id="1247"/>
      </w:r>
    </w:p>
    <w:p>
      <w:pPr>
        <w:pStyle w:val="Heading5"/>
      </w:pPr>
      <w:bookmarkStart w:id="1165" w:name="_Toc809"/>
      <w:r>
        <w:t>«7»</w:t>
      </w:r>
      <w:bookmarkEnd w:id="1165"/>
    </w:p>
    <w:p>
      <w:pPr>
        <w:pStyle w:val="BookText"/>
      </w:pPr>
      <w:r>
        <w:rPr>
          <w:rFonts w:ascii="Amiri" w:hAnsi="Amiri" w:eastAsia="Amiri" w:cs="Amiri"/>
          <w:lang w:bidi="ar-SA"/>
          <w:color w:val="111111"/>
          <w:sz w:val="28"/>
          <w:szCs w:val="28"/>
          <w:rtl/>
        </w:rPr>
        <w:t xml:space="preserve">ير، بصائر الدرجات ابْنُ هَاشِمٍ عَنِ ابْنِ الْمُغِيرَةِ عَنْ عَبْدِ الْمُؤْمِنِ الْأَنْصَارِيِّ عَنْ سَعْدٍ عَنْ جَابِرٍ الْجُعْفِيِّ عَنْ أَبِي جَعْفَرٍ عليه السلام مِثْلَهُ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Heading5"/>
      </w:pPr>
      <w:bookmarkStart w:id="1166" w:name="_Toc810"/>
      <w:r>
        <w:t>«8»</w:t>
      </w:r>
      <w:bookmarkEnd w:id="1166"/>
    </w:p>
    <w:p>
      <w:pPr>
        <w:pStyle w:val="BookText"/>
      </w:pPr>
      <w:r>
        <w:rPr>
          <w:rFonts w:ascii="Amiri" w:hAnsi="Amiri" w:eastAsia="Amiri" w:cs="Amiri"/>
          <w:lang w:bidi="ar-SA"/>
          <w:color w:val="111111"/>
          <w:sz w:val="28"/>
          <w:szCs w:val="28"/>
          <w:rtl/>
        </w:rPr>
        <w:t xml:space="preserve">كا، الكافي مُحَمَّدُ بْنُ يَحْيَي عَنْ أَحْمَدَ بْنِ مُحَمَّدٍ عَنِ الْحَسَنِ بْنِ مَحْبُوبٍ عَنْ هِشَامِ بْنِ سَالِمٍ عَنْ عَمَّارٍ السَّابَاطِيِّ قَالَ: سَأَلْتُ أَبَا عَبْدِ اللَّهِ عليه السلام عَنْ قَوْلِ اللَّهِ عَزَّ وَ جَلَّ وَ إِذا مَسَّ الْإِنْسانَ ضُرٌّ دَعا رَبَّهُ مُنِيباً إِلَيْهِ قَالَ نَزَلَتْ فِي أَبِي الْفَصِيلِ أَنَّهُ كَانَ رَسُولُ اللَّهِ عِنْدَهُ سَاحِراً فَكَانَ إِذَا مَسَّهُ الضُّرُّ يَعْنِي السُّقْمَ دَعَا رَبَّهُ مُنِيباً إِلَيْهِ يَعْنِي تَائِباً إِلَيْهِ مِنْ قَوْلِهِ فِي رَسُولِ اللَّهِ صلي الله عليه و آله مَا يَقُولُ ثُمَّ إِذا خَوَّلَهُ نِعْمَةً مِنْهُ يَعْنِي الْعَافِيَةَ نَسِيَ ما كانَ يَدْعُوا إِلَيْهِ مِنْ قَبْلُ يَعْنِي نَسِيَ التَّوْبَةَ إِلَي اللَّهِ عَزَّ وَ جَلَّ مِمَّا كَانَ يَقُولُ فِي رَسُولِ اللَّهِ صلي الله عليه و آله إِنَّهُ سَاحِرٌ وَ لِذَلِكَ قَالَ اللَّهُ عَزَّ وَ جَلَّ قُلْ تَمَتَّعْ بِكُفْرِكَ قَلِيلًا إِنَّكَ مِنْ أَصْحابِ النَّارِ يَعْنِي إِمْرَتَكَ عَلَي النَّاسِ بِغَيْرِ حَقٍّ مِنَ اللَّهِ عَزَّ وَ جَلَّ وَ رَسُولِهِ قَالَ ثُمَّ قَالَ أَبُو عَبْدِ اللَّهِ عليه السلام ثُمَّ عَطَفَ الْقَوْلَ مِنَ اللَّهِ عَزَّ وَ جَلَّ فِي عَلِيٍّ يُخْبِرُ بِحَالِهِ وَ فَضْلِهِ عِنْدَ اللَّهِ تَبَارَكَ وَ تَعَالَي فَقَالَ أَمَّنْ هُوَ قانِتٌ آناءَ اللَّيْلِ ساجِداً وَ قائِماً يَحْذَرُ الْآخِرَةَ وَ يَرْجُوا رَحْمَةَ رَبِّهِ قُلْ هَلْ يَسْتَوِي الَّذِينَ يَعْلَمُونَ أَنَّ مُحَمَّداً رَسُولُ اللَّهِ وَ الَّذِينَ لا يَعْلَمُونَ أَنَّ مُحَمَّداً رَسُولُ اللَّهِ وَ أَنَّهُ سَاحِرٌ كَذَّابٌ إِنَّما يَتَذَكَّرُ أُولُوا</w:t>
      </w:r>
    </w:p>
    <w:p>
      <w:pPr>
        <w:pStyle w:val="BookText"/>
      </w:pPr>
      <w:r>
        <w:rPr>
          <w:rFonts w:ascii="IRNazanin" w:hAnsi="IRNazanin" w:eastAsia="IRNazanin" w:cs="IRNazanin"/>
          <w:lang w:bidi="fa-IR"/>
          <w:color w:val="111111"/>
          <w:sz w:val="28"/>
          <w:szCs w:val="28"/>
          <w:rtl/>
        </w:rPr>
        <w:t xml:space="preserve">علیه السّلام همین روایت را نقل کرده است.</w:t>
      </w:r>
      <w:r>
        <w:rPr>
          <w:rStyle w:val="FootnoteReference"/>
        </w:rPr>
        <w:footnoteReference w:id="1249"/>
      </w:r>
    </w:p>
    <w:p>
      <w:pPr>
        <w:pStyle w:val="BookText"/>
      </w:pPr>
      <w:r>
        <w:rPr>
          <w:rFonts w:ascii="IRNazanin" w:hAnsi="IRNazanin" w:eastAsia="IRNazanin" w:cs="IRNazanin"/>
          <w:lang w:bidi="fa-IR"/>
          <w:color w:val="111111"/>
          <w:sz w:val="28"/>
          <w:szCs w:val="28"/>
          <w:rtl/>
        </w:rPr>
        <w:t xml:space="preserve">بصائر الدرجات: بطائنی از ابو بصیر از امام صادق علیه السّلام همین روایت را نقل کرده است.</w:t>
      </w:r>
      <w:r>
        <w:rPr>
          <w:rStyle w:val="FootnoteReference"/>
        </w:rPr>
        <w:footnoteReference w:id="1250"/>
      </w:r>
    </w:p>
    <w:p>
      <w:pPr>
        <w:pStyle w:val="Heading5"/>
      </w:pPr>
      <w:bookmarkStart w:id="1167" w:name="_Toc811"/>
      <w:r>
        <w:t>روایت 6</w:t>
      </w:r>
      <w:bookmarkEnd w:id="1167"/>
    </w:p>
    <w:p>
      <w:pPr>
        <w:pStyle w:val="BookText"/>
      </w:pPr>
      <w:r>
        <w:rPr>
          <w:rFonts w:ascii="IRNazanin" w:hAnsi="IRNazanin" w:eastAsia="IRNazanin" w:cs="IRNazanin"/>
          <w:lang w:bidi="fa-IR"/>
          <w:color w:val="111111"/>
          <w:sz w:val="28"/>
          <w:szCs w:val="28"/>
          <w:rtl/>
        </w:rPr>
        <w:t xml:space="preserve">بصائر الدرجات: عبد الله بن عمید از امام صادق علیه السّلام همین روایت را نقل کرده است.</w:t>
      </w:r>
      <w:r>
        <w:rPr>
          <w:rStyle w:val="FootnoteReference"/>
        </w:rPr>
        <w:footnoteReference w:id="1251"/>
      </w:r>
    </w:p>
    <w:p>
      <w:pPr>
        <w:pStyle w:val="Heading5"/>
      </w:pPr>
      <w:bookmarkStart w:id="1168" w:name="_Toc812"/>
      <w:r>
        <w:t>روایت 7</w:t>
      </w:r>
      <w:bookmarkEnd w:id="1168"/>
    </w:p>
    <w:p>
      <w:pPr>
        <w:pStyle w:val="BookText"/>
      </w:pPr>
      <w:r>
        <w:rPr>
          <w:rFonts w:ascii="IRNazanin" w:hAnsi="IRNazanin" w:eastAsia="IRNazanin" w:cs="IRNazanin"/>
          <w:lang w:bidi="fa-IR"/>
          <w:color w:val="111111"/>
          <w:sz w:val="28"/>
          <w:szCs w:val="28"/>
          <w:rtl/>
        </w:rPr>
        <w:t xml:space="preserve">بصائر الدرجات: جابر جعفی از امام باقر علیه السّلام همین روایت را نقل کرده است.</w:t>
      </w:r>
      <w:r>
        <w:rPr>
          <w:rStyle w:val="FootnoteReference"/>
        </w:rPr>
        <w:footnoteReference w:id="1252"/>
      </w:r>
    </w:p>
    <w:p>
      <w:pPr>
        <w:pStyle w:val="Heading5"/>
      </w:pPr>
      <w:bookmarkStart w:id="1169" w:name="_Toc813"/>
      <w:r>
        <w:t>روایت 8</w:t>
      </w:r>
      <w:bookmarkEnd w:id="1169"/>
    </w:p>
    <w:p>
      <w:pPr>
        <w:pStyle w:val="BookText"/>
      </w:pPr>
      <w:r>
        <w:rPr>
          <w:rFonts w:ascii="IRNazanin" w:hAnsi="IRNazanin" w:eastAsia="IRNazanin" w:cs="IRNazanin"/>
          <w:lang w:bidi="fa-IR"/>
          <w:color w:val="111111"/>
          <w:sz w:val="28"/>
          <w:szCs w:val="28"/>
          <w:rtl/>
        </w:rPr>
        <w:t xml:space="preserve">کافی: عمار ساباطی گفت: از حضرت صادق علیه السّلام این آیه را پرسیدم: «وَ إِذا مَسَّ الْإِنْسانَ ضُرٌّ دَعا رَبَّهُ مُنِیباً إِلَیْهِ»، {و چون به انسان آسیبی رسد پروردگارش را در حالی که به سوی او بازگشت کننده است می‌خواند.} فرمود: در باره ابو الفصیل (ابوبکر) نازل شده، او پیامبر اکرم را ساحر می دانست و وقتی مبتلا به بیماری می شد (اذا مسّه الضر) با زاری و تضرع خدا را می خواند و از عقیده خود نسبت به پیامبر توبه می کرد، «ثُمَّ إِذا خَوَّلَهُ نِعْمَةً مِنْهُ» {سپس چون او را از جانب خود نعمتی عطا کند} اما وقتی خوب می شد، «نَسِیَ ما کانَ یَدْعُوا إِلَیْهِ مِنْ قَبْلُ» {آن [مصیبتی] را که در رفع آن پیشتر به درگاه او دعا می‌کرد فراموش می‌نماید} توبه خود راجع به ساحر خواندن پیامبر را فراموش می‌کرد، به همین جهت خداوند می فرماید: «قُلْ تَمَتَّعْ بِکُفْرِکَ قَلِیلًا إِنَّکَ مِنْ أَصْحابِ النَّارِ» {بگو به کفرت اندکی برخوردار شو که تو از اهل آتشی} یعنی به چند روز خلافت بدون استحقاق بر مردم.</w:t>
      </w:r>
    </w:p>
    <w:p>
      <w:pPr>
        <w:pStyle w:val="BookText"/>
      </w:pPr>
      <w:r>
        <w:rPr>
          <w:rFonts w:ascii="IRNazanin" w:hAnsi="IRNazanin" w:eastAsia="IRNazanin" w:cs="IRNazanin"/>
          <w:lang w:bidi="fa-IR"/>
          <w:color w:val="111111"/>
          <w:sz w:val="28"/>
          <w:szCs w:val="28"/>
          <w:rtl/>
        </w:rPr>
        <w:t xml:space="preserve">آنگاه حضرت صادق علیه السّلام فرمود: خداوند سخن را به جانب علی و فضل و مقامش در نزد خدا برمی گرداند و می فرماید: «أَمَّنْ هُوَ قانِتٌ آناءَ اللَّیْلِ ساجِداً وَ قائِماً یَحْذَرُ الْآخِرَةَ وَ یَرْجُوا رَحْمَةَ رَبِّهِ قُلْ هَلْ یَسْتَوِی الَّذِینَ یَعْلَمُونَ» {[آیا چنین کسی بهتر است] یا آن کسی که او در طول شب در سجده و قیام اطاعت [خدا] می‌کند [و] از آخرت می‌ترسد و رحمت پروردگارش را امید دارد. بگو آیا کسانی که می‌دانند و کسانی که نمی‌دانند یکسانند.} کسانی که می دانند محمّد رسول خدا است وَ الَّذِینَ لا یَعْلَمُونَ و کسانی که نمی دانند محمد رسول خداست [آیا یکسانند؟] و اینکه او را ساحر و دروغگو می دانند «إِنَّما یَتَذَکَّرُ أُولُوا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5" w:name="pg13961_151274"/>
    <w:bookmarkEnd w:id="115"/>
    <w:p>
      <w:pPr>
        <w:pStyle w:val="BookText"/>
      </w:pPr>
      <w:r>
        <w:rPr>
          <w:rFonts w:ascii="Amiri" w:hAnsi="Amiri" w:eastAsia="Amiri" w:cs="Amiri"/>
          <w:lang w:bidi="ar-SA"/>
          <w:color w:val="111111"/>
          <w:sz w:val="28"/>
          <w:szCs w:val="28"/>
          <w:rtl/>
        </w:rPr>
        <w:t xml:space="preserve">الْأَلْبابِ </w:t>
      </w:r>
      <w:r>
        <w:rPr>
          <w:rStyle w:val="FootnoteReference"/>
        </w:rPr>
        <w:footnoteReference w:id="1253"/>
      </w:r>
      <w:r>
        <w:rPr>
          <w:rFonts w:ascii="Amiri" w:hAnsi="Amiri" w:eastAsia="Amiri" w:cs="Amiri"/>
          <w:lang w:bidi="ar-SA"/>
          <w:color w:val="111111"/>
          <w:sz w:val="28"/>
          <w:szCs w:val="28"/>
          <w:rtl/>
        </w:rPr>
        <w:t xml:space="preserve">قَالَ ثُمَّ قَالَ أَبُو عَبْدِ اللَّهِ عليه السلام هَذَا تَأْوِيلُهُ يَا عَمَّارُ.</w:t>
      </w:r>
    </w:p>
    <w:p>
      <w:pPr>
        <w:pStyle w:val="Heading5"/>
      </w:pPr>
      <w:bookmarkStart w:id="1170" w:name="_Toc814"/>
      <w:r>
        <w:t>بيان</w:t>
      </w:r>
      <w:bookmarkEnd w:id="1170"/>
    </w:p>
    <w:p>
      <w:pPr>
        <w:pStyle w:val="BookText"/>
      </w:pPr>
      <w:r>
        <w:rPr>
          <w:rFonts w:ascii="Amiri" w:hAnsi="Amiri" w:eastAsia="Amiri" w:cs="Amiri"/>
          <w:lang w:bidi="ar-SA"/>
          <w:color w:val="111111"/>
          <w:sz w:val="28"/>
          <w:szCs w:val="28"/>
          <w:rtl/>
        </w:rPr>
        <w:t xml:space="preserve">أقول سيأتي أن أبا بكر كان يعبر عنه بأبي الفصيل لتقارب البكر و الفصيل في المعني و قال السيد الشريف في بعض تعليقاته قد يعتبر في الكني المعاني الأصلية كما روي أن في بعض الغزوات نادي بعض المشركين أبا بكر يا أبا الفصيل انتهي.</w:t>
      </w:r>
    </w:p>
    <w:p>
      <w:pPr>
        <w:pStyle w:val="BookText"/>
      </w:pPr>
      <w:r>
        <w:rPr>
          <w:rFonts w:ascii="Amiri" w:hAnsi="Amiri" w:eastAsia="Amiri" w:cs="Amiri"/>
          <w:lang w:bidi="ar-SA"/>
          <w:color w:val="111111"/>
          <w:sz w:val="28"/>
          <w:szCs w:val="28"/>
          <w:rtl/>
        </w:rPr>
        <w:t xml:space="preserve">ثم اعلم أن هذه الآية من أعظم الحجج علي إمامة أئمتنا عليهم السلام للاتفاق علي كونهم أعلم أهل زمانهم لا سيما بالنسبة إلي الخلفاء المعاصرين لهم.</w:t>
      </w:r>
    </w:p>
    <w:p>
      <w:pPr>
        <w:pStyle w:val="Heading5"/>
      </w:pPr>
      <w:bookmarkStart w:id="1171" w:name="_Toc815"/>
      <w:r>
        <w:t>«9»</w:t>
      </w:r>
      <w:bookmarkEnd w:id="117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عَامِرٍ عَنْ مُحَمَّدِ بْنِ عِيسَي عَنِ ابْنِ أَبِي عُمَيْرٍ عَنْ مَالِكِ بْنِ عَطِيَّةَ عَنْ مُحَمَّدِ بْنِ مَرْوَانَ عَنِ الْفُضَيْلِ عَنْ أَبِي جَعْفَرٍ عليه السلام فِي قَوْلِهِ تَعَالَي وَ تِلْكَ الْأَمْثالُ نَضْرِبُها لِلنَّاسِ وَ ما يَعْقِلُها إِلَّا الْعالِمُونَ قَالَ نَحْنُ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Heading5"/>
      </w:pPr>
      <w:bookmarkStart w:id="1172" w:name="_Toc816"/>
      <w:r>
        <w:t>«10»</w:t>
      </w:r>
      <w:bookmarkEnd w:id="1172"/>
    </w:p>
    <w:p>
      <w:pPr>
        <w:pStyle w:val="BookText"/>
      </w:pPr>
      <w:r>
        <w:rPr>
          <w:rFonts w:ascii="Amiri" w:hAnsi="Amiri" w:eastAsia="Amiri" w:cs="Amiri"/>
          <w:lang w:bidi="ar-SA"/>
          <w:color w:val="111111"/>
          <w:sz w:val="28"/>
          <w:szCs w:val="28"/>
          <w:rtl/>
        </w:rPr>
        <w:t xml:space="preserve">شي، تفسير العياشي عَنْ عَمْرِو بْنِ شِمْرٍ عَنْ جَابِرٍ عَنْ أَبِي جَعْفَرٍ عليه السلام فِي قَوْلِ اللَّهِ وَ ما أُوتِيتُمْ مِنَ الْعِلْمِ إِلَّا قَلِيلًا قَالَ تَفْسِيرُهَا فِي الْبَاطِنِ أَنَّهُ لَمْ يُؤْتَ الْعِلْمَ إِلَّا أُنَاسٌ يَسِيرٌ فَقَالَ وَ ما أُوتِيتُمْ مِنَ الْعِلْمِ إِلَّا قَلِيلًا مِنْكُمْ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Heading5"/>
      </w:pPr>
      <w:bookmarkStart w:id="1173" w:name="_Toc817"/>
      <w:r>
        <w:t>بيان</w:t>
      </w:r>
      <w:bookmarkEnd w:id="1173"/>
    </w:p>
    <w:p>
      <w:pPr>
        <w:pStyle w:val="BookText"/>
      </w:pPr>
      <w:r>
        <w:rPr>
          <w:rFonts w:ascii="Amiri" w:hAnsi="Amiri" w:eastAsia="Amiri" w:cs="Amiri"/>
          <w:lang w:bidi="ar-SA"/>
          <w:color w:val="111111"/>
          <w:sz w:val="28"/>
          <w:szCs w:val="28"/>
          <w:rtl/>
        </w:rPr>
        <w:t xml:space="preserve">علي هذا التأويل يكون الاستثناء من ضمير الخطاب.</w:t>
      </w:r>
    </w:p>
    <w:p>
      <w:pPr>
        <w:pStyle w:val="Heading5"/>
      </w:pPr>
      <w:bookmarkStart w:id="1174" w:name="_Toc818"/>
      <w:r>
        <w:t>«11»</w:t>
      </w:r>
      <w:bookmarkEnd w:id="1174"/>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جَعْفَرٍ الرَّزَّازِ عَنْ مُحَمَّدِ بْنِ الْحُسَيْنِ عَنِ ابْنِ أَبِي عُمَيْرٍ عَنِ ابْنِ أُذَيْنَةَ عَنْ بُرَيْدٍ قَالَ: قُلْتُ لِأَبِي جَعْفَرٍ عليه السلام قَوْلُهُ عَزَّ وَ جَلَّ بَلْ هُوَ آياتٌ بَيِّناتٌ فِي صُدُورِ الَّذِينَ أُوتُوا الْعِلْمَ قَالَ إِيَّانَا عَنَي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Heading5"/>
      </w:pPr>
      <w:bookmarkStart w:id="1175" w:name="_Toc819"/>
      <w:r>
        <w:t>«12»</w:t>
      </w:r>
      <w:bookmarkEnd w:id="117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إِبْرَاهِيمَ بْنِ مُحَمَّدٍ عَنْ جَعْفَرِ بْنِ عُمَرَ عَنْ مُقَاتِلِ بْنِ سُلَيْمَانَ عَنِ الضَّحَّاكِ بْنِ مُزَاحِمٍ عَنِ ابْنِ عَبَّاسٍ فِي قَوْلِهِ</w:t>
      </w:r>
    </w:p>
    <w:p>
      <w:pPr>
        <w:pStyle w:val="BookText"/>
      </w:pPr>
      <w:r>
        <w:rPr>
          <w:rFonts w:ascii="Amiri" w:hAnsi="Amiri" w:eastAsia="Amiri" w:cs="Amiri"/>
          <w:lang w:bidi="ar-SA"/>
          <w:color w:val="111111"/>
          <w:sz w:val="28"/>
          <w:szCs w:val="28"/>
          <w:rtl/>
        </w:rPr>
        <w:t xml:space="preserve">الْأَلْبابِ»</w:t>
      </w:r>
      <w:r>
        <w:rPr>
          <w:rStyle w:val="FootnoteReference"/>
        </w:rPr>
        <w:footnoteReference w:id="1257"/>
      </w:r>
      <w:r>
        <w:rPr>
          <w:rFonts w:ascii="IRNazanin" w:hAnsi="IRNazanin" w:eastAsia="IRNazanin" w:cs="IRNazanin"/>
          <w:lang w:bidi="fa-IR"/>
          <w:color w:val="111111"/>
          <w:sz w:val="28"/>
          <w:szCs w:val="28"/>
          <w:rtl/>
        </w:rPr>
        <w:t xml:space="preserve">فرمود: تأویل آیه چنین است.</w:t>
      </w:r>
    </w:p>
    <w:p>
      <w:pPr>
        <w:pStyle w:val="Heading5"/>
      </w:pPr>
      <w:bookmarkStart w:id="1176" w:name="_Toc820"/>
      <w:r>
        <w:t>توضیح</w:t>
      </w:r>
      <w:bookmarkEnd w:id="1176"/>
    </w:p>
    <w:p>
      <w:pPr>
        <w:pStyle w:val="BookText"/>
      </w:pPr>
      <w:r>
        <w:rPr>
          <w:rFonts w:ascii="IRNazanin" w:hAnsi="IRNazanin" w:eastAsia="IRNazanin" w:cs="IRNazanin"/>
          <w:lang w:bidi="fa-IR"/>
          <w:color w:val="111111"/>
          <w:sz w:val="28"/>
          <w:szCs w:val="28"/>
          <w:rtl/>
        </w:rPr>
        <w:t xml:space="preserve">خواهد آمد که از ابا بکر به ابی الفصیل تعبیر شده چون معنی بکر و فصیل به هم نزدیک است. سید شریف در بعضی تعلیقات خود نوشته است، در کنیه گاهی معانی اصلی در نظر گرفته می‌شود، چنانچه نقل شده که در بعضی از جنگها، مشرکین ابا بکر را ابو الفصیل صدا می زدند. پایان باید توجه داشت که این آیه از بزرگترین دلیلها بر امامت ائمه ما است به جهت اتفاق تمام امت بر اینکه آنها عالم ترین افراد در زمان خود، مخصوصا نسبت به خلفای هم عصر خود بوده‌اند.</w:t>
      </w:r>
    </w:p>
    <w:p>
      <w:pPr>
        <w:pStyle w:val="Heading5"/>
      </w:pPr>
      <w:bookmarkStart w:id="1177" w:name="_Toc821"/>
      <w:r>
        <w:t>روایت 9</w:t>
      </w:r>
      <w:bookmarkEnd w:id="1177"/>
    </w:p>
    <w:p>
      <w:pPr>
        <w:pStyle w:val="BookText"/>
      </w:pPr>
      <w:r>
        <w:rPr>
          <w:rFonts w:ascii="Amiri" w:hAnsi="Amiri" w:eastAsia="Amiri" w:cs="Amiri"/>
          <w:lang w:bidi="ar-SA"/>
          <w:color w:val="111111"/>
          <w:sz w:val="28"/>
          <w:szCs w:val="28"/>
          <w:rtl/>
        </w:rPr>
        <w:t xml:space="preserve">کنز الفوائد: فضیل از حضرت باقر علیه السّلام در باره آیه: «وَ تِلْکَ الْأَمْثالُ نَضْرِبُها لِلنَّاسِ وَ ما یَعْقِلُها إِلَّا الْعالِمُونَ»</w:t>
      </w:r>
      <w:r>
        <w:rPr>
          <w:rStyle w:val="FootnoteReference"/>
        </w:rPr>
        <w:footnoteReference w:id="1258"/>
      </w:r>
    </w:p>
    <w:p>
      <w:pPr>
        <w:pStyle w:val="BookText"/>
      </w:pPr>
      <w:r>
        <w:rPr>
          <w:rFonts w:ascii="IRNazanin" w:hAnsi="IRNazanin" w:eastAsia="IRNazanin" w:cs="IRNazanin"/>
          <w:lang w:bidi="fa-IR"/>
          <w:color w:val="111111"/>
          <w:sz w:val="28"/>
          <w:szCs w:val="28"/>
          <w:rtl/>
        </w:rPr>
        <w:t xml:space="preserve">،{و این مثلها را برای مردم می‌زنیم و[لی] جز دانشوران آنها را درنیابند} فرمود: ما عالمون هستیم.</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کنز الفوائد : 240 نسخه رضویه</w:t>
      </w:r>
    </w:p>
    <w:p>
      <w:pPr>
        <w:pStyle w:val="Heading5"/>
      </w:pPr>
      <w:bookmarkStart w:id="1178" w:name="_Toc822"/>
      <w:r>
        <w:t>روایت 10</w:t>
      </w:r>
      <w:bookmarkEnd w:id="1178"/>
    </w:p>
    <w:p>
      <w:pPr>
        <w:pStyle w:val="BookText"/>
      </w:pPr>
      <w:r>
        <w:rPr>
          <w:rFonts w:ascii="Amiri" w:hAnsi="Amiri" w:eastAsia="Amiri" w:cs="Amiri"/>
          <w:lang w:bidi="ar-SA"/>
          <w:color w:val="111111"/>
          <w:sz w:val="28"/>
          <w:szCs w:val="28"/>
          <w:rtl/>
        </w:rPr>
        <w:t xml:space="preserve">تفسیر عیاشی: جابر از حضرت باقر علیه السّلام در باره آیه «وَ ما أُوتِیتُمْ مِنَ الْعِلْمِ إِلَّا قَلِیلًا»</w:t>
      </w:r>
      <w:r>
        <w:rPr>
          <w:rStyle w:val="FootnoteReference"/>
        </w:rPr>
        <w:footnoteReference w:id="1260"/>
      </w:r>
      <w:r>
        <w:rPr>
          <w:rFonts w:ascii="IRNazanin" w:hAnsi="IRNazanin" w:eastAsia="IRNazanin" w:cs="IRNazanin"/>
          <w:lang w:bidi="fa-IR"/>
          <w:color w:val="111111"/>
          <w:sz w:val="28"/>
          <w:szCs w:val="28"/>
          <w:rtl/>
        </w:rPr>
        <w:t xml:space="preserve">،{و به شما از دانش جز اندکی داده نشده است.} نقل کرد که فرمود: تفسیر آیه در باطن این است که علم داده نشده، مگر به اندکی از مردم. سپس فرمود: «وَ ما أُوتِیتُمْ مِنَ الْعِلْمِ إِلَّا قَلِیلًا» یعنی به اندکی از شما.</w:t>
      </w:r>
      <w:r>
        <w:rPr>
          <w:rStyle w:val="FootnoteReference"/>
        </w:rPr>
        <w:footnoteReference w:id="1261"/>
      </w:r>
    </w:p>
    <w:p>
      <w:pPr>
        <w:pStyle w:val="Heading5"/>
      </w:pPr>
      <w:bookmarkStart w:id="1179" w:name="_Toc823"/>
      <w:r>
        <w:t>توضیح</w:t>
      </w:r>
      <w:bookmarkEnd w:id="1179"/>
    </w:p>
    <w:p>
      <w:pPr>
        <w:pStyle w:val="BookText"/>
      </w:pPr>
      <w:r>
        <w:rPr>
          <w:rFonts w:ascii="IRNazanin" w:hAnsi="IRNazanin" w:eastAsia="IRNazanin" w:cs="IRNazanin"/>
          <w:lang w:bidi="fa-IR"/>
          <w:color w:val="111111"/>
          <w:sz w:val="28"/>
          <w:szCs w:val="28"/>
          <w:rtl/>
        </w:rPr>
        <w:t xml:space="preserve">بنا بر این تفسیر، استثناء از ضمیر مخاطب است.</w:t>
      </w:r>
    </w:p>
    <w:p>
      <w:pPr>
        <w:pStyle w:val="Heading5"/>
      </w:pPr>
      <w:bookmarkStart w:id="1180" w:name="_Toc824"/>
      <w:r>
        <w:t>روایت 11</w:t>
      </w:r>
      <w:bookmarkEnd w:id="1180"/>
    </w:p>
    <w:p>
      <w:pPr>
        <w:pStyle w:val="BookText"/>
      </w:pPr>
      <w:r>
        <w:rPr>
          <w:rFonts w:ascii="Amiri" w:hAnsi="Amiri" w:eastAsia="Amiri" w:cs="Amiri"/>
          <w:lang w:bidi="ar-SA"/>
          <w:color w:val="111111"/>
          <w:sz w:val="28"/>
          <w:szCs w:val="28"/>
          <w:rtl/>
        </w:rPr>
        <w:t xml:space="preserve">کنز الفوائد: برید از حضرت باقر علیه السّلام در تفسیر آیه «بَلْ هُوَ آیاتٌ بَیِّناتٌ فِی صُدُورِ الَّذِینَ أُوتُوا الْعِلْمَ»</w:t>
      </w:r>
      <w:r>
        <w:rPr>
          <w:rStyle w:val="FootnoteReference"/>
        </w:rPr>
        <w:footnoteReference w:id="1262"/>
      </w:r>
      <w:r>
        <w:rPr>
          <w:rFonts w:ascii="IRNazanin" w:hAnsi="IRNazanin" w:eastAsia="IRNazanin" w:cs="IRNazanin"/>
          <w:lang w:bidi="fa-IR"/>
          <w:color w:val="111111"/>
          <w:sz w:val="28"/>
          <w:szCs w:val="28"/>
          <w:rtl/>
        </w:rPr>
        <w:t xml:space="preserve">،{بلکه</w:t>
      </w:r>
    </w:p>
    <w:p>
      <w:pPr>
        <w:pStyle w:val="BookText"/>
      </w:pPr>
      <w:r>
        <w:rPr>
          <w:rFonts w:ascii="IRNazanin" w:hAnsi="IRNazanin" w:eastAsia="IRNazanin" w:cs="IRNazanin"/>
          <w:lang w:bidi="fa-IR"/>
          <w:color w:val="111111"/>
          <w:sz w:val="28"/>
          <w:szCs w:val="28"/>
          <w:rtl/>
        </w:rPr>
        <w:t xml:space="preserve">[قرآن] آیاتی روشن در سینه‌های کسانی است که علم [الهی] یافته‌اند} نقل کرد که فرمود: ما را قصد نموده.</w:t>
      </w:r>
      <w:r>
        <w:rPr>
          <w:rStyle w:val="FootnoteReference"/>
        </w:rPr>
        <w:footnoteReference w:id="1263"/>
      </w:r>
    </w:p>
    <w:p>
      <w:pPr>
        <w:pStyle w:val="Heading5"/>
      </w:pPr>
      <w:bookmarkStart w:id="1181" w:name="_Toc825"/>
      <w:r>
        <w:t>روایت 12</w:t>
      </w:r>
      <w:bookmarkEnd w:id="1181"/>
    </w:p>
    <w:p>
      <w:pPr>
        <w:pStyle w:val="BookText"/>
      </w:pPr>
      <w:r>
        <w:rPr>
          <w:rFonts w:ascii="IRNazanin" w:hAnsi="IRNazanin" w:eastAsia="IRNazanin" w:cs="IRNazanin"/>
          <w:lang w:bidi="fa-IR"/>
          <w:color w:val="111111"/>
          <w:sz w:val="28"/>
          <w:szCs w:val="28"/>
          <w:rtl/>
        </w:rPr>
        <w:t xml:space="preserve">کنز الفوائد: ابن عباس در آیه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6" w:name="pg13961_151275"/>
    <w:bookmarkEnd w:id="116"/>
    <w:p>
      <w:pPr>
        <w:pStyle w:val="BookText"/>
      </w:pPr>
      <w:r>
        <w:rPr>
          <w:rFonts w:ascii="Amiri" w:hAnsi="Amiri" w:eastAsia="Amiri" w:cs="Amiri"/>
          <w:lang w:bidi="ar-SA"/>
          <w:color w:val="111111"/>
          <w:sz w:val="28"/>
          <w:szCs w:val="28"/>
          <w:rtl/>
        </w:rPr>
        <w:t xml:space="preserve">عَزَّ وَ جَلَّ إِنَّما يَخْشَي اللَّهَ مِنْ عِبادِهِ الْعُلَماءُ قَالَ يَعْنِي بِهِ عَلِيّاً كَانَ عَالِماً بِاللَّهِ وَ يَخْشَي اللَّهَ وَ يُرَاقِبُهُ وَ يَعْمَلُ بِفَرَائِضِهِ وَ يُجَاهِدُ فِي سَبِيلِهِ وَ يَتَّبِعُ جَمِيعَ أَمْرِهِ بِرِضَاهُ وَ مَرْضَاةِ رَسُولِهِ صلي الله عليه و آله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Heading3"/>
      </w:pPr>
      <w:bookmarkStart w:id="1182" w:name="_Toc826"/>
      <w:r>
        <w:t>باب 42 أنهم عليهم السلام المتوسمون و يعرفون جميع أحوال الناس عند رؤيتهم‌</w:t>
      </w:r>
      <w:bookmarkEnd w:id="1182"/>
    </w:p>
    <w:p>
      <w:pPr>
        <w:pStyle w:val="Heading4"/>
      </w:pPr>
      <w:bookmarkStart w:id="1183" w:name="_Toc827"/>
      <w:r>
        <w:t>الآيات</w:t>
      </w:r>
      <w:bookmarkEnd w:id="1183"/>
    </w:p>
    <w:p>
      <w:pPr>
        <w:pStyle w:val="BookText"/>
      </w:pPr>
      <w:r>
        <w:rPr>
          <w:rFonts w:ascii="Amiri" w:hAnsi="Amiri" w:eastAsia="Amiri" w:cs="Amiri"/>
          <w:lang w:bidi="ar-SA"/>
          <w:color w:val="111111"/>
          <w:sz w:val="28"/>
          <w:szCs w:val="28"/>
          <w:rtl/>
        </w:rPr>
        <w:t xml:space="preserve">الحجر: «إِنَّ فِي ذلِكَ لَآياتٍ لِلْمُتَوَسِّمِينَ *وَ إِنَّها لَبِسَبِيلٍ مُقِيمٍ»(75-76)</w:t>
      </w:r>
    </w:p>
    <w:p>
      <w:pPr>
        <w:pStyle w:val="Heading4"/>
      </w:pPr>
      <w:bookmarkStart w:id="1184" w:name="_Toc828"/>
      <w:r>
        <w:t>تفسير</w:t>
      </w:r>
      <w:bookmarkEnd w:id="1184"/>
    </w:p>
    <w:p>
      <w:pPr>
        <w:pStyle w:val="BookText"/>
      </w:pPr>
      <w:r>
        <w:rPr>
          <w:rFonts w:ascii="Amiri" w:hAnsi="Amiri" w:eastAsia="Amiri" w:cs="Amiri"/>
          <w:lang w:bidi="ar-SA"/>
          <w:color w:val="111111"/>
          <w:sz w:val="28"/>
          <w:szCs w:val="28"/>
          <w:rtl/>
        </w:rPr>
        <w:t xml:space="preserve">هذه الآية وقعت بعد قصة قوم لوط، قال الطبرسي رحمه الله: أي فيما سبق ذكره من إهلاك قوم لوط لدلالات للمتفكرين المعتبرين و قيل للمتفرسين و المتوسم الناظر في السمعة الدالة و هي العلامة و توسم فيه الخير أي عرف سمة ذلك فيه وَ قَالَ مُجَاهِدٌ </w:t>
      </w:r>
      <w:r>
        <w:rPr>
          <w:rStyle w:val="FootnoteReference"/>
        </w:rPr>
        <w:footnoteReference w:id="1265"/>
      </w:r>
      <w:r>
        <w:rPr>
          <w:rFonts w:ascii="Amiri" w:hAnsi="Amiri" w:eastAsia="Amiri" w:cs="Amiri"/>
          <w:lang w:bidi="ar-SA"/>
          <w:color w:val="111111"/>
          <w:sz w:val="28"/>
          <w:szCs w:val="28"/>
          <w:rtl/>
        </w:rPr>
        <w:t xml:space="preserve">قَدْ صَحَّ عَنِ النَّبِيِّ صلي الله عليه و آله أَنَّهُ قَالَ: اتَّقُوا فِرَاسَةَ الْمُؤْمِنِ فَإِنَّهُ يَنْظُرُ بِنُورِ اللَّهِ وَ قَالَ قَالَ إِنَّ لِلَّهِ عِبَاداً يَعْرِفُونَ النَّاسَ بِالتَّوَسُّمِ ثُمَّ قَرَأَ هَذِهِ الْآيَةَ.</w:t>
      </w:r>
    </w:p>
    <w:p>
      <w:pPr>
        <w:pStyle w:val="BookText"/>
      </w:pPr>
      <w:r>
        <w:rPr>
          <w:rFonts w:ascii="Amiri" w:hAnsi="Amiri" w:eastAsia="Amiri" w:cs="Amiri"/>
          <w:lang w:bidi="ar-SA"/>
          <w:color w:val="111111"/>
          <w:sz w:val="28"/>
          <w:szCs w:val="28"/>
          <w:rtl/>
        </w:rPr>
        <w:t xml:space="preserve">وَ رُوِيَ عَنْ أَبِي عَبْدِ اللَّهِ عليه السلام أَنَّهُ قَالَ: نَحْنُ الْمُتَوَسِّمِينَ وَ السَّبِيلُ فِينَا مُقِيمٌ وَ السَّبِيلُ طَرِيقُ الْجَنَّةِ وَ إِنَّها لَبِسَبِيلٍ مُقِيمٍ معناه أن مدينة لوط لها طريق مسلوك يسلكه الناس في حوائجهم فينظرون إلي آثارها و يعتبرون بها و هي مدينة سدوم و قال قتادة إن قري قوم لوط بين المدينة و الشام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Heading4"/>
      </w:pPr>
      <w:bookmarkStart w:id="1185" w:name="_Toc829"/>
      <w:r>
        <w:t>الأخبار</w:t>
      </w:r>
      <w:bookmarkEnd w:id="1185"/>
    </w:p>
    <w:p>
      <w:pPr>
        <w:pStyle w:val="Heading5"/>
      </w:pPr>
      <w:bookmarkStart w:id="1186" w:name="_Toc830"/>
      <w:r>
        <w:t>«1»</w:t>
      </w:r>
      <w:bookmarkEnd w:id="1186"/>
    </w:p>
    <w:p>
      <w:pPr>
        <w:pStyle w:val="BookText"/>
      </w:pPr>
      <w:r>
        <w:rPr>
          <w:rFonts w:ascii="Amiri" w:hAnsi="Amiri" w:eastAsia="Amiri" w:cs="Amiri"/>
          <w:lang w:bidi="ar-SA"/>
          <w:color w:val="111111"/>
          <w:sz w:val="28"/>
          <w:szCs w:val="28"/>
          <w:rtl/>
        </w:rPr>
        <w:t xml:space="preserve">ير، بصائر الدرجات أَحْمَدُ بْنُ الْحُسَيْنِ عَنْ أَحْمَدَ بْنِ إِبْرَاهِيمَ عَنِ الْحَسَنِ بْنِ الْبَرَاءِ عَنْ عَلِيِ</w:t>
      </w:r>
    </w:p>
    <w:p>
      <w:pPr>
        <w:pStyle w:val="BookText"/>
      </w:pPr>
      <w:r>
        <w:rPr>
          <w:rFonts w:ascii="Amiri" w:hAnsi="Amiri" w:eastAsia="Amiri" w:cs="Amiri"/>
          <w:lang w:bidi="ar-SA"/>
          <w:color w:val="111111"/>
          <w:sz w:val="28"/>
          <w:szCs w:val="28"/>
          <w:rtl/>
        </w:rPr>
        <w:t xml:space="preserve">«إِنَّما یَخْشَی اللَّهَ مِنْ عِبادِهِ الْعُلَماءُ»</w:t>
      </w:r>
      <w:r>
        <w:rPr>
          <w:rStyle w:val="FootnoteReference"/>
        </w:rPr>
        <w:footnoteReference w:id="1267"/>
      </w:r>
      <w:r>
        <w:rPr>
          <w:rFonts w:ascii="IRNazanin" w:hAnsi="IRNazanin" w:eastAsia="IRNazanin" w:cs="IRNazanin"/>
          <w:lang w:bidi="fa-IR"/>
          <w:color w:val="111111"/>
          <w:sz w:val="28"/>
          <w:szCs w:val="28"/>
          <w:rtl/>
        </w:rPr>
        <w:t xml:space="preserve">،{از بندگان خدا تنها دانایانند که از او می‌ترسند.} گفت: منظور علی است که عالم به خدا بود و از او از او می ترسید و مراقب پروردگار بود و عمل به واجبات می نمود، و در راه خدا جهاد می کرد، و پیرو تمام دستورات بود، و جویای خشنودی خدا و پیامبر بود.</w:t>
      </w:r>
      <w:r>
        <w:rPr>
          <w:rStyle w:val="FootnoteReference"/>
        </w:rPr>
        <w:footnoteReference w:id="1268"/>
      </w:r>
    </w:p>
    <w:p>
      <w:pPr>
        <w:pStyle w:val="Heading3"/>
      </w:pPr>
      <w:bookmarkStart w:id="1187" w:name="_Toc831"/>
      <w:r>
        <w:t>باب چهل و دوم: ائمه علیهم السّلام متوسمین هستند و تمام زندگی مردم را با دیدن آنها می‌دانند</w:t>
      </w:r>
      <w:bookmarkEnd w:id="1187"/>
    </w:p>
    <w:p>
      <w:pPr>
        <w:pStyle w:val="Heading4"/>
      </w:pPr>
      <w:bookmarkStart w:id="1188" w:name="_Toc832"/>
      <w:r>
        <w:t>آیات</w:t>
      </w:r>
      <w:bookmarkEnd w:id="11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ذلِکَ لَآیاتٍ لِلْمُتَوَسِّمِینَ * وَ إنّها لَبِسَبِیلٍ مُقِیمٍ.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،{به یقین در این [کیفر] برای هوشیاران عبرتهاست و [آثار] آن [شهر هنوز] بر سر راهی [دایر] برجاست.}</w:t>
      </w:r>
    </w:p>
    <w:p>
      <w:pPr>
        <w:pStyle w:val="Heading4"/>
      </w:pPr>
      <w:bookmarkStart w:id="1189" w:name="_Toc833"/>
      <w:r>
        <w:t>تفسیر</w:t>
      </w:r>
      <w:bookmarkEnd w:id="1189"/>
    </w:p>
    <w:p>
      <w:pPr>
        <w:pStyle w:val="BookText"/>
      </w:pPr>
      <w:r>
        <w:rPr>
          <w:rFonts w:ascii="IRNazanin" w:hAnsi="IRNazanin" w:eastAsia="IRNazanin" w:cs="IRNazanin"/>
          <w:lang w:bidi="fa-IR"/>
          <w:color w:val="111111"/>
          <w:sz w:val="28"/>
          <w:szCs w:val="28"/>
          <w:rtl/>
        </w:rPr>
        <w:t xml:space="preserve">این آیه بعد از قصه لوط واقع شده. مرحوم طبرسی نوشته است: در داستان لوط و هلاک شدن قوم او نشانه‌هایی است برای اندیشمندان. بعضی گفته‌اند برای هوشیاران.</w:t>
      </w:r>
    </w:p>
    <w:p>
      <w:pPr>
        <w:pStyle w:val="BookText"/>
      </w:pPr>
      <w:r>
        <w:rPr>
          <w:rFonts w:ascii="IRNazanin" w:hAnsi="IRNazanin" w:eastAsia="IRNazanin" w:cs="IRNazanin"/>
          <w:lang w:bidi="fa-IR"/>
          <w:color w:val="111111"/>
          <w:sz w:val="28"/>
          <w:szCs w:val="28"/>
          <w:rtl/>
        </w:rPr>
        <w:t xml:space="preserve">متوسّم کسی است که با علامت و نشانه مطالبی را درک می کند: «توسم فیه الخیر» یعنی علامت خوبی و نیکی در او دیده شد و مجاهد گفته است: به خبر صحیح از پیامبر اکرم صلّی الله علیه و آله رسیده که فرمود: «اتقوا فراسة المؤمن فإنه ینظر بنور اللَّه» از هوشیاری مؤمن بترسید که او با نور خدا می بیند و فرموده است: خدا بندگانی دارد که مردم را با توسم و یک نگاه می شناسند، بعد همین آیه را قرائت نمود.</w:t>
      </w:r>
    </w:p>
    <w:p>
      <w:pPr>
        <w:pStyle w:val="BookText"/>
      </w:pPr>
      <w:r>
        <w:rPr>
          <w:rFonts w:ascii="IRNazanin" w:hAnsi="IRNazanin" w:eastAsia="IRNazanin" w:cs="IRNazanin"/>
          <w:lang w:bidi="fa-IR"/>
          <w:color w:val="111111"/>
          <w:sz w:val="28"/>
          <w:szCs w:val="28"/>
          <w:rtl/>
        </w:rPr>
        <w:t xml:space="preserve">از حضرت صادق علیه السّلام نقل شده که فرمود: ما متوسمین هستیم و راه در میان ما قرار داده شده و سبیل در آیه، راه بهشت است «وَ إنّها لَبِسَبِیلٍ مُقِیمٍ» معنی آیه این است که شهر لوط راهی دارد که مردم از آن راه در پی نیازهای خود می روند و توجه به آثار آن شهر نموده، عبرت می گیرند. منظور شهر سدوم است. قتاده گفته، قریه‌های لوط بین مدینه و شام قرار دارد.</w:t>
      </w:r>
      <w:r>
        <w:rPr>
          <w:rStyle w:val="FootnoteReference"/>
        </w:rPr>
        <w:footnoteReference w:id="1269"/>
      </w:r>
    </w:p>
    <w:p>
      <w:pPr>
        <w:pStyle w:val="Heading4"/>
      </w:pPr>
      <w:bookmarkStart w:id="1190" w:name="_Toc834"/>
      <w:r>
        <w:t>روایات</w:t>
      </w:r>
      <w:bookmarkEnd w:id="1190"/>
    </w:p>
    <w:p>
      <w:pPr>
        <w:pStyle w:val="Heading5"/>
      </w:pPr>
      <w:bookmarkStart w:id="1191" w:name="_Toc835"/>
      <w:r>
        <w:t>روایت 1</w:t>
      </w:r>
      <w:bookmarkEnd w:id="1191"/>
    </w:p>
    <w:p>
      <w:pPr>
        <w:pStyle w:val="BookText"/>
      </w:pPr>
      <w:r>
        <w:rPr>
          <w:rFonts w:ascii="IRNazanin" w:hAnsi="IRNazanin" w:eastAsia="IRNazanin" w:cs="IRNazanin"/>
          <w:lang w:bidi="fa-IR"/>
          <w:color w:val="111111"/>
          <w:sz w:val="28"/>
          <w:szCs w:val="28"/>
          <w:rtl/>
        </w:rPr>
        <w:t xml:space="preserve">بصائر الدرجات: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7" w:name="pg13961_151276"/>
    <w:bookmarkEnd w:id="117"/>
    <w:p>
      <w:pPr>
        <w:pStyle w:val="BookText"/>
      </w:pPr>
      <w:r>
        <w:rPr>
          <w:rFonts w:ascii="Amiri" w:hAnsi="Amiri" w:eastAsia="Amiri" w:cs="Amiri"/>
          <w:lang w:bidi="ar-SA"/>
          <w:color w:val="111111"/>
          <w:sz w:val="28"/>
          <w:szCs w:val="28"/>
          <w:rtl/>
        </w:rPr>
        <w:t xml:space="preserve">ابْنِ حَسَّانَ عَنْ عَبْدِ الرَّحْمَنِ يَعْنِي ابْنَ كَثِيرٍ قَالَ: حَجَجْتُ مَعَ أَبِي عَبْدِ اللَّهِ عليه السلام فَلَمَّا صِرْنَا فِي بَعْضِ الطَّرِيقِ صَعِدَ عَلَي جَبَلٍ فَأَشْرَفَ فَنَظَرَ إِلَي النَّاسِ فَقَالَ مَا أَكْثَرَ الضَّجِيجَ وَ أَقَلَّ الْحَجِيجَ </w:t>
      </w:r>
      <w:r>
        <w:rPr>
          <w:rStyle w:val="FootnoteReference"/>
        </w:rPr>
        <w:footnoteReference w:id="1270"/>
      </w:r>
      <w:r>
        <w:rPr>
          <w:rFonts w:ascii="Amiri" w:hAnsi="Amiri" w:eastAsia="Amiri" w:cs="Amiri"/>
          <w:lang w:bidi="ar-SA"/>
          <w:color w:val="111111"/>
          <w:sz w:val="28"/>
          <w:szCs w:val="28"/>
          <w:rtl/>
        </w:rPr>
        <w:t xml:space="preserve">فَقَالَ لَهُ دَاوُدُ الرَّقِّيُّ يَا ابْنَ رَسُولِ اللَّهِ هَلْ يَسْتَجِيبُ اللَّهُ دُعَاءَ هَذَا الْجَمْعِ الَّذِي أَرَي قَالَ وَيْحَكَ يَا (بَا) سُلَيْمَانَ </w:t>
      </w:r>
      <w:r>
        <w:rPr>
          <w:rStyle w:val="FootnoteReference"/>
        </w:rPr>
        <w:footnoteReference w:id="1271"/>
      </w:r>
      <w:r>
        <w:rPr>
          <w:rFonts w:ascii="Amiri" w:hAnsi="Amiri" w:eastAsia="Amiri" w:cs="Amiri"/>
          <w:lang w:bidi="ar-SA"/>
          <w:color w:val="111111"/>
          <w:sz w:val="28"/>
          <w:szCs w:val="28"/>
          <w:rtl/>
        </w:rPr>
        <w:t xml:space="preserve">إِنَّ اللَّهَ هَلْ لا يَغْفِرُ أَنْ يُشْرَكَ بِهِ الْجَاحِدُ لِوَلَايَةِ عَلِيٍّ عليه السلام كَعَابِدِ وَثَنٍ قَالَ قُلْتُ جُعِلْتُ فِدَاكَ هَلْ تَعْرِفُونَ مُحِبَّكُمْ وَ مُبْغِضَكُمْ </w:t>
      </w:r>
      <w:r>
        <w:rPr>
          <w:rStyle w:val="FootnoteReference"/>
        </w:rPr>
        <w:footnoteReference w:id="1272"/>
      </w:r>
      <w:r>
        <w:rPr>
          <w:rFonts w:ascii="Amiri" w:hAnsi="Amiri" w:eastAsia="Amiri" w:cs="Amiri"/>
          <w:lang w:bidi="ar-SA"/>
          <w:color w:val="111111"/>
          <w:sz w:val="28"/>
          <w:szCs w:val="28"/>
          <w:rtl/>
        </w:rPr>
        <w:t xml:space="preserve">قَالَ وَيْحَكَ يَا بَا سُلَيْمَانَ إِنَّهُ لَيْسَ مِنْ عَبْدٍ يُولَدُ إِلَّا كُتِبَ بَيْنَ عَيْنَيْهِ مُؤْمِنٌ أَوْ كَافِرٌ </w:t>
      </w:r>
      <w:r>
        <w:rPr>
          <w:rStyle w:val="FootnoteReference"/>
        </w:rPr>
        <w:footnoteReference w:id="1273"/>
      </w:r>
      <w:r>
        <w:rPr>
          <w:rFonts w:ascii="Amiri" w:hAnsi="Amiri" w:eastAsia="Amiri" w:cs="Amiri"/>
          <w:lang w:bidi="ar-SA"/>
          <w:color w:val="111111"/>
          <w:sz w:val="28"/>
          <w:szCs w:val="28"/>
          <w:rtl/>
        </w:rPr>
        <w:t xml:space="preserve">وَ إِنَّ الرَّجُلَ لَيَدْخُلُ إِلَيْنَا بِوَلَايَتِنَا وَ بِالْبَرَاءَةِ مِنْ أَعْدَائِنَا فَنَرَي مَكْتُوباً بَيْنَ عَيْنَيْهِ مُؤْمِنٌ أَوْ كَافِرٌ قَالَ اللَّهُ عَزَّ وَ جَلَّ إِنَّ فِي ذلِكَ لَآياتٍ لِلْمُتَوَسِّمِينَ نَعْرِفُ عَدُوَّنَا مِنْ وَلِيِّنَا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ختص، الإختصاص الخشاب عن علي بن حسان و أحمد بن الحسين عن أحمد بن إبراهيم و الحسن بن براء عن علي بن حسان عن عبد الرحمن بن كثير مثله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Heading5"/>
      </w:pPr>
      <w:bookmarkStart w:id="1192" w:name="_Toc836"/>
      <w:r>
        <w:t>«2»</w:t>
      </w:r>
      <w:bookmarkEnd w:id="1192"/>
    </w:p>
    <w:p>
      <w:pPr>
        <w:pStyle w:val="BookText"/>
      </w:pPr>
      <w:r>
        <w:rPr>
          <w:rFonts w:ascii="Amiri" w:hAnsi="Amiri" w:eastAsia="Amiri" w:cs="Amiri"/>
          <w:lang w:bidi="ar-SA"/>
          <w:color w:val="111111"/>
          <w:sz w:val="28"/>
          <w:szCs w:val="28"/>
          <w:rtl/>
        </w:rPr>
        <w:t xml:space="preserve">ختص، الإختصاص ير، بصائر الدرجات الْحَسَنُ بْنُ عَلِيِّ بْنِ عَبْدِ اللَّهِ عَنْ عُبَيْسِ بْنِ هِشَامٍ عَنْ سُلَيْمَانَ </w:t>
      </w:r>
      <w:r>
        <w:rPr>
          <w:rStyle w:val="FootnoteReference"/>
        </w:rPr>
        <w:footnoteReference w:id="1276"/>
      </w:r>
      <w:r>
        <w:rPr>
          <w:rFonts w:ascii="Amiri" w:hAnsi="Amiri" w:eastAsia="Amiri" w:cs="Amiri"/>
          <w:lang w:bidi="ar-SA"/>
          <w:color w:val="111111"/>
          <w:sz w:val="28"/>
          <w:szCs w:val="28"/>
          <w:rtl/>
        </w:rPr>
        <w:t xml:space="preserve">عَنْ أَبِي عَبْدِ اللَّهِ عليه السلام قَالَ: سَأَلَهُ رَجُلٌ عَنِ الْإِمَامِ هَلْ فَوَّضَ اللَّهُ إِلَيْهِ كَمَا فَوَّضَ إِلَي</w:t>
      </w:r>
    </w:p>
    <w:p>
      <w:pPr>
        <w:pStyle w:val="BookText"/>
      </w:pPr>
      <w:r>
        <w:rPr>
          <w:rFonts w:ascii="IRNazanin" w:hAnsi="IRNazanin" w:eastAsia="IRNazanin" w:cs="IRNazanin"/>
          <w:lang w:bidi="fa-IR"/>
          <w:color w:val="111111"/>
          <w:sz w:val="28"/>
          <w:szCs w:val="28"/>
          <w:rtl/>
        </w:rPr>
        <w:t xml:space="preserve">عبد الرحمن بن کثیر گفت: در خدمت حضرت صادق علیه السّلام به حج رفتم. در بین راه بر فراز کوه رفت و مردم را تماشا کرده فرمود: چقدر داد و فریاد زیاد است ولی حاجی کم است. داود رقی عرض کرد، یابن رسول اللَّه! آیا دعای این جمعیت که می بینم مستجاب می‌شود؟</w:t>
      </w:r>
    </w:p>
    <w:p>
      <w:pPr>
        <w:pStyle w:val="BookText"/>
      </w:pPr>
      <w:r>
        <w:rPr>
          <w:rFonts w:ascii="IRNazanin" w:hAnsi="IRNazanin" w:eastAsia="IRNazanin" w:cs="IRNazanin"/>
          <w:lang w:bidi="fa-IR"/>
          <w:color w:val="111111"/>
          <w:sz w:val="28"/>
          <w:szCs w:val="28"/>
          <w:rtl/>
        </w:rPr>
        <w:t xml:space="preserve">فرمود: وای بر تو ابا سلیمان! خداوند کسی را که شریک برایش قرار دهد نمی‌آمرزد؛ منکر ولایت علی مانند بت‌پرست است.</w:t>
      </w:r>
    </w:p>
    <w:p>
      <w:pPr>
        <w:pStyle w:val="BookText"/>
      </w:pPr>
      <w:r>
        <w:rPr>
          <w:rFonts w:ascii="IRNazanin" w:hAnsi="IRNazanin" w:eastAsia="IRNazanin" w:cs="IRNazanin"/>
          <w:lang w:bidi="fa-IR"/>
          <w:color w:val="111111"/>
          <w:sz w:val="28"/>
          <w:szCs w:val="28"/>
          <w:rtl/>
        </w:rPr>
        <w:t xml:space="preserve">عرض کردم فدایت شوم، شما دوستان و دشمنان خود را می شناسید؟</w:t>
      </w:r>
    </w:p>
    <w:p>
      <w:pPr>
        <w:pStyle w:val="BookText"/>
      </w:pPr>
      <w:r>
        <w:rPr>
          <w:rFonts w:ascii="IRNazanin" w:hAnsi="IRNazanin" w:eastAsia="IRNazanin" w:cs="IRNazanin"/>
          <w:lang w:bidi="fa-IR"/>
          <w:color w:val="111111"/>
          <w:sz w:val="28"/>
          <w:szCs w:val="28"/>
          <w:rtl/>
        </w:rPr>
        <w:t xml:space="preserve">فرمود: ابا سلیمان! هر بنده‌ای که متولد شود، در پیشانی او نوشته است: مؤمن یا کافر. شخص پیش ما می‌آید مدعی ولایت ما و بیزاری از دشمنان ما است و در پیشانی او نوشته است: مؤمن است یا کافر. خداوند در این آیه می فرماید: «إِنَّ فِی ذلِکَ لَآیاتٍ لِلْمُتَوَسِّمِینَ» ما دوست را از دشمن تشخیص می دهیم.</w:t>
      </w:r>
      <w:r>
        <w:rPr>
          <w:rStyle w:val="FootnoteReference"/>
        </w:rPr>
        <w:footnoteReference w:id="1277"/>
      </w:r>
    </w:p>
    <w:p>
      <w:pPr>
        <w:pStyle w:val="BookText"/>
      </w:pPr>
      <w:r>
        <w:rPr>
          <w:rFonts w:ascii="IRNazanin" w:hAnsi="IRNazanin" w:eastAsia="IRNazanin" w:cs="IRNazanin"/>
          <w:lang w:bidi="fa-IR"/>
          <w:color w:val="111111"/>
          <w:sz w:val="28"/>
          <w:szCs w:val="28"/>
          <w:rtl/>
        </w:rPr>
        <w:t xml:space="preserve">الاختصاص: همین روایت را از عبد الرحمان بن کثیر نقل کرده است.</w:t>
      </w:r>
      <w:r>
        <w:rPr>
          <w:rStyle w:val="FootnoteReference"/>
        </w:rPr>
        <w:footnoteReference w:id="1278"/>
      </w:r>
    </w:p>
    <w:p>
      <w:pPr>
        <w:pStyle w:val="Heading5"/>
      </w:pPr>
      <w:bookmarkStart w:id="1193" w:name="_Toc837"/>
      <w:r>
        <w:t>روایت 2</w:t>
      </w:r>
      <w:bookmarkEnd w:id="1193"/>
    </w:p>
    <w:p>
      <w:pPr>
        <w:pStyle w:val="BookText"/>
      </w:pPr>
      <w:r>
        <w:rPr>
          <w:rFonts w:ascii="IRNazanin" w:hAnsi="IRNazanin" w:eastAsia="IRNazanin" w:cs="IRNazanin"/>
          <w:lang w:bidi="fa-IR"/>
          <w:color w:val="111111"/>
          <w:sz w:val="28"/>
          <w:szCs w:val="28"/>
          <w:rtl/>
        </w:rPr>
        <w:t xml:space="preserve">الاختصاص، بصائر الدرجات: هشام از سلیمان از حضرت صادق علیه السّلام نقل کرد که مردی سؤال کرد: آیا به امام آن مطالبی که به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8" w:name="pg13961_151277"/>
    <w:bookmarkEnd w:id="118"/>
    <w:p>
      <w:pPr>
        <w:pStyle w:val="BookText"/>
      </w:pPr>
      <w:r>
        <w:rPr>
          <w:rFonts w:ascii="Amiri" w:hAnsi="Amiri" w:eastAsia="Amiri" w:cs="Amiri"/>
          <w:lang w:bidi="ar-SA"/>
          <w:color w:val="111111"/>
          <w:sz w:val="28"/>
          <w:szCs w:val="28"/>
          <w:rtl/>
        </w:rPr>
        <w:t xml:space="preserve">سُلَيْمَانَ فَقَالَ نَعَمْ وَ ذَلِكَ أَنَّهُ سَأَلَهُ رَجُلٌ عَنْ مَسْأَلَةٍ فَأَجَابَ </w:t>
      </w:r>
      <w:r>
        <w:rPr>
          <w:rStyle w:val="FootnoteReference"/>
        </w:rPr>
        <w:footnoteReference w:id="1279"/>
      </w:r>
      <w:r>
        <w:rPr>
          <w:rFonts w:ascii="Amiri" w:hAnsi="Amiri" w:eastAsia="Amiri" w:cs="Amiri"/>
          <w:lang w:bidi="ar-SA"/>
          <w:color w:val="111111"/>
          <w:sz w:val="28"/>
          <w:szCs w:val="28"/>
          <w:rtl/>
        </w:rPr>
        <w:t xml:space="preserve">فِيهَا وَ سَأَلَهُ رَجُلٌ آخَرُ عَنْ تِلْكَ الْمَسْأَلَةِ فَأَجَابَهُ بِغَيْرِ جَوَابِ الْأَوَّلِ ثُمَّ سَأَلَهُ آخَرُ عَنْهَا فَأَجَابَهُ بِغَيْرِ جَوَابِ الْأَوَّلَيْنِ </w:t>
      </w:r>
      <w:r>
        <w:rPr>
          <w:rStyle w:val="FootnoteReference"/>
        </w:rPr>
        <w:footnoteReference w:id="1280"/>
      </w:r>
      <w:r>
        <w:rPr>
          <w:rFonts w:ascii="Amiri" w:hAnsi="Amiri" w:eastAsia="Amiri" w:cs="Amiri"/>
          <w:lang w:bidi="ar-SA"/>
          <w:color w:val="111111"/>
          <w:sz w:val="28"/>
          <w:szCs w:val="28"/>
          <w:rtl/>
        </w:rPr>
        <w:t xml:space="preserve">ثُمَّ قَالَ هَذَا عَطَاؤُنَا فَامْنُنْ أَوْ أَعْطِ بِغَيْرِ حِسَابٍ </w:t>
      </w:r>
      <w:r>
        <w:rPr>
          <w:rStyle w:val="FootnoteReference"/>
        </w:rPr>
        <w:footnoteReference w:id="1281"/>
      </w:r>
      <w:r>
        <w:rPr>
          <w:rFonts w:ascii="Amiri" w:hAnsi="Amiri" w:eastAsia="Amiri" w:cs="Amiri"/>
          <w:lang w:bidi="ar-SA"/>
          <w:color w:val="111111"/>
          <w:sz w:val="28"/>
          <w:szCs w:val="28"/>
          <w:rtl/>
        </w:rPr>
        <w:t xml:space="preserve">هَكَذَا فِي قِرَاءَةِ عَلِيٍّ عليه السلام قَالَ قُلْتُ أَصْلَحَكَ اللَّهُ فَحِينَ أَجَابَهُمْ بِهَذَا الْجَوَابِ يَعْرِفُهُمُ الْإِمَامُ قَالَ سُبْحَانَ اللَّهِ أَ مَا تَسْمَعُ قَوْلَ اللَّهِ تَعَالَي فِي كِتَابِهِ إِنَّ فِي ذلِكَ لَآياتٍ لِلْمُتَوَسِّمِينَ وَ هُمُ الْأَئِمَّةُ وَ إِنَّها لَبِسَبِيلٍ مُقِيمٍ لَا يَخْرُجُ مِنْهَا </w:t>
      </w:r>
      <w:r>
        <w:rPr>
          <w:rStyle w:val="FootnoteReference"/>
        </w:rPr>
        <w:footnoteReference w:id="1282"/>
      </w:r>
      <w:r>
        <w:rPr>
          <w:rFonts w:ascii="Amiri" w:hAnsi="Amiri" w:eastAsia="Amiri" w:cs="Amiri"/>
          <w:lang w:bidi="ar-SA"/>
          <w:color w:val="111111"/>
          <w:sz w:val="28"/>
          <w:szCs w:val="28"/>
          <w:rtl/>
        </w:rPr>
        <w:t xml:space="preserve">أَبَداً ثُمَّ قَالَ نَعَمْ إِنَّ الْإِمَامَ إِذَا نَظَرَ إِلَي رَجُلٍ عَرَفَهُ وَ عَرَفَ لَوْنَهُ </w:t>
      </w:r>
      <w:r>
        <w:rPr>
          <w:rStyle w:val="FootnoteReference"/>
        </w:rPr>
        <w:footnoteReference w:id="1283"/>
      </w:r>
      <w:r>
        <w:rPr>
          <w:rFonts w:ascii="Amiri" w:hAnsi="Amiri" w:eastAsia="Amiri" w:cs="Amiri"/>
          <w:lang w:bidi="ar-SA"/>
          <w:color w:val="111111"/>
          <w:sz w:val="28"/>
          <w:szCs w:val="28"/>
          <w:rtl/>
        </w:rPr>
        <w:t xml:space="preserve">وَ إِنْ سَمِعَ كَلَامَهُ مِنْ خَلْفِ حَائِطٍ عَرَفَهُ وَ عَرَفَ مَا هُوَ لِأَنَّ اللَّهَ </w:t>
      </w:r>
      <w:r>
        <w:rPr>
          <w:rStyle w:val="FootnoteReference"/>
        </w:rPr>
        <w:footnoteReference w:id="1284"/>
      </w:r>
      <w:r>
        <w:rPr>
          <w:rFonts w:ascii="Amiri" w:hAnsi="Amiri" w:eastAsia="Amiri" w:cs="Amiri"/>
          <w:lang w:bidi="ar-SA"/>
          <w:color w:val="111111"/>
          <w:sz w:val="28"/>
          <w:szCs w:val="28"/>
          <w:rtl/>
        </w:rPr>
        <w:t xml:space="preserve">يَقُولُ وَ مِنْ آياتِهِ خَلْقُ السَّماواتِ وَ الْأَرْضِ وَ اخْتِلافُ أَلْسِنَتِكُمْ وَ أَلْوانِكُمْ إِنَّ فِي ذلِكَ لَآياتٍ لِلْعالِمِينَ </w:t>
      </w:r>
      <w:r>
        <w:rPr>
          <w:rStyle w:val="FootnoteReference"/>
        </w:rPr>
        <w:footnoteReference w:id="1285"/>
      </w:r>
      <w:r>
        <w:rPr>
          <w:rFonts w:ascii="Amiri" w:hAnsi="Amiri" w:eastAsia="Amiri" w:cs="Amiri"/>
          <w:lang w:bidi="ar-SA"/>
          <w:color w:val="111111"/>
          <w:sz w:val="28"/>
          <w:szCs w:val="28"/>
          <w:rtl/>
        </w:rPr>
        <w:t xml:space="preserve">فَهُمُ الْعُلَمَاءُ وَ لَيْسَ يَسْمَعُ شَيْئاً مِنَ الْأَلْسُنِ إِلَّا عَرَفَهُ نَاجٍ أَوْ هَالِكٌ فَلِذَلِكَ يُجِيبُهُمْ بِالَّذِي يُجِيبُهُمْ بِهِ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Heading5"/>
      </w:pPr>
      <w:bookmarkStart w:id="1194" w:name="_Toc838"/>
      <w:r>
        <w:t>بيان</w:t>
      </w:r>
      <w:bookmarkEnd w:id="1194"/>
    </w:p>
    <w:p>
      <w:pPr>
        <w:pStyle w:val="BookText"/>
      </w:pPr>
      <w:r>
        <w:rPr>
          <w:rFonts w:ascii="Amiri" w:hAnsi="Amiri" w:eastAsia="Amiri" w:cs="Amiri"/>
          <w:lang w:bidi="ar-SA"/>
          <w:color w:val="111111"/>
          <w:sz w:val="28"/>
          <w:szCs w:val="28"/>
          <w:rtl/>
        </w:rPr>
        <w:t xml:space="preserve">قوله أو أعط لعله علي تلك القراءة المن بمعني القطع كما قيل في قوله تعالي لَهُمْ أَجْرٌ غَيْرُ مَمْنُونٍ- </w:t>
      </w:r>
      <w:r>
        <w:rPr>
          <w:rStyle w:val="FootnoteReference"/>
        </w:rPr>
        <w:footnoteReference w:id="1287"/>
      </w:r>
      <w:r>
        <w:rPr>
          <w:rFonts w:ascii="Amiri" w:hAnsi="Amiri" w:eastAsia="Amiri" w:cs="Amiri"/>
          <w:lang w:bidi="ar-SA"/>
          <w:color w:val="111111"/>
          <w:sz w:val="28"/>
          <w:szCs w:val="28"/>
          <w:rtl/>
        </w:rPr>
        <w:t xml:space="preserve">قوله لا يخرج منها أي الآيات من السبيل أو السبيل من الأئمة و الأظهر منا كما في الكافي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سلیمان پیامبر داده شده بود، داده شده است؟ فرمود: آری و جریان چنین است که مردی از او سؤالی کرد، جوابش را داد. بعد مرد دیگری همان سؤال را نمود، جوابی غیر از جواب اول داد. به شخص سوم که سؤال از همان مسأله کرد، جوابی غیر از دو جواب اول داد. (این تغییر جوابها به واسطه تغییر اعتقادی سئوال‌کننده بود که هر کدام مذهبی داشته‌اند به همین جهت امام به این آیه استدلال می کند).</w:t>
      </w:r>
    </w:p>
    <w:p>
      <w:pPr>
        <w:pStyle w:val="BookText"/>
      </w:pPr>
      <w:r>
        <w:rPr>
          <w:rFonts w:ascii="IRNazanin" w:hAnsi="IRNazanin" w:eastAsia="IRNazanin" w:cs="IRNazanin"/>
          <w:lang w:bidi="fa-IR"/>
          <w:color w:val="111111"/>
          <w:sz w:val="28"/>
          <w:szCs w:val="28"/>
          <w:rtl/>
        </w:rPr>
        <w:t xml:space="preserve">سپس فرمود: «هذا عَطاؤُنا فَامْنُنْ أَوْ أَعطِ</w:t>
      </w:r>
      <w:r>
        <w:rPr>
          <w:rStyle w:val="FootnoteReference"/>
        </w:rPr>
        <w:footnoteReference w:id="1289"/>
      </w:r>
    </w:p>
    <w:p>
      <w:pPr>
        <w:pStyle w:val="BookText"/>
      </w:pPr>
      <w:r>
        <w:rPr>
          <w:rFonts w:ascii="Amiri" w:hAnsi="Amiri" w:eastAsia="Amiri" w:cs="Amiri"/>
          <w:lang w:bidi="ar-SA"/>
          <w:color w:val="111111"/>
          <w:sz w:val="28"/>
          <w:szCs w:val="28"/>
          <w:rtl/>
        </w:rPr>
        <w:t xml:space="preserve">بِغَیْرِ حِسابٍ»</w:t>
      </w:r>
      <w:r>
        <w:rPr>
          <w:rStyle w:val="FootnoteReference"/>
        </w:rPr>
        <w:footnoteReference w:id="1290"/>
      </w:r>
      <w:r>
        <w:rPr>
          <w:rFonts w:ascii="IRNazanin" w:hAnsi="IRNazanin" w:eastAsia="IRNazanin" w:cs="IRNazanin"/>
          <w:lang w:bidi="fa-IR"/>
          <w:color w:val="111111"/>
          <w:sz w:val="28"/>
          <w:szCs w:val="28"/>
          <w:rtl/>
        </w:rPr>
        <w:t xml:space="preserve">،{[گفتیم]</w:t>
      </w:r>
    </w:p>
    <w:p>
      <w:pPr>
        <w:pStyle w:val="BookText"/>
      </w:pPr>
      <w:r>
        <w:rPr>
          <w:rFonts w:ascii="IRNazanin" w:hAnsi="IRNazanin" w:eastAsia="IRNazanin" w:cs="IRNazanin"/>
          <w:lang w:bidi="fa-IR"/>
          <w:color w:val="111111"/>
          <w:sz w:val="28"/>
          <w:szCs w:val="28"/>
          <w:rtl/>
        </w:rPr>
        <w:t xml:space="preserve">این بخشش ماست [آن را] بی‌شمار ببخش یا نگاه دار.} در قرائت علی علیه السلام همین گونه است. عرض کردم: آقا! زمانی که این جواب را به آنان داد، امام آنان را می شناسد؟ فرمود: سبحان اللَّه مگر این آیه را نشنیده‌ای: «إِنَّ فِی ذلِکَ لَآیاتٍ لِلْمُتَوَسِّمِینَ» که متوسمین ائمه هستند «وَ إنّها لَبِسَبِیلٍ مُقِیمٍ» که از ائمه علیهم السّلام هرگز خارج نمی شود.</w:t>
      </w:r>
    </w:p>
    <w:p>
      <w:pPr>
        <w:pStyle w:val="BookText"/>
      </w:pPr>
      <w:r>
        <w:rPr>
          <w:rFonts w:ascii="IRNazanin" w:hAnsi="IRNazanin" w:eastAsia="IRNazanin" w:cs="IRNazanin"/>
          <w:lang w:bidi="fa-IR"/>
          <w:color w:val="111111"/>
          <w:sz w:val="28"/>
          <w:szCs w:val="28"/>
          <w:rtl/>
        </w:rPr>
        <w:t xml:space="preserve">سپس فرمود: آری، وقتی امام چشم به شخصی بیاندازد، او را می شناسد که دارای چه مذهب و عقیده ای است؛ اگر صدایش را از پشت دیوار بشنود باز می داند صاحب صدا چه مذهبی دارد. زیرا خداوند می فرماید: «وَ مِنْ آیاتِهِ خَلْقُ السَّماواتِ وَ الْأَرْضِ وَ اخْتِلافُ أَلْسِنَتِکُمْ وَ أَلْوانِکُمْ إِنَّ فِی ذلِکَ لَآیاتٍ لِلْعالِمِینَ»</w:t>
      </w:r>
      <w:r>
        <w:rPr>
          <w:rStyle w:val="FootnoteReference"/>
        </w:rPr>
        <w:footnoteReference w:id="1291"/>
      </w:r>
      <w:r>
        <w:rPr>
          <w:rFonts w:ascii="IRNazanin" w:hAnsi="IRNazanin" w:eastAsia="IRNazanin" w:cs="IRNazanin"/>
          <w:lang w:bidi="fa-IR"/>
          <w:color w:val="111111"/>
          <w:sz w:val="28"/>
          <w:szCs w:val="28"/>
          <w:rtl/>
        </w:rPr>
        <w:t xml:space="preserve">،{و از نشانه‌های [قدرت] او، آفرینش آسمانها و زمین و اختلاف زبانهای شما و رنگهای شماست. قطعا در این [امر نیز] برای دانشوران نشانه‌هایی است.} که آنها علماء هستند. امام صدای هر شخص و لهجه هر که را بشنود، می‌فهمد او اهل نجات است یا هلاکت به همین جهت جواب هر کدام را مطابق راهی که می رود می دهد.</w:t>
      </w:r>
      <w:r>
        <w:rPr>
          <w:rStyle w:val="FootnoteReference"/>
        </w:rPr>
        <w:footnoteReference w:id="1292"/>
      </w:r>
    </w:p>
    <w:p>
      <w:pPr>
        <w:pStyle w:val="Heading5"/>
      </w:pPr>
      <w:bookmarkStart w:id="1195" w:name="_Toc839"/>
      <w:r>
        <w:t>توضیح</w:t>
      </w:r>
      <w:bookmarkEnd w:id="1195"/>
    </w:p>
    <w:p>
      <w:pPr>
        <w:pStyle w:val="BookText"/>
      </w:pPr>
      <w:r>
        <w:rPr>
          <w:rFonts w:ascii="IRNazanin" w:hAnsi="IRNazanin" w:eastAsia="IRNazanin" w:cs="IRNazanin"/>
          <w:lang w:bidi="fa-IR"/>
          <w:color w:val="111111"/>
          <w:sz w:val="28"/>
          <w:szCs w:val="28"/>
          <w:rtl/>
        </w:rPr>
        <w:t xml:space="preserve">تعبیر «أَوْ أَعطِ» بنا بر این قرائت، المَنّ به معنی قطع است همانطور که در این آیه گفته شده است «لَهُمْ أَجْرٌ غَیْرُ مَمْنُونٍ».</w:t>
      </w:r>
      <w:r>
        <w:rPr>
          <w:rStyle w:val="FootnoteReference"/>
        </w:rPr>
        <w:footnoteReference w:id="1293"/>
      </w:r>
      <w:r>
        <w:rPr>
          <w:rFonts w:ascii="IRNazanin" w:hAnsi="IRNazanin" w:eastAsia="IRNazanin" w:cs="IRNazanin"/>
          <w:lang w:bidi="fa-IR"/>
          <w:color w:val="111111"/>
          <w:sz w:val="28"/>
          <w:szCs w:val="28"/>
          <w:rtl/>
        </w:rPr>
        <w:t xml:space="preserve">بعد از عبارت لا یخرُجُ، یا مِنها آمده که منظور آیات از سبیل است، یا مِنّا آمده که منظور سبیل از ائمه علیهم السّلام است، و اظهر مِنّا است.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9" w:name="pg13961_151278"/>
    <w:bookmarkEnd w:id="119"/>
    <w:p>
      <w:pPr>
        <w:pStyle w:val="Heading5"/>
      </w:pPr>
      <w:bookmarkStart w:id="1196" w:name="_Toc840"/>
      <w:r>
        <w:t>«3»</w:t>
      </w:r>
      <w:bookmarkEnd w:id="1196"/>
    </w:p>
    <w:p>
      <w:pPr>
        <w:pStyle w:val="BookText"/>
      </w:pPr>
      <w:r>
        <w:rPr>
          <w:rFonts w:ascii="Amiri" w:hAnsi="Amiri" w:eastAsia="Amiri" w:cs="Amiri"/>
          <w:lang w:bidi="ar-SA"/>
          <w:color w:val="111111"/>
          <w:sz w:val="28"/>
          <w:szCs w:val="28"/>
          <w:rtl/>
        </w:rPr>
        <w:t xml:space="preserve">ير، بصائر الدرجات يَعْقُوبُ بْنُ يَزِيدَ عَنْ مُوسَي بْنِ سَلَّامٍ عَنْ مُحَمَّدِ بْنِ مُقَرِّنٍ عَنْ أَبِي الْحَسَنِ الرِّضَا عليه السلام أَنَّهُ قَالَ: لَنَا أَعْيُنٌ لَا تُشْبِهُ أَعْيُنَ النَّاسِ وَ فِيهَا نُورٌ لَيْسَ لِلشَّيْطَانِ فِيهِ شِرْكٌ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Heading5"/>
      </w:pPr>
      <w:bookmarkStart w:id="1197" w:name="_Toc841"/>
      <w:r>
        <w:t>«4»</w:t>
      </w:r>
      <w:bookmarkEnd w:id="1197"/>
    </w:p>
    <w:p>
      <w:pPr>
        <w:pStyle w:val="BookText"/>
      </w:pPr>
      <w:r>
        <w:rPr>
          <w:rFonts w:ascii="Amiri" w:hAnsi="Amiri" w:eastAsia="Amiri" w:cs="Amiri"/>
          <w:lang w:bidi="ar-SA"/>
          <w:color w:val="111111"/>
          <w:sz w:val="28"/>
          <w:szCs w:val="28"/>
          <w:rtl/>
        </w:rPr>
        <w:t xml:space="preserve">شي، تفسير العياشي عَنْ عَبْدِ الرَّحْمَنِ بْنِ سَالِمٍ الْأَشَلِّ رَفَعَهُ فِي قَوْلِهِ لَآياتٍ لِلْمُتَوَسِّمِينَ قَالَ هُمْ آلُ مُحَمَّدٍ الْأَوْصِيَاءُ عليهم السلام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Heading5"/>
      </w:pPr>
      <w:bookmarkStart w:id="1198" w:name="_Toc842"/>
      <w:r>
        <w:t>«5»</w:t>
      </w:r>
      <w:bookmarkEnd w:id="1198"/>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إِنَّ فِي الْإِمَامِ آيَاتٍ لِلْمُتَوَسِّمِينَ وَ هُوَ السَّبِيلُ الْمُقِيمُ يَنْظُرُ بِنُورِ اللَّهِ وَ يَنْطِقُ عَنِ اللَّهِ لَا يَعْزُبُ عَنْهُ شَيْ‌ءٌ مِمَّا أَرَادَ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Heading5"/>
      </w:pPr>
      <w:bookmarkStart w:id="1199" w:name="_Toc843"/>
      <w:r>
        <w:t>بيان</w:t>
      </w:r>
      <w:bookmarkEnd w:id="1199"/>
    </w:p>
    <w:p>
      <w:pPr>
        <w:pStyle w:val="BookText"/>
      </w:pPr>
      <w:r>
        <w:rPr>
          <w:rFonts w:ascii="Amiri" w:hAnsi="Amiri" w:eastAsia="Amiri" w:cs="Amiri"/>
          <w:lang w:bidi="ar-SA"/>
          <w:color w:val="111111"/>
          <w:sz w:val="28"/>
          <w:szCs w:val="28"/>
          <w:rtl/>
        </w:rPr>
        <w:t xml:space="preserve">قوله عليه السلام إن في الإمام أي نزل فيه قوله لَآياتٍ لِلْمُتَوَسِّمِينَ و هو ذو السبيل المقيم علي حذف المضاف أو المراد أن ذلك إشارة إلي الإمام و فيه علامات تدل علي إمامته للمتوسمين من شيعته و الآيات إنما هي في الإمام الذي هو السبيل إلي الله الذي لا يتغير و لا يبطل.</w:t>
      </w:r>
    </w:p>
    <w:p>
      <w:pPr>
        <w:pStyle w:val="Heading5"/>
      </w:pPr>
      <w:bookmarkStart w:id="1200" w:name="_Toc844"/>
      <w:r>
        <w:t>«6»</w:t>
      </w:r>
      <w:bookmarkEnd w:id="1200"/>
    </w:p>
    <w:p>
      <w:pPr>
        <w:pStyle w:val="BookText"/>
      </w:pPr>
      <w:r>
        <w:rPr>
          <w:rFonts w:ascii="Amiri" w:hAnsi="Amiri" w:eastAsia="Amiri" w:cs="Amiri"/>
          <w:lang w:bidi="ar-SA"/>
          <w:color w:val="111111"/>
          <w:sz w:val="28"/>
          <w:szCs w:val="28"/>
          <w:rtl/>
        </w:rPr>
        <w:t xml:space="preserve">ختص، الإختصاص ابْنُ أَبِي الْخَطَّابِ وَ ابْنُ هَاشِمٍ عَنْ عَمْرِو بْنِ عُثْمَانَ عَنْ إِبْرَاهِيمَ بْنِ أَيُّوبَ عَنْ عَمْرِو بْنِ شِمْرٍ عَنْ جَابِرٍ عَنْ أَبِي جَعْفَرٍ عليه السلام قَالَ: بَيْنَا أَمِيرُ الْمُؤْمِنِينَ عليه السلام فِي مَسْجِدِ الْكُوفَةِ إِذْ جَاءَتِ امْرَأَةٌ تَسْتَعْدِي عَلَي زَوْجِهَا فَقَضَي لِزَوْجِهَا عَلَيْهَا فَغَضِبَتْ فَقَالَتْ لَا وَ اللَّهِ مَا الْحَقُّ فِيمَا قَضَيْتَ وَ مَا تَقْضِي بِالسَّوِيَّةِ وَ لَا تَعْدِلُ فِي الرَّعِيَّةِ وَ لَا قَضِيَّتُكَ عِنْدَ اللَّهِ بِالْمَرْضِيَّةِ فَنَظَرَ إِلَيْهَا مَلِيّاً ثُمَّ قَالَ لَهَا كَذَبْتِ يَا جَرِيَّةُ </w:t>
      </w:r>
      <w:r>
        <w:rPr>
          <w:rStyle w:val="FootnoteReference"/>
        </w:rPr>
        <w:footnoteReference w:id="1297"/>
      </w:r>
      <w:r>
        <w:rPr>
          <w:rFonts w:ascii="Amiri" w:hAnsi="Amiri" w:eastAsia="Amiri" w:cs="Amiri"/>
          <w:lang w:bidi="ar-SA"/>
          <w:color w:val="111111"/>
          <w:sz w:val="28"/>
          <w:szCs w:val="28"/>
          <w:rtl/>
        </w:rPr>
        <w:t xml:space="preserve">يَا بَذِيَّةُ يَا سَلْفَعُ </w:t>
      </w:r>
      <w:r>
        <w:rPr>
          <w:rStyle w:val="FootnoteReference"/>
        </w:rPr>
        <w:footnoteReference w:id="1298"/>
      </w:r>
      <w:r>
        <w:rPr>
          <w:rFonts w:ascii="Amiri" w:hAnsi="Amiri" w:eastAsia="Amiri" w:cs="Amiri"/>
          <w:lang w:bidi="ar-SA"/>
          <w:color w:val="111111"/>
          <w:sz w:val="28"/>
          <w:szCs w:val="28"/>
          <w:rtl/>
        </w:rPr>
        <w:t xml:space="preserve">يَا سَلَقْلَقِيَّةُ يَا الَّتِي لَا تَحْمِلُ مِنْ حَيْثُ تَحْمِلُ النِّسَاءُ قَالَ فَوَلَّتِ الْمَرْأَةُ هَارِبَةً مُوَلْوِلَةً وَ تَقُولُ وَيْلِي وَيْلِي وَيْلِي لَقَدْ هَتَكْتَ يَا ابْنَ أَبِي طَالِبٍ سِتْراً كَانَ مَسْتُوراً قَالَ فَلَحِقَهَا عَمْرُو بْنُ حُرَيْثٍ </w:t>
      </w:r>
      <w:r>
        <w:rPr>
          <w:rStyle w:val="FootnoteReference"/>
        </w:rPr>
        <w:footnoteReference w:id="1299"/>
      </w:r>
      <w:r>
        <w:rPr>
          <w:rFonts w:ascii="Amiri" w:hAnsi="Amiri" w:eastAsia="Amiri" w:cs="Amiri"/>
          <w:lang w:bidi="ar-SA"/>
          <w:color w:val="111111"/>
          <w:sz w:val="28"/>
          <w:szCs w:val="28"/>
          <w:rtl/>
        </w:rPr>
        <w:t xml:space="preserve">فَقَالَ يَا أَمَةَ اللَّهِ لَقَدِ اسْتَقْبَلْتِ عَلِيّاً</w:t>
      </w:r>
    </w:p>
    <w:p>
      <w:pPr>
        <w:pStyle w:val="Heading5"/>
      </w:pPr>
      <w:bookmarkStart w:id="1201" w:name="_Toc845"/>
      <w:r>
        <w:t>روایت 3</w:t>
      </w:r>
      <w:bookmarkEnd w:id="1201"/>
    </w:p>
    <w:p>
      <w:pPr>
        <w:pStyle w:val="BookText"/>
      </w:pPr>
      <w:r>
        <w:rPr>
          <w:rFonts w:ascii="IRNazanin" w:hAnsi="IRNazanin" w:eastAsia="IRNazanin" w:cs="IRNazanin"/>
          <w:lang w:bidi="fa-IR"/>
          <w:color w:val="111111"/>
          <w:sz w:val="28"/>
          <w:szCs w:val="28"/>
          <w:rtl/>
        </w:rPr>
        <w:t xml:space="preserve">بصائر الدرجات: محمّد بن مقرن از حضرت رضا علیه السّلام نقل کرد که فرمود: ما دارای چشمهایی هستیم که شبیه چشم مردم نیست و نوری در چشم ما است که شیطان نمی تواند در آن رخنه کند.</w:t>
      </w:r>
      <w:r>
        <w:rPr>
          <w:rStyle w:val="FootnoteReference"/>
        </w:rPr>
        <w:footnoteReference w:id="1300"/>
      </w:r>
    </w:p>
    <w:p>
      <w:pPr>
        <w:pStyle w:val="Heading5"/>
      </w:pPr>
      <w:bookmarkStart w:id="1202" w:name="_Toc846"/>
      <w:r>
        <w:t>روایت 4</w:t>
      </w:r>
      <w:bookmarkEnd w:id="1202"/>
    </w:p>
    <w:p>
      <w:pPr>
        <w:pStyle w:val="BookText"/>
      </w:pPr>
      <w:r>
        <w:rPr>
          <w:rFonts w:ascii="Amiri" w:hAnsi="Amiri" w:eastAsia="Amiri" w:cs="Amiri"/>
          <w:lang w:bidi="ar-SA"/>
          <w:color w:val="111111"/>
          <w:sz w:val="28"/>
          <w:szCs w:val="28"/>
          <w:rtl/>
        </w:rPr>
        <w:t xml:space="preserve">تفسیر عیاشی: عبد الرحمن بن سالم در آیه: «لَآیاتٍ لِلْمُتَوَسِّمِینَ» فرمود: آنها اوصیاء از آل محمّدند.</w:t>
      </w:r>
      <w:r>
        <w:rPr>
          <w:rStyle w:val="FootnoteReference"/>
        </w:rPr>
        <w:footnoteReference w:id="1301"/>
      </w:r>
    </w:p>
    <w:p>
      <w:pPr>
        <w:pStyle w:val="Heading5"/>
      </w:pPr>
      <w:bookmarkStart w:id="1203" w:name="_Toc847"/>
      <w:r>
        <w:t>روایت 5</w:t>
      </w:r>
      <w:bookmarkEnd w:id="1203"/>
    </w:p>
    <w:p>
      <w:pPr>
        <w:pStyle w:val="BookText"/>
      </w:pPr>
      <w:r>
        <w:rPr>
          <w:rFonts w:ascii="IRNazanin" w:hAnsi="IRNazanin" w:eastAsia="IRNazanin" w:cs="IRNazanin"/>
          <w:lang w:bidi="fa-IR"/>
          <w:color w:val="111111"/>
          <w:sz w:val="28"/>
          <w:szCs w:val="28"/>
          <w:rtl/>
        </w:rPr>
        <w:t xml:space="preserve">تفسیر عیاشی: ابو بصیر از حضرت صادق علیه السّلام نقل کرد که فرمود: در امام علاماتی است برای متوسمین و اوست راه استوار که به نور خدا می‌بیند و از جانب خدا سخن می گوید. چیزی که بخواهد از او مخفی نیست.</w:t>
      </w:r>
      <w:r>
        <w:rPr>
          <w:rStyle w:val="FootnoteReference"/>
        </w:rPr>
        <w:footnoteReference w:id="1302"/>
      </w:r>
    </w:p>
    <w:p>
      <w:pPr>
        <w:pStyle w:val="Heading5"/>
      </w:pPr>
      <w:bookmarkStart w:id="1204" w:name="_Toc848"/>
      <w:r>
        <w:t>توضیح</w:t>
      </w:r>
      <w:bookmarkEnd w:id="1204"/>
    </w:p>
    <w:p>
      <w:pPr>
        <w:pStyle w:val="BookText"/>
      </w:pPr>
      <w:r>
        <w:rPr>
          <w:rFonts w:ascii="IRNazanin" w:hAnsi="IRNazanin" w:eastAsia="IRNazanin" w:cs="IRNazanin"/>
          <w:lang w:bidi="fa-IR"/>
          <w:color w:val="111111"/>
          <w:sz w:val="28"/>
          <w:szCs w:val="28"/>
          <w:rtl/>
        </w:rPr>
        <w:t xml:space="preserve">عبارت إنّ فی الإمام یعنی آیه «لَآیاتٍ لِلْمُتَوَسِّمِینَ» در باره او نازل شده است و او صاحب راه استوار است (بنا بر حذف مضاف) یا اینکه مراد از ذلک اشاره به امام است و در او نشانه هایی است که بر امامت او برای متوسمین از شیعیانش دلالت می کند و آیات در امامی است که راه به سوی خداست که تغییر نمی کند و باطل نمی گردد.</w:t>
      </w:r>
    </w:p>
    <w:p>
      <w:pPr>
        <w:pStyle w:val="Heading5"/>
      </w:pPr>
      <w:bookmarkStart w:id="1205" w:name="_Toc849"/>
      <w:r>
        <w:t>روایت 6</w:t>
      </w:r>
      <w:bookmarkEnd w:id="1205"/>
    </w:p>
    <w:p>
      <w:pPr>
        <w:pStyle w:val="BookText"/>
      </w:pPr>
      <w:r>
        <w:rPr>
          <w:rFonts w:ascii="IRNazanin" w:hAnsi="IRNazanin" w:eastAsia="IRNazanin" w:cs="IRNazanin"/>
          <w:lang w:bidi="fa-IR"/>
          <w:color w:val="111111"/>
          <w:sz w:val="28"/>
          <w:szCs w:val="28"/>
          <w:rtl/>
        </w:rPr>
        <w:t xml:space="preserve">الاختصاص: عمرو بن شمر از جابر از حضرت باقر علیه السّلام نقل کرد که روزی امیر المؤمنین علیه السّلام در مسجد کوفه بو، زنی وارد شد و از شوهر خود شکایت نمود. علی علیه السّلام به نفع شوهر حکم کرد. زن با خشم تمام گفت، به خدا قسم در این قضاوت حق را رعایت نکردی و به عدالت در بین مردم رفتار ننمودی و مساوات را در نظر نگرفتی، خدا از چنین قضاوتی راضی نیست. علی علیه السّلام به دقت در او نگاه کرده فرمود: دروغ گفتی! زن بی‌حیا و بد زبان و تندخو؛ زنی که مانند سایر زنان باردار نمی شود.</w:t>
      </w:r>
    </w:p>
    <w:p>
      <w:pPr>
        <w:pStyle w:val="BookText"/>
      </w:pPr>
      <w:r>
        <w:rPr>
          <w:rFonts w:ascii="IRNazanin" w:hAnsi="IRNazanin" w:eastAsia="IRNazanin" w:cs="IRNazanin"/>
          <w:lang w:bidi="fa-IR"/>
          <w:color w:val="111111"/>
          <w:sz w:val="28"/>
          <w:szCs w:val="28"/>
          <w:rtl/>
        </w:rPr>
        <w:t xml:space="preserve">از شنیدن این سخنان زن با ترس و واویلا گویان برگشت با خود می گفت، پرده مرا که مستور بود گشادی ای پسر ابو طالب! عمرو بن حریث</w:t>
      </w:r>
      <w:r>
        <w:rPr>
          <w:rStyle w:val="FootnoteReference"/>
        </w:rPr>
        <w:footnoteReference w:id="1303"/>
      </w:r>
      <w:r>
        <w:rPr>
          <w:rFonts w:ascii="IRNazanin" w:hAnsi="IRNazanin" w:eastAsia="IRNazanin" w:cs="IRNazanin"/>
          <w:lang w:bidi="fa-IR"/>
          <w:color w:val="111111"/>
          <w:sz w:val="28"/>
          <w:szCs w:val="28"/>
          <w:rtl/>
        </w:rPr>
        <w:t xml:space="preserve">از پی آن زن رفت و به او گفت، سخنی با علی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0" w:name="pg13961_151279"/>
    <w:bookmarkEnd w:id="120"/>
    <w:p>
      <w:pPr>
        <w:pStyle w:val="BookText"/>
      </w:pPr>
      <w:r>
        <w:rPr>
          <w:rFonts w:ascii="Amiri" w:hAnsi="Amiri" w:eastAsia="Amiri" w:cs="Amiri"/>
          <w:lang w:bidi="ar-SA"/>
          <w:color w:val="111111"/>
          <w:sz w:val="28"/>
          <w:szCs w:val="28"/>
          <w:rtl/>
        </w:rPr>
        <w:t xml:space="preserve">بِكَلَامٍ سَرَرْتِنِي بِهِ ثُمَّ إِنَّهُ نَزَعَ لَكِ بِكَلَامٍ فَوَلَّيْتِ عَنْهُ هَارِبَةً تُوَلْوِلِينَ فَقَالَتْ إِنَّ عَلِيّاً وَ اللَّهِ أَخْبَرَنِي بِالْحَقِّ وَ بِمَا أَكْتُمُهُ مِنْ زَوْجِي مُنْذُ وَلِيَ عِصْمَتِي وَ مِنْ أَبَوَيَّ فَعَادَ عَمْرٌو إِلَي أَمِيرِ الْمُؤْمِنِينَ عليه السلام فَأَخْبَرَهُ بِمَا قَالَتْ لَهُ الْمَرْأَةُ وَ قَالَ لَهُ فِيمَا يَقُولُ مَا أَعْرِفُكَ بِالْكِهَانَةِ فَقَالَ لَهُ عَلِيٌّ عليه السلام وَيْلَكَ إِنَّهَا لَيْسَتْ بِالْكِهَانَةِ مِنِّي وَ لَكِنَّ اللَّهَ خَلَقَ الْأَرْوَاحَ قَبْلَ الْأَبْدَانِ بِأَلْفَيْ عَامٍ فَلَمَّا رَكَّبَ الْأَرْوَاحَ فِي أَبْدَانِهَا كَتَبَ بَيْنَ أَعْيُنِهِمْ كَافِرٌ وَ مُؤْمِنٌ وَ مَا هُمْ بِهِ مُبْتَلَيْنَ وَ مَا هُمْ عَلَيْهِ مِنْ سَيِّئِ عَمَلِهِمْ وَ حُسْنِهِ فِي قَدْرِ أُذُنِ الْفَأْرَةِ ثُمَّ أَنْزَلَ بِذَلِكَ قُرْآناً عَلَي نَبِيِّهِ صلي الله عليه و آله فَقَالَ إِنَّ فِي ذلِكَ لَآياتٍ لِلْمُتَوَسِّمِينَ فَكَانَ رَسُولُ اللَّهِ صلي الله عليه و آله الْمُتَوَسِّمَ ثُمَّ أَنَا مِنْ بَعْدِهِ وَ الْأَئِمَّةُ مِنْ ذُرِّيَّتِي هُمُ الْمُتَوَسِّمُونَ فَلَمَّا تَأَمَّلْتُ عَرَفْتُ مَا فِيهَا وَ مَا هِيَ عَلَيْهِ بِسِيمَائِهَا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Heading5"/>
      </w:pPr>
      <w:bookmarkStart w:id="1206" w:name="_Toc850"/>
      <w:r>
        <w:t>بيان</w:t>
      </w:r>
      <w:bookmarkEnd w:id="1206"/>
    </w:p>
    <w:p>
      <w:pPr>
        <w:pStyle w:val="BookText"/>
      </w:pPr>
      <w:r>
        <w:rPr>
          <w:rFonts w:ascii="Amiri" w:hAnsi="Amiri" w:eastAsia="Amiri" w:cs="Amiri"/>
          <w:lang w:bidi="ar-SA"/>
          <w:color w:val="111111"/>
          <w:sz w:val="28"/>
          <w:szCs w:val="28"/>
          <w:rtl/>
        </w:rPr>
        <w:t xml:space="preserve">السلفع الصخابة البذية السيئة الخلق ذكره الفيروزآبادي و قال سلقه بالكلام آذاه و فلانا طعنه و لم يذكر هذا البناء و كذا لم يذكر السلسع الذي في الخبر الآتي قوله نزع لك لعله علي سبيل الاستعارة من قولهم نزع في القوس إذا مدها و فيما سيأتي نزغك من قولهم نزغه كمنعه طعن فيه.</w:t>
      </w:r>
    </w:p>
    <w:p>
      <w:pPr>
        <w:pStyle w:val="Heading5"/>
      </w:pPr>
      <w:bookmarkStart w:id="1207" w:name="_Toc851"/>
      <w:r>
        <w:t>«7»</w:t>
      </w:r>
      <w:bookmarkEnd w:id="1207"/>
    </w:p>
    <w:p>
      <w:pPr>
        <w:pStyle w:val="BookText"/>
      </w:pPr>
      <w:r>
        <w:rPr>
          <w:rFonts w:ascii="Amiri" w:hAnsi="Amiri" w:eastAsia="Amiri" w:cs="Amiri"/>
          <w:lang w:bidi="ar-SA"/>
          <w:color w:val="111111"/>
          <w:sz w:val="28"/>
          <w:szCs w:val="28"/>
          <w:rtl/>
        </w:rPr>
        <w:t xml:space="preserve">كنز، كنز جامع الفوائد و تأويل الآيات الظاهرة رَوَي الْفَضْلُ بْنُ شَاذَانَ بِإِسْنَادِهِ عَنْ رِجَالِهِ عَنْ عَمَّارِ بْنِ أَبِي مَطْرُوفٍ </w:t>
      </w:r>
      <w:r>
        <w:rPr>
          <w:rStyle w:val="FootnoteReference"/>
        </w:rPr>
        <w:footnoteReference w:id="1305"/>
      </w:r>
      <w:r>
        <w:rPr>
          <w:rFonts w:ascii="Amiri" w:hAnsi="Amiri" w:eastAsia="Amiri" w:cs="Amiri"/>
          <w:lang w:bidi="ar-SA"/>
          <w:color w:val="111111"/>
          <w:sz w:val="28"/>
          <w:szCs w:val="28"/>
          <w:rtl/>
        </w:rPr>
        <w:t xml:space="preserve">عَنْ أَبِي عَبْدِ اللَّهِ عليه السلام قَالَ سَمِعْتُهُ يَقُولُ مَا مِنْ أَحَدٍ إِلَّا وَ مَكْتُوبٌ بَيْنَ عَيْنَيْهِ مُؤْمِنٌ أَوْ كَافِرٌ مَحْجُوبَةٌ عَنِ الْخَلَائِقِ إِلَّا الْأَئِمَّةَ وَ الْأَوْصِيَاءَ فَلَيْسَ بِمَحْجُوبٍ عَنْهُمْ ثُمَّ تَلَا إِنَّ فِي ذلِكَ لَآياتٍ لِلْمُتَوَسِّمِينَ ثُمَّ قَالَ نَحْنُ الْمُتَوَسِّمُونَ وَ لَيْسَ وَ اللَّهِ أَحَدٌ يَدْخُلُ عَلَيْنَا إِلَّا عَرَفْنَاهُ بِتِلْكَ السِّمَةِ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Heading5"/>
      </w:pPr>
      <w:bookmarkStart w:id="1208" w:name="_Toc852"/>
      <w:r>
        <w:t>«8»</w:t>
      </w:r>
      <w:bookmarkEnd w:id="1208"/>
    </w:p>
    <w:p>
      <w:pPr>
        <w:pStyle w:val="BookText"/>
      </w:pPr>
      <w:r>
        <w:rPr>
          <w:rFonts w:ascii="Amiri" w:hAnsi="Amiri" w:eastAsia="Amiri" w:cs="Amiri"/>
          <w:lang w:bidi="ar-SA"/>
          <w:color w:val="111111"/>
          <w:sz w:val="28"/>
          <w:szCs w:val="28"/>
          <w:rtl/>
        </w:rPr>
        <w:t xml:space="preserve">قب، المناقب لابن شهرآشوب عَنْ أَمِيرِ الْمُؤْمِنِينَ عليه السلام فِي قَوْلِهِ تَعَالَي إِنَّ فِي ذلِكَ لَآياتٍ لِلْمُتَوَسِّمِينَ فَكَانَ رَسُولُ اللَّهِ صلي الله عليه و آله الْمُتَوَسِّمَ وَ الْأَئِمَّةُ مِنْ ذُرِّيَّتِيَ الْمُتَوَسِّمُونَ إِلَي</w:t>
      </w:r>
    </w:p>
    <w:p>
      <w:pPr>
        <w:pStyle w:val="BookText"/>
      </w:pPr>
      <w:r>
        <w:rPr>
          <w:rFonts w:ascii="IRNazanin" w:hAnsi="IRNazanin" w:eastAsia="IRNazanin" w:cs="IRNazanin"/>
          <w:lang w:bidi="fa-IR"/>
          <w:color w:val="111111"/>
          <w:sz w:val="28"/>
          <w:szCs w:val="28"/>
          <w:rtl/>
        </w:rPr>
        <w:t xml:space="preserve">گفتی که مرا شاد کرد اما او در جواب ترا چنان سرزنش نمود که با واویلا برگشتی و فرار کردی.</w:t>
      </w:r>
    </w:p>
    <w:p>
      <w:pPr>
        <w:pStyle w:val="BookText"/>
      </w:pPr>
      <w:r>
        <w:rPr>
          <w:rFonts w:ascii="IRNazanin" w:hAnsi="IRNazanin" w:eastAsia="IRNazanin" w:cs="IRNazanin"/>
          <w:lang w:bidi="fa-IR"/>
          <w:color w:val="111111"/>
          <w:sz w:val="28"/>
          <w:szCs w:val="28"/>
          <w:rtl/>
        </w:rPr>
        <w:t xml:space="preserve">گفت: به خدا قسم علی واقع را بیان کرد و خبر از مطلبی داد که من آن را از شوهرم از وقتی با من ازدواج کرد پنهان داشته بودم و همچنین از پدر و مادرم .</w:t>
      </w:r>
    </w:p>
    <w:p>
      <w:pPr>
        <w:pStyle w:val="BookText"/>
      </w:pPr>
      <w:r>
        <w:rPr>
          <w:rFonts w:ascii="IRNazanin" w:hAnsi="IRNazanin" w:eastAsia="IRNazanin" w:cs="IRNazanin"/>
          <w:lang w:bidi="fa-IR"/>
          <w:color w:val="111111"/>
          <w:sz w:val="28"/>
          <w:szCs w:val="28"/>
          <w:rtl/>
        </w:rPr>
        <w:t xml:space="preserve">عمرو بن حریث به خدمت علی علیه السّلام آمد و سخنان زن را نقل نموده گفت، من سابقه کهانت از شما نداشتم.</w:t>
      </w:r>
    </w:p>
    <w:p>
      <w:pPr>
        <w:pStyle w:val="BookText"/>
      </w:pPr>
      <w:r>
        <w:rPr>
          <w:rFonts w:ascii="IRNazanin" w:hAnsi="IRNazanin" w:eastAsia="IRNazanin" w:cs="IRNazanin"/>
          <w:lang w:bidi="fa-IR"/>
          <w:color w:val="111111"/>
          <w:sz w:val="28"/>
          <w:szCs w:val="28"/>
          <w:rtl/>
        </w:rPr>
        <w:t xml:space="preserve">علی علیه السّلام فرمود: وای بر تو! این کهانت نیست. خداوند ارواح را دو هزار سال قبل از بدنها آفرید. وقتی روح‌ها را در بدن‌ها ترکیب نمود، در پیشانی آنها رقم زد که مؤمن است یا کافر، و آنچه گرفتار خواهند شد، و هر کار خوب یا بدی که انجام می‌دهند در یک سطح کوچکی به اندازه گوش یک موش. آنگاه در این مورد آیه ای بر پیامبر اکرم نازل کرد: «إِنَّ فِی ذلِکَ لَآیاتٍ لِلْمُتَوَسِّمِینَ» پیامبر اکرم متوسم بود من نیز بعد از او متوسم هستم و ائمه از فرزندان من متوسمین هستند. وقتی دقت کردم، از چهره و پیشانیش متوجه آنچه در این زن بود شدم.</w:t>
      </w:r>
      <w:r>
        <w:rPr>
          <w:rStyle w:val="FootnoteReference"/>
        </w:rPr>
        <w:footnoteReference w:id="1307"/>
      </w:r>
    </w:p>
    <w:p>
      <w:pPr>
        <w:pStyle w:val="Heading5"/>
      </w:pPr>
      <w:bookmarkStart w:id="1209" w:name="_Toc853"/>
      <w:r>
        <w:t>توضیح</w:t>
      </w:r>
      <w:bookmarkEnd w:id="1209"/>
    </w:p>
    <w:p>
      <w:pPr>
        <w:pStyle w:val="BookText"/>
      </w:pPr>
      <w:r>
        <w:rPr>
          <w:rFonts w:ascii="IRNazanin" w:hAnsi="IRNazanin" w:eastAsia="IRNazanin" w:cs="IRNazanin"/>
          <w:lang w:bidi="fa-IR"/>
          <w:color w:val="111111"/>
          <w:sz w:val="28"/>
          <w:szCs w:val="28"/>
          <w:rtl/>
        </w:rPr>
        <w:t xml:space="preserve">«السلفع» یعنی بدکاره تندخو. این را فیروز آبادی ذکر کرده و گفته است «سلقه بالکلام» یعنی اذیت کرد او را و «سلق فلانا» یعنی به او طعنه زد و فیروز آبادی این را ذکر نکرده است. و همچنین السلسع که در خبر بعدی آمده را ذکر نکرده است. عبارت «نَزَع لک» استعاره از «نَزَع فی القوس» زمانی که کمان را بکَشد، است و در خبر بعدی عبارت نَزَغک است. نَزَغه یعنی به او طعنه زد.</w:t>
      </w:r>
    </w:p>
    <w:p>
      <w:pPr>
        <w:pStyle w:val="Heading5"/>
      </w:pPr>
      <w:bookmarkStart w:id="1210" w:name="_Toc854"/>
      <w:r>
        <w:t>روایت 7</w:t>
      </w:r>
      <w:bookmarkEnd w:id="1210"/>
    </w:p>
    <w:p>
      <w:pPr>
        <w:pStyle w:val="BookText"/>
      </w:pPr>
      <w:r>
        <w:rPr>
          <w:rFonts w:ascii="IRNazanin" w:hAnsi="IRNazanin" w:eastAsia="IRNazanin" w:cs="IRNazanin"/>
          <w:lang w:bidi="fa-IR"/>
          <w:color w:val="111111"/>
          <w:sz w:val="28"/>
          <w:szCs w:val="28"/>
          <w:rtl/>
        </w:rPr>
        <w:t xml:space="preserve">کنز الفوائد: عمار بن ابی مطروف از حضرت صادق علیه السّلام نقل کرد که فرمود: در پیشانی هر کسی نوشته شده مؤمن است یا کافر، اما کسی جز ائمه و اوصیاء اطلاع ندارند و از ایشان پوشیده نیست. بعد این آیه را تلاوت نمود: «إِنَّ فِی ذلِکَ لَآیاتٍ لِلْمُتَوَسِّمِینَ» و فرمود: ما متوسمین هستیم. به خدا سوگند هر کس پیش ما بیاید، با همین علامت او را می شناسیم.</w:t>
      </w:r>
      <w:r>
        <w:rPr>
          <w:rStyle w:val="FootnoteReference"/>
        </w:rPr>
        <w:footnoteReference w:id="1308"/>
      </w:r>
    </w:p>
    <w:p>
      <w:pPr>
        <w:pStyle w:val="Heading5"/>
      </w:pPr>
      <w:bookmarkStart w:id="1211" w:name="_Toc855"/>
      <w:r>
        <w:t>روایت 8</w:t>
      </w:r>
      <w:bookmarkEnd w:id="1211"/>
    </w:p>
    <w:p>
      <w:pPr>
        <w:pStyle w:val="BookText"/>
      </w:pPr>
      <w:r>
        <w:rPr>
          <w:rFonts w:ascii="IRNazanin" w:hAnsi="IRNazanin" w:eastAsia="IRNazanin" w:cs="IRNazanin"/>
          <w:lang w:bidi="fa-IR"/>
          <w:color w:val="111111"/>
          <w:sz w:val="28"/>
          <w:szCs w:val="28"/>
          <w:rtl/>
        </w:rPr>
        <w:t xml:space="preserve">مناقب آل ابی طالب: از امیر المؤمنین علیه السّلام در مورد آیه: «إِنَّ فِی ذلِکَ لَآیاتٍ لِلْمُتَوَسِّمِینَ» نقل شده که فرمود: پیامبر اکرم متوسم بود و ائمه از ذریه من متوسمین هستند تا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1" w:name="pg13961_151280"/>
    <w:bookmarkEnd w:id="121"/>
    <w:p>
      <w:pPr>
        <w:pStyle w:val="BookText"/>
      </w:pPr>
      <w:r>
        <w:rPr>
          <w:rFonts w:ascii="Amiri" w:hAnsi="Amiri" w:eastAsia="Amiri" w:cs="Amiri"/>
          <w:lang w:bidi="ar-SA"/>
          <w:color w:val="111111"/>
          <w:sz w:val="28"/>
          <w:szCs w:val="28"/>
          <w:rtl/>
        </w:rPr>
        <w:t xml:space="preserve">يَوْمِ الْقِيَامَةِ وَ إِنَّها لَبِسَبِيلٍ مُقِيمٍ فَذَلِكَ السَّبِيلُ الْمُقِيمُ هُوَ الْوَصِيُّ بَعْدَ النَّبِيِّ صلي الله عليه و آله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Heading5"/>
      </w:pPr>
      <w:bookmarkStart w:id="1212" w:name="_Toc856"/>
      <w:r>
        <w:t>«9»</w:t>
      </w:r>
      <w:bookmarkEnd w:id="1212"/>
    </w:p>
    <w:p>
      <w:pPr>
        <w:pStyle w:val="BookText"/>
      </w:pPr>
      <w:r>
        <w:rPr>
          <w:rFonts w:ascii="Amiri" w:hAnsi="Amiri" w:eastAsia="Amiri" w:cs="Amiri"/>
          <w:lang w:bidi="ar-SA"/>
          <w:color w:val="111111"/>
          <w:sz w:val="28"/>
          <w:szCs w:val="28"/>
          <w:rtl/>
        </w:rPr>
        <w:t xml:space="preserve">ما، الأمالي للشيخ الطوسي الْفَحَّامُ عَنِ الْمَنْصُورِيِّ عَنْ عَمِّ أَبِيهِ عَنْ أَبِي الْحَسَنِ الثَّالِثِ عَنْ آبَائِهِ عَلَيْهِمُ السَّلَامُ قَالَ قَالَ الْبَاقِرُ عليه السلام اتَّقُوا فِرَاسَةَ الْمُؤْمِنِ فَإِنَّهُ يَنْظُرُ بِنُورِ اللَّهِ ثُمَّ تَلَا هَذِهِ الْآيَةَ إِنَّ فِي ذلِكَ لَآياتٍ لِلْمُتَوَسِّمِينَ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Heading5"/>
      </w:pPr>
      <w:bookmarkStart w:id="1213" w:name="_Toc857"/>
      <w:r>
        <w:t>«10»</w:t>
      </w:r>
      <w:bookmarkEnd w:id="1213"/>
    </w:p>
    <w:p>
      <w:pPr>
        <w:pStyle w:val="BookText"/>
      </w:pPr>
      <w:r>
        <w:rPr>
          <w:rFonts w:ascii="Amiri" w:hAnsi="Amiri" w:eastAsia="Amiri" w:cs="Amiri"/>
          <w:lang w:bidi="ar-SA"/>
          <w:color w:val="111111"/>
          <w:sz w:val="28"/>
          <w:szCs w:val="28"/>
          <w:rtl/>
        </w:rPr>
        <w:t xml:space="preserve">فس، تفسير القمي إِنَّ فِي ذلِكَ لَآياتٍ لِلْمُتَوَسِّمِينَ وَ إِنَّها لَبِسَبِيلٍ مُقِيمٍ قَالَ نَحْنُ الْمُتَوَسِّمُونَ وَ السَّبِيلُ فِينَا مُقِيمٌ وَ السَّبِيلُ طَرِيقُ الْجَنَّةِ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Heading5"/>
      </w:pPr>
      <w:bookmarkStart w:id="1214" w:name="_Toc858"/>
      <w:r>
        <w:t>«11»</w:t>
      </w:r>
      <w:bookmarkEnd w:id="1214"/>
    </w:p>
    <w:p>
      <w:pPr>
        <w:pStyle w:val="BookText"/>
      </w:pPr>
      <w:r>
        <w:rPr>
          <w:rFonts w:ascii="Amiri" w:hAnsi="Amiri" w:eastAsia="Amiri" w:cs="Amiri"/>
          <w:lang w:bidi="ar-SA"/>
          <w:color w:val="111111"/>
          <w:sz w:val="28"/>
          <w:szCs w:val="28"/>
          <w:rtl/>
        </w:rPr>
        <w:t xml:space="preserve">قب، المناقب لابن شهرآشوب رَوَي هَذَا الْمَعْنَي بَيَّاعُ الزُّطِّيِّ وَ أَسْبَاطُ بْنُ سَالِمٍ </w:t>
      </w:r>
      <w:r>
        <w:rPr>
          <w:rStyle w:val="FootnoteReference"/>
        </w:rPr>
        <w:footnoteReference w:id="1312"/>
      </w:r>
      <w:r>
        <w:rPr>
          <w:rFonts w:ascii="Amiri" w:hAnsi="Amiri" w:eastAsia="Amiri" w:cs="Amiri"/>
          <w:lang w:bidi="ar-SA"/>
          <w:color w:val="111111"/>
          <w:sz w:val="28"/>
          <w:szCs w:val="28"/>
          <w:rtl/>
        </w:rPr>
        <w:t xml:space="preserve">وَ عَبْدُ اللَّهِ بْنُ سُلَيْمَانَ عَنِ الصَّادِقِ عليه السلام وَ رَوَاهُ مُحَمَّدُ بْنُ مُسْلِمٍ وَ جَابِرٌ عَنِ الْبَاقِرِ عليه السلام.</w:t>
      </w:r>
    </w:p>
    <w:p>
      <w:pPr>
        <w:pStyle w:val="Heading5"/>
      </w:pPr>
      <w:bookmarkStart w:id="1215" w:name="_Toc859"/>
      <w:r>
        <w:t>«12»</w:t>
      </w:r>
      <w:bookmarkEnd w:id="1215"/>
    </w:p>
    <w:p>
      <w:pPr>
        <w:pStyle w:val="BookText"/>
      </w:pPr>
      <w:r>
        <w:rPr>
          <w:rFonts w:ascii="Amiri" w:hAnsi="Amiri" w:eastAsia="Amiri" w:cs="Amiri"/>
          <w:lang w:bidi="ar-SA"/>
          <w:color w:val="111111"/>
          <w:sz w:val="28"/>
          <w:szCs w:val="28"/>
          <w:rtl/>
        </w:rPr>
        <w:t xml:space="preserve">وَ سَأَلَهُ دَاوُدُ هَلْ تَعْرِفُونَ مُحِبِّيكُمْ مِنْ مُبْغِضِيكُمْ قَالَ نَعَمْ يَا دَاوُدُ لَا يَأْتِينَا مَنْ يُبْغِضُنَا إِلَّا نَجِدُ بَيْنَ عَيْنَيْهِ مَكْتُوباً كَافِرٌ وَ لَا مِنْ مُحِبِّينَا إِلَّا نَجِدُ بَيْنَ عَيْنَيْهِ مَكْتُوباً مُؤْمِنٌ وَ ذَلِكَ قَوْلُ اللَّهِ تَعَالَي إِنَّ فِي ذلِكَ لَآياتٍ لِلْمُتَوَسِّمِينَ فَنَحْنُ الْمُتَوَسِّمُونَ يَا دَاوُدُ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Heading5"/>
      </w:pPr>
      <w:bookmarkStart w:id="1216" w:name="_Toc860"/>
      <w:r>
        <w:t>«13»</w:t>
      </w:r>
      <w:bookmarkEnd w:id="1216"/>
    </w:p>
    <w:p>
      <w:pPr>
        <w:pStyle w:val="BookText"/>
      </w:pPr>
      <w:r>
        <w:rPr>
          <w:rFonts w:ascii="Amiri" w:hAnsi="Amiri" w:eastAsia="Amiri" w:cs="Amiri"/>
          <w:lang w:bidi="ar-SA"/>
          <w:color w:val="111111"/>
          <w:sz w:val="28"/>
          <w:szCs w:val="28"/>
          <w:rtl/>
        </w:rPr>
        <w:t xml:space="preserve">ن، عيون أخبار الرضا عليه السلام تَمِيمٌ الْقُرَشِيُّ عَنْ أَبِيهِ عَنْ أَحْمَدَ بْنِ عَلِيٍّ الْأَنْصَارِيِّ عَنِ الْحَسَنِ بْنِ الْجَهْمِ قَالَ: سُئِلَ عَنِ الرِّضَا عليه السلام مَا وَجْهُ إِخْبَارِكُمْ بِمَا فِي قُلُوبِ النَّاسِ قَالَ أَ مَا بَلَغَكَ قَوْلُ الرَّسُولِ صلي الله عليه و آله اتَّقُوا فِرَاسَةَ الْمُؤْمِنِ فَإِنَّهُ يَنْظُرُ بِنُورِ اللَّهِ قَالَ بَلَي قَالَ فَمَا مِنْ مُؤْمِنٍ إِلَّا وَ لَهُ فِرَاسَةٌ يَنْظُرُ بِنُورِ اللَّهِ عَلَي قَدْرِ إِيمَانِهِ وَ مَبْلَغِ</w:t>
      </w:r>
    </w:p>
    <w:p>
      <w:pPr>
        <w:pStyle w:val="BookText"/>
      </w:pPr>
      <w:r>
        <w:rPr>
          <w:rFonts w:ascii="IRNazanin" w:hAnsi="IRNazanin" w:eastAsia="IRNazanin" w:cs="IRNazanin"/>
          <w:lang w:bidi="fa-IR"/>
          <w:color w:val="111111"/>
          <w:sz w:val="28"/>
          <w:szCs w:val="28"/>
          <w:rtl/>
        </w:rPr>
        <w:t xml:space="preserve">روز قیامت «وَ إنّها لَبِسَبِیلٍ مُقِیمٍ» آن سبیل مقیم وصی پیامبر است صلی اللَّه علیه و آله. پایان خبر.</w:t>
      </w:r>
      <w:r>
        <w:rPr>
          <w:rStyle w:val="FootnoteReference"/>
        </w:rPr>
        <w:footnoteReference w:id="1314"/>
      </w:r>
    </w:p>
    <w:p>
      <w:pPr>
        <w:pStyle w:val="Heading5"/>
      </w:pPr>
      <w:bookmarkStart w:id="1217" w:name="_Toc861"/>
      <w:r>
        <w:t>روایت 9</w:t>
      </w:r>
      <w:bookmarkEnd w:id="1217"/>
    </w:p>
    <w:p>
      <w:pPr>
        <w:pStyle w:val="BookText"/>
      </w:pPr>
      <w:r>
        <w:rPr>
          <w:rFonts w:ascii="IRNazanin" w:hAnsi="IRNazanin" w:eastAsia="IRNazanin" w:cs="IRNazanin"/>
          <w:lang w:bidi="fa-IR"/>
          <w:color w:val="111111"/>
          <w:sz w:val="28"/>
          <w:szCs w:val="28"/>
          <w:rtl/>
        </w:rPr>
        <w:t xml:space="preserve">امالی طوسی: امام هادی علیه السّلام از پدرانش علیهم السّلام از امام باقر علیه السّلام نقل می کند که فرمود: از هوشیاری مؤمن بترسید که او با نور خدا می بیند سپس این آیه را تلاوت کرد: «إِنَّ فِی ذلِکَ لَآیاتٍ لِلْمُتَوَسِّمِینَ».</w:t>
      </w:r>
      <w:r>
        <w:rPr>
          <w:rStyle w:val="FootnoteReference"/>
        </w:rPr>
        <w:footnoteReference w:id="1315"/>
      </w:r>
    </w:p>
    <w:p>
      <w:pPr>
        <w:pStyle w:val="Heading5"/>
      </w:pPr>
      <w:bookmarkStart w:id="1218" w:name="_Toc862"/>
      <w:r>
        <w:t>روایت 10</w:t>
      </w:r>
      <w:bookmarkEnd w:id="1218"/>
    </w:p>
    <w:p>
      <w:pPr>
        <w:pStyle w:val="BookText"/>
      </w:pPr>
      <w:r>
        <w:rPr>
          <w:rFonts w:ascii="Amiri" w:hAnsi="Amiri" w:eastAsia="Amiri" w:cs="Amiri"/>
          <w:lang w:bidi="ar-SA"/>
          <w:color w:val="111111"/>
          <w:sz w:val="28"/>
          <w:szCs w:val="28"/>
          <w:rtl/>
        </w:rPr>
        <w:t xml:space="preserve">تفسیر قمی: «إِنَّ فِی ذلِکَ لَآیاتٍ لِلْمُتَوَسِّمِینَ * وَ إنّها لَبِسَبِیلٍ مُقِیمٍ» فرمود: ما متوسمین هستیم و راه در میان ما قرار داده شده و سبیل راه بهشت است.</w:t>
      </w:r>
      <w:r>
        <w:rPr>
          <w:rStyle w:val="FootnoteReference"/>
        </w:rPr>
        <w:footnoteReference w:id="1316"/>
      </w:r>
    </w:p>
    <w:p>
      <w:pPr>
        <w:pStyle w:val="Heading5"/>
      </w:pPr>
      <w:bookmarkStart w:id="1219" w:name="_Toc863"/>
      <w:r>
        <w:t>روایت 11</w:t>
      </w:r>
      <w:bookmarkEnd w:id="1219"/>
    </w:p>
    <w:p>
      <w:pPr>
        <w:pStyle w:val="BookText"/>
      </w:pPr>
      <w:r>
        <w:rPr>
          <w:rFonts w:ascii="IRNazanin" w:hAnsi="IRNazanin" w:eastAsia="IRNazanin" w:cs="IRNazanin"/>
          <w:lang w:bidi="fa-IR"/>
          <w:color w:val="111111"/>
          <w:sz w:val="28"/>
          <w:szCs w:val="28"/>
          <w:rtl/>
        </w:rPr>
        <w:t xml:space="preserve">مناقب آل ابی طالب: همین روایت را بیّاع الزطی و اسباط بن سالم</w:t>
      </w:r>
      <w:r>
        <w:rPr>
          <w:rStyle w:val="FootnoteReference"/>
        </w:rPr>
        <w:footnoteReference w:id="1317"/>
      </w:r>
      <w:r>
        <w:rPr>
          <w:rFonts w:ascii="IRNazanin" w:hAnsi="IRNazanin" w:eastAsia="IRNazanin" w:cs="IRNazanin"/>
          <w:lang w:bidi="fa-IR"/>
          <w:color w:val="111111"/>
          <w:sz w:val="28"/>
          <w:szCs w:val="28"/>
          <w:rtl/>
        </w:rPr>
        <w:t xml:space="preserve">و عبد الله بن سلیمان از امام صادق علیه السّلام و محمد بن مسلم و جابر از امام باقر علیه السّلام نقل کرده اند.</w:t>
      </w:r>
    </w:p>
    <w:p>
      <w:pPr>
        <w:pStyle w:val="Heading5"/>
      </w:pPr>
      <w:bookmarkStart w:id="1220" w:name="_Toc864"/>
      <w:r>
        <w:t>روایت 12</w:t>
      </w:r>
      <w:bookmarkEnd w:id="1220"/>
    </w:p>
    <w:p>
      <w:pPr>
        <w:pStyle w:val="BookText"/>
      </w:pPr>
      <w:r>
        <w:rPr>
          <w:rFonts w:ascii="IRNazanin" w:hAnsi="IRNazanin" w:eastAsia="IRNazanin" w:cs="IRNazanin"/>
          <w:lang w:bidi="fa-IR"/>
          <w:color w:val="111111"/>
          <w:sz w:val="28"/>
          <w:szCs w:val="28"/>
          <w:rtl/>
        </w:rPr>
        <w:t xml:space="preserve">داود از امام باقر علیه السّلام سؤال کرد: آیا شما دوستان و دشمنان خود را می‌شناسید؟</w:t>
      </w:r>
    </w:p>
    <w:p>
      <w:pPr>
        <w:pStyle w:val="BookText"/>
      </w:pPr>
      <w:r>
        <w:rPr>
          <w:rFonts w:ascii="IRNazanin" w:hAnsi="IRNazanin" w:eastAsia="IRNazanin" w:cs="IRNazanin"/>
          <w:lang w:bidi="fa-IR"/>
          <w:color w:val="111111"/>
          <w:sz w:val="28"/>
          <w:szCs w:val="28"/>
          <w:rtl/>
        </w:rPr>
        <w:t xml:space="preserve">فرمود: آری داود، دشمنمان پیش ما نمی‌آید مگر اینکه در پیشانی او نوشته است کافر و نه دوست ما مگر اینکه می بینیم که در پیشانی او نوشته شده است مؤمن.</w:t>
      </w:r>
    </w:p>
    <w:p>
      <w:pPr>
        <w:pStyle w:val="BookText"/>
      </w:pPr>
      <w:r>
        <w:rPr>
          <w:rFonts w:ascii="Amiri" w:hAnsi="Amiri" w:eastAsia="Amiri" w:cs="Amiri"/>
          <w:lang w:bidi="ar-SA"/>
          <w:color w:val="111111"/>
          <w:sz w:val="28"/>
          <w:szCs w:val="28"/>
          <w:rtl/>
        </w:rPr>
        <w:t xml:space="preserve">این است تفسیر آیه: «إِنَّ فِی ذلِکَ لَآیاتٍ لِلْمُتَوَسِّمِینَ» ما متوسمین هستیم داود!</w:t>
      </w:r>
      <w:r>
        <w:rPr>
          <w:rStyle w:val="FootnoteReference"/>
        </w:rPr>
        <w:footnoteReference w:id="1318"/>
      </w:r>
    </w:p>
    <w:p>
      <w:pPr>
        <w:pStyle w:val="Heading5"/>
      </w:pPr>
      <w:bookmarkStart w:id="1221" w:name="_Toc865"/>
      <w:r>
        <w:t>روایت 13</w:t>
      </w:r>
      <w:bookmarkEnd w:id="1221"/>
    </w:p>
    <w:p>
      <w:pPr>
        <w:pStyle w:val="BookText"/>
      </w:pPr>
      <w:r>
        <w:rPr>
          <w:rFonts w:ascii="IRNazanin" w:hAnsi="IRNazanin" w:eastAsia="IRNazanin" w:cs="IRNazanin"/>
          <w:lang w:bidi="fa-IR"/>
          <w:color w:val="111111"/>
          <w:sz w:val="28"/>
          <w:szCs w:val="28"/>
          <w:rtl/>
        </w:rPr>
        <w:t xml:space="preserve">عیون اخبار الرضا علیه السّلام: حسن بن جهم از حضرت رضا علیه السّلام پرسید: از چه راه شما خبر می دهید که چه در دل مردم هست؟ فرمود: مگر این فرمایش پیامبر را نشنیده‌ای: اتقوا فراسة المؤمن فإنه ینظر بنور اللَّه از هوشیاری مؤمن بترسید که او با نور خدا می بیند. عرض کرد: چرا.</w:t>
      </w:r>
    </w:p>
    <w:p>
      <w:pPr>
        <w:pStyle w:val="BookText"/>
      </w:pPr>
      <w:r>
        <w:rPr>
          <w:rFonts w:ascii="IRNazanin" w:hAnsi="IRNazanin" w:eastAsia="IRNazanin" w:cs="IRNazanin"/>
          <w:lang w:bidi="fa-IR"/>
          <w:color w:val="111111"/>
          <w:sz w:val="28"/>
          <w:szCs w:val="28"/>
          <w:rtl/>
        </w:rPr>
        <w:t xml:space="preserve">فرمود: هر مؤمنی دارای فراست و هوشیاری مخصوصی است که به نور خدا می‌بیند. او به اندازه ایمان و مقدار بینش و دانش خود می بیند. خداوند آنچه بین تمام مؤمنین منتشر نموده،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2" w:name="pg13961_151281"/>
    <w:bookmarkEnd w:id="122"/>
    <w:p>
      <w:pPr>
        <w:pStyle w:val="BookText"/>
      </w:pPr>
      <w:r>
        <w:rPr>
          <w:rFonts w:ascii="Amiri" w:hAnsi="Amiri" w:eastAsia="Amiri" w:cs="Amiri"/>
          <w:lang w:bidi="ar-SA"/>
          <w:color w:val="111111"/>
          <w:sz w:val="28"/>
          <w:szCs w:val="28"/>
          <w:rtl/>
        </w:rPr>
        <w:t xml:space="preserve">اسْتِبْصَارِهِ وَ عِلْمِهِ وَ قَدْ جَمَعَ اللَّهُ لِلْأَئِمَّةِ </w:t>
      </w:r>
      <w:r>
        <w:rPr>
          <w:rStyle w:val="FootnoteReference"/>
        </w:rPr>
        <w:footnoteReference w:id="1319"/>
      </w:r>
      <w:r>
        <w:rPr>
          <w:rFonts w:ascii="Amiri" w:hAnsi="Amiri" w:eastAsia="Amiri" w:cs="Amiri"/>
          <w:lang w:bidi="ar-SA"/>
          <w:color w:val="111111"/>
          <w:sz w:val="28"/>
          <w:szCs w:val="28"/>
          <w:rtl/>
        </w:rPr>
        <w:t xml:space="preserve">مَا فَرَّقَهُ فِي جَمِيعِ الْمُؤْمِنِينَ وَ قَالَ عَزَّ وَ جَلَّ فِي كِتَابِهِ </w:t>
      </w:r>
      <w:r>
        <w:rPr>
          <w:rStyle w:val="FootnoteReference"/>
        </w:rPr>
        <w:footnoteReference w:id="1320"/>
      </w:r>
      <w:r>
        <w:rPr>
          <w:rFonts w:ascii="Amiri" w:hAnsi="Amiri" w:eastAsia="Amiri" w:cs="Amiri"/>
          <w:lang w:bidi="ar-SA"/>
          <w:color w:val="111111"/>
          <w:sz w:val="28"/>
          <w:szCs w:val="28"/>
          <w:rtl/>
        </w:rPr>
        <w:t xml:space="preserve">إِنَّ فِي ذلِكَ لَآياتٍ لِلْمُتَوَسِّمِينَ فَأَوَّلُ الْمُتَوَسِّمِينَ رَسُولُ اللَّهِ صلي الله عليه و آله ثُمَّ عَلِيُّ بْنُ أَبِي طَالِبٍ عليهما السلام مِنْ بَعْدِهِ ثُمَّ الْحَسَنُ وَ الْحُسَيْنُ وَ الْأَئِمَّةُ مِنْ وُلْدِ الْحُسَيْنِ عليهم السلام إِلَي يَوْمِ الْقِيَامَةِ الْخَبَرَ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Heading5"/>
      </w:pPr>
      <w:bookmarkStart w:id="1222" w:name="_Toc866"/>
      <w:r>
        <w:t>«14»</w:t>
      </w:r>
      <w:bookmarkEnd w:id="1222"/>
    </w:p>
    <w:p>
      <w:pPr>
        <w:pStyle w:val="BookText"/>
      </w:pPr>
      <w:r>
        <w:rPr>
          <w:rFonts w:ascii="Amiri" w:hAnsi="Amiri" w:eastAsia="Amiri" w:cs="Amiri"/>
          <w:lang w:bidi="ar-SA"/>
          <w:color w:val="111111"/>
          <w:sz w:val="28"/>
          <w:szCs w:val="28"/>
          <w:rtl/>
        </w:rPr>
        <w:t xml:space="preserve">ير، بصائر الدرجات عَبَّادُ بْنُ سُلَيْمَانَ عَنْ مُحَمَّدِ بْنِ سُلَيْمَانَ عَنْ هَارُونَ بْنِ الْجَهْمِ عَنْ مُحَمَّدِ بْنِ مُسْلِمٍ عَنْ أَبِي جَعْفَرٍ عليه السلام قَالَ: بَيْنَا أَمِيرُ الْمُؤْمِنِينَ عليه السلام جَالِسٌ فِي مَسْجِدِ الْكُوفَةِ وَ قَدِ احْتَبَي بِسَيْفِهِ وَ أَلْقَي تُرْسَهُ خَلْفَ ظَهْرِهِ إِذْ أَتَتْهُ امْرَأَةٌ تَسْتَعْدِي عَلَي زَوْجِهَا فَقَضَي لِلزَّوْجِ عَلَيْهَا فَغَضِبَتْ فَقَالَتْ وَ اللَّهِ مَا هُوَ كَمَا قَضَيْتَ وَ اللَّهِ مَا تَقْضِي بِالسَّوِيَّةِ وَ لَا تَعْدِلُ فِي الرَّعِيَّةِ وَ لَا قَضِيَّتُكَ عِنْدَ اللَّهِ بِالْمَرْضِيَّةِ قَالَ فَغَضِبَ أَمِيرُ الْمُؤْمِنِينَ عليه السلام فَنَظَرَ إِلَيْهَا مَلِيّاً ثُمَّ قَالَ كَذَبْتِ يَا جَرِيَّةُ يَا بَذِيَّةُ يَا سَلْسَعُ يَا سَلْفَعُ يَا الَّتِي لَا تَحِيضُ مِثْلَ النِّسَاءِ قَالَ فَوَلَّتْ هَارِبَةً وَ هِيَ تَقُولُ وَيْلِي وَيْلِي فَتَبِعَهَا عَمْرُو بْنُ حُرَيْثٍ فَقَالَ يَا أَمَةَ اللَّهِ قَدِ اسْتَقْبَلْتِ ابْنَ أَبِي طَالِبٍ بِكَلَامٍ سَرَرْتِنِي بِهِ ثُمَّ نَزَغَكِ </w:t>
      </w:r>
      <w:r>
        <w:rPr>
          <w:rStyle w:val="FootnoteReference"/>
        </w:rPr>
        <w:footnoteReference w:id="1322"/>
      </w:r>
      <w:r>
        <w:rPr>
          <w:rFonts w:ascii="Amiri" w:hAnsi="Amiri" w:eastAsia="Amiri" w:cs="Amiri"/>
          <w:lang w:bidi="ar-SA"/>
          <w:color w:val="111111"/>
          <w:sz w:val="28"/>
          <w:szCs w:val="28"/>
          <w:rtl/>
        </w:rPr>
        <w:t xml:space="preserve">بِكَلِمَةٍ فَوَلَّيْتِ مِنْهُ هَارِبَةً تُوَلْوِلِينَ قَالَ فَقَالَتْ يَا هَذَا إِنَّ ابْنَ أَبِي طَالِبٍ أَخْبَرَنِي وَ اللَّهِ بِمَا هُوَ فِيَّ لَا وَ اللَّهِ مَا رَأَيْتُ حَيْضاً كَمَا تَرَاهُ الْمَرْأَةُ قَالَ فَرَجَعَ عَمْرُو بْنُ حُرَيْثٍ إِلَي أَمِيرِ الْمُؤْمِنِينَ عليه السلام فَقَالَ لَهُ يَا ابْنَ أَبِي طَالِبٍ مَا هَذَا التَّكَهُّنُ قَالَ وَيْلَكَ يَا ابْنَ حُرَيْثٍ لَيْسَ هَذَا مِنِّي كِهَانَةً إِنَّ اللَّهَ تَبَارَكَ وَ تَعَالَي خَلَقَ الْأَرْوَاحَ قَبْلَ الْأَبْدَانِ بِأَلْفَيْ عَامٍ ثُمَّ كَتَبَ بَيْنَ أَعْيُنِهَا مُؤْمِنٌ أَوْ كَافِرٌ ثُمَّ أَنْزَلَ بِذَلِكَ قُرْآناً عَلَي مُحَمَّدٍ إِنَّ فِي ذلِكَ لَآياتٍ لِلْمُتَوَسِّمِينَ فَكَانَ رَسُولُ اللَّهِ صلي الله عليه و آله مِنَ الْمُتَوَسِّمِينَ وَ أَنَا بَعْدَهُ وَ الْأَئِمَّةُ مِنْ ذُرِّيَّتِي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ائمه علیهم السلام همه آنها را داده و در قرآن فرموده است: «إِنَّ فِی ذلِکَ لَآیاتٍ لِلْمُتَوَسِّمِینَ» اولین متوسم پیامبر اکرم صلی اللَّه علیه و آله بود. سپس علی بن ابی طالب، بعد از او آنگاه حسن و حسین علیهما السّلام و بعد ائمه از فرزندان حسین علیه السّلام تا روز قیامت ...</w:t>
      </w:r>
      <w:r>
        <w:rPr>
          <w:rStyle w:val="FootnoteReference"/>
        </w:rPr>
        <w:footnoteReference w:id="1324"/>
      </w:r>
    </w:p>
    <w:p>
      <w:pPr>
        <w:pStyle w:val="Heading5"/>
      </w:pPr>
      <w:bookmarkStart w:id="1223" w:name="_Toc867"/>
      <w:r>
        <w:t>روایت 14</w:t>
      </w:r>
      <w:bookmarkEnd w:id="1223"/>
    </w:p>
    <w:p>
      <w:pPr>
        <w:pStyle w:val="BookText"/>
      </w:pPr>
      <w:r>
        <w:rPr>
          <w:rFonts w:ascii="IRNazanin" w:hAnsi="IRNazanin" w:eastAsia="IRNazanin" w:cs="IRNazanin"/>
          <w:lang w:bidi="fa-IR"/>
          <w:color w:val="111111"/>
          <w:sz w:val="28"/>
          <w:szCs w:val="28"/>
          <w:rtl/>
        </w:rPr>
        <w:t xml:space="preserve">بصائر الدرجات: محمد بن مسلم از امام باقر علیه السّلام نقل می کند که فرمود: روزی امیر المؤمنین علیه السّلام در حالی که به شمشیرش تکیه زده بود و سپر خود را به پشت انداخته بود، در مسجد کوفه نشسته بود. زنی وارد شد و از شوهر خود شکایت نمود. علی علیه السّلام به نفع شوهر حکم کرد. زن با خشم تمام گفت، به خدا قسم در این قضاوت حق را رعایت نکردی و به عدالت در بین مردم رفتار ننمودی و مساوات را در نظر نگرفتی، خدا از چنین قضاوتی راضی نیست. علی علیه السّلام خشمگین شد و به دقت در او نگاه کرده فرمود: دروغ گفتی، زن بی‌حیا و بد زبان تندخو. ای سلسع (زنی که مانند سایر زنان حیض نمی شود). از شنیدن این سخنان زن با ترس و واویلا گویان برگشت. عمرو بن حریث از پی آن زن رفت و به او گفت، سخنی با علی گفتی که مرا شاد کرد اما او در جواب ترا چنان سرزنش نمود که با واویلا برگشتی و فرار کردی. زن گفت: به خدا قسم علی واقع را بیان کرد. به خدا سوگند من مانند سایر زنان حیض نمی بینیم. عمرو بن حریث به خدمت علی علیه السّلام آمد و گفت، من سابقه کهانت از شما نداشتم. علی علیه السّلام فرمود: وای بر تو، این کهانت نیست. خداوند ارواح را دو هزار سال قبل از بدنها آفرید سپس در پیشانی آنها رقم زد که مؤمن است یا کافر، آنگاه در این مورد آیه  بر پیامبر اکرم نازل کرد: «إِنَّ فِی ذلِکَ لَآیاتٍ لِلْمُتَوَسِّمِینَ» پیامبر اکرم از متوسمین بود، من نیز بعد از او متوسم هستم و ائمه از فرزندان من متوسمین هستند.</w:t>
      </w:r>
      <w:r>
        <w:rPr>
          <w:rStyle w:val="FootnoteReference"/>
        </w:rPr>
        <w:footnoteReference w:id="1325"/>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3" w:name="pg13961_151282"/>
    <w:bookmarkEnd w:id="123"/>
    <w:p>
      <w:pPr>
        <w:pStyle w:val="Heading5"/>
      </w:pPr>
      <w:bookmarkStart w:id="1224" w:name="_Toc868"/>
      <w:r>
        <w:t>«15»</w:t>
      </w:r>
      <w:bookmarkEnd w:id="1224"/>
    </w:p>
    <w:p>
      <w:pPr>
        <w:pStyle w:val="BookText"/>
      </w:pPr>
      <w:r>
        <w:rPr>
          <w:rFonts w:ascii="Amiri" w:hAnsi="Amiri" w:eastAsia="Amiri" w:cs="Amiri"/>
          <w:lang w:bidi="ar-SA"/>
          <w:color w:val="111111"/>
          <w:sz w:val="28"/>
          <w:szCs w:val="28"/>
          <w:rtl/>
        </w:rPr>
        <w:t xml:space="preserve">شي، تفسير العياشي عَنْ جَابِرٍ الْجُعْفِيِّ عَنْ أَبِي جَعْفَرٍ عليه السلام مِثْلَهُ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Heading5"/>
      </w:pPr>
      <w:bookmarkStart w:id="1225" w:name="_Toc869"/>
      <w:r>
        <w:t>«16»</w:t>
      </w:r>
      <w:bookmarkEnd w:id="1225"/>
    </w:p>
    <w:p>
      <w:pPr>
        <w:pStyle w:val="BookText"/>
      </w:pPr>
      <w:r>
        <w:rPr>
          <w:rFonts w:ascii="Amiri" w:hAnsi="Amiri" w:eastAsia="Amiri" w:cs="Amiri"/>
          <w:lang w:bidi="ar-SA"/>
          <w:color w:val="111111"/>
          <w:sz w:val="28"/>
          <w:szCs w:val="28"/>
          <w:rtl/>
        </w:rPr>
        <w:t xml:space="preserve">ختص، الإختصاص ير، بصائر الدرجات السِّنْدِيُّ بْنُ الرَّبِيعِ عَنِ ابْنِ فَضَّالٍ عَنِ ابْنِ رِئَابٍ عَنْ أَبِي بَكْرٍ الْحَضْرَمِيِّ عَنْ أَبِي جَعْفَرٍ عليه السلام قَالَ: لَيْسَ مَخْلُوقٌ إِلَّا وَ بَيْنَ عَيْنَيْهِ مَكْتُوبٌ أَنَّهُ مُؤْمِنٌ أَوْ كَافِرٌ وَ ذَلِكَ مَحْجُوبٌ عَنْكُمْ وَ لَيْسَ بِمَحْجُوبٍ مِنَ الْأَئِمَّةِ مِنْ آلِ مُحَمَّدٍ صلي الله عليه و آله لَيْسَ يَدْخُلُ عَلَيْهِمْ أَحَدٌ إِلَّا عَرَفُوا مُؤْمِنٌ أَوْ كَافِرٌ ثُمَّ تَلَا هَذِهِ الْآيَةَ إِنَّ فِي ذلِكَ لَآياتٍ لِلْمُتَوَسِّمِينَ فَهُمُ الْمُتَوَسِّمُونَ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Heading5"/>
      </w:pPr>
      <w:bookmarkStart w:id="1226" w:name="_Toc870"/>
      <w:r>
        <w:t>«17»</w:t>
      </w:r>
      <w:bookmarkEnd w:id="1226"/>
    </w:p>
    <w:p>
      <w:pPr>
        <w:pStyle w:val="BookText"/>
      </w:pPr>
      <w:r>
        <w:rPr>
          <w:rFonts w:ascii="Amiri" w:hAnsi="Amiri" w:eastAsia="Amiri" w:cs="Amiri"/>
          <w:lang w:bidi="ar-SA"/>
          <w:color w:val="111111"/>
          <w:sz w:val="28"/>
          <w:szCs w:val="28"/>
          <w:rtl/>
        </w:rPr>
        <w:t xml:space="preserve">ختص، الإختصاص ير، بصائر الدرجات ابْنُ يَزِيدَ عَنِ ابْنِ أَبِي عُمَيْرٍ عَنْ أَسْبَاطٍ بَيَّاعِ الزُّطِّيِّ عَنْ أَبِي عَبْدِ اللَّهِ عليه السلام قَالَ: كُنْتُ عِنْدَهُ فَسَأَلَهُ رَجُلٌ مِنْ أَهْلِ هِيتَ عَنْ قَوْلِ اللَّهِ تَعَالَي إِنَّ فِي ذلِكَ لَآياتٍ لِلْمُتَوَسِّمِينَ وَ إِنَّها لَبِسَبِيلٍ مُقِيمٍ قَالَ نَحْنُ الْمُتَوَسِّمُونَ وَ السَّبِيلُ فِينَا مُقِيمٌ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محمد بن الحسين عن علي بن أسباط عنه عليه السلام مثله </w:t>
      </w:r>
      <w:r>
        <w:rPr>
          <w:rStyle w:val="FootnoteReference"/>
        </w:rPr>
        <w:footnoteReference w:id="1329"/>
      </w:r>
    </w:p>
    <w:p>
      <w:pPr>
        <w:pStyle w:val="Heading5"/>
      </w:pPr>
      <w:bookmarkStart w:id="1227" w:name="_Toc871"/>
      <w:r>
        <w:t>بيان</w:t>
      </w:r>
      <w:bookmarkEnd w:id="1227"/>
    </w:p>
    <w:p>
      <w:pPr>
        <w:pStyle w:val="BookText"/>
      </w:pPr>
      <w:r>
        <w:rPr>
          <w:rFonts w:ascii="Amiri" w:hAnsi="Amiri" w:eastAsia="Amiri" w:cs="Amiri"/>
          <w:lang w:bidi="ar-SA"/>
          <w:color w:val="111111"/>
          <w:sz w:val="28"/>
          <w:szCs w:val="28"/>
          <w:rtl/>
        </w:rPr>
        <w:t xml:space="preserve">لعل المعني أن تلك الآيات حاصلة في سبيل مقيم ثابت فينا هي الإمامة أو متلبسة به أو أن الآيات منصوبة علي سبيل ثابت هو السبيل إلي الله و الدين</w:t>
      </w:r>
    </w:p>
    <w:p>
      <w:pPr>
        <w:pStyle w:val="Heading5"/>
      </w:pPr>
      <w:bookmarkStart w:id="1228" w:name="_Toc872"/>
      <w:r>
        <w:t>روایت 15</w:t>
      </w:r>
      <w:bookmarkEnd w:id="1228"/>
    </w:p>
    <w:p>
      <w:pPr>
        <w:pStyle w:val="BookText"/>
      </w:pPr>
      <w:r>
        <w:rPr>
          <w:rFonts w:ascii="IRNazanin" w:hAnsi="IRNazanin" w:eastAsia="IRNazanin" w:cs="IRNazanin"/>
          <w:lang w:bidi="fa-IR"/>
          <w:color w:val="111111"/>
          <w:sz w:val="28"/>
          <w:szCs w:val="28"/>
          <w:rtl/>
        </w:rPr>
        <w:t xml:space="preserve">تفسیر عیاشی: جابر جعفی از امام باقر علیه السّلام همین روایت را نقل کرده است.</w:t>
      </w:r>
      <w:r>
        <w:rPr>
          <w:rStyle w:val="FootnoteReference"/>
        </w:rPr>
        <w:footnoteReference w:id="1330"/>
      </w:r>
    </w:p>
    <w:p>
      <w:pPr>
        <w:pStyle w:val="Heading5"/>
      </w:pPr>
      <w:bookmarkStart w:id="1229" w:name="_Toc873"/>
      <w:r>
        <w:t>روایت 16</w:t>
      </w:r>
      <w:bookmarkEnd w:id="1229"/>
    </w:p>
    <w:p>
      <w:pPr>
        <w:pStyle w:val="BookText"/>
      </w:pPr>
      <w:r>
        <w:rPr>
          <w:rFonts w:ascii="IRNazanin" w:hAnsi="IRNazanin" w:eastAsia="IRNazanin" w:cs="IRNazanin"/>
          <w:lang w:bidi="fa-IR"/>
          <w:color w:val="111111"/>
          <w:sz w:val="28"/>
          <w:szCs w:val="28"/>
          <w:rtl/>
        </w:rPr>
        <w:t xml:space="preserve">الاختصاص، بصائر الدرجات: ابو بکر حضرمی از حضرت باقر علیه السّلام نقل کرد که فرمود: هر انسانی در پیشانیش نوشته است: مؤمن است یا کافر، این مطلب از دیده شما پنهان است ولی ائمه از آل محمّد صلی اللَّه علیه و آله آن را می‌بینند.</w:t>
      </w:r>
    </w:p>
    <w:p>
      <w:pPr>
        <w:pStyle w:val="BookText"/>
      </w:pPr>
      <w:r>
        <w:rPr>
          <w:rFonts w:ascii="Amiri" w:hAnsi="Amiri" w:eastAsia="Amiri" w:cs="Amiri"/>
          <w:lang w:bidi="ar-SA"/>
          <w:color w:val="111111"/>
          <w:sz w:val="28"/>
          <w:szCs w:val="28"/>
          <w:rtl/>
        </w:rPr>
        <w:t xml:space="preserve">هر کس وارد بر آنها شود، آنها می شناسند که مؤمن است یا کافر. بعد این آیه را خواند: إِنَّ فِی ذلِکَ لَآیاتٍ لِلْمُتَوَسِّمِینَ ائمه علیهم السّلام متوسمین هستند.</w:t>
      </w:r>
      <w:r>
        <w:rPr>
          <w:rStyle w:val="FootnoteReference"/>
        </w:rPr>
        <w:footnoteReference w:id="1331"/>
      </w:r>
    </w:p>
    <w:p>
      <w:pPr>
        <w:pStyle w:val="Heading5"/>
      </w:pPr>
      <w:bookmarkStart w:id="1230" w:name="_Toc874"/>
      <w:r>
        <w:t>روایت 17</w:t>
      </w:r>
      <w:bookmarkEnd w:id="1230"/>
    </w:p>
    <w:p>
      <w:pPr>
        <w:pStyle w:val="BookText"/>
      </w:pPr>
      <w:r>
        <w:rPr>
          <w:rFonts w:ascii="IRNazanin" w:hAnsi="IRNazanin" w:eastAsia="IRNazanin" w:cs="IRNazanin"/>
          <w:lang w:bidi="fa-IR"/>
          <w:color w:val="111111"/>
          <w:sz w:val="28"/>
          <w:szCs w:val="28"/>
          <w:rtl/>
        </w:rPr>
        <w:t xml:space="preserve">الاختصاص، بصائر الدرجات: بیاع الزطی گفت، خدمت حضرت صادق علیه السّلام بودم. مردی از اهل هیت وارد شده و از این آیه: «إِنَّ فِی ذلِکَ لَآیاتٍ لِلْمُتَوَسِّمِینَ * وَ إنّها لَبِسَبِیلٍ مُقِیمٍ» سؤال کرد، حضرت فرمود: ما متوسمین هستیم و سبیل و راه در ما استوار است.</w:t>
      </w:r>
      <w:r>
        <w:rPr>
          <w:rStyle w:val="FootnoteReference"/>
        </w:rPr>
        <w:footnoteReference w:id="1332"/>
      </w:r>
    </w:p>
    <w:p>
      <w:pPr>
        <w:pStyle w:val="BookText"/>
      </w:pPr>
      <w:r>
        <w:rPr>
          <w:rFonts w:ascii="IRNazanin" w:hAnsi="IRNazanin" w:eastAsia="IRNazanin" w:cs="IRNazanin"/>
          <w:lang w:bidi="fa-IR"/>
          <w:color w:val="111111"/>
          <w:sz w:val="28"/>
          <w:szCs w:val="28"/>
          <w:rtl/>
        </w:rPr>
        <w:t xml:space="preserve">بصائر الدرجات: علی بن اسباط از امام صادق علیه السّلام همین روایت را نقل کرده است.</w:t>
      </w:r>
      <w:r>
        <w:rPr>
          <w:rStyle w:val="FootnoteReference"/>
        </w:rPr>
        <w:footnoteReference w:id="1333"/>
      </w:r>
    </w:p>
    <w:p>
      <w:pPr>
        <w:pStyle w:val="Heading5"/>
      </w:pPr>
      <w:bookmarkStart w:id="1231" w:name="_Toc875"/>
      <w:r>
        <w:t>توضیح</w:t>
      </w:r>
      <w:bookmarkEnd w:id="1231"/>
    </w:p>
    <w:p>
      <w:pPr>
        <w:pStyle w:val="BookText"/>
      </w:pPr>
      <w:r>
        <w:rPr>
          <w:rFonts w:ascii="IRNazanin" w:hAnsi="IRNazanin" w:eastAsia="IRNazanin" w:cs="IRNazanin"/>
          <w:lang w:bidi="fa-IR"/>
          <w:color w:val="111111"/>
          <w:sz w:val="28"/>
          <w:szCs w:val="28"/>
          <w:rtl/>
        </w:rPr>
        <w:t xml:space="preserve">شاید معنی کلام حضرت این باشد که این علامات در راه استواری حاصل می شوند که ثابت در ماست که منظور همان امامت است، یا مشتمل بر این راه استوار است، یا اینکه علامات بر راه ثابت قرار دارند که منظور راه به سوی خدا و دین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4" w:name="pg13961_151283"/>
    <w:bookmarkEnd w:id="124"/>
    <w:p>
      <w:pPr>
        <w:pStyle w:val="BookText"/>
      </w:pPr>
      <w:r>
        <w:rPr>
          <w:rFonts w:ascii="Amiri" w:hAnsi="Amiri" w:eastAsia="Amiri" w:cs="Amiri"/>
          <w:lang w:bidi="ar-SA"/>
          <w:color w:val="111111"/>
          <w:sz w:val="28"/>
          <w:szCs w:val="28"/>
          <w:rtl/>
        </w:rPr>
        <w:t xml:space="preserve">الحق و علي التقادير لعل ذلك إشارة إلي القرآن.</w:t>
      </w:r>
    </w:p>
    <w:p>
      <w:pPr>
        <w:pStyle w:val="Heading5"/>
      </w:pPr>
      <w:bookmarkStart w:id="1232" w:name="_Toc876"/>
      <w:r>
        <w:t>«18»</w:t>
      </w:r>
      <w:bookmarkEnd w:id="1232"/>
    </w:p>
    <w:p>
      <w:pPr>
        <w:pStyle w:val="BookText"/>
      </w:pPr>
      <w:r>
        <w:rPr>
          <w:rFonts w:ascii="Amiri" w:hAnsi="Amiri" w:eastAsia="Amiri" w:cs="Amiri"/>
          <w:lang w:bidi="ar-SA"/>
          <w:color w:val="111111"/>
          <w:sz w:val="28"/>
          <w:szCs w:val="28"/>
          <w:rtl/>
        </w:rPr>
        <w:t xml:space="preserve">ختص، الإختصاص ير، بصائر الدرجات الْعَبَّاسُ بْنُ مَعْرُوفٍ عَنْ حَمَّادِ بْنِ عِيسَي عَنْ رِبْعِيٍّ عَنْ مُحَمَّدِ بْنِ مُسْلِمٍ عَنْ أَبِي جَعْفَرٍ عليه السلام فِي قَوْلِ اللَّهِ عَزَّ وَ جَلَّ إِنَّ فِي ذلِكَ لَآياتٍ لِلْمُتَوَسِّمِينَ قَالَ هُمُ الْأَئِمَّةُ قَالَ رَسُولُ اللَّهِ صلي الله عليه و آله اتَّقُوا فِرَاسَةَ الْمُؤْمِنِ فَإِنَّهُ يَنْظُرُ بِنُورِ اللَّهِ فِي قَوْلِهِ </w:t>
      </w:r>
      <w:r>
        <w:rPr>
          <w:rStyle w:val="FootnoteReference"/>
        </w:rPr>
        <w:footnoteReference w:id="1334"/>
      </w:r>
      <w:r>
        <w:rPr>
          <w:rFonts w:ascii="Amiri" w:hAnsi="Amiri" w:eastAsia="Amiri" w:cs="Amiri"/>
          <w:lang w:bidi="ar-SA"/>
          <w:color w:val="111111"/>
          <w:sz w:val="28"/>
          <w:szCs w:val="28"/>
          <w:rtl/>
        </w:rPr>
        <w:t xml:space="preserve">إِنَّ فِي ذلِكَ لَآياتٍ لِلْمُتَوَسِّمِينَ </w:t>
      </w:r>
      <w:r>
        <w:rPr>
          <w:rStyle w:val="FootnoteReference"/>
        </w:rPr>
        <w:footnoteReference w:id="1335"/>
      </w:r>
    </w:p>
    <w:p>
      <w:pPr>
        <w:pStyle w:val="Heading5"/>
      </w:pPr>
      <w:bookmarkStart w:id="1233" w:name="_Toc877"/>
      <w:r>
        <w:t>بيان</w:t>
      </w:r>
      <w:bookmarkEnd w:id="1233"/>
    </w:p>
    <w:p>
      <w:pPr>
        <w:pStyle w:val="BookText"/>
      </w:pPr>
      <w:r>
        <w:rPr>
          <w:rFonts w:ascii="Amiri" w:hAnsi="Amiri" w:eastAsia="Amiri" w:cs="Amiri"/>
          <w:lang w:bidi="ar-SA"/>
          <w:color w:val="111111"/>
          <w:sz w:val="28"/>
          <w:szCs w:val="28"/>
          <w:rtl/>
        </w:rPr>
        <w:t xml:space="preserve">قوله في قوله أي قال هذا الكلام في تفسير تلك الآية</w:t>
      </w:r>
    </w:p>
    <w:p>
      <w:pPr>
        <w:pStyle w:val="BookText"/>
      </w:pPr>
      <w:r>
        <w:rPr>
          <w:rFonts w:ascii="Amiri" w:hAnsi="Amiri" w:eastAsia="Amiri" w:cs="Amiri"/>
          <w:lang w:bidi="ar-SA"/>
          <w:color w:val="111111"/>
          <w:sz w:val="28"/>
          <w:szCs w:val="28"/>
          <w:rtl/>
        </w:rPr>
        <w:t xml:space="preserve">ير، بصائر الدرجات أَبُو طَالِبٍ عَنْ حَمَّادٍ مِثْلَهُ إِلَّا أَنَّ فِيهِ فِي آخِرِهِ لِقَوْلِ اللَّهِ إِنَّ فِي ذَلِكَ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مُحَمَّدِ بْنِ مُسْلِمٍ مِثْلَهُ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Heading5"/>
      </w:pPr>
      <w:bookmarkStart w:id="1234" w:name="_Toc878"/>
      <w:r>
        <w:t>«19»</w:t>
      </w:r>
      <w:bookmarkEnd w:id="1234"/>
    </w:p>
    <w:p>
      <w:pPr>
        <w:pStyle w:val="BookText"/>
      </w:pPr>
      <w:r>
        <w:rPr>
          <w:rFonts w:ascii="Amiri" w:hAnsi="Amiri" w:eastAsia="Amiri" w:cs="Amiri"/>
          <w:lang w:bidi="ar-SA"/>
          <w:color w:val="111111"/>
          <w:sz w:val="28"/>
          <w:szCs w:val="28"/>
          <w:rtl/>
        </w:rPr>
        <w:t xml:space="preserve">ير، بصائر الدرجات يَعْقُوبُ بْنُ يَزِيدَ وَ مُحَمَّدُ بْنُ عِيسَي عَنْ زِيَادٍ الْقَنْدِيِّ عَنِ ابْنِ أُذَيْنَةَ عَنْ مَعْرُوفِ بْنِ خَرَّبُوذَ عَنْ أَبِي جَعْفَرٍ عليه السلام فِي قَوْلِ اللَّهِ عَزَّ وَ جَلَّ إِنَّ فِي ذلِكَ لَآياتٍ لِلْمُتَوَسِّمِينَ قَالَ إِيَّانَا عَنَي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Heading5"/>
      </w:pPr>
      <w:bookmarkStart w:id="1235" w:name="_Toc879"/>
      <w:r>
        <w:t>«20»</w:t>
      </w:r>
      <w:bookmarkEnd w:id="1235"/>
    </w:p>
    <w:p>
      <w:pPr>
        <w:pStyle w:val="BookText"/>
      </w:pPr>
      <w:r>
        <w:rPr>
          <w:rFonts w:ascii="Amiri" w:hAnsi="Amiri" w:eastAsia="Amiri" w:cs="Amiri"/>
          <w:lang w:bidi="ar-SA"/>
          <w:color w:val="111111"/>
          <w:sz w:val="28"/>
          <w:szCs w:val="28"/>
          <w:rtl/>
        </w:rPr>
        <w:t xml:space="preserve">ير، بصائر الدرجات سَلَمَةُ بْنُ الْخَطَّابِ عَنْ يَحْيَي بْنِ إِبْرَاهِيمَ عَنْ أَسْبَاطِ بْنِ سَالِمٍ قَالَ: كُنْتُ عِنْدَ أَبِي عَبْدِ اللَّهِ عليه السلام فَدَخَلَ عَلَيْهِ رَجُلٌ مِنْ أَهْلِ هِيتَ فَقَالَ أَصْلَحَكَ اللَّهُ قَوْلُ اللَّهِ فِي كِتَابِهِ إِنَّ فِي ذلِكَ لَآياتٍ لِلْمُتَوَسِّمِينَ قَالَ نَحْنُ الْمُتَوَسِّمُونَ وَ السَّبِيلُ فِينَا مُقِيمٌ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أسباط مثله </w:t>
      </w:r>
      <w:r>
        <w:rPr>
          <w:rStyle w:val="FootnoteReference"/>
        </w:rPr>
        <w:footnoteReference w:id="1340"/>
      </w:r>
    </w:p>
    <w:p>
      <w:pPr>
        <w:pStyle w:val="Heading5"/>
      </w:pPr>
      <w:bookmarkStart w:id="1236" w:name="_Toc880"/>
      <w:r>
        <w:t>بيان</w:t>
      </w:r>
      <w:bookmarkEnd w:id="1236"/>
    </w:p>
    <w:p>
      <w:pPr>
        <w:pStyle w:val="BookText"/>
      </w:pPr>
      <w:r>
        <w:rPr>
          <w:rFonts w:ascii="Amiri" w:hAnsi="Amiri" w:eastAsia="Amiri" w:cs="Amiri"/>
          <w:lang w:bidi="ar-SA"/>
          <w:color w:val="111111"/>
          <w:sz w:val="28"/>
          <w:szCs w:val="28"/>
          <w:rtl/>
        </w:rPr>
        <w:t xml:space="preserve">هيت بالكسر بلد علي الفرات.</w:t>
      </w:r>
    </w:p>
    <w:p>
      <w:pPr>
        <w:pStyle w:val="Heading5"/>
      </w:pPr>
      <w:bookmarkStart w:id="1237" w:name="_Toc881"/>
      <w:r>
        <w:t>«21»</w:t>
      </w:r>
      <w:bookmarkEnd w:id="1237"/>
    </w:p>
    <w:p>
      <w:pPr>
        <w:pStyle w:val="BookText"/>
      </w:pPr>
      <w:r>
        <w:rPr>
          <w:rFonts w:ascii="Amiri" w:hAnsi="Amiri" w:eastAsia="Amiri" w:cs="Amiri"/>
          <w:lang w:bidi="ar-SA"/>
          <w:color w:val="111111"/>
          <w:sz w:val="28"/>
          <w:szCs w:val="28"/>
          <w:rtl/>
        </w:rPr>
        <w:t xml:space="preserve">ير، بصائر الدرجات أَبُو الْفَضْلِ الْعَلَوِيُّ عَنْ سَعِيدِ بْنِ عِيسَي الْكَبَرِيِّ عَنْ إِبْرَاهِيمَ بْنِ الْحَكَمِ بْنِ ظُهَيْرٍ عَنْ أَبِيهِ عَنْ شَرِيكِ بْنِ عَبْدِ اللَّهِ عَنْ عَبْدِ الْأَعْلَي التَّغْلِبِيِّ عَنْ أَبِي وَقَّاصٍ عَنْ سَلْمَانَ الْفَارِسِيِّ رَحِمَهُ اللَّهُ قَالَ سَمِعْتُ أَمِيرَ الْمُؤْمِنِينَ عليه السلام يَقُولُ فِي قَوْلِ اللَّهِ عَزَّ</w:t>
      </w:r>
    </w:p>
    <w:p>
      <w:pPr>
        <w:pStyle w:val="BookText"/>
      </w:pPr>
      <w:r>
        <w:rPr>
          <w:rFonts w:ascii="IRNazanin" w:hAnsi="IRNazanin" w:eastAsia="IRNazanin" w:cs="IRNazanin"/>
          <w:lang w:bidi="fa-IR"/>
          <w:color w:val="111111"/>
          <w:sz w:val="28"/>
          <w:szCs w:val="28"/>
          <w:rtl/>
        </w:rPr>
        <w:t xml:space="preserve">حق است. بنا بر هر کدام از این احتمالات، شاید ذلِکَ اشاره به قرآن باشد.</w:t>
      </w:r>
    </w:p>
    <w:p>
      <w:pPr>
        <w:pStyle w:val="Heading5"/>
      </w:pPr>
      <w:bookmarkStart w:id="1238" w:name="_Toc882"/>
      <w:r>
        <w:t>روایت 18</w:t>
      </w:r>
      <w:bookmarkEnd w:id="1238"/>
    </w:p>
    <w:p>
      <w:pPr>
        <w:pStyle w:val="BookText"/>
      </w:pPr>
      <w:r>
        <w:rPr>
          <w:rFonts w:ascii="Amiri" w:hAnsi="Amiri" w:eastAsia="Amiri" w:cs="Amiri"/>
          <w:lang w:bidi="ar-SA"/>
          <w:color w:val="111111"/>
          <w:sz w:val="28"/>
          <w:szCs w:val="28"/>
          <w:rtl/>
        </w:rPr>
        <w:t xml:space="preserve">الاختصاص، بصائر الدرجات: محمد بن مسلم از امام باقر علیه السّلام در باره آیه «إِنَّ فِی ذلِکَ لَآیاتٍ لِلْمُتَوَسِّمِینَ» نقل می کند که فرمود: منظور ائمه است رسول خدا فرمود: از هوشیاری مؤمن بترسید زیرا او با نور خدا می بیند. (در تفسیر آیه «إِنَّ فِی ذلِکَ لَآیاتٍ لِلْمُتَوَسِّمِینَ».</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Heading5"/>
      </w:pPr>
      <w:bookmarkStart w:id="1239" w:name="_Toc883"/>
      <w:r>
        <w:t>توضیح</w:t>
      </w:r>
      <w:bookmarkEnd w:id="1239"/>
    </w:p>
    <w:p>
      <w:pPr>
        <w:pStyle w:val="BookText"/>
      </w:pPr>
      <w:r>
        <w:rPr>
          <w:rFonts w:ascii="IRNazanin" w:hAnsi="IRNazanin" w:eastAsia="IRNazanin" w:cs="IRNazanin"/>
          <w:lang w:bidi="fa-IR"/>
          <w:color w:val="111111"/>
          <w:sz w:val="28"/>
          <w:szCs w:val="28"/>
          <w:rtl/>
        </w:rPr>
        <w:t xml:space="preserve">عبارت فی قوله را برای تفسیر این آیه آورده است .</w:t>
      </w:r>
    </w:p>
    <w:p>
      <w:pPr>
        <w:pStyle w:val="BookText"/>
      </w:pPr>
      <w:r>
        <w:rPr>
          <w:rFonts w:ascii="IRNazanin" w:hAnsi="IRNazanin" w:eastAsia="IRNazanin" w:cs="IRNazanin"/>
          <w:lang w:bidi="fa-IR"/>
          <w:color w:val="111111"/>
          <w:sz w:val="28"/>
          <w:szCs w:val="28"/>
          <w:rtl/>
        </w:rPr>
        <w:t xml:space="preserve">بصائر الدرجات: از حماد مانند این روایت را نقل کرده است، فقط در آخر آن عبارت لقول الله دارد.</w:t>
      </w:r>
      <w:r>
        <w:rPr>
          <w:rStyle w:val="FootnoteReference"/>
        </w:rPr>
        <w:footnoteReference w:id="1342"/>
      </w:r>
    </w:p>
    <w:p>
      <w:pPr>
        <w:pStyle w:val="BookText"/>
      </w:pPr>
      <w:r>
        <w:rPr>
          <w:rFonts w:ascii="IRNazanin" w:hAnsi="IRNazanin" w:eastAsia="IRNazanin" w:cs="IRNazanin"/>
          <w:lang w:bidi="fa-IR"/>
          <w:color w:val="111111"/>
          <w:sz w:val="28"/>
          <w:szCs w:val="28"/>
          <w:rtl/>
        </w:rPr>
        <w:t xml:space="preserve">تفسیر عیاشی: از محمد بن مسلم همین روایت را نقل کرده است.</w:t>
      </w:r>
      <w:r>
        <w:rPr>
          <w:rStyle w:val="FootnoteReference"/>
        </w:rPr>
        <w:footnoteReference w:id="1343"/>
      </w:r>
    </w:p>
    <w:p>
      <w:pPr>
        <w:pStyle w:val="Heading5"/>
      </w:pPr>
      <w:bookmarkStart w:id="1240" w:name="_Toc884"/>
      <w:r>
        <w:t>روایت 19</w:t>
      </w:r>
      <w:bookmarkEnd w:id="1240"/>
    </w:p>
    <w:p>
      <w:pPr>
        <w:pStyle w:val="BookText"/>
      </w:pPr>
      <w:r>
        <w:rPr>
          <w:rFonts w:ascii="Amiri" w:hAnsi="Amiri" w:eastAsia="Amiri" w:cs="Amiri"/>
          <w:lang w:bidi="ar-SA"/>
          <w:color w:val="111111"/>
          <w:sz w:val="28"/>
          <w:szCs w:val="28"/>
          <w:rtl/>
        </w:rPr>
        <w:t xml:space="preserve">بصائر الدرجات: معروف بن خربوذ از امام باقر علیه السّلام در باره آیه «إِنَّ فِی ذلِکَ لَآیاتٍ لِلْمُتَوَسِّمِینَ» نقل کرد که فرمود: منظور ما هستیم.</w:t>
      </w:r>
      <w:r>
        <w:rPr>
          <w:rStyle w:val="FootnoteReference"/>
        </w:rPr>
        <w:footnoteReference w:id="1344"/>
      </w:r>
    </w:p>
    <w:p>
      <w:pPr>
        <w:pStyle w:val="Heading5"/>
      </w:pPr>
      <w:bookmarkStart w:id="1241" w:name="_Toc885"/>
      <w:r>
        <w:t>روایت 20</w:t>
      </w:r>
      <w:bookmarkEnd w:id="1241"/>
    </w:p>
    <w:p>
      <w:pPr>
        <w:pStyle w:val="BookText"/>
      </w:pPr>
      <w:r>
        <w:rPr>
          <w:rFonts w:ascii="IRNazanin" w:hAnsi="IRNazanin" w:eastAsia="IRNazanin" w:cs="IRNazanin"/>
          <w:lang w:bidi="fa-IR"/>
          <w:color w:val="111111"/>
          <w:sz w:val="28"/>
          <w:szCs w:val="28"/>
          <w:rtl/>
        </w:rPr>
        <w:t xml:space="preserve">بصائر الدرجات: اسباط بن سالم گفت: خدمت حضرت صادق علیه السّلام بودم. مردی از اهل هیت وارد شده گفت: خدا خیرخواه شما باشد، این آیه چه معنی دارد: «إِنَّ فِی ذلِکَ لَآیاتٍ لِلْمُتَوَسِّمِینَ» فرمود: ما متوسمین هستیم و سبیل و راه در ما استوار است.</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تفسیر عیاشی: از اسباط همین روایت را نقل کرده است.</w:t>
      </w:r>
      <w:r>
        <w:rPr>
          <w:rStyle w:val="FootnoteReference"/>
        </w:rPr>
        <w:footnoteReference w:id="1346"/>
      </w:r>
    </w:p>
    <w:p>
      <w:pPr>
        <w:pStyle w:val="Heading5"/>
      </w:pPr>
      <w:bookmarkStart w:id="1242" w:name="_Toc886"/>
      <w:r>
        <w:t>توضیح</w:t>
      </w:r>
      <w:bookmarkEnd w:id="1242"/>
    </w:p>
    <w:p>
      <w:pPr>
        <w:pStyle w:val="BookText"/>
      </w:pPr>
      <w:r>
        <w:rPr>
          <w:rFonts w:ascii="IRNazanin" w:hAnsi="IRNazanin" w:eastAsia="IRNazanin" w:cs="IRNazanin"/>
          <w:lang w:bidi="fa-IR"/>
          <w:color w:val="111111"/>
          <w:sz w:val="28"/>
          <w:szCs w:val="28"/>
          <w:rtl/>
        </w:rPr>
        <w:t xml:space="preserve">هیت بالکسر شهری است در کنار فرات.</w:t>
      </w:r>
    </w:p>
    <w:p>
      <w:pPr>
        <w:pStyle w:val="Heading5"/>
      </w:pPr>
      <w:bookmarkStart w:id="1243" w:name="_Toc887"/>
      <w:r>
        <w:t>روایت 21</w:t>
      </w:r>
      <w:bookmarkEnd w:id="1243"/>
    </w:p>
    <w:p>
      <w:pPr>
        <w:pStyle w:val="BookText"/>
      </w:pPr>
      <w:r>
        <w:rPr>
          <w:rFonts w:ascii="IRNazanin" w:hAnsi="IRNazanin" w:eastAsia="IRNazanin" w:cs="IRNazanin"/>
          <w:lang w:bidi="fa-IR"/>
          <w:color w:val="111111"/>
          <w:sz w:val="28"/>
          <w:szCs w:val="28"/>
          <w:rtl/>
        </w:rPr>
        <w:t xml:space="preserve">بصائر الدرجات: سلمان فارسی رحمة اللَّه علیه گفت: شنیدم امیر المؤمنین علیه السّلام در تفسیر آیه: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5" w:name="pg13961_151284"/>
    <w:bookmarkEnd w:id="125"/>
    <w:p>
      <w:pPr>
        <w:pStyle w:val="BookText"/>
      </w:pPr>
      <w:r>
        <w:rPr>
          <w:rFonts w:ascii="Amiri" w:hAnsi="Amiri" w:eastAsia="Amiri" w:cs="Amiri"/>
          <w:lang w:bidi="ar-SA"/>
          <w:color w:val="111111"/>
          <w:sz w:val="28"/>
          <w:szCs w:val="28"/>
          <w:rtl/>
        </w:rPr>
        <w:t xml:space="preserve">وَ جَلَّ إِنَّ فِي ذلِكَ لَآياتٍ لِلْمُتَوَسِّمِينَ فَكَانَ رَسُولُ اللَّهِ صلي الله عليه و آله يَعْرِفُ الْخَلْقَ بِسِيمَاهُمْ وَ أَنَا بَعْدَهُ الْمُتَوَسِّمُ وَ الْأَئِمَّةُ مِنْ ذُرِّيَّتِيَ الْمُتَوَسِّمُونَ إِلَي يَوْمِ الْقِيَامَةِ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Heading3"/>
      </w:pPr>
      <w:bookmarkStart w:id="1244" w:name="_Toc888"/>
      <w:r>
        <w:t>باب 43 أنه نزل فيهم عليهم السلام قوله تعالي: ...</w:t>
      </w:r>
      <w:bookmarkEnd w:id="1244"/>
    </w:p>
    <w:p>
      <w:pPr>
        <w:pStyle w:val="Heading4"/>
      </w:pPr>
      <w:bookmarkStart w:id="1245" w:name="_Toc889"/>
      <w:r>
        <w:t>اشاره</w:t>
      </w:r>
      <w:bookmarkEnd w:id="1245"/>
    </w:p>
    <w:p>
      <w:pPr>
        <w:pStyle w:val="BookText"/>
      </w:pPr>
      <w:r>
        <w:rPr>
          <w:rStyle w:val="FootnoteReference"/>
        </w:rPr>
        <w:footnoteReference w:id="1348"/>
      </w:r>
      <w:r>
        <w:rPr>
          <w:rFonts w:ascii="Amiri" w:hAnsi="Amiri" w:eastAsia="Amiri" w:cs="Amiri"/>
          <w:lang w:bidi="ar-SA"/>
          <w:color w:val="111111"/>
          <w:sz w:val="28"/>
          <w:szCs w:val="28"/>
          <w:rtl/>
        </w:rPr>
        <w:t xml:space="preserve">وَ عِبادُ الرَّحْمنِ الَّذِينَ يَمْشُونَ عَلَي الْأَرْضِ هَوْناً إلي قوله وَ اجْعَلْنا لِلْمُتَّقِينَ إِماماً</w:t>
      </w:r>
    </w:p>
    <w:p>
      <w:pPr>
        <w:pStyle w:val="Heading4"/>
      </w:pPr>
      <w:bookmarkStart w:id="1246" w:name="_Toc890"/>
      <w:r>
        <w:t>اشاره</w:t>
      </w:r>
      <w:bookmarkEnd w:id="1246"/>
    </w:p>
    <w:p>
      <w:pPr>
        <w:pStyle w:val="BookText"/>
      </w:pPr>
      <w:r>
        <w:rPr>
          <w:rFonts w:ascii="Amiri" w:hAnsi="Amiri" w:eastAsia="Amiri" w:cs="Amiri"/>
          <w:lang w:bidi="ar-SA"/>
          <w:color w:val="111111"/>
          <w:sz w:val="28"/>
          <w:szCs w:val="28"/>
          <w:rtl/>
        </w:rPr>
        <w:t xml:space="preserve">أقول: قال الطبرسي رحمه الله في قوله تعالي يَمْشُونَ عَلَي الْأَرْضِ هَوْناً أي بالسكينة و الوقار و الطاعة غير أشرين و لا مرحين و لا متكبرين و لا مفسدين و قال أبو عبد الله عليه السلام هو الرجل الذي يمشي بسجيته التي جبل عليها لا يتكلف و لا يتبختر.</w:t>
      </w:r>
    </w:p>
    <w:p>
      <w:pPr>
        <w:pStyle w:val="BookText"/>
      </w:pPr>
      <w:r>
        <w:rPr>
          <w:rFonts w:ascii="Amiri" w:hAnsi="Amiri" w:eastAsia="Amiri" w:cs="Amiri"/>
          <w:lang w:bidi="ar-SA"/>
          <w:color w:val="111111"/>
          <w:sz w:val="28"/>
          <w:szCs w:val="28"/>
          <w:rtl/>
        </w:rPr>
        <w:t xml:space="preserve">و قيل معناه حلماء علماء لا يجهلون و إن جهل عليهم وَ الَّذِينَ يَقُولُونَ رَبَّنا هَبْ لَنا مِنْ أَزْواجِنا وَ ذُرِّيَّاتِنا قُرَّةَ أَعْيُنٍ بأن نراهم يطيعون الله تعالي تقر بهم أعيننا في الدنيا بالصلاح و في الآخرة بالجنة وَ اجْعَلْنا لِلْمُتَّقِينَ إِماماً أي اجعلنا ممن يقتدي بنا المتقون و في قراءة أهل البيت عليهم السلام و اجعل لنا من المتقين إماما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Heading4"/>
      </w:pPr>
      <w:bookmarkStart w:id="1247" w:name="_Toc891"/>
      <w:r>
        <w:t>الأخبار</w:t>
      </w:r>
      <w:bookmarkEnd w:id="1247"/>
    </w:p>
    <w:p>
      <w:pPr>
        <w:pStyle w:val="Heading5"/>
      </w:pPr>
      <w:bookmarkStart w:id="1248" w:name="_Toc892"/>
      <w:r>
        <w:t>«1»</w:t>
      </w:r>
      <w:bookmarkEnd w:id="1248"/>
    </w:p>
    <w:p>
      <w:pPr>
        <w:pStyle w:val="BookText"/>
      </w:pPr>
      <w:r>
        <w:rPr>
          <w:rFonts w:ascii="Amiri" w:hAnsi="Amiri" w:eastAsia="Amiri" w:cs="Amiri"/>
          <w:lang w:bidi="ar-SA"/>
          <w:color w:val="111111"/>
          <w:sz w:val="28"/>
          <w:szCs w:val="28"/>
          <w:rtl/>
        </w:rPr>
        <w:t xml:space="preserve">قب، المناقب لابن شهرآشوب عَنْ سَعِيدِ بْنِ جُبَيْرٍ فِي قَوْلِهِ تَعَالَي وَ الَّذِينَ يَقُولُونَ رَبَّنا هَبْ لَنا مِنْ أَزْواجِنا وَ ذُرِّيَّاتِنا الْآيَةَ قَالَ هَذِهِ الْآيَةُ وَ اللَّهِ خَاصَّةٌ فِي أَمِيرِ الْمُؤْمِنِينَ عَلِيٍّ عليه السلام كَانَ أَكْثَرُ دُعَائِهِ يَقُولُ رَبَّنا هَبْ لَنا مِنْ أَزْواجِنا يَعْنِي فَاطِمَةَ وَ ذُرِّيَّاتِنا الْحَسَنُ </w:t>
      </w:r>
      <w:r>
        <w:rPr>
          <w:rStyle w:val="FootnoteReference"/>
        </w:rPr>
        <w:footnoteReference w:id="1350"/>
      </w:r>
    </w:p>
    <w:p>
      <w:pPr>
        <w:pStyle w:val="BookText"/>
      </w:pPr>
      <w:r>
        <w:rPr>
          <w:rFonts w:ascii="IRNazanin" w:hAnsi="IRNazanin" w:eastAsia="IRNazanin" w:cs="IRNazanin"/>
          <w:lang w:bidi="fa-IR"/>
          <w:color w:val="111111"/>
          <w:sz w:val="28"/>
          <w:szCs w:val="28"/>
          <w:rtl/>
        </w:rPr>
        <w:t xml:space="preserve">«إِنَّ فِی ذلِکَ لَآیاتٍ لِلْمُتَوَسِّمِینَ» می گفت: پیامبر اکرم به چهره اشخاص که نگاه می کرد آنها را می‌شناخت و من بعد از او متوسم هستم، ائمه از ذریه من متوسمین هستند تا روز قیامت.</w:t>
      </w:r>
      <w:r>
        <w:rPr>
          <w:rStyle w:val="FootnoteReference"/>
        </w:rPr>
        <w:footnoteReference w:id="1351"/>
      </w:r>
    </w:p>
    <w:p>
      <w:pPr>
        <w:pStyle w:val="Heading3"/>
      </w:pPr>
      <w:bookmarkStart w:id="1249" w:name="_Toc893"/>
      <w:r>
        <w:t>باب چهل و سوم: آیه «وَ عِبادُ الرَّحْمنِ الَّذِینَ یَمْشُونَ عَلَی الْأَرْضِ تا وَ اجْعَلْنا لِلْمُتَّقِینَ إِماماً» در باره آنها نازل شده است</w:t>
      </w:r>
      <w:bookmarkEnd w:id="1249"/>
    </w:p>
    <w:p>
      <w:pPr>
        <w:pStyle w:val="Heading4"/>
      </w:pPr>
      <w:bookmarkStart w:id="1250" w:name="_Toc894"/>
      <w:r>
        <w:t>اشاره</w:t>
      </w:r>
      <w:bookmarkEnd w:id="1250"/>
    </w:p>
    <w:p>
      <w:pPr>
        <w:pStyle w:val="BookText"/>
      </w:pPr>
      <w:r>
        <w:rPr>
          <w:rFonts w:ascii="Amiri" w:hAnsi="Amiri" w:eastAsia="Amiri" w:cs="Amiri"/>
          <w:lang w:bidi="ar-SA"/>
          <w:color w:val="111111"/>
          <w:sz w:val="28"/>
          <w:szCs w:val="28"/>
          <w:rtl/>
        </w:rPr>
        <w:t xml:space="preserve">مولف: مرحوم طبرسی در تفسیر آیه: «یَمْشُونَ عَلَی الْأَرْضِ هَوْناً»</w:t>
      </w:r>
      <w:r>
        <w:rPr>
          <w:rStyle w:val="FootnoteReference"/>
        </w:rPr>
        <w:footnoteReference w:id="1352"/>
      </w:r>
      <w:r>
        <w:rPr>
          <w:rFonts w:ascii="IRNazanin" w:hAnsi="IRNazanin" w:eastAsia="IRNazanin" w:cs="IRNazanin"/>
          <w:lang w:bidi="fa-IR"/>
          <w:color w:val="111111"/>
          <w:sz w:val="28"/>
          <w:szCs w:val="28"/>
          <w:rtl/>
        </w:rPr>
        <w:t xml:space="preserve">{روی زمین به نرمی گام برمی‌دارند} یعنی با سکینه و وقار و فرمانبردار، نه با خودخواهی و خودپسندی و تکبر و تبهکاری.</w:t>
      </w:r>
    </w:p>
    <w:p>
      <w:pPr>
        <w:pStyle w:val="BookText"/>
      </w:pPr>
      <w:r>
        <w:rPr>
          <w:rFonts w:ascii="IRNazanin" w:hAnsi="IRNazanin" w:eastAsia="IRNazanin" w:cs="IRNazanin"/>
          <w:lang w:bidi="fa-IR"/>
          <w:color w:val="111111"/>
          <w:sz w:val="28"/>
          <w:szCs w:val="28"/>
          <w:rtl/>
        </w:rPr>
        <w:t xml:space="preserve">حضرت صادق علیه السّلام فرمود: هو الرجل الذی یمشی بسجیة التی جبل علیها لا یتکلف و لا یتبختر. یعنی شخصی است که در موقع راه رفتن طبق سرشت و طینت خود راه می رود، نه راه رفتن ساختگی و از روی تکبر.</w:t>
      </w:r>
    </w:p>
    <w:p>
      <w:pPr>
        <w:pStyle w:val="BookText"/>
      </w:pPr>
      <w:r>
        <w:rPr>
          <w:rFonts w:ascii="IRNazanin" w:hAnsi="IRNazanin" w:eastAsia="IRNazanin" w:cs="IRNazanin"/>
          <w:lang w:bidi="fa-IR"/>
          <w:color w:val="111111"/>
          <w:sz w:val="28"/>
          <w:szCs w:val="28"/>
          <w:rtl/>
        </w:rPr>
        <w:t xml:space="preserve">بعضی گفته اند: بردباران و دانشمندان که نادانی نمی کنند گر چه بر آنها نادانی شود: «وَ الَّذِینَ یَقُولُونَ رَبَّنا هَبْ لَنا مِنْ أَزْواجِنا وَ ذُرِّیَّاتِنا قُرَّةَ أَعْیُنٍ»{و کسانی‌اند که می‌گویند پروردگارا به ما از همسران و فرزندانمان آن ده که مایه روشنی چشمان [ما] باشد}(اگر) ببینیم مطیع خدایند، در دنیا با خوبی و کردار نیک آنها خوشحال می شویم و در آخرت با به بهشت رفتن ایشان. «وَ اجْعَلْنا لِلْمُتَّقِینَ إِماماً»</w:t>
      </w:r>
      <w:r>
        <w:rPr>
          <w:rStyle w:val="FootnoteReference"/>
        </w:rPr>
        <w:footnoteReference w:id="1353"/>
      </w:r>
      <w:r>
        <w:rPr>
          <w:rFonts w:ascii="IRNazanin" w:hAnsi="IRNazanin" w:eastAsia="IRNazanin" w:cs="IRNazanin"/>
          <w:lang w:bidi="fa-IR"/>
          <w:color w:val="111111"/>
          <w:sz w:val="28"/>
          <w:szCs w:val="28"/>
          <w:rtl/>
        </w:rPr>
        <w:t xml:space="preserve">، {ما را پیشوای پرهیزگاران گردان.} یعنی خدایا ما را از کسانی قرار ده که پرهیزگاران از ما بیاموزند. و در قرائت اهل بیت علیهم السّلام، و اجعل لنا من المتقین اماما است.</w:t>
      </w:r>
      <w:r>
        <w:rPr>
          <w:rStyle w:val="FootnoteReference"/>
        </w:rPr>
        <w:footnoteReference w:id="1354"/>
      </w:r>
    </w:p>
    <w:p>
      <w:pPr>
        <w:pStyle w:val="Heading4"/>
      </w:pPr>
      <w:bookmarkStart w:id="1251" w:name="_Toc895"/>
      <w:r>
        <w:t>روایات</w:t>
      </w:r>
      <w:bookmarkEnd w:id="1251"/>
    </w:p>
    <w:p>
      <w:pPr>
        <w:pStyle w:val="Heading5"/>
      </w:pPr>
      <w:bookmarkStart w:id="1252" w:name="_Toc896"/>
      <w:r>
        <w:t>روایت 1</w:t>
      </w:r>
      <w:bookmarkEnd w:id="1252"/>
    </w:p>
    <w:p>
      <w:pPr>
        <w:pStyle w:val="BookText"/>
      </w:pPr>
      <w:r>
        <w:rPr>
          <w:rFonts w:ascii="IRNazanin" w:hAnsi="IRNazanin" w:eastAsia="IRNazanin" w:cs="IRNazanin"/>
          <w:lang w:bidi="fa-IR"/>
          <w:color w:val="111111"/>
          <w:sz w:val="28"/>
          <w:szCs w:val="28"/>
          <w:rtl/>
        </w:rPr>
        <w:t xml:space="preserve">مناقب آل ابی طالب: سعید بن جبیر در باره آیه: «وَ الَّذِینَ یَقُولُونَ رَبَّنا هَبْ لَنا مِنْ أَزْواجِنا وَ ذُرِّیَّاتِنا» گفت: این آیه اختصاص به امیر المؤمنین علی علیه السّلام دارد. ایشان در بیشتر دعاهای خود می گفت: «رَبَّنا هَبْ لَنا مِنْ أَزْواجِنا» یعنی فاطمه زهرا علیها السلام «وَ ذُرِّیَّاتِنا» حسن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6" w:name="pg13961_151285"/>
    <w:bookmarkEnd w:id="126"/>
    <w:p>
      <w:pPr>
        <w:pStyle w:val="BookText"/>
      </w:pPr>
      <w:r>
        <w:rPr>
          <w:rFonts w:ascii="Amiri" w:hAnsi="Amiri" w:eastAsia="Amiri" w:cs="Amiri"/>
          <w:lang w:bidi="ar-SA"/>
          <w:color w:val="111111"/>
          <w:sz w:val="28"/>
          <w:szCs w:val="28"/>
          <w:rtl/>
        </w:rPr>
        <w:t xml:space="preserve">وَ الْحُسَيْنُ قُرَّةَ أَعْيُنٍ قَالَ أَمِيرُ الْمُؤْمِنِينَ عليه السلام وَ اللَّهِ مَا سَأَلْتُ رَبِّي وَلَداً </w:t>
      </w:r>
      <w:r>
        <w:rPr>
          <w:rStyle w:val="FootnoteReference"/>
        </w:rPr>
        <w:footnoteReference w:id="1355"/>
      </w:r>
      <w:r>
        <w:rPr>
          <w:rFonts w:ascii="Amiri" w:hAnsi="Amiri" w:eastAsia="Amiri" w:cs="Amiri"/>
          <w:lang w:bidi="ar-SA"/>
          <w:color w:val="111111"/>
          <w:sz w:val="28"/>
          <w:szCs w:val="28"/>
          <w:rtl/>
        </w:rPr>
        <w:t xml:space="preserve">نَضِيرَ الْوَجْهِ وَ لَا وَلَداً حَسَنَ الْقَامَةِ وَ لَكِنْ سَأَلْتُ رَبِّي وُلْداً مُطِيعِينَ لِلَّهِ خَائِفِينَ وَجِلِينَ مِنْهُ حَتَّي إِذَا نَظَرْتُ إِلَيْهِ وَ هُوَ مُطِيعٌ لِلَّهِ قَرَّتْ بِهِ عَيْنِي .</w:t>
      </w:r>
    </w:p>
    <w:p>
      <w:pPr>
        <w:pStyle w:val="BookText"/>
      </w:pPr>
      <w:r>
        <w:rPr>
          <w:rFonts w:ascii="Amiri" w:hAnsi="Amiri" w:eastAsia="Amiri" w:cs="Amiri"/>
          <w:lang w:bidi="ar-SA"/>
          <w:color w:val="111111"/>
          <w:sz w:val="28"/>
          <w:szCs w:val="28"/>
          <w:rtl/>
        </w:rPr>
        <w:t xml:space="preserve">قَالَ وَ اجْعَلْنا لِلْمُتَّقِينَ إِماماً قَالَ نَقْتَدِي بِمَنْ قَبْلَنَا مِنَ الْمُتَّقِينَ فَيَقْتَدِي الْمُتَّقُونَ بِنَا مِنْ بَعْدِنَا وَ قَالَ </w:t>
      </w:r>
      <w:r>
        <w:rPr>
          <w:rStyle w:val="FootnoteReference"/>
        </w:rPr>
        <w:footnoteReference w:id="1356"/>
      </w:r>
      <w:r>
        <w:rPr>
          <w:rFonts w:ascii="Amiri" w:hAnsi="Amiri" w:eastAsia="Amiri" w:cs="Amiri"/>
          <w:lang w:bidi="ar-SA"/>
          <w:color w:val="111111"/>
          <w:sz w:val="28"/>
          <w:szCs w:val="28"/>
          <w:rtl/>
        </w:rPr>
        <w:t xml:space="preserve">أُوْلئِكَ يُجْزَوْنَ الْغُرْفَةَ بِما صَبَرُوا يَعْنِي عَلِيَّ بْنَ أَبِي طَالِبٍ وَ الْحَسَنَ وَ الْحُسَيْنَ عليهم السلام وَ فَاطِمَةَ وَ يُلَقَّوْنَ فِيها تَحِيَّةً وَ سَلاماً خالِدِينَ فِيها حَسُنَتْ مُسْتَقَرًّا وَ مُقاماً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Heading5"/>
      </w:pPr>
      <w:bookmarkStart w:id="1253" w:name="_Toc897"/>
      <w:r>
        <w:t>«2»</w:t>
      </w:r>
      <w:bookmarkEnd w:id="1253"/>
    </w:p>
    <w:p>
      <w:pPr>
        <w:pStyle w:val="BookText"/>
      </w:pPr>
      <w:r>
        <w:rPr>
          <w:rFonts w:ascii="Amiri" w:hAnsi="Amiri" w:eastAsia="Amiri" w:cs="Amiri"/>
          <w:lang w:bidi="ar-SA"/>
          <w:color w:val="111111"/>
          <w:sz w:val="28"/>
          <w:szCs w:val="28"/>
          <w:rtl/>
        </w:rPr>
        <w:t xml:space="preserve">فس، تفسير القمي قَوْلُهُ وَ عِبادُ الرَّحْمنِ الَّذِينَ يَمْشُونَ عَلَي الْأَرْضِ هَوْناً قَالَ نَزَلَتْ فِي الْأَئِمَّةِ عليهم السلام أَخْبَرَنَا أَحْمَدُ بْنُ إِدْرِيسَ عَنِ ابْنِ عِيسَي عَنِ ابْنِ أَبِي نَجْرَانَ عَنْ حَمَّادٍ عَنْ حَرِيزٍ عَنْ زُرَارَةَ عَنْ أَبِي جَعْفَرٍ عليه السلام فِي قَوْلِ اللَّهِ وَ عِبادُ الرَّحْمنِ الَّذِينَ يَمْشُونَ عَلَي الْأَرْضِ هَوْناً قَالَ الْأَئِمَّةُ عليهم السلام يَمْشُونَ عَلَي الْأَرْضِ هَوْناً خَوْفاً مِنْ عَدُوِّهِمْ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Heading5"/>
      </w:pPr>
      <w:bookmarkStart w:id="1254" w:name="_Toc898"/>
      <w:r>
        <w:t>«3»</w:t>
      </w:r>
      <w:bookmarkEnd w:id="1254"/>
    </w:p>
    <w:p>
      <w:pPr>
        <w:pStyle w:val="BookText"/>
      </w:pPr>
      <w:r>
        <w:rPr>
          <w:rFonts w:ascii="Amiri" w:hAnsi="Amiri" w:eastAsia="Amiri" w:cs="Amiri"/>
          <w:lang w:bidi="ar-SA"/>
          <w:color w:val="111111"/>
          <w:sz w:val="28"/>
          <w:szCs w:val="28"/>
          <w:rtl/>
        </w:rPr>
        <w:t xml:space="preserve">فس، تفسير القمي أَحْمَدُ بْنُ إِدْرِيسَ عَنْ أَحْمَدَ بْنِ مُحَمَّدٍ عَنْ عَلِيِّ بْنِ الْحَكَمِ عَنْ سُلَيْمَانَ بْنِ جَعْفَرٍ قَالَ: سَأَلْتُ أَبَا الْحَسَنِ عليه السلام عَنْ قَوْلِ اللَّهِ عَزَّ وَ جَلَّ وَ عِبادُ الرَّحْمنِ الَّذِينَ يَمْشُونَ عَلَي الْأَرْضِ هَوْناً وَ إِذا خاطَبَهُمُ الْجاهِلُونَ قالُوا سَلاماً وَ الَّذِينَ يَبِيتُونَ لِرَبِّهِمْ سُجَّداً وَ قِياماً قَالَ هُمُ الْأَئِمَّةُ يَتَّقُونَ فِي مَشْيِهِمْ عَلَي الْأَرْضِ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Heading5"/>
      </w:pPr>
      <w:bookmarkStart w:id="1255" w:name="_Toc899"/>
      <w:r>
        <w:t>«4»</w:t>
      </w:r>
      <w:bookmarkEnd w:id="1255"/>
    </w:p>
    <w:p>
      <w:pPr>
        <w:pStyle w:val="BookText"/>
      </w:pPr>
      <w:r>
        <w:rPr>
          <w:rFonts w:ascii="Amiri" w:hAnsi="Amiri" w:eastAsia="Amiri" w:cs="Amiri"/>
          <w:lang w:bidi="ar-SA"/>
          <w:color w:val="111111"/>
          <w:sz w:val="28"/>
          <w:szCs w:val="28"/>
          <w:rtl/>
        </w:rPr>
        <w:t xml:space="preserve">فس، تفسير القمي أَبِي عَنْ جَعْفَرِ بْنِ إِبْرَاهِيمَ عَنْ أَبِي الْحَسَنِ الرِّضَا عليه السلام قَالَ: قُرِئَ عِنْدَ أَبِي عَبْدِ اللَّهِ عليه السلام وَ الَّذِينَ يَقُولُونَ رَبَّنا هَبْ لَنا مِنْ أَزْواجِنا وَ ذُرِّيَّاتِنا قُرَّةَ أَعْيُنٍ وَ اجْعَلْنا لِلْمُتَّقِينَ إِماماً فَقَالَ لَقَدْ سَأَلُوا اللَّهَ عَظِيماً أَنْ يَجْعَلَهُمْ لِلْمُتَّقِينَ أَئِمَّةً فَقِيلَ لَهُ كَيْفَ هَذَا يَا ابْنَ رَسُولِ اللَّهِ قَالَ إِنَّمَا أَنْزَلَ اللَّهُ وَ الَّذِينَ يَقُولُونَ رَبَّنَا</w:t>
      </w:r>
    </w:p>
    <w:p>
      <w:pPr>
        <w:pStyle w:val="BookText"/>
      </w:pPr>
      <w:r>
        <w:rPr>
          <w:rFonts w:ascii="IRNazanin" w:hAnsi="IRNazanin" w:eastAsia="IRNazanin" w:cs="IRNazanin"/>
          <w:lang w:bidi="fa-IR"/>
          <w:color w:val="111111"/>
          <w:sz w:val="28"/>
          <w:szCs w:val="28"/>
          <w:rtl/>
        </w:rPr>
        <w:t xml:space="preserve">و حسین علیهما السّلام «قُرَّةَ أَعْیُنٍ». امیر المؤمنین علیه السّلام فرمود: به خدا قسم از خدا فرزند زیبا و خوش قد و قامت نخواستم ولی تقاضا کردم فرزندی مطیع خدا و بیمناک و پرهیزگار عنایت فرماید تا هر وقت چشمم به او افتاد که فرمانبردار خدا است خرسند شوم.</w:t>
      </w:r>
    </w:p>
    <w:p>
      <w:pPr>
        <w:pStyle w:val="BookText"/>
      </w:pPr>
      <w:r>
        <w:rPr>
          <w:rFonts w:ascii="IRNazanin" w:hAnsi="IRNazanin" w:eastAsia="IRNazanin" w:cs="IRNazanin"/>
          <w:lang w:bidi="fa-IR"/>
          <w:color w:val="111111"/>
          <w:sz w:val="28"/>
          <w:szCs w:val="28"/>
          <w:rtl/>
        </w:rPr>
        <w:t xml:space="preserve">گفته است: «وَ اجْعَلْنا لِلْمُتَّقِینَ إِماماً» فرمود: پیروی کنیم از پرهیزگاران پیش از ما و پرهیزگاران بعد از ما، از ما پیروی کنند : «أُوْلئِکَ یُجْزَوْنَ الْغُرْفَةَ بِما صَبَرُوا»</w:t>
      </w:r>
      <w:r>
        <w:rPr>
          <w:rStyle w:val="FootnoteReference"/>
        </w:rPr>
        <w:footnoteReference w:id="1360"/>
      </w:r>
      <w:r>
        <w:rPr>
          <w:rFonts w:ascii="IRNazanin" w:hAnsi="IRNazanin" w:eastAsia="IRNazanin" w:cs="IRNazanin"/>
          <w:lang w:bidi="fa-IR"/>
          <w:color w:val="111111"/>
          <w:sz w:val="28"/>
          <w:szCs w:val="28"/>
          <w:rtl/>
        </w:rPr>
        <w:t xml:space="preserve">{اینانند که به پاس آنکه صبر کردند غرفه[های بهشت را] پاداش خواهند یافت.} یعنی علی بن ابی طالب و حسن و حسین و فاطمه.</w:t>
      </w:r>
    </w:p>
    <w:p>
      <w:pPr>
        <w:pStyle w:val="BookText"/>
      </w:pPr>
      <w:r>
        <w:rPr>
          <w:rFonts w:ascii="Amiri" w:hAnsi="Amiri" w:eastAsia="Amiri" w:cs="Amiri"/>
          <w:lang w:bidi="ar-SA"/>
          <w:color w:val="111111"/>
          <w:sz w:val="28"/>
          <w:szCs w:val="28"/>
          <w:rtl/>
        </w:rPr>
        <w:t xml:space="preserve">«ویُلَقَّوْنَ فِیها تَحِیَّةً وَ سَلاماً * خالِدِینَ فِیها حَسُنَتْ مُسْتَقَرًّا وَ مُقاماً»</w:t>
      </w:r>
      <w:r>
        <w:rPr>
          <w:rStyle w:val="FootnoteReference"/>
        </w:rPr>
        <w:footnoteReference w:id="136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آنجا با سلام و درود مواجه خواهند شد، در آنجا جاودانه خواهند ماند؛ چه خوش قرارگاه و مقامی.}</w:t>
      </w:r>
      <w:r>
        <w:rPr>
          <w:rStyle w:val="FootnoteReference"/>
        </w:rPr>
        <w:footnoteReference w:id="1362"/>
      </w:r>
    </w:p>
    <w:p>
      <w:pPr>
        <w:pStyle w:val="Heading5"/>
      </w:pPr>
      <w:bookmarkStart w:id="1256" w:name="_Toc900"/>
      <w:r>
        <w:t>روایت 2</w:t>
      </w:r>
      <w:bookmarkEnd w:id="1256"/>
    </w:p>
    <w:p>
      <w:pPr>
        <w:pStyle w:val="BookText"/>
      </w:pPr>
      <w:r>
        <w:rPr>
          <w:rFonts w:ascii="Amiri" w:hAnsi="Amiri" w:eastAsia="Amiri" w:cs="Amiri"/>
          <w:lang w:bidi="ar-SA"/>
          <w:color w:val="111111"/>
          <w:sz w:val="28"/>
          <w:szCs w:val="28"/>
          <w:rtl/>
        </w:rPr>
        <w:t xml:space="preserve">تفسیر قمی: «وَ عِبادُ الرَّحْمنِ الَّذِینَ یَمْشُونَ عَلَی الْأَرْضِ هَوْناً» در باره ائمه علیهم السّلام نازل شده است. زراره از حضرت باقر علیه السّلام نقل کرد که در مورد:</w:t>
      </w:r>
    </w:p>
    <w:p>
      <w:pPr>
        <w:pStyle w:val="BookText"/>
      </w:pPr>
      <w:r>
        <w:rPr>
          <w:rFonts w:ascii="Amiri" w:hAnsi="Amiri" w:eastAsia="Amiri" w:cs="Amiri"/>
          <w:lang w:bidi="ar-SA"/>
          <w:color w:val="111111"/>
          <w:sz w:val="28"/>
          <w:szCs w:val="28"/>
          <w:rtl/>
        </w:rPr>
        <w:t xml:space="preserve">«وَ عِبادُ الرَّحْمنِ الَّذِینَ یَمْشُونَ عَلَی الْأَرْضِ هَوْناً» فرمود: ائمه در زمین از ترس دشمنان خود با آرامش راه می روند.</w:t>
      </w:r>
      <w:r>
        <w:rPr>
          <w:rStyle w:val="FootnoteReference"/>
        </w:rPr>
        <w:footnoteReference w:id="1363"/>
      </w:r>
    </w:p>
    <w:p>
      <w:pPr>
        <w:pStyle w:val="Heading5"/>
      </w:pPr>
      <w:bookmarkStart w:id="1257" w:name="_Toc901"/>
      <w:r>
        <w:t>روایت 3</w:t>
      </w:r>
      <w:bookmarkEnd w:id="1257"/>
    </w:p>
    <w:p>
      <w:pPr>
        <w:pStyle w:val="BookText"/>
      </w:pPr>
      <w:r>
        <w:rPr>
          <w:rFonts w:ascii="IRNazanin" w:hAnsi="IRNazanin" w:eastAsia="IRNazanin" w:cs="IRNazanin"/>
          <w:lang w:bidi="fa-IR"/>
          <w:color w:val="111111"/>
          <w:sz w:val="28"/>
          <w:szCs w:val="28"/>
          <w:rtl/>
        </w:rPr>
        <w:t xml:space="preserve">تفسیر قمی: سلیمان بن جعفر گفت: از حضرت ابو الحسن علیه السّلام در مورد آیه: «وَ عِبادُ الرَّحْمنِ الَّذِینَ یَمْشُونَ عَلَی الْأَرْضِ هَوْناً وَ إِذا خاطَبَهُمُ الْجاهِلُونَ قالُوا سَلاماً * وَ الَّذِینَ یَبِیتُونَ لِرَبِّهِمْ سُجَّداً وَ قِیاماً»</w:t>
      </w:r>
      <w:r>
        <w:rPr>
          <w:rStyle w:val="FootnoteReference"/>
        </w:rPr>
        <w:footnoteReference w:id="1364"/>
      </w:r>
      <w:r>
        <w:rPr>
          <w:rFonts w:ascii="IRNazanin" w:hAnsi="IRNazanin" w:eastAsia="IRNazanin" w:cs="IRNazanin"/>
          <w:lang w:bidi="fa-IR"/>
          <w:color w:val="111111"/>
          <w:sz w:val="28"/>
          <w:szCs w:val="28"/>
          <w:rtl/>
        </w:rPr>
        <w:t xml:space="preserve">، {و بندگان خدای رحمان کسانی‌اند که روی زمین به نرمی گام برمی‌دارند و چون نادانان ایشان را طرف خطاب قرار دهند به ملایمت پاسخ می‌دهند و آنانند که در حال سجده یا ایستاده شب را به روز می‌آورند.} فرمود: آنها ائمه هستند که از راه رفتن خود روی زمین بیمناک هستند.</w:t>
      </w:r>
      <w:r>
        <w:rPr>
          <w:rStyle w:val="FootnoteReference"/>
        </w:rPr>
        <w:footnoteReference w:id="1365"/>
      </w:r>
    </w:p>
    <w:p>
      <w:pPr>
        <w:pStyle w:val="Heading5"/>
      </w:pPr>
      <w:bookmarkStart w:id="1258" w:name="_Toc902"/>
      <w:r>
        <w:t>روایت 4</w:t>
      </w:r>
      <w:bookmarkEnd w:id="1258"/>
    </w:p>
    <w:p>
      <w:pPr>
        <w:pStyle w:val="BookText"/>
      </w:pPr>
      <w:r>
        <w:rPr>
          <w:rFonts w:ascii="IRNazanin" w:hAnsi="IRNazanin" w:eastAsia="IRNazanin" w:cs="IRNazanin"/>
          <w:lang w:bidi="fa-IR"/>
          <w:color w:val="111111"/>
          <w:sz w:val="28"/>
          <w:szCs w:val="28"/>
          <w:rtl/>
        </w:rPr>
        <w:t xml:space="preserve">تفسیر قمی: جعفر بن ابراهیم از حضرت ابو الحسن علی بن موسی الرضا علیه السّلام نقل کرد که فرمود: آیه: «وَ الَّذِینَ یَقُولُونَ رَبَّنا هَبْ لَنا مِنْ أَزْواجِنا وَ ذُرِّیَّاتِنا قُرَّةَ أَعْیُنٍ وَ اجْعَلْنا لِلْمُتَّقِینَ إِماماً» در خدمت حضرت صادق علیه السّلام خوانده شد، آن جناب فرمود: چیز بزرگی از خدا خواسته‌اند که پیشوای متقین باشند. عرض کرد چگونه یابن رسول الله؟</w:t>
      </w:r>
    </w:p>
    <w:p>
      <w:pPr>
        <w:pStyle w:val="BookText"/>
      </w:pPr>
      <w:r>
        <w:rPr>
          <w:rFonts w:ascii="IRNazanin" w:hAnsi="IRNazanin" w:eastAsia="IRNazanin" w:cs="IRNazanin"/>
          <w:lang w:bidi="fa-IR"/>
          <w:color w:val="111111"/>
          <w:sz w:val="28"/>
          <w:szCs w:val="28"/>
          <w:rtl/>
        </w:rPr>
        <w:t xml:space="preserve">فرمود: چون خداوند این طور نازل کرده: «وَ الَّذِینَ یَقُولُونَ رَبَّنا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7" w:name="pg13961_151286"/>
    <w:bookmarkEnd w:id="127"/>
    <w:p>
      <w:pPr>
        <w:pStyle w:val="BookText"/>
      </w:pPr>
      <w:r>
        <w:rPr>
          <w:rFonts w:ascii="Amiri" w:hAnsi="Amiri" w:eastAsia="Amiri" w:cs="Amiri"/>
          <w:lang w:bidi="ar-SA"/>
          <w:color w:val="111111"/>
          <w:sz w:val="28"/>
          <w:szCs w:val="28"/>
          <w:rtl/>
        </w:rPr>
        <w:t xml:space="preserve">هَبْ لَنَا مِنْ أَزْوَاجِنَا وَ ذُرِّيَّاتِنَا قُرَّةَ أَعْيُنٍ وَ اجْعَلْ لَنَا مِنَ الْمُتَّقِينَ إِمَاماً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Heading5"/>
      </w:pPr>
      <w:bookmarkStart w:id="1259" w:name="_Toc903"/>
      <w:r>
        <w:t>«5»</w:t>
      </w:r>
      <w:bookmarkEnd w:id="1259"/>
    </w:p>
    <w:p>
      <w:pPr>
        <w:pStyle w:val="BookText"/>
      </w:pPr>
      <w:r>
        <w:rPr>
          <w:rFonts w:ascii="Amiri" w:hAnsi="Amiri" w:eastAsia="Amiri" w:cs="Amiri"/>
          <w:lang w:bidi="ar-SA"/>
          <w:color w:val="111111"/>
          <w:sz w:val="28"/>
          <w:szCs w:val="28"/>
          <w:rtl/>
        </w:rPr>
        <w:t xml:space="preserve">فس، تفسير القمي مُحَمَّدُ بْنُ أَحْمَدَ عَنِ الْحَسَنِ بْنِ مُحَمَّدِ بْنِ سَمَاعَةَ عَنْ حَمَّادٍ عَنْ أَبَانِ بْنِ تَغْلِبَ قَالَ: سَأَلْتُ أَبَا عَبْدِ اللَّهِ عليه السلام عَنْ قَوْلِهِ وَ الَّذِينَ يَقُولُونَ رَبَّنا هَبْ لَنا مِنْ أَزْواجِنا وَ ذُرِّيَّاتِنا قُرَّةَ أَعْيُنٍ وَ اجْعَلْنا لِلْمُتَّقِينَ إِماماً قَالَ نَحْنُ هُمْ أَهْلُ الْبَيْتِ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غَيْرُهُ أَزْواجِنا </w:t>
      </w:r>
      <w:r>
        <w:rPr>
          <w:rStyle w:val="FootnoteReference"/>
        </w:rPr>
        <w:footnoteReference w:id="1368"/>
      </w:r>
      <w:r>
        <w:rPr>
          <w:rFonts w:ascii="Amiri" w:hAnsi="Amiri" w:eastAsia="Amiri" w:cs="Amiri"/>
          <w:lang w:bidi="ar-SA"/>
          <w:color w:val="111111"/>
          <w:sz w:val="28"/>
          <w:szCs w:val="28"/>
          <w:rtl/>
        </w:rPr>
        <w:t xml:space="preserve">خَدِيجَةُ وَ ذُرِّيَّاتِنا فَاطِمَةُ وَ قُرَّةَ أَعْيُنٍ الْحَسَنُ وَ الْحُسَيْنُ وَ اجْعَلْنا لِلْمُتَّقِينَ إِماماً عَلِيُّ بْنُ أَبِي طَالِبٍ عليهما السلام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 تفسير فرات بن إبراهيم بإسناده عن ابن تغلب مثله إلي قوله أهل البيت </w:t>
      </w:r>
      <w:r>
        <w:rPr>
          <w:rStyle w:val="FootnoteReference"/>
        </w:rPr>
        <w:footnoteReference w:id="1370"/>
      </w:r>
    </w:p>
    <w:p>
      <w:pPr>
        <w:pStyle w:val="Heading5"/>
      </w:pPr>
      <w:bookmarkStart w:id="1260" w:name="_Toc904"/>
      <w:r>
        <w:t>بيان</w:t>
      </w:r>
      <w:bookmarkEnd w:id="1260"/>
    </w:p>
    <w:p>
      <w:pPr>
        <w:pStyle w:val="BookText"/>
      </w:pPr>
      <w:r>
        <w:rPr>
          <w:rFonts w:ascii="Amiri" w:hAnsi="Amiri" w:eastAsia="Amiri" w:cs="Amiri"/>
          <w:lang w:bidi="ar-SA"/>
          <w:color w:val="111111"/>
          <w:sz w:val="28"/>
          <w:szCs w:val="28"/>
          <w:rtl/>
        </w:rPr>
        <w:t xml:space="preserve">الظاهر من سياق الخبر أن هذا حكاية دعاء الرسول صلي الله عليه و آله فيكون قوله علي بن أبي طالب تفسيرا للمتقين و يحتمل أن يكون الدعاء منهما صلي الله عليه و آله و إنما ذكر تطبيق علي الرسول صلي الله عليه و آله و أحال في أمير المؤمنين عليه السلام علي الظهور لأن زوجته فاطمة عليها السلام و ذريته الحسن و الحسين و سائر الأئمة عليهم السلام و لما كانت الإمامة في الرسول صلي الله عليه و آله ظاهرا بينها في علي عليه السلام و لا يبعد أن يكون هذا التأويل علي قراءة أهل البيت عليهم السلام أي و اجعل لنا فإن كان حكاية كلام الرسول صلي الله عليه و آله فالمراد اجعل لي من المتقين وصيا و يحتمل التعميم أيضا ليشمل سائر المؤمنين و يكون التخصيص بالرسول صلي الله عليه و آله لبيان أكمل أفراده.</w:t>
      </w:r>
    </w:p>
    <w:p>
      <w:pPr>
        <w:pStyle w:val="Heading5"/>
      </w:pPr>
      <w:bookmarkStart w:id="1261" w:name="_Toc905"/>
      <w:r>
        <w:t>«6»</w:t>
      </w:r>
      <w:bookmarkEnd w:id="126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ابْنِ عُقْدَةَ عَنْ حُرَيْثِ بْنِ مُحَمَّدٍ الْحَارِثِيِّ عَنْ إِبْرَاهِيمَ بْنِ الْحَكَمِ بْنِ ظُهَيْرٍ عَنْ أَبِيهِ عَنِ السُّدِّيِّ عَنْ أَبِي مَالِكٍ عَنِ ابْنِ عَبَّاسٍ قَالَ: قَوْلُهُ وَ الَّذِينَ يَقُولُونَ رَبَّنا هَبْ لَنا مِنْ أَزْواجِنا الْآيَةَ نَزَلَتْ فِي عَلِيِّ بْنِ</w:t>
      </w:r>
    </w:p>
    <w:p>
      <w:pPr>
        <w:pStyle w:val="BookText"/>
      </w:pPr>
      <w:r>
        <w:rPr>
          <w:rFonts w:ascii="Amiri" w:hAnsi="Amiri" w:eastAsia="Amiri" w:cs="Amiri"/>
          <w:lang w:bidi="ar-SA"/>
          <w:color w:val="111111"/>
          <w:sz w:val="28"/>
          <w:szCs w:val="28"/>
          <w:rtl/>
        </w:rPr>
        <w:t xml:space="preserve">هَبْ لَنا مِنْ أَزْواجِنا وَ ذُرِّیَّاتِنا قُرَّةَ أَعْیُنٍ وَ اجْعَلْنا لِلْمُتَّقِینَ إِماماً».</w:t>
      </w:r>
      <w:r>
        <w:rPr>
          <w:rStyle w:val="FootnoteReference"/>
        </w:rPr>
        <w:footnoteReference w:id="1371"/>
      </w:r>
    </w:p>
    <w:p>
      <w:pPr>
        <w:pStyle w:val="Heading5"/>
      </w:pPr>
      <w:bookmarkStart w:id="1262" w:name="_Toc906"/>
      <w:r>
        <w:t>روایت 5</w:t>
      </w:r>
      <w:bookmarkEnd w:id="1262"/>
    </w:p>
    <w:p>
      <w:pPr>
        <w:pStyle w:val="BookText"/>
      </w:pPr>
      <w:r>
        <w:rPr>
          <w:rFonts w:ascii="IRNazanin" w:hAnsi="IRNazanin" w:eastAsia="IRNazanin" w:cs="IRNazanin"/>
          <w:lang w:bidi="fa-IR"/>
          <w:color w:val="111111"/>
          <w:sz w:val="28"/>
          <w:szCs w:val="28"/>
          <w:rtl/>
        </w:rPr>
        <w:t xml:space="preserve">تفسیر قمی: ابان بن تغلب گفت، از حضرت صادق علیه السّلام این آیه را پرسیدم: «وَ الَّذِینَ یَقُولُونَ رَبَّنا هَبْ لَنا مِنْ أَزْواجِنا وَ ذُرِّیَّاتِنا قُرَّةَ أَعْیُنٍ وَ اجْعَلْنا لِلْمُتَّقِینَ إِماماً» فرمود: ما آن اهل بیت هستیم.</w:t>
      </w:r>
    </w:p>
    <w:p>
      <w:pPr>
        <w:pStyle w:val="BookText"/>
      </w:pPr>
      <w:r>
        <w:rPr>
          <w:rFonts w:ascii="IRNazanin" w:hAnsi="IRNazanin" w:eastAsia="IRNazanin" w:cs="IRNazanin"/>
          <w:lang w:bidi="fa-IR"/>
          <w:color w:val="111111"/>
          <w:sz w:val="28"/>
          <w:szCs w:val="28"/>
          <w:rtl/>
        </w:rPr>
        <w:t xml:space="preserve">دیگری روایت کرده: «أَزْواجِنا» خدیجه «ذُرِّیَّاتِنا» فاطمه «قُرَّةَ أَعْیُنٍ» حسن و حسین «وَ اجْعَلْنا لِلْمُتَّقِینَ إِماماً» علی بن ابی طالب است.</w:t>
      </w:r>
      <w:r>
        <w:rPr>
          <w:rStyle w:val="FootnoteReference"/>
        </w:rPr>
        <w:footnoteReference w:id="1372"/>
      </w:r>
    </w:p>
    <w:p>
      <w:pPr>
        <w:pStyle w:val="BookText"/>
      </w:pPr>
      <w:r>
        <w:rPr>
          <w:rFonts w:ascii="IRNazanin" w:hAnsi="IRNazanin" w:eastAsia="IRNazanin" w:cs="IRNazanin"/>
          <w:lang w:bidi="fa-IR"/>
          <w:color w:val="111111"/>
          <w:sz w:val="28"/>
          <w:szCs w:val="28"/>
          <w:rtl/>
        </w:rPr>
        <w:t xml:space="preserve">تفسیر فرات: با اسناد خود از ابان بن تغلب همین روایت را تا عبارت اهل البیت نقل کرده است.</w:t>
      </w:r>
      <w:r>
        <w:rPr>
          <w:rStyle w:val="FootnoteReference"/>
        </w:rPr>
        <w:footnoteReference w:id="1373"/>
      </w:r>
    </w:p>
    <w:p>
      <w:pPr>
        <w:pStyle w:val="Heading5"/>
      </w:pPr>
      <w:bookmarkStart w:id="1263" w:name="_Toc907"/>
      <w:r>
        <w:t>توضیح</w:t>
      </w:r>
      <w:bookmarkEnd w:id="1263"/>
    </w:p>
    <w:p>
      <w:pPr>
        <w:pStyle w:val="BookText"/>
      </w:pPr>
      <w:r>
        <w:rPr>
          <w:rFonts w:ascii="IRNazanin" w:hAnsi="IRNazanin" w:eastAsia="IRNazanin" w:cs="IRNazanin"/>
          <w:lang w:bidi="fa-IR"/>
          <w:color w:val="111111"/>
          <w:sz w:val="28"/>
          <w:szCs w:val="28"/>
          <w:rtl/>
        </w:rPr>
        <w:t xml:space="preserve">از ظاهر خبر چنین استفاده می‌شود که این دعای پیامبر اکرم صلی اللَّه علیه و آله بوده، در این صورت علی بن ابی طالب علیهما السّلام تفسیر متقین است. احتمال می رود که دعا از هر دو باشد که در خبر با دعای پیامبر تطبیق شده، اما دعای حضرت علی علیه السّلام را به جهت آشکار بودن ذکر نکرده چون همسرش فاطمه و ذریه‌اش حسن و حسین و سایر ائمه صلوات الله علیهم هستند؛ اما چون امامت در پیامبر صلی اللَّه علیه و آله آشکار بود، مسأله امامت را در مورد حضرت علی علیه السّلام ذکر نمود.</w:t>
      </w:r>
    </w:p>
    <w:p>
      <w:pPr>
        <w:pStyle w:val="BookText"/>
      </w:pPr>
      <w:r>
        <w:rPr>
          <w:rFonts w:ascii="IRNazanin" w:hAnsi="IRNazanin" w:eastAsia="IRNazanin" w:cs="IRNazanin"/>
          <w:lang w:bidi="fa-IR"/>
          <w:color w:val="111111"/>
          <w:sz w:val="28"/>
          <w:szCs w:val="28"/>
          <w:rtl/>
        </w:rPr>
        <w:t xml:space="preserve">جای استبعاد نیست که این تأویل بنا بر قرائت اهل بیت باشد که وَ اجْعَلْ لَنا است، اگر حکایت کلام پیامبر صلی اللَّه علیه و آله باشد، منظور این است که برای من از میان متقین وصی و جانشینی قرار بده و احتمال عمومیت نیز هست تا شامل بقیه مؤمنین نیز بشود، و اینکه پیامبر صلی اللَّه علیه و آله را نام برده به جهت ذکر اکمل افراد بوده است.</w:t>
      </w:r>
    </w:p>
    <w:p>
      <w:pPr>
        <w:pStyle w:val="Heading5"/>
      </w:pPr>
      <w:bookmarkStart w:id="1264" w:name="_Toc908"/>
      <w:r>
        <w:t>روایت 6</w:t>
      </w:r>
      <w:bookmarkEnd w:id="1264"/>
    </w:p>
    <w:p>
      <w:pPr>
        <w:pStyle w:val="BookText"/>
      </w:pPr>
      <w:r>
        <w:rPr>
          <w:rFonts w:ascii="IRNazanin" w:hAnsi="IRNazanin" w:eastAsia="IRNazanin" w:cs="IRNazanin"/>
          <w:lang w:bidi="fa-IR"/>
          <w:color w:val="111111"/>
          <w:sz w:val="28"/>
          <w:szCs w:val="28"/>
          <w:rtl/>
        </w:rPr>
        <w:t xml:space="preserve">کنز الفوائد: ابن عباس در باره آیه «وَ الَّذِینَ یَقُولُونَ رَبَّنا هَبْ لَنا مِنْ أَزْواجِنا» تا آخر آیه گفت: در باره علی بن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8" w:name="pg13961_151287"/>
    <w:bookmarkEnd w:id="128"/>
    <w:p>
      <w:pPr>
        <w:pStyle w:val="BookText"/>
      </w:pPr>
      <w:r>
        <w:rPr>
          <w:rFonts w:ascii="Amiri" w:hAnsi="Amiri" w:eastAsia="Amiri" w:cs="Amiri"/>
          <w:lang w:bidi="ar-SA"/>
          <w:color w:val="111111"/>
          <w:sz w:val="28"/>
          <w:szCs w:val="28"/>
          <w:rtl/>
        </w:rPr>
        <w:t xml:space="preserve">أَبِي طَالِبٍ عليهما السلام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Heading5"/>
      </w:pPr>
      <w:bookmarkStart w:id="1265" w:name="_Toc909"/>
      <w:r>
        <w:t>«7»</w:t>
      </w:r>
      <w:bookmarkEnd w:id="126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الْحُسَيْنِ عَنْ جَعْفَرِ بْنِ عَبْدِ اللَّهِ الْمُحَمَّدِيِّ عَنْ كَثِيرِ بْنِ عَيَّاشٍ عَنْ أَبِي الْجَارُودِ عَنْ أَبِي جَعْفَرٍ عليه السلام فِي قَوْلِهِ عَزَّ وَ جَلَّ وَ الَّذِينَ يَقُولُونَ رَبَّنا هَبْ لَنا مِنْ أَزْواجِنا إِلَي قَوْلِهِ وَ اجْعَلْنا لِلْمُتَّقِينَ إِماماً أَيْ هُدَاةً يُهْتَدَي بِنَا وَ هَذِهِ لآِلِ مُحَمَّدٍ صلي الله عليه و آله خَاصَّةً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Heading5"/>
      </w:pPr>
      <w:bookmarkStart w:id="1266" w:name="_Toc910"/>
      <w:r>
        <w:t>«8»</w:t>
      </w:r>
      <w:bookmarkEnd w:id="126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جُمْهُورٍ عَنِ الْحَسَنِ بْنِ مَحْبُوبٍ عَنْ أَبِي أَيُّوبَ الْخَزَّازِ عَنْ أَبِي بَصِيرٍ قَالَ: لِأَبِي عَبْدِ اللَّهِ عليه السلام وَ اجْعَلْنا لِلْمُتَّقِينَ إِماماً قَالَ لَقَدْ سَأَلْتَ رَبَّكَ عَظِيماً إِنَّمَا هِيَ وَ اجْعَلْ لَنَا مِنَ الْمُتَّقِينَ إِمَاماً وَ إِيَّانَا عَنَي بِذَلِكَ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Heading5"/>
      </w:pPr>
      <w:bookmarkStart w:id="1267" w:name="_Toc911"/>
      <w:r>
        <w:t>«9»</w:t>
      </w:r>
      <w:bookmarkEnd w:id="126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الْقَاسِمِ بْنِ سَلَّامٍ عَنْ عُبَيْدِ بْنِ كَثِيرٍ عَنِ الْحُسَيْنِ بْنِ مُزَاحِمٍ عَنْ عَلِيِّ بْنِ زَيْدٍ الْخُرَاسَانِيِّ عَنْ عَبْدِ اللَّهِ بْنِ وَهْبٍ الْكُوفِيِّ عَنْ أَبِي هَارُونَ الْعَبْدِيِّ عَنْ أَبِي سَعِيدٍ الْخُدْرِيِّ فِي قَوْلِ اللَّهِ عَزَّ وَ جَلَّ رَبَّنا هَبْ لَنا مِنْ أَزْواجِنا وَ ذُرِّيَّاتِنا قُرَّةَ أَعْيُنٍ وَ اجْعَلْنا لِلْمُتَّقِينَ إِماماً قَالَ رَسُولُ اللَّهِ صلي الله عليه و آله لِجَبْرَئِيلَ </w:t>
      </w:r>
      <w:r>
        <w:rPr>
          <w:rStyle w:val="FootnoteReference"/>
        </w:rPr>
        <w:footnoteReference w:id="1377"/>
      </w:r>
      <w:r>
        <w:rPr>
          <w:rFonts w:ascii="Amiri" w:hAnsi="Amiri" w:eastAsia="Amiri" w:cs="Amiri"/>
          <w:lang w:bidi="ar-SA"/>
          <w:color w:val="111111"/>
          <w:sz w:val="28"/>
          <w:szCs w:val="28"/>
          <w:rtl/>
        </w:rPr>
        <w:t xml:space="preserve">مِنْ أَزْواجِنا قَالَ خَدِيجَةُ قَالَ وَ ذُرِّيَّاتِنا قَالَ فَاطِمَةُ قَالَ قُرَّةَ أَعْيُنٍ قَالَ الْحَسَنُ وَ الْحُسَيْنُ قَالَ وَ اجْعَلْنا لِلْمُتَّقِينَ إِماماً قَالَ عَلِيُّ بْنُ أَبِي طَالِبٍ صَلَوَاتُ اللَّهِ عَلَيْهِمْ أَجْمَعِينَ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 تفسير فرات بن إبراهيم علي بن حمدون بإسناده عن أبي سعيد مثله </w:t>
      </w:r>
      <w:r>
        <w:rPr>
          <w:rStyle w:val="FootnoteReference"/>
        </w:rPr>
        <w:footnoteReference w:id="1379"/>
      </w:r>
    </w:p>
    <w:p>
      <w:pPr>
        <w:pStyle w:val="Heading5"/>
      </w:pPr>
      <w:bookmarkStart w:id="1268" w:name="_Toc912"/>
      <w:r>
        <w:t>بيان</w:t>
      </w:r>
      <w:bookmarkEnd w:id="1268"/>
    </w:p>
    <w:p>
      <w:pPr>
        <w:pStyle w:val="BookText"/>
      </w:pPr>
      <w:r>
        <w:rPr>
          <w:rFonts w:ascii="Amiri" w:hAnsi="Amiri" w:eastAsia="Amiri" w:cs="Amiri"/>
          <w:lang w:bidi="ar-SA"/>
          <w:color w:val="111111"/>
          <w:sz w:val="28"/>
          <w:szCs w:val="28"/>
          <w:rtl/>
        </w:rPr>
        <w:t xml:space="preserve">لعله تفسير قرة أعين بالحسنين عليهما السلام لأن أحد أسباب كون فاطمة عليها السلام قرة عين الرسول صلي الله عليه و آله هو ولادتهما منها أو لا يكون من للتبعيض</w:t>
      </w:r>
    </w:p>
    <w:p>
      <w:pPr>
        <w:pStyle w:val="BookText"/>
      </w:pPr>
      <w:r>
        <w:rPr>
          <w:rFonts w:ascii="IRNazanin" w:hAnsi="IRNazanin" w:eastAsia="IRNazanin" w:cs="IRNazanin"/>
          <w:lang w:bidi="fa-IR"/>
          <w:color w:val="111111"/>
          <w:sz w:val="28"/>
          <w:szCs w:val="28"/>
          <w:rtl/>
        </w:rPr>
        <w:t xml:space="preserve">ابی طالب علیهما السّلام نازل شده است.</w:t>
      </w:r>
      <w:r>
        <w:rPr>
          <w:rStyle w:val="FootnoteReference"/>
        </w:rPr>
        <w:footnoteReference w:id="1380"/>
      </w:r>
    </w:p>
    <w:p>
      <w:pPr>
        <w:pStyle w:val="Heading5"/>
      </w:pPr>
      <w:bookmarkStart w:id="1269" w:name="_Toc913"/>
      <w:r>
        <w:t>روایت 7</w:t>
      </w:r>
      <w:bookmarkEnd w:id="1269"/>
    </w:p>
    <w:p>
      <w:pPr>
        <w:pStyle w:val="BookText"/>
      </w:pPr>
      <w:r>
        <w:rPr>
          <w:rFonts w:ascii="IRNazanin" w:hAnsi="IRNazanin" w:eastAsia="IRNazanin" w:cs="IRNazanin"/>
          <w:lang w:bidi="fa-IR"/>
          <w:color w:val="111111"/>
          <w:sz w:val="28"/>
          <w:szCs w:val="28"/>
          <w:rtl/>
        </w:rPr>
        <w:t xml:space="preserve">کنز الفوائد: ابو الجارود از امام باقر علیه السّلام در باره آیه «وَ الَّذِینَ یَقُولُونَ رَبَّنا هَبْ لَنا مِنْ أَزْواجِنا تا وَ اجْعَلْنا لِلْمُتَّقِینَ إِماماً» نقل می کند که فرمود: منظور هدایت شدگانی است که به واسطه ما هدایت می شوند و این هدایت فقط برای آل محمد صلوات الله علیهم است.</w:t>
      </w:r>
      <w:r>
        <w:rPr>
          <w:rStyle w:val="FootnoteReference"/>
        </w:rPr>
        <w:footnoteReference w:id="1381"/>
      </w:r>
    </w:p>
    <w:p>
      <w:pPr>
        <w:pStyle w:val="Heading5"/>
      </w:pPr>
      <w:bookmarkStart w:id="1270" w:name="_Toc914"/>
      <w:r>
        <w:t>روایت 8</w:t>
      </w:r>
      <w:bookmarkEnd w:id="1270"/>
    </w:p>
    <w:p>
      <w:pPr>
        <w:pStyle w:val="BookText"/>
      </w:pPr>
      <w:r>
        <w:rPr>
          <w:rFonts w:ascii="IRNazanin" w:hAnsi="IRNazanin" w:eastAsia="IRNazanin" w:cs="IRNazanin"/>
          <w:lang w:bidi="fa-IR"/>
          <w:color w:val="111111"/>
          <w:sz w:val="28"/>
          <w:szCs w:val="28"/>
          <w:rtl/>
        </w:rPr>
        <w:t xml:space="preserve">کنز الفوائد: ابو بصیر گفت: به امام صادق علیه السّلام عرض کردم، «وَ اجْعَلْنا لِلْمُتَّقِینَ إِماماً» فرمود: سوال بزرگی از پروردگارت پرسیدی، همانا این آیه این گونه است وَ اجْعَلْ لَنا مِن المُتَّقِینَ إِماماً و منظور ما هستیم.</w:t>
      </w:r>
      <w:r>
        <w:rPr>
          <w:rStyle w:val="FootnoteReference"/>
        </w:rPr>
        <w:footnoteReference w:id="1382"/>
      </w:r>
    </w:p>
    <w:p>
      <w:pPr>
        <w:pStyle w:val="Heading5"/>
      </w:pPr>
      <w:bookmarkStart w:id="1271" w:name="_Toc915"/>
      <w:r>
        <w:t>روایت 9</w:t>
      </w:r>
      <w:bookmarkEnd w:id="1271"/>
    </w:p>
    <w:p>
      <w:pPr>
        <w:pStyle w:val="BookText"/>
      </w:pPr>
      <w:r>
        <w:rPr>
          <w:rFonts w:ascii="IRNazanin" w:hAnsi="IRNazanin" w:eastAsia="IRNazanin" w:cs="IRNazanin"/>
          <w:lang w:bidi="fa-IR"/>
          <w:color w:val="111111"/>
          <w:sz w:val="28"/>
          <w:szCs w:val="28"/>
          <w:rtl/>
        </w:rPr>
        <w:t xml:space="preserve">کنز الفوائد: ابو سعید خدری در باره آیه «رَبَّنا هَبْ لَنا مِنْ أَزْواجِنا وَ ذُرِّیَّاتِنا قُرَّةَ أَعْیُنٍ وَ اجْعَلْنا لِلْمُتَّقِینَ إِماماً» از پیامبر نقل می کند که به جبرییل فرمود: منظور از «مِنْ أَزْواجِنا» کیست؟ گفت خدیجه علیها السّلام. فرمود وَ ذُرِّیَّاتِنا؟ گفت فاطمه علیها السّلام. فرمود «قُرَّةَ أَعْیُنٍ»؟ گفت حسن و حسین علیهما السّلام. فرمود «وَ اجْعَلْنا لِلْمُتَّقِینَ إِماماً»؟ گفت علی بن ابی طالب علیه السّلام.</w:t>
      </w:r>
      <w:r>
        <w:rPr>
          <w:rStyle w:val="FootnoteReference"/>
        </w:rPr>
        <w:footnoteReference w:id="1383"/>
      </w:r>
    </w:p>
    <w:p>
      <w:pPr>
        <w:pStyle w:val="BookText"/>
      </w:pPr>
      <w:r>
        <w:rPr>
          <w:rFonts w:ascii="IRNazanin" w:hAnsi="IRNazanin" w:eastAsia="IRNazanin" w:cs="IRNazanin"/>
          <w:lang w:bidi="fa-IR"/>
          <w:color w:val="111111"/>
          <w:sz w:val="28"/>
          <w:szCs w:val="28"/>
          <w:rtl/>
        </w:rPr>
        <w:t xml:space="preserve">تفسیر فرات: علی بن حمدون به اسناد خودش از ابو سعید همین روایت را نقل کرده است.</w:t>
      </w:r>
      <w:r>
        <w:rPr>
          <w:rStyle w:val="FootnoteReference"/>
        </w:rPr>
        <w:footnoteReference w:id="1384"/>
      </w:r>
    </w:p>
    <w:p>
      <w:pPr>
        <w:pStyle w:val="Heading5"/>
      </w:pPr>
      <w:bookmarkStart w:id="1272" w:name="_Toc916"/>
      <w:r>
        <w:t>توضیح</w:t>
      </w:r>
      <w:bookmarkEnd w:id="1272"/>
    </w:p>
    <w:p>
      <w:pPr>
        <w:pStyle w:val="BookText"/>
      </w:pPr>
      <w:r>
        <w:rPr>
          <w:rFonts w:ascii="IRNazanin" w:hAnsi="IRNazanin" w:eastAsia="IRNazanin" w:cs="IRNazanin"/>
          <w:lang w:bidi="fa-IR"/>
          <w:color w:val="111111"/>
          <w:sz w:val="28"/>
          <w:szCs w:val="28"/>
          <w:rtl/>
        </w:rPr>
        <w:t xml:space="preserve">شاید تفسیر «قُرَّةَ أَعْیُنٍ» به حسنین علیهما السّلام به این جهت است که یکی از اسباب قرة العین بودن فاطمه علیها السّلام برای پیامبر صلی اللَّه علیه و آله، ولادت حسنین علیهما السّلام از فاطمه علیها السّلام است. یا اینکه «مِن» برای ابتدا باشد نه برای تبعیض؛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9" w:name="pg13961_151288"/>
    <w:bookmarkEnd w:id="129"/>
    <w:p>
      <w:pPr>
        <w:pStyle w:val="BookText"/>
      </w:pPr>
      <w:r>
        <w:rPr>
          <w:rFonts w:ascii="Amiri" w:hAnsi="Amiri" w:eastAsia="Amiri" w:cs="Amiri"/>
          <w:lang w:bidi="ar-SA"/>
          <w:color w:val="111111"/>
          <w:sz w:val="28"/>
          <w:szCs w:val="28"/>
          <w:rtl/>
        </w:rPr>
        <w:t xml:space="preserve">بل للابتداء أي هب لنا قرة أعين بسبب أزواجنا و أولادنا.</w:t>
      </w:r>
    </w:p>
    <w:p>
      <w:pPr>
        <w:pStyle w:val="Heading5"/>
      </w:pPr>
      <w:bookmarkStart w:id="1273" w:name="_Toc917"/>
      <w:r>
        <w:t>«10»</w:t>
      </w:r>
      <w:bookmarkEnd w:id="127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عَنْ مُحَمَّدِ بْنِ عِيسَي عَنْ يُونُسَ عَنِ الْمُفَضَّلِ بْنِ صَالِحٍ عَنْ مُحَمَّدٍ الْحَلَبِيِّ عَنْ زُرَارَةَ وَ حُمْرَانَ وَ مُحَمَّدِ بْنِ مُسْلِمٍ عَنْ أَبِي جَعْفَرٍ عليه السلام فِي قَوْلِهِ عَزَّ وَ جَلَّ وَ عِبادُ الرَّحْمنِ الَّذِينَ يَمْشُونَ عَلَي الْأَرْضِ هَوْناً وَ إِذا خاطَبَهُمُ الْجاهِلُونَ قالُوا سَلاماً قَالَ هَذِهِ الْآيَاتُ لِلْأَوْصِيَاءِ إِلَي أَنْ يَبْلُغُوا حَسُنَتْ مُسْتَقَرًّا وَ مُقاماً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Heading5"/>
      </w:pPr>
      <w:bookmarkStart w:id="1274" w:name="_Toc918"/>
      <w:r>
        <w:t>«11»</w:t>
      </w:r>
      <w:bookmarkEnd w:id="1274"/>
    </w:p>
    <w:p>
      <w:pPr>
        <w:pStyle w:val="BookText"/>
      </w:pPr>
      <w:r>
        <w:rPr>
          <w:rFonts w:ascii="Amiri" w:hAnsi="Amiri" w:eastAsia="Amiri" w:cs="Amiri"/>
          <w:lang w:bidi="ar-SA"/>
          <w:color w:val="111111"/>
          <w:sz w:val="28"/>
          <w:szCs w:val="28"/>
          <w:rtl/>
        </w:rPr>
        <w:t xml:space="preserve">كا، الكافي مُحَمَّدُ بْنُ يَحْيَي عَنْ أَحْمَدَ بْنِ مُحَمَّدٍ عَنِ الْحَسَنِ بْنِ مَحْبُوبٍ عَنْ مُحَمَّدِ بْنِ النُّعْمَانِ عَنْ سَلَّامٍ قَالَ: سَأَلْتُ أَبَا جَعْفَرٍ عليه السلام عَنْ قَوْلِ اللَّهِ عَزَّ وَ جَلَّ وَ عِبادُ الرَّحْمنِ الَّذِينَ يَمْشُونَ عَلَي الْأَرْضِ هَوْناً قَالَ هُمُ الْأَوْصِيَاءُ مِنْ مَخَافَةِ عَدُوِّهِمْ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Heading3"/>
      </w:pPr>
      <w:bookmarkStart w:id="1275" w:name="_Toc919"/>
      <w:r>
        <w:t>باب 44 أنهم عليهم السلام الشجرة الطيبة في القرآن و أعداءهم الشجرة الخبيثة</w:t>
      </w:r>
      <w:bookmarkEnd w:id="1275"/>
    </w:p>
    <w:p>
      <w:pPr>
        <w:pStyle w:val="Heading4"/>
      </w:pPr>
      <w:bookmarkStart w:id="1276" w:name="_Toc920"/>
      <w:r>
        <w:t>الآيات</w:t>
      </w:r>
      <w:bookmarkEnd w:id="1276"/>
    </w:p>
    <w:p>
      <w:pPr>
        <w:pStyle w:val="BookText"/>
      </w:pPr>
      <w:r>
        <w:rPr>
          <w:rFonts w:ascii="Amiri" w:hAnsi="Amiri" w:eastAsia="Amiri" w:cs="Amiri"/>
          <w:lang w:bidi="ar-SA"/>
          <w:color w:val="111111"/>
          <w:sz w:val="28"/>
          <w:szCs w:val="28"/>
          <w:rtl/>
        </w:rPr>
        <w:t xml:space="preserve">إبراهيم: «أَ لَمْ تَرَ كَيْفَ ضَرَبَ اللَّهُ مَثَلًا كَلِمَةً طَيِّبَةً كَشَجَرَةٍ طَيِّبَةٍ أَصْلُها ثابِتٌ وَ فَرْعُها فِي السَّماءِ* تُؤْتِي أُكُلَها كُلَّ حِينٍ بِإِذْنِ رَبِّها وَ يَضْرِبُ اللَّهُ الْأَمْثالَ لِلنَّاسِ لَعَلَّهُمْ يَتَذَكَّرُونَ* وَ مَثَلُ كَلِمَةٍ خَبِيثَةٍ كَشَجَرَةٍ خَبِيثَةٍ اجْتُثَّتْ مِنْ فَوْقِ الْأَرْضِ ما لَها مِنْ قَرارٍ»(24-26)</w:t>
      </w:r>
    </w:p>
    <w:p>
      <w:pPr>
        <w:pStyle w:val="Heading4"/>
      </w:pPr>
      <w:bookmarkStart w:id="1277" w:name="_Toc921"/>
      <w:r>
        <w:t>تفسير</w:t>
      </w:r>
      <w:bookmarkEnd w:id="1277"/>
    </w:p>
    <w:p>
      <w:pPr>
        <w:pStyle w:val="Heading5"/>
      </w:pPr>
      <w:bookmarkStart w:id="1278" w:name="_Toc922"/>
      <w:r>
        <w:t>اشاره</w:t>
      </w:r>
      <w:bookmarkEnd w:id="1278"/>
    </w:p>
    <w:p>
      <w:pPr>
        <w:pStyle w:val="BookText"/>
      </w:pPr>
      <w:r>
        <w:rPr>
          <w:rFonts w:ascii="Amiri" w:hAnsi="Amiri" w:eastAsia="Amiri" w:cs="Amiri"/>
          <w:lang w:bidi="ar-SA"/>
          <w:color w:val="111111"/>
          <w:sz w:val="28"/>
          <w:szCs w:val="28"/>
          <w:rtl/>
        </w:rPr>
        <w:t xml:space="preserve">قال الطبرسي رحمه الله: كَلِمَةً طَيِّبَةً هي كلمة التوحيد و قيل كل كلام أمر الله به و إنما سماها طيبة لأنها زاكية نامية لصاحبها بالخيرات و البركات كَشَجَرَةٍ طَيِّبَةٍ أي شجرة زاكية نامية راسخة أصولها في الأرض عالية أغصانها و ثمارها من جانب السماء و أراد به المبالغة في الرفعة فالأصل سافل</w:t>
      </w:r>
    </w:p>
    <w:p>
      <w:pPr>
        <w:pStyle w:val="BookText"/>
      </w:pPr>
      <w:r>
        <w:rPr>
          <w:rFonts w:ascii="IRNazanin" w:hAnsi="IRNazanin" w:eastAsia="IRNazanin" w:cs="IRNazanin"/>
          <w:lang w:bidi="fa-IR"/>
          <w:color w:val="111111"/>
          <w:sz w:val="28"/>
          <w:szCs w:val="28"/>
          <w:rtl/>
        </w:rPr>
        <w:t xml:space="preserve">یعنی به ما نور چشمانی به سبب همسران و فرزندانمان ببخش.</w:t>
      </w:r>
    </w:p>
    <w:p>
      <w:pPr>
        <w:pStyle w:val="Heading5"/>
      </w:pPr>
      <w:bookmarkStart w:id="1279" w:name="_Toc923"/>
      <w:r>
        <w:t>روایت 10</w:t>
      </w:r>
      <w:bookmarkEnd w:id="1279"/>
    </w:p>
    <w:p>
      <w:pPr>
        <w:pStyle w:val="BookText"/>
      </w:pPr>
      <w:r>
        <w:rPr>
          <w:rFonts w:ascii="Amiri" w:hAnsi="Amiri" w:eastAsia="Amiri" w:cs="Amiri"/>
          <w:lang w:bidi="ar-SA"/>
          <w:color w:val="111111"/>
          <w:sz w:val="28"/>
          <w:szCs w:val="28"/>
          <w:rtl/>
        </w:rPr>
        <w:t xml:space="preserve">کنز الفوائد: محمد بن مسلم از حضرت باقر علیه السّلام نقل می کند که فرمود: آیات از وَ عِبادُ الرَّحْمنِ تا «حَسُنَتْ مُسْتَقَرًّا وَ مُقاماً»</w:t>
      </w:r>
      <w:r>
        <w:rPr>
          <w:rStyle w:val="FootnoteReference"/>
        </w:rPr>
        <w:footnoteReference w:id="1387"/>
      </w:r>
    </w:p>
    <w:p>
      <w:pPr>
        <w:pStyle w:val="BookText"/>
      </w:pPr>
      <w:r>
        <w:rPr>
          <w:rFonts w:ascii="IRNazanin" w:hAnsi="IRNazanin" w:eastAsia="IRNazanin" w:cs="IRNazanin"/>
          <w:lang w:bidi="fa-IR"/>
          <w:color w:val="111111"/>
          <w:sz w:val="28"/>
          <w:szCs w:val="28"/>
          <w:rtl/>
        </w:rPr>
        <w:t xml:space="preserve">اختصاص به اوصیاء دارد.</w:t>
      </w:r>
      <w:r>
        <w:rPr>
          <w:rStyle w:val="FootnoteReference"/>
        </w:rPr>
        <w:footnoteReference w:id="1388"/>
      </w:r>
    </w:p>
    <w:p>
      <w:pPr>
        <w:pStyle w:val="Heading5"/>
      </w:pPr>
      <w:bookmarkStart w:id="1280" w:name="_Toc924"/>
      <w:r>
        <w:t>روایت 11</w:t>
      </w:r>
      <w:bookmarkEnd w:id="1280"/>
    </w:p>
    <w:p>
      <w:pPr>
        <w:pStyle w:val="BookText"/>
      </w:pPr>
      <w:r>
        <w:rPr>
          <w:rFonts w:ascii="IRNazanin" w:hAnsi="IRNazanin" w:eastAsia="IRNazanin" w:cs="IRNazanin"/>
          <w:lang w:bidi="fa-IR"/>
          <w:color w:val="111111"/>
          <w:sz w:val="28"/>
          <w:szCs w:val="28"/>
          <w:rtl/>
        </w:rPr>
        <w:t xml:space="preserve">اصول کافی: محمّد بن نعمان از سلام نقل کرد که از حضرت باقر علیه السّلام در باره آیه: «وَ عِبادُ الرَّحْمنِ الَّذِینَ یَمْشُونَ عَلَی الْأَرْضِ هَوْناً» پرسیدم، فرمود: آنها اوصیاء هستند که از ترس دشمنان خود چنین راه می روند.</w:t>
      </w:r>
      <w:r>
        <w:rPr>
          <w:rStyle w:val="FootnoteReference"/>
        </w:rPr>
        <w:footnoteReference w:id="1389"/>
      </w:r>
    </w:p>
    <w:p>
      <w:pPr>
        <w:pStyle w:val="Heading3"/>
      </w:pPr>
      <w:bookmarkStart w:id="1281" w:name="_Toc925"/>
      <w:r>
        <w:t>باب چهل و چهارم: ائمه علیهم السّلام در قران شجره طیبه و دشمنان آنها شجره خبیثه هستند</w:t>
      </w:r>
      <w:bookmarkEnd w:id="1281"/>
    </w:p>
    <w:p>
      <w:pPr>
        <w:pStyle w:val="Heading4"/>
      </w:pPr>
      <w:bookmarkStart w:id="1282" w:name="_Toc926"/>
      <w:r>
        <w:t>آیات</w:t>
      </w:r>
      <w:bookmarkEnd w:id="12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لَمْ تَرَ کَیْفَ ضَرَبَ اللَّهُ مَثَلًا کَلِمَةً طَیِّبَةً کَشَجَرَةٍ طَیِّبَةٍ أَصْلُها ثابِتٌ وَ فَرْعُها فِی السَّماءِ * تُؤْتِی أُکُلَها کُلَّ حِینٍ بِإِذْنِ رَبِّها وَ یَضْرِبُ اللَّهُ الْأَمْثالَ لِلنَّاسِ لَعَلَّهُمْ یَتَذَکَّرُونَ * وَ مَثَلُ کَلِمَةٍ خَبِیثَةٍ کَشَجَرَةٍ خَبِیثَةٍ اجْتُثَّتْ مِنْ فَوْقِ الْأَرْضِ ما لَها مِنْ قَرارٍ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ندیدی خدا چگونه مثل زده سخنی پاک که مانند درختی پاک است که ریشه‌اش استوار و شاخه‌اش در آسمان است میوه‌اش را هر دم به اذن پروردگارش می‌دهد و خدا مثلها را برای مردم می‌زند شاید که آنان پند گیرند و مثل سخنی ناپاک چون درختی ناپاک است که از روی زمین کنده شده و قراری ندارد.}</w:t>
      </w:r>
    </w:p>
    <w:p>
      <w:pPr>
        <w:pStyle w:val="Heading4"/>
      </w:pPr>
      <w:bookmarkStart w:id="1283" w:name="_Toc927"/>
      <w:r>
        <w:t>تفسیر</w:t>
      </w:r>
      <w:bookmarkEnd w:id="1283"/>
    </w:p>
    <w:p>
      <w:pPr>
        <w:pStyle w:val="BookText"/>
      </w:pPr>
      <w:r>
        <w:rPr>
          <w:rFonts w:ascii="IRNazanin" w:hAnsi="IRNazanin" w:eastAsia="IRNazanin" w:cs="IRNazanin"/>
          <w:lang w:bidi="fa-IR"/>
          <w:color w:val="111111"/>
          <w:sz w:val="28"/>
          <w:szCs w:val="28"/>
          <w:rtl/>
        </w:rPr>
        <w:t xml:space="preserve">مرحوم طبرسی در مجمع البیان می نویسد: «کَلِمَةً طَیِّبَةً» توحید است، بعضی گفته اند، هر کلامی که خدا به آن امر کرده، آن را طیبه نامیده، چون پاک و پر برکت است و برای صاحب آن موجب خیرات و برکات می‌شود. «کَشَجَرَةٍ طَیِّبَةٍ» یعنی درخت پربرکت که ریشه‌هایش به اعماق زمین رفته و شاخه‌ها و میوه‌هایش به آسمان بر آمده. منظور مبالغه در بلندی آن است که اصل درخت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0" w:name="pg13961_151289"/>
    <w:bookmarkEnd w:id="130"/>
    <w:p>
      <w:pPr>
        <w:pStyle w:val="BookText"/>
      </w:pPr>
      <w:r>
        <w:rPr>
          <w:rFonts w:ascii="Amiri" w:hAnsi="Amiri" w:eastAsia="Amiri" w:cs="Amiri"/>
          <w:lang w:bidi="ar-SA"/>
          <w:color w:val="111111"/>
          <w:sz w:val="28"/>
          <w:szCs w:val="28"/>
          <w:rtl/>
        </w:rPr>
        <w:t xml:space="preserve">و الفرع عال إلا أنه يتوصل من الأصل إلي الفرع و قيل إنها النخلة و قيل إنها شجرة في الجنة.</w:t>
      </w:r>
    </w:p>
    <w:p>
      <w:pPr>
        <w:pStyle w:val="BookText"/>
      </w:pPr>
      <w:r>
        <w:rPr>
          <w:rFonts w:ascii="Amiri" w:hAnsi="Amiri" w:eastAsia="Amiri" w:cs="Amiri"/>
          <w:lang w:bidi="ar-SA"/>
          <w:color w:val="111111"/>
          <w:sz w:val="28"/>
          <w:szCs w:val="28"/>
          <w:rtl/>
        </w:rPr>
        <w:t xml:space="preserve">وَ رَوَي ابْنُ عُقْدَةَ عَنْ أَبِي جَعْفَرٍ عليه السلام أَنَّ الشَّجَرَةَ رَسُولُ اللَّهِ صلي الله عليه و آله وَ سَاقَ الْحَدِيثَ مِثْلَ مَا سَيَأْتِي فِي رِوَايَةِ جَابِرٍ.</w:t>
      </w:r>
    </w:p>
    <w:p>
      <w:pPr>
        <w:pStyle w:val="BookText"/>
      </w:pPr>
      <w:r>
        <w:rPr>
          <w:rFonts w:ascii="Amiri" w:hAnsi="Amiri" w:eastAsia="Amiri" w:cs="Amiri"/>
          <w:lang w:bidi="ar-SA"/>
          <w:color w:val="111111"/>
          <w:sz w:val="28"/>
          <w:szCs w:val="28"/>
          <w:rtl/>
        </w:rPr>
        <w:t xml:space="preserve">ثم قال و روي عن ابن عباس قال قال جبرئيل عليه السلام للنبي صلي الله عليه و آله أنت الشجرة و علي غصنها و فاطمة ورقها و الحسن و الحسين ثمارها.</w:t>
      </w:r>
    </w:p>
    <w:p>
      <w:pPr>
        <w:pStyle w:val="BookText"/>
      </w:pPr>
      <w:r>
        <w:rPr>
          <w:rFonts w:ascii="Amiri" w:hAnsi="Amiri" w:eastAsia="Amiri" w:cs="Amiri"/>
          <w:lang w:bidi="ar-SA"/>
          <w:color w:val="111111"/>
          <w:sz w:val="28"/>
          <w:szCs w:val="28"/>
          <w:rtl/>
        </w:rPr>
        <w:t xml:space="preserve">و قيل أراد بذلك شجرة هذه صفتها و إن لم يكن لها وجود في الدنيا لكن الصفة معلومة و قيل إن المراد بالكلمة الطيبة الإيمان و بالشجرة الطيبة المؤمن تُؤْتِي أُكُلَها أي تخرج هذه الشجرة ما يؤكل منها كُلَّ حِينٍ أي في كل ستة أشهر- عن أبي جعفر عليه السلام. أو في كل سنة أو في كل وقت و قيل إن معني قوله تُؤْتِي أُكُلَها كُلَّ حِينٍ بِإِذْنِ رَبِّها ما تفتي به الأئمة من آل محمد عليهم السلام شيعتهم في الحلال و الحرام وَ مَثَلُ كَلِمَةٍ خَبِيثَةٍ و هي كلمة </w:t>
      </w:r>
      <w:r>
        <w:rPr>
          <w:rStyle w:val="FootnoteReference"/>
        </w:rPr>
        <w:footnoteReference w:id="1390"/>
      </w:r>
      <w:r>
        <w:rPr>
          <w:rFonts w:ascii="Amiri" w:hAnsi="Amiri" w:eastAsia="Amiri" w:cs="Amiri"/>
          <w:lang w:bidi="ar-SA"/>
          <w:color w:val="111111"/>
          <w:sz w:val="28"/>
          <w:szCs w:val="28"/>
          <w:rtl/>
        </w:rPr>
        <w:t xml:space="preserve">الشرك و قيل هو كل كلام في معصية الله كَشَجَرَةٍ خَبِيثَةٍ غير زاكية و هي شجرة الحنظل و قيل إنها شجرة هذه صفتها و هو أنه لا قرار لها في الأرض و قيل إنها الكشوث. </w:t>
      </w:r>
      <w:r>
        <w:rPr>
          <w:rStyle w:val="FootnoteReference"/>
        </w:rPr>
        <w:footnoteReference w:id="1391"/>
      </w:r>
    </w:p>
    <w:p>
      <w:pPr>
        <w:pStyle w:val="BookText"/>
      </w:pPr>
      <w:r>
        <w:rPr>
          <w:rFonts w:ascii="Amiri" w:hAnsi="Amiri" w:eastAsia="Amiri" w:cs="Amiri"/>
          <w:lang w:bidi="ar-SA"/>
          <w:color w:val="111111"/>
          <w:sz w:val="28"/>
          <w:szCs w:val="28"/>
          <w:rtl/>
        </w:rPr>
        <w:t xml:space="preserve">و روي أبو الجارود عن أبي جعفر عليه السلام أن هذا مثل بني أمية.</w:t>
      </w:r>
    </w:p>
    <w:p>
      <w:pPr>
        <w:pStyle w:val="BookText"/>
      </w:pPr>
      <w:r>
        <w:rPr>
          <w:rFonts w:ascii="Amiri" w:hAnsi="Amiri" w:eastAsia="Amiri" w:cs="Amiri"/>
          <w:lang w:bidi="ar-SA"/>
          <w:color w:val="111111"/>
          <w:sz w:val="28"/>
          <w:szCs w:val="28"/>
          <w:rtl/>
        </w:rPr>
        <w:t xml:space="preserve">اجْتُثَّتْ مِنْ فَوْقِ الْأَرْضِ أي قطعت و استؤصلت و اقتلعت جثتها من الأرض ما لَها مِنْ قَرارٍ أي من ثبات و لا بقاء و روي عن ابن عباس أنها شجرة لم يخلقها الله بعد و إنما هو مثل ضربه </w:t>
      </w:r>
      <w:r>
        <w:rPr>
          <w:rStyle w:val="FootnoteReference"/>
        </w:rPr>
        <w:footnoteReference w:id="1392"/>
      </w:r>
    </w:p>
    <w:p>
      <w:pPr>
        <w:pStyle w:val="Heading4"/>
      </w:pPr>
      <w:bookmarkStart w:id="1284" w:name="_Toc928"/>
      <w:r>
        <w:t>الأخبار</w:t>
      </w:r>
      <w:bookmarkEnd w:id="1284"/>
    </w:p>
    <w:p>
      <w:pPr>
        <w:pStyle w:val="Heading5"/>
      </w:pPr>
      <w:bookmarkStart w:id="1285" w:name="_Toc929"/>
      <w:r>
        <w:t>«1»</w:t>
      </w:r>
      <w:bookmarkEnd w:id="1285"/>
    </w:p>
    <w:p>
      <w:pPr>
        <w:pStyle w:val="BookText"/>
      </w:pPr>
      <w:r>
        <w:rPr>
          <w:rFonts w:ascii="Amiri" w:hAnsi="Amiri" w:eastAsia="Amiri" w:cs="Amiri"/>
          <w:lang w:bidi="ar-SA"/>
          <w:color w:val="111111"/>
          <w:sz w:val="28"/>
          <w:szCs w:val="28"/>
          <w:rtl/>
        </w:rPr>
        <w:t xml:space="preserve">مع، معاني الأخبار الطَّالَقَانِيُّ عَنِ الْجَلُودِيِّ عَنْ عَبْدِ اللَّهِ بْنِ مُحَمَّدٍ الْعَبْسِيِّ </w:t>
      </w:r>
      <w:r>
        <w:rPr>
          <w:rStyle w:val="FootnoteReference"/>
        </w:rPr>
        <w:footnoteReference w:id="1393"/>
      </w:r>
      <w:r>
        <w:rPr>
          <w:rFonts w:ascii="Amiri" w:hAnsi="Amiri" w:eastAsia="Amiri" w:cs="Amiri"/>
          <w:lang w:bidi="ar-SA"/>
          <w:color w:val="111111"/>
          <w:sz w:val="28"/>
          <w:szCs w:val="28"/>
          <w:rtl/>
        </w:rPr>
        <w:t xml:space="preserve">عَنْ مُحَمَّدِ بْنِ</w:t>
      </w:r>
    </w:p>
    <w:p>
      <w:pPr>
        <w:pStyle w:val="BookText"/>
      </w:pPr>
      <w:r>
        <w:rPr>
          <w:rFonts w:ascii="IRNazanin" w:hAnsi="IRNazanin" w:eastAsia="IRNazanin" w:cs="IRNazanin"/>
          <w:lang w:bidi="fa-IR"/>
          <w:color w:val="111111"/>
          <w:sz w:val="28"/>
          <w:szCs w:val="28"/>
          <w:rtl/>
        </w:rPr>
        <w:t xml:space="preserve">و ریشه آن در زمین و شاخه‌های آن به آسمان بالا رفته، جز اینکه از ریشه می توان به شاخه رسید. بعضی گفته‌اند منظور درخت خرما است. بعضی گفته‌اند درختی است در بهشت .</w:t>
      </w:r>
    </w:p>
    <w:p>
      <w:pPr>
        <w:pStyle w:val="BookText"/>
      </w:pPr>
      <w:r>
        <w:rPr>
          <w:rFonts w:ascii="IRNazanin" w:hAnsi="IRNazanin" w:eastAsia="IRNazanin" w:cs="IRNazanin"/>
          <w:lang w:bidi="fa-IR"/>
          <w:color w:val="111111"/>
          <w:sz w:val="28"/>
          <w:szCs w:val="28"/>
          <w:rtl/>
        </w:rPr>
        <w:t xml:space="preserve">ابن عقده از حضرت باقر علیه السّلام نقل کرده که شجره پیامبر اکرم صلی اللَّه علیه و آله است و حدیث را مطابق آنچه به روایت جابر خواهد آمد، ادامه داده.</w:t>
      </w:r>
    </w:p>
    <w:p>
      <w:pPr>
        <w:pStyle w:val="BookText"/>
      </w:pPr>
      <w:r>
        <w:rPr>
          <w:rFonts w:ascii="IRNazanin" w:hAnsi="IRNazanin" w:eastAsia="IRNazanin" w:cs="IRNazanin"/>
          <w:lang w:bidi="fa-IR"/>
          <w:color w:val="111111"/>
          <w:sz w:val="28"/>
          <w:szCs w:val="28"/>
          <w:rtl/>
        </w:rPr>
        <w:t xml:space="preserve">سپس می نویسد: از ابن عباس روایت شده که جبرئیل به پیامبر اکرم گفت: تو درختی و علی شاخه آن و فاطمه برگش و حسن و حسین میوه‌اش.</w:t>
      </w:r>
    </w:p>
    <w:p>
      <w:pPr>
        <w:pStyle w:val="BookText"/>
      </w:pPr>
      <w:r>
        <w:rPr>
          <w:rFonts w:ascii="IRNazanin" w:hAnsi="IRNazanin" w:eastAsia="IRNazanin" w:cs="IRNazanin"/>
          <w:lang w:bidi="fa-IR"/>
          <w:color w:val="111111"/>
          <w:sz w:val="28"/>
          <w:szCs w:val="28"/>
          <w:rtl/>
        </w:rPr>
        <w:t xml:space="preserve">بعضی گفته‌اند: منظور درختی است که دارای چنین مزایایی است گر چه در دنیا وجود نداشته باشد اما صفت آن معلوم است، و گفته‌اند: منظور از کلمه طیبه ایمان و شجره طیبه مؤمن «تُؤْتِی أُکُلَها» یعنی این درخت میوه خود را «کُلَّ حِینٍ» در هر شش ماه خارج می کند؛ حضرت باقر علیه السّلام فرموده، در هر سال یا در هر وقت.</w:t>
      </w:r>
    </w:p>
    <w:p>
      <w:pPr>
        <w:pStyle w:val="BookText"/>
      </w:pPr>
      <w:r>
        <w:rPr>
          <w:rFonts w:ascii="IRNazanin" w:hAnsi="IRNazanin" w:eastAsia="IRNazanin" w:cs="IRNazanin"/>
          <w:lang w:bidi="fa-IR"/>
          <w:color w:val="111111"/>
          <w:sz w:val="28"/>
          <w:szCs w:val="28"/>
          <w:rtl/>
        </w:rPr>
        <w:t xml:space="preserve">گفته‌اند: معنی «تُؤْتِی أُکُلَها کُلَّ حِینٍ بِإِذْنِ رَبِّها» منظور مطالبی است که ائمه علیهم السّلام برای شیعیان خود در حلال و حرام فتوی می دهند «وَ مَثَلُ کَلِمَةٍ خَبِیثَةٍ» کلمه شرک است، بعضی گفته‌اند، هر کلامی که در معصیت خداست «کَشَجَرَةٍ خَبِیثَةٍ» درخت ناپاک که درخت حنظل است. بعضی گفته‌اند، درختی است که دارای چنین صفتی باشد که در زمین پایدار نیست. بعضی گفته‌اند، پیچک است که ریشه در زمین ندارد و به درخت و گیاه می‌پیچد.</w:t>
      </w:r>
    </w:p>
    <w:p>
      <w:pPr>
        <w:pStyle w:val="BookText"/>
      </w:pPr>
      <w:r>
        <w:rPr>
          <w:rFonts w:ascii="IRNazanin" w:hAnsi="IRNazanin" w:eastAsia="IRNazanin" w:cs="IRNazanin"/>
          <w:lang w:bidi="fa-IR"/>
          <w:color w:val="111111"/>
          <w:sz w:val="28"/>
          <w:szCs w:val="28"/>
          <w:rtl/>
        </w:rPr>
        <w:t xml:space="preserve">ابو الجارود از حضرت باقر علیه السّلام نقل کرده که این مثلی است برای بنی امیه.</w:t>
      </w:r>
    </w:p>
    <w:p>
      <w:pPr>
        <w:pStyle w:val="BookText"/>
      </w:pPr>
      <w:r>
        <w:rPr>
          <w:rFonts w:ascii="IRNazanin" w:hAnsi="IRNazanin" w:eastAsia="IRNazanin" w:cs="IRNazanin"/>
          <w:lang w:bidi="fa-IR"/>
          <w:color w:val="111111"/>
          <w:sz w:val="28"/>
          <w:szCs w:val="28"/>
          <w:rtl/>
        </w:rPr>
        <w:t xml:space="preserve">«اجْتُثَّتْ مِنْ فَوْقِ الْأَرْضِ» یعنی قطع شده و از ریشه کنده شده و دائما از زمین جدا است «ما لَها مِنْ قَرارٍ» یعنی ثبات و بقایی ندارد. ابن عباس گفته، چنین درختی را خدا نیافریده بلکه مثلی است که خدا زده است.</w:t>
      </w:r>
      <w:r>
        <w:rPr>
          <w:rStyle w:val="FootnoteReference"/>
        </w:rPr>
        <w:footnoteReference w:id="1394"/>
      </w:r>
    </w:p>
    <w:p>
      <w:pPr>
        <w:pStyle w:val="Heading4"/>
      </w:pPr>
      <w:bookmarkStart w:id="1286" w:name="_Toc930"/>
      <w:r>
        <w:t>روایات</w:t>
      </w:r>
      <w:bookmarkEnd w:id="1286"/>
    </w:p>
    <w:p>
      <w:pPr>
        <w:pStyle w:val="Heading5"/>
      </w:pPr>
      <w:bookmarkStart w:id="1287" w:name="_Toc931"/>
      <w:r>
        <w:t>روایت 1</w:t>
      </w:r>
      <w:bookmarkEnd w:id="1287"/>
    </w:p>
    <w:p>
      <w:pPr>
        <w:pStyle w:val="BookText"/>
      </w:pPr>
      <w:r>
        <w:rPr>
          <w:rFonts w:ascii="IRNazanin" w:hAnsi="IRNazanin" w:eastAsia="IRNazanin" w:cs="IRNazanin"/>
          <w:lang w:bidi="fa-IR"/>
          <w:color w:val="111111"/>
          <w:sz w:val="28"/>
          <w:szCs w:val="28"/>
          <w:rtl/>
        </w:rPr>
        <w:t xml:space="preserve">معانی الاخبار: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1" w:name="pg13961_151290"/>
    <w:bookmarkEnd w:id="131"/>
    <w:p>
      <w:pPr>
        <w:pStyle w:val="BookText"/>
      </w:pPr>
      <w:r>
        <w:rPr>
          <w:rFonts w:ascii="Amiri" w:hAnsi="Amiri" w:eastAsia="Amiri" w:cs="Amiri"/>
          <w:lang w:bidi="ar-SA"/>
          <w:color w:val="111111"/>
          <w:sz w:val="28"/>
          <w:szCs w:val="28"/>
          <w:rtl/>
        </w:rPr>
        <w:t xml:space="preserve">هِلَالٍ عَنْ نَائِلِ بْنِ نَجِيحٍ عَنْ عَمْرِو بْنِ شِمْرٍ عَنْ جَابِرٍ قَالَ: سَأَلْتُ أَبَا جَعْفَرٍ عليه السلام عَنْ قَوْلِ اللَّهِ عَزَّ وَ جَلَّ كَشَجَرَةٍ طَيِّبَةٍ أَصْلُها ثابِتٌ وَ فَرْعُها فِي السَّماءِ تُؤْتِي أُكُلَها كُلَّ حِينٍ بِإِذْنِ رَبِّها قَالَ أَمَّا الشَّجَرَةُ فَرَسُولُ اللَّهِ صلي الله عليه و آله وَ فَرْعُهَا عَلِيٌّ عليه السلام وَ غُصْنُ الشَّجَرَةِ فَاطِمَةُ بِنْتُ رَسُولِ اللَّهِ صلي الله عليه و آله وَ ثَمَرُهَا أَوْلَادُهَا عليهم السلام وَ وَرَقُهَا شِيعَتُنَا ثُمَّ قَالَ إِنَّ الْمُؤْمِنَ مِنْ شِيعَتِنَا لَيَمُوتُ فَيَسْقُطُ مِنَ الشَّجَرَةِ وَرَقَةٌ وَ إِنَّ الْمَوْلُودَ مِنْ شِيعَتِنَا لَيُولَدُ فَتُورِقُ الشَّجَرَةُ وَرَقَةً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Heading5"/>
      </w:pPr>
      <w:bookmarkStart w:id="1288" w:name="_Toc932"/>
      <w:r>
        <w:t>«2»</w:t>
      </w:r>
      <w:bookmarkEnd w:id="1288"/>
    </w:p>
    <w:p>
      <w:pPr>
        <w:pStyle w:val="BookText"/>
      </w:pPr>
      <w:r>
        <w:rPr>
          <w:rFonts w:ascii="Amiri" w:hAnsi="Amiri" w:eastAsia="Amiri" w:cs="Amiri"/>
          <w:lang w:bidi="ar-SA"/>
          <w:color w:val="111111"/>
          <w:sz w:val="28"/>
          <w:szCs w:val="28"/>
          <w:rtl/>
        </w:rPr>
        <w:t xml:space="preserve">فس، تفسير القمي أَبِي عَنِ ابْنِ مَحْبُوبٍ عَنْ أَبِي جَعْفَرٍ الْأَحْوَلِ عَنْ سَلَّامِ بْنِ الْمُسْتَنِيرِ عَنْ أَبِي جَعْفَرٍ عليه السلام قَالَ: سَأَلْتُهُ عَنْ قَوْلِ اللَّهِ تَعَالَي مَثَلًا كَلِمَةً طَيِّبَةً الْآيَةَ قَالَ الشَّجَرَةُ رَسُولُ اللَّهِ صلي الله عليه و آله وَ نَسَبُهُ ثَابِتٌ فِي بَنِي هَاشِمٍ وَ فَرْعُ الشَّجَرَةِ عَلِيُّ بْنُ أَبِي طَالِبٍ عليهما السلام وَ غُصْنُ الشَّجَرَةِ فَاطِمَةُ عليها السلام وَ ثَمَرَتُهَا الْأَئِمَّةُ مِنْ وُلْدِ عَلِيٍّ وَ فَاطِمَةَ عليهما السلام وَ شِيعَتُهُمْ وَرَقُهَا وَ إِنَّ الْمُؤْمِنَ مِنْ شِيعَتِنَا لَيَمُوتُ فَتَسْقُطُ مِنَ الشَّجَرَةِ وَرَقَةٌ وَ إِنَّ الْمُؤْمِنَ لَيُولَدُ فَتُورِقُ الشَّجَرَةُ وَرَقَةً قُلْتُ أَ رَأَيْتَ قَوْلَهُ تُؤْتِي أُكُلَها كُلَّ حِينٍ بِإِذْنِ رَبِّها قَالَ يَعْنِي بِذَلِكَ مَا يُفْتُونَ </w:t>
      </w:r>
      <w:r>
        <w:rPr>
          <w:rStyle w:val="FootnoteReference"/>
        </w:rPr>
        <w:footnoteReference w:id="1396"/>
      </w:r>
      <w:r>
        <w:rPr>
          <w:rFonts w:ascii="Amiri" w:hAnsi="Amiri" w:eastAsia="Amiri" w:cs="Amiri"/>
          <w:lang w:bidi="ar-SA"/>
          <w:color w:val="111111"/>
          <w:sz w:val="28"/>
          <w:szCs w:val="28"/>
          <w:rtl/>
        </w:rPr>
        <w:t xml:space="preserve">الْأَئِمَّةُ شِيعَتَهُمْ فِي كُلِّ حَجَّةٍ وَ عُمْرَةٍ مِنَ الْحَلَالِ وَ الْحَرَامِ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أحمد عن ابن محبوب مثله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Heading5"/>
      </w:pPr>
      <w:bookmarkStart w:id="1289" w:name="_Toc933"/>
      <w:r>
        <w:t>«3»</w:t>
      </w:r>
      <w:bookmarkEnd w:id="1289"/>
    </w:p>
    <w:p>
      <w:pPr>
        <w:pStyle w:val="BookText"/>
      </w:pPr>
      <w:r>
        <w:rPr>
          <w:rFonts w:ascii="Amiri" w:hAnsi="Amiri" w:eastAsia="Amiri" w:cs="Amiri"/>
          <w:lang w:bidi="ar-SA"/>
          <w:color w:val="111111"/>
          <w:sz w:val="28"/>
          <w:szCs w:val="28"/>
          <w:rtl/>
        </w:rPr>
        <w:t xml:space="preserve">ير، بصائر الدرجات الْخَشَّابُ عَنْ عَمْرِو بْنِ عُثْمَانَ عَنِ ابْنِ عُذَافِرٍ عَنِ الثُّمَالِيِّ عَنْ أَبِي جَعْفَرٍ عليه السلام قَالَ: سَأَلْتُهُ عَنْ قَوْلِ اللَّهِ تَبَارَكَ وَ تَعَالَي كَشَجَرَةٍ طَيِّبَةٍ أَصْلُها ثابِتٌ وَ</w:t>
      </w:r>
    </w:p>
    <w:p>
      <w:pPr>
        <w:pStyle w:val="BookText"/>
      </w:pPr>
      <w:r>
        <w:rPr>
          <w:rFonts w:ascii="IRNazanin" w:hAnsi="IRNazanin" w:eastAsia="IRNazanin" w:cs="IRNazanin"/>
          <w:lang w:bidi="fa-IR"/>
          <w:color w:val="111111"/>
          <w:sz w:val="28"/>
          <w:szCs w:val="28"/>
          <w:rtl/>
        </w:rPr>
        <w:t xml:space="preserve">عمرو بن شمر از جابر نقل کرد که گفت: از حضرت باقر علیه السّلام پرسیدم «کَشَجَرَةٍ طَیِّبَةٍ أَصْلُها ثابِتٌ وَ فَرْعُها فِی السَّماءِ * تُؤْتِی أُکُلَها کُلَّ حِینٍ بِإِذْنِ رَبِّها» فرمود: شجره پیامبر اکرم و تنه آن علی و شاخه‌هایش فاطمه دختر پیامبر اکرم و میوه آن اولاد فاطمه زهرا است و برگهایش شیعیان ما هستند. آنگاه فرمود: هر گاه یکی از شیعیان مؤمن از دنیا برود برگی از درخت فرو می ریزد و اگر فرزندی از شیعیان ما به دنیا آید، یک برگ بر درخت می روید.</w:t>
      </w:r>
      <w:r>
        <w:rPr>
          <w:rStyle w:val="FootnoteReference"/>
        </w:rPr>
        <w:footnoteReference w:id="1399"/>
      </w:r>
    </w:p>
    <w:p>
      <w:pPr>
        <w:pStyle w:val="Heading5"/>
      </w:pPr>
      <w:bookmarkStart w:id="1290" w:name="_Toc934"/>
      <w:r>
        <w:t>روایت 2</w:t>
      </w:r>
      <w:bookmarkEnd w:id="1290"/>
    </w:p>
    <w:p>
      <w:pPr>
        <w:pStyle w:val="BookText"/>
      </w:pPr>
      <w:r>
        <w:rPr>
          <w:rFonts w:ascii="IRNazanin" w:hAnsi="IRNazanin" w:eastAsia="IRNazanin" w:cs="IRNazanin"/>
          <w:lang w:bidi="fa-IR"/>
          <w:color w:val="111111"/>
          <w:sz w:val="28"/>
          <w:szCs w:val="28"/>
          <w:rtl/>
        </w:rPr>
        <w:t xml:space="preserve">تفسیر قمی: سلام بن مستنیر از امام باقر علیه السّلام نقل می کند که در باره آیه «أَ لَمْ تَرَ کَیْفَ ضَرَبَ اللَّهُ مَثَلًا کَلِمَةً طَیِّبَةً» تا آخر آیه پرسیدم، فرمود: شجره رسول خدا و نسب اوست که در بنی هاشم ثابت است و فرع علی بن ابی طالب و شاخه فاطمه و میوه آن امامان از نسل علی و فاطمه است و شیعیان آنان برگهای آنند. همانا هر گاه یکی از شیعیان مؤمن از دنیا برود برگی از درخت فرو می ریزد و اگر فرزندی از شیعیان ما به دنیا آید، یک برگ بر درخت می روید. گفتم، آیه «تُؤْتِی أُکُلَها کُلَّ حِینٍ بِإِذْنِ رَبِّها» فرمود: فتواهایی که ائمه علیهم السّلام به شیعیان در هر حج و عمره از حلال و حرام می دهند.</w:t>
      </w:r>
      <w:r>
        <w:rPr>
          <w:rStyle w:val="FootnoteReference"/>
        </w:rPr>
        <w:footnoteReference w:id="1400"/>
      </w:r>
    </w:p>
    <w:p>
      <w:pPr>
        <w:pStyle w:val="BookText"/>
      </w:pPr>
      <w:r>
        <w:rPr>
          <w:rFonts w:ascii="IRNazanin" w:hAnsi="IRNazanin" w:eastAsia="IRNazanin" w:cs="IRNazanin"/>
          <w:lang w:bidi="fa-IR"/>
          <w:color w:val="111111"/>
          <w:sz w:val="28"/>
          <w:szCs w:val="28"/>
          <w:rtl/>
        </w:rPr>
        <w:t xml:space="preserve">بصائر الدرجات: از ابن محبوب همین روایت را نقل کرده است.</w:t>
      </w:r>
      <w:r>
        <w:rPr>
          <w:rStyle w:val="FootnoteReference"/>
        </w:rPr>
        <w:footnoteReference w:id="1401"/>
      </w:r>
    </w:p>
    <w:p>
      <w:pPr>
        <w:pStyle w:val="Heading5"/>
      </w:pPr>
      <w:bookmarkStart w:id="1291" w:name="_Toc935"/>
      <w:r>
        <w:t>روایت 3</w:t>
      </w:r>
      <w:bookmarkEnd w:id="1291"/>
    </w:p>
    <w:p>
      <w:pPr>
        <w:pStyle w:val="BookText"/>
      </w:pPr>
      <w:r>
        <w:rPr>
          <w:rFonts w:ascii="Amiri" w:hAnsi="Amiri" w:eastAsia="Amiri" w:cs="Amiri"/>
          <w:lang w:bidi="ar-SA"/>
          <w:color w:val="111111"/>
          <w:sz w:val="28"/>
          <w:szCs w:val="28"/>
          <w:rtl/>
        </w:rPr>
        <w:t xml:space="preserve">بصائر الدرجات: ثمالی از حضرت باقر علیه السّلام در مورد آیه: «کَشَجَرَةٍ طَیِّبَةٍ أَصْلُها ثابِتٌ وَ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2" w:name="pg13961_151291"/>
    <w:bookmarkEnd w:id="132"/>
    <w:p>
      <w:pPr>
        <w:pStyle w:val="BookText"/>
      </w:pPr>
      <w:r>
        <w:rPr>
          <w:rFonts w:ascii="Amiri" w:hAnsi="Amiri" w:eastAsia="Amiri" w:cs="Amiri"/>
          <w:lang w:bidi="ar-SA"/>
          <w:color w:val="111111"/>
          <w:sz w:val="28"/>
          <w:szCs w:val="28"/>
          <w:rtl/>
        </w:rPr>
        <w:t xml:space="preserve">فَرْعُها فِي السَّماءِ تُؤْتِي أُكُلَها كُلَّ حِينٍ بِإِذْنِ رَبِّها فَقَالَ قَالَ رَسُولُ اللَّهِ صلي الله عليه و آله أَنَا أَصْلُهَا وَ عَلِيٌّ فَرْعُهَا وَ الْأَئِمَّةُ أَغْصَانُهَا وَ عِلْمُنَا ثَمَرُهَا وَ شِيعَتُنَا وَرَقُهَا يَا أَبَا حَمْزَةَ هَلْ تَرَي فِيهَا فَضْلًا قَالَ قُلْتُ لَا وَ اللَّهِ مَا أَرَي فِيهَا فَضْلًا قَالَ فَقَالَ يَا أَبَا حَمْزَةَ وَ اللَّهِ إِنَّ الْمَوْلُودَ يُولَدُ مِنْ شِيعَتِنَا فَتُورِقُ وَرَقَةً مِنْهَا وَ يَمُوتُ فَتَسْقُطُ وَرَقَةٌ مِنْهَا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Heading5"/>
      </w:pPr>
      <w:bookmarkStart w:id="1292" w:name="_Toc936"/>
      <w:r>
        <w:t>بيان</w:t>
      </w:r>
      <w:bookmarkEnd w:id="1292"/>
    </w:p>
    <w:p>
      <w:pPr>
        <w:pStyle w:val="BookText"/>
      </w:pPr>
      <w:r>
        <w:rPr>
          <w:rFonts w:ascii="Amiri" w:hAnsi="Amiri" w:eastAsia="Amiri" w:cs="Amiri"/>
          <w:lang w:bidi="ar-SA"/>
          <w:color w:val="111111"/>
          <w:sz w:val="28"/>
          <w:szCs w:val="28"/>
          <w:rtl/>
        </w:rPr>
        <w:t xml:space="preserve">قوله هل تري فيها أي في الشجرة فضلا أي شيئا آخر غير ما ذكرنا فلا يدخل في هذه الشجرة الطيبة و لا يلحق بالنبي صلي الله عليه و آله غير ما ذكر و المخالفون خارجون منها داخلون في الشجرة الخبيثة.</w:t>
      </w:r>
    </w:p>
    <w:p>
      <w:pPr>
        <w:pStyle w:val="Heading5"/>
      </w:pPr>
      <w:bookmarkStart w:id="1293" w:name="_Toc937"/>
      <w:r>
        <w:t>«4»</w:t>
      </w:r>
      <w:bookmarkEnd w:id="1293"/>
    </w:p>
    <w:p>
      <w:pPr>
        <w:pStyle w:val="BookText"/>
      </w:pPr>
      <w:r>
        <w:rPr>
          <w:rFonts w:ascii="Amiri" w:hAnsi="Amiri" w:eastAsia="Amiri" w:cs="Amiri"/>
          <w:lang w:bidi="ar-SA"/>
          <w:color w:val="111111"/>
          <w:sz w:val="28"/>
          <w:szCs w:val="28"/>
          <w:rtl/>
        </w:rPr>
        <w:t xml:space="preserve">ير، بصائر الدرجات ابْنُ يَزِيدَ عَنِ ابْنِ مَحْبُوبٍ عَنِ الْأَحْوَلِ عَنْ سَلَّامِ بْنِ الْمُسْتَنِيرِ قَالَ سَأَلْتُ أَبَا جَعْفَرٍ عليه السلام عَنْ قَوْلِ اللَّهِ تَبَارَكَ وَ تَعَالَي كَشَجَرَةٍ طَيِّبَةٍ أَصْلُها ثابِتٌ وَ فَرْعُها فِي السَّماءِ تُؤْتِي أُكُلَها كُلَّ حِينٍ بِإِذْنِ رَبِّها قَالَ الشَّجَرَةُ رَسُولُ اللَّهِ صلي الله عليه و آله نَسَبُهُ ثَابِتٌ فِي بَنِي هَاشِمٍ وَ فَرْعُ الشَّجَرَةِ عَلِيٌّ وَ عُنْصُرُ الشَّجَرَةِ فَاطِمَةُ وَ أَغْصَانُهَا الْأَئِمَّةُ وَ وَرَقُهَا الشِّيعَةُ وَ إِنَّ الرَّجُلَ لَيَمُوتُ </w:t>
      </w:r>
      <w:r>
        <w:rPr>
          <w:rStyle w:val="FootnoteReference"/>
        </w:rPr>
        <w:footnoteReference w:id="1403"/>
      </w:r>
      <w:r>
        <w:rPr>
          <w:rFonts w:ascii="Amiri" w:hAnsi="Amiri" w:eastAsia="Amiri" w:cs="Amiri"/>
          <w:lang w:bidi="ar-SA"/>
          <w:color w:val="111111"/>
          <w:sz w:val="28"/>
          <w:szCs w:val="28"/>
          <w:rtl/>
        </w:rPr>
        <w:t xml:space="preserve">فَتَسْقُطُ مِنْهَا وَرَقَةٌ وَ إِنَّ الْمَوْلُودَ لَيُولَدُ فَتُورِقُ وَرَقَةً قَالَ قُلْتُ جُعِلْتُ فِدَاكَ قَوْلُهُ تَعَالَي تُؤْتِي أُكُلَها كُلَّ حِينٍ بِإِذْنِ رَبِّها قَالَ هُوَ مَا يَخْرُجُ مِنَ الْإِمَامِ مِنَ الْحَلَالِ وَ الْحَرَامِ فِي كُلِّ سَنَةٍ إِلَي شِيعَتِهِ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Heading5"/>
      </w:pPr>
      <w:bookmarkStart w:id="1294" w:name="_Toc938"/>
      <w:r>
        <w:t>«5»</w:t>
      </w:r>
      <w:bookmarkEnd w:id="1294"/>
    </w:p>
    <w:p>
      <w:pPr>
        <w:pStyle w:val="BookText"/>
      </w:pPr>
      <w:r>
        <w:rPr>
          <w:rFonts w:ascii="Amiri" w:hAnsi="Amiri" w:eastAsia="Amiri" w:cs="Amiri"/>
          <w:lang w:bidi="ar-SA"/>
          <w:color w:val="111111"/>
          <w:sz w:val="28"/>
          <w:szCs w:val="28"/>
          <w:rtl/>
        </w:rPr>
        <w:t xml:space="preserve">ير، بصائر الدرجات مُوسَي بْنُ جَعْفَرٍ قَالَ وَجَدْتُ بِخَطِّ أَبِي رِوَايَتَهُ </w:t>
      </w:r>
      <w:r>
        <w:rPr>
          <w:rStyle w:val="FootnoteReference"/>
        </w:rPr>
        <w:footnoteReference w:id="1405"/>
      </w:r>
      <w:r>
        <w:rPr>
          <w:rFonts w:ascii="Amiri" w:hAnsi="Amiri" w:eastAsia="Amiri" w:cs="Amiri"/>
          <w:lang w:bidi="ar-SA"/>
          <w:color w:val="111111"/>
          <w:sz w:val="28"/>
          <w:szCs w:val="28"/>
          <w:rtl/>
        </w:rPr>
        <w:t xml:space="preserve">عَنْ مُحَمَّدِ بْنِ عِيسَي الْأَشْعَرِيِّ عَنْ مُحَمَّدِ بْنِ سُلَيْمَانَ الدَّيْلَمِيِّ مَوْلَي أَبِي عَبْدِ اللَّهِ </w:t>
      </w:r>
      <w:r>
        <w:rPr>
          <w:rStyle w:val="FootnoteReference"/>
        </w:rPr>
        <w:footnoteReference w:id="1406"/>
      </w:r>
      <w:r>
        <w:rPr>
          <w:rFonts w:ascii="Amiri" w:hAnsi="Amiri" w:eastAsia="Amiri" w:cs="Amiri"/>
          <w:lang w:bidi="ar-SA"/>
          <w:color w:val="111111"/>
          <w:sz w:val="28"/>
          <w:szCs w:val="28"/>
          <w:rtl/>
        </w:rPr>
        <w:t xml:space="preserve">عَنْ سُلَيْمَانَ قَالَ: سَأَلْتُ أَبَا عَبْدِ اللَّهِ عليه السلام عَنْ قَوْلِ اللَّهِ تَعَالَي سِدْرَةِ الْمُنْتَهي </w:t>
      </w:r>
      <w:r>
        <w:rPr>
          <w:rStyle w:val="FootnoteReference"/>
        </w:rPr>
        <w:footnoteReference w:id="1407"/>
      </w:r>
      <w:r>
        <w:rPr>
          <w:rFonts w:ascii="Amiri" w:hAnsi="Amiri" w:eastAsia="Amiri" w:cs="Amiri"/>
          <w:lang w:bidi="ar-SA"/>
          <w:color w:val="111111"/>
          <w:sz w:val="28"/>
          <w:szCs w:val="28"/>
          <w:rtl/>
        </w:rPr>
        <w:t xml:space="preserve">قَالَ أَصْلُها ثابِتٌ </w:t>
      </w:r>
      <w:r>
        <w:rPr>
          <w:rStyle w:val="FootnoteReference"/>
        </w:rPr>
        <w:footnoteReference w:id="1408"/>
      </w:r>
      <w:r>
        <w:rPr>
          <w:rFonts w:ascii="Amiri" w:hAnsi="Amiri" w:eastAsia="Amiri" w:cs="Amiri"/>
          <w:lang w:bidi="ar-SA"/>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فَرْعُها فِی السَّماءِ * تُؤْتِی أُکُلَها کُلَّ حِینٍ بِإِذْنِ رَبِّها» نقل کرد که پیامبر اکرم صلی اللَّه علیه و آله فرمود: من ریشه آن درختم و علی تنه درخت و ائمه علیهم السّلام شاخه های درخت و علم ما میوه آن و شیعیان ما برگهای درخت، دیگر از درخت چیزی باقی ماند ابو حمزه؟ گفتم: نه به خدا، اضافه‌ای در درخت نمی‌بینم. فرمود: به خدا قسم ابا حمزه! فرزندی از شیعیان ما که متولد شود بر درخت یک برگ می روید و اگر یک نفر از شیعیان ما بمیرد برگی از آن می‌افتد.</w:t>
      </w:r>
      <w:r>
        <w:rPr>
          <w:rStyle w:val="FootnoteReference"/>
        </w:rPr>
        <w:footnoteReference w:id="1409"/>
      </w:r>
    </w:p>
    <w:p>
      <w:pPr>
        <w:pStyle w:val="Heading5"/>
      </w:pPr>
      <w:bookmarkStart w:id="1295" w:name="_Toc939"/>
      <w:r>
        <w:t>توضیح</w:t>
      </w:r>
      <w:bookmarkEnd w:id="1295"/>
    </w:p>
    <w:p>
      <w:pPr>
        <w:pStyle w:val="BookText"/>
      </w:pPr>
      <w:r>
        <w:rPr>
          <w:rFonts w:ascii="IRNazanin" w:hAnsi="IRNazanin" w:eastAsia="IRNazanin" w:cs="IRNazanin"/>
          <w:lang w:bidi="fa-IR"/>
          <w:color w:val="111111"/>
          <w:sz w:val="28"/>
          <w:szCs w:val="28"/>
          <w:rtl/>
        </w:rPr>
        <w:t xml:space="preserve">اینکه امام علیه السّلام فرمود، دیگر چیزی از درخت باقی نماند، یعنی مخالفین خارج از شجره طیبه هستند و غیر از آنچه که ذکر شد به پیامبر صلی اللَّه علیه و آله ملحق نمی شود و مخالفین جزء شجره خبیثه هستند .</w:t>
      </w:r>
    </w:p>
    <w:p>
      <w:pPr>
        <w:pStyle w:val="Heading5"/>
      </w:pPr>
      <w:bookmarkStart w:id="1296" w:name="_Toc940"/>
      <w:r>
        <w:t>روایت 4</w:t>
      </w:r>
      <w:bookmarkEnd w:id="1296"/>
    </w:p>
    <w:p>
      <w:pPr>
        <w:pStyle w:val="BookText"/>
      </w:pPr>
      <w:r>
        <w:rPr>
          <w:rFonts w:ascii="IRNazanin" w:hAnsi="IRNazanin" w:eastAsia="IRNazanin" w:cs="IRNazanin"/>
          <w:lang w:bidi="fa-IR"/>
          <w:color w:val="111111"/>
          <w:sz w:val="28"/>
          <w:szCs w:val="28"/>
          <w:rtl/>
        </w:rPr>
        <w:t xml:space="preserve">بصائر الدرجات: سلام بن مستنیر: از امام باقر علیه السّلام در باره آیه «کَشَجَرَةٍ طَیِّبَةٍ أَصْلُها ثابِتٌ وَ فَرْعُها فِی السَّماءِ * تُؤْتِی أُکُلَها کُلَّ حِینٍ بِإِذْنِ رَبِّها» پرسیدم، فرمود: شجره رسول خدا و نسب او که ثابت در بنی هاشم است و فرع علی بن ابی طالب و اصل درخت فاطمه و شاخه های آن امامانند و شیعیان برگهای آنند. همانا هر گاه یکی از شیعیان مؤمن از دنیا برود برگی از درخت فرو می ریزد و اگر فرزندی از شیعیان ما به دنیا آید، یک برگ بر درخت می روید. گفتم فدایت شوم، آیه «تُؤْتِی أُکُلَها کُلَّ حِینٍ بِإِذْنِ رَبِّها» فرمود: مطالبی که از ائمه علیهم السّلام به شیعیان در هر سال از حلال و حرام می رسد.</w:t>
      </w:r>
      <w:r>
        <w:rPr>
          <w:rStyle w:val="FootnoteReference"/>
        </w:rPr>
        <w:footnoteReference w:id="1410"/>
      </w:r>
    </w:p>
    <w:p>
      <w:pPr>
        <w:pStyle w:val="Heading5"/>
      </w:pPr>
      <w:bookmarkStart w:id="1297" w:name="_Toc941"/>
      <w:r>
        <w:t>روایت 5</w:t>
      </w:r>
      <w:bookmarkEnd w:id="1297"/>
    </w:p>
    <w:p>
      <w:pPr>
        <w:pStyle w:val="BookText"/>
      </w:pPr>
      <w:r>
        <w:rPr>
          <w:rFonts w:ascii="IRNazanin" w:hAnsi="IRNazanin" w:eastAsia="IRNazanin" w:cs="IRNazanin"/>
          <w:lang w:bidi="fa-IR"/>
          <w:color w:val="111111"/>
          <w:sz w:val="28"/>
          <w:szCs w:val="28"/>
          <w:rtl/>
        </w:rPr>
        <w:t xml:space="preserve">بصائر الدرجات: سلیمان گفت: از حضرت صادق علیه السّلام راجع به «سِدْرَةِ الْمُنْتَهی» پرسیدم، گفت</w:t>
      </w:r>
      <w:r>
        <w:rPr>
          <w:rStyle w:val="FootnoteReference"/>
        </w:rPr>
        <w:footnoteReference w:id="1411"/>
      </w:r>
      <w:r>
        <w:rPr>
          <w:rFonts w:ascii="IRNazanin" w:hAnsi="IRNazanin" w:eastAsia="IRNazanin" w:cs="IRNazanin"/>
          <w:lang w:bidi="fa-IR"/>
          <w:color w:val="111111"/>
          <w:sz w:val="28"/>
          <w:szCs w:val="28"/>
          <w:rtl/>
        </w:rPr>
        <w:t xml:space="preserve">اصل آن ثابت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3" w:name="pg13961_151292"/>
    <w:bookmarkEnd w:id="133"/>
    <w:p>
      <w:pPr>
        <w:pStyle w:val="BookText"/>
      </w:pPr>
      <w:r>
        <w:rPr>
          <w:rFonts w:ascii="Amiri" w:hAnsi="Amiri" w:eastAsia="Amiri" w:cs="Amiri"/>
          <w:lang w:bidi="ar-SA"/>
          <w:color w:val="111111"/>
          <w:sz w:val="28"/>
          <w:szCs w:val="28"/>
          <w:rtl/>
        </w:rPr>
        <w:t xml:space="preserve">فَرْعُها فِي السَّماءِ فَقَالَ رَسُولُ اللَّهِ صلي الله عليه و آله جَذْرُهَا وَ عَلِيٌّ عليه السلام ذِرْوُهَا وَ فَاطِمَةُ فَرْعُهَا وَ الْأَئِمَّةُ أَغْصَانُهَا وَ شِيعَتُهُمْ أَوْرَاقُهَا قَالَ قُلْتُ جُعِلْتُ فِدَاكَ فَمَا مَعْنَي الْمُنْتَهَي قَالَ إِلَيْهَا وَ اللَّهِ انْتَهَي الدِّينُ مَنْ لَمْ يَكُنْ مِنَ الشَّجَرَةِ فَلَيْسَ بِمُؤْمِنٍ وَ لَيْسَ لَنَا شِيعَةً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Heading5"/>
      </w:pPr>
      <w:bookmarkStart w:id="1298" w:name="_Toc942"/>
      <w:r>
        <w:t>بيان</w:t>
      </w:r>
      <w:bookmarkEnd w:id="1298"/>
    </w:p>
    <w:p>
      <w:pPr>
        <w:pStyle w:val="BookText"/>
      </w:pPr>
      <w:r>
        <w:rPr>
          <w:rFonts w:ascii="Amiri" w:hAnsi="Amiri" w:eastAsia="Amiri" w:cs="Amiri"/>
          <w:lang w:bidi="ar-SA"/>
          <w:color w:val="111111"/>
          <w:sz w:val="28"/>
          <w:szCs w:val="28"/>
          <w:rtl/>
        </w:rPr>
        <w:t xml:space="preserve">الجذر بالذال المعجمة بفتح الجيم و كسرها الأصل من كل شي‌ء و في بعض النسخ بالدال المهملة جمع الجدار و لعله تصحيف و في بعضها جذيها و هو أظهر قال الفيروزآبادي الجذية بالكسر أصل الشجرة و جذي الشي‌ء بالكسر أصله.</w:t>
      </w:r>
    </w:p>
    <w:p>
      <w:pPr>
        <w:pStyle w:val="Heading5"/>
      </w:pPr>
      <w:bookmarkStart w:id="1299" w:name="_Toc943"/>
      <w:r>
        <w:t>«6»</w:t>
      </w:r>
      <w:bookmarkEnd w:id="1299"/>
    </w:p>
    <w:p>
      <w:pPr>
        <w:pStyle w:val="BookText"/>
      </w:pPr>
      <w:r>
        <w:rPr>
          <w:rFonts w:ascii="Amiri" w:hAnsi="Amiri" w:eastAsia="Amiri" w:cs="Amiri"/>
          <w:lang w:bidi="ar-SA"/>
          <w:color w:val="111111"/>
          <w:sz w:val="28"/>
          <w:szCs w:val="28"/>
          <w:rtl/>
        </w:rPr>
        <w:t xml:space="preserve">ير، بصائر الدرجات إِبْرَاهِيمُ بْنُ هَاشِمٍ عَنْ عَمْرِو بْنِ عُثْمَانَ الْخَزَّازِ عَنْ عَبْدِ الرَّحْمَنِ بْنِ حَمَّادٍ عَنْ عُمَرَ بْنِ يَزِيدَ قَالَ: سَأَلْتُ أَبَا عَبْدِ اللَّهِ عليه السلام عَنْ قَوْلِ اللَّهِ تَعَالَي أَصْلُها ثابِتٌ وَ فَرْعُها فِي السَّماءِ فَقَالَ رَسُولُ اللَّهِ صلي الله عليه و آله جَذْرُهَا </w:t>
      </w:r>
      <w:r>
        <w:rPr>
          <w:rStyle w:val="FootnoteReference"/>
        </w:rPr>
        <w:footnoteReference w:id="1413"/>
      </w:r>
      <w:r>
        <w:rPr>
          <w:rFonts w:ascii="Amiri" w:hAnsi="Amiri" w:eastAsia="Amiri" w:cs="Amiri"/>
          <w:lang w:bidi="ar-SA"/>
          <w:color w:val="111111"/>
          <w:sz w:val="28"/>
          <w:szCs w:val="28"/>
          <w:rtl/>
        </w:rPr>
        <w:t xml:space="preserve">وَ أَمِيرُ الْمُؤْمِنِينَ عليه السلام ذِرْوُهَا وَ فَاطِمَةُ عليها السلام فَرْعُهَا وَ الْأَئِمَّةُ مِنْ ذُرِّيَّتِهَا أَغْصَانُهَا وَ عِلْمُ الْأَئِمَّةِ ثَمَرُهَا وَ شِيعَتُهُمْ وَرَقُهَا فَهَلْ تَرَي فِيهِمْ فَضْلًا فَقُلْتُ لَا فَقَالَ وَ اللَّهِ إِنَّ الْمُؤْمِنَ لَيَمُوتُ فَتَسْقُطُ وَرَقَةٌ مِنْ تِلْكَ الشَّجَرَةِ وَ إِنَّهُ لَيُولَدُ فَتُورَقُ وَرَقَةٌ فِيهَا فَقُلْتُ قَوْلُهُ تُؤْتِي أُكُلَها كُلَّ حِينٍ بِإِذْنِ رَبِّها فَقَالَ مَا يَخْرُجُ إِلَي النَّاسِ مِنْ عِلْمِ الْإِمَامِ فِي كُلِّ حِينٍ يُسْأَلُ عَنْهُ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 تفسير فرات بن إبراهيم إسماعيل بن إبراهيم بإسناده إلي عمر بن يزيد مثله </w:t>
      </w:r>
      <w:r>
        <w:rPr>
          <w:rStyle w:val="FootnoteReference"/>
        </w:rPr>
        <w:footnoteReference w:id="1415"/>
      </w:r>
    </w:p>
    <w:p>
      <w:pPr>
        <w:pStyle w:val="BookText"/>
      </w:pPr>
      <w:r>
        <w:rPr>
          <w:rFonts w:ascii="Amiri" w:hAnsi="Amiri" w:eastAsia="Amiri" w:cs="Amiri"/>
          <w:lang w:bidi="ar-SA"/>
          <w:color w:val="111111"/>
          <w:sz w:val="28"/>
          <w:szCs w:val="28"/>
          <w:rtl/>
        </w:rPr>
        <w:t xml:space="preserve">شي، تفسير العياشي عن ابن يزيد مثله </w:t>
      </w:r>
      <w:r>
        <w:rPr>
          <w:rStyle w:val="FootnoteReference"/>
        </w:rPr>
        <w:footnoteReference w:id="1416"/>
      </w:r>
    </w:p>
    <w:p>
      <w:pPr>
        <w:pStyle w:val="BookText"/>
      </w:pPr>
      <w:r>
        <w:rPr>
          <w:rFonts w:ascii="IRNazanin" w:hAnsi="IRNazanin" w:eastAsia="IRNazanin" w:cs="IRNazanin"/>
          <w:lang w:bidi="fa-IR"/>
          <w:color w:val="111111"/>
          <w:sz w:val="28"/>
          <w:szCs w:val="28"/>
          <w:rtl/>
        </w:rPr>
        <w:t xml:space="preserve">و فرعش در آسمان است، فرمود: پیامبر اکرم اصل آن درخت است و علی علیه السّلام قسمت بالای درخت و فاطمه تنه آن و ائمه علیهم السّلام شاخه های درخت و شیعیان برگ درختند. عرض کردم فدایت شوم، پس معنی (المنتهی) چیست؟ فرمود: به خدا قسم دین به آن منتهی می گردد، هر که از آن شجره نباشد نه مؤمن است و نه شیعه ما.</w:t>
      </w:r>
      <w:r>
        <w:rPr>
          <w:rStyle w:val="FootnoteReference"/>
        </w:rPr>
        <w:footnoteReference w:id="1417"/>
      </w:r>
    </w:p>
    <w:p>
      <w:pPr>
        <w:pStyle w:val="Heading5"/>
      </w:pPr>
      <w:bookmarkStart w:id="1300" w:name="_Toc944"/>
      <w:r>
        <w:t>توضیح</w:t>
      </w:r>
      <w:bookmarkEnd w:id="1300"/>
    </w:p>
    <w:p>
      <w:pPr>
        <w:pStyle w:val="BookText"/>
      </w:pPr>
      <w:r>
        <w:rPr>
          <w:rFonts w:ascii="IRNazanin" w:hAnsi="IRNazanin" w:eastAsia="IRNazanin" w:cs="IRNazanin"/>
          <w:lang w:bidi="fa-IR"/>
          <w:color w:val="111111"/>
          <w:sz w:val="28"/>
          <w:szCs w:val="28"/>
          <w:rtl/>
        </w:rPr>
        <w:t xml:space="preserve">الجذر ریشه هر چیزی است در بعضی از نسخه ها با دال آمده که جمع جدار است، شاید تصحیف باشد. و در بعضی از نسخه ها جذیها آمده و این اظهر است. فیروز آبادی گفته است، الجذیة بالکسر یعنی ریشه درخت. و جذی الشیء یعنی اصل آن.</w:t>
      </w:r>
    </w:p>
    <w:p>
      <w:pPr>
        <w:pStyle w:val="Heading5"/>
      </w:pPr>
      <w:bookmarkStart w:id="1301" w:name="_Toc945"/>
      <w:r>
        <w:t>روایت 6</w:t>
      </w:r>
      <w:bookmarkEnd w:id="1301"/>
    </w:p>
    <w:p>
      <w:pPr>
        <w:pStyle w:val="BookText"/>
      </w:pPr>
      <w:r>
        <w:rPr>
          <w:rFonts w:ascii="IRNazanin" w:hAnsi="IRNazanin" w:eastAsia="IRNazanin" w:cs="IRNazanin"/>
          <w:lang w:bidi="fa-IR"/>
          <w:color w:val="111111"/>
          <w:sz w:val="28"/>
          <w:szCs w:val="28"/>
          <w:rtl/>
        </w:rPr>
        <w:t xml:space="preserve">بصائر الدرجات: عمر بن یزید گفت: از امام صادق علیه السّلام در باره آیه «أَصْلُها ثابِتٌ وَ فَرْعُها فِی السَّماءِ» پرسیدم، فرمود: رسول خدا ریشه آن و امیر المؤمنین قسمت بالای درخت</w:t>
      </w:r>
      <w:r>
        <w:rPr>
          <w:rStyle w:val="FootnoteReference"/>
        </w:rPr>
        <w:footnoteReference w:id="1418"/>
      </w:r>
      <w:r>
        <w:rPr>
          <w:rFonts w:ascii="IRNazanin" w:hAnsi="IRNazanin" w:eastAsia="IRNazanin" w:cs="IRNazanin"/>
          <w:lang w:bidi="fa-IR"/>
          <w:color w:val="111111"/>
          <w:sz w:val="28"/>
          <w:szCs w:val="28"/>
          <w:rtl/>
        </w:rPr>
        <w:t xml:space="preserve">و فاطمه تنه آن و ائمه از فرزندانش شاخه های آن و علم امامان میوه آن است و شیعیان آنان برگ های آن هستند. آیا چیز دیگری در آن می بینی؟ گفتم نه. سپس فرمود: به خدا سوگند، همانا هر گاه مؤمنی از دنیا برود برگی از درخت فرو می ریزد و اگر مؤمنی به دنیا آید، یک برگ بر درخت می روید. گفتم، آیه «تُؤْتِی أُکُلَها کُلَّ حِینٍ بِإِذْنِ رَبِّها» فرمود: مطالبی که از علم امام به مردم در هر زمانی که از آن سؤال شود، می رسد.</w:t>
      </w:r>
      <w:r>
        <w:rPr>
          <w:rStyle w:val="FootnoteReference"/>
        </w:rPr>
        <w:footnoteReference w:id="1419"/>
      </w:r>
    </w:p>
    <w:p>
      <w:pPr>
        <w:pStyle w:val="BookText"/>
      </w:pPr>
      <w:r>
        <w:rPr>
          <w:rFonts w:ascii="IRNazanin" w:hAnsi="IRNazanin" w:eastAsia="IRNazanin" w:cs="IRNazanin"/>
          <w:lang w:bidi="fa-IR"/>
          <w:color w:val="111111"/>
          <w:sz w:val="28"/>
          <w:szCs w:val="28"/>
          <w:rtl/>
        </w:rPr>
        <w:t xml:space="preserve">تفسیر فرات: اسماعیل بن ابراهیم به اسناد خودش از عمر بن یزید همین روایت را نقل کرده است.</w:t>
      </w:r>
      <w:r>
        <w:rPr>
          <w:rStyle w:val="FootnoteReference"/>
        </w:rPr>
        <w:footnoteReference w:id="1420"/>
      </w:r>
    </w:p>
    <w:p>
      <w:pPr>
        <w:pStyle w:val="BookText"/>
      </w:pPr>
      <w:r>
        <w:rPr>
          <w:rFonts w:ascii="IRNazanin" w:hAnsi="IRNazanin" w:eastAsia="IRNazanin" w:cs="IRNazanin"/>
          <w:lang w:bidi="fa-IR"/>
          <w:color w:val="111111"/>
          <w:sz w:val="28"/>
          <w:szCs w:val="28"/>
          <w:rtl/>
        </w:rPr>
        <w:t xml:space="preserve">تفسیر عیاشی: از ابن یزید مانند همین روایت را نقل کرده است.</w:t>
      </w:r>
      <w:r>
        <w:rPr>
          <w:rStyle w:val="FootnoteReference"/>
        </w:rPr>
        <w:footnoteReference w:id="1421"/>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4" w:name="pg13961_151293"/>
    <w:bookmarkEnd w:id="134"/>
    <w:p>
      <w:pPr>
        <w:pStyle w:val="BookText"/>
      </w:pPr>
      <w:r>
        <w:rPr>
          <w:rFonts w:ascii="Amiri" w:hAnsi="Amiri" w:eastAsia="Amiri" w:cs="Amiri"/>
          <w:lang w:bidi="ar-SA"/>
          <w:color w:val="111111"/>
          <w:sz w:val="28"/>
          <w:szCs w:val="28"/>
          <w:rtl/>
        </w:rPr>
        <w:t xml:space="preserve">ير، بصائر الدرجات أَحْمَدُ بْنُ مُحَمَّدٍ عَنْ عَلِيِّ بْنِ سَيْفٍ عَنْ أَبِيهِ عَنْ عُمَرَ بْنِ يَزِيدَ مِثْلَهُ إِلَي قَوْلِهِ فَتُورَقُ وَرَقَةٌ </w:t>
      </w:r>
      <w:r>
        <w:rPr>
          <w:rStyle w:val="FootnoteReference"/>
        </w:rPr>
        <w:footnoteReference w:id="1422"/>
      </w:r>
    </w:p>
    <w:p>
      <w:pPr>
        <w:pStyle w:val="Heading5"/>
      </w:pPr>
      <w:bookmarkStart w:id="1302" w:name="_Toc946"/>
      <w:r>
        <w:t>«7»</w:t>
      </w:r>
      <w:bookmarkEnd w:id="1302"/>
    </w:p>
    <w:p>
      <w:pPr>
        <w:pStyle w:val="BookText"/>
      </w:pPr>
      <w:r>
        <w:rPr>
          <w:rFonts w:ascii="Amiri" w:hAnsi="Amiri" w:eastAsia="Amiri" w:cs="Amiri"/>
          <w:lang w:bidi="ar-SA"/>
          <w:color w:val="111111"/>
          <w:sz w:val="28"/>
          <w:szCs w:val="28"/>
          <w:rtl/>
        </w:rPr>
        <w:t xml:space="preserve">ك، إكمال الدين جَمَاعَةٌ مِنْ أَصْحَابِنَا عَنْ مُحَمَّدِ بْنِ هَمَّامٍ عَنْ جَعْفَرٍ الْفَزَارِيِّ عَنْ جَعْفَرِ بْنِ إِسْمَاعِيلَ الْهَاشِمِيِّ عَنْ خَالِهِ مُحَمَّدِ بْنِ عَلِيٍّ عَنْ عَبْدِ الرَّحْمَنِ بْنِ حَمَّادٍ عَنْ عُمَرَ بْنِ يَزِيدَ السَّابِرِيِّ </w:t>
      </w:r>
      <w:r>
        <w:rPr>
          <w:rStyle w:val="FootnoteReference"/>
        </w:rPr>
        <w:footnoteReference w:id="1423"/>
      </w:r>
      <w:r>
        <w:rPr>
          <w:rFonts w:ascii="Amiri" w:hAnsi="Amiri" w:eastAsia="Amiri" w:cs="Amiri"/>
          <w:lang w:bidi="ar-SA"/>
          <w:color w:val="111111"/>
          <w:sz w:val="28"/>
          <w:szCs w:val="28"/>
          <w:rtl/>
        </w:rPr>
        <w:t xml:space="preserve">قَالَ: سَأَلْتُ أَبَا عَبْدِ اللَّهِ عليه السلام عَنْ هَذِهِ الْآيَةِ أَصْلُها ثابِتٌ وَ فَرْعُها فِي السَّماءِ قَالَ أَصْلُهَا رَسُولُ اللَّهِ صلي الله عليه و آله وَ فَرْعُهَا أَمِيرُ الْمُؤْمِنِينَ عليه السلام </w:t>
      </w:r>
      <w:r>
        <w:rPr>
          <w:rStyle w:val="FootnoteReference"/>
        </w:rPr>
        <w:footnoteReference w:id="1424"/>
      </w:r>
      <w:r>
        <w:rPr>
          <w:rFonts w:ascii="Amiri" w:hAnsi="Amiri" w:eastAsia="Amiri" w:cs="Amiri"/>
          <w:lang w:bidi="ar-SA"/>
          <w:color w:val="111111"/>
          <w:sz w:val="28"/>
          <w:szCs w:val="28"/>
          <w:rtl/>
        </w:rPr>
        <w:t xml:space="preserve">وَ الْحَسَنُ وَ الْحُسَيْنُ ثَمَرُهَا وَ تِسْعَةٌ مِنْ وُلْدِ الْحُسَيْنِ أَغْصَانُهَا وَ الشِّيعَةُ وَرَقُهَا وَ اللَّهِ إِنَّ الرَّجُلَ مِنْهُمْ لَيَمُوتُ فَتَسْقُطُ وَرَقَةٌ مِنْ تِلْكَ الشَّجَرَةِ قُلْتُ قَوْلُهُ عَزَّ وَ جَلَّ تُؤْتِي أُكُلَها كُلَّ حِينٍ قَالَ مَا يَخْرُجُ مِنْ عِلْمِ الْإِمَامِ إِلَيْكُمْ فِي كُلِّ حَجٍّ وَ عُمْرَةٍ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Heading5"/>
      </w:pPr>
      <w:bookmarkStart w:id="1303" w:name="_Toc947"/>
      <w:r>
        <w:t>«8»</w:t>
      </w:r>
      <w:bookmarkEnd w:id="1303"/>
    </w:p>
    <w:p>
      <w:pPr>
        <w:pStyle w:val="BookText"/>
      </w:pPr>
      <w:r>
        <w:rPr>
          <w:rFonts w:ascii="Amiri" w:hAnsi="Amiri" w:eastAsia="Amiri" w:cs="Amiri"/>
          <w:lang w:bidi="ar-SA"/>
          <w:color w:val="111111"/>
          <w:sz w:val="28"/>
          <w:szCs w:val="28"/>
          <w:rtl/>
        </w:rPr>
        <w:t xml:space="preserve">شي، تفسير العياشي عَنْ مُحَمَّدِ بْنِ عَلِيٍّ الْحَلَبِيِّ عَنْ زُرَارَةَ وَ حُمْرَانَ عَنْ أَبِي جَعْفَرٍ وَ أَبِي عَبْدِ اللَّهِ عليه السلام فِي قَوْلِ اللَّهِ ضَرَبَ اللَّهُ مَثَلًا كَلِمَةً طَيِّبَةً كَشَجَرَةٍ طَيِّبَةٍ أَصْلُها ثابِتٌ وَ فَرْعُها فِي السَّماءِ قَالَ يَعْنِي النَّبِيَّ صلي الله عليه و آله وَ الْأَئِمَّةَ مِنْ بَعْدِهِ هُمُ الْأَصْلُ الثَّابِتُ وَ الْفَرْعُ الْوَلَايَةُ لِمَنْ دَخَلَ فِيهَا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أحمد بن محمد عن الحسين بن سعيد عن المفضل بن صالح عن محمد الحلبي عن أبي عبد الله عليه السلام مثله </w:t>
      </w:r>
      <w:r>
        <w:rPr>
          <w:rStyle w:val="FootnoteReference"/>
        </w:rPr>
        <w:footnoteReference w:id="1427"/>
      </w:r>
    </w:p>
    <w:p>
      <w:pPr>
        <w:pStyle w:val="BookText"/>
      </w:pPr>
      <w:r>
        <w:rPr>
          <w:rFonts w:ascii="IRNazanin" w:hAnsi="IRNazanin" w:eastAsia="IRNazanin" w:cs="IRNazanin"/>
          <w:lang w:bidi="fa-IR"/>
          <w:color w:val="111111"/>
          <w:sz w:val="28"/>
          <w:szCs w:val="28"/>
          <w:rtl/>
        </w:rPr>
        <w:t xml:space="preserve">بصائر الدرجات: سیف از پدرش از عمر بن یزید</w:t>
      </w:r>
      <w:r>
        <w:rPr>
          <w:rStyle w:val="FootnoteReference"/>
        </w:rPr>
        <w:footnoteReference w:id="1428"/>
      </w:r>
      <w:r>
        <w:rPr>
          <w:rFonts w:ascii="IRNazanin" w:hAnsi="IRNazanin" w:eastAsia="IRNazanin" w:cs="IRNazanin"/>
          <w:lang w:bidi="fa-IR"/>
          <w:color w:val="111111"/>
          <w:sz w:val="28"/>
          <w:szCs w:val="28"/>
          <w:rtl/>
        </w:rPr>
        <w:t xml:space="preserve">همین روایت تا عبارت «و اگر مؤمنی به دنیا آید بر درخت یک برگ می روید» را نقل می کند.</w:t>
      </w:r>
      <w:r>
        <w:rPr>
          <w:rStyle w:val="FootnoteReference"/>
        </w:rPr>
        <w:footnoteReference w:id="1429"/>
      </w:r>
    </w:p>
    <w:p>
      <w:pPr>
        <w:pStyle w:val="Heading5"/>
      </w:pPr>
      <w:bookmarkStart w:id="1304" w:name="_Toc948"/>
      <w:r>
        <w:t>روایت 7</w:t>
      </w:r>
      <w:bookmarkEnd w:id="1304"/>
    </w:p>
    <w:p>
      <w:pPr>
        <w:pStyle w:val="BookText"/>
      </w:pPr>
      <w:r>
        <w:rPr>
          <w:rFonts w:ascii="IRNazanin" w:hAnsi="IRNazanin" w:eastAsia="IRNazanin" w:cs="IRNazanin"/>
          <w:lang w:bidi="fa-IR"/>
          <w:color w:val="111111"/>
          <w:sz w:val="28"/>
          <w:szCs w:val="28"/>
          <w:rtl/>
        </w:rPr>
        <w:t xml:space="preserve">اکمال الدین: عمر بن یزید سابری</w:t>
      </w:r>
      <w:r>
        <w:rPr>
          <w:rStyle w:val="FootnoteReference"/>
        </w:rPr>
        <w:footnoteReference w:id="1430"/>
      </w:r>
      <w:r>
        <w:rPr>
          <w:rFonts w:ascii="IRNazanin" w:hAnsi="IRNazanin" w:eastAsia="IRNazanin" w:cs="IRNazanin"/>
          <w:lang w:bidi="fa-IR"/>
          <w:color w:val="111111"/>
          <w:sz w:val="28"/>
          <w:szCs w:val="28"/>
          <w:rtl/>
        </w:rPr>
        <w:t xml:space="preserve">گفت، از امام صادق علیه السّلام در باره آیه «أَصْلُها ثابِتٌ وَ فَرْعُها فِی السَّماءِ» پرسیدم، فرمود: پیامبر اکرم اصل و ریشه و امیر المؤمنین تنه آن و حسن و حسین میوه آن هستند و نُه نفر از ائمه از فرزندان امام حسین شاخه های آن و شیعیان برگ های آن هستند. به خدا سوگند، همانا هر گاه یکی از شیعیان از دنیا برود برگی از درخت فرو می ریزد. گفتم آیه «تُؤْتِی أُکُلَها کُلَّ حِینٍ بِإِذْنِ رَبِّها» فرمود: مطالبی که از علم امام به شما در هر حج و عمره می رسد.</w:t>
      </w:r>
      <w:r>
        <w:rPr>
          <w:rStyle w:val="FootnoteReference"/>
        </w:rPr>
        <w:footnoteReference w:id="1431"/>
      </w:r>
    </w:p>
    <w:p>
      <w:pPr>
        <w:pStyle w:val="Heading5"/>
      </w:pPr>
      <w:bookmarkStart w:id="1305" w:name="_Toc949"/>
      <w:r>
        <w:t>روایت 8</w:t>
      </w:r>
      <w:bookmarkEnd w:id="1305"/>
    </w:p>
    <w:p>
      <w:pPr>
        <w:pStyle w:val="BookText"/>
      </w:pPr>
      <w:r>
        <w:rPr>
          <w:rFonts w:ascii="IRNazanin" w:hAnsi="IRNazanin" w:eastAsia="IRNazanin" w:cs="IRNazanin"/>
          <w:lang w:bidi="fa-IR"/>
          <w:color w:val="111111"/>
          <w:sz w:val="28"/>
          <w:szCs w:val="28"/>
          <w:rtl/>
        </w:rPr>
        <w:t xml:space="preserve">تفسیر عیاشی: زراره و حمران از حضرت باقر و صادق علیهما السّلام نقل می  کند که در باره آیه: «ضَرَبَ اللَّهُ مَثَلًا کَلِمَةً طَیِّبَةً کَشَجَرَةٍ طَیِّبَةٍ أَصْلُها ثابِتٌ وَ فَرْعُها فِی السَّماءِ» فرمود: یعنی پیامبر و ائمه بعد از او علیهم السّلام که آنها اصل ثابت هستند و فرع ولایت است برای کسی که داخل آن شود.</w:t>
      </w:r>
      <w:r>
        <w:rPr>
          <w:rStyle w:val="FootnoteReference"/>
        </w:rPr>
        <w:footnoteReference w:id="1432"/>
      </w:r>
    </w:p>
    <w:p>
      <w:pPr>
        <w:pStyle w:val="BookText"/>
      </w:pPr>
      <w:r>
        <w:rPr>
          <w:rFonts w:ascii="IRNazanin" w:hAnsi="IRNazanin" w:eastAsia="IRNazanin" w:cs="IRNazanin"/>
          <w:lang w:bidi="fa-IR"/>
          <w:color w:val="111111"/>
          <w:sz w:val="28"/>
          <w:szCs w:val="28"/>
          <w:rtl/>
        </w:rPr>
        <w:t xml:space="preserve">بصائر الدرجات: از محمد حلبی از امام صادق علیه السّلام همین روایت را نقل کرده است.</w:t>
      </w:r>
      <w:r>
        <w:rPr>
          <w:rStyle w:val="FootnoteReference"/>
        </w:rPr>
        <w:footnoteReference w:id="1433"/>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5" w:name="pg13961_151294"/>
    <w:bookmarkEnd w:id="135"/>
    <w:p>
      <w:pPr>
        <w:pStyle w:val="Heading5"/>
      </w:pPr>
      <w:bookmarkStart w:id="1306" w:name="_Toc950"/>
      <w:r>
        <w:t>بيان</w:t>
      </w:r>
      <w:bookmarkEnd w:id="1306"/>
    </w:p>
    <w:p>
      <w:pPr>
        <w:pStyle w:val="BookText"/>
      </w:pPr>
      <w:r>
        <w:rPr>
          <w:rFonts w:ascii="Amiri" w:hAnsi="Amiri" w:eastAsia="Amiri" w:cs="Amiri"/>
          <w:lang w:bidi="ar-SA"/>
          <w:color w:val="111111"/>
          <w:sz w:val="28"/>
          <w:szCs w:val="28"/>
          <w:rtl/>
        </w:rPr>
        <w:t xml:space="preserve">قوله و الفرع الولاية أي هم أصل الشجرة و فرعها ولاية من دخل في أصل الشجرة فمن تعلق بالفرع وصل إلي الأصل و رفع إلي السماء و يحتمل أن يكون قوله الولاية استئنافا للكلام فالمعني هم أصل الشجرة و فرعها و الولاية واجبة و لازمة دخل فيها.</w:t>
      </w:r>
    </w:p>
    <w:p>
      <w:pPr>
        <w:pStyle w:val="Heading5"/>
      </w:pPr>
      <w:bookmarkStart w:id="1307" w:name="_Toc951"/>
      <w:r>
        <w:t>«9»</w:t>
      </w:r>
      <w:bookmarkEnd w:id="1307"/>
    </w:p>
    <w:p>
      <w:pPr>
        <w:pStyle w:val="BookText"/>
      </w:pPr>
      <w:r>
        <w:rPr>
          <w:rFonts w:ascii="Amiri" w:hAnsi="Amiri" w:eastAsia="Amiri" w:cs="Amiri"/>
          <w:lang w:bidi="ar-SA"/>
          <w:color w:val="111111"/>
          <w:sz w:val="28"/>
          <w:szCs w:val="28"/>
          <w:rtl/>
        </w:rPr>
        <w:t xml:space="preserve">شي، تفسير العياشي عَنْ عَبْدِ الرَّحْمَنِ بْنِ سَالِمٍ الْأَشَلِّ عَنْ أَبِيهِ عَنْ أَبِي عَبْدِ اللَّهِ عليه السلام فِي قَوْلِهِ تَعَالَي ضَرَبَ اللَّهُ مَثَلًا كَلِمَةً طَيِّبَةً الْآيَةَ قَالَ هَذَا مَثَلٌ ضَرَبَهُ اللَّهُ لِأَهْلِ بَيْتِ نَبِيِّهِ وَ لِمَنْ عَادَاهُمْ هُوَ مَثَلُ كَلِمَةٍ خَبِيثَةٍ كَشَجَرَةٍ خَبِيثَةٍ اجْتُثَّتْ مِنْ فَوْقِ الْأَرْضِ ما لَها مِنْ قَرارٍ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Heading5"/>
      </w:pPr>
      <w:bookmarkStart w:id="1308" w:name="_Toc952"/>
      <w:r>
        <w:t>«10»</w:t>
      </w:r>
      <w:bookmarkEnd w:id="1308"/>
    </w:p>
    <w:p>
      <w:pPr>
        <w:pStyle w:val="BookText"/>
      </w:pPr>
      <w:r>
        <w:rPr>
          <w:rFonts w:ascii="Amiri" w:hAnsi="Amiri" w:eastAsia="Amiri" w:cs="Amiri"/>
          <w:lang w:bidi="ar-SA"/>
          <w:color w:val="111111"/>
          <w:sz w:val="28"/>
          <w:szCs w:val="28"/>
          <w:rtl/>
        </w:rPr>
        <w:t xml:space="preserve">فر، تفسير فرات بن إبراهيم إِسْمَاعِيلُ بْنُ إِبْرَاهِيمَ بِإِسْنَادِهِ عَنْ عُمَرَ بْنِ يَزِيدَ قَالَ: سَأَلْتُ أَبَا عَبْدِ اللَّهِ عليه السلام عَنْ قَوْلِ اللَّهِ تَعَالَي كَشَجَرَةٍ طَيِّبَةٍ أَصْلُها ثابِتٌ وَ فَرْعُها فِي السَّماءِ فَقَالَ رَسُولُ اللَّهِ صلي الله عليه و آله وَ اللَّهِ جَذْرُهَا وَ أَمِيرُ الْمُؤْمِنِينَ عَلِيُّ بْنُ أَبِي طَالِبٍ عليهما السلام فَرْعُهَا وَ شِيعَتُهُمْ وَرَقُهَا فَهَلْ تَرَي فِيهَا فَضْلًا فَقُلْتُ لَا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Heading5"/>
      </w:pPr>
      <w:bookmarkStart w:id="1309" w:name="_Toc953"/>
      <w:r>
        <w:t>«11»</w:t>
      </w:r>
      <w:bookmarkEnd w:id="1309"/>
    </w:p>
    <w:p>
      <w:pPr>
        <w:pStyle w:val="BookText"/>
      </w:pPr>
      <w:r>
        <w:rPr>
          <w:rFonts w:ascii="Amiri" w:hAnsi="Amiri" w:eastAsia="Amiri" w:cs="Amiri"/>
          <w:lang w:bidi="ar-SA"/>
          <w:color w:val="111111"/>
          <w:sz w:val="28"/>
          <w:szCs w:val="28"/>
          <w:rtl/>
        </w:rPr>
        <w:t xml:space="preserve">فر، تفسير فرات بن إبراهيم جَعْفَرُ بْنُ مُحَمَّدٍ الْفَزَارِيُّ بِإِسْنَادِهِ عَنْ أَبِي سَلَمَةَ السَّرَّاجِ </w:t>
      </w:r>
      <w:r>
        <w:rPr>
          <w:rStyle w:val="FootnoteReference"/>
        </w:rPr>
        <w:footnoteReference w:id="1436"/>
      </w:r>
      <w:r>
        <w:rPr>
          <w:rFonts w:ascii="Amiri" w:hAnsi="Amiri" w:eastAsia="Amiri" w:cs="Amiri"/>
          <w:lang w:bidi="ar-SA"/>
          <w:color w:val="111111"/>
          <w:sz w:val="28"/>
          <w:szCs w:val="28"/>
          <w:rtl/>
        </w:rPr>
        <w:t xml:space="preserve">قَالَ: سَأَلْتُ عَبْدَ اللَّهِ بْنَ الْحَسَنِ عَنْ هَذِهِ الْآيَةِ أَصْلُها ثابِتٌ وَ فَرْعُها فِي السَّماءِ قَالَ نَحْنُ هُمْ قَالَ قُلْتُ تُؤْتِي أُكُلَها كُلَّ حِينٍ بِإِذْنِ رَبِّها قَالَ يَخْرُجُ مِنَّا بَعْدَ حِينَ فَيُقْتَلُ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Heading5"/>
      </w:pPr>
      <w:bookmarkStart w:id="1310" w:name="_Toc954"/>
      <w:r>
        <w:t>«12»</w:t>
      </w:r>
      <w:bookmarkEnd w:id="1310"/>
    </w:p>
    <w:p>
      <w:pPr>
        <w:pStyle w:val="BookText"/>
      </w:pPr>
      <w:r>
        <w:rPr>
          <w:rFonts w:ascii="Amiri" w:hAnsi="Amiri" w:eastAsia="Amiri" w:cs="Amiri"/>
          <w:lang w:bidi="ar-SA"/>
          <w:color w:val="111111"/>
          <w:sz w:val="28"/>
          <w:szCs w:val="28"/>
          <w:rtl/>
        </w:rPr>
        <w:t xml:space="preserve">كا، الكافي الْعِدَّةُ عَنْ أَحْمَدَ بْنِ مُحَمَّدٍ عَنْ عَلِيِّ بْنِ سَيْفٍ عَنْ أَبِيهِ عَنْ عَمْرِو بْنِ حُرَيْثٍ قَالَ: سَأَلْتُ أَبَا عَبْدِ اللَّهِ عليه السلام عَنْ قَوْلِ اللَّهِ كَشَجَرَةٍ طَيِّبَةٍ أَصْلُها ثابِتٌ وَ فَرْعُها فِي السَّماءِ فَقَالَ قَالَ رَسُولُ اللَّهِ صلي الله عليه و آله أَنَا أَصْلُهَا </w:t>
      </w:r>
      <w:r>
        <w:rPr>
          <w:rStyle w:val="FootnoteReference"/>
        </w:rPr>
        <w:footnoteReference w:id="1438"/>
      </w:r>
      <w:r>
        <w:rPr>
          <w:rFonts w:ascii="Amiri" w:hAnsi="Amiri" w:eastAsia="Amiri" w:cs="Amiri"/>
          <w:lang w:bidi="ar-SA"/>
          <w:color w:val="111111"/>
          <w:sz w:val="28"/>
          <w:szCs w:val="28"/>
          <w:rtl/>
        </w:rPr>
        <w:t xml:space="preserve">وَ أَمِيرُ الْمُؤْمِنِينَ عليه السلام فَرْعُهَا</w:t>
      </w:r>
    </w:p>
    <w:p>
      <w:pPr>
        <w:pStyle w:val="Heading5"/>
      </w:pPr>
      <w:bookmarkStart w:id="1311" w:name="_Toc955"/>
      <w:r>
        <w:t>توضیح</w:t>
      </w:r>
      <w:bookmarkEnd w:id="1311"/>
    </w:p>
    <w:p>
      <w:pPr>
        <w:pStyle w:val="BookText"/>
      </w:pPr>
      <w:r>
        <w:rPr>
          <w:rFonts w:ascii="IRNazanin" w:hAnsi="IRNazanin" w:eastAsia="IRNazanin" w:cs="IRNazanin"/>
          <w:lang w:bidi="fa-IR"/>
          <w:color w:val="111111"/>
          <w:sz w:val="28"/>
          <w:szCs w:val="28"/>
          <w:rtl/>
        </w:rPr>
        <w:t xml:space="preserve">فرع آن ولایت است؛ یعنی ائمه علیهم السّلام اصل درخت هستند و فرع آن اعتقاد به امامت کسی است که داخل در اصل شجره است. هر که به فرع درخت چنگ بزند، به اصل آن می رسد و به جانب آسمان بلند می‌شود و ممکن است ولایت در ابتدای کلام باشد. پس معنا این می شود که آنها اصل و فرع درختند و ولایت برای کسی که داخل در آن شود واجب و لازم است.</w:t>
      </w:r>
    </w:p>
    <w:p>
      <w:pPr>
        <w:pStyle w:val="Heading5"/>
      </w:pPr>
      <w:bookmarkStart w:id="1312" w:name="_Toc956"/>
      <w:r>
        <w:t>روایت 9</w:t>
      </w:r>
      <w:bookmarkEnd w:id="1312"/>
    </w:p>
    <w:p>
      <w:pPr>
        <w:pStyle w:val="BookText"/>
      </w:pPr>
      <w:r>
        <w:rPr>
          <w:rFonts w:ascii="IRNazanin" w:hAnsi="IRNazanin" w:eastAsia="IRNazanin" w:cs="IRNazanin"/>
          <w:lang w:bidi="fa-IR"/>
          <w:color w:val="111111"/>
          <w:sz w:val="28"/>
          <w:szCs w:val="28"/>
          <w:rtl/>
        </w:rPr>
        <w:t xml:space="preserve">تفسیر عیاشی: سالم اشل از پدرش و او از حضرت صادق علیه السّلام نقل کرد، در مورد آیه «ضَرَبَ اللَّهُ مَثَلًا کَلِمَةً طَیِّبَةً» تا آخر آیه فرمود: این مثلی است که خدا برای اهل بیت پیامبر صلی اللَّه علیه و آله زده و برای دشمنان ایشان این آیه است: «مَثَلُ کَلِمَةٍ خَبِیثَةٍ کَشَجَرَةٍ خَبِیثَةٍ اجْتُثَّتْ مِنْ فَوْقِ الْأَرْضِ ما لَها مِنْ قَرارٍ»</w:t>
      </w:r>
      <w:r>
        <w:rPr>
          <w:rStyle w:val="FootnoteReference"/>
        </w:rPr>
        <w:footnoteReference w:id="1439"/>
      </w:r>
    </w:p>
    <w:p>
      <w:pPr>
        <w:pStyle w:val="Heading5"/>
      </w:pPr>
      <w:bookmarkStart w:id="1313" w:name="_Toc957"/>
      <w:r>
        <w:t>روایت 10</w:t>
      </w:r>
      <w:bookmarkEnd w:id="1313"/>
    </w:p>
    <w:p>
      <w:pPr>
        <w:pStyle w:val="BookText"/>
      </w:pPr>
      <w:r>
        <w:rPr>
          <w:rFonts w:ascii="IRNazanin" w:hAnsi="IRNazanin" w:eastAsia="IRNazanin" w:cs="IRNazanin"/>
          <w:lang w:bidi="fa-IR"/>
          <w:color w:val="111111"/>
          <w:sz w:val="28"/>
          <w:szCs w:val="28"/>
          <w:rtl/>
        </w:rPr>
        <w:t xml:space="preserve">تفسیر فرات: عمر بن یزید گفت که از امام صادق علیه السّلام در باره آیه «کَشَجَرَةٍ طَیِّبَةٍ أَصْلُها ثابِتٌ وَ فَرْعُها فِی السَّماءِ» پرسیدم، فرمود: به خدا سوگند رسول خدا ریشه آن، امیر المؤمنین تنه آن و شیعیانشان برگ آنند. آیا چیزی دیگری هم می بینی؟ گفتم نه.</w:t>
      </w:r>
      <w:r>
        <w:rPr>
          <w:rStyle w:val="FootnoteReference"/>
        </w:rPr>
        <w:footnoteReference w:id="1440"/>
      </w:r>
    </w:p>
    <w:p>
      <w:pPr>
        <w:pStyle w:val="Heading5"/>
      </w:pPr>
      <w:bookmarkStart w:id="1314" w:name="_Toc958"/>
      <w:r>
        <w:t>روایت 11</w:t>
      </w:r>
      <w:bookmarkEnd w:id="1314"/>
    </w:p>
    <w:p>
      <w:pPr>
        <w:pStyle w:val="BookText"/>
      </w:pPr>
      <w:r>
        <w:rPr>
          <w:rFonts w:ascii="IRNazanin" w:hAnsi="IRNazanin" w:eastAsia="IRNazanin" w:cs="IRNazanin"/>
          <w:lang w:bidi="fa-IR"/>
          <w:color w:val="111111"/>
          <w:sz w:val="28"/>
          <w:szCs w:val="28"/>
          <w:rtl/>
        </w:rPr>
        <w:t xml:space="preserve">تفسیر فرات: ابو سلمة سراج</w:t>
      </w:r>
      <w:r>
        <w:rPr>
          <w:rStyle w:val="FootnoteReference"/>
        </w:rPr>
        <w:footnoteReference w:id="1441"/>
      </w:r>
      <w:r>
        <w:rPr>
          <w:rFonts w:ascii="IRNazanin" w:hAnsi="IRNazanin" w:eastAsia="IRNazanin" w:cs="IRNazanin"/>
          <w:lang w:bidi="fa-IR"/>
          <w:color w:val="111111"/>
          <w:sz w:val="28"/>
          <w:szCs w:val="28"/>
          <w:rtl/>
        </w:rPr>
        <w:t xml:space="preserve">گفت: از عبد اللَّه بن حسن راجع به این آیه پرسیدم، «أَصْلُها ثابِتٌ وَ فَرْعُها فِی السَّماءِ» گفت: ما همانها هستیم. گفتم «تُؤْتِی أُکُلَها کُلَّ حِینٍ بِإِذْنِ رَبِّها» گفت: از ما خانواده هر چند گاه یک نفر قیام می کند و کشته می شود.</w:t>
      </w:r>
      <w:r>
        <w:rPr>
          <w:rStyle w:val="FootnoteReference"/>
        </w:rPr>
        <w:footnoteReference w:id="1442"/>
      </w:r>
    </w:p>
    <w:p>
      <w:pPr>
        <w:pStyle w:val="Heading5"/>
      </w:pPr>
      <w:bookmarkStart w:id="1315" w:name="_Toc959"/>
      <w:r>
        <w:t>روایت 12</w:t>
      </w:r>
      <w:bookmarkEnd w:id="1315"/>
    </w:p>
    <w:p>
      <w:pPr>
        <w:pStyle w:val="BookText"/>
      </w:pPr>
      <w:r>
        <w:rPr>
          <w:rFonts w:ascii="IRNazanin" w:hAnsi="IRNazanin" w:eastAsia="IRNazanin" w:cs="IRNazanin"/>
          <w:lang w:bidi="fa-IR"/>
          <w:color w:val="111111"/>
          <w:sz w:val="28"/>
          <w:szCs w:val="28"/>
          <w:rtl/>
        </w:rPr>
        <w:t xml:space="preserve">اصول کافی: عمرو بن حریث گفت: از امام صادق علیه السّلام در باره آیه «کَشَجَرَةٍ طَیِّبَةٍ أَصْلُها ثابِتٌ وَ فَرْعُها فِی السَّماءِ» پرسیدم، فرمود: رسول خدا. فرمود: من اصل آن هستم و امیر المؤمنین فرع آن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6" w:name="pg13961_151295"/>
    <w:bookmarkEnd w:id="136"/>
    <w:p>
      <w:pPr>
        <w:pStyle w:val="BookText"/>
      </w:pPr>
      <w:r>
        <w:rPr>
          <w:rFonts w:ascii="Amiri" w:hAnsi="Amiri" w:eastAsia="Amiri" w:cs="Amiri"/>
          <w:lang w:bidi="ar-SA"/>
          <w:color w:val="111111"/>
          <w:sz w:val="28"/>
          <w:szCs w:val="28"/>
          <w:rtl/>
        </w:rPr>
        <w:t xml:space="preserve">وَ الْأَئِمَّةُ عليهم السلام مِنْ ذُرِّيَّتِهِمَا أَغْصَانُهَا وَ عِلْمُ الْأَئِمَّةِ ثَمَرَتُهَا وَ شِيعَتُهُمُ الْمُؤْمِنُونَ وَرَقُهَا هَلْ فِيهَا فَضْلٌ قَالَ قُلْتُ لَا وَ اللَّهِ قَالَ وَ اللَّهِ إِنَّ الْمُؤْمِنَ لَيُولَدُ فَتُورَقُ وَرَقَةٌ فِيهَا وَ إِنَّ الْمُؤْمِنَ لَيَمُوتُ فَيَسْقُطُ وَرَقَةٌ مِنْهَا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Heading5"/>
      </w:pPr>
      <w:bookmarkStart w:id="1316" w:name="_Toc960"/>
      <w:r>
        <w:t>«13»</w:t>
      </w:r>
      <w:bookmarkEnd w:id="1316"/>
    </w:p>
    <w:p>
      <w:pPr>
        <w:pStyle w:val="BookText"/>
      </w:pPr>
      <w:r>
        <w:rPr>
          <w:rFonts w:ascii="Amiri" w:hAnsi="Amiri" w:eastAsia="Amiri" w:cs="Amiri"/>
          <w:lang w:bidi="ar-SA"/>
          <w:color w:val="111111"/>
          <w:sz w:val="28"/>
          <w:szCs w:val="28"/>
          <w:rtl/>
        </w:rPr>
        <w:t xml:space="preserve">أَقُولُ رُوِيَ فِي الْمُسْتَدْرَكِ مِنْ كِتَابِ الْفِرْدَوْسِ بِإِسْنَادِهِ عَنِ ابْنِ عَبَّاسٍ قَالَ قَالَ رَسُولُ اللَّهِ أَنَا شَجَرَةٌ وَ فَاطِمَةُ حَمْلُهَا وَ عَلِيٌّ لِقَاحُهَا وَ الْحَسَنُ وَ الْحُسَيْنُ ثَمَرُهَا وَ الْمُحِبُّونَ لِأَهْلِ الْبَيْتِ وَرَقُهَا مِنَ الْجَنَّةِ حَقّاً حَقّاً.</w:t>
      </w:r>
    </w:p>
    <w:p>
      <w:pPr>
        <w:pStyle w:val="BookText"/>
      </w:pPr>
      <w:r>
        <w:rPr>
          <w:rFonts w:ascii="Amiri" w:hAnsi="Amiri" w:eastAsia="Amiri" w:cs="Amiri"/>
          <w:lang w:bidi="ar-SA"/>
          <w:color w:val="111111"/>
          <w:sz w:val="28"/>
          <w:szCs w:val="28"/>
          <w:rtl/>
        </w:rPr>
        <w:t xml:space="preserve">و من كتاب السمعاني، بإسناده عنه مثله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Heading3"/>
      </w:pPr>
      <w:bookmarkStart w:id="1317" w:name="_Toc961"/>
      <w:r>
        <w:t>باب 45 أنهم عليهم السلام الهداية و الهدي و الهادون في القرآن‌</w:t>
      </w:r>
      <w:bookmarkEnd w:id="1317"/>
    </w:p>
    <w:p>
      <w:pPr>
        <w:pStyle w:val="Heading4"/>
      </w:pPr>
      <w:bookmarkStart w:id="1318" w:name="_Toc962"/>
      <w:r>
        <w:t>الأخبار</w:t>
      </w:r>
      <w:bookmarkEnd w:id="1318"/>
    </w:p>
    <w:p>
      <w:pPr>
        <w:pStyle w:val="Heading5"/>
      </w:pPr>
      <w:bookmarkStart w:id="1319" w:name="_Toc963"/>
      <w:r>
        <w:t>«1»</w:t>
      </w:r>
      <w:bookmarkEnd w:id="1319"/>
    </w:p>
    <w:p>
      <w:pPr>
        <w:pStyle w:val="BookText"/>
      </w:pPr>
      <w:r>
        <w:rPr>
          <w:rFonts w:ascii="Amiri" w:hAnsi="Amiri" w:eastAsia="Amiri" w:cs="Amiri"/>
          <w:lang w:bidi="ar-SA"/>
          <w:color w:val="111111"/>
          <w:sz w:val="28"/>
          <w:szCs w:val="28"/>
          <w:rtl/>
        </w:rPr>
        <w:t xml:space="preserve">سن، المحاسن بَعْضُ أَصْحَابِنَا رَفَعَهُ فِي قَوْلِ اللَّهِ عَزَّ وَ جَلَّ وَ لِتُكَبِّرُوا اللَّهَ عَلي ما هَداكُمْ قَالَ التَّكْبِيرُ التَّعْظِيمُ لِلَّهِ وَ الْهِدَايَةُ الْوَلَايَةُ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Heading5"/>
      </w:pPr>
      <w:bookmarkStart w:id="1320" w:name="_Toc964"/>
      <w:r>
        <w:t>«2»</w:t>
      </w:r>
      <w:bookmarkEnd w:id="1320"/>
    </w:p>
    <w:p>
      <w:pPr>
        <w:pStyle w:val="BookText"/>
      </w:pPr>
      <w:r>
        <w:rPr>
          <w:rFonts w:ascii="Amiri" w:hAnsi="Amiri" w:eastAsia="Amiri" w:cs="Amiri"/>
          <w:lang w:bidi="ar-SA"/>
          <w:color w:val="111111"/>
          <w:sz w:val="28"/>
          <w:szCs w:val="28"/>
          <w:rtl/>
        </w:rPr>
        <w:t xml:space="preserve">ب، قرب الإسناد ابْنُ عِيسَي عَنِ الْبَزَنْطِيِّ فِيمَا كَتَبَ الرِّضَا عليه السلام قَالَ اللَّهُ عَزَّ وَ جَلَّ فَإِنْ لَمْ يَسْتَجِيبُوا لَكَ فَاعْلَمْ أَنَّما يَتَّبِعُونَ أَهْواءَهُمْ وَ مَنْ أَضَلُّ مِمَّنِ اتَّبَعَ هَواهُ بِغَيْرِ هُديً مِنَ اللَّهِ يَعْنِي مَنِ اتَّخَذَ دِينَهُ رَأْيَهُ بِغَيْرِ إِمَامٍ مِنْ أَئِمَّةِ الْهُدَي الْخَبَرَ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العدة عن أحمد بن محمد عن البزنطي مثله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Heading5"/>
      </w:pPr>
      <w:bookmarkStart w:id="1321" w:name="_Toc965"/>
      <w:r>
        <w:t>«3»</w:t>
      </w:r>
      <w:bookmarkEnd w:id="1321"/>
    </w:p>
    <w:p>
      <w:pPr>
        <w:pStyle w:val="BookText"/>
      </w:pPr>
      <w:r>
        <w:rPr>
          <w:rFonts w:ascii="Amiri" w:hAnsi="Amiri" w:eastAsia="Amiri" w:cs="Amiri"/>
          <w:lang w:bidi="ar-SA"/>
          <w:color w:val="111111"/>
          <w:sz w:val="28"/>
          <w:szCs w:val="28"/>
          <w:rtl/>
        </w:rPr>
        <w:t xml:space="preserve">فس، تفسير القمي وَ الَّذِينَ جاهَدُوا فِينا لَنَهْدِيَنَّهُمْ سُبُلَنا فِي رِوَايَةِ أَبِي الْجَارُودِ عَنْ أَبِي جَعْفَرٍ عليه السلام قَالَ: هَذِهِ الْآيَةُ لِآلِ مُحَمَّدٍ صلي الله عليه و آله وَ أَشْيَاعِهِمْ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ائمه از فرزندان ایشان شاخه های آن و علم امامان میوه آن است و شیعیان مؤمن برگ های آن هستند. آیا چیزی دیگری هم می بینی؟ گفتم نه به خدا. فرمود: به خدا سوگند همانا اگر مؤمنی به دنیا آید بر درخت یک برگ می روید و هر گاه مؤمنی از دنیا برود برگی از درخت فرو می ریزد.</w:t>
      </w:r>
      <w:r>
        <w:rPr>
          <w:rStyle w:val="FootnoteReference"/>
        </w:rPr>
        <w:footnoteReference w:id="1449"/>
      </w:r>
    </w:p>
    <w:p>
      <w:pPr>
        <w:pStyle w:val="Heading5"/>
      </w:pPr>
      <w:bookmarkStart w:id="1322" w:name="_Toc966"/>
      <w:r>
        <w:t>روایت 13</w:t>
      </w:r>
      <w:bookmarkEnd w:id="1322"/>
    </w:p>
    <w:p>
      <w:pPr>
        <w:pStyle w:val="BookText"/>
      </w:pPr>
      <w:r>
        <w:rPr>
          <w:rFonts w:ascii="IRNazanin" w:hAnsi="IRNazanin" w:eastAsia="IRNazanin" w:cs="IRNazanin"/>
          <w:lang w:bidi="fa-IR"/>
          <w:color w:val="111111"/>
          <w:sz w:val="28"/>
          <w:szCs w:val="28"/>
          <w:rtl/>
        </w:rPr>
        <w:t xml:space="preserve">مولف: در مستدرک: از کتاب فردوس به اسناد خود از ابن عباس نقل میکند که پیامبر اکرم صلّی اللَّه علیه و آله فرمود: من درختم و فاطمه بار آن است و علی قدرت تولید کننده درخت و حسن و حسین ثمر و میوه درخت و دوستان اهل بیت برگ آن درختند از بهشت، حقیقتاً حقیقتاً.</w:t>
      </w:r>
    </w:p>
    <w:p>
      <w:pPr>
        <w:pStyle w:val="BookText"/>
      </w:pPr>
      <w:r>
        <w:rPr>
          <w:rFonts w:ascii="IRNazanin" w:hAnsi="IRNazanin" w:eastAsia="IRNazanin" w:cs="IRNazanin"/>
          <w:lang w:bidi="fa-IR"/>
          <w:color w:val="111111"/>
          <w:sz w:val="28"/>
          <w:szCs w:val="28"/>
          <w:rtl/>
        </w:rPr>
        <w:t xml:space="preserve">از کتاب سمعانی نیز همین روایت نقل شده.</w:t>
      </w:r>
      <w:r>
        <w:rPr>
          <w:rStyle w:val="FootnoteReference"/>
        </w:rPr>
        <w:footnoteReference w:id="1450"/>
      </w:r>
    </w:p>
    <w:p>
      <w:pPr>
        <w:pStyle w:val="Heading3"/>
      </w:pPr>
      <w:bookmarkStart w:id="1323" w:name="_Toc967"/>
      <w:r>
        <w:t>باب چهل و پنجم: ائمه علیهم السّلام هدایت و هدی و هادیان در قرآنند</w:t>
      </w:r>
      <w:bookmarkEnd w:id="1323"/>
    </w:p>
    <w:p>
      <w:pPr>
        <w:pStyle w:val="Heading4"/>
      </w:pPr>
      <w:bookmarkStart w:id="1324" w:name="_Toc968"/>
      <w:r>
        <w:t>روایات</w:t>
      </w:r>
      <w:bookmarkEnd w:id="1324"/>
    </w:p>
    <w:p>
      <w:pPr>
        <w:pStyle w:val="Heading5"/>
      </w:pPr>
      <w:bookmarkStart w:id="1325" w:name="_Toc969"/>
      <w:r>
        <w:t>روایت 1</w:t>
      </w:r>
      <w:bookmarkEnd w:id="1325"/>
    </w:p>
    <w:p>
      <w:pPr>
        <w:pStyle w:val="BookText"/>
      </w:pPr>
      <w:r>
        <w:rPr>
          <w:rFonts w:ascii="Amiri" w:hAnsi="Amiri" w:eastAsia="Amiri" w:cs="Amiri"/>
          <w:lang w:bidi="ar-SA"/>
          <w:color w:val="111111"/>
          <w:sz w:val="28"/>
          <w:szCs w:val="28"/>
          <w:rtl/>
        </w:rPr>
        <w:t xml:space="preserve">محاسن: بعضی از اصحاب در مورد آیه: «وَ لِتُکَبِّرُوا اللَّهَ عَلی ما هَداکُمْ»</w:t>
      </w:r>
      <w:r>
        <w:rPr>
          <w:rStyle w:val="FootnoteReference"/>
        </w:rPr>
        <w:footnoteReference w:id="1451"/>
      </w:r>
      <w:r>
        <w:rPr>
          <w:rFonts w:ascii="IRNazanin" w:hAnsi="IRNazanin" w:eastAsia="IRNazanin" w:cs="IRNazanin"/>
          <w:lang w:bidi="fa-IR"/>
          <w:color w:val="111111"/>
          <w:sz w:val="28"/>
          <w:szCs w:val="28"/>
          <w:rtl/>
        </w:rPr>
        <w:t xml:space="preserve">، {و خدا را به پاس آنکه رهنمونتان کرده است به بزرگی بستایید.} گفت: تکبیر یعنی تعظیم خدا و هدایت، ولایت است.</w:t>
      </w:r>
      <w:r>
        <w:rPr>
          <w:rStyle w:val="FootnoteReference"/>
        </w:rPr>
        <w:footnoteReference w:id="1452"/>
      </w:r>
    </w:p>
    <w:p>
      <w:pPr>
        <w:pStyle w:val="Heading5"/>
      </w:pPr>
      <w:bookmarkStart w:id="1326" w:name="_Toc970"/>
      <w:r>
        <w:t>روایت 2</w:t>
      </w:r>
      <w:bookmarkEnd w:id="1326"/>
    </w:p>
    <w:p>
      <w:pPr>
        <w:pStyle w:val="BookText"/>
      </w:pPr>
      <w:r>
        <w:rPr>
          <w:rFonts w:ascii="Amiri" w:hAnsi="Amiri" w:eastAsia="Amiri" w:cs="Amiri"/>
          <w:lang w:bidi="ar-SA"/>
          <w:color w:val="111111"/>
          <w:sz w:val="28"/>
          <w:szCs w:val="28"/>
          <w:rtl/>
        </w:rPr>
        <w:t xml:space="preserve">قرب الاسناد: از بزنطی در یک قسمت از نامه‌ای که حضرت رضا علیه السّلام برای او نوشت: خداوند می فرماید: «فَإِنْ لَمْ یَسْتَجِیبُوا لَکَ فَاعْلَمْ أَنَّما یَتَّبِعُونَ أَهْواءَهُمْ وَ مَنْ أَضَلُّ مِمَّنِ اتَّبَعَ هَواهُ بِغَیْرِ هُدیً مِنَ اللَّهِ»</w:t>
      </w:r>
      <w:r>
        <w:rPr>
          <w:rStyle w:val="FootnoteReference"/>
        </w:rPr>
        <w:footnoteReference w:id="1453"/>
      </w:r>
      <w:r>
        <w:rPr>
          <w:rFonts w:ascii="IRNazanin" w:hAnsi="IRNazanin" w:eastAsia="IRNazanin" w:cs="IRNazanin"/>
          <w:lang w:bidi="fa-IR"/>
          <w:color w:val="111111"/>
          <w:sz w:val="28"/>
          <w:szCs w:val="28"/>
          <w:rtl/>
        </w:rPr>
        <w:t xml:space="preserve">،{پس اگر تو را اجابت نکردند بدان که فقط هوسهای خود را پیروی می‌کنند و کیست گمراه‌تر از آنکه بی‌راهنمایی خدا از هوسش پیروی کند.} فرمود: یعنی کسی که هوای نفس را دین خویش قرار دهد بی‌آنکه پیرو ائمه هدی باشد، تا آخر روایت.</w:t>
      </w:r>
      <w:r>
        <w:rPr>
          <w:rStyle w:val="FootnoteReference"/>
        </w:rPr>
        <w:footnoteReference w:id="1454"/>
      </w:r>
    </w:p>
    <w:p>
      <w:pPr>
        <w:pStyle w:val="BookText"/>
      </w:pPr>
      <w:r>
        <w:rPr>
          <w:rFonts w:ascii="IRNazanin" w:hAnsi="IRNazanin" w:eastAsia="IRNazanin" w:cs="IRNazanin"/>
          <w:lang w:bidi="fa-IR"/>
          <w:color w:val="111111"/>
          <w:sz w:val="28"/>
          <w:szCs w:val="28"/>
          <w:rtl/>
        </w:rPr>
        <w:t xml:space="preserve">کافی: از بزنطی مانند همین روایت را نقل کرده است.</w:t>
      </w:r>
      <w:r>
        <w:rPr>
          <w:rStyle w:val="FootnoteReference"/>
        </w:rPr>
        <w:footnoteReference w:id="1455"/>
      </w:r>
    </w:p>
    <w:p>
      <w:pPr>
        <w:pStyle w:val="Heading5"/>
      </w:pPr>
      <w:bookmarkStart w:id="1327" w:name="_Toc971"/>
      <w:r>
        <w:t>روایت 3</w:t>
      </w:r>
      <w:bookmarkEnd w:id="1327"/>
    </w:p>
    <w:p>
      <w:pPr>
        <w:pStyle w:val="BookText"/>
      </w:pPr>
      <w:r>
        <w:rPr>
          <w:rFonts w:ascii="Amiri" w:hAnsi="Amiri" w:eastAsia="Amiri" w:cs="Amiri"/>
          <w:lang w:bidi="ar-SA"/>
          <w:color w:val="111111"/>
          <w:sz w:val="28"/>
          <w:szCs w:val="28"/>
          <w:rtl/>
        </w:rPr>
        <w:t xml:space="preserve">تفسیر قمی: «وَ الَّذِینَ جاهَدُوا فِینا لَنَهْدِیَنَّهُمْ سُبُلَنا»</w:t>
      </w:r>
      <w:r>
        <w:rPr>
          <w:rStyle w:val="FootnoteReference"/>
        </w:rPr>
        <w:footnoteReference w:id="1456"/>
      </w:r>
      <w:r>
        <w:rPr>
          <w:rFonts w:ascii="IRNazanin" w:hAnsi="IRNazanin" w:eastAsia="IRNazanin" w:cs="IRNazanin"/>
          <w:lang w:bidi="fa-IR"/>
          <w:color w:val="111111"/>
          <w:sz w:val="28"/>
          <w:szCs w:val="28"/>
          <w:rtl/>
        </w:rPr>
        <w:t xml:space="preserve">،{و کسانی که در راه ما کوشیده‌اند، به یقین راه‌های خود را بر آنان می‌نماییم.} در روایت ابی الجارود از حضرت باقر علیه السّلام نقل شده که این آیه اختصاص به آل محمّد و پیروان آنها دارد.</w:t>
      </w:r>
      <w:r>
        <w:rPr>
          <w:rStyle w:val="FootnoteReference"/>
        </w:rPr>
        <w:footnoteReference w:id="1457"/>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7" w:name="pg13961_151296"/>
    <w:bookmarkEnd w:id="137"/>
    <w:p>
      <w:pPr>
        <w:pStyle w:val="Heading5"/>
      </w:pPr>
      <w:bookmarkStart w:id="1328" w:name="_Toc972"/>
      <w:r>
        <w:t>بيان</w:t>
      </w:r>
      <w:bookmarkEnd w:id="1328"/>
    </w:p>
    <w:p>
      <w:pPr>
        <w:pStyle w:val="BookText"/>
      </w:pPr>
      <w:r>
        <w:rPr>
          <w:rFonts w:ascii="Amiri" w:hAnsi="Amiri" w:eastAsia="Amiri" w:cs="Amiri"/>
          <w:lang w:bidi="ar-SA"/>
          <w:color w:val="111111"/>
          <w:sz w:val="28"/>
          <w:szCs w:val="28"/>
          <w:rtl/>
        </w:rPr>
        <w:t xml:space="preserve">يحتمل أن يكون المراد بيان أكمل أفراد من دخل تحت الآية الكريمة و كذا في أكثر الأخبار الواردة في تلك الأبواب.</w:t>
      </w:r>
    </w:p>
    <w:p>
      <w:pPr>
        <w:pStyle w:val="Heading5"/>
      </w:pPr>
      <w:bookmarkStart w:id="1329" w:name="_Toc973"/>
      <w:r>
        <w:t>«4»</w:t>
      </w:r>
      <w:bookmarkEnd w:id="1329"/>
    </w:p>
    <w:p>
      <w:pPr>
        <w:pStyle w:val="BookText"/>
      </w:pPr>
      <w:r>
        <w:rPr>
          <w:rFonts w:ascii="Amiri" w:hAnsi="Amiri" w:eastAsia="Amiri" w:cs="Amiri"/>
          <w:lang w:bidi="ar-SA"/>
          <w:color w:val="111111"/>
          <w:sz w:val="28"/>
          <w:szCs w:val="28"/>
          <w:rtl/>
        </w:rPr>
        <w:t xml:space="preserve">فس، تفسير القمي وَ مِمَّنْ خَلَقْنا أُمَّةٌ يَهْدُونَ بِالْحَقِّ وَ بِهِ يَعْدِلُونَ فَهَذِهِ الْآيَةُ لآِلِ مُحَمَّدٍ صلي الله عليه و آله وَ أَتْبَاعِهِمْ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Heading5"/>
      </w:pPr>
      <w:bookmarkStart w:id="1330" w:name="_Toc974"/>
      <w:r>
        <w:t>«5»</w:t>
      </w:r>
      <w:bookmarkEnd w:id="1330"/>
    </w:p>
    <w:p>
      <w:pPr>
        <w:pStyle w:val="BookText"/>
      </w:pPr>
      <w:r>
        <w:rPr>
          <w:rFonts w:ascii="Amiri" w:hAnsi="Amiri" w:eastAsia="Amiri" w:cs="Amiri"/>
          <w:lang w:bidi="ar-SA"/>
          <w:color w:val="111111"/>
          <w:sz w:val="28"/>
          <w:szCs w:val="28"/>
          <w:rtl/>
        </w:rPr>
        <w:t xml:space="preserve">شي، تفسير العياشي عَنْ حُمْرَانَ عَنْ أَبِي جَعْفَرٍ عليه السلام فِي قَوْلِ اللَّهِ وَ مِمَّنْ خَلَقْنا أُمَّةٌ يَهْدُونَ بِالْحَقِّ وَ بِهِ يَعْدِلُونَ قَالَ هُمُ الْأَئِمَّةُ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Heading5"/>
      </w:pPr>
      <w:bookmarkStart w:id="1331" w:name="_Toc975"/>
      <w:r>
        <w:t>«6»</w:t>
      </w:r>
      <w:bookmarkEnd w:id="1331"/>
    </w:p>
    <w:p>
      <w:pPr>
        <w:pStyle w:val="BookText"/>
      </w:pPr>
      <w:r>
        <w:rPr>
          <w:rFonts w:ascii="Amiri" w:hAnsi="Amiri" w:eastAsia="Amiri" w:cs="Amiri"/>
          <w:lang w:bidi="ar-SA"/>
          <w:color w:val="111111"/>
          <w:sz w:val="28"/>
          <w:szCs w:val="28"/>
          <w:rtl/>
        </w:rPr>
        <w:t xml:space="preserve">وَ قَالَ مُحَمَّدُ بْنُ عَجْلَانَ عَنْهُ نَحْنُ هُمْ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Heading5"/>
      </w:pPr>
      <w:bookmarkStart w:id="1332" w:name="_Toc976"/>
      <w:r>
        <w:t>«7»</w:t>
      </w:r>
      <w:bookmarkEnd w:id="1332"/>
    </w:p>
    <w:p>
      <w:pPr>
        <w:pStyle w:val="BookText"/>
      </w:pPr>
      <w:r>
        <w:rPr>
          <w:rFonts w:ascii="Amiri" w:hAnsi="Amiri" w:eastAsia="Amiri" w:cs="Amiri"/>
          <w:lang w:bidi="ar-SA"/>
          <w:color w:val="111111"/>
          <w:sz w:val="28"/>
          <w:szCs w:val="28"/>
          <w:rtl/>
        </w:rPr>
        <w:t xml:space="preserve">شي، تفسير العياشي عَنْ يَعْقُوبَ بْنِ يَزِيدَ قَالَ قَالَ أَمِيرُ الْمُؤْمِنِينَ عليه السلام وَ مِمَّنْ خَلَقْنا أُمَّةٌ يَهْدُونَ بِالْحَقِّ وَ بِهِ يَعْدِلُونَ قَالَ يَعْنِي أُمَّةَ مُحَمَّدٍ صلي الله عليه و آله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Heading5"/>
      </w:pPr>
      <w:bookmarkStart w:id="1333" w:name="_Toc977"/>
      <w:r>
        <w:t>«8»</w:t>
      </w:r>
      <w:bookmarkEnd w:id="1333"/>
    </w:p>
    <w:p>
      <w:pPr>
        <w:pStyle w:val="BookText"/>
      </w:pPr>
      <w:r>
        <w:rPr>
          <w:rFonts w:ascii="Amiri" w:hAnsi="Amiri" w:eastAsia="Amiri" w:cs="Amiri"/>
          <w:lang w:bidi="ar-SA"/>
          <w:color w:val="111111"/>
          <w:sz w:val="28"/>
          <w:szCs w:val="28"/>
          <w:rtl/>
        </w:rPr>
        <w:t xml:space="preserve">تَوْضِيحٌ قَالَ الطَّبْرِسِيُّ رَحِمَهُ اللَّهُ فِي تَفْسِيرِ هَذِهِ الْآيَةِ :</w:t>
      </w:r>
    </w:p>
    <w:p>
      <w:pPr>
        <w:pStyle w:val="BookText"/>
      </w:pPr>
      <w:r>
        <w:rPr>
          <w:rFonts w:ascii="Amiri" w:hAnsi="Amiri" w:eastAsia="Amiri" w:cs="Amiri"/>
          <w:lang w:bidi="ar-SA"/>
          <w:color w:val="111111"/>
          <w:sz w:val="28"/>
          <w:szCs w:val="28"/>
          <w:rtl/>
        </w:rPr>
        <w:t xml:space="preserve">رَوَي ابْنُ جَرِيحٍ </w:t>
      </w:r>
      <w:r>
        <w:rPr>
          <w:rStyle w:val="FootnoteReference"/>
        </w:rPr>
        <w:footnoteReference w:id="1462"/>
      </w:r>
      <w:r>
        <w:rPr>
          <w:rFonts w:ascii="Amiri" w:hAnsi="Amiri" w:eastAsia="Amiri" w:cs="Amiri"/>
          <w:lang w:bidi="ar-SA"/>
          <w:color w:val="111111"/>
          <w:sz w:val="28"/>
          <w:szCs w:val="28"/>
          <w:rtl/>
        </w:rPr>
        <w:t xml:space="preserve">عَنِ النَّبِيِّ صلي الله عليه و آله أَنَّهُ قَالَ: هِيَ لِأُمَّتِي بِالْحَقِّ يَأْخُذُونَ وَ بِالْحَقِّ يُعْطُونَ وَ قَدْ أُعْطِيَ الْقَوْمُ بَيْنَ أَيْدِيكُمْ مِثْلَهَا وَ مِنْ قَوْمِ مُوسي أُمَّةٌ يَهْدُونَ بِالْحَقِّ وَ بِهِ يَعْدِلُونَ </w:t>
      </w:r>
      <w:r>
        <w:rPr>
          <w:rStyle w:val="FootnoteReference"/>
        </w:rPr>
        <w:footnoteReference w:id="1463"/>
      </w:r>
    </w:p>
    <w:p>
      <w:pPr>
        <w:pStyle w:val="Heading5"/>
      </w:pPr>
      <w:bookmarkStart w:id="1334" w:name="_Toc978"/>
      <w:r>
        <w:t>«9»</w:t>
      </w:r>
      <w:bookmarkEnd w:id="1334"/>
    </w:p>
    <w:p>
      <w:pPr>
        <w:pStyle w:val="BookText"/>
      </w:pPr>
      <w:r>
        <w:rPr>
          <w:rFonts w:ascii="Amiri" w:hAnsi="Amiri" w:eastAsia="Amiri" w:cs="Amiri"/>
          <w:lang w:bidi="ar-SA"/>
          <w:color w:val="111111"/>
          <w:sz w:val="28"/>
          <w:szCs w:val="28"/>
          <w:rtl/>
        </w:rPr>
        <w:t xml:space="preserve">وَ قَالَ الرَّبِيعُ بْنُ أَنَسٍ قَرَأَ النَّبِيُّ صلي الله عليه و آله هَذِهِ الْآيَةَ فَقَالَ إِنَّ مِنْ أُمَّتِي قَوْماً عَلَي الْحَقِّ حَتَّي يَنْزِلَ عِيسَي ابْنُ مَرْيَمَ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Heading5"/>
      </w:pPr>
      <w:bookmarkStart w:id="1335" w:name="_Toc979"/>
      <w:r>
        <w:t>«10»</w:t>
      </w:r>
      <w:bookmarkEnd w:id="1335"/>
    </w:p>
    <w:p>
      <w:pPr>
        <w:pStyle w:val="BookText"/>
      </w:pPr>
      <w:r>
        <w:rPr>
          <w:rFonts w:ascii="Amiri" w:hAnsi="Amiri" w:eastAsia="Amiri" w:cs="Amiri"/>
          <w:lang w:bidi="ar-SA"/>
          <w:color w:val="111111"/>
          <w:sz w:val="28"/>
          <w:szCs w:val="28"/>
          <w:rtl/>
        </w:rPr>
        <w:t xml:space="preserve">وَ رَوَي الْعَيَّاشِيُّ بِإِسْنَادِهِ عَنْ أَمِيرِ الْمُؤْمِنِينَ عَلِيٍّ عليه السلام أَنَّهُ قَالَ: وَ الَّذِي نَفْسِي بِيَدِهِ لَيَفْتَرِقَنَّ هَذِهِ الْأُمَّةُ عَلَي ثَلَاثٍ وَ سَبْعِينَ فِرْقَةً كُلُّهَا فِي النَّارِ إِلَّا فِرْقَةً </w:t>
      </w:r>
      <w:r>
        <w:rPr>
          <w:rStyle w:val="FootnoteReference"/>
        </w:rPr>
        <w:footnoteReference w:id="1465"/>
      </w:r>
      <w:r>
        <w:rPr>
          <w:rFonts w:ascii="Amiri" w:hAnsi="Amiri" w:eastAsia="Amiri" w:cs="Amiri"/>
          <w:lang w:bidi="ar-SA"/>
          <w:color w:val="111111"/>
          <w:sz w:val="28"/>
          <w:szCs w:val="28"/>
          <w:rtl/>
        </w:rPr>
        <w:t xml:space="preserve">وَ مِمَّنْ خَلَقْنا أُمَّةٌ يَهْدُونَ بِالْحَقِّ وَ بِهِ يَعْدِلُونَ فَهَذِهِ الَّتِي تَنْجُو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Heading5"/>
      </w:pPr>
      <w:bookmarkStart w:id="1336" w:name="_Toc980"/>
      <w:r>
        <w:t>«11»</w:t>
      </w:r>
      <w:bookmarkEnd w:id="1336"/>
    </w:p>
    <w:p>
      <w:pPr>
        <w:pStyle w:val="BookText"/>
      </w:pPr>
      <w:r>
        <w:rPr>
          <w:rFonts w:ascii="Amiri" w:hAnsi="Amiri" w:eastAsia="Amiri" w:cs="Amiri"/>
          <w:lang w:bidi="ar-SA"/>
          <w:color w:val="111111"/>
          <w:sz w:val="28"/>
          <w:szCs w:val="28"/>
          <w:rtl/>
        </w:rPr>
        <w:t xml:space="preserve">وَ رُوِيَ عَنْ أَبِي جَعْفَرٍ وَ أَبِي عَبْدِ اللَّهِ عليه السلام أَنَّهَما قَالا نَحْنُ هُمْ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Heading5"/>
      </w:pPr>
      <w:bookmarkStart w:id="1337" w:name="_Toc981"/>
      <w:r>
        <w:t>«12»</w:t>
      </w:r>
      <w:bookmarkEnd w:id="1337"/>
    </w:p>
    <w:p>
      <w:pPr>
        <w:pStyle w:val="BookText"/>
      </w:pPr>
      <w:r>
        <w:rPr>
          <w:rFonts w:ascii="Amiri" w:hAnsi="Amiri" w:eastAsia="Amiri" w:cs="Amiri"/>
          <w:lang w:bidi="ar-SA"/>
          <w:color w:val="111111"/>
          <w:sz w:val="28"/>
          <w:szCs w:val="28"/>
          <w:rtl/>
        </w:rPr>
        <w:t xml:space="preserve">ير، بصائر الدرجات ابْنُ يَزِيدَ عَنِ ابْنِ أَبِي عُمَيْرٍ عَنْ إِبْرَاهِيمَ بْنِ عَبْدِ الْحَمِيدِ عَنْ مُوسَي</w:t>
      </w:r>
    </w:p>
    <w:p>
      <w:pPr>
        <w:pStyle w:val="Heading5"/>
      </w:pPr>
      <w:bookmarkStart w:id="1338" w:name="_Toc982"/>
      <w:r>
        <w:t>توضیح</w:t>
      </w:r>
      <w:bookmarkEnd w:id="1338"/>
    </w:p>
    <w:p>
      <w:pPr>
        <w:pStyle w:val="BookText"/>
      </w:pPr>
      <w:r>
        <w:rPr>
          <w:rFonts w:ascii="IRNazanin" w:hAnsi="IRNazanin" w:eastAsia="IRNazanin" w:cs="IRNazanin"/>
          <w:lang w:bidi="fa-IR"/>
          <w:color w:val="111111"/>
          <w:sz w:val="28"/>
          <w:szCs w:val="28"/>
          <w:rtl/>
        </w:rPr>
        <w:t xml:space="preserve">شاید منظور اکمل افراد تحت این آیه است، همین طور است بیشتر روایاتی که در این ابواب آمده.</w:t>
      </w:r>
    </w:p>
    <w:p>
      <w:pPr>
        <w:pStyle w:val="Heading5"/>
      </w:pPr>
      <w:bookmarkStart w:id="1339" w:name="_Toc983"/>
      <w:r>
        <w:t>روایت 4</w:t>
      </w:r>
      <w:bookmarkEnd w:id="1339"/>
    </w:p>
    <w:p>
      <w:pPr>
        <w:pStyle w:val="BookText"/>
      </w:pPr>
      <w:r>
        <w:rPr>
          <w:rFonts w:ascii="Amiri" w:hAnsi="Amiri" w:eastAsia="Amiri" w:cs="Amiri"/>
          <w:lang w:bidi="ar-SA"/>
          <w:color w:val="111111"/>
          <w:sz w:val="28"/>
          <w:szCs w:val="28"/>
          <w:rtl/>
        </w:rPr>
        <w:t xml:space="preserve">تفسیر قمی: «وَ مِمَّنْ خَلَقْنا أُمَّةٌ یَهْدُونَ بِالْحَقِّ وَ بِهِ یَعْدِلُونَ»</w:t>
      </w:r>
      <w:r>
        <w:rPr>
          <w:rStyle w:val="FootnoteReference"/>
        </w:rPr>
        <w:footnoteReference w:id="1468"/>
      </w:r>
    </w:p>
    <w:p>
      <w:pPr>
        <w:pStyle w:val="BookText"/>
      </w:pPr>
      <w:r>
        <w:rPr>
          <w:rFonts w:ascii="IRNazanin" w:hAnsi="IRNazanin" w:eastAsia="IRNazanin" w:cs="IRNazanin"/>
          <w:lang w:bidi="fa-IR"/>
          <w:color w:val="111111"/>
          <w:sz w:val="28"/>
          <w:szCs w:val="28"/>
          <w:rtl/>
        </w:rPr>
        <w:t xml:space="preserve">،{و از میان کسانی که آفریده‌ایم، گروهی هستند که به حق هدایت می‌کنند و به حق داوری می‌نمایند.} این آیه اختصاص به آل محمّد و پیروان آنها دارد.</w:t>
      </w:r>
      <w:r>
        <w:rPr>
          <w:rStyle w:val="FootnoteReference"/>
        </w:rPr>
        <w:footnoteReference w:id="1469"/>
      </w:r>
    </w:p>
    <w:p>
      <w:pPr>
        <w:pStyle w:val="Heading5"/>
      </w:pPr>
      <w:bookmarkStart w:id="1340" w:name="_Toc984"/>
      <w:r>
        <w:t>روایت 5</w:t>
      </w:r>
      <w:bookmarkEnd w:id="1340"/>
    </w:p>
    <w:p>
      <w:pPr>
        <w:pStyle w:val="BookText"/>
      </w:pPr>
      <w:r>
        <w:rPr>
          <w:rFonts w:ascii="Amiri" w:hAnsi="Amiri" w:eastAsia="Amiri" w:cs="Amiri"/>
          <w:lang w:bidi="ar-SA"/>
          <w:color w:val="111111"/>
          <w:sz w:val="28"/>
          <w:szCs w:val="28"/>
          <w:rtl/>
        </w:rPr>
        <w:t xml:space="preserve">تفسیر عیاشی: حمران از امام باقر علیه السّلام در باره آیه «وَ مِمَّنْ خَلَقْنا أُمَّةٌ یَهْدُونَ بِالْحَقِّ وَ بِهِ یَعْدِلُونَ» فرمود: آنها ائمه هستند.</w:t>
      </w:r>
      <w:r>
        <w:rPr>
          <w:rStyle w:val="FootnoteReference"/>
        </w:rPr>
        <w:footnoteReference w:id="1470"/>
      </w:r>
    </w:p>
    <w:p>
      <w:pPr>
        <w:pStyle w:val="Heading5"/>
      </w:pPr>
      <w:bookmarkStart w:id="1341" w:name="_Toc985"/>
      <w:r>
        <w:t>روایت 6</w:t>
      </w:r>
      <w:bookmarkEnd w:id="1341"/>
    </w:p>
    <w:p>
      <w:pPr>
        <w:pStyle w:val="BookText"/>
      </w:pPr>
      <w:r>
        <w:rPr>
          <w:rFonts w:ascii="IRNazanin" w:hAnsi="IRNazanin" w:eastAsia="IRNazanin" w:cs="IRNazanin"/>
          <w:lang w:bidi="fa-IR"/>
          <w:color w:val="111111"/>
          <w:sz w:val="28"/>
          <w:szCs w:val="28"/>
          <w:rtl/>
        </w:rPr>
        <w:t xml:space="preserve">محمد بن عجلان از امام باقر علیه السّلام نقل کرد که فرمود: ما ایشان هستیم.</w:t>
      </w:r>
      <w:r>
        <w:rPr>
          <w:rStyle w:val="FootnoteReference"/>
        </w:rPr>
        <w:footnoteReference w:id="1471"/>
      </w:r>
    </w:p>
    <w:p>
      <w:pPr>
        <w:pStyle w:val="Heading5"/>
      </w:pPr>
      <w:bookmarkStart w:id="1342" w:name="_Toc986"/>
      <w:r>
        <w:t>روایت 7</w:t>
      </w:r>
      <w:bookmarkEnd w:id="1342"/>
    </w:p>
    <w:p>
      <w:pPr>
        <w:pStyle w:val="BookText"/>
      </w:pPr>
      <w:r>
        <w:rPr>
          <w:rFonts w:ascii="Amiri" w:hAnsi="Amiri" w:eastAsia="Amiri" w:cs="Amiri"/>
          <w:lang w:bidi="ar-SA"/>
          <w:color w:val="111111"/>
          <w:sz w:val="28"/>
          <w:szCs w:val="28"/>
          <w:rtl/>
        </w:rPr>
        <w:t xml:space="preserve">تفسیر عیاشی: یعقوب بن یزید نقل می کند، امیر المؤمنین علیه السّلام در باره آیه «وَ مِمَّنْ خَلَقْنا أُمَّةٌ یَهْدُونَ بِالْحَقِّ وَ بِهِ یَعْدِلُونَ» فرمود: یعنی امت محمّد صلی اللَّه علیه و آله.</w:t>
      </w:r>
      <w:r>
        <w:rPr>
          <w:rStyle w:val="FootnoteReference"/>
        </w:rPr>
        <w:footnoteReference w:id="1472"/>
      </w:r>
    </w:p>
    <w:p>
      <w:pPr>
        <w:pStyle w:val="Heading5"/>
      </w:pPr>
      <w:bookmarkStart w:id="1343" w:name="_Toc987"/>
      <w:r>
        <w:t>روایت 8</w:t>
      </w:r>
      <w:bookmarkEnd w:id="1343"/>
    </w:p>
    <w:p>
      <w:pPr>
        <w:pStyle w:val="BookText"/>
      </w:pPr>
      <w:r>
        <w:rPr>
          <w:rFonts w:ascii="IRNazanin" w:hAnsi="IRNazanin" w:eastAsia="IRNazanin" w:cs="IRNazanin"/>
          <w:lang w:bidi="fa-IR"/>
          <w:color w:val="111111"/>
          <w:sz w:val="28"/>
          <w:szCs w:val="28"/>
          <w:rtl/>
        </w:rPr>
        <w:t xml:space="preserve">توضیح: مرحوم طبرسی در مجمع البیان در تفسیر همین آیه از ابن جریح از پیامبر اکرم صلی اللَّه علیه و آله نقل می‌کند که فرمود: آیه متعلق به امت من است که به حق می گیرند و به حق می‌دهند. به این گروه که در مقابل شما هستند نیز مانند همین را داده‌اند «وَ مِنْ قَوْمِ مُوسی أُمَّةٌ یَهْدُونَ بِالْحَقِّ وَ بِهِ یَعْدِلُونَ»</w:t>
      </w:r>
      <w:r>
        <w:rPr>
          <w:rStyle w:val="FootnoteReference"/>
        </w:rPr>
        <w:footnoteReference w:id="1473"/>
      </w:r>
    </w:p>
    <w:p>
      <w:pPr>
        <w:pStyle w:val="BookText"/>
      </w:pPr>
      <w:r>
        <w:rPr>
          <w:rFonts w:ascii="IRNazanin" w:hAnsi="IRNazanin" w:eastAsia="IRNazanin" w:cs="IRNazanin"/>
          <w:lang w:bidi="fa-IR"/>
          <w:color w:val="111111"/>
          <w:sz w:val="28"/>
          <w:szCs w:val="28"/>
          <w:rtl/>
        </w:rPr>
        <w:t xml:space="preserve">،{و از میان قوم موسی جماعتی هستند که به حق راهنمایی می‌کنند و به حق داوری می‌نمایند.}</w:t>
      </w:r>
      <w:r>
        <w:rPr>
          <w:rStyle w:val="FootnoteReference"/>
        </w:rPr>
        <w:footnoteReference w:id="1474"/>
      </w:r>
    </w:p>
    <w:p>
      <w:pPr>
        <w:pStyle w:val="Heading5"/>
      </w:pPr>
      <w:bookmarkStart w:id="1344" w:name="_Toc988"/>
      <w:r>
        <w:t>روایت 9</w:t>
      </w:r>
      <w:bookmarkEnd w:id="1344"/>
    </w:p>
    <w:p>
      <w:pPr>
        <w:pStyle w:val="BookText"/>
      </w:pPr>
      <w:r>
        <w:rPr>
          <w:rFonts w:ascii="IRNazanin" w:hAnsi="IRNazanin" w:eastAsia="IRNazanin" w:cs="IRNazanin"/>
          <w:lang w:bidi="fa-IR"/>
          <w:color w:val="111111"/>
          <w:sz w:val="28"/>
          <w:szCs w:val="28"/>
          <w:rtl/>
        </w:rPr>
        <w:t xml:space="preserve">ربیع بن انس گفت: پیامبر اکرم صلی اللَّه علیه و آله همین آیه را قرائت نمود و فرمود: گروهی از امت من بر حق هستند تا عیسی بن مریم فرود آید.</w:t>
      </w:r>
      <w:r>
        <w:rPr>
          <w:rStyle w:val="FootnoteReference"/>
        </w:rPr>
        <w:footnoteReference w:id="1475"/>
      </w:r>
    </w:p>
    <w:p>
      <w:pPr>
        <w:pStyle w:val="Heading5"/>
      </w:pPr>
      <w:bookmarkStart w:id="1345" w:name="_Toc989"/>
      <w:r>
        <w:t>روایت 10</w:t>
      </w:r>
      <w:bookmarkEnd w:id="1345"/>
    </w:p>
    <w:p>
      <w:pPr>
        <w:pStyle w:val="BookText"/>
      </w:pPr>
      <w:r>
        <w:rPr>
          <w:rFonts w:ascii="Amiri" w:hAnsi="Amiri" w:eastAsia="Amiri" w:cs="Amiri"/>
          <w:lang w:bidi="ar-SA"/>
          <w:color w:val="111111"/>
          <w:sz w:val="28"/>
          <w:szCs w:val="28"/>
          <w:rtl/>
        </w:rPr>
        <w:t xml:space="preserve">عیاشی به اسناد خود از امیر المؤمنین علی علیه السّلام نقل کرده که فرمود: قسم به آن کس که جان علی در دست اوست، این امت به هفتاد و سه فرقه تقسیم می‌شوند که همه آنها در آتشند به جز این فرقه: «وَ مِمَّنْ خَلَقْنا أُمَّةٌ یَهْدُونَ بِالْحَقِّ وَ بِهِ یَعْدِلُونَ» اینهایند که نجات می‌یابند.</w:t>
      </w:r>
      <w:r>
        <w:rPr>
          <w:rStyle w:val="FootnoteReference"/>
        </w:rPr>
        <w:footnoteReference w:id="1476"/>
      </w:r>
    </w:p>
    <w:p>
      <w:pPr>
        <w:pStyle w:val="Heading5"/>
      </w:pPr>
      <w:bookmarkStart w:id="1346" w:name="_Toc990"/>
      <w:r>
        <w:t>روایت 11</w:t>
      </w:r>
      <w:bookmarkEnd w:id="1346"/>
    </w:p>
    <w:p>
      <w:pPr>
        <w:pStyle w:val="BookText"/>
      </w:pPr>
      <w:r>
        <w:rPr>
          <w:rFonts w:ascii="IRNazanin" w:hAnsi="IRNazanin" w:eastAsia="IRNazanin" w:cs="IRNazanin"/>
          <w:lang w:bidi="fa-IR"/>
          <w:color w:val="111111"/>
          <w:sz w:val="28"/>
          <w:szCs w:val="28"/>
          <w:rtl/>
        </w:rPr>
        <w:t xml:space="preserve">حضرت باقر و صادق علیهما السّلام فرمودند: ما آنها هستیم.</w:t>
      </w:r>
      <w:r>
        <w:rPr>
          <w:rStyle w:val="FootnoteReference"/>
        </w:rPr>
        <w:footnoteReference w:id="1477"/>
      </w:r>
    </w:p>
    <w:p>
      <w:pPr>
        <w:pStyle w:val="Heading5"/>
      </w:pPr>
      <w:bookmarkStart w:id="1347" w:name="_Toc991"/>
      <w:r>
        <w:t>روایت 12</w:t>
      </w:r>
      <w:bookmarkEnd w:id="1347"/>
    </w:p>
    <w:p>
      <w:pPr>
        <w:pStyle w:val="BookText"/>
      </w:pPr>
      <w:r>
        <w:rPr>
          <w:rFonts w:ascii="IRNazanin" w:hAnsi="IRNazanin" w:eastAsia="IRNazanin" w:cs="IRNazanin"/>
          <w:lang w:bidi="fa-IR"/>
          <w:color w:val="111111"/>
          <w:sz w:val="28"/>
          <w:szCs w:val="28"/>
          <w:rtl/>
        </w:rPr>
        <w:t xml:space="preserve">بصائر الدرجات: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8" w:name="pg13961_151297"/>
    <w:bookmarkEnd w:id="138"/>
    <w:p>
      <w:pPr>
        <w:pStyle w:val="BookText"/>
      </w:pPr>
      <w:r>
        <w:rPr>
          <w:rFonts w:ascii="Amiri" w:hAnsi="Amiri" w:eastAsia="Amiri" w:cs="Amiri"/>
          <w:lang w:bidi="ar-SA"/>
          <w:color w:val="111111"/>
          <w:sz w:val="28"/>
          <w:szCs w:val="28"/>
          <w:rtl/>
        </w:rPr>
        <w:t xml:space="preserve">النُّمَيْرِيِّ عَنْ عَلَاءِ بْنِ سَيَابَةَ عَنْ أَبِي عَبْدِ اللَّهِ عليه السلام فِي قَوْلِ اللَّهِ تَعَالَي إِنَّ هذَا الْقُرْآنَ يَهْدِي لِلَّتِي هِيَ أَقْوَمُ قَالَ يَهْدِي إِلَي الْإِمَامِ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Heading5"/>
      </w:pPr>
      <w:bookmarkStart w:id="1348" w:name="_Toc992"/>
      <w:r>
        <w:t>بيان</w:t>
      </w:r>
      <w:bookmarkEnd w:id="1348"/>
    </w:p>
    <w:p>
      <w:pPr>
        <w:pStyle w:val="BookText"/>
      </w:pPr>
      <w:r>
        <w:rPr>
          <w:rFonts w:ascii="Amiri" w:hAnsi="Amiri" w:eastAsia="Amiri" w:cs="Amiri"/>
          <w:lang w:bidi="ar-SA"/>
          <w:color w:val="111111"/>
          <w:sz w:val="28"/>
          <w:szCs w:val="28"/>
          <w:rtl/>
        </w:rPr>
        <w:t xml:space="preserve">أي طريقة الإمام و ملته هي الأقوم.</w:t>
      </w:r>
    </w:p>
    <w:p>
      <w:pPr>
        <w:pStyle w:val="Heading5"/>
      </w:pPr>
      <w:bookmarkStart w:id="1349" w:name="_Toc993"/>
      <w:r>
        <w:t>«13»</w:t>
      </w:r>
      <w:bookmarkEnd w:id="1349"/>
    </w:p>
    <w:p>
      <w:pPr>
        <w:pStyle w:val="BookText"/>
      </w:pPr>
      <w:r>
        <w:rPr>
          <w:rFonts w:ascii="Amiri" w:hAnsi="Amiri" w:eastAsia="Amiri" w:cs="Amiri"/>
          <w:lang w:bidi="ar-SA"/>
          <w:color w:val="111111"/>
          <w:sz w:val="28"/>
          <w:szCs w:val="28"/>
          <w:rtl/>
        </w:rPr>
        <w:t xml:space="preserve">شي، تفسير العياشي عَنِ الْفُضَيْلِ عَنْ أَبِي جَعْفَرٍ عليه السلام إِنَّ هذَا الْقُرْآنَ يَهْدِي لِلَّتِي هِيَ أَقْوَمُ قَالَ يَهْدِي إِلَي الْوَلَايَةِ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Heading5"/>
      </w:pPr>
      <w:bookmarkStart w:id="1350" w:name="_Toc994"/>
      <w:r>
        <w:t>«14»</w:t>
      </w:r>
      <w:bookmarkEnd w:id="1350"/>
    </w:p>
    <w:p>
      <w:pPr>
        <w:pStyle w:val="BookText"/>
      </w:pPr>
      <w:r>
        <w:rPr>
          <w:rFonts w:ascii="Amiri" w:hAnsi="Amiri" w:eastAsia="Amiri" w:cs="Amiri"/>
          <w:lang w:bidi="ar-SA"/>
          <w:color w:val="111111"/>
          <w:sz w:val="28"/>
          <w:szCs w:val="28"/>
          <w:rtl/>
        </w:rPr>
        <w:t xml:space="preserve">وَ عَنْ أَبِي إِسْحَاقَ قَالَ يَهْدِي إِلَي الْإِمَامِ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Heading5"/>
      </w:pPr>
      <w:bookmarkStart w:id="1351" w:name="_Toc995"/>
      <w:r>
        <w:t>«15»</w:t>
      </w:r>
      <w:bookmarkEnd w:id="1351"/>
    </w:p>
    <w:p>
      <w:pPr>
        <w:pStyle w:val="BookText"/>
      </w:pPr>
      <w:r>
        <w:rPr>
          <w:rFonts w:ascii="Amiri" w:hAnsi="Amiri" w:eastAsia="Amiri" w:cs="Amiri"/>
          <w:lang w:bidi="ar-SA"/>
          <w:color w:val="111111"/>
          <w:sz w:val="28"/>
          <w:szCs w:val="28"/>
          <w:rtl/>
        </w:rPr>
        <w:t xml:space="preserve">فس، تفسير القمي فِي رِوَايَةِ أَبِي الْجَارُودِ عَنْ أَبِي جَعْفَرٍ عليه السلام فِي قَوْلِهِ أَ فَمَنْ يَهْدِي إِلَي الْحَقِّ أَحَقُّ أَنْ يُتَّبَعَ أَمَّنْ لا يَهِدِّي إِلَّا أَنْ يُهْدي فَما لَكُمْ كَيْفَ تَحْكُمُونَ فَأَمَّا مَنْ يَهْدِي إِلَي الْحَقِّ فَهُوَ مُحَمَّدٌ وَ آلُ مُحَمَّدٍ مِنْ بَعْدِهِ وَ أَمَّا مَنْ لَا يَهِدِّي إِلَّا أَنْ يُهْدَي فَهُوَ </w:t>
      </w:r>
      <w:r>
        <w:rPr>
          <w:rStyle w:val="FootnoteReference"/>
        </w:rPr>
        <w:footnoteReference w:id="1481"/>
      </w:r>
      <w:r>
        <w:rPr>
          <w:rFonts w:ascii="Amiri" w:hAnsi="Amiri" w:eastAsia="Amiri" w:cs="Amiri"/>
          <w:lang w:bidi="ar-SA"/>
          <w:color w:val="111111"/>
          <w:sz w:val="28"/>
          <w:szCs w:val="28"/>
          <w:rtl/>
        </w:rPr>
        <w:t xml:space="preserve">مَنْ خَالَفَ مِنْ قُرَيْشٍ وَ غَيْرِهِمْ أَهْلَ بَيْتِهِ مِنْ بَعْدِهِ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Heading5"/>
      </w:pPr>
      <w:bookmarkStart w:id="1352" w:name="_Toc996"/>
      <w:r>
        <w:t>بيان</w:t>
      </w:r>
      <w:bookmarkEnd w:id="1352"/>
    </w:p>
    <w:p>
      <w:pPr>
        <w:pStyle w:val="BookText"/>
      </w:pPr>
      <w:r>
        <w:rPr>
          <w:rFonts w:ascii="Amiri" w:hAnsi="Amiri" w:eastAsia="Amiri" w:cs="Amiri"/>
          <w:lang w:bidi="ar-SA"/>
          <w:color w:val="111111"/>
          <w:sz w:val="28"/>
          <w:szCs w:val="28"/>
          <w:rtl/>
        </w:rPr>
        <w:t xml:space="preserve">هذه الآية من أعظم الدلالة علي إمامة أئمتنا عليهم السلام لمن كان له قلب أو ألقي السمع و هو شهيد للاتفاق علي فضلهم و كونهم في كل زمان أعلم أهل زمانهم لا سيما أمير المؤمنين عليه السلام فإن أعلميته أشهر من أن ينكر.</w:t>
      </w:r>
    </w:p>
    <w:p>
      <w:pPr>
        <w:pStyle w:val="Heading5"/>
      </w:pPr>
      <w:bookmarkStart w:id="1353" w:name="_Toc997"/>
      <w:r>
        <w:t>«16»</w:t>
      </w:r>
      <w:bookmarkEnd w:id="1353"/>
    </w:p>
    <w:p>
      <w:pPr>
        <w:pStyle w:val="BookText"/>
      </w:pPr>
      <w:r>
        <w:rPr>
          <w:rFonts w:ascii="Amiri" w:hAnsi="Amiri" w:eastAsia="Amiri" w:cs="Amiri"/>
          <w:lang w:bidi="ar-SA"/>
          <w:color w:val="111111"/>
          <w:sz w:val="28"/>
          <w:szCs w:val="28"/>
          <w:rtl/>
        </w:rPr>
        <w:t xml:space="preserve">شي، تفسير العياشي عَنِ الْعَبَّاسِ بْنِ هِلَالٍ عَنِ الرِّضَا عليه السلام أَنَّ رَجُلًا أَتَي عَبْدَ اللَّهِ بْنَ الْحَسَنِ وَ هُوَ بِالسِّبَالَةِ </w:t>
      </w:r>
      <w:r>
        <w:rPr>
          <w:rStyle w:val="FootnoteReference"/>
        </w:rPr>
        <w:footnoteReference w:id="1483"/>
      </w:r>
      <w:r>
        <w:rPr>
          <w:rFonts w:ascii="Amiri" w:hAnsi="Amiri" w:eastAsia="Amiri" w:cs="Amiri"/>
          <w:lang w:bidi="ar-SA"/>
          <w:color w:val="111111"/>
          <w:sz w:val="28"/>
          <w:szCs w:val="28"/>
          <w:rtl/>
        </w:rPr>
        <w:t xml:space="preserve">فَسَأَلَهُ عَنِ الْحَجِّ فَقَالَ هَذَاكَ جَعْفَرُ بْنُ مُحَمَّدٍ قَدْ نَصَبَ نَفْسَهُ لِهَذَا فَاسْأَلْهُ فَأَقْبَلَ الرَّجُلُ إِلَي جَعْفَرٍ عليه السلام فَسَأَلَهُ فَقَالَ لَهُ قَدْ رَأَيْتُكَ وَاقِفاً عَلَي عَبْدِ اللَّهِ بْنِ الْحَسَنِ فَمَا قَالَ لَكَ قَالَ سَأَلْتُهُ فَأَمَرَنِي أَنْ آتِيَكَ وَ قَالَ هَذَاكَ جَعْفَرُ بْنُ مُحَمَّدٍ قَدْ نَصَبَ نَفْسَهُ لِهَذَا فَقَالَ جَعْفَرٌ عليه السلام نَعَمْ أَنَا مِنَ الَّذِينَ قَالَ اللَّهُ فِي كِتَابِهِ</w:t>
      </w:r>
    </w:p>
    <w:p>
      <w:pPr>
        <w:pStyle w:val="BookText"/>
      </w:pPr>
      <w:r>
        <w:rPr>
          <w:rFonts w:ascii="Amiri" w:hAnsi="Amiri" w:eastAsia="Amiri" w:cs="Amiri"/>
          <w:lang w:bidi="ar-SA"/>
          <w:color w:val="111111"/>
          <w:sz w:val="28"/>
          <w:szCs w:val="28"/>
          <w:rtl/>
        </w:rPr>
        <w:t xml:space="preserve">علاء بن سیابه از حضرت صادق علیه السّلام در مورد آیه: «إِنَّ هذَا الْقُرْآنَ یَهْدِی لِلَّتِی هِیَ أَقْوَمُ»</w:t>
      </w:r>
      <w:r>
        <w:rPr>
          <w:rStyle w:val="FootnoteReference"/>
        </w:rPr>
        <w:footnoteReference w:id="1484"/>
      </w:r>
      <w:r>
        <w:rPr>
          <w:rFonts w:ascii="IRNazanin" w:hAnsi="IRNazanin" w:eastAsia="IRNazanin" w:cs="IRNazanin"/>
          <w:lang w:bidi="fa-IR"/>
          <w:color w:val="111111"/>
          <w:sz w:val="28"/>
          <w:szCs w:val="28"/>
          <w:rtl/>
        </w:rPr>
        <w:t xml:space="preserve">، {قطعا این قرآن به [آیینی] که خود پایدارتر است راه می‌نماید.} فرمود: به سوی امام هدایت می‌کند.</w:t>
      </w:r>
      <w:r>
        <w:rPr>
          <w:rStyle w:val="FootnoteReference"/>
        </w:rPr>
        <w:footnoteReference w:id="1485"/>
      </w:r>
    </w:p>
    <w:p>
      <w:pPr>
        <w:pStyle w:val="Heading5"/>
      </w:pPr>
      <w:bookmarkStart w:id="1354" w:name="_Toc998"/>
      <w:r>
        <w:t>توضیح</w:t>
      </w:r>
      <w:bookmarkEnd w:id="1354"/>
    </w:p>
    <w:p>
      <w:pPr>
        <w:pStyle w:val="BookText"/>
      </w:pPr>
      <w:r>
        <w:rPr>
          <w:rFonts w:ascii="IRNazanin" w:hAnsi="IRNazanin" w:eastAsia="IRNazanin" w:cs="IRNazanin"/>
          <w:lang w:bidi="fa-IR"/>
          <w:color w:val="111111"/>
          <w:sz w:val="28"/>
          <w:szCs w:val="28"/>
          <w:rtl/>
        </w:rPr>
        <w:t xml:space="preserve">یعنی راه امام و امت امام پایدارتر است.</w:t>
      </w:r>
    </w:p>
    <w:p>
      <w:pPr>
        <w:pStyle w:val="Heading5"/>
      </w:pPr>
      <w:bookmarkStart w:id="1355" w:name="_Toc999"/>
      <w:r>
        <w:t>روایت 13</w:t>
      </w:r>
      <w:bookmarkEnd w:id="1355"/>
    </w:p>
    <w:p>
      <w:pPr>
        <w:pStyle w:val="BookText"/>
      </w:pPr>
      <w:r>
        <w:rPr>
          <w:rFonts w:ascii="Amiri" w:hAnsi="Amiri" w:eastAsia="Amiri" w:cs="Amiri"/>
          <w:lang w:bidi="ar-SA"/>
          <w:color w:val="111111"/>
          <w:sz w:val="28"/>
          <w:szCs w:val="28"/>
          <w:rtl/>
        </w:rPr>
        <w:t xml:space="preserve">تفسیر عیاشی: فضیل از امام باقر علیه السّلام در باره آیه «إِنَّ هذَا الْقُرْآنَ یَهْدِی لِلَّتِی هِیَ أَقْوَمُ» فرمود: به ولایت هدایت می کند.</w:t>
      </w:r>
      <w:r>
        <w:rPr>
          <w:rStyle w:val="FootnoteReference"/>
        </w:rPr>
        <w:footnoteReference w:id="1486"/>
      </w:r>
    </w:p>
    <w:p>
      <w:pPr>
        <w:pStyle w:val="Heading5"/>
      </w:pPr>
      <w:bookmarkStart w:id="1356" w:name="_Toc1000"/>
      <w:r>
        <w:t>روایت 14</w:t>
      </w:r>
      <w:bookmarkEnd w:id="1356"/>
    </w:p>
    <w:p>
      <w:pPr>
        <w:pStyle w:val="BookText"/>
      </w:pPr>
      <w:r>
        <w:rPr>
          <w:rFonts w:ascii="IRNazanin" w:hAnsi="IRNazanin" w:eastAsia="IRNazanin" w:cs="IRNazanin"/>
          <w:lang w:bidi="fa-IR"/>
          <w:color w:val="111111"/>
          <w:sz w:val="28"/>
          <w:szCs w:val="28"/>
          <w:rtl/>
        </w:rPr>
        <w:t xml:space="preserve">از ابو اسحاق نقل کرده که گفت: به سوی امام هدایت می کند.</w:t>
      </w:r>
      <w:r>
        <w:rPr>
          <w:rStyle w:val="FootnoteReference"/>
        </w:rPr>
        <w:footnoteReference w:id="1487"/>
      </w:r>
    </w:p>
    <w:p>
      <w:pPr>
        <w:pStyle w:val="Heading5"/>
      </w:pPr>
      <w:bookmarkStart w:id="1357" w:name="_Toc1001"/>
      <w:r>
        <w:t>روایت 15</w:t>
      </w:r>
      <w:bookmarkEnd w:id="1357"/>
    </w:p>
    <w:p>
      <w:pPr>
        <w:pStyle w:val="BookText"/>
      </w:pPr>
      <w:r>
        <w:rPr>
          <w:rFonts w:ascii="Amiri" w:hAnsi="Amiri" w:eastAsia="Amiri" w:cs="Amiri"/>
          <w:lang w:bidi="ar-SA"/>
          <w:color w:val="111111"/>
          <w:sz w:val="28"/>
          <w:szCs w:val="28"/>
          <w:rtl/>
        </w:rPr>
        <w:t xml:space="preserve">تفسیر قمی: در روایت ابی الجارود از حضرت باقر علیه السّلام در باره آیه: «أَ فَمَنْ یَهْدِی إِلَی الْحَقِّ أَحَقُّ أَنْ یُتَّبَعَ أَمَّنْ لا یَهِدِّی إِلَّا أَنْ یُهْدی فَما لَکُمْ کَیْفَ تَحْکُمُونَ»</w:t>
      </w:r>
      <w:r>
        <w:rPr>
          <w:rStyle w:val="FootnoteReference"/>
        </w:rPr>
        <w:footnoteReference w:id="1488"/>
      </w:r>
      <w:r>
        <w:rPr>
          <w:rFonts w:ascii="IRNazanin" w:hAnsi="IRNazanin" w:eastAsia="IRNazanin" w:cs="IRNazanin"/>
          <w:lang w:bidi="fa-IR"/>
          <w:color w:val="111111"/>
          <w:sz w:val="28"/>
          <w:szCs w:val="28"/>
          <w:rtl/>
        </w:rPr>
        <w:t xml:space="preserve">،{پس آیا کسی که به سوی حق رهبری می‌کند سزاوارتر است مورد پیروی قرار گیرد یا کسی که راه نمی‌نماید مگر آنکه [خود] هدایت شود؟ شما را چه شده، چگونه داوری می‌کنید؟} فرمود: کسانی که راهنمای به سوی حق هستند، محمّد و پس از آن جناب آل محمّدند، اما کسانی که راه را نمی‌دانند مگر اینکه راهنمایی شوند، مخالفین اهل بیت پیامبر از قریش و سایر مردمند.</w:t>
      </w:r>
      <w:r>
        <w:rPr>
          <w:rStyle w:val="FootnoteReference"/>
        </w:rPr>
        <w:footnoteReference w:id="1489"/>
      </w:r>
    </w:p>
    <w:p>
      <w:pPr>
        <w:pStyle w:val="Heading5"/>
      </w:pPr>
      <w:bookmarkStart w:id="1358" w:name="_Toc1002"/>
      <w:r>
        <w:t>توضیح</w:t>
      </w:r>
      <w:bookmarkEnd w:id="1358"/>
    </w:p>
    <w:p>
      <w:pPr>
        <w:pStyle w:val="BookText"/>
      </w:pPr>
      <w:r>
        <w:rPr>
          <w:rFonts w:ascii="IRNazanin" w:hAnsi="IRNazanin" w:eastAsia="IRNazanin" w:cs="IRNazanin"/>
          <w:lang w:bidi="fa-IR"/>
          <w:color w:val="111111"/>
          <w:sz w:val="28"/>
          <w:szCs w:val="28"/>
          <w:rtl/>
        </w:rPr>
        <w:t xml:space="preserve">این آیه از بزرگترین دلیلها بر امامت ائمه ما علیهم السّلام است برای کسی که واقع بین باشد و گوش به حق و حقیقت دهد. به دلیل اتفاق امت بر فضل و مقام آنها که داناترین افراد زمان خود بوده‌اند، مخصوصا امیر المؤمنین علیه السّلام که داناتر بودن ایشان غیر قابل انکار است.</w:t>
      </w:r>
    </w:p>
    <w:p>
      <w:pPr>
        <w:pStyle w:val="Heading5"/>
      </w:pPr>
      <w:bookmarkStart w:id="1359" w:name="_Toc1003"/>
      <w:r>
        <w:t>روایت 16</w:t>
      </w:r>
      <w:bookmarkEnd w:id="1359"/>
    </w:p>
    <w:p>
      <w:pPr>
        <w:pStyle w:val="BookText"/>
      </w:pPr>
      <w:r>
        <w:rPr>
          <w:rFonts w:ascii="IRNazanin" w:hAnsi="IRNazanin" w:eastAsia="IRNazanin" w:cs="IRNazanin"/>
          <w:lang w:bidi="fa-IR"/>
          <w:color w:val="111111"/>
          <w:sz w:val="28"/>
          <w:szCs w:val="28"/>
          <w:rtl/>
        </w:rPr>
        <w:t xml:space="preserve">تفسیر عیاشی: عباس بن هلال از حضرت رضا علیه السّلام نقل کرد که مردی در سباله</w:t>
      </w:r>
      <w:r>
        <w:rPr>
          <w:rStyle w:val="FootnoteReference"/>
        </w:rPr>
        <w:footnoteReference w:id="1490"/>
      </w:r>
    </w:p>
    <w:p>
      <w:pPr>
        <w:pStyle w:val="BookText"/>
      </w:pPr>
      <w:r>
        <w:rPr>
          <w:rFonts w:ascii="IRNazanin" w:hAnsi="IRNazanin" w:eastAsia="IRNazanin" w:cs="IRNazanin"/>
          <w:lang w:bidi="fa-IR"/>
          <w:color w:val="111111"/>
          <w:sz w:val="28"/>
          <w:szCs w:val="28"/>
          <w:rtl/>
        </w:rPr>
        <w:t xml:space="preserve">پیش عبد اللَّه بن حسن رفت و مسائلی از حج پرسید. عبد اللَّه به او گفت، جعفر بن محمّد آنجا ایستاده است، برو و از او سؤال کن که او خود را حائز این مقام می داند.</w:t>
      </w:r>
    </w:p>
    <w:p>
      <w:pPr>
        <w:pStyle w:val="BookText"/>
      </w:pPr>
      <w:r>
        <w:rPr>
          <w:rFonts w:ascii="IRNazanin" w:hAnsi="IRNazanin" w:eastAsia="IRNazanin" w:cs="IRNazanin"/>
          <w:lang w:bidi="fa-IR"/>
          <w:color w:val="111111"/>
          <w:sz w:val="28"/>
          <w:szCs w:val="28"/>
          <w:rtl/>
        </w:rPr>
        <w:t xml:space="preserve">آن مرد خدمت حضرت صادق علیه السّلام آمده سؤال کرد. امام علیه السّلام به او فرمود: دیدم پیش عبد اللَّه بن حسن ایستاده بودی، به تو چه گفت؟ عرض کرد، از او سؤال کردم گفت خدمت شما بیایم و گفت، اینک جعفر بن محمّد آنجاست و خود را شایسته مقام امامت می داند. فرمود: آری من از کسانی هستم که خداوند در قرآن می فرماید: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9" w:name="pg13961_151298"/>
    <w:bookmarkEnd w:id="139"/>
    <w:p>
      <w:pPr>
        <w:pStyle w:val="BookText"/>
      </w:pPr>
      <w:r>
        <w:rPr>
          <w:rFonts w:ascii="Amiri" w:hAnsi="Amiri" w:eastAsia="Amiri" w:cs="Amiri"/>
          <w:lang w:bidi="ar-SA"/>
          <w:color w:val="111111"/>
          <w:sz w:val="28"/>
          <w:szCs w:val="28"/>
          <w:rtl/>
        </w:rPr>
        <w:t xml:space="preserve">أُولئِكَ الَّذِينَ هَدَي اللَّهُ فَبِهُداهُمُ اقْتَدِهْ سَلْ عَمَّا شِئْتَ فَسَأَلَهُ الرَّجُلُ فَأَنْبَأَهُ عَنْ جَمِيعِ مَا سَأَلَهُ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Heading5"/>
      </w:pPr>
      <w:bookmarkStart w:id="1360" w:name="_Toc1004"/>
      <w:r>
        <w:t>«17»</w:t>
      </w:r>
      <w:bookmarkEnd w:id="1360"/>
    </w:p>
    <w:p>
      <w:pPr>
        <w:pStyle w:val="BookText"/>
      </w:pPr>
      <w:r>
        <w:rPr>
          <w:rFonts w:ascii="Amiri" w:hAnsi="Amiri" w:eastAsia="Amiri" w:cs="Amiri"/>
          <w:lang w:bidi="ar-SA"/>
          <w:color w:val="111111"/>
          <w:sz w:val="28"/>
          <w:szCs w:val="28"/>
          <w:rtl/>
        </w:rPr>
        <w:t xml:space="preserve">كا، الكافي الْحُسَيْنُ بْنُ مُحَمَّدٍ عَنِ الْمُعَلَّي عَنِ الْوَشَّاءِ عَنْ عَبْدِ اللَّهِ بْنِ سِنَانٍ قَالَ: سَأَلْتُ أَبَا عَبْدِ اللَّهِ عليه السلام عَنْ قَوْلِ اللَّهِ عَزَّ وَ جَلَّ وَ مِمَّنْ خَلَقْنا أُمَّةٌ يَهْدُونَ بِالْحَقِّ وَ بِهِ يَعْدِلُونَ قَالَ هُمُ الْأَئِمَّةُ صَلَوَاتُ اللَّهِ عَلَيْهِمْ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 المناقب لابن شهرآشوب ابن سنان مثله </w:t>
      </w:r>
      <w:r>
        <w:rPr>
          <w:rStyle w:val="FootnoteReference"/>
        </w:rPr>
        <w:footnoteReference w:id="1493"/>
      </w:r>
    </w:p>
    <w:p>
      <w:pPr>
        <w:pStyle w:val="BookText"/>
      </w:pPr>
      <w:r>
        <w:rPr>
          <w:rFonts w:ascii="Amiri" w:hAnsi="Amiri" w:eastAsia="Amiri" w:cs="Amiri"/>
          <w:lang w:bidi="ar-SA"/>
          <w:color w:val="111111"/>
          <w:sz w:val="28"/>
          <w:szCs w:val="28"/>
          <w:rtl/>
        </w:rPr>
        <w:t xml:space="preserve">ير، بصائر الدرجات أحمد بن محمد عن صفوان عن ابن مسكان عن محمد بن حمران </w:t>
      </w:r>
      <w:r>
        <w:rPr>
          <w:rStyle w:val="FootnoteReference"/>
        </w:rPr>
        <w:footnoteReference w:id="1494"/>
      </w:r>
      <w:r>
        <w:rPr>
          <w:rFonts w:ascii="Amiri" w:hAnsi="Amiri" w:eastAsia="Amiri" w:cs="Amiri"/>
          <w:lang w:bidi="ar-SA"/>
          <w:color w:val="111111"/>
          <w:sz w:val="28"/>
          <w:szCs w:val="28"/>
          <w:rtl/>
        </w:rPr>
        <w:t xml:space="preserve">عن أبي عليه السلام مثله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Heading5"/>
      </w:pPr>
      <w:bookmarkStart w:id="1361" w:name="_Toc1005"/>
      <w:r>
        <w:t>«18»</w:t>
      </w:r>
      <w:bookmarkEnd w:id="1361"/>
    </w:p>
    <w:p>
      <w:pPr>
        <w:pStyle w:val="BookText"/>
      </w:pPr>
      <w:r>
        <w:rPr>
          <w:rFonts w:ascii="Amiri" w:hAnsi="Amiri" w:eastAsia="Amiri" w:cs="Amiri"/>
          <w:lang w:bidi="ar-SA"/>
          <w:color w:val="111111"/>
          <w:sz w:val="28"/>
          <w:szCs w:val="28"/>
          <w:rtl/>
        </w:rPr>
        <w:t xml:space="preserve">كنز، كنز جامع الفوائد و تأويل الآيات الظاهرة رَوَي الْجُمْهُورُ عَنْ أَبِي نُعَيْمٍ وَ ابْنِ مَرْدَوَيْهِ بِإِسْنَادِهِمَا عَنْ زَاذَانَ </w:t>
      </w:r>
      <w:r>
        <w:rPr>
          <w:rStyle w:val="FootnoteReference"/>
        </w:rPr>
        <w:footnoteReference w:id="1496"/>
      </w:r>
      <w:r>
        <w:rPr>
          <w:rFonts w:ascii="Amiri" w:hAnsi="Amiri" w:eastAsia="Amiri" w:cs="Amiri"/>
          <w:lang w:bidi="ar-SA"/>
          <w:color w:val="111111"/>
          <w:sz w:val="28"/>
          <w:szCs w:val="28"/>
          <w:rtl/>
        </w:rPr>
        <w:t xml:space="preserve">عَنْ عَلِيٍّ عليه السلام قَالَ: تَفْتَرِقُ هَذِهِ الْأُمَّةُ عَلَي ثَلَاثٍ وَ سَبْعِينَ فِرْقَةً اثْنَتَانِ وَ سَبْعُونَ فِي النَّارِ وَ وَاحِدَةٌ فِي الْجَنَّةِ وَ هُمُ الَّذِينَ قَالَ اللَّهُ عَزَّ وَ جَلَّ وَ مِمَّنْ خَلَقْنا أُمَّةٌ يَهْدُونَ بِالْحَقِّ وَ بِهِ يَعْدِلُونَ وَ هُمْ أَنَا وَ شِيعَتِي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Heading5"/>
      </w:pPr>
      <w:bookmarkStart w:id="1362" w:name="_Toc1006"/>
      <w:r>
        <w:t>«19»</w:t>
      </w:r>
      <w:bookmarkEnd w:id="1362"/>
    </w:p>
    <w:p>
      <w:pPr>
        <w:pStyle w:val="BookText"/>
      </w:pPr>
      <w:r>
        <w:rPr>
          <w:rFonts w:ascii="Amiri" w:hAnsi="Amiri" w:eastAsia="Amiri" w:cs="Amiri"/>
          <w:lang w:bidi="ar-SA"/>
          <w:color w:val="111111"/>
          <w:sz w:val="28"/>
          <w:szCs w:val="28"/>
          <w:rtl/>
        </w:rPr>
        <w:t xml:space="preserve">كا، الكافي الْحُسَيْنُ بْنُ مُحَمَّدٍ عَنِ الْمُعَلَّي عَنْ أَحْمَدَ بْنِ هِلَالٍ عَنْ أُمَيَّةَ بْنِ عَلِيٍّ الْقَيْسِيِّ عَنْ أَبِي السَّفَاتِجِ </w:t>
      </w:r>
      <w:r>
        <w:rPr>
          <w:rStyle w:val="FootnoteReference"/>
        </w:rPr>
        <w:footnoteReference w:id="1498"/>
      </w:r>
      <w:r>
        <w:rPr>
          <w:rFonts w:ascii="Amiri" w:hAnsi="Amiri" w:eastAsia="Amiri" w:cs="Amiri"/>
          <w:lang w:bidi="ar-SA"/>
          <w:color w:val="111111"/>
          <w:sz w:val="28"/>
          <w:szCs w:val="28"/>
          <w:rtl/>
        </w:rPr>
        <w:t xml:space="preserve">عَنْ أَبِي بَصِيرٍ عَنْ أَبِي عَبْدِ اللَّهِ عليه السلام فِي قَوْلِ اللَّهِ عَزَّ وَ جَلَ</w:t>
      </w:r>
    </w:p>
    <w:p>
      <w:pPr>
        <w:pStyle w:val="BookText"/>
      </w:pPr>
      <w:r>
        <w:rPr>
          <w:rFonts w:ascii="Amiri" w:hAnsi="Amiri" w:eastAsia="Amiri" w:cs="Amiri"/>
          <w:lang w:bidi="ar-SA"/>
          <w:color w:val="111111"/>
          <w:sz w:val="28"/>
          <w:szCs w:val="28"/>
          <w:rtl/>
        </w:rPr>
        <w:t xml:space="preserve">«أُولئِکَ الَّذِینَ هَدَی اللَّهُ فَبِهُداهُمُ اقْتَدِهْ»</w:t>
      </w:r>
      <w:r>
        <w:rPr>
          <w:rStyle w:val="FootnoteReference"/>
        </w:rPr>
        <w:footnoteReference w:id="1499"/>
      </w:r>
      <w:r>
        <w:rPr>
          <w:rFonts w:ascii="IRNazanin" w:hAnsi="IRNazanin" w:eastAsia="IRNazanin" w:cs="IRNazanin"/>
          <w:lang w:bidi="fa-IR"/>
          <w:color w:val="111111"/>
          <w:sz w:val="28"/>
          <w:szCs w:val="28"/>
          <w:rtl/>
        </w:rPr>
        <w:t xml:space="preserve">، {اینان کسانی هستند که خدا هدایتشان کرده است پس به هدایت آنان اقتدا کن.} اکنون هر چه مایلی بپرس. مرد سؤالهای خود را نمود و (امام) تمام آنها را جواب داد.</w:t>
      </w:r>
      <w:r>
        <w:rPr>
          <w:rStyle w:val="FootnoteReference"/>
        </w:rPr>
        <w:footnoteReference w:id="1500"/>
      </w:r>
    </w:p>
    <w:p>
      <w:pPr>
        <w:pStyle w:val="Heading5"/>
      </w:pPr>
      <w:bookmarkStart w:id="1363" w:name="_Toc1007"/>
      <w:r>
        <w:t>روایت 17</w:t>
      </w:r>
      <w:bookmarkEnd w:id="1363"/>
    </w:p>
    <w:p>
      <w:pPr>
        <w:pStyle w:val="BookText"/>
      </w:pPr>
      <w:r>
        <w:rPr>
          <w:rFonts w:ascii="IRNazanin" w:hAnsi="IRNazanin" w:eastAsia="IRNazanin" w:cs="IRNazanin"/>
          <w:lang w:bidi="fa-IR"/>
          <w:color w:val="111111"/>
          <w:sz w:val="28"/>
          <w:szCs w:val="28"/>
          <w:rtl/>
        </w:rPr>
        <w:t xml:space="preserve">اصول کافی: عبد الله بن سنان گفت: از امام صادق علیه السلام در باره آیه «وَ مِمَّنْ خَلَقْنا أُمَّةٌ یَهْدُونَ بِالْحَقِّ وَ بِهِ یَعْدِلُونَ» پرسیدم، فرمود: آنها ائمه صلوات الله علیهم هستند.</w:t>
      </w:r>
      <w:r>
        <w:rPr>
          <w:rStyle w:val="FootnoteReference"/>
        </w:rPr>
        <w:footnoteReference w:id="1501"/>
      </w:r>
    </w:p>
    <w:p>
      <w:pPr>
        <w:pStyle w:val="BookText"/>
      </w:pPr>
      <w:r>
        <w:rPr>
          <w:rFonts w:ascii="IRNazanin" w:hAnsi="IRNazanin" w:eastAsia="IRNazanin" w:cs="IRNazanin"/>
          <w:lang w:bidi="fa-IR"/>
          <w:color w:val="111111"/>
          <w:sz w:val="28"/>
          <w:szCs w:val="28"/>
          <w:rtl/>
        </w:rPr>
        <w:t xml:space="preserve">مناقب آل ابی طالب: از ابن سنان همین روایت را نقل کرده است.</w:t>
      </w:r>
      <w:r>
        <w:rPr>
          <w:rStyle w:val="FootnoteReference"/>
        </w:rPr>
        <w:footnoteReference w:id="1502"/>
      </w:r>
    </w:p>
    <w:p>
      <w:pPr>
        <w:pStyle w:val="BookText"/>
      </w:pPr>
      <w:r>
        <w:rPr>
          <w:rFonts w:ascii="IRNazanin" w:hAnsi="IRNazanin" w:eastAsia="IRNazanin" w:cs="IRNazanin"/>
          <w:lang w:bidi="fa-IR"/>
          <w:color w:val="111111"/>
          <w:sz w:val="28"/>
          <w:szCs w:val="28"/>
          <w:rtl/>
        </w:rPr>
        <w:t xml:space="preserve">بصائر الدرجات: محمد بن حمران از امام باقر علیه السّلام همین روایت را نقل کرده است.</w:t>
      </w:r>
      <w:r>
        <w:rPr>
          <w:rStyle w:val="FootnoteReference"/>
        </w:rPr>
        <w:footnoteReference w:id="1503"/>
      </w:r>
    </w:p>
    <w:p>
      <w:pPr>
        <w:pStyle w:val="Heading5"/>
      </w:pPr>
      <w:bookmarkStart w:id="1364" w:name="_Toc1008"/>
      <w:r>
        <w:t>روایت 18</w:t>
      </w:r>
      <w:bookmarkEnd w:id="1364"/>
    </w:p>
    <w:p>
      <w:pPr>
        <w:pStyle w:val="BookText"/>
      </w:pPr>
      <w:r>
        <w:rPr>
          <w:rFonts w:ascii="IRNazanin" w:hAnsi="IRNazanin" w:eastAsia="IRNazanin" w:cs="IRNazanin"/>
          <w:lang w:bidi="fa-IR"/>
          <w:color w:val="111111"/>
          <w:sz w:val="28"/>
          <w:szCs w:val="28"/>
          <w:rtl/>
        </w:rPr>
        <w:t xml:space="preserve">کنز الفوائد: زاذان از امیر المؤمنین علیه السّلام نقل می کند که فرمود: این امت به هفتاد و سه فرقه تقسیم می‌شود که همه در آتشند به جز یک گروه که در بهشتند و آنان کسانی هستند که این آیه در باره ایشان می فرماید: «وَ مِمَّنْ خَلَقْنا أُمَّةٌ یَهْدُونَ بِالْحَقِّ وَ بِهِ یَعْدِلُونَ» آنگاه فرمود: آنها من و شیعیانم هستند.</w:t>
      </w:r>
      <w:r>
        <w:rPr>
          <w:rStyle w:val="FootnoteReference"/>
        </w:rPr>
        <w:footnoteReference w:id="1504"/>
      </w:r>
    </w:p>
    <w:p>
      <w:pPr>
        <w:pStyle w:val="Heading5"/>
      </w:pPr>
      <w:bookmarkStart w:id="1365" w:name="_Toc1009"/>
      <w:r>
        <w:t>روایت 19</w:t>
      </w:r>
      <w:bookmarkEnd w:id="1365"/>
    </w:p>
    <w:p>
      <w:pPr>
        <w:pStyle w:val="BookText"/>
      </w:pPr>
      <w:r>
        <w:rPr>
          <w:rFonts w:ascii="IRNazanin" w:hAnsi="IRNazanin" w:eastAsia="IRNazanin" w:cs="IRNazanin"/>
          <w:lang w:bidi="fa-IR"/>
          <w:color w:val="111111"/>
          <w:sz w:val="28"/>
          <w:szCs w:val="28"/>
          <w:rtl/>
        </w:rPr>
        <w:t xml:space="preserve">اصول کافی: ابو بصیر از حضرت صادق علیه السّلام در باره آیه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0" w:name="pg13961_151299"/>
    <w:bookmarkEnd w:id="140"/>
    <w:p>
      <w:pPr>
        <w:pStyle w:val="BookText"/>
      </w:pPr>
      <w:r>
        <w:rPr>
          <w:rFonts w:ascii="Amiri" w:hAnsi="Amiri" w:eastAsia="Amiri" w:cs="Amiri"/>
          <w:lang w:bidi="ar-SA"/>
          <w:color w:val="111111"/>
          <w:sz w:val="28"/>
          <w:szCs w:val="28"/>
          <w:rtl/>
        </w:rPr>
        <w:t xml:space="preserve">وَ قالُوا الْحَمْدُ لِلَّهِ الَّذِي هَدانا لِهذا وَ ما كُنَّا لِنَهْتَدِيَ لَوْ لا أَنْ هَدانَا اللَّهُ </w:t>
      </w:r>
      <w:r>
        <w:rPr>
          <w:rStyle w:val="FootnoteReference"/>
        </w:rPr>
        <w:footnoteReference w:id="1505"/>
      </w:r>
      <w:r>
        <w:rPr>
          <w:rFonts w:ascii="Amiri" w:hAnsi="Amiri" w:eastAsia="Amiri" w:cs="Amiri"/>
          <w:lang w:bidi="ar-SA"/>
          <w:color w:val="111111"/>
          <w:sz w:val="28"/>
          <w:szCs w:val="28"/>
          <w:rtl/>
        </w:rPr>
        <w:t xml:space="preserve">قَالَ إِذَا كَانَ يَوْمُ الْقِيَامَةِ دُعِيَ بِالنَّبِيِّ صلي الله عليه و آله وَ بِأَمِيرِ الْمُؤْمِنِينَ وَ بِالْأَئِمَّةِ مِنْ وُلْدِهِ عليه السلام فَيُنْصَبُونَ لِلنَّاسِ فَإِذَا رَأَتْهُمْ شِيعَتُهُمْ قَالُوا الْحَمْدُ لِلَّهِ الَّذِي هَدانا لِهذا وَ ما كُنَّا لِنَهْتَدِيَ لَوْ لا أَنْ هَدانَا اللَّهُ يَعْنِي إِلَي وَلَايَتِهِمْ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Heading5"/>
      </w:pPr>
      <w:bookmarkStart w:id="1366" w:name="_Toc1010"/>
      <w:r>
        <w:t>«20»</w:t>
      </w:r>
      <w:bookmarkEnd w:id="1366"/>
    </w:p>
    <w:p>
      <w:pPr>
        <w:pStyle w:val="BookText"/>
      </w:pPr>
      <w:r>
        <w:rPr>
          <w:rFonts w:ascii="Amiri" w:hAnsi="Amiri" w:eastAsia="Amiri" w:cs="Amiri"/>
          <w:lang w:bidi="ar-SA"/>
          <w:color w:val="111111"/>
          <w:sz w:val="28"/>
          <w:szCs w:val="28"/>
          <w:rtl/>
        </w:rPr>
        <w:t xml:space="preserve">قب، المناقب لابن شهرآشوب مُحَمَّدُ بْنُ سَالِمٍ عَنْ زَيْدِ بْنِ عَلِيٍّ وَ أَبُو الْجَارُودِ وَ أَبُو الصَّبَّاحِ الْكِنَانِيُّ عَنِ الصَّادِقِ عليه السلام وَ أَبُو حَمْزَةَ عَنِ السَّجَّادِ عليه السلام فِي قَوْلِهِ تَعَالَي ثُمَّ اهْتَدي </w:t>
      </w:r>
      <w:r>
        <w:rPr>
          <w:rStyle w:val="FootnoteReference"/>
        </w:rPr>
        <w:footnoteReference w:id="1507"/>
      </w:r>
      <w:r>
        <w:rPr>
          <w:rFonts w:ascii="Amiri" w:hAnsi="Amiri" w:eastAsia="Amiri" w:cs="Amiri"/>
          <w:lang w:bidi="ar-SA"/>
          <w:color w:val="111111"/>
          <w:sz w:val="28"/>
          <w:szCs w:val="28"/>
          <w:rtl/>
        </w:rPr>
        <w:t xml:space="preserve">إِلَيْنَا أَهْلَ الْبَيْتِ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Heading5"/>
      </w:pPr>
      <w:bookmarkStart w:id="1367" w:name="_Toc1011"/>
      <w:r>
        <w:t>«21»</w:t>
      </w:r>
      <w:bookmarkEnd w:id="1367"/>
    </w:p>
    <w:p>
      <w:pPr>
        <w:pStyle w:val="BookText"/>
      </w:pPr>
      <w:r>
        <w:rPr>
          <w:rFonts w:ascii="Amiri" w:hAnsi="Amiri" w:eastAsia="Amiri" w:cs="Amiri"/>
          <w:lang w:bidi="ar-SA"/>
          <w:color w:val="111111"/>
          <w:sz w:val="28"/>
          <w:szCs w:val="28"/>
          <w:rtl/>
        </w:rPr>
        <w:t xml:space="preserve">وَ عَنْ زَيْنِ الْعَابِدِينَ عليه السلام فِي قَوْلِهِ تَعَالَي وَ مِمَّنْ هَدَيْنا وَ اجْتَبَيْنا نَحْنُ عُنِينَا بِهَا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Heading5"/>
      </w:pPr>
      <w:bookmarkStart w:id="1368" w:name="_Toc1012"/>
      <w:r>
        <w:t>«22»</w:t>
      </w:r>
      <w:bookmarkEnd w:id="1368"/>
    </w:p>
    <w:p>
      <w:pPr>
        <w:pStyle w:val="BookText"/>
      </w:pPr>
      <w:r>
        <w:rPr>
          <w:rFonts w:ascii="Amiri" w:hAnsi="Amiri" w:eastAsia="Amiri" w:cs="Amiri"/>
          <w:lang w:bidi="ar-SA"/>
          <w:color w:val="111111"/>
          <w:sz w:val="28"/>
          <w:szCs w:val="28"/>
          <w:rtl/>
        </w:rPr>
        <w:t xml:space="preserve">وَ عَنْ زَيْدِ بْنِ عَلِيٍّ عليه السلام فِي قَوْلِهِ تَعَالَي وَ الَّذِينَ جاهَدُوا فِينا لَنَهْدِيَنَّهُمْ سُبُلَنا قَالَ نَحْنُ هُمْ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Heading5"/>
      </w:pPr>
      <w:bookmarkStart w:id="1369" w:name="_Toc1013"/>
      <w:r>
        <w:t>«23»</w:t>
      </w:r>
      <w:bookmarkEnd w:id="1369"/>
    </w:p>
    <w:p>
      <w:pPr>
        <w:pStyle w:val="BookText"/>
      </w:pPr>
      <w:r>
        <w:rPr>
          <w:rFonts w:ascii="Amiri" w:hAnsi="Amiri" w:eastAsia="Amiri" w:cs="Amiri"/>
          <w:lang w:bidi="ar-SA"/>
          <w:color w:val="111111"/>
          <w:sz w:val="28"/>
          <w:szCs w:val="28"/>
          <w:rtl/>
        </w:rPr>
        <w:t xml:space="preserve">وَ عَنْهُ فِي قَوْلِهِ تَعَالَي أَ فَمَنْ يَهْدِي إِلَي الْحَقِّ أَحَقُّ أَنْ يُتَّبَعَ أَمَّنْ لا يَهِدِّي إِلَّا أَنْ يُهْدي قَالَ نَزَلَتْ فِينَا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Heading5"/>
      </w:pPr>
      <w:bookmarkStart w:id="1370" w:name="_Toc1014"/>
      <w:r>
        <w:t>«24»</w:t>
      </w:r>
      <w:bookmarkEnd w:id="1370"/>
    </w:p>
    <w:p>
      <w:pPr>
        <w:pStyle w:val="BookText"/>
      </w:pPr>
      <w:r>
        <w:rPr>
          <w:rFonts w:ascii="Amiri" w:hAnsi="Amiri" w:eastAsia="Amiri" w:cs="Amiri"/>
          <w:lang w:bidi="ar-SA"/>
          <w:color w:val="111111"/>
          <w:sz w:val="28"/>
          <w:szCs w:val="28"/>
          <w:rtl/>
        </w:rPr>
        <w:t xml:space="preserve">وَ عَنْ عَلِيِّ بْنِ عَبْدِ اللَّهِ قَالَ: سَأَلَ أَبَا عَبْدِ اللَّهِ عليه السلام رَجُلٌ عَنْ قَوْلِهِ تَعَالَي فَمَنِ اتَّبَعَ هُدايَ فَلا يَضِلُّ وَ لا يَشْقي قَالَ مَنْ قَالَ بِالْأَئِمَّةِ عليهم السلام وَ اتَّبَعَ أَمْرَهُمْ وَ لَمْ يَجُزْ عَنْ طَاعَتِهِمْ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Heading5"/>
      </w:pPr>
      <w:bookmarkStart w:id="1371" w:name="_Toc1015"/>
      <w:r>
        <w:t>بيان</w:t>
      </w:r>
      <w:bookmarkEnd w:id="1371"/>
    </w:p>
    <w:p>
      <w:pPr>
        <w:pStyle w:val="BookText"/>
      </w:pPr>
      <w:r>
        <w:rPr>
          <w:rFonts w:ascii="Amiri" w:hAnsi="Amiri" w:eastAsia="Amiri" w:cs="Amiri"/>
          <w:lang w:bidi="ar-SA"/>
          <w:color w:val="111111"/>
          <w:sz w:val="28"/>
          <w:szCs w:val="28"/>
          <w:rtl/>
        </w:rPr>
        <w:t xml:space="preserve">الآية في طه هكذا قالَ اهْبِطا مِنْها جَمِيعاً </w:t>
      </w:r>
      <w:r>
        <w:rPr>
          <w:rStyle w:val="FootnoteReference"/>
        </w:rPr>
        <w:footnoteReference w:id="1513"/>
      </w:r>
      <w:r>
        <w:rPr>
          <w:rFonts w:ascii="Amiri" w:hAnsi="Amiri" w:eastAsia="Amiri" w:cs="Amiri"/>
          <w:lang w:bidi="ar-SA"/>
          <w:color w:val="111111"/>
          <w:sz w:val="28"/>
          <w:szCs w:val="28"/>
          <w:rtl/>
        </w:rPr>
        <w:t xml:space="preserve">... فَإِمَّا يَأْتِيَنَّكُمْ مِنِّي</w:t>
      </w:r>
    </w:p>
    <w:p>
      <w:pPr>
        <w:pStyle w:val="BookText"/>
      </w:pPr>
      <w:r>
        <w:rPr>
          <w:rFonts w:ascii="Amiri" w:hAnsi="Amiri" w:eastAsia="Amiri" w:cs="Amiri"/>
          <w:lang w:bidi="ar-SA"/>
          <w:color w:val="111111"/>
          <w:sz w:val="28"/>
          <w:szCs w:val="28"/>
          <w:rtl/>
        </w:rPr>
        <w:t xml:space="preserve">«وَ قالُوا الْحَمْدُ لِلَّهِ الَّذِی هَدانا لِهذا وَ ما کُنَّا لِنَهْتَدِیَ لَوْ لا أَنْ هَدانَا اللَّهُ»</w:t>
      </w:r>
      <w:r>
        <w:rPr>
          <w:rStyle w:val="FootnoteReference"/>
        </w:rPr>
        <w:footnoteReference w:id="1514"/>
      </w:r>
      <w:r>
        <w:rPr>
          <w:rFonts w:ascii="IRNazanin" w:hAnsi="IRNazanin" w:eastAsia="IRNazanin" w:cs="IRNazanin"/>
          <w:lang w:bidi="fa-IR"/>
          <w:color w:val="111111"/>
          <w:sz w:val="28"/>
          <w:szCs w:val="28"/>
          <w:rtl/>
        </w:rPr>
        <w:t xml:space="preserve">،{و می‌گویند ستایش خدایی را که ما را بدین [راه] هدایت نمود و اگر خدا ما را رهبری نمی‌کرد ما خود هدایت نمی‌یافتیم.} فرمود: روز قیامت پیامبر اکرم و امیر المؤمنین علیه السّلام و ائمه از فرزندانش را می‌آورند و در جایی که مردم مشاهده می کنند قرار می گیرند. همین که چشم شیعیان به آنها می‌افتد می گویند: «الْحَمْدُ لِلَّهِ الَّذِی هَدانا لِهذا وَ ما کُنَّا لِنَهْتَدِیَ لَوْ لا أَنْ هَدانَا اللَّهُ» یعنی به ولایت آنها.</w:t>
      </w:r>
      <w:r>
        <w:rPr>
          <w:rStyle w:val="FootnoteReference"/>
        </w:rPr>
        <w:footnoteReference w:id="1515"/>
      </w:r>
    </w:p>
    <w:p>
      <w:pPr>
        <w:pStyle w:val="Heading5"/>
      </w:pPr>
      <w:bookmarkStart w:id="1372" w:name="_Toc1016"/>
      <w:r>
        <w:t>روایت 20</w:t>
      </w:r>
      <w:bookmarkEnd w:id="1372"/>
    </w:p>
    <w:p>
      <w:pPr>
        <w:pStyle w:val="BookText"/>
      </w:pPr>
      <w:r>
        <w:rPr>
          <w:rFonts w:ascii="IRNazanin" w:hAnsi="IRNazanin" w:eastAsia="IRNazanin" w:cs="IRNazanin"/>
          <w:lang w:bidi="fa-IR"/>
          <w:color w:val="111111"/>
          <w:sz w:val="28"/>
          <w:szCs w:val="28"/>
          <w:rtl/>
        </w:rPr>
        <w:t xml:space="preserve">مناقب آل ابی طالب: ابو حمزه از حضرت سجاد علیه السّلام و ابو الجارود و ابو الصباح از امام صادق علیه السّلام در باره آیه: «ثُمَّ اهْتَدی»</w:t>
      </w:r>
      <w:r>
        <w:rPr>
          <w:rStyle w:val="FootnoteReference"/>
        </w:rPr>
        <w:footnoteReference w:id="1516"/>
      </w:r>
      <w:r>
        <w:rPr>
          <w:rFonts w:ascii="IRNazanin" w:hAnsi="IRNazanin" w:eastAsia="IRNazanin" w:cs="IRNazanin"/>
          <w:lang w:bidi="fa-IR"/>
          <w:color w:val="111111"/>
          <w:sz w:val="28"/>
          <w:szCs w:val="28"/>
          <w:rtl/>
        </w:rPr>
        <w:t xml:space="preserve">نقل کرد که فرمود: یعنی هدایت یافت به سوی ما اهل بیت.</w:t>
      </w:r>
      <w:r>
        <w:rPr>
          <w:rStyle w:val="FootnoteReference"/>
        </w:rPr>
        <w:footnoteReference w:id="1517"/>
      </w:r>
    </w:p>
    <w:p>
      <w:pPr>
        <w:pStyle w:val="Heading5"/>
      </w:pPr>
      <w:bookmarkStart w:id="1373" w:name="_Toc1017"/>
      <w:r>
        <w:t>روایت 21</w:t>
      </w:r>
      <w:bookmarkEnd w:id="1373"/>
    </w:p>
    <w:p>
      <w:pPr>
        <w:pStyle w:val="BookText"/>
      </w:pPr>
      <w:r>
        <w:rPr>
          <w:rFonts w:ascii="Amiri" w:hAnsi="Amiri" w:eastAsia="Amiri" w:cs="Amiri"/>
          <w:lang w:bidi="ar-SA"/>
          <w:color w:val="111111"/>
          <w:sz w:val="28"/>
          <w:szCs w:val="28"/>
          <w:rtl/>
        </w:rPr>
        <w:t xml:space="preserve">در باره آیه «وَ مِمَّنْ هَدَیْنا وَ اجْتَبَیْنا»</w:t>
      </w:r>
      <w:r>
        <w:rPr>
          <w:rStyle w:val="FootnoteReference"/>
        </w:rPr>
        <w:footnoteReference w:id="1518"/>
      </w:r>
      <w:r>
        <w:rPr>
          <w:rFonts w:ascii="IRNazanin" w:hAnsi="IRNazanin" w:eastAsia="IRNazanin" w:cs="IRNazanin"/>
          <w:lang w:bidi="fa-IR"/>
          <w:color w:val="111111"/>
          <w:sz w:val="28"/>
          <w:szCs w:val="28"/>
          <w:rtl/>
        </w:rPr>
        <w:t xml:space="preserve">{و از کسانی که [آنان را] هدایت نمودیم و برگزیدیم}، امام زین العابدین علیه السّلام فرمود: منظور ما هستیم.</w:t>
      </w:r>
      <w:r>
        <w:rPr>
          <w:rStyle w:val="FootnoteReference"/>
        </w:rPr>
        <w:footnoteReference w:id="1519"/>
      </w:r>
    </w:p>
    <w:p>
      <w:pPr>
        <w:pStyle w:val="Heading5"/>
      </w:pPr>
      <w:bookmarkStart w:id="1374" w:name="_Toc1018"/>
      <w:r>
        <w:t>روایت 22</w:t>
      </w:r>
      <w:bookmarkEnd w:id="1374"/>
    </w:p>
    <w:p>
      <w:pPr>
        <w:pStyle w:val="BookText"/>
      </w:pPr>
      <w:r>
        <w:rPr>
          <w:rFonts w:ascii="Amiri" w:hAnsi="Amiri" w:eastAsia="Amiri" w:cs="Amiri"/>
          <w:lang w:bidi="ar-SA"/>
          <w:color w:val="111111"/>
          <w:sz w:val="28"/>
          <w:szCs w:val="28"/>
          <w:rtl/>
        </w:rPr>
        <w:t xml:space="preserve">زید بن علی در مورد آیه «وَ الَّذِینَ جاهَدُوا فِینا لَنَهْدِیَنَّهُمْ سُبُلَنا» فرمود: ما آنها هستیم.</w:t>
      </w:r>
      <w:r>
        <w:rPr>
          <w:rStyle w:val="FootnoteReference"/>
        </w:rPr>
        <w:footnoteReference w:id="1520"/>
      </w:r>
    </w:p>
    <w:p>
      <w:pPr>
        <w:pStyle w:val="Heading5"/>
      </w:pPr>
      <w:bookmarkStart w:id="1375" w:name="_Toc1019"/>
      <w:r>
        <w:t>روایت 23</w:t>
      </w:r>
      <w:bookmarkEnd w:id="1375"/>
    </w:p>
    <w:p>
      <w:pPr>
        <w:pStyle w:val="BookText"/>
      </w:pPr>
      <w:r>
        <w:rPr>
          <w:rFonts w:ascii="Amiri" w:hAnsi="Amiri" w:eastAsia="Amiri" w:cs="Amiri"/>
          <w:lang w:bidi="ar-SA"/>
          <w:color w:val="111111"/>
          <w:sz w:val="28"/>
          <w:szCs w:val="28"/>
          <w:rtl/>
        </w:rPr>
        <w:t xml:space="preserve">هم ایشان نیز در باره آیه «أَ فَمَنْ یَهْدِی إِلَی الْحَقِّ أَحَقُّ أَنْ یُتَّبَعَ أَمَّنْ لا یَهِدِّی إِلَّا أَنْ یُهْدی» فرمود: در باره ما نازل شده.</w:t>
      </w:r>
      <w:r>
        <w:rPr>
          <w:rStyle w:val="FootnoteReference"/>
        </w:rPr>
        <w:footnoteReference w:id="1521"/>
      </w:r>
    </w:p>
    <w:p>
      <w:pPr>
        <w:pStyle w:val="Heading5"/>
      </w:pPr>
      <w:bookmarkStart w:id="1376" w:name="_Toc1020"/>
      <w:r>
        <w:t>روایت 24</w:t>
      </w:r>
      <w:bookmarkEnd w:id="1376"/>
    </w:p>
    <w:p>
      <w:pPr>
        <w:pStyle w:val="BookText"/>
      </w:pPr>
      <w:r>
        <w:rPr>
          <w:rFonts w:ascii="IRNazanin" w:hAnsi="IRNazanin" w:eastAsia="IRNazanin" w:cs="IRNazanin"/>
          <w:lang w:bidi="fa-IR"/>
          <w:color w:val="111111"/>
          <w:sz w:val="28"/>
          <w:szCs w:val="28"/>
          <w:rtl/>
        </w:rPr>
        <w:t xml:space="preserve">علی بن عبد اللَّه گفت: مردی از حضرت صادق علیه السّلام این آیه را پرسید: «فَمَنِ اتَّبَعَ هُدایَ فَلا یَضِلُّ وَ لا یَشْقی»</w:t>
      </w:r>
      <w:r>
        <w:rPr>
          <w:rStyle w:val="FootnoteReference"/>
        </w:rPr>
        <w:footnoteReference w:id="1522"/>
      </w:r>
      <w:r>
        <w:rPr>
          <w:rFonts w:ascii="IRNazanin" w:hAnsi="IRNazanin" w:eastAsia="IRNazanin" w:cs="IRNazanin"/>
          <w:lang w:bidi="fa-IR"/>
          <w:color w:val="111111"/>
          <w:sz w:val="28"/>
          <w:szCs w:val="28"/>
          <w:rtl/>
        </w:rPr>
        <w:t xml:space="preserve">،{هر</w:t>
      </w:r>
    </w:p>
    <w:p>
      <w:pPr>
        <w:pStyle w:val="BookText"/>
      </w:pPr>
      <w:r>
        <w:rPr>
          <w:rFonts w:ascii="IRNazanin" w:hAnsi="IRNazanin" w:eastAsia="IRNazanin" w:cs="IRNazanin"/>
          <w:lang w:bidi="fa-IR"/>
          <w:color w:val="111111"/>
          <w:sz w:val="28"/>
          <w:szCs w:val="28"/>
          <w:rtl/>
        </w:rPr>
        <w:t xml:space="preserve">کس از هدایتم پیروی کند نه گمراه می‌شود و نه تیره‌بخت.} فرمود: یعنی کسی که معتقد به ائمه باشد و پیرو دستورات آنها و از اطاعت ایشان سرپیچی نکند.</w:t>
      </w:r>
      <w:r>
        <w:rPr>
          <w:rStyle w:val="FootnoteReference"/>
        </w:rPr>
        <w:footnoteReference w:id="1523"/>
      </w:r>
    </w:p>
    <w:p>
      <w:pPr>
        <w:pStyle w:val="Heading5"/>
      </w:pPr>
      <w:bookmarkStart w:id="1377" w:name="_Toc1021"/>
      <w:r>
        <w:t>توضیح</w:t>
      </w:r>
      <w:bookmarkEnd w:id="1377"/>
    </w:p>
    <w:p>
      <w:pPr>
        <w:pStyle w:val="BookText"/>
      </w:pPr>
      <w:r>
        <w:rPr>
          <w:rFonts w:ascii="IRNazanin" w:hAnsi="IRNazanin" w:eastAsia="IRNazanin" w:cs="IRNazanin"/>
          <w:lang w:bidi="fa-IR"/>
          <w:color w:val="111111"/>
          <w:sz w:val="28"/>
          <w:szCs w:val="28"/>
          <w:rtl/>
        </w:rPr>
        <w:t xml:space="preserve">آیه در سوره طه چنین است: «قالَ اهْبِطا مِنْها جَمِیعاً بَعْضُکُمْ لِبَعْضٍ عَدُوٌّ فَإِمَّا یَأْتِیَنَّکُمْ مِنِّی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1" w:name="pg13961_151300"/>
    <w:bookmarkEnd w:id="141"/>
    <w:p>
      <w:pPr>
        <w:pStyle w:val="BookText"/>
      </w:pPr>
      <w:r>
        <w:rPr>
          <w:rFonts w:ascii="Amiri" w:hAnsi="Amiri" w:eastAsia="Amiri" w:cs="Amiri"/>
          <w:lang w:bidi="ar-SA"/>
          <w:color w:val="111111"/>
          <w:sz w:val="28"/>
          <w:szCs w:val="28"/>
          <w:rtl/>
        </w:rPr>
        <w:t xml:space="preserve">هُديً فَمَنِ اتَّبَعَ هُدايَ فالمراد بالهدي الرسول و الكتاب النازلان في كل أمة و اتباع الهدي إنما هم بمتابعة أوصيائهم و مصداقه في هذه الأمة الأئمة عليهم السلام و متابعتهم فمن قال بهم و لم يتجاوز عن طاعتهم فَلا يَضِلُّ في الدنيا عن طريق الحق وَ لا يَشْقي في الآخرة بالعذاب و الهدي مصدر بمعناه أو بمعني الفاعل للمبالغة.</w:t>
      </w:r>
    </w:p>
    <w:p>
      <w:pPr>
        <w:pStyle w:val="Heading5"/>
      </w:pPr>
      <w:bookmarkStart w:id="1378" w:name="_Toc1022"/>
      <w:r>
        <w:t>«25»</w:t>
      </w:r>
      <w:bookmarkEnd w:id="137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جَعْفَرِ بْنِ مُحَمَّدٍ الرَّازِيِّ عَنْ مُحَمَّدِ بْنِ الْحُسَيْنِ عَنِ ابْنِ أَبِي عُمَيْرٍ عَنِ ابْنِ أُذَيْنَةَ عَنْ بُرَيْدٍ عَنْ مُحَمَّدِ بْنِ مُسْلِمٍ عَنْ أَبِي جَعْفَرٍ عليه السلام قَالَ: كَانَ عَلِيُّ بْنُ الْحُسَيْنِ يَسْجُدُ فِي سُورَةِ مَرْيَمَ حِينَ يَقُولُ </w:t>
      </w:r>
      <w:r>
        <w:rPr>
          <w:rStyle w:val="FootnoteReference"/>
        </w:rPr>
        <w:footnoteReference w:id="1524"/>
      </w:r>
      <w:r>
        <w:rPr>
          <w:rFonts w:ascii="Amiri" w:hAnsi="Amiri" w:eastAsia="Amiri" w:cs="Amiri"/>
          <w:lang w:bidi="ar-SA"/>
          <w:color w:val="111111"/>
          <w:sz w:val="28"/>
          <w:szCs w:val="28"/>
          <w:rtl/>
        </w:rPr>
        <w:t xml:space="preserve">وَ مِمَّنْ هَدَيْنا وَ اجْتَبَيْنا إِذا تُتْلي عَلَيْهِمْ آياتُ الرَّحْمنِ خَرُّوا سُجَّداً وَ بُكِيًّا وَ يَقُولُ نَحْنُ عُنِينَا بِذَلِكَ وَ نَحْنُ أَهْلُ الْجَبْوَةِ وَ الصَّفْوَةِ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Heading5"/>
      </w:pPr>
      <w:bookmarkStart w:id="1379" w:name="_Toc1023"/>
      <w:r>
        <w:t>«26»</w:t>
      </w:r>
      <w:bookmarkEnd w:id="137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الْعَبَّاسِ الْبَلْخِيِّ عَنْ عَبَّادِ بْنِ يَعْقُوبَ عَنْ عَلِيِّ بْنِ هَاشِمٍ عَنْ جَابِرِ بْنِ الْحُرِّ عَنْ جَابِرٍ الْجُعْفِيِّ عَنْ أَبِي جَعْفَرٍ عليه السلام فِي قَوْلِهِ تَعَالَي وَ إِنِّي لَغَفَّارٌ لِمَنْ تابَ وَ آمَنَ وَ عَمِلَ صالِحاً ثُمَّ اهْتَدي قَالَ إِلَي وَلَايَتِنَا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Heading5"/>
      </w:pPr>
      <w:bookmarkStart w:id="1380" w:name="_Toc1024"/>
      <w:r>
        <w:t>«27»</w:t>
      </w:r>
      <w:bookmarkEnd w:id="138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عَامِرٍ عَنْ مُحَمَّدِ بْنِ الْحُسَيْنِ عَنْ مُحَمَّدِ بْنِ سِنَانٍ عَنْ عَمَّارِ بْنِ مَرْوَانَ عَنِ الْمُنَخَّلِ عَنْ جَابِرٍ عَنْ أَبِي جَعْفَرٍ عليه السلام فِي قَوْلِ اللَّهِ عَزَّ وَ جَلَّ وَ إِنِّي لَغَفَّارٌ لِمَنْ تابَ وَ آمَنَ وَ عَمِلَ صالِحاً ثُمَّ اهْتَدي قَالَ إِلَي وَلَايَةِ أَمِيرِ الْمُؤْمِنِينَ عليه السلام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Heading5"/>
      </w:pPr>
      <w:bookmarkStart w:id="1381" w:name="_Toc1025"/>
      <w:r>
        <w:t>«28»</w:t>
      </w:r>
      <w:bookmarkEnd w:id="1381"/>
    </w:p>
    <w:p>
      <w:pPr>
        <w:pStyle w:val="BookText"/>
      </w:pPr>
      <w:r>
        <w:rPr>
          <w:rFonts w:ascii="Amiri" w:hAnsi="Amiri" w:eastAsia="Amiri" w:cs="Amiri"/>
          <w:lang w:bidi="ar-SA"/>
          <w:color w:val="111111"/>
          <w:sz w:val="28"/>
          <w:szCs w:val="28"/>
          <w:rtl/>
        </w:rPr>
        <w:t xml:space="preserve">فس، تفسير القمي أَبِي عَنِ ابْنِ أَبِي عُمَيْرٍ عَنِ ابْنِ أُذَيْنَةَ عَنِ الْفُضَيْلِ عَنْ زُرَارَةَ عَنْ أَبِي جَعْفَرٍ عليه السلام فِي قَوْلِهِ تَعَالَي ثُمَّ اهْتَدي قَالَ اهْتَدَي إِلَيْنَا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هُدیً فَمَنِ اتَّبَعَ هُدایَ»</w:t>
      </w:r>
      <w:r>
        <w:rPr>
          <w:rStyle w:val="FootnoteReference"/>
        </w:rPr>
        <w:footnoteReference w:id="1529"/>
      </w:r>
      <w:r>
        <w:rPr>
          <w:rFonts w:ascii="IRNazanin" w:hAnsi="IRNazanin" w:eastAsia="IRNazanin" w:cs="IRNazanin"/>
          <w:lang w:bidi="fa-IR"/>
          <w:color w:val="111111"/>
          <w:sz w:val="28"/>
          <w:szCs w:val="28"/>
          <w:rtl/>
        </w:rPr>
        <w:t xml:space="preserve">، {فرمود: همگی از آن [مقام] فرود آیید در حالی که بعضی از شما دشمن بعضی دیگر است. پس اگر برای شما از جانب من رهنمودی رسد، هر کس از هدایتم پیروی کند.} منظور از هدی پیامبر و کتابی است که در هر امت فرستاده می‌شود و پیروی از هدا متابعت اوصیا است و مصداق آن در این امت ائمه علیهم السّلام هستند. کسی که معتقد به امامت آنها باشد و سرپیچی از اطاعت آنها ننماید، در دنیا از راه حق گمراه نمی شود و در آخرت نیز به واسطه عذاب بدبخت نمی گردد. (هدی) مصدر است که یا معنی مصدری آن منظور است و یا اسم فاعل است به جهت مبالغه.</w:t>
      </w:r>
    </w:p>
    <w:p>
      <w:pPr>
        <w:pStyle w:val="Heading5"/>
      </w:pPr>
      <w:bookmarkStart w:id="1382" w:name="_Toc1026"/>
      <w:r>
        <w:t>روایت 25</w:t>
      </w:r>
      <w:bookmarkEnd w:id="1382"/>
    </w:p>
    <w:p>
      <w:pPr>
        <w:pStyle w:val="BookText"/>
      </w:pPr>
      <w:r>
        <w:rPr>
          <w:rFonts w:ascii="Amiri" w:hAnsi="Amiri" w:eastAsia="Amiri" w:cs="Amiri"/>
          <w:lang w:bidi="ar-SA"/>
          <w:color w:val="111111"/>
          <w:sz w:val="28"/>
          <w:szCs w:val="28"/>
          <w:rtl/>
        </w:rPr>
        <w:t xml:space="preserve">کنز الفوائد: محمّد بن مسلم از حضرت باقر علیه السّلام نقل کرد که فرمود: حضرت زین العابدین علیه السّلام وقتی به این آیه از سوره مریم می رسید: «وَ مِمَّنْ هَدَیْنا وَ اجْتَبَیْنا إِذا تُتْلی عَلَیْهِمْ آیاتُ الرَّحْمنِ خَرُّوا سُجَّداً وَ بُکِیًّا»</w:t>
      </w:r>
      <w:r>
        <w:rPr>
          <w:rStyle w:val="FootnoteReference"/>
        </w:rPr>
        <w:footnoteReference w:id="1530"/>
      </w:r>
      <w:r>
        <w:rPr>
          <w:rFonts w:ascii="IRNazanin" w:hAnsi="IRNazanin" w:eastAsia="IRNazanin" w:cs="IRNazanin"/>
          <w:lang w:bidi="fa-IR"/>
          <w:color w:val="111111"/>
          <w:sz w:val="28"/>
          <w:szCs w:val="28"/>
          <w:rtl/>
        </w:rPr>
        <w:t xml:space="preserve">، {و از کسانی که [آنان را] هدایت نمودیم و برگزیدیم [و] هر گاه آیات [خدای] رحمان بر ایشان خوانده می‌شد سجده‌کنان و گریان به خاک می‌افتادند.} سجده می کرد و می فرمود: منظور ما هستیم که برگزیده و منتخب می باشیم.</w:t>
      </w:r>
      <w:r>
        <w:rPr>
          <w:rStyle w:val="FootnoteReference"/>
        </w:rPr>
        <w:footnoteReference w:id="1531"/>
      </w:r>
    </w:p>
    <w:p>
      <w:pPr>
        <w:pStyle w:val="Heading5"/>
      </w:pPr>
      <w:bookmarkStart w:id="1383" w:name="_Toc1027"/>
      <w:r>
        <w:t>روایت 26</w:t>
      </w:r>
      <w:bookmarkEnd w:id="1383"/>
    </w:p>
    <w:p>
      <w:pPr>
        <w:pStyle w:val="BookText"/>
      </w:pPr>
      <w:r>
        <w:rPr>
          <w:rFonts w:ascii="Amiri" w:hAnsi="Amiri" w:eastAsia="Amiri" w:cs="Amiri"/>
          <w:lang w:bidi="ar-SA"/>
          <w:color w:val="111111"/>
          <w:sz w:val="28"/>
          <w:szCs w:val="28"/>
          <w:rtl/>
        </w:rPr>
        <w:t xml:space="preserve">کنز الفوائد: جابر جعفی از حضرت باقر علیه السّلام در باره آیه: «وَ إنِّی لَغَفَّارٌ لِمَنْ تابَ وَ آمَنَ وَ عَمِلَ صالِحاً ثُمَّ اهْتَدی»</w:t>
      </w:r>
      <w:r>
        <w:rPr>
          <w:rStyle w:val="FootnoteReference"/>
        </w:rPr>
        <w:footnoteReference w:id="1532"/>
      </w:r>
    </w:p>
    <w:p>
      <w:pPr>
        <w:pStyle w:val="BookText"/>
      </w:pPr>
      <w:r>
        <w:rPr>
          <w:rFonts w:ascii="IRNazanin" w:hAnsi="IRNazanin" w:eastAsia="IRNazanin" w:cs="IRNazanin"/>
          <w:lang w:bidi="fa-IR"/>
          <w:color w:val="111111"/>
          <w:sz w:val="28"/>
          <w:szCs w:val="28"/>
          <w:rtl/>
        </w:rPr>
        <w:t xml:space="preserve">،{و به یقین من آمرزنده کسی هستم که توبه کند و ایمان بیاورد و کار شایسته نماید و به راه راست راهسپر شود.} فرمود: یعنی به ولایت ما هدایت پیدا کند.</w:t>
      </w:r>
      <w:r>
        <w:rPr>
          <w:rStyle w:val="FootnoteReference"/>
        </w:rPr>
        <w:footnoteReference w:id="1533"/>
      </w:r>
    </w:p>
    <w:p>
      <w:pPr>
        <w:pStyle w:val="Heading5"/>
      </w:pPr>
      <w:bookmarkStart w:id="1384" w:name="_Toc1028"/>
      <w:r>
        <w:t>روایت 27</w:t>
      </w:r>
      <w:bookmarkEnd w:id="1384"/>
    </w:p>
    <w:p>
      <w:pPr>
        <w:pStyle w:val="BookText"/>
      </w:pPr>
      <w:r>
        <w:rPr>
          <w:rFonts w:ascii="IRNazanin" w:hAnsi="IRNazanin" w:eastAsia="IRNazanin" w:cs="IRNazanin"/>
          <w:lang w:bidi="fa-IR"/>
          <w:color w:val="111111"/>
          <w:sz w:val="28"/>
          <w:szCs w:val="28"/>
          <w:rtl/>
        </w:rPr>
        <w:t xml:space="preserve">کنز الفوائد: جابر جعفی از حضرت باقر علیه السّلام در باره آیه: «وَ إنِّی لَغَفَّارٌ لِمَنْ تابَ وَ آمَنَ وَ عَمِلَ صالِحاً ثُمَّ اهْتَدی» فرمود: هدایت به ولایت امیر المؤمنین پیدا کند.</w:t>
      </w:r>
      <w:r>
        <w:rPr>
          <w:rStyle w:val="FootnoteReference"/>
        </w:rPr>
        <w:footnoteReference w:id="1534"/>
      </w:r>
    </w:p>
    <w:p>
      <w:pPr>
        <w:pStyle w:val="Heading5"/>
      </w:pPr>
      <w:bookmarkStart w:id="1385" w:name="_Toc1029"/>
      <w:r>
        <w:t>روایت 28</w:t>
      </w:r>
      <w:bookmarkEnd w:id="1385"/>
    </w:p>
    <w:p>
      <w:pPr>
        <w:pStyle w:val="BookText"/>
      </w:pPr>
      <w:r>
        <w:rPr>
          <w:rFonts w:ascii="IRNazanin" w:hAnsi="IRNazanin" w:eastAsia="IRNazanin" w:cs="IRNazanin"/>
          <w:lang w:bidi="fa-IR"/>
          <w:color w:val="111111"/>
          <w:sz w:val="28"/>
          <w:szCs w:val="28"/>
          <w:rtl/>
        </w:rPr>
        <w:t xml:space="preserve">تفسیر قمی: زراره از حضرت باقر علیه السّلام در باره آیه «ثُمَّ اهْتَدی» فرمود: به سوی ما هدایت می شود.</w:t>
      </w:r>
      <w:r>
        <w:rPr>
          <w:rStyle w:val="FootnoteReference"/>
        </w:rPr>
        <w:footnoteReference w:id="1535"/>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2" w:name="pg13961_151301"/>
    <w:bookmarkEnd w:id="142"/>
    <w:p>
      <w:pPr>
        <w:pStyle w:val="Heading5"/>
      </w:pPr>
      <w:bookmarkStart w:id="1386" w:name="_Toc1030"/>
      <w:r>
        <w:t>«29»</w:t>
      </w:r>
      <w:bookmarkEnd w:id="1386"/>
    </w:p>
    <w:p>
      <w:pPr>
        <w:pStyle w:val="BookText"/>
      </w:pPr>
      <w:r>
        <w:rPr>
          <w:rFonts w:ascii="Amiri" w:hAnsi="Amiri" w:eastAsia="Amiri" w:cs="Amiri"/>
          <w:lang w:bidi="ar-SA"/>
          <w:color w:val="111111"/>
          <w:sz w:val="28"/>
          <w:szCs w:val="28"/>
          <w:rtl/>
        </w:rPr>
        <w:t xml:space="preserve">بَيَانٌ قَالَ الطَّبْرِسِيُّ رَحِمَهُ اللَّهُ لِمَنْ تابَ مِنَ الشِّرْكِ وَ آمَنَ بِاللَّهِ وَ رَسُولِهِ وَ عَمِلَ صالِحاً أَيْ أَدَّي الْفَرَائِضَ ثُمَّ اهْتَدي أَيْ ثُمَّ لَزِمَ الْإِيمَانَ إِلَي أَنْ يَمُوتَ وَ اسْتَمَرَّ عَلَيْهِ وَ قِيلَ ثُمَّ لَمْ يَشُكَّ فِي إِيمَانِهِ عَنِ ابْنِ عَبَّاسٍ وَ قِيلَ ثُمَّ أَخَذَ بِسُنَّةِ النَّبِيِّ صلي الله عليه و آله وَ لَمْ يَسْلُكْ سَبِيلَ الْبِدَعِ عَنِ ابْنِ عَبَّاسٍ أَيْضاً-</w:t>
      </w:r>
    </w:p>
    <w:p>
      <w:pPr>
        <w:pStyle w:val="BookText"/>
      </w:pPr>
      <w:r>
        <w:rPr>
          <w:rFonts w:ascii="Amiri" w:hAnsi="Amiri" w:eastAsia="Amiri" w:cs="Amiri"/>
          <w:lang w:bidi="ar-SA"/>
          <w:color w:val="111111"/>
          <w:sz w:val="28"/>
          <w:szCs w:val="28"/>
          <w:rtl/>
        </w:rPr>
        <w:t xml:space="preserve">وَ قَالَ أَبُو جَعْفَرٍ الْبَاقِرُ عليهما السلام ثُمَّ اهْتَدي إِلَي وَلَايَتِنَا أَهْلَ الْبَيْتِ فَوَ اللَّهِ لَوْ أَنَّ رَجُلًا عَبَدَ اللَّهَ عُمُرَهُ مَا بَيْنَ الرُّكْنِ وَ الْمَقَامِ ثُمَّ مَاتَ وَ لَمْ يَجِئْ بِوَلَايَتِنَا لَأَكَبَّهُ اللَّهُ فِي النَّارِ عَلَي وَجْهِهِ.</w:t>
      </w:r>
    </w:p>
    <w:p>
      <w:pPr>
        <w:pStyle w:val="BookText"/>
      </w:pPr>
      <w:r>
        <w:rPr>
          <w:rFonts w:ascii="Amiri" w:hAnsi="Amiri" w:eastAsia="Amiri" w:cs="Amiri"/>
          <w:lang w:bidi="ar-SA"/>
          <w:color w:val="111111"/>
          <w:sz w:val="28"/>
          <w:szCs w:val="28"/>
          <w:rtl/>
        </w:rPr>
        <w:t xml:space="preserve">رَوَاهُ الْحَاكِمُ أَبُو الْقَاسِمِ الْحَسْكَانِيُّ بِإِسْنَادِهِ وَ أَوْرَدَهُ الْعَيَّاشِيُّ فِي تَفْسِيرِهِ مِنْ عِدَّةِ طُرُقٍ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Heading5"/>
      </w:pPr>
      <w:bookmarkStart w:id="1387" w:name="_Toc1031"/>
      <w:r>
        <w:t>«30»</w:t>
      </w:r>
      <w:bookmarkEnd w:id="138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مُحَمَّدِ بْنِ إِسْمَاعِيلَ الْعَلَوِيِّ عَنْ عِيسَي بْنِ دَاوُدَ النَّجَّارِ عَنْ أَبِي الْحَسَنِ مُوسَي بْنِ جَعْفَرٍ عليهما السلام أَنَّهُ سَأَلَ أَبَاهُ عليه السلام عَنْ قَوْلِ اللَّهِ عَزَّ وَ جَلَّ فَمَنِ اتَّبَعَ هُدايَ فَلا يَضِلُّ وَ لا يَشْقي قَالَ قَالَ رَسُولُ اللَّهِ صلي الله عليه و آله يَا أَيُّهَا النَّاسُ اتَّبِعُوا هُدَي اللَّهِ تَهْتَدُوا وَ تَرْشُدُوا وَ هُوَ هُدَايَ هُدَي هَذَا عَلِيِّ بْنِ أَبِي طَالِبٍ عليهما السلام </w:t>
      </w:r>
      <w:r>
        <w:rPr>
          <w:rStyle w:val="FootnoteReference"/>
        </w:rPr>
        <w:footnoteReference w:id="1537"/>
      </w:r>
      <w:r>
        <w:rPr>
          <w:rFonts w:ascii="Amiri" w:hAnsi="Amiri" w:eastAsia="Amiri" w:cs="Amiri"/>
          <w:lang w:bidi="ar-SA"/>
          <w:color w:val="111111"/>
          <w:sz w:val="28"/>
          <w:szCs w:val="28"/>
          <w:rtl/>
        </w:rPr>
        <w:t xml:space="preserve">فَمَنِ اتَّبَعَ هُدَاهُ فِي حَيَاتِي وَ بَعْدَ مَوْتِي فَقَدِ اتَّبَعَ هُدَايَ وَ مَنِ اتَّبَعَ هُدَايَ فَقَدِ اتَّبَعَ هُدَي اللَّهِ وَ مَنِ اتَّبَعَ هُدَي اللَّهِ فَلَا يَضِلُّ وَ لَا يَشْقَي قَالَ وَ مَنْ أَعْرَضَ عَنْ ذِكْرِي فَإِنَّ لَهُ مَعِيشَةً ضَنْكاً وَ نَحْشُرُهُ يَوْمَ الْقِيامَةِ أَعْمي إِلَي قَوْلِهِ تَعَالَي وَ كَذلِكَ نَجْزِي مَنْ أَسْرَفَ فِي عَدَاوَةِ آلِ مُحَمَّدٍ وَ لَمْ يُؤْمِنْ بِآياتِ رَبِّهِ وَ لَعَذابُ الْآخِرَةِ أَشَدُّ وَ أَبْقي ثُمَّ قَالَ اللَّهُ عَزَّ وَ جَلَّ أَ فَلَمْ يَهْدِ لَهُمْ كَمْ أَهْلَكْنا قَبْلَهُمْ مِنَ الْقُرُونِ يَمْشُونَ فِي مَساكِنِهِمْ إِنَّ فِي ذلِكَ لَآياتٍ لِأُولِي النُّهي وَ هُمُ الْأَئِمَّةُ مِنْ آلِ مُحَمَّدٍ وَ مَا كَانَ فِي الْقُرْآنِ مِثْلَهَا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Heading5"/>
      </w:pPr>
      <w:bookmarkStart w:id="1388" w:name="_Toc1032"/>
      <w:r>
        <w:t>بيان</w:t>
      </w:r>
      <w:bookmarkEnd w:id="1388"/>
    </w:p>
    <w:p>
      <w:pPr>
        <w:pStyle w:val="BookText"/>
      </w:pPr>
      <w:r>
        <w:rPr>
          <w:rFonts w:ascii="Amiri" w:hAnsi="Amiri" w:eastAsia="Amiri" w:cs="Amiri"/>
          <w:lang w:bidi="ar-SA"/>
          <w:color w:val="111111"/>
          <w:sz w:val="28"/>
          <w:szCs w:val="28"/>
          <w:rtl/>
        </w:rPr>
        <w:t xml:space="preserve">قوله و ما كان في القرآن مثلها أي كل ما كان في القرآن من</w:t>
      </w:r>
    </w:p>
    <w:p>
      <w:pPr>
        <w:pStyle w:val="Heading5"/>
      </w:pPr>
      <w:bookmarkStart w:id="1389" w:name="_Toc1033"/>
      <w:r>
        <w:t>روایت 29</w:t>
      </w:r>
      <w:bookmarkEnd w:id="1389"/>
    </w:p>
    <w:p>
      <w:pPr>
        <w:pStyle w:val="BookText"/>
      </w:pPr>
      <w:r>
        <w:rPr>
          <w:rFonts w:ascii="IRNazanin" w:hAnsi="IRNazanin" w:eastAsia="IRNazanin" w:cs="IRNazanin"/>
          <w:lang w:bidi="fa-IR"/>
          <w:color w:val="111111"/>
          <w:sz w:val="28"/>
          <w:szCs w:val="28"/>
          <w:rtl/>
        </w:rPr>
        <w:t xml:space="preserve">توضیح: مرحوم طبرسی می نویسد: «لِمَنْ تابَ» کسی که از شرک توبه کند وَ آمَنَ ایمان به خدا و پیامبرش آورد «وَ عَمِلَ صالِحاً» یعنی واجبات را انجام دهد ثُمَّ اهْتَدی سپس در ایمان پایدار باشد تا بمیرد؛ بعضی گفته‌اند شک در ایمانش پیدا نشود (از ابن عباس نقل شده). و بعضی «ثُمَّ اهْتَدی» را چنین معنی کرده‌اند، پیرو سنت پیامبر باشد و به راه بدعت‌گذاران نرود (از ابن عباس نقل شده). و حضرت باقر علیه السّلام فرمود: سپس هدایت به ولایت ما پیدا کند. به خدا قسم اگر مردی تمام عمر خود را بین رکن و مقام به عبادت به سر برد و بدون ولایت ما بمیرد، او را با سر در آتش می اندازند.</w:t>
      </w:r>
    </w:p>
    <w:p>
      <w:pPr>
        <w:pStyle w:val="BookText"/>
      </w:pPr>
      <w:r>
        <w:rPr>
          <w:rFonts w:ascii="IRNazanin" w:hAnsi="IRNazanin" w:eastAsia="IRNazanin" w:cs="IRNazanin"/>
          <w:lang w:bidi="fa-IR"/>
          <w:color w:val="111111"/>
          <w:sz w:val="28"/>
          <w:szCs w:val="28"/>
          <w:rtl/>
        </w:rPr>
        <w:t xml:space="preserve">حاکم ابو القاسم حسکانی به اسناد خود این روایت را نقل نموده و عیاشی در تفسیر خود از چند طریق آورده است.</w:t>
      </w:r>
      <w:r>
        <w:rPr>
          <w:rStyle w:val="FootnoteReference"/>
        </w:rPr>
        <w:footnoteReference w:id="1539"/>
      </w:r>
    </w:p>
    <w:p>
      <w:pPr>
        <w:pStyle w:val="Heading5"/>
      </w:pPr>
      <w:bookmarkStart w:id="1390" w:name="_Toc1034"/>
      <w:r>
        <w:t>روایت 30</w:t>
      </w:r>
      <w:bookmarkEnd w:id="1390"/>
    </w:p>
    <w:p>
      <w:pPr>
        <w:pStyle w:val="BookText"/>
      </w:pPr>
      <w:r>
        <w:rPr>
          <w:rFonts w:ascii="IRNazanin" w:hAnsi="IRNazanin" w:eastAsia="IRNazanin" w:cs="IRNazanin"/>
          <w:lang w:bidi="fa-IR"/>
          <w:color w:val="111111"/>
          <w:sz w:val="28"/>
          <w:szCs w:val="28"/>
          <w:rtl/>
        </w:rPr>
        <w:t xml:space="preserve">کنز الفوائد: عیسی بن داود نجار از حضرت موسی بن جعفر علیهما السّلام نقل کرد که آن جناب از پدر خود این آیه را پرسید: «فَمَنِ اتَّبَعَ هُدایَ فَلا یَضِلُّ وَ لا یَشْقی» فرمود: پیامبر اکرم صلی اللَّه علیه و آله فرمود: مردم! پیرو هدایت خدا باشید تا هدایت شوید و راه یابید و آن راه من و راه این شخص علی ابن ابی طالب است، هر که در حیات من و بعد از مرگم پیرو علی باشد، پیرو من بوده و پیرو من پیرو خدا است و هر کس پیرو خدا باشد گمراه و بدبخت نمی شود. فرمود: «وَ مَنْ أَعْرَضَ عَنْ ذِکْرِی فَإِنَّ لَهُ مَعِیشَةً ضَنْکاً وَ نَحْشُرُهُ یَوْمَ الْقِیامَةِ أَعْمی * تا وَ کَذلِکَ نَجْزِی مَنْ أَسْرَفَ» {و هر کس از یاد من دل بگرداند، در حقیقت زندگی تنگ [و سختی] خواهد داشت و روز رستاخیز او را نابینا محشور می‌کنیم و این گونه هر که را به افراط گراییده سزا می‌دهیم} هر که در عداوت آل محمّد اسراف ورزد «وَ لَمْ یُؤْمِنْ بِآیاتِ رَبِّهِ وَ لَعَذابُ الْآخِرَةِ أَشَدُّ وَ أَبْقی» {و به نشانه‌های پروردگارش نگرویده و قطعا شکنجه آخرت سخت‌تر و پایدارتر است} سپس خداوند فرموده: «أَ فَلَمْ یَهْدِ لَهُمْ کَمْ أَهْلَکْنا قَبْلَهُمْ مِنَ الْقُرُونِ یَمْشُونَ فِی مَساکِنِهِمْ إِنَّ فِی ذلِکَ لَآیاتٍ لِأُولِی النُّهی»</w:t>
      </w:r>
      <w:r>
        <w:rPr>
          <w:rStyle w:val="FootnoteReference"/>
        </w:rPr>
        <w:footnoteReference w:id="1540"/>
      </w:r>
      <w:r>
        <w:rPr>
          <w:rFonts w:ascii="IRNazanin" w:hAnsi="IRNazanin" w:eastAsia="IRNazanin" w:cs="IRNazanin"/>
          <w:lang w:bidi="fa-IR"/>
          <w:color w:val="111111"/>
          <w:sz w:val="28"/>
          <w:szCs w:val="28"/>
          <w:rtl/>
        </w:rPr>
        <w:t xml:space="preserve">، {یا برای هدایتشان کافی نبود که [ببینند] چه نسلها را پیش از آنان نابود کردیم که [اینک آنها] در سراهای ایشان راه می‌روند، به راستی برای خردمندان در این [امر] نشانه‌هایی [عبرت‌انگیز] است.} منظور ائمه علیهم السّلام هستند و هر چه مانند آن در قرآن وجود دارد.</w:t>
      </w:r>
      <w:r>
        <w:rPr>
          <w:rStyle w:val="FootnoteReference"/>
        </w:rPr>
        <w:footnoteReference w:id="1541"/>
      </w:r>
    </w:p>
    <w:p>
      <w:pPr>
        <w:pStyle w:val="Heading5"/>
      </w:pPr>
      <w:bookmarkStart w:id="1391" w:name="_Toc1035"/>
      <w:r>
        <w:t>توضیح</w:t>
      </w:r>
      <w:bookmarkEnd w:id="1391"/>
    </w:p>
    <w:p>
      <w:pPr>
        <w:pStyle w:val="BookText"/>
      </w:pPr>
      <w:r>
        <w:rPr>
          <w:rFonts w:ascii="IRNazanin" w:hAnsi="IRNazanin" w:eastAsia="IRNazanin" w:cs="IRNazanin"/>
          <w:lang w:bidi="fa-IR"/>
          <w:color w:val="111111"/>
          <w:sz w:val="28"/>
          <w:szCs w:val="28"/>
          <w:rtl/>
        </w:rPr>
        <w:t xml:space="preserve">منظور از آنچه مانند آن در قرآن وجود دارد از قبیل اولی الالباب و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3" w:name="pg13961_151302"/>
    <w:bookmarkEnd w:id="143"/>
    <w:p>
      <w:pPr>
        <w:pStyle w:val="BookText"/>
      </w:pPr>
      <w:r>
        <w:rPr>
          <w:rFonts w:ascii="Amiri" w:hAnsi="Amiri" w:eastAsia="Amiri" w:cs="Amiri"/>
          <w:lang w:bidi="ar-SA"/>
          <w:color w:val="111111"/>
          <w:sz w:val="28"/>
          <w:szCs w:val="28"/>
          <w:rtl/>
        </w:rPr>
        <w:t xml:space="preserve">أولي النهي و أولي الألباب و أمثالها فهي إشارة إلي الأئمة عليهم السلام.</w:t>
      </w:r>
    </w:p>
    <w:p>
      <w:pPr>
        <w:pStyle w:val="Heading5"/>
      </w:pPr>
      <w:bookmarkStart w:id="1392" w:name="_Toc1036"/>
      <w:r>
        <w:t>«31»</w:t>
      </w:r>
      <w:bookmarkEnd w:id="1392"/>
    </w:p>
    <w:p>
      <w:pPr>
        <w:pStyle w:val="BookText"/>
      </w:pPr>
      <w:r>
        <w:rPr>
          <w:rFonts w:ascii="Amiri" w:hAnsi="Amiri" w:eastAsia="Amiri" w:cs="Amiri"/>
          <w:lang w:bidi="ar-SA"/>
          <w:color w:val="111111"/>
          <w:sz w:val="28"/>
          <w:szCs w:val="28"/>
          <w:rtl/>
        </w:rPr>
        <w:t xml:space="preserve">كا، الكافي الْحُسَيْنُ بْنُ مُحَمَّدٍ عَنِ الْمُعَلَّي عَنِ السَّيَّارِيِّ عَنْ عَلِيِّ بْنِ عَبْدِ اللَّهِ قَالَ: سَأَلَهُ رَجُلٌ عَنْ قَوْلِهِ تَعَالَي فَمَنِ اتَّبَعَ هُدايَ فَلا يَضِلُّ وَ لا يَشْقي قَالَ مَنْ قَالَ بِالْأَئِمَّةِ وَ اتَّبَعَ أَمْرَهُمْ وَ لَمْ يَخُنْ طَاعَتَهُمْ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Heading5"/>
      </w:pPr>
      <w:bookmarkStart w:id="1393" w:name="_Toc1037"/>
      <w:r>
        <w:t>«32»</w:t>
      </w:r>
      <w:bookmarkEnd w:id="139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بْنِ رَاشِدٍ عَنْ إِبْرَاهِيمَ بْنِ مُحَمَّدٍ الثَّقَفِيِّ عَنْ إِبْرَاهِيمَ بْنِ مُحَمَّدِ بْنِ مَيْمُونٍ عَنْ عَبْدِ الْكَرِيمِ بْنِ يَعْقُوبَ عَنْ جَابِرٍ قَالَ: سُئِلَ الْبَاقِرُ عليه السلام عَنْ قَوْلِ اللَّهِ عَزَّ وَ جَلَّ فَسَتَعْلَمُونَ مَنْ أَصْحابُ الصِّراطِ السَّوِيِّ وَ مَنِ اهْتَدي قَالَ اهْتَدَي إِلَي وَلَايَتِنَا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Heading5"/>
      </w:pPr>
      <w:bookmarkStart w:id="1394" w:name="_Toc1038"/>
      <w:r>
        <w:t>«33»</w:t>
      </w:r>
      <w:bookmarkEnd w:id="1394"/>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عَنْ إِبْرَاهِيمَ بْنِ مُحَمَّدٍ عَنْ إِسْمَاعِيلَ بْنِ بَشَّارٍ عَنْ عَلِيِّ بْنِ جَعْفَرٍ الْحَضْرَمِيِّ عَنْ جَابِرٍ عَنْ أَبِي جَعْفَرٍ عليه السلام فِي قَوْلِهِ تَعَالَي فَسَتَعْلَمُونَ مَنْ أَصْحابُ الصِّراطِ السَّوِيِّ وَ مَنِ اهْتَدي قَالَ عَلِيٌّ صَاحِبُ الصِّرَاطِ السَّوِيِّ وَ مَنِ اهْتَدَي أَيْ إِلَي وَلَايَتِنَا أَهْلَ الْبَيْتِ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Heading5"/>
      </w:pPr>
      <w:bookmarkStart w:id="1395" w:name="_Toc1039"/>
      <w:r>
        <w:t>«34»</w:t>
      </w:r>
      <w:bookmarkEnd w:id="139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مُحَمَّدِ بْنِ إِسْمَاعِيلَ الْعَلَوِيِّ عَنْ عِيسَي بْنِ دَاوُدَ عَنْ مُوسَي بْنِ جَعْفَرٍ عَنْ أَبِيهِ عليهم السلام فِي قَوْلِ اللَّهِ </w:t>
      </w:r>
      <w:r>
        <w:rPr>
          <w:rStyle w:val="FootnoteReference"/>
        </w:rPr>
        <w:footnoteReference w:id="1545"/>
      </w:r>
      <w:r>
        <w:rPr>
          <w:rFonts w:ascii="Amiri" w:hAnsi="Amiri" w:eastAsia="Amiri" w:cs="Amiri"/>
          <w:lang w:bidi="ar-SA"/>
          <w:color w:val="111111"/>
          <w:sz w:val="28"/>
          <w:szCs w:val="28"/>
          <w:rtl/>
        </w:rPr>
        <w:t xml:space="preserve">عَزَّ وَ جَلَّ فَسَتَعْلَمُونَ مَنْ أَصْحابُ الصِّراطِ السَّوِيِّ وَ مَنِ اهْتَدي قَالَ الصِّرَاطُ السَّوِيُّ هُوَ الْقَائِمُ عليه السلام وَ الْهُدَي مَنِ اهْتَدَي إِلَي طَاعَتِهِ وَ مِثْلُهَا فِي كِتَابِ اللَّهِ عَزَّ وَ جَلَّ وَ إِنِّي لَغَفَّارٌ لِمَنْ تابَ وَ آمَنَ وَ عَمِلَ صالِحاً ثُمَّ اهْتَدي قَالَ إِلَي وَلَايَتِنَا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Heading5"/>
      </w:pPr>
      <w:bookmarkStart w:id="1396" w:name="_Toc1040"/>
      <w:r>
        <w:t>«35»</w:t>
      </w:r>
      <w:bookmarkEnd w:id="139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الْحُسَيْنِ الْخَثْعَمِيِّ عَنْ عَبَّادِ بْنِ يَعْقُوبَ عَنِ الْحَسَنِ بْنِ حَمَّادٍ عَنْ أَبِي الْجَارُودِ عَنْ أَبِي جَعْفَرٍ عليه السلام فِي قَوْلِهِ عَزَّ وَ جَلَّ وَ الَّذِينَ جاهَدُوا فِينا لَنَهْدِيَنَّهُمْ سُبُلَنا وَ إِنَّ اللَّهَ لَمَعَ الْمُحْسِنِينَ قَالَ نَزَلَتْ فِينَا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اولی النهی و امثال اینها اشاره به ائمه علیهم السّلام است.</w:t>
      </w:r>
    </w:p>
    <w:p>
      <w:pPr>
        <w:pStyle w:val="Heading5"/>
      </w:pPr>
      <w:bookmarkStart w:id="1397" w:name="_Toc1041"/>
      <w:r>
        <w:t>روایت 31</w:t>
      </w:r>
      <w:bookmarkEnd w:id="1397"/>
    </w:p>
    <w:p>
      <w:pPr>
        <w:pStyle w:val="BookText"/>
      </w:pPr>
      <w:r>
        <w:rPr>
          <w:rFonts w:ascii="IRNazanin" w:hAnsi="IRNazanin" w:eastAsia="IRNazanin" w:cs="IRNazanin"/>
          <w:lang w:bidi="fa-IR"/>
          <w:color w:val="111111"/>
          <w:sz w:val="28"/>
          <w:szCs w:val="28"/>
          <w:rtl/>
        </w:rPr>
        <w:t xml:space="preserve">اصول کافی: سیاری از علی بن عبد الله نقل می کند که مردی از او در باره آیه «فَمَنِ اتَّبَعَ هُدایَ فَلا یَضِلُّ وَ لا یَشْقی» سؤال کرد، گفت: منظور کسانی هستند که معتقد به امامت ائمه هستند و از دستور ایشان پیروی می کنند و از اطاعت آنها سرپیچی نمی کنند.</w:t>
      </w:r>
      <w:r>
        <w:rPr>
          <w:rStyle w:val="FootnoteReference"/>
        </w:rPr>
        <w:footnoteReference w:id="1548"/>
      </w:r>
    </w:p>
    <w:p>
      <w:pPr>
        <w:pStyle w:val="Heading5"/>
      </w:pPr>
      <w:bookmarkStart w:id="1398" w:name="_Toc1042"/>
      <w:r>
        <w:t>روایت 32</w:t>
      </w:r>
      <w:bookmarkEnd w:id="1398"/>
    </w:p>
    <w:p>
      <w:pPr>
        <w:pStyle w:val="BookText"/>
      </w:pPr>
      <w:r>
        <w:rPr>
          <w:rFonts w:ascii="IRNazanin" w:hAnsi="IRNazanin" w:eastAsia="IRNazanin" w:cs="IRNazanin"/>
          <w:lang w:bidi="fa-IR"/>
          <w:color w:val="111111"/>
          <w:sz w:val="28"/>
          <w:szCs w:val="28"/>
          <w:rtl/>
        </w:rPr>
        <w:t xml:space="preserve">کنز الفوائد: جابر گفت: امام باقر علیه السّلام در باره آیه «فَسَتَعْلَمُونَ مَنْ أَصْحابُ الصِّراطِ السَّوِیِّ وَ مَنِ اهْتَدی»</w:t>
      </w:r>
      <w:r>
        <w:rPr>
          <w:rStyle w:val="FootnoteReference"/>
        </w:rPr>
        <w:footnoteReference w:id="1549"/>
      </w:r>
      <w:r>
        <w:rPr>
          <w:rFonts w:ascii="IRNazanin" w:hAnsi="IRNazanin" w:eastAsia="IRNazanin" w:cs="IRNazanin"/>
          <w:lang w:bidi="fa-IR"/>
          <w:color w:val="111111"/>
          <w:sz w:val="28"/>
          <w:szCs w:val="28"/>
          <w:rtl/>
        </w:rPr>
        <w:t xml:space="preserve">،{زودا که بدانید یاران راه راست کیانند و چه کسی راه‌یافته است.} فرمود: به ولایت ما هدایت می شوند.</w:t>
      </w:r>
      <w:r>
        <w:rPr>
          <w:rStyle w:val="FootnoteReference"/>
        </w:rPr>
        <w:footnoteReference w:id="1550"/>
      </w:r>
    </w:p>
    <w:p>
      <w:pPr>
        <w:pStyle w:val="Heading5"/>
      </w:pPr>
      <w:bookmarkStart w:id="1399" w:name="_Toc1043"/>
      <w:r>
        <w:t>روایت 33</w:t>
      </w:r>
      <w:bookmarkEnd w:id="1399"/>
    </w:p>
    <w:p>
      <w:pPr>
        <w:pStyle w:val="BookText"/>
      </w:pPr>
      <w:r>
        <w:rPr>
          <w:rFonts w:ascii="Amiri" w:hAnsi="Amiri" w:eastAsia="Amiri" w:cs="Amiri"/>
          <w:lang w:bidi="ar-SA"/>
          <w:color w:val="111111"/>
          <w:sz w:val="28"/>
          <w:szCs w:val="28"/>
          <w:rtl/>
        </w:rPr>
        <w:t xml:space="preserve">کنز الفوائد: جابر از امام باقر علیه السّلام در باره آیه «فَسَتَعْلَمُونَ مَنْ أَصْحابُ الصِّراطِ السَّوِیِّ وَ مَنِ اهْتَدی» فرمود: علی صاحب صراط راست است و منظور از «اهْتَدی» یعنی به ولایت ما اهل بیت هدایت می شوند.</w:t>
      </w:r>
      <w:r>
        <w:rPr>
          <w:rStyle w:val="FootnoteReference"/>
        </w:rPr>
        <w:footnoteReference w:id="1551"/>
      </w:r>
    </w:p>
    <w:p>
      <w:pPr>
        <w:pStyle w:val="Heading5"/>
      </w:pPr>
      <w:bookmarkStart w:id="1400" w:name="_Toc1044"/>
      <w:r>
        <w:t>روایت 34</w:t>
      </w:r>
      <w:bookmarkEnd w:id="1400"/>
    </w:p>
    <w:p>
      <w:pPr>
        <w:pStyle w:val="BookText"/>
      </w:pPr>
      <w:r>
        <w:rPr>
          <w:rFonts w:ascii="IRNazanin" w:hAnsi="IRNazanin" w:eastAsia="IRNazanin" w:cs="IRNazanin"/>
          <w:lang w:bidi="fa-IR"/>
          <w:color w:val="111111"/>
          <w:sz w:val="28"/>
          <w:szCs w:val="28"/>
          <w:rtl/>
        </w:rPr>
        <w:t xml:space="preserve">کنز الفوائد: موسی بن جعفر علیهما السّلام در باره آیه «فَسَتَعْلَمُونَ مَنْ أَصْحابُ الصِّراطِ السَّوِیِّ وَ مَنِ اهْتَدی» از پدر خود نقل کرد: صراط سوی قائم آل محمّد است و هدی کسی که راه به اطاعت از او پیدا کند. شبیه این آیه در قرآن آیه «وَ إِنِّی لَغَفَّارٌ لِمَنْ تابَ وَ آمَنَ وَ عَمِلَ صالِحاً ثُمَّ اهْتَدی» است، یعنی به ولایت ما هدایت پیدا کند.</w:t>
      </w:r>
      <w:r>
        <w:rPr>
          <w:rStyle w:val="FootnoteReference"/>
        </w:rPr>
        <w:footnoteReference w:id="1552"/>
      </w:r>
    </w:p>
    <w:p>
      <w:pPr>
        <w:pStyle w:val="Heading5"/>
      </w:pPr>
      <w:bookmarkStart w:id="1401" w:name="_Toc1045"/>
      <w:r>
        <w:t>روایت 35</w:t>
      </w:r>
      <w:bookmarkEnd w:id="1401"/>
    </w:p>
    <w:p>
      <w:pPr>
        <w:pStyle w:val="BookText"/>
      </w:pPr>
      <w:r>
        <w:rPr>
          <w:rFonts w:ascii="Amiri" w:hAnsi="Amiri" w:eastAsia="Amiri" w:cs="Amiri"/>
          <w:lang w:bidi="ar-SA"/>
          <w:color w:val="111111"/>
          <w:sz w:val="28"/>
          <w:szCs w:val="28"/>
          <w:rtl/>
        </w:rPr>
        <w:t xml:space="preserve">کنز الفوائد: ابو الجارود از حضرت باقر علیه السّلام در آیه: «وَ الَّذِینَ جاهَدُوا فِینا لَنَهْدِیَنَّهُمْ سُبُلَنا وَ إِنَّ اللَّهَ لَمَعَ الْمُحْسِنِینَ» فرمود: در باره ما نازل شده.</w:t>
      </w:r>
      <w:r>
        <w:rPr>
          <w:rStyle w:val="FootnoteReference"/>
        </w:rPr>
        <w:footnoteReference w:id="1553"/>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4" w:name="pg13961_151303"/>
    <w:bookmarkEnd w:id="144"/>
    <w:p>
      <w:pPr>
        <w:pStyle w:val="BookText"/>
      </w:pPr>
      <w:r>
        <w:rPr>
          <w:rFonts w:ascii="IRNazanin" w:hAnsi="IRNazanin" w:eastAsia="IRNazanin" w:cs="IRNazanin"/>
          <w:lang w:bidi="fa-IR"/>
          <w:color w:val="111111"/>
          <w:sz w:val="28"/>
          <w:szCs w:val="28"/>
          <w:rtl/>
        </w:rPr>
        <w:t xml:space="preserve">ختص، الإختصاص مرسلا مثله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Heading5"/>
      </w:pPr>
      <w:bookmarkStart w:id="1402" w:name="_Toc1046"/>
      <w:r>
        <w:t>«36»</w:t>
      </w:r>
      <w:bookmarkEnd w:id="1402"/>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مُحَمَّدٍ عَنْ أَحْمَدَ بْنِ الْحَسَنِ عَنْ حُصَيْنِ بْنِ مُخَارِقٍ </w:t>
      </w:r>
      <w:r>
        <w:rPr>
          <w:rStyle w:val="FootnoteReference"/>
        </w:rPr>
        <w:footnoteReference w:id="1555"/>
      </w:r>
      <w:r>
        <w:rPr>
          <w:rFonts w:ascii="Amiri" w:hAnsi="Amiri" w:eastAsia="Amiri" w:cs="Amiri"/>
          <w:lang w:bidi="ar-SA"/>
          <w:color w:val="111111"/>
          <w:sz w:val="28"/>
          <w:szCs w:val="28"/>
          <w:rtl/>
        </w:rPr>
        <w:t xml:space="preserve">عَنْ مُسْلِمٍ الْحَذَّاءِ عَنْ زَيْدِ بْنِ عَلِيٍّ فِي قَوْلِ اللَّهِ عَزَّ وَ جَلَّ وَ الَّذِينَ جاهَدُوا فِينا لَنَهْدِيَنَّهُمْ سُبُلَنا وَ إِنَّ اللَّهَ لَمَعَ الْمُحْسِنِينَ قَالَ نَحْنُ هُمْ </w:t>
      </w:r>
      <w:r>
        <w:rPr>
          <w:rStyle w:val="FootnoteReference"/>
        </w:rPr>
        <w:footnoteReference w:id="1556"/>
      </w:r>
      <w:r>
        <w:rPr>
          <w:rFonts w:ascii="Amiri" w:hAnsi="Amiri" w:eastAsia="Amiri" w:cs="Amiri"/>
          <w:lang w:bidi="ar-SA"/>
          <w:color w:val="111111"/>
          <w:sz w:val="28"/>
          <w:szCs w:val="28"/>
          <w:rtl/>
        </w:rPr>
        <w:t xml:space="preserve">قُلْتُ وَ إِنْ لَمْ تَكُونُوا وَ إِلَّا فَمَنْ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Heading5"/>
      </w:pPr>
      <w:bookmarkStart w:id="1403" w:name="_Toc1047"/>
      <w:r>
        <w:t>«37»</w:t>
      </w:r>
      <w:bookmarkEnd w:id="1403"/>
    </w:p>
    <w:p>
      <w:pPr>
        <w:pStyle w:val="BookText"/>
      </w:pPr>
      <w:r>
        <w:rPr>
          <w:rFonts w:ascii="Amiri" w:hAnsi="Amiri" w:eastAsia="Amiri" w:cs="Amiri"/>
          <w:lang w:bidi="ar-SA"/>
          <w:color w:val="111111"/>
          <w:sz w:val="28"/>
          <w:szCs w:val="28"/>
          <w:rtl/>
        </w:rPr>
        <w:t xml:space="preserve">فر، تفسير فرات بن إبراهيم جَعْفَرُ بْنُ مُحَمَّدِ بْنِ سَعِيدٍ عَنِ الْأَحْمَسِيِّ بِإِسْنَادِهِ عَنْ أَبِي جَعْفَرٍ عليه السلام فِي قَوْلِ اللَّهِ تَعَالَي وَ الَّذِينَ جاهَدُوا فِينا لَنَهْدِيَنَّهُمْ سُبُلَنا وَ إِنَّ اللَّهَ لَمَعَ الْمُحْسِنِينَ قَالَ نَزَلَتْ فِينَا أَهْلَ الْبَيْتِ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Heading5"/>
      </w:pPr>
      <w:bookmarkStart w:id="1404" w:name="_Toc1048"/>
      <w:r>
        <w:t>«38»</w:t>
      </w:r>
      <w:bookmarkEnd w:id="1404"/>
    </w:p>
    <w:p>
      <w:pPr>
        <w:pStyle w:val="BookText"/>
      </w:pPr>
      <w:r>
        <w:rPr>
          <w:rFonts w:ascii="Amiri" w:hAnsi="Amiri" w:eastAsia="Amiri" w:cs="Amiri"/>
          <w:lang w:bidi="ar-SA"/>
          <w:color w:val="111111"/>
          <w:sz w:val="28"/>
          <w:szCs w:val="28"/>
          <w:rtl/>
        </w:rPr>
        <w:t xml:space="preserve">فر، تفسير فرات بن إبراهيم الْفَزَارِيُّ عَنِ الْحَسَنِ بْنِ عَلِيٍّ عَنْ مُحَمَّدِ بْنِ الْفُضَيْلِ عَنْ خَيْثَمَةَ قَالَ: دَخَلْتُ عَلَي </w:t>
      </w:r>
      <w:r>
        <w:rPr>
          <w:rStyle w:val="FootnoteReference"/>
        </w:rPr>
        <w:footnoteReference w:id="1559"/>
      </w:r>
      <w:r>
        <w:rPr>
          <w:rFonts w:ascii="Amiri" w:hAnsi="Amiri" w:eastAsia="Amiri" w:cs="Amiri"/>
          <w:lang w:bidi="ar-SA"/>
          <w:color w:val="111111"/>
          <w:sz w:val="28"/>
          <w:szCs w:val="28"/>
          <w:rtl/>
        </w:rPr>
        <w:t xml:space="preserve">أَبِي جَعْفَرٍ عليه السلام فَقَالَ لِي يَا خَيْثَمَةُ </w:t>
      </w:r>
      <w:r>
        <w:rPr>
          <w:rStyle w:val="FootnoteReference"/>
        </w:rPr>
        <w:footnoteReference w:id="1560"/>
      </w:r>
      <w:r>
        <w:rPr>
          <w:rFonts w:ascii="Amiri" w:hAnsi="Amiri" w:eastAsia="Amiri" w:cs="Amiri"/>
          <w:lang w:bidi="ar-SA"/>
          <w:color w:val="111111"/>
          <w:sz w:val="28"/>
          <w:szCs w:val="28"/>
          <w:rtl/>
        </w:rPr>
        <w:t xml:space="preserve">إِنَّ شِيعَتَنَا أَهْلَ الْبَيْتِ يُقْذَفُ فِي قُلُوبِهِمُ الْحُبُّ لَنَا أَهْلَ الْبَيْتِ وَ يُلْهَمُونَ حُبَّنَا أَهْلَ الْبَيْتِ وَ إِنَّ الرَّجُلَ يُحِبُّنَا وَ يَحْتَمِلُ مَا يَأْتِيهِ مِنْ فَضْلِنَا وَ لَمْ يَرَنَا وَ لَمْ يَسْمَعْ كَلَامَنَا لِمَا يُرِيدُ اللَّهُ بِهِ مِنَ الْخَيْرِ وَ هُوَ قَوْلُ اللَّهِ تَعَالَي وَ الَّذِينَ اهْتَدَوْا زادَهُمْ هُديً وَ آتاهُمْ تَقْواهُمْ يَعْنِي مَنْ لَقِيَنَا وَ سَمِعَ كَلَامَنَا زَادَهُ اللَّهُ هُدًي عَلَي هُدَاهُ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Heading5"/>
      </w:pPr>
      <w:bookmarkStart w:id="1405" w:name="_Toc1049"/>
      <w:r>
        <w:t>«39»</w:t>
      </w:r>
      <w:bookmarkEnd w:id="1405"/>
    </w:p>
    <w:p>
      <w:pPr>
        <w:pStyle w:val="BookText"/>
      </w:pPr>
      <w:r>
        <w:rPr>
          <w:rFonts w:ascii="Amiri" w:hAnsi="Amiri" w:eastAsia="Amiri" w:cs="Amiri"/>
          <w:lang w:bidi="ar-SA"/>
          <w:color w:val="111111"/>
          <w:sz w:val="28"/>
          <w:szCs w:val="28"/>
          <w:rtl/>
        </w:rPr>
        <w:t xml:space="preserve">شي، تفسير العياشي عَنْ عَبْدِ اللَّهِ بْنِ سِنَانٍ عَنْ أَبِي عَبْدِ اللَّهِ عليه السلام فِي قَوْلِ اللَّهِ تَعَالَي وَ مِنْ قَوْمِ مُوسي أُمَّةٌ يَهْدُونَ بِالْحَقِّ وَ بِهِ يَعْدِلُونَ قَالَ قَوْمُ مُوسَي هُمْ أَهْلُ الْإِسْلَامِ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الاختصاص: همین روایت را مرسلا نقل کرده است.</w:t>
      </w:r>
      <w:r>
        <w:rPr>
          <w:rStyle w:val="FootnoteReference"/>
        </w:rPr>
        <w:footnoteReference w:id="1563"/>
      </w:r>
    </w:p>
    <w:p>
      <w:pPr>
        <w:pStyle w:val="Heading5"/>
      </w:pPr>
      <w:bookmarkStart w:id="1406" w:name="_Toc1050"/>
      <w:r>
        <w:t>روایت 36</w:t>
      </w:r>
      <w:bookmarkEnd w:id="1406"/>
    </w:p>
    <w:p>
      <w:pPr>
        <w:pStyle w:val="BookText"/>
      </w:pPr>
      <w:r>
        <w:rPr>
          <w:rFonts w:ascii="IRNazanin" w:hAnsi="IRNazanin" w:eastAsia="IRNazanin" w:cs="IRNazanin"/>
          <w:lang w:bidi="fa-IR"/>
          <w:color w:val="111111"/>
          <w:sz w:val="28"/>
          <w:szCs w:val="28"/>
          <w:rtl/>
        </w:rPr>
        <w:t xml:space="preserve">کنز الفوائد: همین آیه را از زید بن علی نقل می کند که گفت، ما آنها هستیم. راوی می گوید: من گفتم: اگر شما نباشید پس کیست؟</w:t>
      </w:r>
      <w:r>
        <w:rPr>
          <w:rStyle w:val="FootnoteReference"/>
        </w:rPr>
        <w:footnoteReference w:id="1564"/>
      </w:r>
    </w:p>
    <w:p>
      <w:pPr>
        <w:pStyle w:val="Heading5"/>
      </w:pPr>
      <w:bookmarkStart w:id="1407" w:name="_Toc1051"/>
      <w:r>
        <w:t>روایت 37</w:t>
      </w:r>
      <w:bookmarkEnd w:id="1407"/>
    </w:p>
    <w:p>
      <w:pPr>
        <w:pStyle w:val="BookText"/>
      </w:pPr>
      <w:r>
        <w:rPr>
          <w:rFonts w:ascii="IRNazanin" w:hAnsi="IRNazanin" w:eastAsia="IRNazanin" w:cs="IRNazanin"/>
          <w:lang w:bidi="fa-IR"/>
          <w:color w:val="111111"/>
          <w:sz w:val="28"/>
          <w:szCs w:val="28"/>
          <w:rtl/>
        </w:rPr>
        <w:t xml:space="preserve">تفسیر فرات: روایتی در مورد همین آیه نقل می‌کند که حضرت باقر علیه السّلام فرمود: در باره ما نازل شده.</w:t>
      </w:r>
      <w:r>
        <w:rPr>
          <w:rStyle w:val="FootnoteReference"/>
        </w:rPr>
        <w:footnoteReference w:id="1565"/>
      </w:r>
    </w:p>
    <w:p>
      <w:pPr>
        <w:pStyle w:val="Heading5"/>
      </w:pPr>
      <w:bookmarkStart w:id="1408" w:name="_Toc1052"/>
      <w:r>
        <w:t>روایت 38</w:t>
      </w:r>
      <w:bookmarkEnd w:id="1408"/>
    </w:p>
    <w:p>
      <w:pPr>
        <w:pStyle w:val="BookText"/>
      </w:pPr>
      <w:r>
        <w:rPr>
          <w:rFonts w:ascii="IRNazanin" w:hAnsi="IRNazanin" w:eastAsia="IRNazanin" w:cs="IRNazanin"/>
          <w:lang w:bidi="fa-IR"/>
          <w:color w:val="111111"/>
          <w:sz w:val="28"/>
          <w:szCs w:val="28"/>
          <w:rtl/>
        </w:rPr>
        <w:t xml:space="preserve">تفسیر فرات: محمّد بن فضیل از خیثمه نقل کرده که گفت: خدمت حضرت باقر علیه السّلام رسیدم، فرمود: خیثمه! شیعیان ما اهل بیت دلهایشان جایگاه محبت ما خانواده می‌شود و به محبت ما الهام می شوند. شخص به ما علاقه و محبت دارد و آنچه در فضل ما می شنود را می‌پذیرد، با اینکه ما را ندیده و سخن ما را نشنیده؛ چون خدا برای او خیر و خوبی را خواسته است و این آیه اشاره به آن است: «وَ الَّذِینَ اهْتَدَوْا وَ زادَهُمْ هُدیً وَ آتاهُمْ تَقْواهُمْ»</w:t>
      </w:r>
      <w:r>
        <w:rPr>
          <w:rStyle w:val="FootnoteReference"/>
        </w:rPr>
        <w:footnoteReference w:id="1566"/>
      </w:r>
      <w:r>
        <w:rPr>
          <w:rFonts w:ascii="IRNazanin" w:hAnsi="IRNazanin" w:eastAsia="IRNazanin" w:cs="IRNazanin"/>
          <w:lang w:bidi="fa-IR"/>
          <w:color w:val="111111"/>
          <w:sz w:val="28"/>
          <w:szCs w:val="28"/>
          <w:rtl/>
        </w:rPr>
        <w:t xml:space="preserve">،{و[لی] آنان که به هدایت گراییدند [خدا] آنان را هر چه بیشتر هدایت بخشید و [توفیق] پرهیزگاری‌شان داد.} یعنی هر کس ما را بیند و کلام ما را بشنود، خداوند بر هدایت او می افزاید.</w:t>
      </w:r>
      <w:r>
        <w:rPr>
          <w:rStyle w:val="FootnoteReference"/>
        </w:rPr>
        <w:footnoteReference w:id="1567"/>
      </w:r>
    </w:p>
    <w:p>
      <w:pPr>
        <w:pStyle w:val="Heading5"/>
      </w:pPr>
      <w:bookmarkStart w:id="1409" w:name="_Toc1053"/>
      <w:r>
        <w:t>روایت 39</w:t>
      </w:r>
      <w:bookmarkEnd w:id="1409"/>
    </w:p>
    <w:p>
      <w:pPr>
        <w:pStyle w:val="BookText"/>
      </w:pPr>
      <w:r>
        <w:rPr>
          <w:rFonts w:ascii="Amiri" w:hAnsi="Amiri" w:eastAsia="Amiri" w:cs="Amiri"/>
          <w:lang w:bidi="ar-SA"/>
          <w:color w:val="111111"/>
          <w:sz w:val="28"/>
          <w:szCs w:val="28"/>
          <w:rtl/>
        </w:rPr>
        <w:t xml:space="preserve">تفسیر عیاشی: عبد اللَّه بن سنان از حضرت صادق علیه السّلام در باره: «وَ مِنْ قَوْمِ مُوسی أُمَّةٌ یَهْدُونَ بِالْحَقِّ وَ بِهِ یَعْدِلُونَ» فرمود: قوم موسی اهل اسلامند.</w:t>
      </w:r>
      <w:r>
        <w:rPr>
          <w:rStyle w:val="FootnoteReference"/>
        </w:rPr>
        <w:footnoteReference w:id="1568"/>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5" w:name="pg13961_151304"/>
    <w:bookmarkEnd w:id="145"/>
    <w:p>
      <w:pPr>
        <w:pStyle w:val="Heading5"/>
      </w:pPr>
      <w:bookmarkStart w:id="1410" w:name="_Toc1054"/>
      <w:r>
        <w:t>بيان</w:t>
      </w:r>
      <w:bookmarkEnd w:id="1410"/>
    </w:p>
    <w:p>
      <w:pPr>
        <w:pStyle w:val="BookText"/>
      </w:pPr>
      <w:r>
        <w:rPr>
          <w:rFonts w:ascii="Amiri" w:hAnsi="Amiri" w:eastAsia="Amiri" w:cs="Amiri"/>
          <w:lang w:bidi="ar-SA"/>
          <w:color w:val="111111"/>
          <w:sz w:val="28"/>
          <w:szCs w:val="28"/>
          <w:rtl/>
        </w:rPr>
        <w:t xml:space="preserve">لعل مراده أن نظيره جار فيهم أو إنما هم ذكر في الآية تمثيلا لحال هذه الأمة كما أومأنا إليه مرارا.</w:t>
      </w:r>
    </w:p>
    <w:p>
      <w:pPr>
        <w:pStyle w:val="Heading5"/>
      </w:pPr>
      <w:bookmarkStart w:id="1411" w:name="_Toc1055"/>
      <w:r>
        <w:t>«40»</w:t>
      </w:r>
      <w:bookmarkEnd w:id="1411"/>
    </w:p>
    <w:p>
      <w:pPr>
        <w:pStyle w:val="BookText"/>
      </w:pPr>
      <w:r>
        <w:rPr>
          <w:rFonts w:ascii="Amiri" w:hAnsi="Amiri" w:eastAsia="Amiri" w:cs="Amiri"/>
          <w:lang w:bidi="ar-SA"/>
          <w:color w:val="111111"/>
          <w:sz w:val="28"/>
          <w:szCs w:val="28"/>
          <w:rtl/>
        </w:rPr>
        <w:t xml:space="preserve">شي، تفسير العياشي عَنِ الْمُفَضَّلِ بْنِ صَالِحٍ عَنْ بَعْضِ أَصْحَابِهِ فِي قَوْلِهِ قُولُوا آمَنَّا بِاللَّهِ وَ ما أُنْزِلَ إِلَيْنا وَ ما أُنْزِلَ إِلي إِبْراهِيمَ وَ إِسْماعِيلَ وَ إِسْحاقَ وَ يَعْقُوبَ وَ الْأَسْباطِ أَمَّا قَوْلُهُ قُولُوا فَهُمْ آلُ مُحَمَّدٍ صلي الله عليه و آله وَ قَوْلُهُ فَإِنْ آمَنُوا بِمِثْلِ ما آمَنْتُمْ بِهِ فَقَدِ اهْتَدَوْا فَهُمْ سَائِرُ النَّاسِ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Heading5"/>
      </w:pPr>
      <w:bookmarkStart w:id="1412" w:name="_Toc1056"/>
      <w:r>
        <w:t>«41»</w:t>
      </w:r>
      <w:bookmarkEnd w:id="1412"/>
    </w:p>
    <w:p>
      <w:pPr>
        <w:pStyle w:val="BookText"/>
      </w:pPr>
      <w:r>
        <w:rPr>
          <w:rFonts w:ascii="Amiri" w:hAnsi="Amiri" w:eastAsia="Amiri" w:cs="Amiri"/>
          <w:lang w:bidi="ar-SA"/>
          <w:color w:val="111111"/>
          <w:sz w:val="28"/>
          <w:szCs w:val="28"/>
          <w:rtl/>
        </w:rPr>
        <w:t xml:space="preserve">شي، تفسير العياشي عَنْ سَلَّامٍ عَنْ أَبِي جَعْفَرٍ عليه السلام فِي قَوْلِهِ آمَنَّا بِاللَّهِ وَ ما أُنْزِلَ إِلَيْنا قَالَ عَنَي بِذَلِكَ عَلِيّاً وَ الْحَسَنَ وَ الْحُسَيْنَ وَ فَاطِمَةَ وَ جَرَتْ بَعْدَهُمْ فِي الْأَئِمَّةِ قَالَ ثُمَّ رَجَعَ الْقَوْلُ مِنَ اللَّهِ فِي النَّاسِ فَقَالَ فَإِنْ آمَنُوا يَعْنِي النَّاسَ بِمِثْلِ ما آمَنْتُمْ بِهِ يَعْنِي عَلِيّاً وَ فَاطِمَةَ وَ الْحَسَنَ وَ الْحُسَيْنَ وَ الْأَئِمَّةَ مِنْ بَعْدِهِمْ فَقَدِ اهْتَدَوْا وَ إِنْ تَوَلَّوْا فَإِنَّما هُمْ فِي شِقاقٍ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Heading5"/>
      </w:pPr>
      <w:bookmarkStart w:id="1413" w:name="_Toc1057"/>
      <w:r>
        <w:t>«42»</w:t>
      </w:r>
      <w:bookmarkEnd w:id="1413"/>
    </w:p>
    <w:p>
      <w:pPr>
        <w:pStyle w:val="BookText"/>
      </w:pPr>
      <w:r>
        <w:rPr>
          <w:rFonts w:ascii="Amiri" w:hAnsi="Amiri" w:eastAsia="Amiri" w:cs="Amiri"/>
          <w:lang w:bidi="ar-SA"/>
          <w:color w:val="111111"/>
          <w:sz w:val="28"/>
          <w:szCs w:val="28"/>
          <w:rtl/>
        </w:rPr>
        <w:t xml:space="preserve">كا، الكافي الْحُسَيْنُ بْنُ مُحَمَّدٍ عَنْ مُعَلَّي بْنِ مُحَمَّدٍ عَنْ أَحْمَدَ بْنِ مُحَمَّدٍ عَنِ ابْنِ هِلَالٍ عَنْ أَبِيهِ عَنْ أَبِي السَّفَاتِجِ عَنْ أَبِي بَصِيرٍ عَنْ أَبِي عَبْدِ اللَّهِ عليه السلام فِي قَوْلِ اللَّهِ عَزَّ وَ جَلَّ الْحَمْدُ لِلَّهِ الَّذِي هَدانا لِهذا وَ ما كُنَّا لِنَهْتَدِيَ لَوْ لا أَنْ هَدانَا اللَّهُ فَقَالَ إِذَا كَانَ يَوْمُ الْقِيَامَةِ دُعِيَ بِالنَّبِيِّ صلي الله عليه و آله وَ بِأَمِيرِ الْمُؤْمِنِينَ وَ بِالْأَئِمَّةِ مِنْ وُلْدِهِ عليهم السلام فَيُنْصَبُونَ لِلنَّاسِ فَإِذَا رَأَتْهُمْ شِيعَتُهُمْ قَالُوا الْحَمْدُ لِلَّهِ الَّذِي هَدانا لِهذا وَ ما كُنَّا لِنَهْتَدِيَ لَوْ لا أَنْ هَدانَا اللَّهُ يَعْنِي هَدَانَا اللَّهُ فِي وَلَايَةِ أَمِيرِ الْمُؤْمِنِينَ وَ الْأَئِمَّةِ مِنْ وُلْدِهِ عليهم السلام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Heading5"/>
      </w:pPr>
      <w:bookmarkStart w:id="1414" w:name="_Toc1058"/>
      <w:r>
        <w:t>«43»</w:t>
      </w:r>
      <w:bookmarkEnd w:id="1414"/>
    </w:p>
    <w:p>
      <w:pPr>
        <w:pStyle w:val="BookText"/>
      </w:pPr>
      <w:r>
        <w:rPr>
          <w:rFonts w:ascii="Amiri" w:hAnsi="Amiri" w:eastAsia="Amiri" w:cs="Amiri"/>
          <w:lang w:bidi="ar-SA"/>
          <w:color w:val="111111"/>
          <w:sz w:val="28"/>
          <w:szCs w:val="28"/>
          <w:rtl/>
        </w:rPr>
        <w:t xml:space="preserve">كنز، كنز جامع الفوائد و تأويل الآيات الظاهرة عَلِيُّ بْنُ إِبْرَاهِيمَ عَنْ أَبِيهِ عَنِ الْقَاسِمِ بْنِ سُلَيْمَانَ عَنِ الْمُعَلَّي بْنِ خُنَيْسٍ عَنْ أَبِي عَبْدِ اللَّهِ عليه السلام فِي قَوْلِهِ وَ مَنْ أَضَلُّ مِمَّنِ اتَّبَعَ هَواهُ بِغَيْرِ هُديً مِنَ اللَّهِ قَالَ هُوَ مَنْ يَتَّخِذُ دِينَهُ بِرَأْيِهِ بِغَيْرِ هُدَي إِمَامٍ مِنَ اللَّهِ مِنْ أَئِمَّةِ الْهُدَي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أحمد بن محمد عن الحسين بن سعيد عن النضر بن سويد عن القاسم بن سليمان مثله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Heading5"/>
      </w:pPr>
      <w:bookmarkStart w:id="1415" w:name="_Toc1059"/>
      <w:r>
        <w:t>توضیح</w:t>
      </w:r>
      <w:bookmarkEnd w:id="1415"/>
    </w:p>
    <w:p>
      <w:pPr>
        <w:pStyle w:val="BookText"/>
      </w:pPr>
      <w:r>
        <w:rPr>
          <w:rFonts w:ascii="IRNazanin" w:hAnsi="IRNazanin" w:eastAsia="IRNazanin" w:cs="IRNazanin"/>
          <w:lang w:bidi="fa-IR"/>
          <w:color w:val="111111"/>
          <w:sz w:val="28"/>
          <w:szCs w:val="28"/>
          <w:rtl/>
        </w:rPr>
        <w:t xml:space="preserve">شاید منظور امام این است که نظیر این در باره آنها نیز جاری است یا اینکه نام آنها از باب مثال در آیه ذکر شده، چنانچه چند مرتبه توضیح داده شد.</w:t>
      </w:r>
    </w:p>
    <w:p>
      <w:pPr>
        <w:pStyle w:val="Heading5"/>
      </w:pPr>
      <w:bookmarkStart w:id="1416" w:name="_Toc1060"/>
      <w:r>
        <w:t>روایت 40</w:t>
      </w:r>
      <w:bookmarkEnd w:id="1416"/>
    </w:p>
    <w:p>
      <w:pPr>
        <w:pStyle w:val="BookText"/>
      </w:pPr>
      <w:r>
        <w:rPr>
          <w:rFonts w:ascii="Amiri" w:hAnsi="Amiri" w:eastAsia="Amiri" w:cs="Amiri"/>
          <w:lang w:bidi="ar-SA"/>
          <w:color w:val="111111"/>
          <w:sz w:val="28"/>
          <w:szCs w:val="28"/>
          <w:rtl/>
        </w:rPr>
        <w:t xml:space="preserve">تفسیر عیاشی: از بعضی اصحاب در باره آیه: «قُولُوا آمَنَّا بِاللَّهِ وَ ما أُنْزِلَ إِلَیْنا وَ ما أُنْزِلَ إِلی إِبْراهِیمَ وَ إِسْماعِیلَ وَ إِسْحاقَ وَ یَعْقُوبَ وَ الْأَسْباطِ»</w:t>
      </w:r>
      <w:r>
        <w:rPr>
          <w:rStyle w:val="FootnoteReference"/>
        </w:rPr>
        <w:footnoteReference w:id="1574"/>
      </w:r>
      <w:r>
        <w:rPr>
          <w:rFonts w:ascii="IRNazanin" w:hAnsi="IRNazanin" w:eastAsia="IRNazanin" w:cs="IRNazanin"/>
          <w:lang w:bidi="fa-IR"/>
          <w:color w:val="111111"/>
          <w:sz w:val="28"/>
          <w:szCs w:val="28"/>
          <w:rtl/>
        </w:rPr>
        <w:t xml:space="preserve">،{بگویید ما به خدا و به آنچه بر ما نازل شده و به آنچه بر ابراهیم و اسحاق و یعقوب و اسباط نازل آمده ایمان آورده‌ایم.} منظور از قولوا یعنی ای آل محمّد و</w:t>
      </w:r>
    </w:p>
    <w:p>
      <w:pPr>
        <w:pStyle w:val="BookText"/>
      </w:pPr>
      <w:r>
        <w:rPr>
          <w:rFonts w:ascii="Amiri" w:hAnsi="Amiri" w:eastAsia="Amiri" w:cs="Amiri"/>
          <w:lang w:bidi="ar-SA"/>
          <w:color w:val="111111"/>
          <w:sz w:val="28"/>
          <w:szCs w:val="28"/>
          <w:rtl/>
        </w:rPr>
        <w:t xml:space="preserve">«فَإِنْ آمَنُوا بِمِثْلِ ما آمَنْتُمْ بِهِ فَقَدِ اهْتَدَوْا»</w:t>
      </w:r>
      <w:r>
        <w:rPr>
          <w:rStyle w:val="FootnoteReference"/>
        </w:rPr>
        <w:footnoteReference w:id="1575"/>
      </w:r>
      <w:r>
        <w:rPr>
          <w:rFonts w:ascii="IRNazanin" w:hAnsi="IRNazanin" w:eastAsia="IRNazanin" w:cs="IRNazanin"/>
          <w:lang w:bidi="fa-IR"/>
          <w:color w:val="111111"/>
          <w:sz w:val="28"/>
          <w:szCs w:val="28"/>
          <w:rtl/>
        </w:rPr>
        <w:t xml:space="preserve">،{پس اگر آنان [هم] به آنچه شما بدان ایمان آورده‌اید ایمان آوردند، قطعا هدایت شده‌اند.} منظور سایر مردمند.</w:t>
      </w:r>
      <w:r>
        <w:rPr>
          <w:rStyle w:val="FootnoteReference"/>
        </w:rPr>
        <w:footnoteReference w:id="1576"/>
      </w:r>
    </w:p>
    <w:p>
      <w:pPr>
        <w:pStyle w:val="Heading5"/>
      </w:pPr>
      <w:bookmarkStart w:id="1417" w:name="_Toc1061"/>
      <w:r>
        <w:t>روایت 41</w:t>
      </w:r>
      <w:bookmarkEnd w:id="1417"/>
    </w:p>
    <w:p>
      <w:pPr>
        <w:pStyle w:val="BookText"/>
      </w:pPr>
      <w:r>
        <w:rPr>
          <w:rFonts w:ascii="IRNazanin" w:hAnsi="IRNazanin" w:eastAsia="IRNazanin" w:cs="IRNazanin"/>
          <w:lang w:bidi="fa-IR"/>
          <w:color w:val="111111"/>
          <w:sz w:val="28"/>
          <w:szCs w:val="28"/>
          <w:rtl/>
        </w:rPr>
        <w:t xml:space="preserve">تفسیر عیاشی: سلام: امام باقر علیه السّلام در باره آیه «آمَنَّا بِاللَّهِ وَ ما أُنْزِلَ إِلَیْنا» فرمود: منظور از آیه علی و حسن و حسین و فاطمه و سایر ائمه است و فرمود، سپس خطاب به مردم بازمی گردد و می فرماید فَإِنْ آمَنُوا یعنی مردم، بِمِثْلِ ما آمَنْتُمْ بِهِ یعنی ایمان علی و فاطمه و حسن و حسین و ائمه بعد از ایشان، فَقَدِ اهْتَدَوْا وَّ إِن تَوَلَّوْاْ فَإِنَّمَا هُمْ فِی شِقَاقٍ.</w:t>
      </w:r>
      <w:r>
        <w:rPr>
          <w:rStyle w:val="FootnoteReference"/>
        </w:rPr>
        <w:footnoteReference w:id="1577"/>
      </w:r>
      <w:r>
        <w:rPr>
          <w:rFonts w:ascii="IRNazanin" w:hAnsi="IRNazanin" w:eastAsia="IRNazanin" w:cs="IRNazanin"/>
          <w:lang w:bidi="fa-IR"/>
          <w:color w:val="111111"/>
          <w:sz w:val="28"/>
          <w:szCs w:val="28"/>
          <w:rtl/>
        </w:rPr>
        <w:t xml:space="preserve">،{پس اگر آنان [هم] به آنچه شما بدان ایمان آورده‌اید ایمان آوردند، قطعا هدایت شده‌اند ولی اگر روی برتافتند، جز این نیست که سر ستیز [و جدایی ] دارند.}</w:t>
      </w:r>
      <w:r>
        <w:rPr>
          <w:rStyle w:val="FootnoteReference"/>
        </w:rPr>
        <w:footnoteReference w:id="1578"/>
      </w:r>
    </w:p>
    <w:p>
      <w:pPr>
        <w:pStyle w:val="Heading5"/>
      </w:pPr>
      <w:bookmarkStart w:id="1418" w:name="_Toc1062"/>
      <w:r>
        <w:t>روایت 42</w:t>
      </w:r>
      <w:bookmarkEnd w:id="1418"/>
    </w:p>
    <w:p>
      <w:pPr>
        <w:pStyle w:val="BookText"/>
      </w:pPr>
      <w:r>
        <w:rPr>
          <w:rFonts w:ascii="IRNazanin" w:hAnsi="IRNazanin" w:eastAsia="IRNazanin" w:cs="IRNazanin"/>
          <w:lang w:bidi="fa-IR"/>
          <w:color w:val="111111"/>
          <w:sz w:val="28"/>
          <w:szCs w:val="28"/>
          <w:rtl/>
        </w:rPr>
        <w:t xml:space="preserve">اصول کافی: ابو بصیر از حضرت صادق علیه السّلام در باره آیه «وَ قالُوا الْحَمْدُ لِلَّهِ الَّذِی هَدانا لِهذا وَ ما کُنَّا لِنَهْتَدِیَ لَوْ لا أَنْ هَدانَا اللَّهُ»، فرمود: روز قیامت پیامبر اکرم و امیر المؤمنین و ائمه از فرزندانش را می‌آورند و در جایی که مردم مشاهده می کنند قرار می گیرند، همین که چشم شیعیان به آنها می‌افتد می گویند: «الْحَمْدُ لِلَّهِ الَّذِی هَدانا لِهذا وَ ما کُنَّا لِنَهْتَدِیَ لَوْ لا أَنْ هَدانَا اللَّهُ» یعنی به ولایت امیر المؤمنین و ائمه از فرزندانش.</w:t>
      </w:r>
      <w:r>
        <w:rPr>
          <w:rStyle w:val="FootnoteReference"/>
        </w:rPr>
        <w:footnoteReference w:id="1579"/>
      </w:r>
    </w:p>
    <w:p>
      <w:pPr>
        <w:pStyle w:val="Heading5"/>
      </w:pPr>
      <w:bookmarkStart w:id="1419" w:name="_Toc1063"/>
      <w:r>
        <w:t>روایت 43</w:t>
      </w:r>
      <w:bookmarkEnd w:id="1419"/>
    </w:p>
    <w:p>
      <w:pPr>
        <w:pStyle w:val="BookText"/>
      </w:pPr>
      <w:r>
        <w:rPr>
          <w:rFonts w:ascii="IRNazanin" w:hAnsi="IRNazanin" w:eastAsia="IRNazanin" w:cs="IRNazanin"/>
          <w:lang w:bidi="fa-IR"/>
          <w:color w:val="111111"/>
          <w:sz w:val="28"/>
          <w:szCs w:val="28"/>
          <w:rtl/>
        </w:rPr>
        <w:t xml:space="preserve">کنز الفوائد: معلی بن خنیس: امام صادق علیه السّلام در باره آیه «وَ مَنْ أَضَلُّ مِمَّنِ اتَّبَعَ هَواهُ بِغَیْرِ هُدیً مِنَ اللَّهِ» فرمود: یعنی کسی که هوای نفس را دین خویش قرار دهد بی‌آنکه پیرو ائمه هدی باشد.</w:t>
      </w:r>
      <w:r>
        <w:rPr>
          <w:rStyle w:val="FootnoteReference"/>
        </w:rPr>
        <w:footnoteReference w:id="1580"/>
      </w:r>
    </w:p>
    <w:p>
      <w:pPr>
        <w:pStyle w:val="BookText"/>
      </w:pPr>
      <w:r>
        <w:rPr>
          <w:rFonts w:ascii="IRNazanin" w:hAnsi="IRNazanin" w:eastAsia="IRNazanin" w:cs="IRNazanin"/>
          <w:lang w:bidi="fa-IR"/>
          <w:color w:val="111111"/>
          <w:sz w:val="28"/>
          <w:szCs w:val="28"/>
          <w:rtl/>
        </w:rPr>
        <w:t xml:space="preserve">بصائر الدرجات: از قاسم بن سلیمان همین روایت را نقل کرده است.</w:t>
      </w:r>
      <w:r>
        <w:rPr>
          <w:rStyle w:val="FootnoteReference"/>
        </w:rPr>
        <w:footnoteReference w:id="1581"/>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6" w:name="pg13961_151305"/>
    <w:bookmarkEnd w:id="146"/>
    <w:p>
      <w:pPr>
        <w:pStyle w:val="Heading3"/>
      </w:pPr>
      <w:bookmarkStart w:id="1420" w:name="_Toc1064"/>
      <w:r>
        <w:t>باب 46 أنهم عليهم السلام خير أمة و خير أئمة أخرجت للناس و أن الإمام في كتاب الله تعالي إمامان‌</w:t>
      </w:r>
      <w:bookmarkEnd w:id="1420"/>
    </w:p>
    <w:p>
      <w:pPr>
        <w:pStyle w:val="Heading4"/>
      </w:pPr>
      <w:bookmarkStart w:id="1421" w:name="_Toc1065"/>
      <w:r>
        <w:t>الأخبار</w:t>
      </w:r>
      <w:bookmarkEnd w:id="1421"/>
    </w:p>
    <w:p>
      <w:pPr>
        <w:pStyle w:val="Heading5"/>
      </w:pPr>
      <w:bookmarkStart w:id="1422" w:name="_Toc1066"/>
      <w:r>
        <w:t>«1»</w:t>
      </w:r>
      <w:bookmarkEnd w:id="1422"/>
    </w:p>
    <w:p>
      <w:pPr>
        <w:pStyle w:val="BookText"/>
      </w:pPr>
      <w:r>
        <w:rPr>
          <w:rFonts w:ascii="Amiri" w:hAnsi="Amiri" w:eastAsia="Amiri" w:cs="Amiri"/>
          <w:lang w:bidi="ar-SA"/>
          <w:color w:val="111111"/>
          <w:sz w:val="28"/>
          <w:szCs w:val="28"/>
          <w:rtl/>
        </w:rPr>
        <w:t xml:space="preserve">شي، تفسير العياشي عَنْ حَمَّادِ بْنِ عِيسَي عَنْ بَعْضِ أَصْحَابِهِ عَنْ أَبِي عَبْدِ اللَّهِ عليه السلام قَالَ: فِي قِرَاءَةِ عَلِيٍّ عليه السلام كُنْتُمْ خَيْرَ أُمَّةٍ أُخْرِجَتْ لِلنَّاسِ قَالَ هُمْ آلُ مُحَمَّدٍ صلي الله عليه و آله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Heading5"/>
      </w:pPr>
      <w:bookmarkStart w:id="1423" w:name="_Toc1067"/>
      <w:r>
        <w:t>«2»</w:t>
      </w:r>
      <w:bookmarkEnd w:id="1423"/>
    </w:p>
    <w:p>
      <w:pPr>
        <w:pStyle w:val="BookText"/>
      </w:pPr>
      <w:r>
        <w:rPr>
          <w:rFonts w:ascii="Amiri" w:hAnsi="Amiri" w:eastAsia="Amiri" w:cs="Amiri"/>
          <w:lang w:bidi="ar-SA"/>
          <w:color w:val="111111"/>
          <w:sz w:val="28"/>
          <w:szCs w:val="28"/>
          <w:rtl/>
        </w:rPr>
        <w:t xml:space="preserve">شي، تفسير العياشي عَنْ أَبِي بَصِيرٍ عَنْهُ عليه السلام قَالَ: إِنَّمَا أُنْزِلَتْ هَذِهِ الْآيَةُ عَلَي مُحَمَّدٍ صلي الله عليه و آله فِي الْأَوْصِيَاءِ خَاصَّةً فَقَالَ أَنْتُمْ </w:t>
      </w:r>
      <w:r>
        <w:rPr>
          <w:rStyle w:val="FootnoteReference"/>
        </w:rPr>
        <w:footnoteReference w:id="1583"/>
      </w:r>
      <w:r>
        <w:rPr>
          <w:rFonts w:ascii="Amiri" w:hAnsi="Amiri" w:eastAsia="Amiri" w:cs="Amiri"/>
          <w:lang w:bidi="ar-SA"/>
          <w:color w:val="111111"/>
          <w:sz w:val="28"/>
          <w:szCs w:val="28"/>
          <w:rtl/>
        </w:rPr>
        <w:t xml:space="preserve">خَيْرُ أُمَّةٍ أُخْرِجَتْ لِلنَّاسِ تَأْمُرُونَ بِالْمَعْرُوفِ وَ تَنْهَوْنَ عَنِ الْمُنْكَرِ هَكَذَا وَ اللَّهِ نَزَلَ بِهَا جَبْرَئِيلُ عليه السلام وَ مَا عَنَي بِهَا إِلَّا مُحَمَّداً وَ أَوْصِيَاءَهُ صَلَوَاتُ اللَّهِ عَلَيْهِمْ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Heading5"/>
      </w:pPr>
      <w:bookmarkStart w:id="1424" w:name="_Toc1068"/>
      <w:r>
        <w:t>«3»</w:t>
      </w:r>
      <w:bookmarkEnd w:id="1424"/>
    </w:p>
    <w:p>
      <w:pPr>
        <w:pStyle w:val="BookText"/>
      </w:pPr>
      <w:r>
        <w:rPr>
          <w:rFonts w:ascii="Amiri" w:hAnsi="Amiri" w:eastAsia="Amiri" w:cs="Amiri"/>
          <w:lang w:bidi="ar-SA"/>
          <w:color w:val="111111"/>
          <w:sz w:val="28"/>
          <w:szCs w:val="28"/>
          <w:rtl/>
        </w:rPr>
        <w:t xml:space="preserve">شي، تفسير العياشي عَنْ أَبِي عَمْرٍو الزُّبَيْرِيِّ عَنْ أَبِي عَبْدِ اللَّهِ عليه السلام فِي قَوْلِ اللَّهِ كُنْتُمْ خَيْرَ أُمَّةٍ أُخْرِجَتْ لِلنَّاسِ </w:t>
      </w:r>
      <w:r>
        <w:rPr>
          <w:rStyle w:val="FootnoteReference"/>
        </w:rPr>
        <w:footnoteReference w:id="1585"/>
      </w:r>
      <w:r>
        <w:rPr>
          <w:rFonts w:ascii="Amiri" w:hAnsi="Amiri" w:eastAsia="Amiri" w:cs="Amiri"/>
          <w:lang w:bidi="ar-SA"/>
          <w:color w:val="111111"/>
          <w:sz w:val="28"/>
          <w:szCs w:val="28"/>
          <w:rtl/>
        </w:rPr>
        <w:t xml:space="preserve">قَالَ يَعْنِي الْأُمَّةَ الَّتِي وَجَبَتْ لَهَا دَعْوَةُ إِبْرَاهِيمَ فَهُمُ الْأُمَّةُ الَّتِي بَعَثَ اللَّهُ فِيهَا وَ مِنْهَا وَ إِلَيْهَا وَ هُمُ الْأُمَّةُ الْوُسْطَي وَ هُمْ خَيْرُ أُمَّةٍ أُخْرِجَتْ لِلنَّاسِ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Heading5"/>
      </w:pPr>
      <w:bookmarkStart w:id="1425" w:name="_Toc1069"/>
      <w:r>
        <w:t>«4»</w:t>
      </w:r>
      <w:bookmarkEnd w:id="1425"/>
    </w:p>
    <w:p>
      <w:pPr>
        <w:pStyle w:val="BookText"/>
      </w:pPr>
      <w:r>
        <w:rPr>
          <w:rFonts w:ascii="Amiri" w:hAnsi="Amiri" w:eastAsia="Amiri" w:cs="Amiri"/>
          <w:lang w:bidi="ar-SA"/>
          <w:color w:val="111111"/>
          <w:sz w:val="28"/>
          <w:szCs w:val="28"/>
          <w:rtl/>
        </w:rPr>
        <w:t xml:space="preserve">فس، تفسير القمي فِي رِوَايَةِ أَبِي الْجَارُودِ عَنْ أَبِي جَعْفَرٍ عليه السلام فِي قَوْلِهِ وَ لْتَكُنْ مِنْكُمْ أُمَّةٌ يَدْعُونَ إِلَي الْخَيْرِ فَهَذِهِ لِآلِ مُحَمَّدٍ وَ مَنْ تَابَعَهُمْ يَدْعُونَ إِلَي الْخَيْرِ وَ يَأْمُرُونَ بِالْمَعْرُوفِ وَ يَنْهَوْنَ عَنِ الْمُنْكَرِ </w:t>
      </w:r>
      <w:r>
        <w:rPr>
          <w:rStyle w:val="FootnoteReference"/>
        </w:rPr>
        <w:footnoteReference w:id="1587"/>
      </w:r>
    </w:p>
    <w:p>
      <w:pPr>
        <w:pStyle w:val="Heading5"/>
      </w:pPr>
      <w:bookmarkStart w:id="1426" w:name="_Toc1070"/>
      <w:r>
        <w:t>«5»</w:t>
      </w:r>
      <w:bookmarkEnd w:id="1426"/>
    </w:p>
    <w:p>
      <w:pPr>
        <w:pStyle w:val="BookText"/>
      </w:pPr>
      <w:r>
        <w:rPr>
          <w:rFonts w:ascii="Amiri" w:hAnsi="Amiri" w:eastAsia="Amiri" w:cs="Amiri"/>
          <w:lang w:bidi="ar-SA"/>
          <w:color w:val="111111"/>
          <w:sz w:val="28"/>
          <w:szCs w:val="28"/>
          <w:rtl/>
        </w:rPr>
        <w:t xml:space="preserve">أَقُولُ قَالَ الطَّبْرِسِيُّ رَحِمَهُ اللَّهُ يُرْوَي عَنْ أَبِي عَبْدِ اللَّهِ عليه السلام وَ لْتَكُنْ</w:t>
      </w:r>
    </w:p>
    <w:p>
      <w:pPr>
        <w:pStyle w:val="Heading3"/>
      </w:pPr>
      <w:bookmarkStart w:id="1427" w:name="_Toc1071"/>
      <w:r>
        <w:t>باب چهل و ششم: ائمه علیهم السلام «خَیْرَ أُمَّةٍ أُخْرِجَتْ لِلنَّاسِ» هستند و امام در قرآن دو نوع است</w:t>
      </w:r>
      <w:bookmarkEnd w:id="1427"/>
    </w:p>
    <w:p>
      <w:pPr>
        <w:pStyle w:val="Heading4"/>
      </w:pPr>
      <w:bookmarkStart w:id="1428" w:name="_Toc1072"/>
      <w:r>
        <w:t>روایات</w:t>
      </w:r>
      <w:bookmarkEnd w:id="1428"/>
    </w:p>
    <w:p>
      <w:pPr>
        <w:pStyle w:val="Heading5"/>
      </w:pPr>
      <w:bookmarkStart w:id="1429" w:name="_Toc1073"/>
      <w:r>
        <w:t>روایت 1</w:t>
      </w:r>
      <w:bookmarkEnd w:id="1429"/>
    </w:p>
    <w:p>
      <w:pPr>
        <w:pStyle w:val="BookText"/>
      </w:pPr>
      <w:r>
        <w:rPr>
          <w:rFonts w:ascii="IRNazanin" w:hAnsi="IRNazanin" w:eastAsia="IRNazanin" w:cs="IRNazanin"/>
          <w:lang w:bidi="fa-IR"/>
          <w:color w:val="111111"/>
          <w:sz w:val="28"/>
          <w:szCs w:val="28"/>
          <w:rtl/>
        </w:rPr>
        <w:t xml:space="preserve">تفسیر عیاشی: یکی از اصحاب از حضرت صادق علیه السلام نقل کرد: در قرائت علی علیه السّلام «کنتم خیر ائمة اخرجت للناس» است و فرمود: آنها آل محمّد صلی اللَّه علیه و آله هستند.</w:t>
      </w:r>
      <w:r>
        <w:rPr>
          <w:rStyle w:val="FootnoteReference"/>
        </w:rPr>
        <w:footnoteReference w:id="1588"/>
      </w:r>
    </w:p>
    <w:p>
      <w:pPr>
        <w:pStyle w:val="Heading5"/>
      </w:pPr>
      <w:bookmarkStart w:id="1430" w:name="_Toc1074"/>
      <w:r>
        <w:t>روایت 2</w:t>
      </w:r>
      <w:bookmarkEnd w:id="1430"/>
    </w:p>
    <w:p>
      <w:pPr>
        <w:pStyle w:val="BookText"/>
      </w:pPr>
      <w:r>
        <w:rPr>
          <w:rFonts w:ascii="IRNazanin" w:hAnsi="IRNazanin" w:eastAsia="IRNazanin" w:cs="IRNazanin"/>
          <w:lang w:bidi="fa-IR"/>
          <w:color w:val="111111"/>
          <w:sz w:val="28"/>
          <w:szCs w:val="28"/>
          <w:rtl/>
        </w:rPr>
        <w:t xml:space="preserve">تفسیر عیاشی: ابو بصیر از حضرت صادق علیه السّلام نقل کرد که این آیه به خدا قسم این طور بر پیامبر اکرم در باره اوصیاء نازل شده:«- کنتم خیر ائمة- أُخْرِجَتْ لِلنَّاسِ تَأْمُرُونَ بِالْمَعْرُوفِ وَ تَنْهَوْنَ عَنِ الْمُنْکَرِ». به خدا قسم جبرئیل این چنین آورده و جز محمّد و اوصیاء او علیهم السّلام را قصد نکرده است.</w:t>
      </w:r>
      <w:r>
        <w:rPr>
          <w:rStyle w:val="FootnoteReference"/>
        </w:rPr>
        <w:footnoteReference w:id="1589"/>
      </w:r>
    </w:p>
    <w:p>
      <w:pPr>
        <w:pStyle w:val="Heading5"/>
      </w:pPr>
      <w:bookmarkStart w:id="1431" w:name="_Toc1075"/>
      <w:r>
        <w:t>روایت 3</w:t>
      </w:r>
      <w:bookmarkEnd w:id="1431"/>
    </w:p>
    <w:p>
      <w:pPr>
        <w:pStyle w:val="BookText"/>
      </w:pPr>
      <w:r>
        <w:rPr>
          <w:rFonts w:ascii="Amiri" w:hAnsi="Amiri" w:eastAsia="Amiri" w:cs="Amiri"/>
          <w:lang w:bidi="ar-SA"/>
          <w:color w:val="111111"/>
          <w:sz w:val="28"/>
          <w:szCs w:val="28"/>
          <w:rtl/>
        </w:rPr>
        <w:t xml:space="preserve">تفسیر عیاشی: زبیری از حضرت صادق علیه السّلام نقل می کند که در باره آیه «کُنْتُمْ خَیْرَ أُمَّةٍ أُخْرِجَتْ لِلنَّاسِ»</w:t>
      </w:r>
      <w:r>
        <w:rPr>
          <w:rStyle w:val="FootnoteReference"/>
        </w:rPr>
        <w:footnoteReference w:id="1590"/>
      </w:r>
      <w:r>
        <w:rPr>
          <w:rFonts w:ascii="IRNazanin" w:hAnsi="IRNazanin" w:eastAsia="IRNazanin" w:cs="IRNazanin"/>
          <w:lang w:bidi="fa-IR"/>
          <w:color w:val="111111"/>
          <w:sz w:val="28"/>
          <w:szCs w:val="28"/>
          <w:rtl/>
        </w:rPr>
        <w:t xml:space="preserve">،{شما بهترین امتی هستید که برای مردم پدیدار شده‌اید.} فرمود: یعنی همان امتی که دعای ابراهیم شامل ایشان می‌شود. آنها همان امتی هستند که خداوند در میان ایشان و از ایشان پیامبر را انتخاب نمود و به سوی ایشان کتاب آسمانی را فرستاد و امت وسطی همین امت است که بهترین امت از میان مردم است.</w:t>
      </w:r>
      <w:r>
        <w:rPr>
          <w:rStyle w:val="FootnoteReference"/>
        </w:rPr>
        <w:footnoteReference w:id="1591"/>
      </w:r>
    </w:p>
    <w:p>
      <w:pPr>
        <w:pStyle w:val="Heading5"/>
      </w:pPr>
      <w:bookmarkStart w:id="1432" w:name="_Toc1076"/>
      <w:r>
        <w:t>روایت 4</w:t>
      </w:r>
      <w:bookmarkEnd w:id="1432"/>
    </w:p>
    <w:p>
      <w:pPr>
        <w:pStyle w:val="BookText"/>
      </w:pPr>
      <w:r>
        <w:rPr>
          <w:rFonts w:ascii="IRNazanin" w:hAnsi="IRNazanin" w:eastAsia="IRNazanin" w:cs="IRNazanin"/>
          <w:lang w:bidi="fa-IR"/>
          <w:color w:val="111111"/>
          <w:sz w:val="28"/>
          <w:szCs w:val="28"/>
          <w:rtl/>
        </w:rPr>
        <w:t xml:space="preserve">تفسیر قمی: ابی الجارود: حضرت باقر علیه السّلام در باره آیه: «وَ لْتَکُنْ مِنْکُمْ أُمَّةٌ یَدْعُونَ إِلَی الْخَیْرِ» فرمود: این امتیاز متعلق به آل محمّد و پیروان آنها است که دعوت به نیکی می کنند «وَ یَأْمُرُونَ بِالْمَعْرُوفِ وَ یَنْهَوْنَ عَنِ الْمُنْکَرِ»</w:t>
      </w:r>
      <w:r>
        <w:rPr>
          <w:rStyle w:val="FootnoteReference"/>
        </w:rPr>
        <w:footnoteReference w:id="1592"/>
      </w:r>
      <w:r>
        <w:rPr>
          <w:rFonts w:ascii="IRNazanin" w:hAnsi="IRNazanin" w:eastAsia="IRNazanin" w:cs="IRNazanin"/>
          <w:lang w:bidi="fa-IR"/>
          <w:color w:val="111111"/>
          <w:sz w:val="28"/>
          <w:szCs w:val="28"/>
          <w:rtl/>
        </w:rPr>
        <w:t xml:space="preserve">،{و باید از میان شما گروهی [مردم را] به نیکی دعوت کنند و به کار شایسته وادارند و از زشتی بازدارند.}</w:t>
      </w:r>
      <w:r>
        <w:rPr>
          <w:rStyle w:val="FootnoteReference"/>
        </w:rPr>
        <w:footnoteReference w:id="1593"/>
      </w:r>
    </w:p>
    <w:p>
      <w:pPr>
        <w:pStyle w:val="Heading5"/>
      </w:pPr>
      <w:bookmarkStart w:id="1433" w:name="_Toc1077"/>
      <w:r>
        <w:t>روایت 5</w:t>
      </w:r>
      <w:bookmarkEnd w:id="1433"/>
    </w:p>
    <w:p>
      <w:pPr>
        <w:pStyle w:val="BookText"/>
      </w:pPr>
      <w:r>
        <w:rPr>
          <w:rFonts w:ascii="IRNazanin" w:hAnsi="IRNazanin" w:eastAsia="IRNazanin" w:cs="IRNazanin"/>
          <w:lang w:bidi="fa-IR"/>
          <w:color w:val="111111"/>
          <w:sz w:val="28"/>
          <w:szCs w:val="28"/>
          <w:rtl/>
        </w:rPr>
        <w:t xml:space="preserve">مولف: مرحوم طبرسی از حضرت صادق علیه السّلام روایت می کند: «و لتکن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7" w:name="pg13961_151306"/>
    <w:bookmarkEnd w:id="147"/>
    <w:p>
      <w:pPr>
        <w:pStyle w:val="BookText"/>
      </w:pPr>
      <w:r>
        <w:rPr>
          <w:rFonts w:ascii="Amiri" w:hAnsi="Amiri" w:eastAsia="Amiri" w:cs="Amiri"/>
          <w:lang w:bidi="ar-SA"/>
          <w:color w:val="111111"/>
          <w:sz w:val="28"/>
          <w:szCs w:val="28"/>
          <w:rtl/>
        </w:rPr>
        <w:t xml:space="preserve">مِنْكُمْ أَئِمَّةٌ وَ كُنْتُمْ خَيْرَ أَئِمَّةٍ أُخْرِجَتْ لِلنَّاسِ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Heading5"/>
      </w:pPr>
      <w:bookmarkStart w:id="1434" w:name="_Toc1078"/>
      <w:r>
        <w:t>«6»</w:t>
      </w:r>
      <w:bookmarkEnd w:id="1434"/>
    </w:p>
    <w:p>
      <w:pPr>
        <w:pStyle w:val="BookText"/>
      </w:pPr>
      <w:r>
        <w:rPr>
          <w:rFonts w:ascii="Amiri" w:hAnsi="Amiri" w:eastAsia="Amiri" w:cs="Amiri"/>
          <w:lang w:bidi="ar-SA"/>
          <w:color w:val="111111"/>
          <w:sz w:val="28"/>
          <w:szCs w:val="28"/>
          <w:rtl/>
        </w:rPr>
        <w:t xml:space="preserve">فس، تفسير القمي أَبِي عَنِ ابْنِ أَبِي عُمَيْرٍ عَنِ ابْنِ سِنَانٍ عَنْ أَبِي عَبْدِ اللَّهِ عليه السلام قَالَ قَرَأْتُ عَلَي أَبِي عَبْدِ اللَّهِ عليه السلام كُنْتُمْ خَيْرَ أُمَّةٍ فَقَالَ أَبُو عَبْدِ اللَّهِ عليه السلام خَيْرَ أُمَّةٍ تَقْتُلُونَ أَمِيرَ الْمُؤْمِنِينَ وَ الْحَسَنَ وَ الْحُسَيْنَ بْنَ عَلِيٍّ عليهم السلام فَقَالَ الْقَارِي جُعِلْتُ فِدَاكَ كَيْفَ نَزَلَتْ فَقَالَ نَزَلَتْ أَنْتُمْ </w:t>
      </w:r>
      <w:r>
        <w:rPr>
          <w:rStyle w:val="FootnoteReference"/>
        </w:rPr>
        <w:footnoteReference w:id="1595"/>
      </w:r>
      <w:r>
        <w:rPr>
          <w:rFonts w:ascii="Amiri" w:hAnsi="Amiri" w:eastAsia="Amiri" w:cs="Amiri"/>
          <w:lang w:bidi="ar-SA"/>
          <w:color w:val="111111"/>
          <w:sz w:val="28"/>
          <w:szCs w:val="28"/>
          <w:rtl/>
        </w:rPr>
        <w:t xml:space="preserve">خَيْرُ أَئِمَّةٍ أُخْرِجَتْ لِلنَّاسِ أَ لَا تَرَي مَدْحَ اللَّهِ لَهُمْ تَأْمُرُونَ بِالْمَعْرُوفِ وَ تَنْهَوْنَ عَنِ الْمُنْكَرِ وَ تُؤْمِنُونَ بِاللَّهِ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Heading5"/>
      </w:pPr>
      <w:bookmarkStart w:id="1435" w:name="_Toc1079"/>
      <w:r>
        <w:t>«7»</w:t>
      </w:r>
      <w:bookmarkEnd w:id="1435"/>
    </w:p>
    <w:p>
      <w:pPr>
        <w:pStyle w:val="BookText"/>
      </w:pPr>
      <w:r>
        <w:rPr>
          <w:rFonts w:ascii="Amiri" w:hAnsi="Amiri" w:eastAsia="Amiri" w:cs="Amiri"/>
          <w:lang w:bidi="ar-SA"/>
          <w:color w:val="111111"/>
          <w:sz w:val="28"/>
          <w:szCs w:val="28"/>
          <w:rtl/>
        </w:rPr>
        <w:t xml:space="preserve">شي، تفسير العياشي عَنْ أَبِي عَمْرٍو الزُّبَيْرِيِّ عَنْ أَبِي عَبْدِ اللَّهِ عليه السلام قَالَ: قُلْتُ لَهُ أَخْبِرْنِي عَنْ أُمَّةِ مُحَمَّدٍ صلي الله عليه و آله مَنْ هُمْ قَالَ أُمَّةُ مُحَمَّدٍ بَنُو هَاشِمٍ خَاصَّةً قُلْتُ فَمَا الْحُجَّةُ فِي أُمَّةِ مُحَمَّدٍ صلي الله عليه و آله أَنَّهُمْ أَهْلُ بَيْتِهِ الَّذِينَ ذَكَرْتَ دُونَ غَيْرِهِمْ قَالَ قَوْلُ اللَّهِ وَ إِذْ يَرْفَعُ إِبْراهِيمُ الْقَواعِدَ مِنَ الْبَيْتِ وَ إِسْماعِيلُ رَبَّنا تَقَبَّلْ مِنَّا إِنَّكَ أَنْتَ السَّمِيعُ الْعَلِيمُ رَبَّنا وَ اجْعَلْنا مُسْلِمَيْنِ لَكَ وَ مِنْ ذُرِّيَّتِنا أُمَّةً مُسْلِمَةً لَكَ وَ أَرِنا مَناسِكَنا وَ تُبْ عَلَيْنا إِنَّكَ أَنْتَ التَّوَّابُ الرَّحِيمُ </w:t>
      </w:r>
      <w:r>
        <w:rPr>
          <w:rStyle w:val="FootnoteReference"/>
        </w:rPr>
        <w:footnoteReference w:id="1597"/>
      </w:r>
      <w:r>
        <w:rPr>
          <w:rFonts w:ascii="Amiri" w:hAnsi="Amiri" w:eastAsia="Amiri" w:cs="Amiri"/>
          <w:lang w:bidi="ar-SA"/>
          <w:color w:val="111111"/>
          <w:sz w:val="28"/>
          <w:szCs w:val="28"/>
          <w:rtl/>
        </w:rPr>
        <w:t xml:space="preserve">فَلَمَّا أَجَابَ اللَّهُ إِبْرَاهِيمَ وَ إِسْمَاعِيلَ وَ جَعَلَ مِنْ ذُرِّيَّتِهِمَا أُمَّةً مُسْلِمَةً وَ بَعَثَ فِيهَا رَسُولًا مِنْهَا يَعْنِي مِنْ تِلْكَ الْأُمَّةِ يَتْلُوا عَلَيْهِمْ آياتِهِ وَ يُزَكِّيهِمْ وَ يُعَلِّمُهُمُ الْكِتابَ وَ الْحِكْمَةَ رَدِفَ إِبْرَاهِيمُ دَعْوَتَهُ الْأُولَي بِدَعْوَتِهِ الْأُخْرَي فَسَأَلَ لَهُمْ تَطْهِيرَهُمْ مِنَ الشِّرْكِ وَ مِنْ عِبَادَةِ الْأَصْنَامِ لِيَصِحَّ أَمْرُهُ فِيهِمْ وَ لَا يَتَّبِعُوا غَيْرَهُمْ فَقَالَ وَ اجْنُبْنِي وَ بَنِيَّ أَنْ نَعْبُدَ الْأَصْنامَ رَبِّ إِنَّهُنَّ أَضْلَلْنَ كَثِيراً مِنَ النَّاسِ فَمَنْ تَبِعَنِي فَإِنَّهُ مِنِّي وَ مَنْ عَصانِي فَإِنَّكَ غَفُورٌ رَحِيمٌ </w:t>
      </w:r>
      <w:r>
        <w:rPr>
          <w:rStyle w:val="FootnoteReference"/>
        </w:rPr>
        <w:footnoteReference w:id="1598"/>
      </w:r>
      <w:r>
        <w:rPr>
          <w:rFonts w:ascii="Amiri" w:hAnsi="Amiri" w:eastAsia="Amiri" w:cs="Amiri"/>
          <w:lang w:bidi="ar-SA"/>
          <w:color w:val="111111"/>
          <w:sz w:val="28"/>
          <w:szCs w:val="28"/>
          <w:rtl/>
        </w:rPr>
        <w:t xml:space="preserve">فَهَذِهِ دَلَالَةُ أَنَّهُ لَا تَكُونُ الْأَئِمَّةُ وَ الْأُمَّةُ الْمُسْلِمَةُ الَّتِي بَعَثَ مُحَمَّدٌ صلي الله عليه و آله إِلَّا مِنْ ذُرِّيَّةِ إِبْرَاهِيمَ لِقَوْلِهِ وَ اجْنُبْنِي وَ بَنِيَّ أَنْ نَعْبُدَ الْأَصْنامَ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منکم ائمة» و «کنتم خیر ائمة اخرجت للناس»</w:t>
      </w:r>
      <w:r>
        <w:rPr>
          <w:rStyle w:val="FootnoteReference"/>
        </w:rPr>
        <w:footnoteReference w:id="1600"/>
      </w:r>
    </w:p>
    <w:p>
      <w:pPr>
        <w:pStyle w:val="Heading5"/>
      </w:pPr>
      <w:bookmarkStart w:id="1436" w:name="_Toc1080"/>
      <w:r>
        <w:t>روایت 6</w:t>
      </w:r>
      <w:bookmarkEnd w:id="1436"/>
    </w:p>
    <w:p>
      <w:pPr>
        <w:pStyle w:val="BookText"/>
      </w:pPr>
      <w:r>
        <w:rPr>
          <w:rFonts w:ascii="IRNazanin" w:hAnsi="IRNazanin" w:eastAsia="IRNazanin" w:cs="IRNazanin"/>
          <w:lang w:bidi="fa-IR"/>
          <w:color w:val="111111"/>
          <w:sz w:val="28"/>
          <w:szCs w:val="28"/>
          <w:rtl/>
        </w:rPr>
        <w:t xml:space="preserve">تفسیر قمی: ابن سنان از حضرت صادق علیه السّلام نقل کرد که این آیه را بر آن جناب خواندم: «کُنْتُمْ خَیْرَ أُمَّةٍ»، فرمود: بهترین امت بودید که امیر المؤمنین، امام حسن و امام حسین علیهم السّلام را کشتید؟ گفتم فدایت شوم چگونه نازل شده؟ فرمود: «کنتم خیر ائمة اخرجت للناس». مگر ملاحظه نمی کنی که خداوند آنها را با این امتیازها می ستاید: «تَأْمُرُونَ بِالْمَعْرُوفِ وَ تَنْهَوْنَ عَنِ الْمُنْکَرِ وَ تُؤْمِنُونَ بِاللَّهِ»</w:t>
      </w:r>
      <w:r>
        <w:rPr>
          <w:rStyle w:val="FootnoteReference"/>
        </w:rPr>
        <w:footnoteReference w:id="1601"/>
      </w:r>
      <w:r>
        <w:rPr>
          <w:rFonts w:ascii="IRNazanin" w:hAnsi="IRNazanin" w:eastAsia="IRNazanin" w:cs="IRNazanin"/>
          <w:lang w:bidi="fa-IR"/>
          <w:color w:val="111111"/>
          <w:sz w:val="28"/>
          <w:szCs w:val="28"/>
          <w:rtl/>
        </w:rPr>
        <w:t xml:space="preserve">، {به کار پسندیده فرمان می‌دهید و از کار ناپسند بازمی‌دارید و به خدا ایمان دارید.}</w:t>
      </w:r>
      <w:r>
        <w:rPr>
          <w:rStyle w:val="FootnoteReference"/>
        </w:rPr>
        <w:footnoteReference w:id="1602"/>
      </w:r>
    </w:p>
    <w:p>
      <w:pPr>
        <w:pStyle w:val="Heading5"/>
      </w:pPr>
      <w:bookmarkStart w:id="1437" w:name="_Toc1081"/>
      <w:r>
        <w:t>روایت 7</w:t>
      </w:r>
      <w:bookmarkEnd w:id="1437"/>
    </w:p>
    <w:p>
      <w:pPr>
        <w:pStyle w:val="BookText"/>
      </w:pPr>
      <w:r>
        <w:rPr>
          <w:rFonts w:ascii="IRNazanin" w:hAnsi="IRNazanin" w:eastAsia="IRNazanin" w:cs="IRNazanin"/>
          <w:lang w:bidi="fa-IR"/>
          <w:color w:val="111111"/>
          <w:sz w:val="28"/>
          <w:szCs w:val="28"/>
          <w:rtl/>
        </w:rPr>
        <w:t xml:space="preserve">تفسیر عیاشی: ابی عمرو زبیری گفت: به حضرت صادق علیه السّلام عرض کردم، امت محمّد صلی اللَّه علیه و آله را به من معرفی فرما. فرمود: امت محمّد صلی اللَّه علیه و آله فقط بنی هاشم هستند. گفتم: به چه دلیل فقط خویشاوندان پیامبرند و دیگران نیستند؟</w:t>
      </w:r>
    </w:p>
    <w:p>
      <w:pPr>
        <w:pStyle w:val="BookText"/>
      </w:pPr>
      <w:r>
        <w:rPr>
          <w:rFonts w:ascii="Amiri" w:hAnsi="Amiri" w:eastAsia="Amiri" w:cs="Amiri"/>
          <w:lang w:bidi="ar-SA"/>
          <w:color w:val="111111"/>
          <w:sz w:val="28"/>
          <w:szCs w:val="28"/>
          <w:rtl/>
        </w:rPr>
        <w:t xml:space="preserve">فرمود: به دلیل این آیه: «وَ إِذْ یَرْفَعُ إِبْراهِیمُ الْقَواعِدَ مِنَ الْبَیْتِ وَ إِسْماعِیلُ رَبَّنا تَقَبَّلْ مِنَّا إِنَّکَ أَنْتَ السَّمِیعُ الْعَلِیمُ * رَبَّنا وَ اجْعَلْنا مُسْلِمَیْنِ لَکَ وَ مِنْ ذُرِّیَّتِنا أُمَّةً مُسْلِمَةً لَکَ وَ أَرِنا مَناسِکَنا وَ تُبْ عَلَیْنا إِنَّکَ أَنْتَ التَّوَّابُ الرَّحِیمُ»</w:t>
      </w:r>
      <w:r>
        <w:rPr>
          <w:rStyle w:val="FootnoteReference"/>
        </w:rPr>
        <w:footnoteReference w:id="1603"/>
      </w:r>
      <w:r>
        <w:rPr>
          <w:rFonts w:ascii="IRNazanin" w:hAnsi="IRNazanin" w:eastAsia="IRNazanin" w:cs="IRNazanin"/>
          <w:lang w:bidi="fa-IR"/>
          <w:color w:val="111111"/>
          <w:sz w:val="28"/>
          <w:szCs w:val="28"/>
          <w:rtl/>
        </w:rPr>
        <w:t xml:space="preserve">، {و هنگامی که ابراهیم و اسماعیل پایه‌های خانه [کعبه] را بالا می‌بردند [می‌گفتند] ای پروردگار ما، از ما بپذیر که در حقیقت تو شنوای دانایی. پروردگارا ما را تسلیم [فرمان] خود قرار ده و از نسل ما امتی فرمانبردار خود [پدید آر] و آداب دینی ما را به ما نشان ده و بر ما ببخشای که تویی توبه‌پذیر مهربان.} وقتی خداوند دعای ابراهیم و اسماعیل را اجابت نمود و از نژاد آن دو امتی مسلمان قرار داد و میان ایشان پیامبری از خودشان بر انگیخت که کتاب خدا را بر ایشان بخواند و آنها را پاک نماید و کتاب و حکمت بیاموزد، دعای اول ابراهیم به دعای دیگرش که از خداوند خواست آنها را از شرک و بت‌پرستی پاک دارد تا دستور خدا در میان آنها عمل شود و پیرو دیگری نباشند می‌پیوندد. فرمود: «وَ اجْنُبْنِی وَ بَنِیَّ أَنْ نَعْبُدَ الْأَصْنامَ * رَبِّ إِنَّهُنَّ أَضْلَلْنَ کَثِیراً مِنَ النَّاسِ فَمَنْ تَبِعَنِی فَإِنَّهُ مِنِّی وَ مَنْ عَصانِی فَإِنَّکَ غَفُورٌ رَحِیمٌ»</w:t>
      </w:r>
      <w:r>
        <w:rPr>
          <w:rStyle w:val="FootnoteReference"/>
        </w:rPr>
        <w:footnoteReference w:id="1604"/>
      </w:r>
      <w:r>
        <w:rPr>
          <w:rFonts w:ascii="IRNazanin" w:hAnsi="IRNazanin" w:eastAsia="IRNazanin" w:cs="IRNazanin"/>
          <w:lang w:bidi="fa-IR"/>
          <w:color w:val="111111"/>
          <w:sz w:val="28"/>
          <w:szCs w:val="28"/>
          <w:rtl/>
        </w:rPr>
        <w:t xml:space="preserve">،{و مرا و فرزندانم را از پرستیدن بتان دور دار. پروردگارا آنها بسیاری از مردم را گمراه کردند، پس هر که از من پیروی کند بی گمان او از من است و هر که مرا نافرمانی کند، به یقین تو آمرزنده و مهربانی.}</w:t>
      </w:r>
    </w:p>
    <w:p>
      <w:pPr>
        <w:pStyle w:val="BookText"/>
      </w:pPr>
      <w:r>
        <w:rPr>
          <w:rFonts w:ascii="IRNazanin" w:hAnsi="IRNazanin" w:eastAsia="IRNazanin" w:cs="IRNazanin"/>
          <w:lang w:bidi="fa-IR"/>
          <w:color w:val="111111"/>
          <w:sz w:val="28"/>
          <w:szCs w:val="28"/>
          <w:rtl/>
        </w:rPr>
        <w:t xml:space="preserve">این دو آیه دلیلی واضح است بر آنکه ائمه و امت مسلمه‌ای که خداوند پیامبر را به سوی آنها بر انگیخت، جز از اولاد ابراهیم نیستند، به دلیل این آیه: «وَ اجْنُبْنِی وَ بَنِیَّ أَنْ نَعْبُدَ الْأَصْنامَ»</w:t>
      </w:r>
      <w:r>
        <w:rPr>
          <w:rStyle w:val="FootnoteReference"/>
        </w:rPr>
        <w:footnoteReference w:id="1605"/>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8" w:name="pg13961_151307"/>
    <w:bookmarkEnd w:id="148"/>
    <w:p>
      <w:pPr>
        <w:pStyle w:val="Heading5"/>
      </w:pPr>
      <w:bookmarkStart w:id="1438" w:name="_Toc1082"/>
      <w:r>
        <w:t>«8»</w:t>
      </w:r>
      <w:bookmarkEnd w:id="1438"/>
    </w:p>
    <w:p>
      <w:pPr>
        <w:pStyle w:val="BookText"/>
      </w:pPr>
      <w:r>
        <w:rPr>
          <w:rFonts w:ascii="Amiri" w:hAnsi="Amiri" w:eastAsia="Amiri" w:cs="Amiri"/>
          <w:lang w:bidi="ar-SA"/>
          <w:color w:val="111111"/>
          <w:sz w:val="28"/>
          <w:szCs w:val="28"/>
          <w:rtl/>
        </w:rPr>
        <w:t xml:space="preserve">قب، المناقب لابن شهرآشوب أَبُو حَمْزَةَ عَنِ الْبَاقِرِ عليه السلام كُنْتُمْ خَيْرَ أُمَّةٍ أُخْرِجَتْ لِلنَّاسِ قَالَ نَحْنُ هُمْ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Heading5"/>
      </w:pPr>
      <w:bookmarkStart w:id="1439" w:name="_Toc1083"/>
      <w:r>
        <w:t>«9»</w:t>
      </w:r>
      <w:bookmarkEnd w:id="1439"/>
    </w:p>
    <w:p>
      <w:pPr>
        <w:pStyle w:val="BookText"/>
      </w:pPr>
      <w:r>
        <w:rPr>
          <w:rFonts w:ascii="Amiri" w:hAnsi="Amiri" w:eastAsia="Amiri" w:cs="Amiri"/>
          <w:lang w:bidi="ar-SA"/>
          <w:color w:val="111111"/>
          <w:sz w:val="28"/>
          <w:szCs w:val="28"/>
          <w:rtl/>
        </w:rPr>
        <w:t xml:space="preserve">عَنْ أَبِي الْجَارُودِ عَنِ الْبَاقِرِ عليه السلام وَ إِنَّ هذِهِ أُمَّتُكُمْ أُمَّةً واحِدَةً قَالَ آلُ مُحَمَّدٍ صلي الله عليه و آله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Heading5"/>
      </w:pPr>
      <w:bookmarkStart w:id="1440" w:name="_Toc1084"/>
      <w:r>
        <w:t>بيان</w:t>
      </w:r>
      <w:bookmarkEnd w:id="1440"/>
    </w:p>
    <w:p>
      <w:pPr>
        <w:pStyle w:val="BookText"/>
      </w:pPr>
      <w:r>
        <w:rPr>
          <w:rFonts w:ascii="Amiri" w:hAnsi="Amiri" w:eastAsia="Amiri" w:cs="Amiri"/>
          <w:lang w:bidi="ar-SA"/>
          <w:color w:val="111111"/>
          <w:sz w:val="28"/>
          <w:szCs w:val="28"/>
          <w:rtl/>
        </w:rPr>
        <w:t xml:space="preserve">قال الطبرسي رحمه الله أي هذا دينكم دين واحد و قيل معناه جماعة واحدة في أنها مخلوقة مملوكة لله تعالي و قيل معناه هؤلاء الذين تقدم ذكرهم من الأنبياء فريقكم الذين يلزمكم الاقتداء بهم في حال اجتماعهم علي الحق انتهي. </w:t>
      </w:r>
      <w:r>
        <w:rPr>
          <w:rStyle w:val="FootnoteReference"/>
        </w:rPr>
        <w:footnoteReference w:id="1608"/>
      </w:r>
    </w:p>
    <w:p>
      <w:pPr>
        <w:pStyle w:val="BookText"/>
      </w:pPr>
      <w:r>
        <w:rPr>
          <w:rFonts w:ascii="Amiri" w:hAnsi="Amiri" w:eastAsia="Amiri" w:cs="Amiri"/>
          <w:lang w:bidi="ar-SA"/>
          <w:color w:val="111111"/>
          <w:sz w:val="28"/>
          <w:szCs w:val="28"/>
          <w:rtl/>
        </w:rPr>
        <w:t xml:space="preserve">أقول: علي تأويله عليه السلام المراد بالأمة الأئمة عليهم السلام و قيل المخاطب بها هم عليهم السلام فإن شيعتهم علي طريق واحدة و الأول أظهر.</w:t>
      </w:r>
    </w:p>
    <w:p>
      <w:pPr>
        <w:pStyle w:val="Heading5"/>
      </w:pPr>
      <w:bookmarkStart w:id="1441" w:name="_Toc1085"/>
      <w:r>
        <w:t>«10»</w:t>
      </w:r>
      <w:bookmarkEnd w:id="1441"/>
    </w:p>
    <w:p>
      <w:pPr>
        <w:pStyle w:val="BookText"/>
      </w:pPr>
      <w:r>
        <w:rPr>
          <w:rFonts w:ascii="Amiri" w:hAnsi="Amiri" w:eastAsia="Amiri" w:cs="Amiri"/>
          <w:lang w:bidi="ar-SA"/>
          <w:color w:val="111111"/>
          <w:sz w:val="28"/>
          <w:szCs w:val="28"/>
          <w:rtl/>
        </w:rPr>
        <w:t xml:space="preserve">قب، المناقب لابن شهرآشوب عَنْ جَابِرٍ عَنِ الْبَاقِرِ عليه السلام قَالَ: خَيْرَ أُمَّةٍ يَعْنِي أَهْلَ بَيْتِ النَّبِيِّ صلي الله عليه و آله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Heading5"/>
      </w:pPr>
      <w:bookmarkStart w:id="1442" w:name="_Toc1086"/>
      <w:r>
        <w:t>«11»</w:t>
      </w:r>
      <w:bookmarkEnd w:id="1442"/>
    </w:p>
    <w:p>
      <w:pPr>
        <w:pStyle w:val="BookText"/>
      </w:pPr>
      <w:r>
        <w:rPr>
          <w:rFonts w:ascii="Amiri" w:hAnsi="Amiri" w:eastAsia="Amiri" w:cs="Amiri"/>
          <w:lang w:bidi="ar-SA"/>
          <w:color w:val="111111"/>
          <w:sz w:val="28"/>
          <w:szCs w:val="28"/>
          <w:rtl/>
        </w:rPr>
        <w:t xml:space="preserve">وَ قَالَ مُحَمَّدُ بْنُ مَنْصُورٍ أَهْلُ بَيْتِ النَّبِيِّ صلي الله عليه و آله خَيْرُ أَهْلِ بَيْتٍ أُخْرِجَتْ لِلنَّاسِ عليه السلام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Heading5"/>
      </w:pPr>
      <w:bookmarkStart w:id="1443" w:name="_Toc1087"/>
      <w:r>
        <w:t>«12»</w:t>
      </w:r>
      <w:bookmarkEnd w:id="1443"/>
    </w:p>
    <w:p>
      <w:pPr>
        <w:pStyle w:val="BookText"/>
      </w:pPr>
      <w:r>
        <w:rPr>
          <w:rFonts w:ascii="Amiri" w:hAnsi="Amiri" w:eastAsia="Amiri" w:cs="Amiri"/>
          <w:lang w:bidi="ar-SA"/>
          <w:color w:val="111111"/>
          <w:sz w:val="28"/>
          <w:szCs w:val="28"/>
          <w:rtl/>
        </w:rPr>
        <w:t xml:space="preserve">قب، المناقب لابن شهرآشوب قَرَأَ الْبَاقِرُ عليه السلام أَنْتُمْ خَيْرُ أُمَّةٍ أُخْرِجَتْ لِلنَّاسِ بِالْأَلِفِ إِلَي آخِرِ الْآيَةِ نَزَلَ بِهَا جَبْرَئِيلُ وَ مَا عَنَي بِهَا إِلَّا مُحَمَّداً صلي الله عليه و آله وَ عَلِيّاً وَ الْأَوْصِيَاءَ مِنْ وُلْدِهِ عَلَيْهِمُ السَّلَامُ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Heading5"/>
      </w:pPr>
      <w:bookmarkStart w:id="1444" w:name="_Toc1088"/>
      <w:r>
        <w:t>«13»</w:t>
      </w:r>
      <w:bookmarkEnd w:id="1444"/>
    </w:p>
    <w:p>
      <w:pPr>
        <w:pStyle w:val="BookText"/>
      </w:pPr>
      <w:r>
        <w:rPr>
          <w:rFonts w:ascii="Amiri" w:hAnsi="Amiri" w:eastAsia="Amiri" w:cs="Amiri"/>
          <w:lang w:bidi="ar-SA"/>
          <w:color w:val="111111"/>
          <w:sz w:val="28"/>
          <w:szCs w:val="28"/>
          <w:rtl/>
        </w:rPr>
        <w:t xml:space="preserve">فس، تفسير القمي حُمَيْدُ بْنُ زِيَادٍ عَنْ مُحَمَّدِ بْنِ الْحُسَيْنِ عَنْ مُحَمَّدِ بْنِ يَحْيَي عَنْ طَلْحَةَ بْنِ</w:t>
      </w:r>
    </w:p>
    <w:p>
      <w:pPr>
        <w:pStyle w:val="Heading5"/>
      </w:pPr>
      <w:bookmarkStart w:id="1445" w:name="_Toc1089"/>
      <w:r>
        <w:t>روایت 8</w:t>
      </w:r>
      <w:bookmarkEnd w:id="1445"/>
    </w:p>
    <w:p>
      <w:pPr>
        <w:pStyle w:val="BookText"/>
      </w:pPr>
      <w:r>
        <w:rPr>
          <w:rFonts w:ascii="Amiri" w:hAnsi="Amiri" w:eastAsia="Amiri" w:cs="Amiri"/>
          <w:lang w:bidi="ar-SA"/>
          <w:color w:val="111111"/>
          <w:sz w:val="28"/>
          <w:szCs w:val="28"/>
          <w:rtl/>
        </w:rPr>
        <w:t xml:space="preserve">مناقب آل ابی طالب: از حضرت باقر علیه السّلام نقل می کند: «کُنْتُمْ خَیْرَ أُمَّةٍ أُخْرِجَتْ لِلنَّاسِ» فرمود: ما آنها هستیم.</w:t>
      </w:r>
      <w:r>
        <w:rPr>
          <w:rStyle w:val="FootnoteReference"/>
        </w:rPr>
        <w:footnoteReference w:id="1612"/>
      </w:r>
    </w:p>
    <w:p>
      <w:pPr>
        <w:pStyle w:val="Heading5"/>
      </w:pPr>
      <w:bookmarkStart w:id="1446" w:name="_Toc1090"/>
      <w:r>
        <w:t>روایت 9</w:t>
      </w:r>
      <w:bookmarkEnd w:id="1446"/>
    </w:p>
    <w:p>
      <w:pPr>
        <w:pStyle w:val="BookText"/>
      </w:pPr>
      <w:r>
        <w:rPr>
          <w:rFonts w:ascii="Amiri" w:hAnsi="Amiri" w:eastAsia="Amiri" w:cs="Amiri"/>
          <w:lang w:bidi="ar-SA"/>
          <w:color w:val="111111"/>
          <w:sz w:val="28"/>
          <w:szCs w:val="28"/>
          <w:rtl/>
        </w:rPr>
        <w:t xml:space="preserve">ابو الجارود از حضرت باقر علیه السّلام نقل کرد: «وَ إِنَّ هذِهِ أُمَّتُکُمْ أُمَّةً واحِدَةً»</w:t>
      </w:r>
      <w:r>
        <w:rPr>
          <w:rStyle w:val="FootnoteReference"/>
        </w:rPr>
        <w:footnoteReference w:id="1613"/>
      </w:r>
      <w:r>
        <w:rPr>
          <w:rFonts w:ascii="IRNazanin" w:hAnsi="IRNazanin" w:eastAsia="IRNazanin" w:cs="IRNazanin"/>
          <w:lang w:bidi="fa-IR"/>
          <w:color w:val="111111"/>
          <w:sz w:val="28"/>
          <w:szCs w:val="28"/>
          <w:rtl/>
        </w:rPr>
        <w:t xml:space="preserve">،{این است امت شما که امتی یگانه است.} که فرمود: آل محمّد صلی اللَّه علیه و آله اند.</w:t>
      </w:r>
      <w:r>
        <w:rPr>
          <w:rStyle w:val="FootnoteReference"/>
        </w:rPr>
        <w:footnoteReference w:id="1614"/>
      </w:r>
    </w:p>
    <w:p>
      <w:pPr>
        <w:pStyle w:val="Heading5"/>
      </w:pPr>
      <w:bookmarkStart w:id="1447" w:name="_Toc1091"/>
      <w:r>
        <w:t>توضیح</w:t>
      </w:r>
      <w:bookmarkEnd w:id="1447"/>
    </w:p>
    <w:p>
      <w:pPr>
        <w:pStyle w:val="BookText"/>
      </w:pPr>
      <w:r>
        <w:rPr>
          <w:rFonts w:ascii="IRNazanin" w:hAnsi="IRNazanin" w:eastAsia="IRNazanin" w:cs="IRNazanin"/>
          <w:lang w:bidi="fa-IR"/>
          <w:color w:val="111111"/>
          <w:sz w:val="28"/>
          <w:szCs w:val="28"/>
          <w:rtl/>
        </w:rPr>
        <w:t xml:space="preserve">مرحوم طبرسی می نویسد: این دین شما دینی است واحد؛ بعضی گفته‌اند معنایش این است: جماعت واحدی هستید که مخلوق و مملوک خدا هستید .</w:t>
      </w:r>
    </w:p>
    <w:p>
      <w:pPr>
        <w:pStyle w:val="BookText"/>
      </w:pPr>
      <w:r>
        <w:rPr>
          <w:rFonts w:ascii="IRNazanin" w:hAnsi="IRNazanin" w:eastAsia="IRNazanin" w:cs="IRNazanin"/>
          <w:lang w:bidi="fa-IR"/>
          <w:color w:val="111111"/>
          <w:sz w:val="28"/>
          <w:szCs w:val="28"/>
          <w:rtl/>
        </w:rPr>
        <w:t xml:space="preserve">بعضی گفته‌اند معنایش این است: پیامبرانی که قبلا نام آنها را ذکر کردیم راهنمایانی هستند که باید از آنها پیروی کنید که تمامشان اجتماع بر حق دارند.</w:t>
      </w:r>
      <w:r>
        <w:rPr>
          <w:rStyle w:val="FootnoteReference"/>
        </w:rPr>
        <w:footnoteReference w:id="1615"/>
      </w:r>
    </w:p>
    <w:p>
      <w:pPr>
        <w:pStyle w:val="BookText"/>
      </w:pPr>
      <w:r>
        <w:rPr>
          <w:rFonts w:ascii="IRNazanin" w:hAnsi="IRNazanin" w:eastAsia="IRNazanin" w:cs="IRNazanin"/>
          <w:lang w:bidi="fa-IR"/>
          <w:color w:val="111111"/>
          <w:sz w:val="28"/>
          <w:szCs w:val="28"/>
          <w:rtl/>
        </w:rPr>
        <w:t xml:space="preserve">مولف: بنا بر تأویل امام علیه السّلام، منظور از امت، ائمه هستند. بعضی گفته‌اند: خطاب در آیه به ائمه علیهم السّلام است زیرا شیعیان آنها بر یک طریق هستند. اما معنی اول اظهر است.</w:t>
      </w:r>
    </w:p>
    <w:p>
      <w:pPr>
        <w:pStyle w:val="Heading5"/>
      </w:pPr>
      <w:bookmarkStart w:id="1448" w:name="_Toc1092"/>
      <w:r>
        <w:t>روایت 10</w:t>
      </w:r>
      <w:bookmarkEnd w:id="1448"/>
    </w:p>
    <w:p>
      <w:pPr>
        <w:pStyle w:val="BookText"/>
      </w:pPr>
      <w:r>
        <w:rPr>
          <w:rFonts w:ascii="IRNazanin" w:hAnsi="IRNazanin" w:eastAsia="IRNazanin" w:cs="IRNazanin"/>
          <w:lang w:bidi="fa-IR"/>
          <w:color w:val="111111"/>
          <w:sz w:val="28"/>
          <w:szCs w:val="28"/>
          <w:rtl/>
        </w:rPr>
        <w:t xml:space="preserve">مناقب آل ابی طالب: جابر از حضرت باقر علیه السّلام نقل کرد که فرمود: «خَیْرَ أُمَّةٍ» یعنی اهل بیت پیامبر صلی اللَّه علیه و آله.</w:t>
      </w:r>
      <w:r>
        <w:rPr>
          <w:rStyle w:val="FootnoteReference"/>
        </w:rPr>
        <w:footnoteReference w:id="1616"/>
      </w:r>
    </w:p>
    <w:p>
      <w:pPr>
        <w:pStyle w:val="Heading5"/>
      </w:pPr>
      <w:bookmarkStart w:id="1449" w:name="_Toc1093"/>
      <w:r>
        <w:t>روایت 11</w:t>
      </w:r>
      <w:bookmarkEnd w:id="1449"/>
    </w:p>
    <w:p>
      <w:pPr>
        <w:pStyle w:val="BookText"/>
      </w:pPr>
      <w:r>
        <w:rPr>
          <w:rFonts w:ascii="IRNazanin" w:hAnsi="IRNazanin" w:eastAsia="IRNazanin" w:cs="IRNazanin"/>
          <w:lang w:bidi="fa-IR"/>
          <w:color w:val="111111"/>
          <w:sz w:val="28"/>
          <w:szCs w:val="28"/>
          <w:rtl/>
        </w:rPr>
        <w:t xml:space="preserve">محمّد بن منصور گفت: اهل بیت پیامبر صلوات الله علیهم بهترین اهل بیت هستند که برای مردم قرار داده شده‌اند.</w:t>
      </w:r>
      <w:r>
        <w:rPr>
          <w:rStyle w:val="FootnoteReference"/>
        </w:rPr>
        <w:footnoteReference w:id="1617"/>
      </w:r>
    </w:p>
    <w:p>
      <w:pPr>
        <w:pStyle w:val="Heading5"/>
      </w:pPr>
      <w:bookmarkStart w:id="1450" w:name="_Toc1094"/>
      <w:r>
        <w:t>روایت 12</w:t>
      </w:r>
      <w:bookmarkEnd w:id="1450"/>
    </w:p>
    <w:p>
      <w:pPr>
        <w:pStyle w:val="BookText"/>
      </w:pPr>
      <w:r>
        <w:rPr>
          <w:rFonts w:ascii="IRNazanin" w:hAnsi="IRNazanin" w:eastAsia="IRNazanin" w:cs="IRNazanin"/>
          <w:lang w:bidi="fa-IR"/>
          <w:color w:val="111111"/>
          <w:sz w:val="28"/>
          <w:szCs w:val="28"/>
          <w:rtl/>
        </w:rPr>
        <w:t xml:space="preserve">مناقب آل ابی طالب: حضرت باقر علیه السّلام این آیه را با الف خواند یعنی این گونه:«أنْتُم خَیْرُ أُمّةٍ أُخْرِجَتْ لِلنّاس» تا آخر آیه. جبرییل آیه را این گونه آورد و منظور از آن، محمد و علی و اوصیاء از فرزندان او هستند.</w:t>
      </w:r>
      <w:r>
        <w:rPr>
          <w:rStyle w:val="FootnoteReference"/>
        </w:rPr>
        <w:footnoteReference w:id="1618"/>
      </w:r>
    </w:p>
    <w:p>
      <w:pPr>
        <w:pStyle w:val="Heading5"/>
      </w:pPr>
      <w:bookmarkStart w:id="1451" w:name="_Toc1095"/>
      <w:r>
        <w:t>روایت 13</w:t>
      </w:r>
      <w:bookmarkEnd w:id="1451"/>
    </w:p>
    <w:p>
      <w:pPr>
        <w:pStyle w:val="BookText"/>
      </w:pPr>
      <w:r>
        <w:rPr>
          <w:rFonts w:ascii="IRNazanin" w:hAnsi="IRNazanin" w:eastAsia="IRNazanin" w:cs="IRNazanin"/>
          <w:lang w:bidi="fa-IR"/>
          <w:color w:val="111111"/>
          <w:sz w:val="28"/>
          <w:szCs w:val="28"/>
          <w:rtl/>
        </w:rPr>
        <w:t xml:space="preserve">تفسیر قمی: طلحة بن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9" w:name="pg13961_151308"/>
    <w:bookmarkEnd w:id="149"/>
    <w:p>
      <w:pPr>
        <w:pStyle w:val="BookText"/>
      </w:pPr>
      <w:r>
        <w:rPr>
          <w:rFonts w:ascii="Amiri" w:hAnsi="Amiri" w:eastAsia="Amiri" w:cs="Amiri"/>
          <w:lang w:bidi="ar-SA"/>
          <w:color w:val="111111"/>
          <w:sz w:val="28"/>
          <w:szCs w:val="28"/>
          <w:rtl/>
        </w:rPr>
        <w:t xml:space="preserve">زَيْدٍ عَنْ جَعْفَرِ بْنِ مُحَمَّدٍ عَنْ أَبِيهِ عليهم السلام قَالَ: الْأَئِمَّةُ فِي كِتَابِ اللَّهِ إِمَامَانِ </w:t>
      </w:r>
      <w:r>
        <w:rPr>
          <w:rStyle w:val="FootnoteReference"/>
        </w:rPr>
        <w:footnoteReference w:id="1619"/>
      </w:r>
      <w:r>
        <w:rPr>
          <w:rFonts w:ascii="Amiri" w:hAnsi="Amiri" w:eastAsia="Amiri" w:cs="Amiri"/>
          <w:lang w:bidi="ar-SA"/>
          <w:color w:val="111111"/>
          <w:sz w:val="28"/>
          <w:szCs w:val="28"/>
          <w:rtl/>
        </w:rPr>
        <w:t xml:space="preserve">قَالَ اللَّهُ وَ جَعَلْنا </w:t>
      </w:r>
      <w:r>
        <w:rPr>
          <w:rStyle w:val="FootnoteReference"/>
        </w:rPr>
        <w:footnoteReference w:id="1620"/>
      </w:r>
      <w:r>
        <w:rPr>
          <w:rFonts w:ascii="Amiri" w:hAnsi="Amiri" w:eastAsia="Amiri" w:cs="Amiri"/>
          <w:lang w:bidi="ar-SA"/>
          <w:color w:val="111111"/>
          <w:sz w:val="28"/>
          <w:szCs w:val="28"/>
          <w:rtl/>
        </w:rPr>
        <w:t xml:space="preserve">مِنْهُمْ أَئِمَّةً يَهْدُونَ بِأَمْرِنا لَا بِأَمْرِ النَّاسِ يُقَدِّمُونَ أَمْرَ اللَّهِ قَبْلَ أَمْرِهِمْ وَ حُكْمَ اللَّهِ قَبْلَ حُكْمِهِمْ قَالَ وَ جَعَلْناهُمْ أَئِمَّةً يَدْعُونَ إِلَي النَّارِ يُقَدِّمُونَ أَمْرَهُمْ قَبْلَ أَمْرِ اللَّهِ وَ حُكْمَهُمْ قَبْلَ حُكْمِ اللَّهِ وَ يَأْخُذُونَ بِأَهْوَائِهِمْ خِلَافاً لِمَا فِي كِتَابِ اللَّهِ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محمد بن الحسين مثله </w:t>
      </w:r>
      <w:r>
        <w:rPr>
          <w:rStyle w:val="FootnoteReference"/>
        </w:rPr>
        <w:footnoteReference w:id="1622"/>
      </w:r>
    </w:p>
    <w:p>
      <w:pPr>
        <w:pStyle w:val="BookText"/>
      </w:pPr>
      <w:r>
        <w:rPr>
          <w:rFonts w:ascii="Amiri" w:hAnsi="Amiri" w:eastAsia="Amiri" w:cs="Amiri"/>
          <w:lang w:bidi="ar-SA"/>
          <w:color w:val="111111"/>
          <w:sz w:val="28"/>
          <w:szCs w:val="28"/>
          <w:rtl/>
        </w:rPr>
        <w:t xml:space="preserve">ختص، الإختصاص ابن الوليد عن الصفار عن ابن عيسي عن محمد بن سنان عن طلحة مثله </w:t>
      </w:r>
      <w:r>
        <w:rPr>
          <w:rStyle w:val="FootnoteReference"/>
        </w:rPr>
        <w:footnoteReference w:id="1623"/>
      </w:r>
    </w:p>
    <w:p>
      <w:pPr>
        <w:pStyle w:val="Heading5"/>
      </w:pPr>
      <w:bookmarkStart w:id="1452" w:name="_Toc1096"/>
      <w:r>
        <w:t>بيان</w:t>
      </w:r>
      <w:bookmarkEnd w:id="1452"/>
    </w:p>
    <w:p>
      <w:pPr>
        <w:pStyle w:val="BookText"/>
      </w:pPr>
      <w:r>
        <w:rPr>
          <w:rFonts w:ascii="Amiri" w:hAnsi="Amiri" w:eastAsia="Amiri" w:cs="Amiri"/>
          <w:lang w:bidi="ar-SA"/>
          <w:color w:val="111111"/>
          <w:sz w:val="28"/>
          <w:szCs w:val="28"/>
          <w:rtl/>
        </w:rPr>
        <w:t xml:space="preserve">لا ينافي كون سابق آية المدح ذكر موسي و بني إسرائيل و في موضع آخر ذكر سائر الأنبياء و كون سابق آية الذم ذكر فرعون و جنوده و كون الأولي في الأئمة و الثانية في أعدائهم لما مر مرارا أن الله تعالي إنما ذكر القصص في القرآن تنبيها لهذه الأمة و إشارة لمن وافق السعداء من الماضين و إنذارا لمن تبع الأشقياء من الأولين فظواهر الآيات في الأولين و بواطنها في أشباههم من الآخرين كما ورد أن فرعون و هامان و قارون كناية عن الغاصبين الثلاثة فإنهم نظراء هؤلاء في هذه الأمة و إن الأول و الثاني عجل هذه الأمة و سامريها مع أن في القرآن الكريم يكون صدر الآية في جماعة و آخرها في آخرين.</w:t>
      </w:r>
    </w:p>
    <w:p>
      <w:pPr>
        <w:pStyle w:val="Heading5"/>
      </w:pPr>
      <w:bookmarkStart w:id="1453" w:name="_Toc1097"/>
      <w:r>
        <w:t>«14»</w:t>
      </w:r>
      <w:bookmarkEnd w:id="1453"/>
    </w:p>
    <w:p>
      <w:pPr>
        <w:pStyle w:val="BookText"/>
      </w:pPr>
      <w:r>
        <w:rPr>
          <w:rFonts w:ascii="Amiri" w:hAnsi="Amiri" w:eastAsia="Amiri" w:cs="Amiri"/>
          <w:lang w:bidi="ar-SA"/>
          <w:color w:val="111111"/>
          <w:sz w:val="28"/>
          <w:szCs w:val="28"/>
          <w:rtl/>
        </w:rPr>
        <w:t xml:space="preserve">ير، بصائر الدرجات أَحْمَدُ بْنُ مُحَمَّدٍ عَنِ الْحُسَيْنِ بْنِ سَعِيدٍ عَنْ مُحَمَّدِ بْنِ إِسْمَاعِيلَ عَنْ مَنْصُورٍ عَنْ طَلْحَةَ بْنِ زَيْدٍ وَ مُحَمَّدِ بْنِ عَبْدِ الْجَبَّارِ بِغَيْرِ هَذَا الْإِسْنَادِ يَرْفَعُهُ إِلَي طَلْحَةَ بْنِ زَيْدٍ عَنْ أَبِي عَبْدِ اللَّهِ عليه السلام قَالَ: قَرَأْتُ فِي كِتَابِ أَبِي الْأَئِمَّةُ فِي كِتَابِ اللَّهِ إِمَامَانِ إِمَامُ هُدًي وَ إِمَامُ ضَلَالٍ فَأَمَّا أَئِمَّةُ الْهُدَي فَيُقَدِّمُونَ أَمْرَ اللَّهِ قَبْلَ أَمْرِهِمْ وَ حُكْمَ اللَّهِ قَبْلَ حُكْمِهِمْ وَ أَمَّا أَئِمَّةُ الضَّلَالِ فَإِنَّهُمْ يُقَدِّمُونَ أَمْرَهُمْ قَبْلَ أَمْرِ اللَّهِ وَ حُكْمَهُمْ قَبْلَ</w:t>
      </w:r>
    </w:p>
    <w:p>
      <w:pPr>
        <w:pStyle w:val="BookText"/>
      </w:pPr>
      <w:r>
        <w:rPr>
          <w:rFonts w:ascii="IRNazanin" w:hAnsi="IRNazanin" w:eastAsia="IRNazanin" w:cs="IRNazanin"/>
          <w:lang w:bidi="fa-IR"/>
          <w:color w:val="111111"/>
          <w:sz w:val="28"/>
          <w:szCs w:val="28"/>
          <w:rtl/>
        </w:rPr>
        <w:t xml:space="preserve">زید از حضرت صادق علیه السّلام و آن جناب از پدر بزرگوار خود نقل کرد که فرمود: ائمه</w:t>
      </w:r>
      <w:r>
        <w:rPr>
          <w:rStyle w:val="FootnoteReference"/>
        </w:rPr>
        <w:footnoteReference w:id="1624"/>
      </w:r>
      <w:r>
        <w:rPr>
          <w:rFonts w:ascii="Amiri" w:hAnsi="Amiri" w:eastAsia="Amiri" w:cs="Amiri"/>
          <w:lang w:bidi="ar-SA"/>
          <w:color w:val="111111"/>
          <w:sz w:val="28"/>
          <w:szCs w:val="28"/>
          <w:rtl/>
        </w:rPr>
        <w:t xml:space="preserve">در کتاب خدا دو نوع هستند: خداوند در قرآن می فرماید: «وَ جَعَلْنا مِنْهُمْ</w:t>
      </w:r>
      <w:r>
        <w:rPr>
          <w:rStyle w:val="FootnoteReference"/>
        </w:rPr>
        <w:footnoteReference w:id="1625"/>
      </w:r>
    </w:p>
    <w:p>
      <w:pPr>
        <w:pStyle w:val="BookText"/>
      </w:pPr>
      <w:r>
        <w:rPr>
          <w:rFonts w:ascii="Amiri" w:hAnsi="Amiri" w:eastAsia="Amiri" w:cs="Amiri"/>
          <w:lang w:bidi="ar-SA"/>
          <w:color w:val="111111"/>
          <w:sz w:val="28"/>
          <w:szCs w:val="28"/>
          <w:rtl/>
        </w:rPr>
        <w:t xml:space="preserve">أَئِمَّةً یَهْدُونَ بِأَمْرِنا»</w:t>
      </w:r>
      <w:r>
        <w:rPr>
          <w:rStyle w:val="FootnoteReference"/>
        </w:rPr>
        <w:footnoteReference w:id="1626"/>
      </w:r>
      <w:r>
        <w:rPr>
          <w:rFonts w:ascii="IRNazanin" w:hAnsi="IRNazanin" w:eastAsia="IRNazanin" w:cs="IRNazanin"/>
          <w:lang w:bidi="fa-IR"/>
          <w:color w:val="111111"/>
          <w:sz w:val="28"/>
          <w:szCs w:val="28"/>
          <w:rtl/>
        </w:rPr>
        <w:t xml:space="preserve">، {برخی از آنان را پیشوایانی قرار دادیم که به فرمان ما [مردم را] هدایت می‌کردند.} به امر ما هدایت می کنند نه به امر مردم، امر خدا را بر کار خود و حکم خدا را بر حکم خود مقدم می دارند.</w:t>
      </w:r>
    </w:p>
    <w:p>
      <w:pPr>
        <w:pStyle w:val="BookText"/>
      </w:pPr>
      <w:r>
        <w:rPr>
          <w:rFonts w:ascii="Amiri" w:hAnsi="Amiri" w:eastAsia="Amiri" w:cs="Amiri"/>
          <w:lang w:bidi="ar-SA"/>
          <w:color w:val="111111"/>
          <w:sz w:val="28"/>
          <w:szCs w:val="28"/>
          <w:rtl/>
        </w:rPr>
        <w:t xml:space="preserve">باز در این آیه می فرماید: «وَ جَعَلْناهُمْ أَئِمَّةً یَدْعُونَ إِلَی النَّارِ»</w:t>
      </w:r>
      <w:r>
        <w:rPr>
          <w:rStyle w:val="FootnoteReference"/>
        </w:rPr>
        <w:footnoteReference w:id="1627"/>
      </w:r>
    </w:p>
    <w:p>
      <w:pPr>
        <w:pStyle w:val="BookText"/>
      </w:pPr>
      <w:r>
        <w:rPr>
          <w:rFonts w:ascii="IRNazanin" w:hAnsi="IRNazanin" w:eastAsia="IRNazanin" w:cs="IRNazanin"/>
          <w:lang w:bidi="fa-IR"/>
          <w:color w:val="111111"/>
          <w:sz w:val="28"/>
          <w:szCs w:val="28"/>
          <w:rtl/>
        </w:rPr>
        <w:t xml:space="preserve">،{و آنان را پیشوایانی که به سوی آتش می‌خوانند گردانیدیم.} یعنی کار خود را بر کار خدا مقدم می دارند و حکم خود را بر حکم خدا مقدم کرده و خواهش نفس خود را بر خلاف کتاب خدا به کار می برند.</w:t>
      </w:r>
      <w:r>
        <w:rPr>
          <w:rStyle w:val="FootnoteReference"/>
        </w:rPr>
        <w:footnoteReference w:id="1628"/>
      </w:r>
    </w:p>
    <w:p>
      <w:pPr>
        <w:pStyle w:val="BookText"/>
      </w:pPr>
      <w:r>
        <w:rPr>
          <w:rFonts w:ascii="IRNazanin" w:hAnsi="IRNazanin" w:eastAsia="IRNazanin" w:cs="IRNazanin"/>
          <w:lang w:bidi="fa-IR"/>
          <w:color w:val="111111"/>
          <w:sz w:val="28"/>
          <w:szCs w:val="28"/>
          <w:rtl/>
        </w:rPr>
        <w:t xml:space="preserve">بصائر الدرجات: همین روایت را از محمد بن الحسین نقل می کند.</w:t>
      </w:r>
      <w:r>
        <w:rPr>
          <w:rStyle w:val="FootnoteReference"/>
        </w:rPr>
        <w:footnoteReference w:id="1629"/>
      </w:r>
    </w:p>
    <w:p>
      <w:pPr>
        <w:pStyle w:val="BookText"/>
      </w:pPr>
      <w:r>
        <w:rPr>
          <w:rFonts w:ascii="IRNazanin" w:hAnsi="IRNazanin" w:eastAsia="IRNazanin" w:cs="IRNazanin"/>
          <w:lang w:bidi="fa-IR"/>
          <w:color w:val="111111"/>
          <w:sz w:val="28"/>
          <w:szCs w:val="28"/>
          <w:rtl/>
        </w:rPr>
        <w:t xml:space="preserve">الاختصاص: محمد بن سنان از طلحه همین روایت را نقل کرده است.</w:t>
      </w:r>
      <w:r>
        <w:rPr>
          <w:rStyle w:val="FootnoteReference"/>
        </w:rPr>
        <w:footnoteReference w:id="1630"/>
      </w:r>
    </w:p>
    <w:p>
      <w:pPr>
        <w:pStyle w:val="Heading5"/>
      </w:pPr>
      <w:bookmarkStart w:id="1454" w:name="_Toc1098"/>
      <w:r>
        <w:t>توضیح</w:t>
      </w:r>
      <w:bookmarkEnd w:id="1454"/>
    </w:p>
    <w:p>
      <w:pPr>
        <w:pStyle w:val="BookText"/>
      </w:pPr>
      <w:r>
        <w:rPr>
          <w:rFonts w:ascii="IRNazanin" w:hAnsi="IRNazanin" w:eastAsia="IRNazanin" w:cs="IRNazanin"/>
          <w:lang w:bidi="fa-IR"/>
          <w:color w:val="111111"/>
          <w:sz w:val="28"/>
          <w:szCs w:val="28"/>
          <w:rtl/>
        </w:rPr>
        <w:t xml:space="preserve">اشکالی ندارد که قبل از آیه مدح ائمه علیهم السلام، ذکر موسی و بنی اسرائیل است و در جای دیگر از سایر انبیاء یاد شده و قبل از آیه ذم پیشوایان جور، فرعون و سپاهش ذکر شده و در عین حال بگوییم، آیه اولی در باره ائمه علیهم السّلام و آیه دوم اشاره به دشمنان ایشان است. زیرا بارها توضیح دادیم که قصه‌های قرآن برای توجه این امت است و برای اشاره به کسانی که با خوبان از گذشتگان موافق بودند و انذار برای کسانی که از اشقیای از گذشتگان تبعیت کردند. ظاهر آیات مربوط به گذشتگان است ولی تأویل و باطن آن مربوط به این امت است، چنانچه در خبر رسیده که منظور از فرعون، هامان و قارون، سه غاصب خلافتند زیرا آنها نظیر همین سه نفر در امت اسلام بوده‌اند؛ اولی و دومی گوساله و سامری این امتند. با اینکه در قرآن کریم آیاتی هست که ابتدای آن مربوط به یک دسته است و آخر آیه مربوط به دسته دیگر.</w:t>
      </w:r>
    </w:p>
    <w:p>
      <w:pPr>
        <w:pStyle w:val="Heading5"/>
      </w:pPr>
      <w:bookmarkStart w:id="1455" w:name="_Toc1099"/>
      <w:r>
        <w:t>روایت 14</w:t>
      </w:r>
      <w:bookmarkEnd w:id="1455"/>
    </w:p>
    <w:p>
      <w:pPr>
        <w:pStyle w:val="BookText"/>
      </w:pPr>
      <w:r>
        <w:rPr>
          <w:rFonts w:ascii="IRNazanin" w:hAnsi="IRNazanin" w:eastAsia="IRNazanin" w:cs="IRNazanin"/>
          <w:lang w:bidi="fa-IR"/>
          <w:color w:val="111111"/>
          <w:sz w:val="28"/>
          <w:szCs w:val="28"/>
          <w:rtl/>
        </w:rPr>
        <w:t xml:space="preserve">بصائر الدرجات: طلحة بن زید از حضرت صادق علیه السّلام نقل می کند که در کتاب پدرم خواندم که ائمه در کتاب خدا دو نوعند: امام هدایت و امام گمراهی. امامان هدایت امر خدا را مقدم بر امر خود می کنند و حکم خدا را بر حکم خود، ولی ائمه گمراهی امر خود را بر امر خدا و حکم خود را بر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0" w:name="pg13961_151309"/>
    <w:bookmarkEnd w:id="150"/>
    <w:p>
      <w:pPr>
        <w:pStyle w:val="BookText"/>
      </w:pPr>
      <w:r>
        <w:rPr>
          <w:rFonts w:ascii="Amiri" w:hAnsi="Amiri" w:eastAsia="Amiri" w:cs="Amiri"/>
          <w:lang w:bidi="ar-SA"/>
          <w:color w:val="111111"/>
          <w:sz w:val="28"/>
          <w:szCs w:val="28"/>
          <w:rtl/>
        </w:rPr>
        <w:t xml:space="preserve">حُكْمِ اللَّهِ اتِّبَاعاً لِأَهْوَائِهِمْ وَ خِلَافاً لِمَا فِي الْكِتَابِ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Heading5"/>
      </w:pPr>
      <w:bookmarkStart w:id="1456" w:name="_Toc1100"/>
      <w:r>
        <w:t>«15»</w:t>
      </w:r>
      <w:bookmarkEnd w:id="1456"/>
    </w:p>
    <w:p>
      <w:pPr>
        <w:pStyle w:val="BookText"/>
      </w:pPr>
      <w:r>
        <w:rPr>
          <w:rFonts w:ascii="Amiri" w:hAnsi="Amiri" w:eastAsia="Amiri" w:cs="Amiri"/>
          <w:lang w:bidi="ar-SA"/>
          <w:color w:val="111111"/>
          <w:sz w:val="28"/>
          <w:szCs w:val="28"/>
          <w:rtl/>
        </w:rPr>
        <w:t xml:space="preserve">ير، بصائر الدرجات بَعْضُ أَصْحَابِنَا عَنْ مُحَمَّدِ بْنِ الْحُسَيْنِ عَنْ صَفْوَانَ بْنِ يَحْيَي عَنِ الْحُسَيْنِ بْنِ أَبِي الْعَلَاءِ عَنْ أَبِي بَصِيرٍ عَنْ أَبِي عَبْدِ اللَّهِ عليه السلام قَالَ سَمِعْتُهُ يَقُولُ إِنَّ الدُّنْيَا لَا تَكُونُ إِلَّا وَ فِيهَا إِمَامَانِ بَرٌّ وَ فَاجِرٌ فَالْبَرُّ الَّذِي قَالَ اللَّهُ تَعَالَي وَ جَعَلْناهُمْ أَئِمَّةً يَهْدُونَ بِأَمْرِنا وَ أَمَّا الْفَاجِرُ فَالَّذِي قَالَ اللَّهُ تَعَالَي وَ جَعَلْناهُمْ أَئِمَّةً يَدْعُونَ إِلَي النَّارِ وَ يَوْمَ الْقِيامَةِ لا يُنْصَرُونَ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Heading5"/>
      </w:pPr>
      <w:bookmarkStart w:id="1457" w:name="_Toc1101"/>
      <w:r>
        <w:t>«16»</w:t>
      </w:r>
      <w:bookmarkEnd w:id="1457"/>
    </w:p>
    <w:p>
      <w:pPr>
        <w:pStyle w:val="BookText"/>
      </w:pPr>
      <w:r>
        <w:rPr>
          <w:rFonts w:ascii="Amiri" w:hAnsi="Amiri" w:eastAsia="Amiri" w:cs="Amiri"/>
          <w:lang w:bidi="ar-SA"/>
          <w:color w:val="111111"/>
          <w:sz w:val="28"/>
          <w:szCs w:val="28"/>
          <w:rtl/>
        </w:rPr>
        <w:t xml:space="preserve">ير، بصائر الدرجات مُحَمَّدُ بْنُ عِيسَي عَنْ عُثْمَانَ بْنِ عِيسَي عَنْ عَلِيٍّ عَنْ أَبِي بَصِيرٍ عَنْ أَبِي عَبْدِ اللَّهِ عليه السلام قَالَ: لَا يُصْلِحُ النَّاسَ إِلَّا إِمَامٌ عَادِلٌ وَ إِمَامٌ فَاجِرٌ إِنَّ اللَّهَ عَزَّ وَ جَلَّ يَقُولُ وَ جَعَلْناهُمْ أَئِمَّةً يَهْدُونَ بِأَمْرِنا وَ قَالَ وَ جَعَلْناهُمْ أَئِمَّةً يَدْعُونَ إِلَي النَّارِ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Heading5"/>
      </w:pPr>
      <w:bookmarkStart w:id="1458" w:name="_Toc1102"/>
      <w:r>
        <w:t>«17»</w:t>
      </w:r>
      <w:bookmarkEnd w:id="1458"/>
    </w:p>
    <w:p>
      <w:pPr>
        <w:pStyle w:val="BookText"/>
      </w:pPr>
      <w:r>
        <w:rPr>
          <w:rFonts w:ascii="Amiri" w:hAnsi="Amiri" w:eastAsia="Amiri" w:cs="Amiri"/>
          <w:lang w:bidi="ar-SA"/>
          <w:color w:val="111111"/>
          <w:sz w:val="28"/>
          <w:szCs w:val="28"/>
          <w:rtl/>
        </w:rPr>
        <w:t xml:space="preserve">ير، بصائر الدرجات مُحَمَّدُ بْنُ عِيسَي عَنِ الْحُسَيْنِ بْنِ سَعِيدٍ عَنْ عَمْرِو بْنِ عُثْمَانَ الْأَعْمَشِ </w:t>
      </w:r>
      <w:r>
        <w:rPr>
          <w:rStyle w:val="FootnoteReference"/>
        </w:rPr>
        <w:footnoteReference w:id="1634"/>
      </w:r>
      <w:r>
        <w:rPr>
          <w:rFonts w:ascii="Amiri" w:hAnsi="Amiri" w:eastAsia="Amiri" w:cs="Amiri"/>
          <w:lang w:bidi="ar-SA"/>
          <w:color w:val="111111"/>
          <w:sz w:val="28"/>
          <w:szCs w:val="28"/>
          <w:rtl/>
        </w:rPr>
        <w:t xml:space="preserve">عَنْ أَبِي صَادِقٍ عَنْ رَبِيعَةَ بْنِ نَاجِدٍ عَنْ عَلِيٍّ عليه السلام قَالَ: الْأَئِمَّةُ مِنْ قُرَيْشٍ أَبْرَارُهَا أَئِمَّةُ أَبْرَارِهَا وَ فُجَّارُهَا أَئِمَّةُ فُجَّارِهَا ثُمَّ تَلَا هَذِهِ الْآيَةَ وَ جَعَلْناهُمْ أَئِمَّةً يَدْعُونَ إِلَي النَّارِ وَ يَوْمَ الْقِيامَةِ لا يُنْصَرُونَ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Heading5"/>
      </w:pPr>
      <w:bookmarkStart w:id="1459" w:name="_Toc1103"/>
      <w:r>
        <w:t>«18»</w:t>
      </w:r>
      <w:bookmarkEnd w:id="1459"/>
    </w:p>
    <w:p>
      <w:pPr>
        <w:pStyle w:val="BookText"/>
      </w:pPr>
      <w:r>
        <w:rPr>
          <w:rFonts w:ascii="Amiri" w:hAnsi="Amiri" w:eastAsia="Amiri" w:cs="Amiri"/>
          <w:lang w:bidi="ar-SA"/>
          <w:color w:val="111111"/>
          <w:sz w:val="28"/>
          <w:szCs w:val="28"/>
          <w:rtl/>
        </w:rPr>
        <w:t xml:space="preserve">فر، تفسير فرات بن إبراهيم مُحَمَّدُ بْنُ عَلِيٍّ عَنِ الْحُسَيْنِ </w:t>
      </w:r>
      <w:r>
        <w:rPr>
          <w:rStyle w:val="FootnoteReference"/>
        </w:rPr>
        <w:footnoteReference w:id="1636"/>
      </w:r>
      <w:r>
        <w:rPr>
          <w:rFonts w:ascii="Amiri" w:hAnsi="Amiri" w:eastAsia="Amiri" w:cs="Amiri"/>
          <w:lang w:bidi="ar-SA"/>
          <w:color w:val="111111"/>
          <w:sz w:val="28"/>
          <w:szCs w:val="28"/>
          <w:rtl/>
        </w:rPr>
        <w:t xml:space="preserve">بْنِ جَعْفَرِ بْنِ إِسْمَاعِيلَ عَنْ عِمْرَانَ بْنِ عَبْدِ اللَّهِ عَنْ عَبْدِ اللَّهِ بْنِ عُبَيْدٍ الْفَارِسِيِّ عَنْ مُحَمَّدِ بْنِ عَلِيٍّ عَنْ أَبِي عَبْدِ اللَّهِ عليه السلام فِي قَوْلِهِ عَزَّ وَ جَلَّ وَ كَذلِكَ جَعَلْناكُمْ أُمَّةً وَسَطاً قَالَ نَحْنُ الْأُمَّةُ الْوَسَطُ وَ نَحْنُ شُهَدَاءُ اللَّهِ عَلَي خَلْقِهِ وَ حُجَّتُهُ فِي أَرْضِهِ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Heading5"/>
      </w:pPr>
      <w:bookmarkStart w:id="1460" w:name="_Toc1104"/>
      <w:r>
        <w:t>«19»</w:t>
      </w:r>
      <w:bookmarkEnd w:id="1460"/>
    </w:p>
    <w:p>
      <w:pPr>
        <w:pStyle w:val="BookText"/>
      </w:pPr>
      <w:r>
        <w:rPr>
          <w:rFonts w:ascii="Amiri" w:hAnsi="Amiri" w:eastAsia="Amiri" w:cs="Amiri"/>
          <w:lang w:bidi="ar-SA"/>
          <w:color w:val="111111"/>
          <w:sz w:val="28"/>
          <w:szCs w:val="28"/>
          <w:rtl/>
        </w:rPr>
        <w:t xml:space="preserve">فر، تفسير فرات بن إبراهيم الْفَزَارِيُّ عَنْ أَحْمَدَ بْنِ الْحُسَيْنِ الْهَاشِمِيِّ عَنْ مُحَمَّدِ بْنِ حَاتِمٍ عَنِ الثُّمَالِيِّ عَنْ أَبِي جَعْفَرٍ عليه السلام فِي قَوْلِهِ تَعَالَي وَ جَعَلْنا مِنْهُمْ أَئِمَّةً يَهْدُونَ بِأَمْرِنا قَالَ نَزَلَتْ</w:t>
      </w:r>
    </w:p>
    <w:p>
      <w:pPr>
        <w:pStyle w:val="BookText"/>
      </w:pPr>
      <w:r>
        <w:rPr>
          <w:rFonts w:ascii="IRNazanin" w:hAnsi="IRNazanin" w:eastAsia="IRNazanin" w:cs="IRNazanin"/>
          <w:lang w:bidi="fa-IR"/>
          <w:color w:val="111111"/>
          <w:sz w:val="28"/>
          <w:szCs w:val="28"/>
          <w:rtl/>
        </w:rPr>
        <w:t xml:space="preserve">حکم خدا مقدم می دارند و خواهش نفس خود را تبعیت می کنند و بر خلاف کتاب خدا عمل می کنند.</w:t>
      </w:r>
      <w:r>
        <w:rPr>
          <w:rStyle w:val="FootnoteReference"/>
        </w:rPr>
        <w:footnoteReference w:id="1638"/>
      </w:r>
    </w:p>
    <w:p>
      <w:pPr>
        <w:pStyle w:val="Heading5"/>
      </w:pPr>
      <w:bookmarkStart w:id="1461" w:name="_Toc1105"/>
      <w:r>
        <w:t>روایت 15</w:t>
      </w:r>
      <w:bookmarkEnd w:id="1461"/>
    </w:p>
    <w:p>
      <w:pPr>
        <w:pStyle w:val="BookText"/>
      </w:pPr>
      <w:r>
        <w:rPr>
          <w:rFonts w:ascii="IRNazanin" w:hAnsi="IRNazanin" w:eastAsia="IRNazanin" w:cs="IRNazanin"/>
          <w:lang w:bidi="fa-IR"/>
          <w:color w:val="111111"/>
          <w:sz w:val="28"/>
          <w:szCs w:val="28"/>
          <w:rtl/>
        </w:rPr>
        <w:t xml:space="preserve">بصائر الدرجات: حسین بن ابی العلاء از ابو بصیر از حضرت صادق علیه السّلام نقل می کند که شنیدم می فرمود: در دنیا پیوسته دو امام وجود دارد، نیکوکار و تبهکار. امام نیکو کار کسی است که این آیه می فرماید: «وَ جَعَلْناهُمْ أَئِمَّةً یَهْدُونَ بِأَمْرِنا»</w:t>
      </w:r>
      <w:r>
        <w:rPr>
          <w:rStyle w:val="FootnoteReference"/>
        </w:rPr>
        <w:footnoteReference w:id="1639"/>
      </w:r>
      <w:r>
        <w:rPr>
          <w:rFonts w:ascii="IRNazanin" w:hAnsi="IRNazanin" w:eastAsia="IRNazanin" w:cs="IRNazanin"/>
          <w:lang w:bidi="fa-IR"/>
          <w:color w:val="111111"/>
          <w:sz w:val="28"/>
          <w:szCs w:val="28"/>
          <w:rtl/>
        </w:rPr>
        <w:t xml:space="preserve">اما پیشوای تبهکار، کسی که این آیه اشاره به او است: «وَ جَعَلْناهُمْ أَئِمَّةً یَدْعُونَ إِلَی النَّارِ وَ یَوْمَ الْقِیامَةِ لا یُنْصَرُونَ»</w:t>
      </w:r>
      <w:r>
        <w:rPr>
          <w:rStyle w:val="FootnoteReference"/>
        </w:rPr>
        <w:footnoteReference w:id="1640"/>
      </w:r>
    </w:p>
    <w:p>
      <w:pPr>
        <w:pStyle w:val="Heading5"/>
      </w:pPr>
      <w:bookmarkStart w:id="1462" w:name="_Toc1106"/>
      <w:r>
        <w:t>روایت 16</w:t>
      </w:r>
      <w:bookmarkEnd w:id="1462"/>
    </w:p>
    <w:p>
      <w:pPr>
        <w:pStyle w:val="BookText"/>
      </w:pPr>
      <w:r>
        <w:rPr>
          <w:rFonts w:ascii="IRNazanin" w:hAnsi="IRNazanin" w:eastAsia="IRNazanin" w:cs="IRNazanin"/>
          <w:lang w:bidi="fa-IR"/>
          <w:color w:val="111111"/>
          <w:sz w:val="28"/>
          <w:szCs w:val="28"/>
          <w:rtl/>
        </w:rPr>
        <w:t xml:space="preserve">بصائر الدرجات: ابو بصیر از حضرت صادق علیه السّلام نقل کرد که فرمود: زیبنده مردم نیست مگر دو پیشوا: امام عادل و امام فاجر، خداوند در این آیه می فرماید: «وَ جَعَلْناهُمْ أَئِمَّةً یَهْدُونَ بِأَمْرِنا» و فرموده: «وَ جَعَلْناهُمْ أَئِمَّةً یَدْعُونَ إِلَی النَّارِ»</w:t>
      </w:r>
      <w:r>
        <w:rPr>
          <w:rStyle w:val="FootnoteReference"/>
        </w:rPr>
        <w:footnoteReference w:id="1641"/>
      </w:r>
    </w:p>
    <w:p>
      <w:pPr>
        <w:pStyle w:val="Heading5"/>
      </w:pPr>
      <w:bookmarkStart w:id="1463" w:name="_Toc1107"/>
      <w:r>
        <w:t>روایت 17</w:t>
      </w:r>
      <w:bookmarkEnd w:id="1463"/>
    </w:p>
    <w:p>
      <w:pPr>
        <w:pStyle w:val="BookText"/>
      </w:pPr>
      <w:r>
        <w:rPr>
          <w:rFonts w:ascii="IRNazanin" w:hAnsi="IRNazanin" w:eastAsia="IRNazanin" w:cs="IRNazanin"/>
          <w:lang w:bidi="fa-IR"/>
          <w:color w:val="111111"/>
          <w:sz w:val="28"/>
          <w:szCs w:val="28"/>
          <w:rtl/>
        </w:rPr>
        <w:t xml:space="preserve">بصائر الدرجات: ربیعة بن ناجد از علی علیه السّلام نقل کرد که فرمود: پیشوایان نیکوکار قریش امام نیکوکاران آنهایند و پیشوایان ستمگر رهبران تبهکار آنها، بعد این آیه را خواند: «وَ جَعَلْناهُمْ أَئِمَّةً یَدْعُونَ إِلَی النَّارِ وَ یَوْمَ الْقِیامَةِ لا یُنْصَرُونَ»</w:t>
      </w:r>
      <w:r>
        <w:rPr>
          <w:rStyle w:val="FootnoteReference"/>
        </w:rPr>
        <w:footnoteReference w:id="1642"/>
      </w:r>
    </w:p>
    <w:p>
      <w:pPr>
        <w:pStyle w:val="Heading5"/>
      </w:pPr>
      <w:bookmarkStart w:id="1464" w:name="_Toc1108"/>
      <w:r>
        <w:t>روایت 18</w:t>
      </w:r>
      <w:bookmarkEnd w:id="1464"/>
    </w:p>
    <w:p>
      <w:pPr>
        <w:pStyle w:val="BookText"/>
      </w:pPr>
      <w:r>
        <w:rPr>
          <w:rFonts w:ascii="Amiri" w:hAnsi="Amiri" w:eastAsia="Amiri" w:cs="Amiri"/>
          <w:lang w:bidi="ar-SA"/>
          <w:color w:val="111111"/>
          <w:sz w:val="28"/>
          <w:szCs w:val="28"/>
          <w:rtl/>
        </w:rPr>
        <w:t xml:space="preserve">تفسیر فرات: محمّد بن علی از حضرت صادق علیه السّلام در باره آیه: «وَ کَذلِکَ جَعَلْناکُمْ أُمَّةً وَسَطاً»</w:t>
      </w:r>
      <w:r>
        <w:rPr>
          <w:rStyle w:val="FootnoteReference"/>
        </w:rPr>
        <w:footnoteReference w:id="1643"/>
      </w:r>
      <w:r>
        <w:rPr>
          <w:rFonts w:ascii="IRNazanin" w:hAnsi="IRNazanin" w:eastAsia="IRNazanin" w:cs="IRNazanin"/>
          <w:lang w:bidi="fa-IR"/>
          <w:color w:val="111111"/>
          <w:sz w:val="28"/>
          <w:szCs w:val="28"/>
          <w:rtl/>
        </w:rPr>
        <w:t xml:space="preserve">، {و بدین گونه شما را امتی میانه قرار دادیم.} فرمود: ما امت وسط و شهداء خدای بر خلق و حجت او در زمین هستیم.</w:t>
      </w:r>
      <w:r>
        <w:rPr>
          <w:rStyle w:val="FootnoteReference"/>
        </w:rPr>
        <w:footnoteReference w:id="1644"/>
      </w:r>
    </w:p>
    <w:p>
      <w:pPr>
        <w:pStyle w:val="Heading5"/>
      </w:pPr>
      <w:bookmarkStart w:id="1465" w:name="_Toc1109"/>
      <w:r>
        <w:t>روایت 19</w:t>
      </w:r>
      <w:bookmarkEnd w:id="1465"/>
    </w:p>
    <w:p>
      <w:pPr>
        <w:pStyle w:val="BookText"/>
      </w:pPr>
      <w:r>
        <w:rPr>
          <w:rFonts w:ascii="Amiri" w:hAnsi="Amiri" w:eastAsia="Amiri" w:cs="Amiri"/>
          <w:lang w:bidi="ar-SA"/>
          <w:color w:val="111111"/>
          <w:sz w:val="28"/>
          <w:szCs w:val="28"/>
          <w:rtl/>
        </w:rPr>
        <w:t xml:space="preserve">تفسیر فرات: حضرت باقر علیه السّلام در تفسیر آیه «وَ جَعَلْنا مِنْهُمْ أَئِمَّةً یَهْدُونَ بِأَمْرِنا» فرمود: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1" w:name="pg13961_151310"/>
    <w:bookmarkEnd w:id="151"/>
    <w:p>
      <w:pPr>
        <w:pStyle w:val="BookText"/>
      </w:pPr>
      <w:r>
        <w:rPr>
          <w:rFonts w:ascii="Amiri" w:hAnsi="Amiri" w:eastAsia="Amiri" w:cs="Amiri"/>
          <w:lang w:bidi="ar-SA"/>
          <w:color w:val="111111"/>
          <w:sz w:val="28"/>
          <w:szCs w:val="28"/>
          <w:rtl/>
        </w:rPr>
        <w:t xml:space="preserve">فِي وُلْدِ فَاطِمَةَ عليها السلام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Heading5"/>
      </w:pPr>
      <w:bookmarkStart w:id="1466" w:name="_Toc1110"/>
      <w:r>
        <w:t>«20»</w:t>
      </w:r>
      <w:bookmarkEnd w:id="1466"/>
    </w:p>
    <w:p>
      <w:pPr>
        <w:pStyle w:val="BookText"/>
      </w:pPr>
      <w:r>
        <w:rPr>
          <w:rFonts w:ascii="Amiri" w:hAnsi="Amiri" w:eastAsia="Amiri" w:cs="Amiri"/>
          <w:lang w:bidi="ar-SA"/>
          <w:color w:val="111111"/>
          <w:sz w:val="28"/>
          <w:szCs w:val="28"/>
          <w:rtl/>
        </w:rPr>
        <w:t xml:space="preserve">فر، تفسير فرات بن إبراهيم أَحْمَدُ بْنُ مُحَمَّدِ بْنِ أَحْمَدَ بْنِ طَلْحَةَ الْخُرَاسَانِيُّ بِإِسْنَادِهِ عَنْ أَبِي جَعْفَرٍ عليه السلام فِي قَوْلِهِ تَعَالَي وَ جَعَلْنا مِنْهُمْ أَئِمَّةً قَالَ عليه السلام نَزَلَتْ فِي وُلْدِ فَاطِمَةَ عَلَيْهَا السَّلَامُ خَاصَّةً وَ جَعَلَ اللَّهُ مِنْهُمْ أَئِمَّةً يَهْدُونَ بِأَمْرِهِ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Heading5"/>
      </w:pPr>
      <w:bookmarkStart w:id="1467" w:name="_Toc1111"/>
      <w:r>
        <w:t>«21»</w:t>
      </w:r>
      <w:bookmarkEnd w:id="146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الْفَزَارِيِّ عَنْ مُحَمَّدِ بْنِ الْحَسَنِ عَنْ مُحَمَّدِ بْنِ عَلِيٍّ عَنْ مُحَمَّدِ بْنِ الْفُضَيْلِ عَنْ أَبِي حَمْزَةَ عَنْ أَبِي جَعْفَرٍ عليه السلام فِي قَوْلِهِ تَعَالَي وَ جَعَلْناهُمْ أَئِمَّةً يَهْدُونَ بِأَمْرِنا قَالَ أَبُو جَعْفَرٍ عليه السلام يَعْنِي الْأَئِمَّةَ مِنْ وُلْدِ فَاطِمَةَ يُوحَي إِلَيْهِمْ بِالرَّوْحِ فِي صُدُورِهِمْ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Heading5"/>
      </w:pPr>
      <w:bookmarkStart w:id="1468" w:name="_Toc1112"/>
      <w:r>
        <w:t>«22»</w:t>
      </w:r>
      <w:bookmarkEnd w:id="146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مُحَمَّدٍ عَنْ أَحْمَدَ بْنِ الْحُسَيْنِ عَنْ أَبِيهِ عَنِ الْحُسَيْنِ بْنِ مُخَارِقٍ عَنْ أَبِي الْوَرْدِ عَنْ أَبِي الْجَارُودِ عَنْ أَبِي جَعْفَرٍ عليه السلام فِي قَوْلِهِ إِنَّ هذِهِ أُمَّتُكُمْ أُمَّةً واحِدَةً قَالَ آلُ مُحَمَّدٍ صلي الله عليه و آله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Heading5"/>
      </w:pPr>
      <w:bookmarkStart w:id="1469" w:name="_Toc1113"/>
      <w:r>
        <w:t>«23»</w:t>
      </w:r>
      <w:bookmarkEnd w:id="146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بْنِ أَسَدٍ عَنْ إِبْرَاهِيمَ بْنِ مُحَمَّدٍ الثَّقَفِيِّ عَنْ عَلِيِّ بْنِ هِلَالٍ الْأَحْمَسِيِّ عَنِ الْحَسَنِ بْنِ وَهْبٍ الْعَبْسِيِّ عَنْ جَابِرٍ الْجُعْفِيِّ عَنْ أَبِي جَعْفَرٍ عليه السلام قَالَ: نَزَلَتْ هَذِهِ الْآيَةُ فِي وُلْدِ فَاطِمَةَ خَاصَّةً وَ جَعَلْنا مِنْهُمْ أَئِمَّةً يَهْدُونَ بِأَمْرِنا لَمَّا صَبَرُوا وَ كانُوا بِآياتِنا يُوقِنُونَ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Heading5"/>
      </w:pPr>
      <w:bookmarkStart w:id="1470" w:name="_Toc1114"/>
      <w:r>
        <w:t>«24»</w:t>
      </w:r>
      <w:bookmarkEnd w:id="147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عَبْدِ اللَّهِ بْنِ أَبِي الْعَلَاءِ عَنِ ابْنِ شَمُّونٍ عَنِ الْأَصَمِّ عَنِ الْبَطَلِ عَنْ صَالِحِ بْنِ سَهْلٍ قَالَ سَمِعْتُ أَبَا عَبْدِ اللَّهِ عليه السلام يَقْرَأُ وَ كُلَّ شَيْ‌ءٍ أَحْصَيْناهُ فِي إِمامٍ مُبِينٍ قَالَ فِي أَمِيرِ الْمُؤْمِنِينَ عليه السلام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باره اولاد فاطمه علیهم السّلام نازل شده است.</w:t>
      </w:r>
      <w:r>
        <w:rPr>
          <w:rStyle w:val="FootnoteReference"/>
        </w:rPr>
        <w:footnoteReference w:id="1651"/>
      </w:r>
    </w:p>
    <w:p>
      <w:pPr>
        <w:pStyle w:val="Heading5"/>
      </w:pPr>
      <w:bookmarkStart w:id="1471" w:name="_Toc1115"/>
      <w:r>
        <w:t>روایت 20</w:t>
      </w:r>
      <w:bookmarkEnd w:id="1471"/>
    </w:p>
    <w:p>
      <w:pPr>
        <w:pStyle w:val="BookText"/>
      </w:pPr>
      <w:r>
        <w:rPr>
          <w:rFonts w:ascii="IRNazanin" w:hAnsi="IRNazanin" w:eastAsia="IRNazanin" w:cs="IRNazanin"/>
          <w:lang w:bidi="fa-IR"/>
          <w:color w:val="111111"/>
          <w:sz w:val="28"/>
          <w:szCs w:val="28"/>
          <w:rtl/>
        </w:rPr>
        <w:t xml:space="preserve">تفسیر فرات: احمد بن محمد به اسناد خود از امام باقر علیه السّلام در باره آیه «وَ جَعَلْنا مِنْهُمْ أَئِمَّةً» فرمود: فقط در باره فرزندان فاطمه علیهم السلام نازل شده و آنها را خداوند ائمه‌ای قرار داده که به امر خدا رهبری می کنند.</w:t>
      </w:r>
      <w:r>
        <w:rPr>
          <w:rStyle w:val="FootnoteReference"/>
        </w:rPr>
        <w:footnoteReference w:id="1652"/>
      </w:r>
    </w:p>
    <w:p>
      <w:pPr>
        <w:pStyle w:val="Heading5"/>
      </w:pPr>
      <w:bookmarkStart w:id="1472" w:name="_Toc1116"/>
      <w:r>
        <w:t>روایت 21</w:t>
      </w:r>
      <w:bookmarkEnd w:id="1472"/>
    </w:p>
    <w:p>
      <w:pPr>
        <w:pStyle w:val="BookText"/>
      </w:pPr>
      <w:r>
        <w:rPr>
          <w:rFonts w:ascii="Amiri" w:hAnsi="Amiri" w:eastAsia="Amiri" w:cs="Amiri"/>
          <w:lang w:bidi="ar-SA"/>
          <w:color w:val="111111"/>
          <w:sz w:val="28"/>
          <w:szCs w:val="28"/>
          <w:rtl/>
        </w:rPr>
        <w:t xml:space="preserve">کنز الفوائد: ابو حمزه از حضرت باقر علیه السّلام در باره آیه «وَ جَعَلْناهُمْ أَئِمَّةً یَهْدُونَ بِأَمْرِنا» فرمود: یعنی ائمه از فرزندان فاطمه علیهم السّلام، به وسیله روح در دلهایشان به آنها وحی می‌شود.</w:t>
      </w:r>
      <w:r>
        <w:rPr>
          <w:rStyle w:val="FootnoteReference"/>
        </w:rPr>
        <w:footnoteReference w:id="1653"/>
      </w:r>
    </w:p>
    <w:p>
      <w:pPr>
        <w:pStyle w:val="Heading5"/>
      </w:pPr>
      <w:bookmarkStart w:id="1473" w:name="_Toc1117"/>
      <w:r>
        <w:t>روایت 22</w:t>
      </w:r>
      <w:bookmarkEnd w:id="1473"/>
    </w:p>
    <w:p>
      <w:pPr>
        <w:pStyle w:val="BookText"/>
      </w:pPr>
      <w:r>
        <w:rPr>
          <w:rFonts w:ascii="Amiri" w:hAnsi="Amiri" w:eastAsia="Amiri" w:cs="Amiri"/>
          <w:lang w:bidi="ar-SA"/>
          <w:color w:val="111111"/>
          <w:sz w:val="28"/>
          <w:szCs w:val="28"/>
          <w:rtl/>
        </w:rPr>
        <w:t xml:space="preserve">کنز الفوائد: ابو الجارود از امام باقر علیه السّلام در باره آیه «وَ إِنَّ هذِهِ أُمَّتُکُمْ أُمَّةً واحِدَةً» فرمود: منظور آل محمد صلی الله علیه و آله است.</w:t>
      </w:r>
      <w:r>
        <w:rPr>
          <w:rStyle w:val="FootnoteReference"/>
        </w:rPr>
        <w:footnoteReference w:id="1654"/>
      </w:r>
    </w:p>
    <w:p>
      <w:pPr>
        <w:pStyle w:val="Heading5"/>
      </w:pPr>
      <w:bookmarkStart w:id="1474" w:name="_Toc1118"/>
      <w:r>
        <w:t>روایت 23</w:t>
      </w:r>
      <w:bookmarkEnd w:id="1474"/>
    </w:p>
    <w:p>
      <w:pPr>
        <w:pStyle w:val="BookText"/>
      </w:pPr>
      <w:r>
        <w:rPr>
          <w:rFonts w:ascii="Amiri" w:hAnsi="Amiri" w:eastAsia="Amiri" w:cs="Amiri"/>
          <w:lang w:bidi="ar-SA"/>
          <w:color w:val="111111"/>
          <w:sz w:val="28"/>
          <w:szCs w:val="28"/>
          <w:rtl/>
        </w:rPr>
        <w:t xml:space="preserve">کنز الفوائد: جابر جعفی از امام باقر علیه السّلام نقل می کند که فرمود: آیه «وَجَعَلْنَا مِنْهُمْ أَئِمَّةً یَهْدُونَ بِأَمْرِنَا لَمَّا صَبَرُوا وَکَانُوا بِآیَاتِنَا یُوقِنُونَ»</w:t>
      </w:r>
      <w:r>
        <w:rPr>
          <w:rStyle w:val="FootnoteReference"/>
        </w:rPr>
        <w:footnoteReference w:id="1655"/>
      </w:r>
      <w:r>
        <w:rPr>
          <w:rFonts w:ascii="IRNazanin" w:hAnsi="IRNazanin" w:eastAsia="IRNazanin" w:cs="IRNazanin"/>
          <w:lang w:bidi="fa-IR"/>
          <w:color w:val="111111"/>
          <w:sz w:val="28"/>
          <w:szCs w:val="28"/>
          <w:rtl/>
        </w:rPr>
        <w:t xml:space="preserve">فقط در باره فرزندان فاطمه علیهم السلام نازل شده است.</w:t>
      </w:r>
      <w:r>
        <w:rPr>
          <w:rStyle w:val="FootnoteReference"/>
        </w:rPr>
        <w:footnoteReference w:id="1656"/>
      </w:r>
    </w:p>
    <w:p>
      <w:pPr>
        <w:pStyle w:val="Heading5"/>
      </w:pPr>
      <w:bookmarkStart w:id="1475" w:name="_Toc1119"/>
      <w:r>
        <w:t>روایت 24</w:t>
      </w:r>
      <w:bookmarkEnd w:id="1475"/>
    </w:p>
    <w:p>
      <w:pPr>
        <w:pStyle w:val="BookText"/>
      </w:pPr>
      <w:r>
        <w:rPr>
          <w:rFonts w:ascii="IRNazanin" w:hAnsi="IRNazanin" w:eastAsia="IRNazanin" w:cs="IRNazanin"/>
          <w:lang w:bidi="fa-IR"/>
          <w:color w:val="111111"/>
          <w:sz w:val="28"/>
          <w:szCs w:val="28"/>
          <w:rtl/>
        </w:rPr>
        <w:t xml:space="preserve">کنز الفوائد: صالح بن سهل گفت: از حضرت صادق علیه السّلام شنیدم می خواند: «وَ کُلَّ شَیْ‌ءٍ أَحْصَیْناهُ فِی إِمامٍ مُبِینٍ»</w:t>
      </w:r>
      <w:r>
        <w:rPr>
          <w:rStyle w:val="FootnoteReference"/>
        </w:rPr>
        <w:footnoteReference w:id="1657"/>
      </w:r>
      <w:r>
        <w:rPr>
          <w:rFonts w:ascii="IRNazanin" w:hAnsi="IRNazanin" w:eastAsia="IRNazanin" w:cs="IRNazanin"/>
          <w:lang w:bidi="fa-IR"/>
          <w:color w:val="111111"/>
          <w:sz w:val="28"/>
          <w:szCs w:val="28"/>
          <w:rtl/>
        </w:rPr>
        <w:t xml:space="preserve">،{و هر چیزی را در کارنامه‌ای روشن برشمرده‌ایم.} و فرمود: یعنی در امیر المؤمنین.</w:t>
      </w:r>
      <w:r>
        <w:rPr>
          <w:rStyle w:val="FootnoteReference"/>
        </w:rPr>
        <w:footnoteReference w:id="1658"/>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2" w:name="pg13961_151311"/>
    <w:bookmarkEnd w:id="152"/>
    <w:p>
      <w:pPr>
        <w:pStyle w:val="Heading3"/>
      </w:pPr>
      <w:bookmarkStart w:id="1476" w:name="_Toc1120"/>
      <w:r>
        <w:t>باب 47 أن السلم الولاية و هم و شيعتهم أهل الاستسلام و التسليم‌</w:t>
      </w:r>
      <w:bookmarkEnd w:id="1476"/>
    </w:p>
    <w:p>
      <w:pPr>
        <w:pStyle w:val="Heading4"/>
      </w:pPr>
      <w:bookmarkStart w:id="1477" w:name="_Toc1121"/>
      <w:r>
        <w:t>الأخبار</w:t>
      </w:r>
      <w:bookmarkEnd w:id="1477"/>
    </w:p>
    <w:p>
      <w:pPr>
        <w:pStyle w:val="Heading5"/>
      </w:pPr>
      <w:bookmarkStart w:id="1478" w:name="_Toc1122"/>
      <w:r>
        <w:t>«1»</w:t>
      </w:r>
      <w:bookmarkEnd w:id="1478"/>
    </w:p>
    <w:p>
      <w:pPr>
        <w:pStyle w:val="BookText"/>
      </w:pPr>
      <w:r>
        <w:rPr>
          <w:rFonts w:ascii="Amiri" w:hAnsi="Amiri" w:eastAsia="Amiri" w:cs="Amiri"/>
          <w:lang w:bidi="ar-SA"/>
          <w:color w:val="111111"/>
          <w:sz w:val="28"/>
          <w:szCs w:val="28"/>
          <w:rtl/>
        </w:rPr>
        <w:t xml:space="preserve">شي، تفسير العياشي عَنْ أَبِي بَصِيرٍ قَالَ سَمِعْتُ أَبَا عَبْدِ اللَّهِ عليه السلام يَقُولُ يا أَيُّهَا الَّذِينَ آمَنُوا ادْخُلُوا فِي السِّلْمِ كَافَّةً وَ لا تَتَّبِعُوا خُطُواتِ الشَّيْطانِ قَالَ أَ تَدْرِي مَا السِّلْمُ قَالَ قُلْتُ أَنْتَ أَعْلَمُ قَالَ وَلَايَةُ عَلِيٍّ وَ الْأَئِمَّةِ الْأَوْصِيَاءِ مِنْ بَعْدِهِ عليهم السلام قَالَ وَ خُطُوَاتُ الشَّيْطَانِ وَ اللَّهِ وَلَايَةُ فُلَانٍ وَ فُلَانٍ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Heading5"/>
      </w:pPr>
      <w:bookmarkStart w:id="1479" w:name="_Toc1123"/>
      <w:r>
        <w:t>«2»</w:t>
      </w:r>
      <w:bookmarkEnd w:id="1479"/>
    </w:p>
    <w:p>
      <w:pPr>
        <w:pStyle w:val="BookText"/>
      </w:pPr>
      <w:r>
        <w:rPr>
          <w:rFonts w:ascii="Amiri" w:hAnsi="Amiri" w:eastAsia="Amiri" w:cs="Amiri"/>
          <w:lang w:bidi="ar-SA"/>
          <w:color w:val="111111"/>
          <w:sz w:val="28"/>
          <w:szCs w:val="28"/>
          <w:rtl/>
        </w:rPr>
        <w:t xml:space="preserve">شي، تفسير العياشي عَنْ زُرَارَةَ وَ حُمْرَانَ وَ مُحَمَّدِ بْنِ مُسْلِمٍ عَنْ أَبِي جَعْفَرٍ وَ أَبِي عَبْدِ اللَّهِ عليه السلام قَالُوا سَأَلْنَاهُمَا عَنْ قَوْلِ اللَّهِ يا أَيُّهَا الَّذِينَ آمَنُوا ادْخُلُوا فِي السِّلْمِ كَافَّةً قَالَ أُمِرُوا بِمَعْرِفَتِنَا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Heading5"/>
      </w:pPr>
      <w:bookmarkStart w:id="1480" w:name="_Toc1124"/>
      <w:r>
        <w:t>«3»</w:t>
      </w:r>
      <w:bookmarkEnd w:id="1480"/>
    </w:p>
    <w:p>
      <w:pPr>
        <w:pStyle w:val="BookText"/>
      </w:pPr>
      <w:r>
        <w:rPr>
          <w:rFonts w:ascii="Amiri" w:hAnsi="Amiri" w:eastAsia="Amiri" w:cs="Amiri"/>
          <w:lang w:bidi="ar-SA"/>
          <w:color w:val="111111"/>
          <w:sz w:val="28"/>
          <w:szCs w:val="28"/>
          <w:rtl/>
        </w:rPr>
        <w:t xml:space="preserve">شي، تفسير العياشي عَنْ جَابِرٍ عَنْ أَبِي جَعْفَرٍ عليه السلام فِي قَوْلِ اللَّهِ يا أَيُّهَا الَّذِينَ آمَنُوا ادْخُلُوا فِي السِّلْمِ كَافَّةً قَالَ السِّلْمُ هُمْ آلُ مُحَمَّدٍ صلي الله عليه و آله أَمَرَ اللَّهُ بِالدُّخُولِ فِيهِ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Heading5"/>
      </w:pPr>
      <w:bookmarkStart w:id="1481" w:name="_Toc1125"/>
      <w:r>
        <w:t>«4»</w:t>
      </w:r>
      <w:bookmarkEnd w:id="1481"/>
    </w:p>
    <w:p>
      <w:pPr>
        <w:pStyle w:val="BookText"/>
      </w:pPr>
      <w:r>
        <w:rPr>
          <w:rFonts w:ascii="Amiri" w:hAnsi="Amiri" w:eastAsia="Amiri" w:cs="Amiri"/>
          <w:lang w:bidi="ar-SA"/>
          <w:color w:val="111111"/>
          <w:sz w:val="28"/>
          <w:szCs w:val="28"/>
          <w:rtl/>
        </w:rPr>
        <w:t xml:space="preserve">شي، تفسير العياشي عَنْ أَبِي بَكْرٍ الْكَلْبِيِّ عَنْ جَعْفَرٍ عَنْ أَبِيهِ عليهما السلام فِي قَوْلِهِ ادْخُلُوا فِي السِّلْمِ كَافَّةً هُوَ وَلَايَتُنَا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Heading5"/>
      </w:pPr>
      <w:bookmarkStart w:id="1482" w:name="_Toc1126"/>
      <w:r>
        <w:t>«5»</w:t>
      </w:r>
      <w:bookmarkEnd w:id="1482"/>
    </w:p>
    <w:p>
      <w:pPr>
        <w:pStyle w:val="BookText"/>
      </w:pPr>
      <w:r>
        <w:rPr>
          <w:rFonts w:ascii="Amiri" w:hAnsi="Amiri" w:eastAsia="Amiri" w:cs="Amiri"/>
          <w:lang w:bidi="ar-SA"/>
          <w:color w:val="111111"/>
          <w:sz w:val="28"/>
          <w:szCs w:val="28"/>
          <w:rtl/>
        </w:rPr>
        <w:t xml:space="preserve">شي، تفسير العياشي عَنْ مُحَمَّدٍ الْحَلَبِيِّ عَنْ أَبِي عَبْدِ اللَّهِ عليه السلام فِي قَوْلِ اللَّهِ وَ إِنْ جَنَحُوا لِلسَّلْمِ فَاجْنَحْ لَها فَسُئِلَ مَا السِّلْمُ قَالَ الدُّخُولُ فِي أَمْرِكَ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Heading5"/>
      </w:pPr>
      <w:bookmarkStart w:id="1483" w:name="_Toc1127"/>
      <w:r>
        <w:t>بيان</w:t>
      </w:r>
      <w:bookmarkEnd w:id="1483"/>
    </w:p>
    <w:p>
      <w:pPr>
        <w:pStyle w:val="BookText"/>
      </w:pPr>
      <w:r>
        <w:rPr>
          <w:rFonts w:ascii="Amiri" w:hAnsi="Amiri" w:eastAsia="Amiri" w:cs="Amiri"/>
          <w:lang w:bidi="ar-SA"/>
          <w:color w:val="111111"/>
          <w:sz w:val="28"/>
          <w:szCs w:val="28"/>
          <w:rtl/>
        </w:rPr>
        <w:t xml:space="preserve">قال الطبرسي رحمه الله ادْخُلُوا فِي السِّلْمِ أي في الإسلام و قيل في الطاعة و هذا أعم و يدخل فيه ما رواه أصحابنا من أن المراد به الدخول في الولاية كافة أي ادخلوا جميعا في الاستسلام و الطاعة </w:t>
      </w:r>
      <w:r>
        <w:rPr>
          <w:rStyle w:val="FootnoteReference"/>
        </w:rPr>
        <w:footnoteReference w:id="1664"/>
      </w:r>
      <w:r>
        <w:rPr>
          <w:rFonts w:ascii="Amiri" w:hAnsi="Amiri" w:eastAsia="Amiri" w:cs="Amiri"/>
          <w:lang w:bidi="ar-SA"/>
          <w:color w:val="111111"/>
          <w:sz w:val="28"/>
          <w:szCs w:val="28"/>
          <w:rtl/>
        </w:rPr>
        <w:t xml:space="preserve">وَ لا تَتَّبِعُوا خُطُواتِ</w:t>
      </w:r>
    </w:p>
    <w:p>
      <w:pPr>
        <w:pStyle w:val="Heading3"/>
      </w:pPr>
      <w:bookmarkStart w:id="1484" w:name="_Toc1128"/>
      <w:r>
        <w:t>باب چهل و هفتم: سلم یعنی ولایت ائمه علیهم السّلام و شیعیان اهل تسلیم هستند</w:t>
      </w:r>
      <w:bookmarkEnd w:id="1484"/>
    </w:p>
    <w:p>
      <w:pPr>
        <w:pStyle w:val="Heading4"/>
      </w:pPr>
      <w:bookmarkStart w:id="1485" w:name="_Toc1129"/>
      <w:r>
        <w:t>روایات</w:t>
      </w:r>
      <w:bookmarkEnd w:id="1485"/>
    </w:p>
    <w:p>
      <w:pPr>
        <w:pStyle w:val="Heading5"/>
      </w:pPr>
      <w:bookmarkStart w:id="1486" w:name="_Toc1130"/>
      <w:r>
        <w:t>روایت 1</w:t>
      </w:r>
      <w:bookmarkEnd w:id="1486"/>
    </w:p>
    <w:p>
      <w:pPr>
        <w:pStyle w:val="BookText"/>
      </w:pPr>
      <w:r>
        <w:rPr>
          <w:rFonts w:ascii="IRNazanin" w:hAnsi="IRNazanin" w:eastAsia="IRNazanin" w:cs="IRNazanin"/>
          <w:lang w:bidi="fa-IR"/>
          <w:color w:val="111111"/>
          <w:sz w:val="28"/>
          <w:szCs w:val="28"/>
          <w:rtl/>
        </w:rPr>
        <w:t xml:space="preserve">تفسیر عیاشی: ابو بصیر گفت: از حضرت صادق علیه السّلام شنیدم می فرمود: «یا أَیُّهَا الَّذِینَ آمَنُوا ادْخُلُوا فِی السِّلْمِ کَافَّةً وَ لا تَتَّبِعُوا خُطُواتِ الشَّیْطانِ»</w:t>
      </w:r>
      <w:r>
        <w:rPr>
          <w:rStyle w:val="FootnoteReference"/>
        </w:rPr>
        <w:footnoteReference w:id="1665"/>
      </w:r>
      <w:r>
        <w:rPr>
          <w:rFonts w:ascii="IRNazanin" w:hAnsi="IRNazanin" w:eastAsia="IRNazanin" w:cs="IRNazanin"/>
          <w:lang w:bidi="fa-IR"/>
          <w:color w:val="111111"/>
          <w:sz w:val="28"/>
          <w:szCs w:val="28"/>
          <w:rtl/>
        </w:rPr>
        <w:t xml:space="preserve">،{ای کسانی که ایمان آورده‌اید، همگی به اطاعت [خدا] درآیید و گامهای شیطان را دنبال مکنید.}</w:t>
      </w:r>
    </w:p>
    <w:p>
      <w:pPr>
        <w:pStyle w:val="BookText"/>
      </w:pPr>
      <w:r>
        <w:rPr>
          <w:rFonts w:ascii="IRNazanin" w:hAnsi="IRNazanin" w:eastAsia="IRNazanin" w:cs="IRNazanin"/>
          <w:lang w:bidi="fa-IR"/>
          <w:color w:val="111111"/>
          <w:sz w:val="28"/>
          <w:szCs w:val="28"/>
          <w:rtl/>
        </w:rPr>
        <w:t xml:space="preserve">فرمود: می دانی سلم چیست؟ عرض کردم شما بهتر می دانید. فرمود: ولایت علی و ائمه و جانشینان بعد از اوست و فرمود: «خُطُواتِ الشَّیْطانِ» به خدا قسم ولایت فلانی و فلانی است.</w:t>
      </w:r>
      <w:r>
        <w:rPr>
          <w:rStyle w:val="FootnoteReference"/>
        </w:rPr>
        <w:footnoteReference w:id="1666"/>
      </w:r>
    </w:p>
    <w:p>
      <w:pPr>
        <w:pStyle w:val="Heading5"/>
      </w:pPr>
      <w:bookmarkStart w:id="1487" w:name="_Toc1131"/>
      <w:r>
        <w:t>روایت 2</w:t>
      </w:r>
      <w:bookmarkEnd w:id="1487"/>
    </w:p>
    <w:p>
      <w:pPr>
        <w:pStyle w:val="BookText"/>
      </w:pPr>
      <w:r>
        <w:rPr>
          <w:rFonts w:ascii="Amiri" w:hAnsi="Amiri" w:eastAsia="Amiri" w:cs="Amiri"/>
          <w:lang w:bidi="ar-SA"/>
          <w:color w:val="111111"/>
          <w:sz w:val="28"/>
          <w:szCs w:val="28"/>
          <w:rtl/>
        </w:rPr>
        <w:t xml:space="preserve">تفسیر عیاشی: محمّد بن مسلم از حضرت باقر و صادق علیهما السّلام نقل کرد که در باره آیه: «یا أَیُّهَا الَّذِینَ آمَنُوا ادْخُلُوا فِی السِّلْمِ کَافَّةً» فرمودند: یعنی مردم مأمور به معرفت ما خانواده هستند.</w:t>
      </w:r>
      <w:r>
        <w:rPr>
          <w:rStyle w:val="FootnoteReference"/>
        </w:rPr>
        <w:footnoteReference w:id="1667"/>
      </w:r>
    </w:p>
    <w:p>
      <w:pPr>
        <w:pStyle w:val="Heading5"/>
      </w:pPr>
      <w:bookmarkStart w:id="1488" w:name="_Toc1132"/>
      <w:r>
        <w:t>روایت 3</w:t>
      </w:r>
      <w:bookmarkEnd w:id="1488"/>
    </w:p>
    <w:p>
      <w:pPr>
        <w:pStyle w:val="BookText"/>
      </w:pPr>
      <w:r>
        <w:rPr>
          <w:rFonts w:ascii="Amiri" w:hAnsi="Amiri" w:eastAsia="Amiri" w:cs="Amiri"/>
          <w:lang w:bidi="ar-SA"/>
          <w:color w:val="111111"/>
          <w:sz w:val="28"/>
          <w:szCs w:val="28"/>
          <w:rtl/>
        </w:rPr>
        <w:t xml:space="preserve">تفسیر عیاشی: جابر: امام باقر علیه السّلام در باره آیه «یا أَیُّهَا الَّذِینَ آمَنُوا ادْخُلُوا فِی السِّلْمِ کَافَّةً» فرمود: سلم آل محمّدند و مردم مأمورند داخل در ولایت آنها شوند.</w:t>
      </w:r>
      <w:r>
        <w:rPr>
          <w:rStyle w:val="FootnoteReference"/>
        </w:rPr>
        <w:footnoteReference w:id="1668"/>
      </w:r>
    </w:p>
    <w:p>
      <w:pPr>
        <w:pStyle w:val="Heading5"/>
      </w:pPr>
      <w:bookmarkStart w:id="1489" w:name="_Toc1133"/>
      <w:r>
        <w:t>روایت 4</w:t>
      </w:r>
      <w:bookmarkEnd w:id="1489"/>
    </w:p>
    <w:p>
      <w:pPr>
        <w:pStyle w:val="BookText"/>
      </w:pPr>
      <w:r>
        <w:rPr>
          <w:rFonts w:ascii="IRNazanin" w:hAnsi="IRNazanin" w:eastAsia="IRNazanin" w:cs="IRNazanin"/>
          <w:lang w:bidi="fa-IR"/>
          <w:color w:val="111111"/>
          <w:sz w:val="28"/>
          <w:szCs w:val="28"/>
          <w:rtl/>
        </w:rPr>
        <w:t xml:space="preserve">تفسیر عیاشی: ابو بکر کلبی از امام صادق علیه السّلام از پدرش در باره آیه «ادْخُلُوا فِی السِّلْمِ کَافَّةً» نقل کرد که فرمود: آن ولایت ماست.</w:t>
      </w:r>
      <w:r>
        <w:rPr>
          <w:rStyle w:val="FootnoteReference"/>
        </w:rPr>
        <w:footnoteReference w:id="1669"/>
      </w:r>
    </w:p>
    <w:p>
      <w:pPr>
        <w:pStyle w:val="Heading5"/>
      </w:pPr>
      <w:bookmarkStart w:id="1490" w:name="_Toc1134"/>
      <w:r>
        <w:t>روایت 5</w:t>
      </w:r>
      <w:bookmarkEnd w:id="1490"/>
    </w:p>
    <w:p>
      <w:pPr>
        <w:pStyle w:val="BookText"/>
      </w:pPr>
      <w:r>
        <w:rPr>
          <w:rFonts w:ascii="Amiri" w:hAnsi="Amiri" w:eastAsia="Amiri" w:cs="Amiri"/>
          <w:lang w:bidi="ar-SA"/>
          <w:color w:val="111111"/>
          <w:sz w:val="28"/>
          <w:szCs w:val="28"/>
          <w:rtl/>
        </w:rPr>
        <w:t xml:space="preserve">تفسیر عیاشی: محمّد حلبی از حضرت صادق علیه السّلام در مورد آیه: «وَ إِنْ جَنَحُوا لِلسَّلْمِ فَاجْنَحْ لَها»</w:t>
      </w:r>
      <w:r>
        <w:rPr>
          <w:rStyle w:val="FootnoteReference"/>
        </w:rPr>
        <w:footnoteReference w:id="1670"/>
      </w:r>
      <w:r>
        <w:rPr>
          <w:rFonts w:ascii="IRNazanin" w:hAnsi="IRNazanin" w:eastAsia="IRNazanin" w:cs="IRNazanin"/>
          <w:lang w:bidi="fa-IR"/>
          <w:color w:val="111111"/>
          <w:sz w:val="28"/>
          <w:szCs w:val="28"/>
          <w:rtl/>
        </w:rPr>
        <w:t xml:space="preserve">،{و اگر به صلح گراییدند تو [نیز] بدان گرای.} نقل کرد که سؤال کردند، معنی سلم چیست؟ فرمود: وارد شدن در آنچه تو اعتقاد داری (امامت ائمه علیهم السّلام).</w:t>
      </w:r>
      <w:r>
        <w:rPr>
          <w:rStyle w:val="FootnoteReference"/>
        </w:rPr>
        <w:footnoteReference w:id="1671"/>
      </w:r>
    </w:p>
    <w:p>
      <w:pPr>
        <w:pStyle w:val="Heading5"/>
      </w:pPr>
      <w:bookmarkStart w:id="1491" w:name="_Toc1135"/>
      <w:r>
        <w:t>توضیح</w:t>
      </w:r>
      <w:bookmarkEnd w:id="1491"/>
    </w:p>
    <w:p>
      <w:pPr>
        <w:pStyle w:val="BookText"/>
      </w:pPr>
      <w:r>
        <w:rPr>
          <w:rFonts w:ascii="IRNazanin" w:hAnsi="IRNazanin" w:eastAsia="IRNazanin" w:cs="IRNazanin"/>
          <w:lang w:bidi="fa-IR"/>
          <w:color w:val="111111"/>
          <w:sz w:val="28"/>
          <w:szCs w:val="28"/>
          <w:rtl/>
        </w:rPr>
        <w:t xml:space="preserve">مرحوم طبرسی می‌نویسد: «ادْخُلُوا فِی السِّلْمِ کَافَّةً» یعنی همگی داخل در اسلام شوید. بعضی گفته‌اند، در اطاعت و فرمانبرداری و این معنی عمومیت بیشتری دارد و داخل در همین معنی است. آنچه اصحاب نقل کرده‌اند که مراد از سلم ولایت است، یعنی همه داخل در فرمانبرداری و رهبری ائمه علیهم السّلام شوید وَ لا «تَتَّبِعُوا خُطُواتِ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3" w:name="pg13961_151312"/>
    <w:bookmarkEnd w:id="153"/>
    <w:p>
      <w:pPr>
        <w:pStyle w:val="BookText"/>
      </w:pPr>
      <w:r>
        <w:rPr>
          <w:rFonts w:ascii="Amiri" w:hAnsi="Amiri" w:eastAsia="Amiri" w:cs="Amiri"/>
          <w:lang w:bidi="ar-SA"/>
          <w:color w:val="111111"/>
          <w:sz w:val="28"/>
          <w:szCs w:val="28"/>
          <w:rtl/>
        </w:rPr>
        <w:t xml:space="preserve">الشَّيْطانِ أي آثاره و نزغاته لأن ترككم شيئا من شرائع الإسلام اتباع للشيطان انتهي. </w:t>
      </w:r>
      <w:r>
        <w:rPr>
          <w:rStyle w:val="FootnoteReference"/>
        </w:rPr>
        <w:footnoteReference w:id="1672"/>
      </w:r>
    </w:p>
    <w:p>
      <w:pPr>
        <w:pStyle w:val="BookText"/>
      </w:pPr>
      <w:r>
        <w:rPr>
          <w:rFonts w:ascii="Amiri" w:hAnsi="Amiri" w:eastAsia="Amiri" w:cs="Amiri"/>
          <w:lang w:bidi="ar-SA"/>
          <w:color w:val="111111"/>
          <w:sz w:val="28"/>
          <w:szCs w:val="28"/>
          <w:rtl/>
        </w:rPr>
        <w:t xml:space="preserve">و المشهور في الآية الثانية أن المراد به الميل إلي المصالحة و ترك الحرب و ما ذكره عليه السلام بطن من بطونها و اللفظ لا يأبي عنه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Heading5"/>
      </w:pPr>
      <w:bookmarkStart w:id="1492" w:name="_Toc1136"/>
      <w:r>
        <w:t>«6»</w:t>
      </w:r>
      <w:bookmarkEnd w:id="1492"/>
    </w:p>
    <w:p>
      <w:pPr>
        <w:pStyle w:val="BookText"/>
      </w:pPr>
      <w:r>
        <w:rPr>
          <w:rFonts w:ascii="Amiri" w:hAnsi="Amiri" w:eastAsia="Amiri" w:cs="Amiri"/>
          <w:lang w:bidi="ar-SA"/>
          <w:color w:val="111111"/>
          <w:sz w:val="28"/>
          <w:szCs w:val="28"/>
          <w:rtl/>
        </w:rPr>
        <w:t xml:space="preserve">كا، الكافي الْحُسَيْنُ بْنُ مُحَمَّدٍ عَنِ الْمُعَلَّي عَنِ الْوَشَّاءِ عَنْ مُثَنًّي الْحَنَّاطِ عَنْ عَبْدِ اللَّهِ بْنِ عَجْلَانَ عَنْ أَبِي جَعْفَرٍ عليه السلام فِي قَوْلِ اللَّهِ عَزَّ وَ جَلَّ يا أَيُّهَا الَّذِينَ آمَنُوا ادْخُلُوا فِي السِّلْمِ كَافَّةً قَالَ فِي وَلَايَتِنَا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Heading5"/>
      </w:pPr>
      <w:bookmarkStart w:id="1493" w:name="_Toc1137"/>
      <w:r>
        <w:t>«7»</w:t>
      </w:r>
      <w:bookmarkEnd w:id="1493"/>
    </w:p>
    <w:p>
      <w:pPr>
        <w:pStyle w:val="BookText"/>
      </w:pPr>
      <w:r>
        <w:rPr>
          <w:rFonts w:ascii="Amiri" w:hAnsi="Amiri" w:eastAsia="Amiri" w:cs="Amiri"/>
          <w:lang w:bidi="ar-SA"/>
          <w:color w:val="111111"/>
          <w:sz w:val="28"/>
          <w:szCs w:val="28"/>
          <w:rtl/>
        </w:rPr>
        <w:t xml:space="preserve">الدَّيْلَمِيُّ فِي إِرْشَادِ الْقُلُوبِ، عَنْ جَابِرٍ عَنْ أَبِي جَعْفَرٍ عليه السلام قَالَ: السِّلْمُ وَلَايَةُ أَمِيرِ الْمُؤْمِنِينَ وَ الْأَئِمَّةِ عليهم السلام.</w:t>
      </w:r>
    </w:p>
    <w:p>
      <w:pPr>
        <w:pStyle w:val="BookText"/>
      </w:pPr>
      <w:r>
        <w:rPr>
          <w:rFonts w:ascii="Amiri" w:hAnsi="Amiri" w:eastAsia="Amiri" w:cs="Amiri"/>
          <w:lang w:bidi="ar-SA"/>
          <w:color w:val="111111"/>
          <w:sz w:val="28"/>
          <w:szCs w:val="28"/>
          <w:rtl/>
        </w:rPr>
        <w:t xml:space="preserve">أقول: ستأتي الأخبار في ذلك في أبواب الآيات النازلة في أمير المؤمنين عليه السلام.</w:t>
      </w:r>
    </w:p>
    <w:p>
      <w:pPr>
        <w:pStyle w:val="Heading5"/>
      </w:pPr>
      <w:bookmarkStart w:id="1494" w:name="_Toc1138"/>
      <w:r>
        <w:t>«8»</w:t>
      </w:r>
      <w:bookmarkEnd w:id="1494"/>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عَبْدِ الْعَزِيزِ بْنِ يَحْيَي عَنْ مُحَمَّدِ بْنِ عَبْدِ الرَّحْمَنِ بْنِ سَلَّامٍ عَنْ أَحْمَدَ بْنِ عَبْدِ اللَّهِ بْنِ عِيسَي بْنِ مَصْقَلَةَ الْقُمِّيِّ عَنْ بُكَيْرِ بْنِ الْفَضْلِ عَنْ أَبِي خَالِدٍ الْكَابُلِيِّ عَنْ أَبِي جَعْفَرٍ عليه السلام قَالَ: سَأَلْتُهُ عَنْ قَوْلِ اللَّهِ عَزَّ وَ جَلَّ وَ رَجُلًا سَلَماً لِرَجُلٍ قَالَ الرَّجُلُ السَّالِمُ لِرَجُلٍ عَلِيٌّ عليه السلام وَ شِيعَتُهُ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Heading5"/>
      </w:pPr>
      <w:bookmarkStart w:id="1495" w:name="_Toc1139"/>
      <w:r>
        <w:t>«9»</w:t>
      </w:r>
      <w:bookmarkEnd w:id="1495"/>
    </w:p>
    <w:p>
      <w:pPr>
        <w:pStyle w:val="BookText"/>
      </w:pPr>
      <w:r>
        <w:rPr>
          <w:rFonts w:ascii="Amiri" w:hAnsi="Amiri" w:eastAsia="Amiri" w:cs="Amiri"/>
          <w:lang w:bidi="ar-SA"/>
          <w:color w:val="111111"/>
          <w:sz w:val="28"/>
          <w:szCs w:val="28"/>
          <w:rtl/>
        </w:rPr>
        <w:t xml:space="preserve">كا، الكافي مُحَمَّدُ بْنُ يَحْيَي عَنِ ابْنِ عِيسَي عَنِ ابْنِ مَحْبُوبٍ عَنْ جَمِيلِ بْنِ صَالِحٍ عَنْ أَبِي خَالِدٍ الْكَابُلِيِّ عَنْ أَبِي جَعْفَرٍ عليه السلام قَالَ: ضَرَبَ اللَّهُ مَثَلًا رَجُلًا فِيهِ شُرَكاءُ مُتَشاكِسُونَ وَ رَجُلًا سَلَماً لِرَجُلٍ هَلْ يَسْتَوِيانِ مَثَلًا قَالَ أَمَّا الَّذِي فِيهِ شُرَكَاءُ مُتَشَاكِسُونَ فُلَانٌ الْأَوَّلُ يُجْمِعُ الْمُتَفَرِّقُونَ وِلَايَتَهُ وَ هُمْ فِي ذَلِكَ يَلْعَنُ بَعْضُهُمْ بَعْضاً وَ يَبْرَأُ بَعْضُهُمْ مِنْ بَعْضٍ فَأَمَّا رَجُلٌ سَلَمٌ لِرَجُلٍ فَإِنَّهُ الْأَوَّلُ حَقّاً وَ شِيعَتُهُ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الشَّیْطانِ» یعنی پیرو وساوس و آثار شیطان نشوید، زیرا ترک یکی از دستورات اسلام، پیروی شیطان است. پایان</w:t>
      </w:r>
      <w:r>
        <w:rPr>
          <w:rStyle w:val="FootnoteReference"/>
        </w:rPr>
        <w:footnoteReference w:id="1677"/>
      </w:r>
    </w:p>
    <w:p>
      <w:pPr>
        <w:pStyle w:val="BookText"/>
      </w:pPr>
      <w:r>
        <w:rPr>
          <w:rFonts w:ascii="IRNazanin" w:hAnsi="IRNazanin" w:eastAsia="IRNazanin" w:cs="IRNazanin"/>
          <w:lang w:bidi="fa-IR"/>
          <w:color w:val="111111"/>
          <w:sz w:val="28"/>
          <w:szCs w:val="28"/>
          <w:rtl/>
        </w:rPr>
        <w:t xml:space="preserve">مشهور در تفسیر آیه دومی «وَ إِنْ جَنَحُوا لِلسَّلْمِ» این است که منظور میل و گرایش به مصالحه و ترک جنگ است و آنچه در تفسیر این آیه ذکر شد، یکی از بطون تأویل آن است که معنی ظاهری نیز مخالف آن تأویل نیست.</w:t>
      </w:r>
    </w:p>
    <w:p>
      <w:pPr>
        <w:pStyle w:val="Heading5"/>
      </w:pPr>
      <w:bookmarkStart w:id="1496" w:name="_Toc1140"/>
      <w:r>
        <w:t>روایت 6</w:t>
      </w:r>
      <w:bookmarkEnd w:id="1496"/>
    </w:p>
    <w:p>
      <w:pPr>
        <w:pStyle w:val="BookText"/>
      </w:pPr>
      <w:r>
        <w:rPr>
          <w:rFonts w:ascii="Amiri" w:hAnsi="Amiri" w:eastAsia="Amiri" w:cs="Amiri"/>
          <w:lang w:bidi="ar-SA"/>
          <w:color w:val="111111"/>
          <w:sz w:val="28"/>
          <w:szCs w:val="28"/>
          <w:rtl/>
        </w:rPr>
        <w:t xml:space="preserve">اصول کافی: عبد الله بن عجلان از حضرت باقر علیه السّلام نقل کرد که در مورد آیه فرمود: «یا أَیُّهَا الَّذِینَ آمَنُوا ادْخُلُوا فِی السِّلْمِ کَافَّةً» یعنی وارد در ولایت ما شوید.</w:t>
      </w:r>
      <w:r>
        <w:rPr>
          <w:rStyle w:val="FootnoteReference"/>
        </w:rPr>
        <w:footnoteReference w:id="1678"/>
      </w:r>
    </w:p>
    <w:p>
      <w:pPr>
        <w:pStyle w:val="Heading5"/>
      </w:pPr>
      <w:bookmarkStart w:id="1497" w:name="_Toc1141"/>
      <w:r>
        <w:t>روایت 7</w:t>
      </w:r>
      <w:bookmarkEnd w:id="1497"/>
    </w:p>
    <w:p>
      <w:pPr>
        <w:pStyle w:val="BookText"/>
      </w:pPr>
      <w:r>
        <w:rPr>
          <w:rFonts w:ascii="IRNazanin" w:hAnsi="IRNazanin" w:eastAsia="IRNazanin" w:cs="IRNazanin"/>
          <w:lang w:bidi="fa-IR"/>
          <w:color w:val="111111"/>
          <w:sz w:val="28"/>
          <w:szCs w:val="28"/>
          <w:rtl/>
        </w:rPr>
        <w:t xml:space="preserve">دیلمی در ارشاد القلوب: از جابر از حضرت باقر علیه السّلام نقل می کند: سلم یعنی ولایت امیر المؤمنین و ائمه علیهم السّلام.</w:t>
      </w:r>
    </w:p>
    <w:p>
      <w:pPr>
        <w:pStyle w:val="BookText"/>
      </w:pPr>
      <w:r>
        <w:rPr>
          <w:rFonts w:ascii="IRNazanin" w:hAnsi="IRNazanin" w:eastAsia="IRNazanin" w:cs="IRNazanin"/>
          <w:lang w:bidi="fa-IR"/>
          <w:color w:val="111111"/>
          <w:sz w:val="28"/>
          <w:szCs w:val="28"/>
          <w:rtl/>
        </w:rPr>
        <w:t xml:space="preserve">مولف: اخبار در این مورد در بخش آیات نازل شده در باره امیر المؤمنین علیه السّلام خواهد آمد .</w:t>
      </w:r>
    </w:p>
    <w:p>
      <w:pPr>
        <w:pStyle w:val="Heading5"/>
      </w:pPr>
      <w:bookmarkStart w:id="1498" w:name="_Toc1142"/>
      <w:r>
        <w:t>روایت 8</w:t>
      </w:r>
      <w:bookmarkEnd w:id="1498"/>
    </w:p>
    <w:p>
      <w:pPr>
        <w:pStyle w:val="BookText"/>
      </w:pPr>
      <w:r>
        <w:rPr>
          <w:rFonts w:ascii="IRNazanin" w:hAnsi="IRNazanin" w:eastAsia="IRNazanin" w:cs="IRNazanin"/>
          <w:lang w:bidi="fa-IR"/>
          <w:color w:val="111111"/>
          <w:sz w:val="28"/>
          <w:szCs w:val="28"/>
          <w:rtl/>
        </w:rPr>
        <w:t xml:space="preserve">کنز الفوائد: ابو خالد کابلی گفت: از حضرت باقر علیه السّلام تفسیر این آیه را پرسیدم: «وَ رَجُلًا سَلَماً لِرَجُلٍ» فرمود: مرد فرمانبردار برای مردی دیگر، علی و شیعه او است.</w:t>
      </w:r>
      <w:r>
        <w:rPr>
          <w:rStyle w:val="FootnoteReference"/>
        </w:rPr>
        <w:footnoteReference w:id="1679"/>
      </w:r>
    </w:p>
    <w:p>
      <w:pPr>
        <w:pStyle w:val="Heading5"/>
      </w:pPr>
      <w:bookmarkStart w:id="1499" w:name="_Toc1143"/>
      <w:r>
        <w:t>روایت 9</w:t>
      </w:r>
      <w:bookmarkEnd w:id="1499"/>
    </w:p>
    <w:p>
      <w:pPr>
        <w:pStyle w:val="BookText"/>
      </w:pPr>
      <w:r>
        <w:rPr>
          <w:rFonts w:ascii="Amiri" w:hAnsi="Amiri" w:eastAsia="Amiri" w:cs="Amiri"/>
          <w:lang w:bidi="ar-SA"/>
          <w:color w:val="111111"/>
          <w:sz w:val="28"/>
          <w:szCs w:val="28"/>
          <w:rtl/>
        </w:rPr>
        <w:t xml:space="preserve">روضه کافی: ابو خالد کابلی از حضرت باقر علیه السّلام در مورد آیه: «ضَرَبَ اللَّهُ مَثَلًا رَجُلًا فِیهِ شُرَکاءُ مُتَشاکِسُونَ وَ رَجُلًا سَلَماً لِرَجُلٍ هَلْ یَسْتَوِیانِ مَثَلًا»،</w:t>
      </w:r>
      <w:r>
        <w:rPr>
          <w:rStyle w:val="FootnoteReference"/>
        </w:rPr>
        <w:footnoteReference w:id="1680"/>
      </w:r>
      <w:r>
        <w:rPr>
          <w:rFonts w:ascii="IRNazanin" w:hAnsi="IRNazanin" w:eastAsia="IRNazanin" w:cs="IRNazanin"/>
          <w:lang w:bidi="fa-IR"/>
          <w:color w:val="111111"/>
          <w:sz w:val="28"/>
          <w:szCs w:val="28"/>
          <w:rtl/>
        </w:rPr>
        <w:t xml:space="preserve">{خدا مثلی زده است مردی است که چند خواجه ناسازگار در [مالکیت] او شرکت دارند [و هر یک او را به کاری می‌گمارند] و مردی است که تنها فرمانبر یک مرد است آیا این دو در مثل یکسانند} نقل کرد که فرمود: شخصی که چند نفر در او شریک هستند، آن اولی است (ابو بکر) که گروهی مختلف را به ولایت خویش ترغیب نموده، هر دسته‌ای دسته دیگر را لعنت می کنند و از هم بیزارند؛ اما مردی که پیرو یک نفر است، آن مرد امیر المؤمنین علیه السّلام و شیعیان اوست.</w:t>
      </w:r>
      <w:r>
        <w:rPr>
          <w:rStyle w:val="FootnoteReference"/>
        </w:rPr>
        <w:footnoteReference w:id="1681"/>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4" w:name="pg13961_151313"/>
    <w:bookmarkEnd w:id="154"/>
    <w:p>
      <w:pPr>
        <w:pStyle w:val="Heading5"/>
      </w:pPr>
      <w:bookmarkStart w:id="1500" w:name="_Toc1144"/>
      <w:r>
        <w:t>بيان</w:t>
      </w:r>
      <w:bookmarkEnd w:id="1500"/>
    </w:p>
    <w:p>
      <w:pPr>
        <w:pStyle w:val="BookText"/>
      </w:pPr>
      <w:r>
        <w:rPr>
          <w:rFonts w:ascii="Amiri" w:hAnsi="Amiri" w:eastAsia="Amiri" w:cs="Amiri"/>
          <w:lang w:bidi="ar-SA"/>
          <w:color w:val="111111"/>
          <w:sz w:val="28"/>
          <w:szCs w:val="28"/>
          <w:rtl/>
        </w:rPr>
        <w:t xml:space="preserve">قال الطبرسي قدس الله روحه في تفسير الآية ضرب سبحانه مثلا للكافر و عبادته الأصنام فقال ضَرَبَ اللَّهُ مَثَلًا رَجُلًا فِيهِ شُرَكاءُ مُتَشاكِسُونَ أي مختلفون سيئوا الأخلاق </w:t>
      </w:r>
      <w:r>
        <w:rPr>
          <w:rStyle w:val="FootnoteReference"/>
        </w:rPr>
        <w:footnoteReference w:id="1682"/>
      </w:r>
      <w:r>
        <w:rPr>
          <w:rFonts w:ascii="Amiri" w:hAnsi="Amiri" w:eastAsia="Amiri" w:cs="Amiri"/>
          <w:lang w:bidi="ar-SA"/>
          <w:color w:val="111111"/>
          <w:sz w:val="28"/>
          <w:szCs w:val="28"/>
          <w:rtl/>
        </w:rPr>
        <w:t xml:space="preserve">و إنما ضرب هذا المثل لسائر المشركين و لكنه ذكر رجلا واحدا وصفه بصفة موجودة في سائر المشركين فيكون المثل المضروب له مضروبا لهم جميعا و يعني بقوله رَجُلًا فِيهِ شُرَكاءُ أي يعبد آلهة مختلفة و أصناما كثيرة و هم متشاجرون متعاسرون هذا يأمره و هذا ينهاه و يريد كل واحد منهم أن يفرده بالخدمة ثم يكل كل منهم أمره إلي الآخر و يكل الآخر إلي آخر فيبقي هو خاليا عن المنافع و هذا حال من يخدم جماعة مختلفة الآراء و الأهواء هذا مثل الكافر ثم ضرب مثل المؤمن الموحد فقال وَ رَجُلًا سَلَماً لِرَجُلٍ أي خالصا يعبد مالكا واحدا لا يشوب بخدمته خدمة غيره و لا يأمل سواه و من كان بهذه الصفة نال ثمرة خدمته لا سيما إذا كان المخدوم حكيما قادرا كريما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Heading5"/>
      </w:pPr>
      <w:bookmarkStart w:id="1501" w:name="_Toc1145"/>
      <w:r>
        <w:t>«10»</w:t>
      </w:r>
      <w:bookmarkEnd w:id="1501"/>
    </w:p>
    <w:p>
      <w:pPr>
        <w:pStyle w:val="BookText"/>
      </w:pPr>
      <w:r>
        <w:rPr>
          <w:rFonts w:ascii="Amiri" w:hAnsi="Amiri" w:eastAsia="Amiri" w:cs="Amiri"/>
          <w:lang w:bidi="ar-SA"/>
          <w:color w:val="111111"/>
          <w:sz w:val="28"/>
          <w:szCs w:val="28"/>
          <w:rtl/>
        </w:rPr>
        <w:t xml:space="preserve">وَ رَوَي الْحَاكِمُ أَبُو الْقَاسِمِ الْحَسْكَانِيُّ بِالْإِسْنَادِ عَنْ عَلِيٍّ عليه السلام أَنَّهُ قَالَ: أَنَا ذَلِكَ الرَّجُلُ السَّلَمُ لِرَسُولِ اللَّهِ صلي الله عليه و آله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Heading5"/>
      </w:pPr>
      <w:bookmarkStart w:id="1502" w:name="_Toc1146"/>
      <w:r>
        <w:t>«11»</w:t>
      </w:r>
      <w:bookmarkEnd w:id="1502"/>
    </w:p>
    <w:p>
      <w:pPr>
        <w:pStyle w:val="BookText"/>
      </w:pPr>
      <w:r>
        <w:rPr>
          <w:rFonts w:ascii="Amiri" w:hAnsi="Amiri" w:eastAsia="Amiri" w:cs="Amiri"/>
          <w:lang w:bidi="ar-SA"/>
          <w:color w:val="111111"/>
          <w:sz w:val="28"/>
          <w:szCs w:val="28"/>
          <w:rtl/>
        </w:rPr>
        <w:t xml:space="preserve">وَ رَوَي الْعَيَّاشِيُّ بِإِسْنَادِهِ عَنْ أَبِي خَالِدٍ عَنْ أَبِي جَعْفَرٍ عليه السلام قَالَ: الرَّجُلُ السَّلَمُ لِلرَّجُلِ </w:t>
      </w:r>
      <w:r>
        <w:rPr>
          <w:rStyle w:val="FootnoteReference"/>
        </w:rPr>
        <w:footnoteReference w:id="1685"/>
      </w:r>
      <w:r>
        <w:rPr>
          <w:rFonts w:ascii="Amiri" w:hAnsi="Amiri" w:eastAsia="Amiri" w:cs="Amiri"/>
          <w:lang w:bidi="ar-SA"/>
          <w:color w:val="111111"/>
          <w:sz w:val="28"/>
          <w:szCs w:val="28"/>
          <w:rtl/>
        </w:rPr>
        <w:t xml:space="preserve">عَلِيٌّ حَقّاً وَ شِيعَتُهُ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فلان الأول أي أبو بكر فإنه لضلالته و عدم متابعته للنبي صلي الله عليه و آله اختلف المشتركون في ولايته علي أهواء مختلفة يلعن بعضهم بعضا و مع ذلك تقول العامة كلهم علي الحق و كلهم من أهل الجنة قوله عليه السلام فإنه الأول حقا يعني أمير المؤمنين عليه السلام و بالرجل الثاني رسول الله صلي الله عليه و آله فإنه الإمام الأول حقا و هذا يحتمل وجهين الأول أن يكون المراد بالرجل</w:t>
      </w:r>
    </w:p>
    <w:p>
      <w:pPr>
        <w:pStyle w:val="Heading5"/>
      </w:pPr>
      <w:bookmarkStart w:id="1503" w:name="_Toc1147"/>
      <w:r>
        <w:t>توضیح</w:t>
      </w:r>
      <w:bookmarkEnd w:id="1503"/>
    </w:p>
    <w:p>
      <w:pPr>
        <w:pStyle w:val="BookText"/>
      </w:pPr>
      <w:r>
        <w:rPr>
          <w:rFonts w:ascii="IRNazanin" w:hAnsi="IRNazanin" w:eastAsia="IRNazanin" w:cs="IRNazanin"/>
          <w:lang w:bidi="fa-IR"/>
          <w:color w:val="111111"/>
          <w:sz w:val="28"/>
          <w:szCs w:val="28"/>
          <w:rtl/>
        </w:rPr>
        <w:t xml:space="preserve">مرحوم طبرسی در مورد آیه: «ضَرَبَ اللَّهُ مَثَلًا» می‌نویسد: خداوند برای کافر و بت‌پرستی او مثالی زده: «ضَرَبَ اللَّهُ مَثَلًا رَجُلًا فِیهِ شُرَکاءُ مُتَشاکِسُونَ» یعنی خداوند مثال می زند: یک نفر چند مالک دارد و مالکان او اشخاص بداخلاقی هستند. این مثل را برای سایر مشرکین نیز زده ولی یک فرد را با مشخصاتی بیان کرده که آن مشخصات در سایر مشرکین نیز وجود دارد، پس این مثل هر دو را در برمی گیرد و منظور از این قسمت آیه: «رَجُلًا فِیهِ شُرَکاءُ» یعنی چند خدا را می‌پرستد که آنها بر سر او نزاع دارند و سخت می گیرند. یکی امر به چیزی می کند، دیگری از آن نهی می‌نماید و هر کدام مایلند که او را به خدمت خود اختصاص دهند و هر یک کار خود را به دیگری واگذارد و آن دومی به سومی، بالاخره این شخص در این میان بی‌بهره می ماند و این حال کسی است که گروهی را که نظرات و خواهش های مختلف دارند خدمت می کند و این مثل کافر است .</w:t>
      </w:r>
    </w:p>
    <w:p>
      <w:pPr>
        <w:pStyle w:val="BookText"/>
      </w:pPr>
      <w:r>
        <w:rPr>
          <w:rFonts w:ascii="IRNazanin" w:hAnsi="IRNazanin" w:eastAsia="IRNazanin" w:cs="IRNazanin"/>
          <w:lang w:bidi="fa-IR"/>
          <w:color w:val="111111"/>
          <w:sz w:val="28"/>
          <w:szCs w:val="28"/>
          <w:rtl/>
        </w:rPr>
        <w:t xml:space="preserve">آنگاه مثالی برای مؤمن موحد می زند: «رَجُلًا سَلَماً لِرَجُلٍ» یعنی شخصی که تنها یک خدا را می پرستد و در پرستش خود دیگری را شریک قرار نمی‌دهد و به دیگری نیز امیدوار نیست. چنین کسی البته بهره خدمت خویش را خواهد دید مخصوصاً وقتی مولا و سرور او حکیم و قادر و بخشنده باشد.</w:t>
      </w:r>
      <w:r>
        <w:rPr>
          <w:rStyle w:val="FootnoteReference"/>
        </w:rPr>
        <w:footnoteReference w:id="1687"/>
      </w:r>
    </w:p>
    <w:p>
      <w:pPr>
        <w:pStyle w:val="Heading5"/>
      </w:pPr>
      <w:bookmarkStart w:id="1504" w:name="_Toc1148"/>
      <w:r>
        <w:t>روایت 10</w:t>
      </w:r>
      <w:bookmarkEnd w:id="1504"/>
    </w:p>
    <w:p>
      <w:pPr>
        <w:pStyle w:val="BookText"/>
      </w:pPr>
      <w:r>
        <w:rPr>
          <w:rFonts w:ascii="IRNazanin" w:hAnsi="IRNazanin" w:eastAsia="IRNazanin" w:cs="IRNazanin"/>
          <w:lang w:bidi="fa-IR"/>
          <w:color w:val="111111"/>
          <w:sz w:val="28"/>
          <w:szCs w:val="28"/>
          <w:rtl/>
        </w:rPr>
        <w:t xml:space="preserve">حاکم ابو القاسم حسکانی به اسناد خود از علی علیه السّلام نقل می کند که فرمود: من آن مرد هستم که پیرو پیامبر اکرم هستم.</w:t>
      </w:r>
    </w:p>
    <w:p>
      <w:pPr>
        <w:pStyle w:val="Heading5"/>
      </w:pPr>
      <w:bookmarkStart w:id="1505" w:name="_Toc1149"/>
      <w:r>
        <w:t>روایت 11</w:t>
      </w:r>
      <w:bookmarkEnd w:id="1505"/>
    </w:p>
    <w:p>
      <w:pPr>
        <w:pStyle w:val="BookText"/>
      </w:pPr>
      <w:r>
        <w:rPr>
          <w:rFonts w:ascii="IRNazanin" w:hAnsi="IRNazanin" w:eastAsia="IRNazanin" w:cs="IRNazanin"/>
          <w:lang w:bidi="fa-IR"/>
          <w:color w:val="111111"/>
          <w:sz w:val="28"/>
          <w:szCs w:val="28"/>
          <w:rtl/>
        </w:rPr>
        <w:t xml:space="preserve">عیاشی به اسناد خود از ابو خالد از امام باقر علیه السّلام نقل می کند که فرمود: مرد فرمانبردار برای مردی دیگر، علی و شیعه او است.</w:t>
      </w:r>
      <w:r>
        <w:rPr>
          <w:rStyle w:val="FootnoteReference"/>
        </w:rPr>
        <w:footnoteReference w:id="1688"/>
      </w:r>
    </w:p>
    <w:p>
      <w:pPr>
        <w:pStyle w:val="BookText"/>
      </w:pPr>
      <w:r>
        <w:rPr>
          <w:rFonts w:ascii="IRNazanin" w:hAnsi="IRNazanin" w:eastAsia="IRNazanin" w:cs="IRNazanin"/>
          <w:lang w:bidi="fa-IR"/>
          <w:color w:val="111111"/>
          <w:sz w:val="28"/>
          <w:szCs w:val="28"/>
          <w:rtl/>
        </w:rPr>
        <w:t xml:space="preserve">تعبیر «فلان الاوّل» یعنی ابو بکر، زیرا به خاطر گمراهی و پیروی نکردن از پیامبر صلّی الله علیه و آله، شرکای در ولایتش اختلاف پیدا کردند که بعضی گروه دیگر را لعن می کردند و با این وجود عامه می گویند، همه اینها بر حقند و اهل بهشت. عبارت «فإنّه الاوّل حقّا» منظور امیر المؤمنین علیه السّلام است زیرا حقیقتاً او امام اول است و منظور از «رجل ثانی» پیامبر صلّی الله علیه و آله است. دو احتمال در این عبارت وجود دارد: اول اینکه منظور از رجل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5" w:name="pg13961_151314"/>
    <w:bookmarkEnd w:id="155"/>
    <w:p>
      <w:pPr>
        <w:pStyle w:val="BookText"/>
      </w:pPr>
      <w:r>
        <w:rPr>
          <w:rFonts w:ascii="Amiri" w:hAnsi="Amiri" w:eastAsia="Amiri" w:cs="Amiri"/>
          <w:lang w:bidi="ar-SA"/>
          <w:color w:val="111111"/>
          <w:sz w:val="28"/>
          <w:szCs w:val="28"/>
          <w:rtl/>
        </w:rPr>
        <w:t xml:space="preserve">الأول أمير المؤمنين عليه السلام و بالرجل الثاني رسول الله صلي الله عليه و آله و يؤيده ما مر من رواية الحاكم فالمقابلة بين الرجلين باعتبار أن التشاكس بين الأتباع إنما حصل لعدم كون متبوعهم سلما للرسول صلي الله عليه و آله و لم يأخذ عنه صلي الله عليه و آله ما يحتاج إليه أتباعه من العلم فيكون ذكر الشيعة هنا استطراديا لبيان أن شيعته لما كانوا سلما له فهم أيضا سلم للرسول صلي الله عليه و آله و الثاني أن يكون المراد بالرجل الأول كل واحد من الشيعة و بالرجل الثاني أمير المؤمنين عليه السلام و المعني أن الشيعة لكونهم سلما لإمامهم لا منازعة بينهم في أصل الدين فيكون الأول حقا بيانا للرجل الثاني و شيعته بيانا للرجل الأول و المقابلة في الآية تكون بين رجل فيه شركاء و بين الرجل الثاني من الرجلين المذكورين ثانيا و الأول أظهر في الخبر و الثاني أظهر في الآية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Heading5"/>
      </w:pPr>
      <w:bookmarkStart w:id="1506" w:name="_Toc1150"/>
      <w:r>
        <w:t>«12»</w:t>
      </w:r>
      <w:bookmarkEnd w:id="1506"/>
    </w:p>
    <w:p>
      <w:pPr>
        <w:pStyle w:val="BookText"/>
      </w:pPr>
      <w:r>
        <w:rPr>
          <w:rFonts w:ascii="Amiri" w:hAnsi="Amiri" w:eastAsia="Amiri" w:cs="Amiri"/>
          <w:lang w:bidi="ar-SA"/>
          <w:color w:val="111111"/>
          <w:sz w:val="28"/>
          <w:szCs w:val="28"/>
          <w:rtl/>
        </w:rPr>
        <w:t xml:space="preserve">كا، الكافي الْحُسَيْنُ بْنُ مُحَمَّدٍ عَنِ الْمُعَلَّي عَنْ مُحَمَّدِ بْنِ جُمْهُورٍ عَنْ صَفْوَانَ عَنِ ابْنِ مُسْكَانَ عَنِ الْحَلَبِيِّ عَنْ أَبِي عَبْدِ اللَّهِ عليه السلام فِي قَوْلِهِ عَزَّ وَ جَلَّ وَ إِنْ جَنَحُوا لِلسَّلْمِ فَاجْنَحْ لَها قُلْتُ مَا السِّلْمُ قَالَ الدُّخُولُ فِي أَمْرِنَا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Heading5"/>
      </w:pPr>
      <w:bookmarkStart w:id="1507" w:name="_Toc1151"/>
      <w:r>
        <w:t>بيان</w:t>
      </w:r>
      <w:bookmarkEnd w:id="1507"/>
    </w:p>
    <w:p>
      <w:pPr>
        <w:pStyle w:val="BookText"/>
      </w:pPr>
      <w:r>
        <w:rPr>
          <w:rFonts w:ascii="Amiri" w:hAnsi="Amiri" w:eastAsia="Amiri" w:cs="Amiri"/>
          <w:lang w:bidi="ar-SA"/>
          <w:color w:val="111111"/>
          <w:sz w:val="28"/>
          <w:szCs w:val="28"/>
          <w:rtl/>
        </w:rPr>
        <w:t xml:space="preserve">الجنوح الميل و السلم بالكسر و الفتح الصلح و يؤنث و يذكر و قيل الآية منسوخة و قيل هي في موادعة أهل الكتاب و علي تأويله يمكن أن يكون الضمير راجعا إلي المنافقين أي إن أظهروا القول بولاية علي في الظاهر فاقبل منهم و إن علمت نفاقهم.</w:t>
      </w:r>
    </w:p>
    <w:p>
      <w:pPr>
        <w:pStyle w:val="Heading5"/>
      </w:pPr>
      <w:bookmarkStart w:id="1508" w:name="_Toc1152"/>
      <w:r>
        <w:t>«13»</w:t>
      </w:r>
      <w:bookmarkEnd w:id="1508"/>
    </w:p>
    <w:p>
      <w:pPr>
        <w:pStyle w:val="BookText"/>
      </w:pPr>
      <w:r>
        <w:rPr>
          <w:rFonts w:ascii="Amiri" w:hAnsi="Amiri" w:eastAsia="Amiri" w:cs="Amiri"/>
          <w:lang w:bidi="ar-SA"/>
          <w:color w:val="111111"/>
          <w:sz w:val="28"/>
          <w:szCs w:val="28"/>
          <w:rtl/>
        </w:rPr>
        <w:t xml:space="preserve">فس، تفسير القمي قَالَ عَلِيُّ بْنُ إِبْرَاهِيمَ فِي قَوْلِهِ عَزَّ وَ جَلَّ ضَرَبَ اللَّهُ مَثَلًا الْآيَةَ فَإِنَّهُ مَثَلٌ ضَرَبَهُ اللَّهُ عَزَّ وَ جَلَّ لِأَمِيرِ الْمُؤْمِنِينَ عليه السلام وَ شُرَكَائِهِ الَّذِينَ ظَلَمُوهُ وَ غَصَبُوا حَقَّهُ وَ قَوْلُهُ تَعَالَي مُتَشاكِسُونَ أَيْ مُتَبَاغِضُونَ وَ قَوْلُهُ عَزَّ وَ جَلَّ وَ رَجُلًا</w:t>
      </w:r>
    </w:p>
    <w:p>
      <w:pPr>
        <w:pStyle w:val="BookText"/>
      </w:pPr>
      <w:r>
        <w:rPr>
          <w:rFonts w:ascii="IRNazanin" w:hAnsi="IRNazanin" w:eastAsia="IRNazanin" w:cs="IRNazanin"/>
          <w:lang w:bidi="fa-IR"/>
          <w:color w:val="111111"/>
          <w:sz w:val="28"/>
          <w:szCs w:val="28"/>
          <w:rtl/>
        </w:rPr>
        <w:t xml:space="preserve">اول امیر المؤمنین علیه السّلام باشد و رجل ثانی پیامبر صلّی الله علیه و آله و روایت حاکم که گذشت مؤید آن است. مقابله بین دو رجل به این خاطر است که نزاع بین پیروان به خاطر عدم فرمانبرداری رهبر آنها از پیامبر صلّی الله علیه و آله است و نگرفتن علمی که پیروان او به آن احتیاج دارند؛ پس ذکر شیعه در این جا استطرادی است برای بیان اینکه شیعه علی علیه السّلام وقتی فرمانبردار او هستند، فرمانبردار پیامبر صلّی الله علیه و آله نیز می باشند. و احتمال دوم این است که منظور از رجل اول هر یک از شیعیان باشند و رجل ثانی امیر المؤمنین علیه السّلام، که معنی آن این است که شیعه به خاطر تبعیت از امامشان، نزاعی در اصل دین ندارند. پس عبارت «الاوّل حقّا» توضیح برای رجل ثانی و عبارت «شیعته» توضیح برای رجل اول است و مقابله در آیه بین مردی است که شریک دارد و رجل ثانی است؛ ولی احتمال اول اظهر در حدیث است و دومی اظهر در آیه است.</w:t>
      </w:r>
    </w:p>
    <w:p>
      <w:pPr>
        <w:pStyle w:val="Heading5"/>
      </w:pPr>
      <w:bookmarkStart w:id="1509" w:name="_Toc1153"/>
      <w:r>
        <w:t>روایت 12</w:t>
      </w:r>
      <w:bookmarkEnd w:id="1509"/>
    </w:p>
    <w:p>
      <w:pPr>
        <w:pStyle w:val="BookText"/>
      </w:pPr>
      <w:r>
        <w:rPr>
          <w:rFonts w:ascii="IRNazanin" w:hAnsi="IRNazanin" w:eastAsia="IRNazanin" w:cs="IRNazanin"/>
          <w:lang w:bidi="fa-IR"/>
          <w:color w:val="111111"/>
          <w:sz w:val="28"/>
          <w:szCs w:val="28"/>
          <w:rtl/>
        </w:rPr>
        <w:t xml:space="preserve">اصول کافی: ابن مسکان از حلبی و او از حضرت صادق علیه السّلام در مورد آیه «وَ إِنْ جَنَحُوا لِلسَّلْمِ فَاجْنَحْ لَها» نقل کرد که پرسیدم، سلم چیست؟ فرمود: داخل شدن در ولایت ما.</w:t>
      </w:r>
      <w:r>
        <w:rPr>
          <w:rStyle w:val="FootnoteReference"/>
        </w:rPr>
        <w:footnoteReference w:id="1691"/>
      </w:r>
    </w:p>
    <w:p>
      <w:pPr>
        <w:pStyle w:val="Heading5"/>
      </w:pPr>
      <w:bookmarkStart w:id="1510" w:name="_Toc1154"/>
      <w:r>
        <w:t>توضیح</w:t>
      </w:r>
      <w:bookmarkEnd w:id="1510"/>
    </w:p>
    <w:p>
      <w:pPr>
        <w:pStyle w:val="BookText"/>
      </w:pPr>
      <w:r>
        <w:rPr>
          <w:rFonts w:ascii="IRNazanin" w:hAnsi="IRNazanin" w:eastAsia="IRNazanin" w:cs="IRNazanin"/>
          <w:lang w:bidi="fa-IR"/>
          <w:color w:val="111111"/>
          <w:sz w:val="28"/>
          <w:szCs w:val="28"/>
          <w:rtl/>
        </w:rPr>
        <w:t xml:space="preserve">جنوح یعنی میل و سلم به کسر سین و فتح بمعنی صلح است. بعضی گفته‌اند آیه منسوخ است و گفته شده در باره قراردادهای اهل کتاب است. بنا بر تأویل امام علیه السّلام، معنی این می‌شود: اگر منافقین در ظاهر اظهار ولایت علی علیه السّلام را نمودند از آنها بپذیر، گرچه می دانی ایشان منافق هستند.</w:t>
      </w:r>
    </w:p>
    <w:p>
      <w:pPr>
        <w:pStyle w:val="Heading5"/>
      </w:pPr>
      <w:bookmarkStart w:id="1511" w:name="_Toc1155"/>
      <w:r>
        <w:t>روایت 13</w:t>
      </w:r>
      <w:bookmarkEnd w:id="1511"/>
    </w:p>
    <w:p>
      <w:pPr>
        <w:pStyle w:val="BookText"/>
      </w:pPr>
      <w:r>
        <w:rPr>
          <w:rFonts w:ascii="IRNazanin" w:hAnsi="IRNazanin" w:eastAsia="IRNazanin" w:cs="IRNazanin"/>
          <w:lang w:bidi="fa-IR"/>
          <w:color w:val="111111"/>
          <w:sz w:val="28"/>
          <w:szCs w:val="28"/>
          <w:rtl/>
        </w:rPr>
        <w:t xml:space="preserve">تفسیر قمی: علی بن ابراهیم در باره آیه: «ضَرَبَ اللَّهُ مَثَلًا» تا آخر آیه می گوید: این مثلی است که خداوند برای امیر المؤمنین علیه السّلام و شریکهای او که غصب حقش را نموده و به او ستم روا داشته‌اند، زده است. «مُتَشاکِسُونَ» یعنی بر یکدیگر خشم دارند و از هم متنفرند و «رَجُلًا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6" w:name="pg13961_151315"/>
    <w:bookmarkEnd w:id="156"/>
    <w:p>
      <w:pPr>
        <w:pStyle w:val="BookText"/>
      </w:pPr>
      <w:r>
        <w:rPr>
          <w:rFonts w:ascii="Amiri" w:hAnsi="Amiri" w:eastAsia="Amiri" w:cs="Amiri"/>
          <w:lang w:bidi="ar-SA"/>
          <w:color w:val="111111"/>
          <w:sz w:val="28"/>
          <w:szCs w:val="28"/>
          <w:rtl/>
        </w:rPr>
        <w:t xml:space="preserve">سَلَماً لِرَجُلٍ أَمِيرُ الْمُؤْمِنِينَ عليه السلام سَلَمٌ لِرَسُولِ اللَّهِ صلي الله عليه و آله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Heading5"/>
      </w:pPr>
      <w:bookmarkStart w:id="1512" w:name="_Toc1156"/>
      <w:r>
        <w:t>«14»</w:t>
      </w:r>
      <w:bookmarkEnd w:id="1512"/>
    </w:p>
    <w:p>
      <w:pPr>
        <w:pStyle w:val="BookText"/>
      </w:pPr>
      <w:r>
        <w:rPr>
          <w:rFonts w:ascii="Amiri" w:hAnsi="Amiri" w:eastAsia="Amiri" w:cs="Amiri"/>
          <w:lang w:bidi="ar-SA"/>
          <w:color w:val="111111"/>
          <w:sz w:val="28"/>
          <w:szCs w:val="28"/>
          <w:rtl/>
        </w:rPr>
        <w:t xml:space="preserve">مع، معاني الأخبار بِإِسْنَادِهِ عَنْ جَابِرٍ عَنِ الْبَاقِرِ عليه السلام عَنْ أَمِيرِ الْمُؤْمِنِينَ عليه السلام أَنَّهُ قَالَ: أَلَا وَ إِنِّي مَخْصُوصٌ فِي الْقُرْآنِ بِأَسْمَاءٍ احْذَرُوا أَنْ تَغْلِبُوا عَلَيْهَا فَتَضِلُّوا فِي دِينِكُمْ أَنَا السَّلَمُ لِرَسُولِ اللَّهِ صلي الله عليه و آله يَقُولُ اللَّهُ عَزَّ وَ جَلَّ وَ رَجُلًا سَلَماً لِرَجُلٍ الْخَبَرَ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Heading3"/>
      </w:pPr>
      <w:bookmarkStart w:id="1513" w:name="_Toc1157"/>
      <w:r>
        <w:t>باب 48 أنهم خلفاء الله و الذين إذا مكنوا في الأرض أقاموا شرائع الله و سائر ما ورد في قيام القائم عليه السلام زائدا علي ما سيأتي‌</w:t>
      </w:r>
      <w:bookmarkEnd w:id="1513"/>
    </w:p>
    <w:p>
      <w:pPr>
        <w:pStyle w:val="Heading4"/>
      </w:pPr>
      <w:bookmarkStart w:id="1514" w:name="_Toc1158"/>
      <w:r>
        <w:t>الأخبار</w:t>
      </w:r>
      <w:bookmarkEnd w:id="1514"/>
    </w:p>
    <w:p>
      <w:pPr>
        <w:pStyle w:val="Heading5"/>
      </w:pPr>
      <w:bookmarkStart w:id="1515" w:name="_Toc1159"/>
      <w:r>
        <w:t>«1»</w:t>
      </w:r>
      <w:bookmarkEnd w:id="151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عَبْدِ الْعَزِيزِ بْنِ يَحْيَي عَنْ هِشَامِ بْنِ عَلِيٍّ عَنْ إِسْمَاعِيلَ بْنِ عَلِيٍّ الْمُعَلِّمِ عَنْ بَدَلِ بْنِ الْبُحَيْرِ </w:t>
      </w:r>
      <w:r>
        <w:rPr>
          <w:rStyle w:val="FootnoteReference"/>
        </w:rPr>
        <w:footnoteReference w:id="1694"/>
      </w:r>
      <w:r>
        <w:rPr>
          <w:rFonts w:ascii="Amiri" w:hAnsi="Amiri" w:eastAsia="Amiri" w:cs="Amiri"/>
          <w:lang w:bidi="ar-SA"/>
          <w:color w:val="111111"/>
          <w:sz w:val="28"/>
          <w:szCs w:val="28"/>
          <w:rtl/>
        </w:rPr>
        <w:t xml:space="preserve">عَنْ شُعْبَةَ عَنْ أَبَانِ بْنِ تَغْلِبَ عَنْ مُجَاهِدٍ قَالَ: قَوْلُهُ عَزَّ وَ جَلَّ أَ فَمَنْ وَعَدْناهُ وَعْداً حَسَناً فَهُوَ لاقِيهِ نَزَلَتْ فِي عَلِيٍّ وَ حَمْزَةَ عليه السلام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Heading5"/>
      </w:pPr>
      <w:bookmarkStart w:id="1516" w:name="_Toc1160"/>
      <w:r>
        <w:t>«2»</w:t>
      </w:r>
      <w:bookmarkEnd w:id="1516"/>
    </w:p>
    <w:p>
      <w:pPr>
        <w:pStyle w:val="BookText"/>
      </w:pPr>
      <w:r>
        <w:rPr>
          <w:rFonts w:ascii="Amiri" w:hAnsi="Amiri" w:eastAsia="Amiri" w:cs="Amiri"/>
          <w:lang w:bidi="ar-SA"/>
          <w:color w:val="111111"/>
          <w:sz w:val="28"/>
          <w:szCs w:val="28"/>
          <w:rtl/>
        </w:rPr>
        <w:t xml:space="preserve">وَ يُؤَيِّدُهُ مَا رَوَاهُ الْحَسَنُ بْنُ أَبِي الْحَسَنِ الدَّيْلَمِيُّ بِإِسْنَادِهِ </w:t>
      </w:r>
      <w:r>
        <w:rPr>
          <w:rStyle w:val="FootnoteReference"/>
        </w:rPr>
        <w:footnoteReference w:id="1696"/>
      </w:r>
      <w:r>
        <w:rPr>
          <w:rFonts w:ascii="Amiri" w:hAnsi="Amiri" w:eastAsia="Amiri" w:cs="Amiri"/>
          <w:lang w:bidi="ar-SA"/>
          <w:color w:val="111111"/>
          <w:sz w:val="28"/>
          <w:szCs w:val="28"/>
          <w:rtl/>
        </w:rPr>
        <w:t xml:space="preserve">عَنْ أَبِي عَبْدِ اللَّهِ عليه السلام فِي قَوْلِهِ عَزَّ وَ جَلَّ أَ فَمَنْ وَعَدْناهُ وَعْداً حَسَناً فَهُوَ لاقِيهِ قَالَ الْمَوْعُودُ</w:t>
      </w:r>
    </w:p>
    <w:p>
      <w:pPr>
        <w:pStyle w:val="BookText"/>
      </w:pPr>
      <w:r>
        <w:rPr>
          <w:rFonts w:ascii="IRNazanin" w:hAnsi="IRNazanin" w:eastAsia="IRNazanin" w:cs="IRNazanin"/>
          <w:lang w:bidi="fa-IR"/>
          <w:color w:val="111111"/>
          <w:sz w:val="28"/>
          <w:szCs w:val="28"/>
          <w:rtl/>
        </w:rPr>
        <w:t xml:space="preserve">سَلَماً لِرَجُلٍ» یعنی امیر المؤمنین علیه السّلام که تسلیم پیامبر اکرم بود.</w:t>
      </w:r>
      <w:r>
        <w:rPr>
          <w:rStyle w:val="FootnoteReference"/>
        </w:rPr>
        <w:footnoteReference w:id="1697"/>
      </w:r>
    </w:p>
    <w:p>
      <w:pPr>
        <w:pStyle w:val="Heading5"/>
      </w:pPr>
      <w:bookmarkStart w:id="1517" w:name="_Toc1161"/>
      <w:r>
        <w:t>روایت 14</w:t>
      </w:r>
      <w:bookmarkEnd w:id="1517"/>
    </w:p>
    <w:p>
      <w:pPr>
        <w:pStyle w:val="BookText"/>
      </w:pPr>
      <w:r>
        <w:rPr>
          <w:rFonts w:ascii="IRNazanin" w:hAnsi="IRNazanin" w:eastAsia="IRNazanin" w:cs="IRNazanin"/>
          <w:lang w:bidi="fa-IR"/>
          <w:color w:val="111111"/>
          <w:sz w:val="28"/>
          <w:szCs w:val="28"/>
          <w:rtl/>
        </w:rPr>
        <w:t xml:space="preserve">معانی الاخبار: جابر از حضرت باقر علیه السّلام نقل کرد که امیر المؤمنین علیه السّلام فرمود: توجه داشته باشید، خداوند در قرآن مرا به نامهایی اختصاص داده است، بپرهیزید از اینکه اختصاص‌های مرا به خویش نسبت دهید که در دین گمراه می شوید. من همان شخصم که سلم و پیرو پیامبرم، خداوند در این آیه می فرماید: «وَ رَجُلًا سَلَماً لِرَجُلٍ» تا آخر خبر.</w:t>
      </w:r>
      <w:r>
        <w:rPr>
          <w:rStyle w:val="FootnoteReference"/>
        </w:rPr>
        <w:footnoteReference w:id="1698"/>
      </w:r>
    </w:p>
    <w:p>
      <w:pPr>
        <w:pStyle w:val="Heading3"/>
      </w:pPr>
      <w:bookmarkStart w:id="1518" w:name="_Toc1162"/>
      <w:r>
        <w:t>باب چهل و هشتم: ائمه علیهم السّلام خلفای خداوند و کسانی هستند که هر گاه در روی زمین قدرت یابند، اقامه حق می کنند.</w:t>
      </w:r>
      <w:bookmarkEnd w:id="1518"/>
    </w:p>
    <w:p>
      <w:pPr>
        <w:pStyle w:val="Heading4"/>
      </w:pPr>
      <w:bookmarkStart w:id="1519" w:name="_Toc1163"/>
      <w:r>
        <w:t>روایات</w:t>
      </w:r>
      <w:bookmarkEnd w:id="1519"/>
    </w:p>
    <w:p>
      <w:pPr>
        <w:pStyle w:val="Heading5"/>
      </w:pPr>
      <w:bookmarkStart w:id="1520" w:name="_Toc1164"/>
      <w:r>
        <w:t>روایت 1</w:t>
      </w:r>
      <w:bookmarkEnd w:id="1520"/>
    </w:p>
    <w:p>
      <w:pPr>
        <w:pStyle w:val="BookText"/>
      </w:pPr>
      <w:r>
        <w:rPr>
          <w:rFonts w:ascii="IRNazanin" w:hAnsi="IRNazanin" w:eastAsia="IRNazanin" w:cs="IRNazanin"/>
          <w:lang w:bidi="fa-IR"/>
          <w:color w:val="111111"/>
          <w:sz w:val="28"/>
          <w:szCs w:val="28"/>
          <w:rtl/>
        </w:rPr>
        <w:t xml:space="preserve">کنز الفوائد: مجاهد گفت: آیه «أَ فَمَنْ وَعَدْناهُ وَعْداً حَسَناً فَهُوَ لاقِیهِ»</w:t>
      </w:r>
      <w:r>
        <w:rPr>
          <w:rStyle w:val="FootnoteReference"/>
        </w:rPr>
        <w:footnoteReference w:id="1699"/>
      </w:r>
      <w:r>
        <w:rPr>
          <w:rFonts w:ascii="IRNazanin" w:hAnsi="IRNazanin" w:eastAsia="IRNazanin" w:cs="IRNazanin"/>
          <w:lang w:bidi="fa-IR"/>
          <w:color w:val="111111"/>
          <w:sz w:val="28"/>
          <w:szCs w:val="28"/>
          <w:rtl/>
        </w:rPr>
        <w:t xml:space="preserve">، {آیا کسی که وعده نیکو به او داده‌ایم و او به آن خواهد رسید.} در باره علی و حمزه نازل شده.</w:t>
      </w:r>
      <w:r>
        <w:rPr>
          <w:rStyle w:val="FootnoteReference"/>
        </w:rPr>
        <w:footnoteReference w:id="1700"/>
      </w:r>
    </w:p>
    <w:p>
      <w:pPr>
        <w:pStyle w:val="Heading5"/>
      </w:pPr>
      <w:bookmarkStart w:id="1521" w:name="_Toc1165"/>
      <w:r>
        <w:t>روایت 2</w:t>
      </w:r>
      <w:bookmarkEnd w:id="1521"/>
    </w:p>
    <w:p>
      <w:pPr>
        <w:pStyle w:val="BookText"/>
      </w:pPr>
      <w:r>
        <w:rPr>
          <w:rFonts w:ascii="IRNazanin" w:hAnsi="IRNazanin" w:eastAsia="IRNazanin" w:cs="IRNazanin"/>
          <w:lang w:bidi="fa-IR"/>
          <w:color w:val="111111"/>
          <w:sz w:val="28"/>
          <w:szCs w:val="28"/>
          <w:rtl/>
        </w:rPr>
        <w:t xml:space="preserve">مؤید آن، آن چیزی است که حسن بن ابو الحسن دیلمی از حضرت صادق علیه السّلام در باره همین آیه نقل می کند که فرمود: آن کسی که به او وعده داده‌اند،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7" w:name="pg13961_151316"/>
    <w:bookmarkEnd w:id="157"/>
    <w:p>
      <w:pPr>
        <w:pStyle w:val="BookText"/>
      </w:pPr>
      <w:r>
        <w:rPr>
          <w:rFonts w:ascii="Amiri" w:hAnsi="Amiri" w:eastAsia="Amiri" w:cs="Amiri"/>
          <w:lang w:bidi="ar-SA"/>
          <w:color w:val="111111"/>
          <w:sz w:val="28"/>
          <w:szCs w:val="28"/>
          <w:rtl/>
        </w:rPr>
        <w:t xml:space="preserve">عَلِيُّ بْنُ أَبِي طَالِبٍ عليهما السلام وَعَدَهُ اللَّهُ أَنْ يَنْتَقِمَ لَهُ مِنْ أَعْدَائِهِ فِي الدُّنْيَا وَ وَعَدَهُ الْجَنَّةَ لَهُ وَ لِأَوْلِيَائِهِ فِي الْآخِرَةِ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Heading5"/>
      </w:pPr>
      <w:bookmarkStart w:id="1522" w:name="_Toc1166"/>
      <w:r>
        <w:t>«3»</w:t>
      </w:r>
      <w:bookmarkEnd w:id="1522"/>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الْفَزَارِيِّ عَنِ الْقَاسِمِ بْنِ إِسْمَاعِيلَ الْأَنْبَارِيِّ عَنِ ابْنِ الْبَطَائِنِيِّ </w:t>
      </w:r>
      <w:r>
        <w:rPr>
          <w:rStyle w:val="FootnoteReference"/>
        </w:rPr>
        <w:footnoteReference w:id="1702"/>
      </w:r>
      <w:r>
        <w:rPr>
          <w:rFonts w:ascii="Amiri" w:hAnsi="Amiri" w:eastAsia="Amiri" w:cs="Amiri"/>
          <w:lang w:bidi="ar-SA"/>
          <w:color w:val="111111"/>
          <w:sz w:val="28"/>
          <w:szCs w:val="28"/>
          <w:rtl/>
        </w:rPr>
        <w:t xml:space="preserve">عَنْ إِبْرَاهِيمَ عَنْ أَبِي عَبْدِ اللَّهِ عليه السلام فِي قَوْلِهِ عَزَّ وَ جَلَّ سَنُرِيهِمْ آياتِنا فِي الْآفاقِ وَ فِي أَنْفُسِهِمْ حَتَّي يَتَبَيَّنَ لَهُمْ أَنَّهُ الْحَقُّ قَالَ فِي الْآفَاقِ انْتِقَاصُ الْأَطْرَافِ عَلَيْهِمْ وَ فِي أَنْفُسِهِمْ بِالْمَسْخِ حَتَّي يَتَبَيَّنَ لَهُمْ أَنَّهُ الْقَائِمُ عليه السلام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Heading5"/>
      </w:pPr>
      <w:bookmarkStart w:id="1523" w:name="_Toc1167"/>
      <w:r>
        <w:t>«4»</w:t>
      </w:r>
      <w:bookmarkEnd w:id="152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بْنِ أَسَدٍ عَنْ إِبْرَاهِيمَ بْنِ مُحَمَّدٍ عَنْ إِسْمَاعِيلَ بْنِ بَشَّارٍ عَنْ عَلِيِّ بْنِ جَعْفَرٍ الْحَضْرَمِيِّ عَنْ زُرَارَةَ قَالَ: سَأَلْتُ أَبَا جَعْفَرٍ عليه السلام عَنْ قَوْلِ اللَّهِ عَزَّ وَ جَلَّ هَلْ يَنْظُرُونَ إِلَّا السَّاعَةَ أَنْ تَأْتِيَهُمْ بَغْتَةً </w:t>
      </w:r>
      <w:r>
        <w:rPr>
          <w:rStyle w:val="FootnoteReference"/>
        </w:rPr>
        <w:footnoteReference w:id="1704"/>
      </w:r>
      <w:r>
        <w:rPr>
          <w:rFonts w:ascii="Amiri" w:hAnsi="Amiri" w:eastAsia="Amiri" w:cs="Amiri"/>
          <w:lang w:bidi="ar-SA"/>
          <w:color w:val="111111"/>
          <w:sz w:val="28"/>
          <w:szCs w:val="28"/>
          <w:rtl/>
        </w:rPr>
        <w:t xml:space="preserve">قَالَ هِيَ سَاعَةُ الْقَائِمِ عليه السلام تَأْتِيهِمْ بَغْتَةً.</w:t>
      </w:r>
    </w:p>
    <w:p>
      <w:pPr>
        <w:pStyle w:val="Heading5"/>
      </w:pPr>
      <w:bookmarkStart w:id="1524" w:name="_Toc1168"/>
      <w:r>
        <w:t>«5»</w:t>
      </w:r>
      <w:bookmarkEnd w:id="1524"/>
    </w:p>
    <w:p>
      <w:pPr>
        <w:pStyle w:val="BookText"/>
      </w:pPr>
      <w:r>
        <w:rPr>
          <w:rFonts w:ascii="Amiri" w:hAnsi="Amiri" w:eastAsia="Amiri" w:cs="Amiri"/>
          <w:lang w:bidi="ar-SA"/>
          <w:color w:val="111111"/>
          <w:sz w:val="28"/>
          <w:szCs w:val="28"/>
          <w:rtl/>
        </w:rPr>
        <w:t xml:space="preserve">قب، المناقب لابن شهرآشوب زَيْدُ بْنُ عَلِيٍّ عليه السلام فِي قَوْلِهِ تَعَالَي ثُمَّ جَعَلْناكُمْ خَلائِفَ قَالَ نَحْنُ هُمْ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Heading5"/>
      </w:pPr>
      <w:bookmarkStart w:id="1525" w:name="_Toc1169"/>
      <w:r>
        <w:t>«6»</w:t>
      </w:r>
      <w:bookmarkEnd w:id="1525"/>
    </w:p>
    <w:p>
      <w:pPr>
        <w:pStyle w:val="BookText"/>
      </w:pPr>
      <w:r>
        <w:rPr>
          <w:rFonts w:ascii="Amiri" w:hAnsi="Amiri" w:eastAsia="Amiri" w:cs="Amiri"/>
          <w:lang w:bidi="ar-SA"/>
          <w:color w:val="111111"/>
          <w:sz w:val="28"/>
          <w:szCs w:val="28"/>
          <w:rtl/>
        </w:rPr>
        <w:t xml:space="preserve">وَ رَوَي حُمْرَانُ عَنْ أَبِي جَعْفَرٍ عليه السلام وَ أَبُو الصَّبَّاحِ عَنْ أَبِي عَبْدِ اللَّهِ عليه السلام فِي قَوْلِهِ تَعَالَي الَّذِينَ إِنْ مَكَّنَّاهُمْ فِي الْأَرْضِ قَالا نَحْنُ هُمْ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Heading5"/>
      </w:pPr>
      <w:bookmarkStart w:id="1526" w:name="_Toc1170"/>
      <w:r>
        <w:t>«7»</w:t>
      </w:r>
      <w:bookmarkEnd w:id="152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ابْنِ عُقْدَةَ عَنْ أَحْمَدَ بْنِ الْحَسَنِ عَنْ أَبِيهِ عَنِ الْحُصَيْنِ بْنِ مُخَارِقٍ عَنِ الْإِمَامِ مُوسَي بْنِ جَعْفَرٍ عليهما السلام عَنْ آبَائِهِ </w:t>
      </w:r>
      <w:r>
        <w:rPr>
          <w:rStyle w:val="FootnoteReference"/>
        </w:rPr>
        <w:footnoteReference w:id="1707"/>
      </w:r>
    </w:p>
    <w:p>
      <w:pPr>
        <w:pStyle w:val="BookText"/>
      </w:pPr>
      <w:r>
        <w:rPr>
          <w:rFonts w:ascii="Amiri" w:hAnsi="Amiri" w:eastAsia="Amiri" w:cs="Amiri"/>
          <w:lang w:bidi="ar-SA"/>
          <w:color w:val="111111"/>
          <w:sz w:val="28"/>
          <w:szCs w:val="28"/>
          <w:rtl/>
        </w:rPr>
        <w:t xml:space="preserve">فِي قَوْلِهِ عَزَّ وَ جَلَّ الَّذِينَ إِنْ مَكَّنَّاهُمْ فِي الْأَرْضِ أَقامُوا الصَّلاةَ وَ آتَوُا الزَّكاةَ وَ أَمَرُوا بِالْمَعْرُوفِ وَ</w:t>
      </w:r>
    </w:p>
    <w:p>
      <w:pPr>
        <w:pStyle w:val="BookText"/>
      </w:pPr>
      <w:r>
        <w:rPr>
          <w:rFonts w:ascii="IRNazanin" w:hAnsi="IRNazanin" w:eastAsia="IRNazanin" w:cs="IRNazanin"/>
          <w:lang w:bidi="fa-IR"/>
          <w:color w:val="111111"/>
          <w:sz w:val="28"/>
          <w:szCs w:val="28"/>
          <w:rtl/>
        </w:rPr>
        <w:t xml:space="preserve">علی بن ابی طالب است که خداوند وعده داد انتقامش را از دشمنان در دنیا بگیرد و برای او و دوستانش در آخرت وعده بهشت داده است.</w:t>
      </w:r>
      <w:r>
        <w:rPr>
          <w:rStyle w:val="FootnoteReference"/>
        </w:rPr>
        <w:footnoteReference w:id="1708"/>
      </w:r>
    </w:p>
    <w:p>
      <w:pPr>
        <w:pStyle w:val="Heading5"/>
      </w:pPr>
      <w:bookmarkStart w:id="1527" w:name="_Toc1171"/>
      <w:r>
        <w:t>روایت 3</w:t>
      </w:r>
      <w:bookmarkEnd w:id="1527"/>
    </w:p>
    <w:p>
      <w:pPr>
        <w:pStyle w:val="BookText"/>
      </w:pPr>
      <w:r>
        <w:rPr>
          <w:rFonts w:ascii="Amiri" w:hAnsi="Amiri" w:eastAsia="Amiri" w:cs="Amiri"/>
          <w:lang w:bidi="ar-SA"/>
          <w:color w:val="111111"/>
          <w:sz w:val="28"/>
          <w:szCs w:val="28"/>
          <w:rtl/>
        </w:rPr>
        <w:t xml:space="preserve">کنز الفوائد: ابراهیم از حضرت صادق علیه السّلام در باره آیه: «سَنُرِیهِمْ آیاتِنا فِی الْآفاقِ وَ فِی أَنْفُسِهِمْ حَتَّی یَتَبَیَّنَ لَهُمْ أَنَّهُ الْحَقُ»</w:t>
      </w:r>
      <w:r>
        <w:rPr>
          <w:rStyle w:val="FootnoteReference"/>
        </w:rPr>
        <w:footnoteReference w:id="1709"/>
      </w:r>
      <w:r>
        <w:rPr>
          <w:rFonts w:ascii="IRNazanin" w:hAnsi="IRNazanin" w:eastAsia="IRNazanin" w:cs="IRNazanin"/>
          <w:lang w:bidi="fa-IR"/>
          <w:color w:val="111111"/>
          <w:sz w:val="28"/>
          <w:szCs w:val="28"/>
          <w:rtl/>
        </w:rPr>
        <w:t xml:space="preserve">، {به زودی نشانه‌های خود را در افقها[ی گوناگون] و در دلهایشان بدیشان خواهیم نمود تا برایشان روشن گردد که او خود حق است.} فرمود: کاستی و کم شدن نعمتها به ضرر آنان و در درون خودشان به مسخ شدن، تا معلوم شود بر آنها که او قائم عجل اللَّه له الفرج است.</w:t>
      </w:r>
      <w:r>
        <w:rPr>
          <w:rStyle w:val="FootnoteReference"/>
        </w:rPr>
        <w:footnoteReference w:id="1710"/>
      </w:r>
    </w:p>
    <w:p>
      <w:pPr>
        <w:pStyle w:val="Heading5"/>
      </w:pPr>
      <w:bookmarkStart w:id="1528" w:name="_Toc1172"/>
      <w:r>
        <w:t>روایت 4</w:t>
      </w:r>
      <w:bookmarkEnd w:id="1528"/>
    </w:p>
    <w:p>
      <w:pPr>
        <w:pStyle w:val="BookText"/>
      </w:pPr>
      <w:r>
        <w:rPr>
          <w:rFonts w:ascii="IRNazanin" w:hAnsi="IRNazanin" w:eastAsia="IRNazanin" w:cs="IRNazanin"/>
          <w:lang w:bidi="fa-IR"/>
          <w:color w:val="111111"/>
          <w:sz w:val="28"/>
          <w:szCs w:val="28"/>
          <w:rtl/>
        </w:rPr>
        <w:t xml:space="preserve">کنز الفوائد: زراره گفت، از حضرت باقر علیه السّلام این آیه را پرسیدم: «هَلْ یَنْظُرُونَ إِلَّا السَّاعَةَ أَنْ تَأْتِیَهُمْ بَغْتَةً»</w:t>
      </w:r>
      <w:r>
        <w:rPr>
          <w:rStyle w:val="FootnoteReference"/>
        </w:rPr>
        <w:footnoteReference w:id="1711"/>
      </w:r>
      <w:r>
        <w:rPr>
          <w:rFonts w:ascii="IRNazanin" w:hAnsi="IRNazanin" w:eastAsia="IRNazanin" w:cs="IRNazanin"/>
          <w:lang w:bidi="fa-IR"/>
          <w:color w:val="111111"/>
          <w:sz w:val="28"/>
          <w:szCs w:val="28"/>
          <w:rtl/>
        </w:rPr>
        <w:t xml:space="preserve">،{آیا جز [این] انتظار می‌برند که رستاخیز ناگهان بر آنان در رسد.} فرمود: ساعت (قیام) قائم است که ناگهان برای آنها آشکار می‌شود.</w:t>
      </w:r>
      <w:r>
        <w:rPr>
          <w:rStyle w:val="FootnoteReference"/>
        </w:rPr>
        <w:footnoteReference w:id="1712"/>
      </w:r>
    </w:p>
    <w:p>
      <w:pPr>
        <w:pStyle w:val="Heading5"/>
      </w:pPr>
      <w:bookmarkStart w:id="1529" w:name="_Toc1173"/>
      <w:r>
        <w:t>روایت 5</w:t>
      </w:r>
      <w:bookmarkEnd w:id="1529"/>
    </w:p>
    <w:p>
      <w:pPr>
        <w:pStyle w:val="BookText"/>
      </w:pPr>
      <w:r>
        <w:rPr>
          <w:rFonts w:ascii="Amiri" w:hAnsi="Amiri" w:eastAsia="Amiri" w:cs="Amiri"/>
          <w:lang w:bidi="ar-SA"/>
          <w:color w:val="111111"/>
          <w:sz w:val="28"/>
          <w:szCs w:val="28"/>
          <w:rtl/>
        </w:rPr>
        <w:t xml:space="preserve">مناقب آل ابی طالب: زید بن علی در آیه: «ثُمَّ جَعَلْناکُمْ خَلائِفَ»</w:t>
      </w:r>
      <w:r>
        <w:rPr>
          <w:rStyle w:val="FootnoteReference"/>
        </w:rPr>
        <w:footnoteReference w:id="1713"/>
      </w:r>
      <w:r>
        <w:rPr>
          <w:rFonts w:ascii="IRNazanin" w:hAnsi="IRNazanin" w:eastAsia="IRNazanin" w:cs="IRNazanin"/>
          <w:lang w:bidi="fa-IR"/>
          <w:color w:val="111111"/>
          <w:sz w:val="28"/>
          <w:szCs w:val="28"/>
          <w:rtl/>
        </w:rPr>
        <w:t xml:space="preserve">{آنگاه شما را پس از آنان در زمین جانشین قرار دادیم} گفت: ما آن جانشینان هستیم.</w:t>
      </w:r>
      <w:r>
        <w:rPr>
          <w:rStyle w:val="FootnoteReference"/>
        </w:rPr>
        <w:footnoteReference w:id="1714"/>
      </w:r>
    </w:p>
    <w:p>
      <w:pPr>
        <w:pStyle w:val="Heading5"/>
      </w:pPr>
      <w:bookmarkStart w:id="1530" w:name="_Toc1174"/>
      <w:r>
        <w:t>روایت 6</w:t>
      </w:r>
      <w:bookmarkEnd w:id="1530"/>
    </w:p>
    <w:p>
      <w:pPr>
        <w:pStyle w:val="BookText"/>
      </w:pPr>
      <w:r>
        <w:rPr>
          <w:rFonts w:ascii="Amiri" w:hAnsi="Amiri" w:eastAsia="Amiri" w:cs="Amiri"/>
          <w:lang w:bidi="ar-SA"/>
          <w:color w:val="111111"/>
          <w:sz w:val="28"/>
          <w:szCs w:val="28"/>
          <w:rtl/>
        </w:rPr>
        <w:t xml:space="preserve">حمران از حضرت باقر علیه السّلام و ابو الصباح از حضرت صادق علیه السّلام در مورد آیه: «الَّذِینَ إِنْ مَکَّنَّاهُمْ فِی الْأَرْضِ» آورده که فرمودند: آنها ما هستیم.</w:t>
      </w:r>
      <w:r>
        <w:rPr>
          <w:rStyle w:val="FootnoteReference"/>
        </w:rPr>
        <w:footnoteReference w:id="1715"/>
      </w:r>
    </w:p>
    <w:p>
      <w:pPr>
        <w:pStyle w:val="Heading5"/>
      </w:pPr>
      <w:bookmarkStart w:id="1531" w:name="_Toc1175"/>
      <w:r>
        <w:t>روایت 7</w:t>
      </w:r>
      <w:bookmarkEnd w:id="1531"/>
    </w:p>
    <w:p>
      <w:pPr>
        <w:pStyle w:val="BookText"/>
      </w:pPr>
      <w:r>
        <w:rPr>
          <w:rFonts w:ascii="IRNazanin" w:hAnsi="IRNazanin" w:eastAsia="IRNazanin" w:cs="IRNazanin"/>
          <w:lang w:bidi="fa-IR"/>
          <w:color w:val="111111"/>
          <w:sz w:val="28"/>
          <w:szCs w:val="28"/>
          <w:rtl/>
        </w:rPr>
        <w:t xml:space="preserve">کنز الفوائد: حصین بن مخارق از موسی بن جعفر از پدرانش</w:t>
      </w:r>
      <w:r>
        <w:rPr>
          <w:rStyle w:val="FootnoteReference"/>
        </w:rPr>
        <w:footnoteReference w:id="1716"/>
      </w:r>
      <w:r>
        <w:rPr>
          <w:rFonts w:ascii="Amiri" w:hAnsi="Amiri" w:eastAsia="Amiri" w:cs="Amiri"/>
          <w:lang w:bidi="ar-SA"/>
          <w:color w:val="111111"/>
          <w:sz w:val="28"/>
          <w:szCs w:val="28"/>
          <w:rtl/>
        </w:rPr>
        <w:t xml:space="preserve">علیهم السّلام در باره آیه: «الَّذِینَ إِنْ مَکَّنَّاهُمْ فِی الْأَرْضِ أَقامُوا الصَّلاةَ وَ آتَوُا الزَّکاةَ وَ أَمَرُوا بِالْمَعْرُوفِ 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8" w:name="pg13961_151317"/>
    <w:bookmarkEnd w:id="158"/>
    <w:p>
      <w:pPr>
        <w:pStyle w:val="BookText"/>
      </w:pPr>
      <w:r>
        <w:rPr>
          <w:rFonts w:ascii="Amiri" w:hAnsi="Amiri" w:eastAsia="Amiri" w:cs="Amiri"/>
          <w:lang w:bidi="ar-SA"/>
          <w:color w:val="111111"/>
          <w:sz w:val="28"/>
          <w:szCs w:val="28"/>
          <w:rtl/>
        </w:rPr>
        <w:t xml:space="preserve">نَهَوْا عَنِ الْمُنْكَرِ قَالَ نَحْنُ هُمْ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Heading5"/>
      </w:pPr>
      <w:bookmarkStart w:id="1532" w:name="_Toc1176"/>
      <w:r>
        <w:t>«8»</w:t>
      </w:r>
      <w:bookmarkEnd w:id="1532"/>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مُحَمَّدِ بْنِ إِسْمَاعِيلَ الْعَلَوِيِّ عَنْ عِيسَي بْنِ دَاوُدَ عَنْ مُوسَي بْنِ جَعْفَرٍ عليهما السلام قَالَ: كُنْتُ عِنْدَ أَبِي يَوْماً فِي الْمَسْجِدِ إِذْ أَتَاهُ رَجُلٌ فَوَقَفَ أَمَامَهُ وَ قَالَ يَا ابْنَ رَسُولِ اللَّهِ أَعْيَتْ عَلَيَّ </w:t>
      </w:r>
      <w:r>
        <w:rPr>
          <w:rStyle w:val="FootnoteReference"/>
        </w:rPr>
        <w:footnoteReference w:id="1718"/>
      </w:r>
      <w:r>
        <w:rPr>
          <w:rFonts w:ascii="Amiri" w:hAnsi="Amiri" w:eastAsia="Amiri" w:cs="Amiri"/>
          <w:lang w:bidi="ar-SA"/>
          <w:color w:val="111111"/>
          <w:sz w:val="28"/>
          <w:szCs w:val="28"/>
          <w:rtl/>
        </w:rPr>
        <w:t xml:space="preserve">آيَةٌ فِي كِتَابِ اللَّهِ عَزَّ وَ جَلَّ سَأَلْتُ عَنْهَا جَابِرَ بْنَ يَزِيدَ فَأَرْشَدَنِي إِلَيْكَ فَقَالَ وَ مَا هِيَ قَالَ قَوْلُهُ عَزَّ وَ جَلَّ الَّذِينَ إِنْ مَكَّنَّاهُمْ فِي الْأَرْضِ الْآيَةَ فَقَالَ نَعَمْ فِينَا نَزَلَتْ وَ ذَلِكَ أَنَّ فُلَاناً وَ فُلَاناً وَ طَائِفَةً مَعَهُمْ وَ سَمَّاهُمْ اجْتَمَعُوا إِلَي النَّبِيِّ صلي الله عليه و آله فَقَالُوا يَا رَسُولَ اللَّهِ إِلَي مَنْ يَصِيرُ هَذَا الْأَمْرُ بَعْدَكَ فَوَ اللَّهِ لَئِنْ صَارَ إِلَي رَجُلٍ مِنْ أَهْلِ بَيْتِكَ إِنَّا لَنَخَافُهُمْ عَلَي أَنْفُسِنَا وَ لَوْ صَارَ إِلَي غَيْرِهِمْ لَعَلَّ غَيْرَهُمْ أَقْرَبُ وَ أَرْحَمُ بِنَا مِنْهُمْ فَغَضِبَ رَسُولُ اللَّهِ صلي الله عليه و آله مِنْ ذَلِكَ غَضَباً شَدِيداً ثُمَّ قَالَ أَمَا وَ اللَّهِ لَوْ آمَنْتُمْ بِاللَّهِ وَ رَسُولِهِ </w:t>
      </w:r>
      <w:r>
        <w:rPr>
          <w:rStyle w:val="FootnoteReference"/>
        </w:rPr>
        <w:footnoteReference w:id="1719"/>
      </w:r>
      <w:r>
        <w:rPr>
          <w:rFonts w:ascii="Amiri" w:hAnsi="Amiri" w:eastAsia="Amiri" w:cs="Amiri"/>
          <w:lang w:bidi="ar-SA"/>
          <w:color w:val="111111"/>
          <w:sz w:val="28"/>
          <w:szCs w:val="28"/>
          <w:rtl/>
        </w:rPr>
        <w:t xml:space="preserve">مَا أَبْغَضْتُمُوهُمْ لِأَنَّ بُغْضَهُمْ بُغْضِي وَ بُغْضِي هُوَ الْكُفْرُ بِاللَّهِ ثُمَّ نَعَيْتُمْ إِلَيَّ نَفْسِي فَوَ اللَّهِ لَئِنْ مَكَّنَهُمُ اللَّهُ فِي الْأَرْضِ ليقيموا (لَيُقِيمُونَ )الصَّلَاةَ لِوَقْتِهَا وَ ليؤتوا (لَيُؤْتُونَ) الزَّكَاةَ لِمَحَلِّهَا وَ لَيَأْمُرُنَّ بِالْمَعْرُوفِ وَ لَيَنْهُنَّ عَنِ الْمُنْكَرِ إِنَّمَا يُرْغِمُ اللَّهُ أُنُوفَ رِجَالٍ يُبْغِضُونَنِي وَ يُبْغِضُونَ أَهْلَ بَيْتِي وَ ذُرِّيَّتِي فَأَنْزَلَ اللَّهُ عَزَّ وَ جَلَّ الَّذِينَ إِنْ مَكَّنَّاهُمْ فِي الْأَرْضِ إِلَي قَوْلِهِ وَ لِلَّهِ عاقِبَةُ الْأُمُورِ فَلَمْ يَقْبَلِ الْقَوْمُ ذَلِكَ فَأَنْزَلَ اللَّهُ سُبْحَانَهُ وَ إِنْ يُكَذِّبُوكَ فَقَدْ كَذَّبَتْ قَبْلَهُمْ قَوْمُ نُوحٍ وَ عادٌ وَ ثَمُودُ وَ قَوْمُ إِبْراهِيمَ وَ قَوْمُ لُوطٍ وَ أَصْحابُ مَدْيَنَ وَ كُذِّبَ مُوسي فَأَمْلَيْتُ لِلْكافِرِينَ ثُمَّ أَخَذْتُهُمْ فَكَيْفَ كانَ نَكِيرِ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Heading5"/>
      </w:pPr>
      <w:bookmarkStart w:id="1533" w:name="_Toc1177"/>
      <w:r>
        <w:t>«9»</w:t>
      </w:r>
      <w:bookmarkEnd w:id="153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الْحُسَيْنِ بْنِ حُمَيْدٍ عَنْ جَعْفَرِ بْنِ عَبْدِ اللَّهِ عَنْ كَثِيرِ بْنِ عَيَّاشٍ عَنْ أَبِي الْجَارُودِ عَنْ أَبِي جَعْفَرٍ عليه السلام فِي قَوْلِهِ عَزَّ وَ جَلَّ الَّذِينَ إِنْ مَكَّنَّاهُمْ فِي الْأَرْضِ أَقامُوا الصَّلاةَ الْآيَةَ قَالَ هَذِهِ لِآلِ مُحَمَّدٍ الْمَهْدِيِّ وَ أَصْحَابِهِ</w:t>
      </w:r>
    </w:p>
    <w:p>
      <w:pPr>
        <w:pStyle w:val="BookText"/>
      </w:pPr>
      <w:r>
        <w:rPr>
          <w:rFonts w:ascii="Amiri" w:hAnsi="Amiri" w:eastAsia="Amiri" w:cs="Amiri"/>
          <w:lang w:bidi="ar-SA"/>
          <w:color w:val="111111"/>
          <w:sz w:val="28"/>
          <w:szCs w:val="28"/>
          <w:rtl/>
        </w:rPr>
        <w:t xml:space="preserve">نَهَوْا عَنِ الْمُنْکَرِ»</w:t>
      </w:r>
      <w:r>
        <w:rPr>
          <w:rStyle w:val="FootnoteReference"/>
        </w:rPr>
        <w:footnoteReference w:id="1721"/>
      </w:r>
      <w:r>
        <w:rPr>
          <w:rFonts w:ascii="IRNazanin" w:hAnsi="IRNazanin" w:eastAsia="IRNazanin" w:cs="IRNazanin"/>
          <w:lang w:bidi="fa-IR"/>
          <w:color w:val="111111"/>
          <w:sz w:val="28"/>
          <w:szCs w:val="28"/>
          <w:rtl/>
        </w:rPr>
        <w:t xml:space="preserve">،{همان کسانی که چون در زمین به آنان توانایی دهیم نماز برپا می‌دارند و زکات می‌دهند و به کارهای پسندیده وامی‌دارند و از کارهای ناپسند باز می‌دارند.} نقل می کند که فرمود: ما آنها هستیم.</w:t>
      </w:r>
      <w:r>
        <w:rPr>
          <w:rStyle w:val="FootnoteReference"/>
        </w:rPr>
        <w:footnoteReference w:id="1722"/>
      </w:r>
    </w:p>
    <w:p>
      <w:pPr>
        <w:pStyle w:val="Heading5"/>
      </w:pPr>
      <w:bookmarkStart w:id="1534" w:name="_Toc1178"/>
      <w:r>
        <w:t>روایت 8</w:t>
      </w:r>
      <w:bookmarkEnd w:id="1534"/>
    </w:p>
    <w:p>
      <w:pPr>
        <w:pStyle w:val="BookText"/>
      </w:pPr>
      <w:r>
        <w:rPr>
          <w:rFonts w:ascii="IRNazanin" w:hAnsi="IRNazanin" w:eastAsia="IRNazanin" w:cs="IRNazanin"/>
          <w:lang w:bidi="fa-IR"/>
          <w:color w:val="111111"/>
          <w:sz w:val="28"/>
          <w:szCs w:val="28"/>
          <w:rtl/>
        </w:rPr>
        <w:t xml:space="preserve">کنز الفوائد: عیسی بن داود از موسی بن جعفر علیهما السّلام نقل کرد که فرمود: روزی خدمت پدرم در مسجد بودم، مردی مقابل ایشان ایستاده و گفت، یک آیه مرا عاجز نموده، تفسیر آن را از جابر بن یزید پرسیدم مرا خدمت شما فرستاد. فرمود: کدام آیه؟ گفت: آیه «الَّذِینَ إِنْ مَکَّنَّاهُمْ فِی الْأَرْضِ أَقامُوا الصَّلاةَ وَ آتَوُا الزَّکاةَ وَ أَمَرُوا بِالْمَعْرُوفِ وَ نَهَوْا عَنِ الْمُنْکَرِ» فرمود: آری این آیه در باره ما نازل شده .</w:t>
      </w:r>
    </w:p>
    <w:p>
      <w:pPr>
        <w:pStyle w:val="BookText"/>
      </w:pPr>
      <w:r>
        <w:rPr>
          <w:rFonts w:ascii="IRNazanin" w:hAnsi="IRNazanin" w:eastAsia="IRNazanin" w:cs="IRNazanin"/>
          <w:lang w:bidi="fa-IR"/>
          <w:color w:val="111111"/>
          <w:sz w:val="28"/>
          <w:szCs w:val="28"/>
          <w:rtl/>
        </w:rPr>
        <w:t xml:space="preserve">و جریان چنین است: فلانی و فلانی و گروهی که با آنها بودند - و آنها را نام برد - در خدمت پیامبر اجتماع کرده، پرسیدند خلافت بعد از شما به که خواهد رسید؟ به خدا سوگند اگر به یکی از خویشاوندان شما برسد، ما بر جان خود بیمناکیم؛ شاید اگر به دیگری بسپاری، ازآنها به ما مهربانتر باشند. از شنیدن این حرف پیامبر اکرم سخت خشمناک شد.</w:t>
      </w:r>
    </w:p>
    <w:p>
      <w:pPr>
        <w:pStyle w:val="BookText"/>
      </w:pPr>
      <w:r>
        <w:rPr>
          <w:rFonts w:ascii="IRNazanin" w:hAnsi="IRNazanin" w:eastAsia="IRNazanin" w:cs="IRNazanin"/>
          <w:lang w:bidi="fa-IR"/>
          <w:color w:val="111111"/>
          <w:sz w:val="28"/>
          <w:szCs w:val="28"/>
          <w:rtl/>
        </w:rPr>
        <w:t xml:space="preserve">فرمود: به خدا قسم اگر ایمان به خدا و پیامبر داشته باشید، هرگز دشمن خویشاوندان من نمی شوید زیرا دشمنی با آنها دشمنی با من است و دشمنی با من کفر به خدا است. آنگاه شما خبر از مرگ من دادید!</w:t>
      </w:r>
    </w:p>
    <w:p>
      <w:pPr>
        <w:pStyle w:val="BookText"/>
      </w:pPr>
      <w:r>
        <w:rPr>
          <w:rFonts w:ascii="IRNazanin" w:hAnsi="IRNazanin" w:eastAsia="IRNazanin" w:cs="IRNazanin"/>
          <w:lang w:bidi="fa-IR"/>
          <w:color w:val="111111"/>
          <w:sz w:val="28"/>
          <w:szCs w:val="28"/>
          <w:rtl/>
        </w:rPr>
        <w:t xml:space="preserve">به خدا سوگند اگر خداوند به آنها در زمین قدرت دهد، نماز را در وقت آن به پای می دارند و زکات را به محلش می‌رسانند و امر به معروف و نهی از منکر می‌کنند. خدا دماغ کسانی را که من و خانواده‌ام را دشمن می‌دارند به خاک خواهد مالید.</w:t>
      </w:r>
    </w:p>
    <w:p>
      <w:pPr>
        <w:pStyle w:val="BookText"/>
      </w:pPr>
      <w:r>
        <w:rPr>
          <w:rFonts w:ascii="IRNazanin" w:hAnsi="IRNazanin" w:eastAsia="IRNazanin" w:cs="IRNazanin"/>
          <w:lang w:bidi="fa-IR"/>
          <w:color w:val="111111"/>
          <w:sz w:val="28"/>
          <w:szCs w:val="28"/>
          <w:rtl/>
        </w:rPr>
        <w:t xml:space="preserve">خداوند این آیه را نازل کرد: «الَّذِینَ إِنْ مَکَّنَّاهُمْ فِی الْأَرْضِ» تا «وَ لِلَّهِ عاقِبَةُ الْأُمُورِ». مردم آن را نپذیرفتند.</w:t>
      </w:r>
    </w:p>
    <w:p>
      <w:pPr>
        <w:pStyle w:val="BookText"/>
      </w:pPr>
      <w:r>
        <w:rPr>
          <w:rFonts w:ascii="Amiri" w:hAnsi="Amiri" w:eastAsia="Amiri" w:cs="Amiri"/>
          <w:lang w:bidi="ar-SA"/>
          <w:color w:val="111111"/>
          <w:sz w:val="28"/>
          <w:szCs w:val="28"/>
          <w:rtl/>
        </w:rPr>
        <w:t xml:space="preserve">خداوند این آیه را نازل کرد: «وَ إِنْ یُکَذِّبُوکَ فَقَدْ کَذَّبَتْ قَبْلَهُمْ قَوْمُ نُوحٍ وَ عادٌ وَ ثَمُودُ * وَ قَوْمُ إِبْراهِیمَ، وَ قَوْمُ لُوطٍ * وَ أَصْحابُ مَدْیَنَ وَ کُذِّبَ مُوسی فَأَمْلَیْتُ لِلْکافِرِینَ ثُمَّ أَخَذْتُهُمْ فَکَیْفَ کانَ نَکِیرِ»</w:t>
      </w:r>
      <w:r>
        <w:rPr>
          <w:rStyle w:val="FootnoteReference"/>
        </w:rPr>
        <w:footnoteReference w:id="1723"/>
      </w:r>
      <w:r>
        <w:rPr>
          <w:rFonts w:ascii="IRNazanin" w:hAnsi="IRNazanin" w:eastAsia="IRNazanin" w:cs="IRNazanin"/>
          <w:lang w:bidi="fa-IR"/>
          <w:color w:val="111111"/>
          <w:sz w:val="28"/>
          <w:szCs w:val="28"/>
          <w:rtl/>
        </w:rPr>
        <w:t xml:space="preserve">،{و اگر تو را تکذیب کنند، قطعا پیش از آنان قوم نوح و عاد و ثمود [نیز] به تکذیب پرداختند و [نیز] قوم ابراهیم و قوم لوط و [همچنین] اهل مدین و موسی تکذیب شد، پس کافران را مهلت دادم؛ سپس [گریبان] آنها را گرفتم. بنگر عذاب من چگونه بود؟}</w:t>
      </w:r>
      <w:r>
        <w:rPr>
          <w:rStyle w:val="FootnoteReference"/>
        </w:rPr>
        <w:footnoteReference w:id="1724"/>
      </w:r>
    </w:p>
    <w:p>
      <w:pPr>
        <w:pStyle w:val="Heading5"/>
      </w:pPr>
      <w:bookmarkStart w:id="1535" w:name="_Toc1179"/>
      <w:r>
        <w:t>روایت 9</w:t>
      </w:r>
      <w:bookmarkEnd w:id="1535"/>
    </w:p>
    <w:p>
      <w:pPr>
        <w:pStyle w:val="BookText"/>
      </w:pPr>
      <w:r>
        <w:rPr>
          <w:rFonts w:ascii="Amiri" w:hAnsi="Amiri" w:eastAsia="Amiri" w:cs="Amiri"/>
          <w:lang w:bidi="ar-SA"/>
          <w:color w:val="111111"/>
          <w:sz w:val="28"/>
          <w:szCs w:val="28"/>
          <w:rtl/>
        </w:rPr>
        <w:t xml:space="preserve">کنز الفوائد: ابو الجارود از حضرت باقر علیه السّلام در مورد آیه: «الَّذِینَ إِنْ مَکَّنَّاهُمْ فِی الْأَرْضِ أَقامُوا الصَّلاةَ» تا آخر آیه نقل کرد که فرمود: این آیه اختصاص به آل محمّد دارد، حضرت مهدی و اصحابش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9" w:name="pg13961_151318"/>
    <w:bookmarkEnd w:id="159"/>
    <w:p>
      <w:pPr>
        <w:pStyle w:val="BookText"/>
      </w:pPr>
      <w:r>
        <w:rPr>
          <w:rFonts w:ascii="Amiri" w:hAnsi="Amiri" w:eastAsia="Amiri" w:cs="Amiri"/>
          <w:lang w:bidi="ar-SA"/>
          <w:color w:val="111111"/>
          <w:sz w:val="28"/>
          <w:szCs w:val="28"/>
          <w:rtl/>
        </w:rPr>
        <w:t xml:space="preserve">يُمَلِّكُهُمُ اللَّهُ مَشَارِقَ الْأَرْضِ وَ مَغَارِبَهَا وَ يُظْهِرُ الدِّينَ وَ يُمِيتُ اللَّهُ عَزَّ وَ جَلَّ بِهِ وَ بِأَصْحَابِهِ الْبِدَعَ وَ الْبَاطِلَ كَمَا أَمَاتَ السَّفَهَةُ الْحَقَّ حَتَّي لَا يُرَي أَثَرٌ مِنَ الظُّلْمِ وَ يَأْمُرُونَ بِالْمَعْرُوفِ وَ يَنْهَوْنَ عَنِ الْمُنْكَرِ وَ لِلَّهِ عاقِبَةُ الْأُمُورِ </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Heading5"/>
      </w:pPr>
      <w:bookmarkStart w:id="1536" w:name="_Toc1180"/>
      <w:r>
        <w:t>«10»</w:t>
      </w:r>
      <w:bookmarkEnd w:id="1536"/>
    </w:p>
    <w:p>
      <w:pPr>
        <w:pStyle w:val="BookText"/>
      </w:pPr>
      <w:r>
        <w:rPr>
          <w:rFonts w:ascii="Amiri" w:hAnsi="Amiri" w:eastAsia="Amiri" w:cs="Amiri"/>
          <w:lang w:bidi="ar-SA"/>
          <w:color w:val="111111"/>
          <w:sz w:val="28"/>
          <w:szCs w:val="28"/>
          <w:rtl/>
        </w:rPr>
        <w:t xml:space="preserve">فر، تفسير فرات بن إبراهيم بِإِسْنَادِهِ عَنْ أَبِي جَعْفَرٍ عليه السلام فِي قَوْلِهِ تَعَالَي الَّذِينَ إِنْ مَكَّنَّاهُمْ فِي الْأَرْضِ أَقامُوا الصَّلاةَ الْآيَةَ قَالَ فِينَا وَ اللَّهِ نَزَلَتْ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Heading5"/>
      </w:pPr>
      <w:bookmarkStart w:id="1537" w:name="_Toc1181"/>
      <w:r>
        <w:t>«11»</w:t>
      </w:r>
      <w:bookmarkEnd w:id="1537"/>
    </w:p>
    <w:p>
      <w:pPr>
        <w:pStyle w:val="BookText"/>
      </w:pPr>
      <w:r>
        <w:rPr>
          <w:rFonts w:ascii="Amiri" w:hAnsi="Amiri" w:eastAsia="Amiri" w:cs="Amiri"/>
          <w:lang w:bidi="ar-SA"/>
          <w:color w:val="111111"/>
          <w:sz w:val="28"/>
          <w:szCs w:val="28"/>
          <w:rtl/>
        </w:rPr>
        <w:t xml:space="preserve">قب، المناقب لابن شهرآشوب عَنْ مُوسَي بْنِ جَعْفَرٍ وَ الْحُسَيْنِ بْنِ عَلِيٍّ عليهم السلام مِثْلَهُ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Heading5"/>
      </w:pPr>
      <w:bookmarkStart w:id="1538" w:name="_Toc1182"/>
      <w:r>
        <w:t>«12»</w:t>
      </w:r>
      <w:bookmarkEnd w:id="1538"/>
    </w:p>
    <w:p>
      <w:pPr>
        <w:pStyle w:val="BookText"/>
      </w:pPr>
      <w:r>
        <w:rPr>
          <w:rFonts w:ascii="Amiri" w:hAnsi="Amiri" w:eastAsia="Amiri" w:cs="Amiri"/>
          <w:lang w:bidi="ar-SA"/>
          <w:color w:val="111111"/>
          <w:sz w:val="28"/>
          <w:szCs w:val="28"/>
          <w:rtl/>
        </w:rPr>
        <w:t xml:space="preserve">فر، تفسير فرات بن إبراهيم جَعْفَرُ بْنُ بِشْرَوَيْهِ الْقَطَّانُ بِإِسْنَادِهِ عَنِ ابْنِ عَبَّاسٍ فِي قَوْلِ اللَّهِ تَعَالَي وَعَدَ اللَّهُ الَّذِينَ آمَنُوا مِنْكُمْ وَ عَمِلُوا الصَّالِحاتِ لَيَسْتَخْلِفَنَّهُمْ فِي الْأَرْضِ الْآيَةَ قَالَ نَزَلَتْ فِي آلِ مُحَمَّدٍ صلي الله عليه و آله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Heading5"/>
      </w:pPr>
      <w:bookmarkStart w:id="1539" w:name="_Toc1183"/>
      <w:r>
        <w:t>«13»</w:t>
      </w:r>
      <w:bookmarkEnd w:id="1539"/>
    </w:p>
    <w:p>
      <w:pPr>
        <w:pStyle w:val="BookText"/>
      </w:pPr>
      <w:r>
        <w:rPr>
          <w:rFonts w:ascii="Amiri" w:hAnsi="Amiri" w:eastAsia="Amiri" w:cs="Amiri"/>
          <w:lang w:bidi="ar-SA"/>
          <w:color w:val="111111"/>
          <w:sz w:val="28"/>
          <w:szCs w:val="28"/>
          <w:rtl/>
        </w:rPr>
        <w:t xml:space="preserve">فر، تفسير فرات بن إبراهيم أَحْمَدُ بْنُ مُوسَي بِإِسْنَادِهِ عَنِ الْقَاسِمِ بْنِ عَوْنٍ قَالَ سَمِعْتُ عَبْدَ اللَّهِ بْنَ مُحَمَّدٍ يَقُولُ وَعَدَ اللَّهُ الَّذِينَ آمَنُوا مِنْكُمْ وَ عَمِلُوا الصَّالِحاتِ الْآيَةَ قَالَ هِيَ لَنَا أَهْلَ الْبَيْتِ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Heading5"/>
      </w:pPr>
      <w:bookmarkStart w:id="1540" w:name="_Toc1184"/>
      <w:r>
        <w:t>«14»</w:t>
      </w:r>
      <w:bookmarkEnd w:id="1540"/>
    </w:p>
    <w:p>
      <w:pPr>
        <w:pStyle w:val="BookText"/>
      </w:pPr>
      <w:r>
        <w:rPr>
          <w:rFonts w:ascii="Amiri" w:hAnsi="Amiri" w:eastAsia="Amiri" w:cs="Amiri"/>
          <w:lang w:bidi="ar-SA"/>
          <w:color w:val="111111"/>
          <w:sz w:val="28"/>
          <w:szCs w:val="28"/>
          <w:rtl/>
        </w:rPr>
        <w:t xml:space="preserve">الْإِقْبَالُ، نَقْلًا مِنْ كِتَابِ مُحَمَّدِ بْنِ أَبِي قُرَّةَ بِإِسْنَادِهِ </w:t>
      </w:r>
      <w:r>
        <w:rPr>
          <w:rStyle w:val="FootnoteReference"/>
        </w:rPr>
        <w:footnoteReference w:id="1730"/>
      </w:r>
      <w:r>
        <w:rPr>
          <w:rFonts w:ascii="Amiri" w:hAnsi="Amiri" w:eastAsia="Amiri" w:cs="Amiri"/>
          <w:lang w:bidi="ar-SA"/>
          <w:color w:val="111111"/>
          <w:sz w:val="28"/>
          <w:szCs w:val="28"/>
          <w:rtl/>
        </w:rPr>
        <w:t xml:space="preserve">عَنْ مُحَمَّدِ بْنِ عُثْمَانَ الْعَمْرِيِّ عَنِ الْقَائِمِ عليه السلام مِنْ أَدْعِيَةِ لَيَالِي شَهْرِ رَمَضَانَ- اللَّهُمَّ إِنِّي أَفْتَتِحُ الثَّنَاءَ بِحَمْدِكَ إِلَي قَوْلِهِ اللَّهُمَّ وَ صَلِّ عَلَي وَلِيِّ أَمْرِكَ الْقَائِمِ الْمُؤَمَّلِ إِلَي قَوْلِهِ اسْتَخْلِفْهُ فِي</w:t>
      </w:r>
    </w:p>
    <w:p>
      <w:pPr>
        <w:pStyle w:val="BookText"/>
      </w:pPr>
      <w:r>
        <w:rPr>
          <w:rFonts w:ascii="IRNazanin" w:hAnsi="IRNazanin" w:eastAsia="IRNazanin" w:cs="IRNazanin"/>
          <w:lang w:bidi="fa-IR"/>
          <w:color w:val="111111"/>
          <w:sz w:val="28"/>
          <w:szCs w:val="28"/>
          <w:rtl/>
        </w:rPr>
        <w:t xml:space="preserve">که خداوند آنها را مالک شرق و غرب می کند و دین را به وسیله او بر تمام ادیان پیروز می نماید و باطل و دین‌های ساختگی را به همت او و یارانش از میان بر می دارد. چنانچه پیش از ظهور او سفاهت و نادانی پرده بر روی حق و حقیقت کشیده شده است. عدالت طوری گسترش می‌یابد که اثری از ظلم باقی نمی‌ماند. امر به معروف و نهی از منکر می کنند. عاقبت امور در اختیار خداست.</w:t>
      </w:r>
      <w:r>
        <w:rPr>
          <w:rStyle w:val="FootnoteReference"/>
        </w:rPr>
        <w:footnoteReference w:id="1731"/>
      </w:r>
    </w:p>
    <w:p>
      <w:pPr>
        <w:pStyle w:val="Heading5"/>
      </w:pPr>
      <w:bookmarkStart w:id="1541" w:name="_Toc1185"/>
      <w:r>
        <w:t>روایت 10</w:t>
      </w:r>
      <w:bookmarkEnd w:id="1541"/>
    </w:p>
    <w:p>
      <w:pPr>
        <w:pStyle w:val="BookText"/>
      </w:pPr>
      <w:r>
        <w:rPr>
          <w:rFonts w:ascii="IRNazanin" w:hAnsi="IRNazanin" w:eastAsia="IRNazanin" w:cs="IRNazanin"/>
          <w:lang w:bidi="fa-IR"/>
          <w:color w:val="111111"/>
          <w:sz w:val="28"/>
          <w:szCs w:val="28"/>
          <w:rtl/>
        </w:rPr>
        <w:t xml:space="preserve">تفسیر فرات: از حضرت باقر علیه السّلام نقل می‌کند که فرمود: به خدا سوگند آیه «الَّذِینَ إِنْ مَکَّنَّاهُمْ فِی الْأَرْضِ أَقامُوا الصَّلاةَ» تا آخر آیه در باره ما نازل شده است.</w:t>
      </w:r>
      <w:r>
        <w:rPr>
          <w:rStyle w:val="FootnoteReference"/>
        </w:rPr>
        <w:footnoteReference w:id="1732"/>
      </w:r>
    </w:p>
    <w:p>
      <w:pPr>
        <w:pStyle w:val="Heading5"/>
      </w:pPr>
      <w:bookmarkStart w:id="1542" w:name="_Toc1186"/>
      <w:r>
        <w:t>روایت 11</w:t>
      </w:r>
      <w:bookmarkEnd w:id="1542"/>
    </w:p>
    <w:p>
      <w:pPr>
        <w:pStyle w:val="BookText"/>
      </w:pPr>
      <w:r>
        <w:rPr>
          <w:rFonts w:ascii="IRNazanin" w:hAnsi="IRNazanin" w:eastAsia="IRNazanin" w:cs="IRNazanin"/>
          <w:lang w:bidi="fa-IR"/>
          <w:color w:val="111111"/>
          <w:sz w:val="28"/>
          <w:szCs w:val="28"/>
          <w:rtl/>
        </w:rPr>
        <w:t xml:space="preserve">مناقب آل ابی طالب: از موسی بن جعفر و امام حسین علیهم السّلام مانند همین روایت را نقل کرده است.</w:t>
      </w:r>
      <w:r>
        <w:rPr>
          <w:rStyle w:val="FootnoteReference"/>
        </w:rPr>
        <w:footnoteReference w:id="1733"/>
      </w:r>
    </w:p>
    <w:p>
      <w:pPr>
        <w:pStyle w:val="Heading5"/>
      </w:pPr>
      <w:bookmarkStart w:id="1543" w:name="_Toc1187"/>
      <w:r>
        <w:t>روایت 12</w:t>
      </w:r>
      <w:bookmarkEnd w:id="1543"/>
    </w:p>
    <w:p>
      <w:pPr>
        <w:pStyle w:val="BookText"/>
      </w:pPr>
      <w:r>
        <w:rPr>
          <w:rFonts w:ascii="Amiri" w:hAnsi="Amiri" w:eastAsia="Amiri" w:cs="Amiri"/>
          <w:lang w:bidi="ar-SA"/>
          <w:color w:val="111111"/>
          <w:sz w:val="28"/>
          <w:szCs w:val="28"/>
          <w:rtl/>
        </w:rPr>
        <w:t xml:space="preserve">تفسیر فرات: ابن عباس در باره آیه: «وَعَدَ اللَّهُ الَّذِینَ آمَنُوا مِنْکُمْ وَ عَمِلُوا الصَّالِحاتِ لَیَسْتَخْلِفَنَّهُمْ فِی الْأَرْضِ»</w:t>
      </w:r>
      <w:r>
        <w:rPr>
          <w:rStyle w:val="FootnoteReference"/>
        </w:rPr>
        <w:footnoteReference w:id="1734"/>
      </w:r>
      <w:r>
        <w:rPr>
          <w:rFonts w:ascii="IRNazanin" w:hAnsi="IRNazanin" w:eastAsia="IRNazanin" w:cs="IRNazanin"/>
          <w:lang w:bidi="fa-IR"/>
          <w:color w:val="111111"/>
          <w:sz w:val="28"/>
          <w:szCs w:val="28"/>
          <w:rtl/>
        </w:rPr>
        <w:t xml:space="preserve">،{خدا</w:t>
      </w:r>
    </w:p>
    <w:p>
      <w:pPr>
        <w:pStyle w:val="BookText"/>
      </w:pPr>
      <w:r>
        <w:rPr>
          <w:rFonts w:ascii="IRNazanin" w:hAnsi="IRNazanin" w:eastAsia="IRNazanin" w:cs="IRNazanin"/>
          <w:lang w:bidi="fa-IR"/>
          <w:color w:val="111111"/>
          <w:sz w:val="28"/>
          <w:szCs w:val="28"/>
          <w:rtl/>
        </w:rPr>
        <w:t xml:space="preserve">به کسانی از شما که ایمان آورده و کارهای شایسته کرده‌اند وعده داده است که حتما آنان را در این سرزمین جانشین [خود] قرار دهد} تا آخر آیه، گفت: در باره آل محمّد صلی اللَّه علیه و آله نازل شده.</w:t>
      </w:r>
      <w:r>
        <w:rPr>
          <w:rStyle w:val="FootnoteReference"/>
        </w:rPr>
        <w:footnoteReference w:id="1735"/>
      </w:r>
    </w:p>
    <w:p>
      <w:pPr>
        <w:pStyle w:val="Heading5"/>
      </w:pPr>
      <w:bookmarkStart w:id="1544" w:name="_Toc1188"/>
      <w:r>
        <w:t>روایت 13</w:t>
      </w:r>
      <w:bookmarkEnd w:id="1544"/>
    </w:p>
    <w:p>
      <w:pPr>
        <w:pStyle w:val="BookText"/>
      </w:pPr>
      <w:r>
        <w:rPr>
          <w:rFonts w:ascii="IRNazanin" w:hAnsi="IRNazanin" w:eastAsia="IRNazanin" w:cs="IRNazanin"/>
          <w:lang w:bidi="fa-IR"/>
          <w:color w:val="111111"/>
          <w:sz w:val="28"/>
          <w:szCs w:val="28"/>
          <w:rtl/>
        </w:rPr>
        <w:t xml:space="preserve">تفسیر فرات: قاسم بن عون گفت از عبد اللَّه بن محمّد شنیدم می گفت، آیه: «وَعَدَ اللَّهُ الَّذِینَ آمَنُوا مِنْکُمْ وَ عَمِلُوا الصَّالِحاتِ» تا آخر آیه مربوط به ما خانواده است.</w:t>
      </w:r>
      <w:r>
        <w:rPr>
          <w:rStyle w:val="FootnoteReference"/>
        </w:rPr>
        <w:footnoteReference w:id="1736"/>
      </w:r>
    </w:p>
    <w:p>
      <w:pPr>
        <w:pStyle w:val="Heading5"/>
      </w:pPr>
      <w:bookmarkStart w:id="1545" w:name="_Toc1189"/>
      <w:r>
        <w:t>روایت 14</w:t>
      </w:r>
      <w:bookmarkEnd w:id="1545"/>
    </w:p>
    <w:p>
      <w:pPr>
        <w:pStyle w:val="BookText"/>
      </w:pPr>
      <w:r>
        <w:rPr>
          <w:rFonts w:ascii="IRNazanin" w:hAnsi="IRNazanin" w:eastAsia="IRNazanin" w:cs="IRNazanin"/>
          <w:lang w:bidi="fa-IR"/>
          <w:color w:val="111111"/>
          <w:sz w:val="28"/>
          <w:szCs w:val="28"/>
          <w:rtl/>
        </w:rPr>
        <w:t xml:space="preserve">اقبال از کتاب محمّد بن ابی قره به اسناد خود از محمّد بن عثمان عمری از حضرت قائم علیه السّلام نقل می کند، در دعای شبهای ماه رمضان: «اللهم انی افتتح الثناء بحمدک» خدایا ستایش را با سپاس تو آغاز می کنم. تا «اللهم و صل علی ولی امرک القائم المؤمل» خدایا بر سرپرست امر خود، قیام کننده مایه امید درود فرست. تا این قسمت دعا «استخلفه فی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0" w:name="pg13961_151319"/>
    <w:bookmarkEnd w:id="160"/>
    <w:p>
      <w:pPr>
        <w:pStyle w:val="BookText"/>
      </w:pPr>
      <w:r>
        <w:rPr>
          <w:rFonts w:ascii="Amiri" w:hAnsi="Amiri" w:eastAsia="Amiri" w:cs="Amiri"/>
          <w:lang w:bidi="ar-SA"/>
          <w:color w:val="111111"/>
          <w:sz w:val="28"/>
          <w:szCs w:val="28"/>
          <w:rtl/>
        </w:rPr>
        <w:t xml:space="preserve">الْأَرْضِ كَمَا اسْتَخْلَفْتَ الَّذِينَ مِنْ قَبْلِهِ مَكِّنْ لَهُ دِينَهُ الَّذِي ارْتَضَيْتَهُ لَهُ أَبْدِلْهُ مِنْ بَعْدِ خَوْفِهِ أَمْناً يَعْبُدُكَ لَا يُشْرِكُ بِكَ شَيْئاً </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مثله في الزيارات و الأدعية كثير.</w:t>
      </w:r>
    </w:p>
    <w:p>
      <w:pPr>
        <w:pStyle w:val="Heading3"/>
      </w:pPr>
      <w:bookmarkStart w:id="1546" w:name="_Toc1190"/>
      <w:r>
        <w:t>باب 49 أنهم عليهم السلام المستضعفون الموعودون بالنصر من الله تعالي‌</w:t>
      </w:r>
      <w:bookmarkEnd w:id="1546"/>
    </w:p>
    <w:p>
      <w:pPr>
        <w:pStyle w:val="Heading4"/>
      </w:pPr>
      <w:bookmarkStart w:id="1547" w:name="_Toc1191"/>
      <w:r>
        <w:t>الآيات</w:t>
      </w:r>
      <w:bookmarkEnd w:id="1547"/>
    </w:p>
    <w:p>
      <w:pPr>
        <w:pStyle w:val="BookText"/>
      </w:pPr>
      <w:r>
        <w:rPr>
          <w:rFonts w:ascii="Amiri" w:hAnsi="Amiri" w:eastAsia="Amiri" w:cs="Amiri"/>
          <w:lang w:bidi="ar-SA"/>
          <w:color w:val="111111"/>
          <w:sz w:val="28"/>
          <w:szCs w:val="28"/>
          <w:rtl/>
        </w:rPr>
        <w:t xml:space="preserve">القصص: «وَ نُرِيدُ أَنْ نَمُنَّ عَلَي الَّذِينَ اسْتُضْعِفُوا فِي الْأَرْضِ وَ نَجْعَلَهُمْ أَئِمَّةً وَ نَجْعَلَهُمُ الْوارِثِينَ* وَ نُمَكِّنَ لَهُمْ فِي الْأَرْضِ وَ نُرِيَ فِرْعَوْنَ وَ هامانَ وَ جُنُودَهُما مِنْهُمْ ما كانُوا يَحْذَرُونَ» (5-6)</w:t>
      </w:r>
    </w:p>
    <w:p>
      <w:pPr>
        <w:pStyle w:val="Heading4"/>
      </w:pPr>
      <w:bookmarkStart w:id="1548" w:name="_Toc1192"/>
      <w:r>
        <w:t>تفسير</w:t>
      </w:r>
      <w:bookmarkEnd w:id="1548"/>
    </w:p>
    <w:p>
      <w:pPr>
        <w:pStyle w:val="BookText"/>
      </w:pPr>
      <w:r>
        <w:rPr>
          <w:rFonts w:ascii="Amiri" w:hAnsi="Amiri" w:eastAsia="Amiri" w:cs="Amiri"/>
          <w:lang w:bidi="ar-SA"/>
          <w:color w:val="111111"/>
          <w:sz w:val="28"/>
          <w:szCs w:val="28"/>
          <w:rtl/>
        </w:rPr>
        <w:t xml:space="preserve">قال الطبرسي قدس الله روحه في قوله تعالي: وَ نُرِيدُ أَنْ نَمُنَّ المعني أن فرعون كان يريد إهلاك بني إسرائيل و إفناءهم و نحن نريد أن نمن عليهم وَ نَجْعَلَهُمْ أَئِمَّةً أي قادة و رؤساء في الخير يقتدي بهم أو ولاة و ملوكا وَ نَجْعَلَهُمُ الْوارِثِينَ لديار فرعون و قومه و أموالهم و قد</w:t>
      </w:r>
    </w:p>
    <w:p>
      <w:pPr>
        <w:pStyle w:val="BookText"/>
      </w:pPr>
      <w:r>
        <w:rPr>
          <w:rFonts w:ascii="Amiri" w:hAnsi="Amiri" w:eastAsia="Amiri" w:cs="Amiri"/>
          <w:lang w:bidi="ar-SA"/>
          <w:color w:val="111111"/>
          <w:sz w:val="28"/>
          <w:szCs w:val="28"/>
          <w:rtl/>
        </w:rPr>
        <w:t xml:space="preserve">صَحَّتِ الرِّوَايَةُ عَنْ أَمِيرِ الْمُؤْمِنِينَ عَلِيٍّ عليه السلام أَنَّهُ قَالَ: وَ الَّذِي فَلَقَ الْحَبَّةَ وَ بَرَأَ النَّسَمَةَ لَتَعْطِفَنَّ الدُّنْيَا عَلَيْنَا بَعْدَ شِمَاسِهَا </w:t>
      </w:r>
      <w:r>
        <w:rPr>
          <w:rStyle w:val="FootnoteReference"/>
        </w:rPr>
        <w:footnoteReference w:id="1738"/>
      </w:r>
      <w:r>
        <w:rPr>
          <w:rFonts w:ascii="Amiri" w:hAnsi="Amiri" w:eastAsia="Amiri" w:cs="Amiri"/>
          <w:lang w:bidi="ar-SA"/>
          <w:color w:val="111111"/>
          <w:sz w:val="28"/>
          <w:szCs w:val="28"/>
          <w:rtl/>
        </w:rPr>
        <w:t xml:space="preserve">عَطْفَ الضَّرُوسِ عَلَي وَلَدِهَا وَ تَلَا عَقِيبَ ذَلِكَ وَ نُرِيدُ أَنْ نَمُنَّ عَلَي الَّذِينَ اسْتُضْعِفُوا فِي الْأَرْضِ الْآيَةَ.</w:t>
      </w:r>
    </w:p>
    <w:p>
      <w:pPr>
        <w:pStyle w:val="BookText"/>
      </w:pPr>
      <w:r>
        <w:rPr>
          <w:rFonts w:ascii="Amiri" w:hAnsi="Amiri" w:eastAsia="Amiri" w:cs="Amiri"/>
          <w:lang w:bidi="ar-SA"/>
          <w:color w:val="111111"/>
          <w:sz w:val="28"/>
          <w:szCs w:val="28"/>
          <w:rtl/>
        </w:rPr>
        <w:t xml:space="preserve">وَ رَوَي الْعَيَّاشِيُّ بِإِسْنَادِهِ عَنْ أَبِي الصَّبَّاحِ الْكِنَانِيِّ قَالَ نَظَرَ أَبُو جَعْفَرٍ عليه السلام إِلَي أَبِي عَبْدِ اللَّهِ عليه السلام فَقَالَ: هَذَا وَ اللَّهِ مِنَ الَّذِينَ قَالَ اللَّهُ وَ نُرِيدُ أَنْ نَمُنَّ عَلَي الَّذِينَ اسْتُضْعِفُوا فِي الْأَرْضِ الْآيَةَ.</w:t>
      </w:r>
    </w:p>
    <w:p>
      <w:pPr>
        <w:pStyle w:val="BookText"/>
      </w:pPr>
      <w:r>
        <w:rPr>
          <w:rFonts w:ascii="Amiri" w:hAnsi="Amiri" w:eastAsia="Amiri" w:cs="Amiri"/>
          <w:lang w:bidi="ar-SA"/>
          <w:color w:val="111111"/>
          <w:sz w:val="28"/>
          <w:szCs w:val="28"/>
          <w:rtl/>
        </w:rPr>
        <w:t xml:space="preserve">وَ قَالَ سَيِّدُ الْعَابِدِينَ عَلِيُّ بْنُ الْحُسَيْنِ عليهما السلام وَ الَّذِي بَعَثَ مُحَمَّداً بِالْحَقِّ بَشِيراً</w:t>
      </w:r>
    </w:p>
    <w:p>
      <w:pPr>
        <w:pStyle w:val="BookText"/>
      </w:pPr>
      <w:r>
        <w:rPr>
          <w:rFonts w:ascii="IRNazanin" w:hAnsi="IRNazanin" w:eastAsia="IRNazanin" w:cs="IRNazanin"/>
          <w:lang w:bidi="fa-IR"/>
          <w:color w:val="111111"/>
          <w:sz w:val="28"/>
          <w:szCs w:val="28"/>
          <w:rtl/>
        </w:rPr>
        <w:t xml:space="preserve">الارض کما استخلفت الذین من قبله مکن له دینه الذی ارتضیته له ابدله من بعد خوفه امنا یعبدک و لا یشرک بک شیئا».</w:t>
      </w:r>
      <w:r>
        <w:rPr>
          <w:rStyle w:val="FootnoteReference"/>
        </w:rPr>
        <w:footnoteReference w:id="1739"/>
      </w:r>
      <w:r>
        <w:rPr>
          <w:rFonts w:ascii="IRNazanin" w:hAnsi="IRNazanin" w:eastAsia="IRNazanin" w:cs="IRNazanin"/>
          <w:lang w:bidi="fa-IR"/>
          <w:color w:val="111111"/>
          <w:sz w:val="28"/>
          <w:szCs w:val="28"/>
          <w:rtl/>
        </w:rPr>
        <w:t xml:space="preserve">او را در زمین جانشین قرار ده همانطور که کسانی را که پیش از او بودند جانشین قرار دادی. او را بر دینش که برای او پسندیدی مسلط کن. تغییر ده آن را برای او پس از ترسش به امنیتی که تو را پرستش کند و چیزی را شریک تو نسازد.</w:t>
      </w:r>
    </w:p>
    <w:p>
      <w:pPr>
        <w:pStyle w:val="BookText"/>
      </w:pPr>
      <w:r>
        <w:rPr>
          <w:rFonts w:ascii="IRNazanin" w:hAnsi="IRNazanin" w:eastAsia="IRNazanin" w:cs="IRNazanin"/>
          <w:lang w:bidi="fa-IR"/>
          <w:color w:val="111111"/>
          <w:sz w:val="28"/>
          <w:szCs w:val="28"/>
          <w:rtl/>
        </w:rPr>
        <w:t xml:space="preserve">مولف: مانند این دعا در زیارات و ادعیه زیاد است .</w:t>
      </w:r>
    </w:p>
    <w:p>
      <w:pPr>
        <w:pStyle w:val="Heading3"/>
      </w:pPr>
      <w:bookmarkStart w:id="1549" w:name="_Toc1193"/>
      <w:r>
        <w:t>باب چهل و نهم: ائمه علیهم السّلام مستضعفینی هستند که به آنها وعده پیروزی از جانب خدا داده شده است</w:t>
      </w:r>
      <w:bookmarkEnd w:id="1549"/>
    </w:p>
    <w:p>
      <w:pPr>
        <w:pStyle w:val="Heading4"/>
      </w:pPr>
      <w:bookmarkStart w:id="1550" w:name="_Toc1194"/>
      <w:r>
        <w:t>آیات</w:t>
      </w:r>
      <w:bookmarkEnd w:id="1550"/>
    </w:p>
    <w:p>
      <w:pPr>
        <w:pStyle w:val="BookText"/>
      </w:pPr>
      <w:r>
        <w:rPr>
          <w:rFonts w:ascii="Amiri" w:hAnsi="Amiri" w:eastAsia="Amiri" w:cs="Amiri"/>
          <w:lang w:bidi="ar-SA"/>
          <w:color w:val="111111"/>
          <w:sz w:val="28"/>
          <w:szCs w:val="28"/>
          <w:rtl/>
        </w:rPr>
        <w:t xml:space="preserve">«وَ نُرِیدُ أَنْ نَمُنَّ عَلَی الَّذِینَ اسْتُضْعِفُوا فِی الْأَرْضِ وَ نَجْعَلَهُمْ أَئِمَّةً وَ نَجْعَلَهُمُ الْوارِثِینَ * وَ نُمَکِّنَ لَهُمْ فِی الْأَرْضِ وَ نُرِیَ فِرْعَوْنَ وَ هامانَ وَ جُنُودَهُما مِنْهُمْ ما کانُوا یَحْذَرُونَ‌</w:t>
      </w:r>
      <w:r>
        <w:rPr>
          <w:rStyle w:val="FootnoteReference"/>
        </w:rPr>
        <w:footnoteReference w:id="1740"/>
      </w:r>
      <w:r>
        <w:rPr>
          <w:rFonts w:ascii="IRNazanin" w:hAnsi="IRNazanin" w:eastAsia="IRNazanin" w:cs="IRNazanin"/>
          <w:lang w:bidi="fa-IR"/>
          <w:color w:val="111111"/>
          <w:sz w:val="28"/>
          <w:szCs w:val="28"/>
          <w:rtl/>
        </w:rPr>
        <w:t xml:space="preserve">»، {و خواستیم بر کسانی که در آن سرزمین فرو دست‌شده بودند منت نهیم و آنان را پیشوایان [مردم] گردانیم و ایشان را وارث [زمین] کنیم و در زمین قدرتشان دهیم و [از طرفی] به فرعون و هامان و لشکریانشان آنچه را که از جانب آنان بیمناک بودند بنمایانیم.}</w:t>
      </w:r>
    </w:p>
    <w:p>
      <w:pPr>
        <w:pStyle w:val="Heading4"/>
      </w:pPr>
      <w:bookmarkStart w:id="1551" w:name="_Toc1195"/>
      <w:r>
        <w:t>تفسیر</w:t>
      </w:r>
      <w:bookmarkEnd w:id="1551"/>
    </w:p>
    <w:p>
      <w:pPr>
        <w:pStyle w:val="BookText"/>
      </w:pPr>
      <w:r>
        <w:rPr>
          <w:rFonts w:ascii="IRNazanin" w:hAnsi="IRNazanin" w:eastAsia="IRNazanin" w:cs="IRNazanin"/>
          <w:lang w:bidi="fa-IR"/>
          <w:color w:val="111111"/>
          <w:sz w:val="28"/>
          <w:szCs w:val="28"/>
          <w:rtl/>
        </w:rPr>
        <w:t xml:space="preserve">مرحوم طبرسی در مجمع البیان می نویسد: «وَ نُرِیدُ أَنْ نَمُنَ» به معنی این است که فرعون تصمیم داشت بنی اسرائیل را از میان بردارد و بکشد، ما تصمیم داریم بر آنها منت گذاریم: «وَ نَجْعَلَهُمْ أَئِمَّةً» ایشان را پیشوا و رهبر قرار دهیم در کارهای نیک یا فرمانروا و پادشاه «وَ نَجْعَلَهُمُ الْوارِثِینَ» آنها را وارث ملک و مال فرعون و قوم او کنیم.</w:t>
      </w:r>
    </w:p>
    <w:p>
      <w:pPr>
        <w:pStyle w:val="BookText"/>
      </w:pPr>
      <w:r>
        <w:rPr>
          <w:rFonts w:ascii="IRNazanin" w:hAnsi="IRNazanin" w:eastAsia="IRNazanin" w:cs="IRNazanin"/>
          <w:lang w:bidi="fa-IR"/>
          <w:color w:val="111111"/>
          <w:sz w:val="28"/>
          <w:szCs w:val="28"/>
          <w:rtl/>
        </w:rPr>
        <w:t xml:space="preserve">روایت صحیح از حضرت امیر المؤمنین علیه السّلام رسیده که فرمود: به آن خدایی که دانه را می شکافد و جان در کالبد می‌دمد، دنیا بعد از این پشت نمودن و تنفری که از ما دارد به ما رو خواهد آورد، همانند ماده شتری که به بچه خود خیلی علاقه دارد و از او حمایت می‌کند. پس از آن این آیه را خواند: «وَ نُرِیدُ أَنْ نَمُنَّ عَلَی الَّذِینَ اسْتُضْعِفُوا فِی الْأَرْضِ»</w:t>
      </w:r>
    </w:p>
    <w:p>
      <w:pPr>
        <w:pStyle w:val="BookText"/>
      </w:pPr>
      <w:r>
        <w:rPr>
          <w:rFonts w:ascii="IRNazanin" w:hAnsi="IRNazanin" w:eastAsia="IRNazanin" w:cs="IRNazanin"/>
          <w:lang w:bidi="fa-IR"/>
          <w:color w:val="111111"/>
          <w:sz w:val="28"/>
          <w:szCs w:val="28"/>
          <w:rtl/>
        </w:rPr>
        <w:t xml:space="preserve">عیاشی به اسناد خود از ابو صباح کنانی نقل می کند که گفت: امام باقر علیه السّلام به امام صادق علیه السّلام نگاه کرده فرمود: به خدا سوگند این از کسانی است که آیه «وَ نُرِیدُ أَنْ نَمُنَّ عَلَی الَّذِینَ اسْتُضْعِفُوا فِی الْأَرْضِ» شامل او می شود.</w:t>
      </w:r>
    </w:p>
    <w:p>
      <w:pPr>
        <w:pStyle w:val="BookText"/>
      </w:pPr>
      <w:r>
        <w:rPr>
          <w:rFonts w:ascii="IRNazanin" w:hAnsi="IRNazanin" w:eastAsia="IRNazanin" w:cs="IRNazanin"/>
          <w:lang w:bidi="fa-IR"/>
          <w:color w:val="111111"/>
          <w:sz w:val="28"/>
          <w:szCs w:val="28"/>
          <w:rtl/>
        </w:rPr>
        <w:t xml:space="preserve">حضرت زین العابدین علیه السّلام فرمود: به آن خدایی که محمّد صلی اللَّه علیه و آله را برانگیخت، مژده دهنده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1" w:name="pg13961_151320"/>
    <w:bookmarkEnd w:id="161"/>
    <w:p>
      <w:pPr>
        <w:pStyle w:val="BookText"/>
      </w:pPr>
      <w:r>
        <w:rPr>
          <w:rFonts w:ascii="Amiri" w:hAnsi="Amiri" w:eastAsia="Amiri" w:cs="Amiri"/>
          <w:lang w:bidi="ar-SA"/>
          <w:color w:val="111111"/>
          <w:sz w:val="28"/>
          <w:szCs w:val="28"/>
          <w:rtl/>
        </w:rPr>
        <w:t xml:space="preserve">وَ نَذِيراً إِنَّ الْأَبْرَارَ مِنَّا أَهْلَ الْبَيْتِ وَ شِيعَتَهُمْ بِمَنْزِلَةِ مُوسَي وَ شِيعَتِهِ وَ إِنَّ عَدُوَّنَا وَ أَشْيَاعَهُمْ بِمَنْزِلَةِ فِرْعَوْنَ وَ أَشْيَاعِهِ.</w:t>
      </w:r>
    </w:p>
    <w:p>
      <w:pPr>
        <w:pStyle w:val="BookText"/>
      </w:pPr>
      <w:r>
        <w:rPr>
          <w:rFonts w:ascii="Amiri" w:hAnsi="Amiri" w:eastAsia="Amiri" w:cs="Amiri"/>
          <w:lang w:bidi="ar-SA"/>
          <w:color w:val="111111"/>
          <w:sz w:val="28"/>
          <w:szCs w:val="28"/>
          <w:rtl/>
        </w:rPr>
        <w:t xml:space="preserve">انتهي. </w:t>
      </w:r>
      <w:r>
        <w:rPr>
          <w:rStyle w:val="FootnoteReference"/>
        </w:rPr>
        <w:footnoteReference w:id="1741"/>
      </w:r>
    </w:p>
    <w:p>
      <w:pPr>
        <w:pStyle w:val="BookText"/>
      </w:pPr>
      <w:r>
        <w:rPr>
          <w:rFonts w:ascii="Amiri" w:hAnsi="Amiri" w:eastAsia="Amiri" w:cs="Amiri"/>
          <w:lang w:bidi="ar-SA"/>
          <w:color w:val="111111"/>
          <w:sz w:val="28"/>
          <w:szCs w:val="28"/>
          <w:rtl/>
        </w:rPr>
        <w:t xml:space="preserve">أقول: قد ورد في أخبار كثيرة أن المراد بفرعون و هامان هنا أبو بكر و عمر.</w:t>
      </w:r>
    </w:p>
    <w:p>
      <w:pPr>
        <w:pStyle w:val="Heading4"/>
      </w:pPr>
      <w:bookmarkStart w:id="1552" w:name="_Toc1196"/>
      <w:r>
        <w:t>الأخبار</w:t>
      </w:r>
      <w:bookmarkEnd w:id="1552"/>
    </w:p>
    <w:p>
      <w:pPr>
        <w:pStyle w:val="Heading5"/>
      </w:pPr>
      <w:bookmarkStart w:id="1553" w:name="_Toc1197"/>
      <w:r>
        <w:t>«1»</w:t>
      </w:r>
      <w:bookmarkEnd w:id="1553"/>
    </w:p>
    <w:p>
      <w:pPr>
        <w:pStyle w:val="BookText"/>
      </w:pPr>
      <w:r>
        <w:rPr>
          <w:rFonts w:ascii="Amiri" w:hAnsi="Amiri" w:eastAsia="Amiri" w:cs="Amiri"/>
          <w:lang w:bidi="ar-SA"/>
          <w:color w:val="111111"/>
          <w:sz w:val="28"/>
          <w:szCs w:val="28"/>
          <w:rtl/>
        </w:rPr>
        <w:t xml:space="preserve">مع، معاني الأخبار الْعِجْلِيُّ عَنِ ابْنِ زَكَرِيَّا الْقَطَّانِ عَنِ ابْنِ حَبِيبٍ عَنِ ابْنِ بُهْلُولٍ عَنْ أَبِيهِ عَنْ مُحَمَّدِ بْنِ سِنَانٍ عَنِ الْمُفَضَّلِ قَالَ سَمِعْتُ أَبَا عَبْدِ اللَّهِ عليه السلام يَقُولُ إِنَّ رَسُولَ اللَّهِ صلي الله عليه و آله نَظَرَ إِلَي عَلِيٍّ وَ الْحَسَنِ وَ الْحُسَيْنِ عليهم السلام فَبَكَي وَ قَالَ أَنْتُمُ الْمُسْتَضْعَفُونَ بَعْدِي قَالَ الْمُفَضَّلُ فَقُلْتُ لَهُ مَا مَعْنَي ذَلِكَ يَا ابْنَ رَسُولِ اللَّهِ قَالَ مَعْنَاهُ أَنَّكُمُ الْأَئِمَّةُ بَعْدِي إِنَّ اللَّهَ عَزَّ وَ جَلَّ يَقُولُ وَ نُرِيدُ أَنْ نَمُنَّ عَلَي الَّذِينَ اسْتُضْعِفُوا فِي الْأَرْضِ وَ نَجْعَلَهُمْ أَئِمَّةً وَ نَجْعَلَهُمُ الْوارِثِينَ فَهَذِهِ الْآيَةُ جَارِيَةٌ فِينَا إِلَي يَوْمِ الْقِيَامَةِ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Heading5"/>
      </w:pPr>
      <w:bookmarkStart w:id="1554" w:name="_Toc1198"/>
      <w:r>
        <w:t>«2»</w:t>
      </w:r>
      <w:bookmarkEnd w:id="1554"/>
    </w:p>
    <w:p>
      <w:pPr>
        <w:pStyle w:val="BookText"/>
      </w:pPr>
      <w:r>
        <w:rPr>
          <w:rFonts w:ascii="Amiri" w:hAnsi="Amiri" w:eastAsia="Amiri" w:cs="Amiri"/>
          <w:lang w:bidi="ar-SA"/>
          <w:color w:val="111111"/>
          <w:sz w:val="28"/>
          <w:szCs w:val="28"/>
          <w:rtl/>
        </w:rPr>
        <w:t xml:space="preserve">لي، الأمالي للصدوق مُحَمَّدُ بْنُ عُمَرَ عَنْ مُحَمَّدِ بْنِ حُسَيْنٍ عَنْ أَحْمَدَ بْنِ غَنْمِ بْنِ حَكَمٍ عَنْ شُرَيْحِ بْنِ مَسْلَمَةَ عَنْ إِبْرَاهِيمَ بْنِ يُوسُفَ عَنْ عَبْدِ الْجَبَّارِ عَنِ الْأَعْشَي الثَّقَفِيِّ عَنْ أَبِي صَادِقٍ قَالَ قَالَ عَلِيٌّ عليه السلام هِيَ لَنَا أَوْ فِينَا </w:t>
      </w:r>
      <w:r>
        <w:rPr>
          <w:rStyle w:val="FootnoteReference"/>
        </w:rPr>
        <w:footnoteReference w:id="1743"/>
      </w:r>
      <w:r>
        <w:rPr>
          <w:rFonts w:ascii="Amiri" w:hAnsi="Amiri" w:eastAsia="Amiri" w:cs="Amiri"/>
          <w:lang w:bidi="ar-SA"/>
          <w:color w:val="111111"/>
          <w:sz w:val="28"/>
          <w:szCs w:val="28"/>
          <w:rtl/>
        </w:rPr>
        <w:t xml:space="preserve">هَذِهِ الْآيَةُ وَ نُرِيدُ أَنْ نَمُنَّ عَلَي الَّذِينَ اسْتُضْعِفُوا فِي الْأَرْضِ وَ نَجْعَلَهُمْ أَئِمَّةً وَ نَجْعَلَهُمُ الْوارِثِينَ </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Heading5"/>
      </w:pPr>
      <w:bookmarkStart w:id="1555" w:name="_Toc1199"/>
      <w:r>
        <w:t>«3»</w:t>
      </w:r>
      <w:bookmarkEnd w:id="1555"/>
    </w:p>
    <w:p>
      <w:pPr>
        <w:pStyle w:val="BookText"/>
      </w:pPr>
      <w:r>
        <w:rPr>
          <w:rFonts w:ascii="Amiri" w:hAnsi="Amiri" w:eastAsia="Amiri" w:cs="Amiri"/>
          <w:lang w:bidi="ar-SA"/>
          <w:color w:val="111111"/>
          <w:sz w:val="28"/>
          <w:szCs w:val="28"/>
          <w:rtl/>
        </w:rPr>
        <w:t xml:space="preserve">فس، تفسير القمي نَتْلُوا عَلَيْكَ مِنْ نَبَإِ مُوسي وَ فِرْعَوْنَ إِلَي قَوْلِهِ تَعَالَي إِنَّهُ كانَ مِنَ الْمُفْسِدِينَ أَخْبَرَ اللَّهُ نَبِيَّهُ بِمَا نَالَ </w:t>
      </w:r>
      <w:r>
        <w:rPr>
          <w:rStyle w:val="FootnoteReference"/>
        </w:rPr>
        <w:footnoteReference w:id="1745"/>
      </w:r>
      <w:r>
        <w:rPr>
          <w:rFonts w:ascii="Amiri" w:hAnsi="Amiri" w:eastAsia="Amiri" w:cs="Amiri"/>
          <w:lang w:bidi="ar-SA"/>
          <w:color w:val="111111"/>
          <w:sz w:val="28"/>
          <w:szCs w:val="28"/>
          <w:rtl/>
        </w:rPr>
        <w:t xml:space="preserve">مُوسَي وَ أَصْحَابَهُ مِنْ فِرْعَوْنَ مِنَ الْقَتْلِ وَ الظُّلْمِ لِيَكُونَ تَعْزِيَةً لَهُ فِيمَا يُصِيبُهُ فِي أَهْلِ بَيْتِهِ مِنْ أُمَّتِهِ ثُمَّ بَشَّرَهُ بَعْدَ تَعْزِيَتِهِ أَنَّهُ يَتَفَضَّلُ عَلَيْهِمْ بَعْدَ ذَلِكَ وَ يَجْعَلُهُمْ خُلَفَاءَ فِي الْأَرْضِ وَ أَئِمَّةً عَلَي أُمَّتِهِ وَ يَرُدُّهُمْ إِلَي الدُّنْيَا مَعَ أَعْدَائِهِمْ حَتَّي يَنْتَصِفُوا مِنْهُمْ فَقَالَ وَ نُرِيدُ أَنْ نَمُنَّ عَلَي الَّذِينَ اسْتُضْعِفُوا فِي الْأَرْضِ وَ نَجْعَلَهُمْ أَئِمَّةً وَ نَجْعَلَهُمُ الْوارِثِينَ وَ نُمَكِّنَ لَهُمْ فِي الْأَرْضِ وَ</w:t>
      </w:r>
    </w:p>
    <w:p>
      <w:pPr>
        <w:pStyle w:val="BookText"/>
      </w:pPr>
      <w:r>
        <w:rPr>
          <w:rFonts w:ascii="IRNazanin" w:hAnsi="IRNazanin" w:eastAsia="IRNazanin" w:cs="IRNazanin"/>
          <w:lang w:bidi="fa-IR"/>
          <w:color w:val="111111"/>
          <w:sz w:val="28"/>
          <w:szCs w:val="28"/>
          <w:rtl/>
        </w:rPr>
        <w:t xml:space="preserve">و هراسنده، همانا نیکان از ما خانواده و شیعیان آنها مانند موسی و پیروان او هستند و دشمنان ما و پیروان آنها، مانند فرعون و هواداران او هستند.</w:t>
      </w:r>
      <w:r>
        <w:rPr>
          <w:rStyle w:val="FootnoteReference"/>
        </w:rPr>
        <w:footnoteReference w:id="1746"/>
      </w:r>
    </w:p>
    <w:p>
      <w:pPr>
        <w:pStyle w:val="BookText"/>
      </w:pPr>
      <w:r>
        <w:rPr>
          <w:rFonts w:ascii="IRNazanin" w:hAnsi="IRNazanin" w:eastAsia="IRNazanin" w:cs="IRNazanin"/>
          <w:lang w:bidi="fa-IR"/>
          <w:color w:val="111111"/>
          <w:sz w:val="28"/>
          <w:szCs w:val="28"/>
          <w:rtl/>
        </w:rPr>
        <w:t xml:space="preserve">مولف: روایات زیادی رسیده که منظور از فرعون و هامان در آیه، ابو بکر و عمرند.</w:t>
      </w:r>
    </w:p>
    <w:p>
      <w:pPr>
        <w:pStyle w:val="Heading4"/>
      </w:pPr>
      <w:bookmarkStart w:id="1556" w:name="_Toc1200"/>
      <w:r>
        <w:t>روایات</w:t>
      </w:r>
      <w:bookmarkEnd w:id="1556"/>
    </w:p>
    <w:p>
      <w:pPr>
        <w:pStyle w:val="Heading5"/>
      </w:pPr>
      <w:bookmarkStart w:id="1557" w:name="_Toc1201"/>
      <w:r>
        <w:t>روایت 1</w:t>
      </w:r>
      <w:bookmarkEnd w:id="1557"/>
    </w:p>
    <w:p>
      <w:pPr>
        <w:pStyle w:val="BookText"/>
      </w:pPr>
      <w:r>
        <w:rPr>
          <w:rFonts w:ascii="IRNazanin" w:hAnsi="IRNazanin" w:eastAsia="IRNazanin" w:cs="IRNazanin"/>
          <w:lang w:bidi="fa-IR"/>
          <w:color w:val="111111"/>
          <w:sz w:val="28"/>
          <w:szCs w:val="28"/>
          <w:rtl/>
        </w:rPr>
        <w:t xml:space="preserve">معانی الاخبار: مفضل گفت: از حضرت صادق علیه السّلام شنیدم که می‌فرمود: پیامبر اکرم صلی اللَّه علیه و آله نگاهی به علی و حسن و حسین علیهم السّلام نموده گریه کرد و فرمود: شما مستضعفین پس از من هستید. عرض کردم یا ابن رسول اللَّه، معنی این فرمایش پیامبر چیست؟ فرمود: معنای آن این است که شما بعد از من پیشوا و امام مردمید. خداوند در این آیه می‌فرماید: «وَ نُرِیدُ أَنْ نَمُنَّ عَلَی الَّذِینَ اسْتُضْعِفُوا فِی الْأَرْضِ وَ نَجْعَلَهُمْ أَئِمَّةً وَ نَجْعَلَهُمُ الْوارِثِینَ» این آیه در باره ما اهل بیت جاری است تا روز قیامت.</w:t>
      </w:r>
      <w:r>
        <w:rPr>
          <w:rStyle w:val="FootnoteReference"/>
        </w:rPr>
        <w:footnoteReference w:id="1747"/>
      </w:r>
    </w:p>
    <w:p>
      <w:pPr>
        <w:pStyle w:val="Heading5"/>
      </w:pPr>
      <w:bookmarkStart w:id="1558" w:name="_Toc1202"/>
      <w:r>
        <w:t>روایت 2</w:t>
      </w:r>
      <w:bookmarkEnd w:id="1558"/>
    </w:p>
    <w:p>
      <w:pPr>
        <w:pStyle w:val="BookText"/>
      </w:pPr>
      <w:r>
        <w:rPr>
          <w:rFonts w:ascii="Amiri" w:hAnsi="Amiri" w:eastAsia="Amiri" w:cs="Amiri"/>
          <w:lang w:bidi="ar-SA"/>
          <w:color w:val="111111"/>
          <w:sz w:val="28"/>
          <w:szCs w:val="28"/>
          <w:rtl/>
        </w:rPr>
        <w:t xml:space="preserve">امالی صدوق: اعشی ثقفی از ابو صادق نقل کرد که علی علیه السّلام فرمود: این آیه «وَ نُرِیدُ أَنْ نَمُنَّ عَلَی الَّذِینَ اسْتُضْعِفُوا فِی الْأَرْضِ وَ نَجْعَلَهُمْ أَئِمَّةً وَ نَجْعَلَهُمُ الْوارِثِینَ» برای ماست یا در باره ما</w:t>
      </w:r>
      <w:r>
        <w:rPr>
          <w:rStyle w:val="FootnoteReference"/>
        </w:rPr>
        <w:footnoteReference w:id="1748"/>
      </w:r>
      <w:r>
        <w:rPr>
          <w:rFonts w:ascii="IRNazanin" w:hAnsi="IRNazanin" w:eastAsia="IRNazanin" w:cs="IRNazanin"/>
          <w:lang w:bidi="fa-IR"/>
          <w:color w:val="111111"/>
          <w:sz w:val="28"/>
          <w:szCs w:val="28"/>
          <w:rtl/>
        </w:rPr>
        <w:t xml:space="preserve">نازل شده است.</w:t>
      </w:r>
      <w:r>
        <w:rPr>
          <w:rStyle w:val="FootnoteReference"/>
        </w:rPr>
        <w:footnoteReference w:id="1749"/>
      </w:r>
    </w:p>
    <w:p>
      <w:pPr>
        <w:pStyle w:val="Heading5"/>
      </w:pPr>
      <w:bookmarkStart w:id="1559" w:name="_Toc1203"/>
      <w:r>
        <w:t>روایت 3</w:t>
      </w:r>
      <w:bookmarkEnd w:id="1559"/>
    </w:p>
    <w:p>
      <w:pPr>
        <w:pStyle w:val="BookText"/>
      </w:pPr>
      <w:r>
        <w:rPr>
          <w:rFonts w:ascii="Amiri" w:hAnsi="Amiri" w:eastAsia="Amiri" w:cs="Amiri"/>
          <w:lang w:bidi="ar-SA"/>
          <w:color w:val="111111"/>
          <w:sz w:val="28"/>
          <w:szCs w:val="28"/>
          <w:rtl/>
        </w:rPr>
        <w:t xml:space="preserve">تفسیر قمی: «نَتْلُوا عَلَیْکَ مِنْ نَبَإِ مُوسی وَ فِرْعَوْنَ» تا «إِنَّهُ کانَ مِنَ الْمُفْسِدِینَ»</w:t>
      </w:r>
      <w:r>
        <w:rPr>
          <w:rStyle w:val="FootnoteReference"/>
        </w:rPr>
        <w:footnoteReference w:id="1750"/>
      </w:r>
      <w:r>
        <w:rPr>
          <w:rFonts w:ascii="IRNazanin" w:hAnsi="IRNazanin" w:eastAsia="IRNazanin" w:cs="IRNazanin"/>
          <w:lang w:bidi="fa-IR"/>
          <w:color w:val="111111"/>
          <w:sz w:val="28"/>
          <w:szCs w:val="28"/>
          <w:rtl/>
        </w:rPr>
        <w:t xml:space="preserve">، {[بخشی] از گزارش [حال] موسی و فرعون را برای [آگاهی] مردمی که ایمان می‌آورند به درستی بر تو می‌خوانیم. فرعون در سرزمین [مصر] سر برافراشت و مردم آن را طبقه طبقه ساخت. طبقه‌ای از آنان را زبون می‌داشت، پسرانشان را سر می‌برید و زنانشان را [برای بهره‌کشی] زنده بر جای می‌گذاشت. وی از فسادکاران بود.} خداوند در این آیات از ناراحتیهایی که موسی و اصحابش از فرعون دیدند - از کشته شدن و ظلم - خبر می دهد تا تذکار این مطلب موجب تسلی و تسکین پیامبر اکرم راجع به ناراحتی‌هایی که اهل بیت او از امتش می‌بینند گردد. پس از این تسلی به او مژده داد که خاندانش بر دشمنان پیروز می‌شوند و آنها را در روی زمین خلیفه و امام بر امت قرار خواهد داد.</w:t>
      </w:r>
    </w:p>
    <w:p>
      <w:pPr>
        <w:pStyle w:val="BookText"/>
      </w:pPr>
      <w:r>
        <w:rPr>
          <w:rFonts w:ascii="IRNazanin" w:hAnsi="IRNazanin" w:eastAsia="IRNazanin" w:cs="IRNazanin"/>
          <w:lang w:bidi="fa-IR"/>
          <w:color w:val="111111"/>
          <w:sz w:val="28"/>
          <w:szCs w:val="28"/>
          <w:rtl/>
        </w:rPr>
        <w:t xml:space="preserve">آنها با دشمنانشان به دنیا باز می گردند تا از آنها انتقام بگیرند. (خداوند) فرموده است: «وَ نُرِیدُ أَنْ نَمُنَّ عَلَی الَّذِینَ اسْتُضْعِفُوا فِی الْأَرْضِ وَ نَجْعَلَهُمْ أَئِمَّةً وَ نَجْعَلَهُمُ الْوارِثِینَ * وَ نُمَکِّنَ لَهُمْ فِی الْأَرْضِ وَ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نُرِيَ فِرْعَوْنَ وَ هامانَ وَ جُنُودَهُما </w:t>
      </w:r>
      <w:r>
        <w:rPr>
          <w:rStyle w:val="FootnoteReference"/>
        </w:rPr>
        <w:footnoteReference w:id="1751"/>
      </w:r>
      <w:r>
        <w:rPr>
          <w:rFonts w:ascii="Amiri" w:hAnsi="Amiri" w:eastAsia="Amiri" w:cs="Amiri"/>
          <w:lang w:bidi="ar-SA"/>
          <w:color w:val="111111"/>
          <w:sz w:val="28"/>
          <w:szCs w:val="28"/>
          <w:rtl/>
        </w:rPr>
        <w:t xml:space="preserve">مِنْهُمْ ما كانُوا يَحْذَرُونَ أَيْ مِنَ الْقَتْلِ وَ الْعَذَابِ وَ لَوْ كَانَتْ هَذِهِ الْآيَةُ نَزَلَتْ فِي مُوسَي وَ فِرْعَوْنَ لَقَالَ وَ نُرِيَ فِرْعَوْنَ وَ هَامَانَ وَ جُنُودَهُمَا مِنْهُ مَا كَانُوا يَحْذَرُونَ أَيْ مِنْ مُوسَي وَ لَمْ يَقُلْ مِنْهُمْ فَلَمَّا تَقَدَّمَ قَوْلُهُ وَ نُرِيدُ أَنْ نَمُنَّ عَلَي الَّذِينَ اسْتُضْعِفُوا فِي الْأَرْضِ وَ نَجْعَلَهُمْ أَئِمَّةً عَلِمْنَا أَنَّ الْمُخَاطَبَةَ لِلنَّبِيِّ صلي الله عليه و آله وَ مَا وَعَدَ اللَّهُ بِهِ رَسُولَهُ فَإِنَّمَا يَكُونُ بَعْدَهُ وَ الْأَئِمَّةُ يَكُونُونَ مِنْ وُلْدِهِ وَ إِنَّمَا ضَرَبَ اللَّهُ هَذَا الْمَثَلَ لَهُمْ فِي مُوسَي بَنِي إِسْرَائِيلَ وَ فِي أَعْدَائِهِمْ بِفِرْعَوْنَ وَ هَامَانَ وَ جُنُودِهِمَا فَقَالَ إِنَّ فِرْعَوْنَ قَتَلَ فِي بَنِي إِسْرَائِيلَ وَ ظَلَمَ فَأَظْفَرَ اللَّهُ </w:t>
      </w:r>
      <w:r>
        <w:rPr>
          <w:rStyle w:val="FootnoteReference"/>
        </w:rPr>
        <w:footnoteReference w:id="1752"/>
      </w:r>
      <w:r>
        <w:rPr>
          <w:rFonts w:ascii="Amiri" w:hAnsi="Amiri" w:eastAsia="Amiri" w:cs="Amiri"/>
          <w:lang w:bidi="ar-SA"/>
          <w:color w:val="111111"/>
          <w:sz w:val="28"/>
          <w:szCs w:val="28"/>
          <w:rtl/>
        </w:rPr>
        <w:t xml:space="preserve">مُوسَي بِفِرْعَوْنَ وَ أَصْحَابِهِ حَتَّي أَهْلَكَهُمُ اللَّهُ وَ كَذَلِكَ أَهْلُ بَيْتِ رَسُولِ اللَّهِ صلي الله عليه و آله أَصَابَهُمْ مِنْ أَعْدَائِهِمُ الْقَتْلُ وَ الْغَصْبُ ثُمَّ يَرُدُّهُمُ اللَّهُ وَ يَرُدُّ أَعْدَاءَهُمْ إِلَي الدُّنْيَا حَتَّي يَقْتُلُوهُمْ وَ قَدْ ضَرَبَ أَمِيرُ الْمُؤْمِنِينَ عليه السلام فِي أَعْدَائِهِ مَثَلًا مِثْلَ مَا ضَرَبَهُ اللَّهُ لَهُمْ فِي أَعْدَائِهِمْ بِفِرْعَوْنَ وَ هَامَانَ فَقَالَ أَيُّهَا النَّاسُ إِنَّ أَوَّلَ مَنْ بَغَي عَلَي اللَّهِ عَزَّ وَ جَلَّ عَلَي وَجْهِ الْأَرْضِ عَنَاقُ ابْنَةُ آدَمَ خَلَقَ اللَّهُ لَهَا عِشْرِينَ إِصْبَعاً فِي كُلِّ </w:t>
      </w:r>
      <w:r>
        <w:rPr>
          <w:rStyle w:val="FootnoteReference"/>
        </w:rPr>
        <w:footnoteReference w:id="1753"/>
      </w:r>
      <w:r>
        <w:rPr>
          <w:rFonts w:ascii="Amiri" w:hAnsi="Amiri" w:eastAsia="Amiri" w:cs="Amiri"/>
          <w:lang w:bidi="ar-SA"/>
          <w:color w:val="111111"/>
          <w:sz w:val="28"/>
          <w:szCs w:val="28"/>
          <w:rtl/>
        </w:rPr>
        <w:t xml:space="preserve">إِصْبَعٍ مِنْهَا ظُفُرَانِ طَوِيلَانِ كَالْمِنْجَلَيْنِ الْعَظِيمَيْنِ وَ كَانَ مَجْلِسُهَا فِي الْأَرْضِ مَوْضِعَ جَرِيبٍ فَلَمَّا بَغَتْ بَعَثَ اللَّهُ لَهَا أَسَداً كَالْفِيلِ وَ ذِئْباً كَالْبَعِيرِ وَ نَسْراً كَالْحِمَارِ وَ كَانَ ذَلِكَ فِي الْخَلْقِ الْأَوَّلِ فَسَلَّطَهُمُ اللَّهُ عَلَيْهَا فَقَتَلُوهَا أَلَا وَ قَدْ قَتَلَ اللَّهُ فِرْعَوْنَ وَ هَامَانَ وَ خَسَفَ بِقَارُونَ وَ إِنَّمَا هَذَا مَثَلُ أَعْدَائِهِ الَّذِينَ غَصَبُوا حَقَّهُ فَأَهْلَكَهُمُ اللَّهُ ثُمَّ قَالَ عَلِيٌّ عَلَي أَثَرِ هَذَا الْمَثَلِ الَّذِي ضَرَبَهُ وَ قَدْ كَانَ لِي حَقٌّ حَازَهُ دُونِي مَنْ لَمْ يَكُنْ لَهُ وَ لَمْ أَكُنْ أُشْرِكُهُ فِيهِ وَ لَا تَوْبَةَ لَهُ إِلَّا بِكِتَابٍ مُنَزَّلٍ أَوْ بِرَسُولٍ مُرْسَلٍ وَ أَنَّي لَهُ بِالرِّسَالَةِ بَعْدَ مُحَمَّدٍ صلي الله عليه و آله وَ لَا نَبِيَّ بَعْدَ مُحَمَّدٍ فَأَنَّي يَتُوبُ وَ هُوَ فِي بَرْزَخِ الْقِيَامَةِ غَرَّتْهُ الْأَمَانِيُّ وَ غَرَّهُ بِاللَّهِ الْغَرُورُ وَ قَدْ أَشْفَي عَلَي جُرُفٍ هارٍ فَانْهارَ بِهِ</w:t>
      </w:r>
    </w:p>
    <w:p>
      <w:pPr>
        <w:pStyle w:val="BookText"/>
      </w:pPr>
      <w:r>
        <w:rPr>
          <w:rFonts w:ascii="IRNazanin" w:hAnsi="IRNazanin" w:eastAsia="IRNazanin" w:cs="IRNazanin"/>
          <w:lang w:bidi="fa-IR"/>
          <w:color w:val="111111"/>
          <w:sz w:val="28"/>
          <w:szCs w:val="28"/>
          <w:rtl/>
        </w:rPr>
        <w:t xml:space="preserve">نُرِیَ فِرْعَوْنَ وَ هامانَ وَ جُنُودَهُما مِنْهُمْ ما کانُوا یَحْذَرُونَ» یعنی از قتل و عذاب؛ و اگر این آیه در باره موسی و فرعون نازل شده بود باید می فرمود: «وَ نُرِیَ فِرْعَوْنَ وَ هامانَ وَ جُنُودَهُما مِنْهُ ما کانُوا یَحْذَرُونَ» یعنی از موسی؛ ضمیر را مفرد می‌آورد - مِنه - نه مِنهُم. وقتی می‌فرماید، تصمیم داریم بر کسانی که ضعیف شمرده شده‌اند در زمین منت گذاریم و آنها را امام قرار دهیم، متوجه می شویم که خطاب به پیامبر است و وعده‌ای که خدا به او داده، مربوط به بعد از آن جناب است و ائمه از فرزندان او هستند.</w:t>
      </w:r>
    </w:p>
    <w:p>
      <w:pPr>
        <w:pStyle w:val="BookText"/>
      </w:pPr>
      <w:r>
        <w:rPr>
          <w:rFonts w:ascii="IRNazanin" w:hAnsi="IRNazanin" w:eastAsia="IRNazanin" w:cs="IRNazanin"/>
          <w:lang w:bidi="fa-IR"/>
          <w:color w:val="111111"/>
          <w:sz w:val="28"/>
          <w:szCs w:val="28"/>
          <w:rtl/>
        </w:rPr>
        <w:t xml:space="preserve">خداوند این مثل را برای آنها در مورد موسی و بنی اسرائیل و دشمنان آنها فرعون و هامان و سپاه آن دو آورده و فرموده است، فرعون شروع به کشتار بنی اسرائیل کرد و به آنها ستم نمود.</w:t>
      </w:r>
    </w:p>
    <w:p>
      <w:pPr>
        <w:pStyle w:val="BookText"/>
      </w:pPr>
      <w:r>
        <w:rPr>
          <w:rFonts w:ascii="IRNazanin" w:hAnsi="IRNazanin" w:eastAsia="IRNazanin" w:cs="IRNazanin"/>
          <w:lang w:bidi="fa-IR"/>
          <w:color w:val="111111"/>
          <w:sz w:val="28"/>
          <w:szCs w:val="28"/>
          <w:rtl/>
        </w:rPr>
        <w:t xml:space="preserve">خداوند موسی را بر او پیروز کرد تا آنجا که موجب هلاکت فرعون گردید. همچنین اهل بیت پیامبر از دشمنان خود ستم هایی از کشته شدن و غصب مقام دیدند، در آینده خداوند آنها را به دنیا برمی گرداند و دشمنان ایشان را نیز می‌آورد تا آنها را بکشند.</w:t>
      </w:r>
    </w:p>
    <w:p>
      <w:pPr>
        <w:pStyle w:val="BookText"/>
      </w:pPr>
      <w:r>
        <w:rPr>
          <w:rFonts w:ascii="IRNazanin" w:hAnsi="IRNazanin" w:eastAsia="IRNazanin" w:cs="IRNazanin"/>
          <w:lang w:bidi="fa-IR"/>
          <w:color w:val="111111"/>
          <w:sz w:val="28"/>
          <w:szCs w:val="28"/>
          <w:rtl/>
        </w:rPr>
        <w:t xml:space="preserve">امیر المؤمنین علیه السّلام در باره دشمنان خود مثلی آورده، مانند مثالی که خدا به فرعون و هامان زده و فرموده است: ای مردم، اول کسی که ستمگری را در زمین شروع کرد، عناق دختر آدم بود.</w:t>
      </w:r>
    </w:p>
    <w:p>
      <w:pPr>
        <w:pStyle w:val="BookText"/>
      </w:pPr>
      <w:r>
        <w:rPr>
          <w:rFonts w:ascii="IRNazanin" w:hAnsi="IRNazanin" w:eastAsia="IRNazanin" w:cs="IRNazanin"/>
          <w:lang w:bidi="fa-IR"/>
          <w:color w:val="111111"/>
          <w:sz w:val="28"/>
          <w:szCs w:val="28"/>
          <w:rtl/>
        </w:rPr>
        <w:t xml:space="preserve">خداوند برای او بیست انگشت آفرید، در هر انگشت او دو ناخن قرار داشت و هر کدام به اندازه‌ی دو داس بزرگ بود و یک جریب زمین محل نشستن او می‌شد. وقتی ستمکاری را در پیش گرفت، خداوند شیری به اندازه فیل و گرگی به اندازه شتر و عقابی مانند الاغ برای نابودی او فرستاد. اینها آفریده‌های اول بودند. خداوند شیر و گرگ و عقاب را بر آن زن مسلط گردانید، او را کشتند.</w:t>
      </w:r>
    </w:p>
    <w:p>
      <w:pPr>
        <w:pStyle w:val="BookText"/>
      </w:pPr>
      <w:r>
        <w:rPr>
          <w:rFonts w:ascii="IRNazanin" w:hAnsi="IRNazanin" w:eastAsia="IRNazanin" w:cs="IRNazanin"/>
          <w:lang w:bidi="fa-IR"/>
          <w:color w:val="111111"/>
          <w:sz w:val="28"/>
          <w:szCs w:val="28"/>
          <w:rtl/>
        </w:rPr>
        <w:t xml:space="preserve">دقت نمائید! خداوند فرعون و هامان را کشت و قارون را در زمین فرو برد. این مثالی است از برای دشمنان خدا که حقش را غصب نمودند و خدا آنها را هلاک کرد.</w:t>
      </w:r>
    </w:p>
    <w:p>
      <w:pPr>
        <w:pStyle w:val="BookText"/>
      </w:pPr>
      <w:r>
        <w:rPr>
          <w:rFonts w:ascii="IRNazanin" w:hAnsi="IRNazanin" w:eastAsia="IRNazanin" w:cs="IRNazanin"/>
          <w:lang w:bidi="fa-IR"/>
          <w:color w:val="111111"/>
          <w:sz w:val="28"/>
          <w:szCs w:val="28"/>
          <w:rtl/>
        </w:rPr>
        <w:t xml:space="preserve">سپس امیر المؤمنین علیه السّلام بعد از این مثل فرمود: مرا حقی بود که اشخاص نا اهل آن را غصب کردند، با اینکه شریک در آن امر نبودند و نمی تواند از این عمل توبه نماند، مگر از جانب خدا آیه‌ای نازل شود و یا پیامبری ارسال گردد. چگونه می تواند پس از پیامبر اکرم محمّد مصطفی پیامبری بیاید با اینکه نبوت به او ختم شده و چطور توبه می کند با اینکه در برزخ قیامت به سر می برد و فریب آرزوهای خود را خورده و گمراه شده، اینک بر فراز آتشی سهمگین قرار گرفته که او را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2" w:name="pg13961_151322"/>
    <w:bookmarkEnd w:id="162"/>
    <w:p>
      <w:pPr>
        <w:pStyle w:val="BookText"/>
      </w:pPr>
      <w:r>
        <w:rPr>
          <w:rFonts w:ascii="Amiri" w:hAnsi="Amiri" w:eastAsia="Amiri" w:cs="Amiri"/>
          <w:lang w:bidi="ar-SA"/>
          <w:color w:val="111111"/>
          <w:sz w:val="28"/>
          <w:szCs w:val="28"/>
          <w:rtl/>
        </w:rPr>
        <w:t xml:space="preserve">فِي نارِ جَهَنَّمَ وَ اللَّهُ لا يَهْدِي الْقَوْمَ الظَّالِمِينَ </w:t>
      </w:r>
      <w:r>
        <w:rPr>
          <w:rStyle w:val="FootnoteReference"/>
        </w:rPr>
        <w:footnoteReference w:id="1754"/>
      </w:r>
    </w:p>
    <w:p>
      <w:pPr>
        <w:pStyle w:val="BookText"/>
      </w:pPr>
      <w:r>
        <w:rPr>
          <w:rFonts w:ascii="Amiri" w:hAnsi="Amiri" w:eastAsia="Amiri" w:cs="Amiri"/>
          <w:lang w:bidi="ar-SA"/>
          <w:color w:val="111111"/>
          <w:sz w:val="28"/>
          <w:szCs w:val="28"/>
          <w:rtl/>
        </w:rPr>
        <w:t xml:space="preserve">وَ كَذَلِكَ مَثَلُ الْقَائِمِ عليه السلام فِي غَيْبَتِهِ وَ هَرَبِهِ وَ اسْتِتَارِهِ مَثَلُ مُوسَي خَائِفٌ مُسْتَتِرٌ إِلَي أَنْ يَأْذَنَ اللَّهُ فِي خُرُوجِهِ وَ طَلَبِ حَقِّهِ وَ قَتْلِ أَعْدَائِهِ فِي قَوْلِهِ أُذِنَ لِلَّذِينَ يُقاتَلُونَ بِأَنَّهُمْ ظُلِمُوا وَ إِنَّ اللَّهَ عَلي نَصْرِهِمْ لَقَدِيرٌ الَّذِينَ أُخْرِجُوا مِنْ دِيارِهِمْ بِغَيْرِ حَقٍّ </w:t>
      </w:r>
      <w:r>
        <w:rPr>
          <w:rStyle w:val="FootnoteReference"/>
        </w:rPr>
        <w:footnoteReference w:id="1755"/>
      </w:r>
      <w:r>
        <w:rPr>
          <w:rFonts w:ascii="Amiri" w:hAnsi="Amiri" w:eastAsia="Amiri" w:cs="Amiri"/>
          <w:lang w:bidi="ar-SA"/>
          <w:color w:val="111111"/>
          <w:sz w:val="28"/>
          <w:szCs w:val="28"/>
          <w:rtl/>
        </w:rPr>
        <w:t xml:space="preserve">وَ قَدْ ضَرَبَ بِالْحُسَيْنِ بْنِ عَلِيٍّ عليهما السلام مَثَلًا فِي بَنِي إِسْرَائِيلَ بِإِدَالَتِهِمْ </w:t>
      </w:r>
      <w:r>
        <w:rPr>
          <w:rStyle w:val="FootnoteReference"/>
        </w:rPr>
        <w:footnoteReference w:id="1756"/>
      </w:r>
      <w:r>
        <w:rPr>
          <w:rFonts w:ascii="Amiri" w:hAnsi="Amiri" w:eastAsia="Amiri" w:cs="Amiri"/>
          <w:lang w:bidi="ar-SA"/>
          <w:color w:val="111111"/>
          <w:sz w:val="28"/>
          <w:szCs w:val="28"/>
          <w:rtl/>
        </w:rPr>
        <w:t xml:space="preserve">مِنْ أَعْدَائِهِمْ.</w:t>
      </w:r>
    </w:p>
    <w:p>
      <w:pPr>
        <w:pStyle w:val="Heading5"/>
      </w:pPr>
      <w:bookmarkStart w:id="1560" w:name="_Toc1204"/>
      <w:r>
        <w:t>«4»</w:t>
      </w:r>
      <w:bookmarkEnd w:id="1560"/>
    </w:p>
    <w:p>
      <w:pPr>
        <w:pStyle w:val="BookText"/>
      </w:pPr>
      <w:r>
        <w:rPr>
          <w:rFonts w:ascii="Amiri" w:hAnsi="Amiri" w:eastAsia="Amiri" w:cs="Amiri"/>
          <w:lang w:bidi="ar-SA"/>
          <w:color w:val="111111"/>
          <w:sz w:val="28"/>
          <w:szCs w:val="28"/>
          <w:rtl/>
        </w:rPr>
        <w:t xml:space="preserve">حَدَّثَنِي أَبِي عَنِ النَّضْرِ عَنِ ابْنِ حُمَيْدٍ عَنْ أَبِي عَبْدِ اللَّهِ عليه السلام قَالَ: لَقِيَ الْمِنْهَالُ بْنُ عَمْرٍو عَلِيَّ بْنَ الْحُسَيْنِ عليهما السلام فَقَالَ لَهُ كَيْفَ أَصْبَحْتَ يَا ابْنَ رَسُولِ اللَّهِ قَالَ وَيْحَكَ أَ مَا آنَ لَكَ أَنْ تَعْلَمَ كَيْفَ أَصْبَحْتُ أَصْبَحْنَا فِي قَوْمِنَا مِثْلَ بَنِي إِسْرَائِيلَ فِي آلِ فِرْعَوْنَ يُذَبِّحُونَ أَبْنَاءَنَا وَ يَسْتَحْيُونَ نِسَاءَنَا الْخَبَرَ </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Heading5"/>
      </w:pPr>
      <w:bookmarkStart w:id="1561" w:name="_Toc1205"/>
      <w:r>
        <w:t>«5»</w:t>
      </w:r>
      <w:bookmarkEnd w:id="156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بْنِ أَسَدٍ عَنْ إِبْرَاهِيمَ بْنِ مُحَمَّدٍ عَنْ يُوسُفَ بْنِ كَلْبٍ الْمَسْعُودِيِّ عَنْ عُمَرَ بْنِ عَبْدِ الْغَفَّارِ بِإِسْنَادِهِ عَنْ رَبِيعَةَ بْنِ نَاجِدٍ قَالَ سَمِعْتُ عَلِيّاً عليه السلام يَقُولُ فِي هَذِهِ الْآيَةِ وَ قَرَأَهَا قَوْلُهُ عَزَّ وَ جَلَّ وَ نُرِيدُ أَنْ نَمُنَّ عَلَي الَّذِينَ اسْتُضْعِفُوا فِي الْأَرْضِ فَقَالَ لَتَعْطِفَنَّ هَذِهِ الدُّنْيَا عَلَي أَهْلِ الْبَيْتِ كَمَا تَعْطِفُ الضَّرُوسُ عَلَي وَلَدِهَا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Heading5"/>
      </w:pPr>
      <w:bookmarkStart w:id="1562" w:name="_Toc1206"/>
      <w:r>
        <w:t>«6»</w:t>
      </w:r>
      <w:bookmarkEnd w:id="1562"/>
    </w:p>
    <w:p>
      <w:pPr>
        <w:pStyle w:val="BookText"/>
      </w:pPr>
      <w:r>
        <w:rPr>
          <w:rFonts w:ascii="Amiri" w:hAnsi="Amiri" w:eastAsia="Amiri" w:cs="Amiri"/>
          <w:lang w:bidi="ar-SA"/>
          <w:color w:val="111111"/>
          <w:sz w:val="28"/>
          <w:szCs w:val="28"/>
          <w:rtl/>
        </w:rPr>
        <w:t xml:space="preserve">وَ بِهَذَا الْإِسْنَادِ عَنْ إِبْرَاهِيمَ بْنِ مُحَمَّدٍ عَنْ يَحْيَي بْنِ صَالِحٍ بِإِسْنَادِهِ عَنْ أَبِي صَالِحٍ عَنْ عَلِيٍّ عليه السلام قَالَ: فِي هَذِهِ الْآيَةِ وَ الَّذِي فَلَقَ الْحَبَّةَ وَ بَرَأَ النَّسَمَةَ لَتَعْطِفَنَّ عَلَيْنَا هَذِهِ الدُّنْيَا كَمَا تَعْطِفُ الضَّرُوسُ عَلَي وَلَدِهَا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Heading5"/>
      </w:pPr>
      <w:bookmarkStart w:id="1563" w:name="_Toc1207"/>
      <w:r>
        <w:t>بيان</w:t>
      </w:r>
      <w:bookmarkEnd w:id="1563"/>
    </w:p>
    <w:p>
      <w:pPr>
        <w:pStyle w:val="BookText"/>
      </w:pPr>
      <w:r>
        <w:rPr>
          <w:rFonts w:ascii="Amiri" w:hAnsi="Amiri" w:eastAsia="Amiri" w:cs="Amiri"/>
          <w:lang w:bidi="ar-SA"/>
          <w:color w:val="111111"/>
          <w:sz w:val="28"/>
          <w:szCs w:val="28"/>
          <w:rtl/>
        </w:rPr>
        <w:t xml:space="preserve">قال الجوهري ضرسهم الزمان اشتد عليهم و ناقة ضروس سيئة الخلق تعض حالبها و منه قولهم هي بجن ضراسها أي بحدثان نتاجها و إذا</w:t>
      </w:r>
    </w:p>
    <w:p>
      <w:pPr>
        <w:pStyle w:val="BookText"/>
      </w:pPr>
      <w:r>
        <w:rPr>
          <w:rFonts w:ascii="IRNazanin" w:hAnsi="IRNazanin" w:eastAsia="IRNazanin" w:cs="IRNazanin"/>
          <w:lang w:bidi="fa-IR"/>
          <w:color w:val="111111"/>
          <w:sz w:val="28"/>
          <w:szCs w:val="28"/>
          <w:rtl/>
        </w:rPr>
        <w:t xml:space="preserve">به داخل جهنم پرتاب می کند. خداوند ستمگران را هدایت نخواهد کرد.</w:t>
      </w:r>
      <w:r>
        <w:rPr>
          <w:rStyle w:val="FootnoteReference"/>
        </w:rPr>
        <w:footnoteReference w:id="1760"/>
      </w:r>
      <w:r>
        <w:rPr>
          <w:rFonts w:ascii="IRNazanin" w:hAnsi="IRNazanin" w:eastAsia="IRNazanin" w:cs="IRNazanin"/>
          <w:lang w:bidi="fa-IR"/>
          <w:color w:val="111111"/>
          <w:sz w:val="28"/>
          <w:szCs w:val="28"/>
          <w:rtl/>
        </w:rPr>
        <w:t xml:space="preserve">چنین است مثل قائم در غیبت و فرار از اجتماع و پنهان زیستن مانند موسی که ترسان و پنهان می زیست؛ تا خداوند اجازه ظهور و استرداد حق و کشتن دشمنانش را بدهد که در این آیه می فرماید: «أُذِنَ لِلَّذِینَ یُقاتَلُونَ بِأَنَّهُمْ ظُلِمُوا وَ إِنَّ اللَّهَ عَلی نَصْرِهِمْ لَقَدِیرٌ * الَّذِینَ أُخْرِجُوا مِنْ دِیارِهِمْ بِغَیْرِ حَقٍ»</w:t>
      </w:r>
      <w:r>
        <w:rPr>
          <w:rStyle w:val="FootnoteReference"/>
        </w:rPr>
        <w:footnoteReference w:id="1761"/>
      </w:r>
    </w:p>
    <w:p>
      <w:pPr>
        <w:pStyle w:val="BookText"/>
      </w:pPr>
      <w:r>
        <w:rPr>
          <w:rFonts w:ascii="IRNazanin" w:hAnsi="IRNazanin" w:eastAsia="IRNazanin" w:cs="IRNazanin"/>
          <w:lang w:bidi="fa-IR"/>
          <w:color w:val="111111"/>
          <w:sz w:val="28"/>
          <w:szCs w:val="28"/>
          <w:rtl/>
        </w:rPr>
        <w:t xml:space="preserve">،{به کسانی که جنگ بر آنان تحمیل شده رخصت [جهاد] داده شده است، چرا که مورد ظلم قرار گرفته‌اند و البته خدا بر پیروزی آنان سخت تواناست، همان کسانی که بناحق از خانه‌هایشان بیرون رانده شدند [آنها گناهی نداشتند].}</w:t>
      </w:r>
    </w:p>
    <w:p>
      <w:pPr>
        <w:pStyle w:val="BookText"/>
      </w:pPr>
      <w:r>
        <w:rPr>
          <w:rFonts w:ascii="IRNazanin" w:hAnsi="IRNazanin" w:eastAsia="IRNazanin" w:cs="IRNazanin"/>
          <w:lang w:bidi="fa-IR"/>
          <w:color w:val="111111"/>
          <w:sz w:val="28"/>
          <w:szCs w:val="28"/>
          <w:rtl/>
        </w:rPr>
        <w:t xml:space="preserve">خداوند مثلی برای حسین بن علی علیهما السّلام نیز راجع به ناراحتی‌هایی</w:t>
      </w:r>
      <w:r>
        <w:rPr>
          <w:rStyle w:val="FootnoteReference"/>
        </w:rPr>
        <w:footnoteReference w:id="1762"/>
      </w:r>
      <w:r>
        <w:rPr>
          <w:rFonts w:ascii="IRNazanin" w:hAnsi="IRNazanin" w:eastAsia="IRNazanin" w:cs="IRNazanin"/>
          <w:lang w:bidi="fa-IR"/>
          <w:color w:val="111111"/>
          <w:sz w:val="28"/>
          <w:szCs w:val="28"/>
          <w:rtl/>
        </w:rPr>
        <w:t xml:space="preserve">که از دشمنان دید، در بنی اسرائیل دارد.</w:t>
      </w:r>
    </w:p>
    <w:p>
      <w:pPr>
        <w:pStyle w:val="Heading5"/>
      </w:pPr>
      <w:bookmarkStart w:id="1564" w:name="_Toc1208"/>
      <w:r>
        <w:t>روایت 4</w:t>
      </w:r>
      <w:bookmarkEnd w:id="1564"/>
    </w:p>
    <w:p>
      <w:pPr>
        <w:pStyle w:val="BookText"/>
      </w:pPr>
      <w:r>
        <w:rPr>
          <w:rFonts w:ascii="IRNazanin" w:hAnsi="IRNazanin" w:eastAsia="IRNazanin" w:cs="IRNazanin"/>
          <w:lang w:bidi="fa-IR"/>
          <w:color w:val="111111"/>
          <w:sz w:val="28"/>
          <w:szCs w:val="28"/>
          <w:rtl/>
        </w:rPr>
        <w:t xml:space="preserve">در تفسیر قمی از ابن حمید از حضرت صادق علیه السّلام نقل کرد که منهال بن عمرو خدمت علی بن الحسین زین العابدین علیهما السّلام رسید و عرض کرد آقا! حال شما چطور است؟ فرمود: و ای بر تو، نمی دانی حال ما چطور است؟ ما در میان ملتی هستیم مانند بنی اسرائیل در میان فرعونیان که فرزندان آنها را می کشتند و زنان را زنده نگه می داشتند، تا آخر خبر.</w:t>
      </w:r>
      <w:r>
        <w:rPr>
          <w:rStyle w:val="FootnoteReference"/>
        </w:rPr>
        <w:footnoteReference w:id="1763"/>
      </w:r>
    </w:p>
    <w:p>
      <w:pPr>
        <w:pStyle w:val="Heading5"/>
      </w:pPr>
      <w:bookmarkStart w:id="1565" w:name="_Toc1209"/>
      <w:r>
        <w:t>روایت 5</w:t>
      </w:r>
      <w:bookmarkEnd w:id="1565"/>
    </w:p>
    <w:p>
      <w:pPr>
        <w:pStyle w:val="BookText"/>
      </w:pPr>
      <w:r>
        <w:rPr>
          <w:rFonts w:ascii="IRNazanin" w:hAnsi="IRNazanin" w:eastAsia="IRNazanin" w:cs="IRNazanin"/>
          <w:lang w:bidi="fa-IR"/>
          <w:color w:val="111111"/>
          <w:sz w:val="28"/>
          <w:szCs w:val="28"/>
          <w:rtl/>
        </w:rPr>
        <w:t xml:space="preserve">کنز الفوائد: از ربیعة بن ناجد نقل می کند که از علی علیه السّلام شنیدم، پس از خواندن آیه «وَ نُرِیدُ أَنْ نَمُنَّ عَلَی الَّذِینَ اسْتُضْعِفُوا فِی الْأَرْضِ» فرمود: دنیا بما رو می‌آورد مانند ماده شتری که به فرزند خود روی می‌آورد.</w:t>
      </w:r>
      <w:r>
        <w:rPr>
          <w:rStyle w:val="FootnoteReference"/>
        </w:rPr>
        <w:footnoteReference w:id="1764"/>
      </w:r>
    </w:p>
    <w:p>
      <w:pPr>
        <w:pStyle w:val="Heading5"/>
      </w:pPr>
      <w:bookmarkStart w:id="1566" w:name="_Toc1210"/>
      <w:r>
        <w:t>روایت 6</w:t>
      </w:r>
      <w:bookmarkEnd w:id="1566"/>
    </w:p>
    <w:p>
      <w:pPr>
        <w:pStyle w:val="BookText"/>
      </w:pPr>
      <w:r>
        <w:rPr>
          <w:rFonts w:ascii="IRNazanin" w:hAnsi="IRNazanin" w:eastAsia="IRNazanin" w:cs="IRNazanin"/>
          <w:lang w:bidi="fa-IR"/>
          <w:color w:val="111111"/>
          <w:sz w:val="28"/>
          <w:szCs w:val="28"/>
          <w:rtl/>
        </w:rPr>
        <w:t xml:space="preserve">با همین اسناد از ابو صالح از علی علیه السّلام نقل می کند که فرمود: به آن خدائی که دانه را می شکافد و جان در کالبد می‌دمد، دنیا به ما رو می‌آورد، مانند ماده شتر که به فرزند خود روی می‌آورد.</w:t>
      </w:r>
      <w:r>
        <w:rPr>
          <w:rStyle w:val="FootnoteReference"/>
        </w:rPr>
        <w:footnoteReference w:id="1765"/>
      </w:r>
    </w:p>
    <w:p>
      <w:pPr>
        <w:pStyle w:val="Heading5"/>
      </w:pPr>
      <w:bookmarkStart w:id="1567" w:name="_Toc1211"/>
      <w:r>
        <w:t>توضیح</w:t>
      </w:r>
      <w:bookmarkEnd w:id="1567"/>
    </w:p>
    <w:p>
      <w:pPr>
        <w:pStyle w:val="BookText"/>
      </w:pPr>
      <w:r>
        <w:rPr>
          <w:rFonts w:ascii="IRNazanin" w:hAnsi="IRNazanin" w:eastAsia="IRNazanin" w:cs="IRNazanin"/>
          <w:lang w:bidi="fa-IR"/>
          <w:color w:val="111111"/>
          <w:sz w:val="28"/>
          <w:szCs w:val="28"/>
          <w:rtl/>
        </w:rPr>
        <w:t xml:space="preserve">جوهری گفته است: ضَرَسَهم الزّمان یعنی سخت شد بر آنها و ناقة ضروس یعنی شتر بد خلقی که دوشنده خود را گاز می گیرد و عبارت «هی بِجنّ ضِراسها» از این قبیل است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3" w:name="pg13961_151323"/>
    <w:bookmarkEnd w:id="163"/>
    <w:p>
      <w:pPr>
        <w:pStyle w:val="BookText"/>
      </w:pPr>
      <w:r>
        <w:rPr>
          <w:rFonts w:ascii="Amiri" w:hAnsi="Amiri" w:eastAsia="Amiri" w:cs="Amiri"/>
          <w:lang w:bidi="ar-SA"/>
          <w:color w:val="111111"/>
          <w:sz w:val="28"/>
          <w:szCs w:val="28"/>
          <w:rtl/>
        </w:rPr>
        <w:t xml:space="preserve">كان كذلك حامت عن ولدها انتهي.</w:t>
      </w:r>
    </w:p>
    <w:p>
      <w:pPr>
        <w:pStyle w:val="BookText"/>
      </w:pPr>
      <w:r>
        <w:rPr>
          <w:rFonts w:ascii="Amiri" w:hAnsi="Amiri" w:eastAsia="Amiri" w:cs="Amiri"/>
          <w:lang w:bidi="ar-SA"/>
          <w:color w:val="111111"/>
          <w:sz w:val="28"/>
          <w:szCs w:val="28"/>
          <w:rtl/>
        </w:rPr>
        <w:t xml:space="preserve">و قيل الضروس الناقة يموت ولدها أو يذبح فيحشي جلده فتدنو منه و تعطف عليه.</w:t>
      </w:r>
    </w:p>
    <w:p>
      <w:pPr>
        <w:pStyle w:val="Heading5"/>
      </w:pPr>
      <w:bookmarkStart w:id="1568" w:name="_Toc1212"/>
      <w:r>
        <w:t>«7»</w:t>
      </w:r>
      <w:bookmarkEnd w:id="1568"/>
    </w:p>
    <w:p>
      <w:pPr>
        <w:pStyle w:val="BookText"/>
      </w:pPr>
      <w:r>
        <w:rPr>
          <w:rFonts w:ascii="Amiri" w:hAnsi="Amiri" w:eastAsia="Amiri" w:cs="Amiri"/>
          <w:lang w:bidi="ar-SA"/>
          <w:color w:val="111111"/>
          <w:sz w:val="28"/>
          <w:szCs w:val="28"/>
          <w:rtl/>
        </w:rPr>
        <w:t xml:space="preserve">فر، تفسير فرات بن إبراهيم بِإِسْنَادِهِ عَنِ ابْنِ الْمُغِيرَةِ قَالَ قَالَ عَلِيٌّ عليه السلام فِينَا نَزَلَتْ هَذِهِ الْآيَةُ وَ نُرِيدُ أَنْ نَمُنَّ عَلَي الَّذِينَ اسْتُضْعِفُوا فِي الْأَرْضِ الْآيَةَ </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Heading5"/>
      </w:pPr>
      <w:bookmarkStart w:id="1569" w:name="_Toc1213"/>
      <w:r>
        <w:t>«8»</w:t>
      </w:r>
      <w:bookmarkEnd w:id="1569"/>
    </w:p>
    <w:p>
      <w:pPr>
        <w:pStyle w:val="BookText"/>
      </w:pPr>
      <w:r>
        <w:rPr>
          <w:rFonts w:ascii="Amiri" w:hAnsi="Amiri" w:eastAsia="Amiri" w:cs="Amiri"/>
          <w:lang w:bidi="ar-SA"/>
          <w:color w:val="111111"/>
          <w:sz w:val="28"/>
          <w:szCs w:val="28"/>
          <w:rtl/>
        </w:rPr>
        <w:t xml:space="preserve">فر، تفسير فرات بن إبراهيم عَلِيُّ بْنُ مُحَمَّدِ بْنِ عَلِيِّ بْنِ عُمَرَ الزُّهْرِيُّ مُعَنْعَناً عَنْ ثُوَيْرِ بْنِ أَبِي فَاخِتَةَ قَالَ: قَالَ لِي عَلِيُّ بْنُ الْحُسَيْنِ أَ تَقْرَأُ الْقُرْآنَ قَالَ قُلْتُ نَعَمْ قَالَ فَقَرَأْتُ </w:t>
      </w:r>
      <w:r>
        <w:rPr>
          <w:rStyle w:val="FootnoteReference"/>
        </w:rPr>
        <w:footnoteReference w:id="1767"/>
      </w:r>
      <w:r>
        <w:rPr>
          <w:rFonts w:ascii="Amiri" w:hAnsi="Amiri" w:eastAsia="Amiri" w:cs="Amiri"/>
          <w:lang w:bidi="ar-SA"/>
          <w:color w:val="111111"/>
          <w:sz w:val="28"/>
          <w:szCs w:val="28"/>
          <w:rtl/>
        </w:rPr>
        <w:t xml:space="preserve">طسم سُورَةَ مُوسَي وَ فِرْعَوْنَ قَالَ فَقَرَأْتُ أَرْبَعَ آيَاتٍ مِنْ أَوَّلِ السُّورَةِ </w:t>
      </w:r>
      <w:r>
        <w:rPr>
          <w:rStyle w:val="FootnoteReference"/>
        </w:rPr>
        <w:footnoteReference w:id="1768"/>
      </w:r>
      <w:r>
        <w:rPr>
          <w:rFonts w:ascii="Amiri" w:hAnsi="Amiri" w:eastAsia="Amiri" w:cs="Amiri"/>
          <w:lang w:bidi="ar-SA"/>
          <w:color w:val="111111"/>
          <w:sz w:val="28"/>
          <w:szCs w:val="28"/>
          <w:rtl/>
        </w:rPr>
        <w:t xml:space="preserve">إِلَي قَوْلِهِ وَ نَجْعَلَهُمْ أَئِمَّةً وَ نَجْعَلَهُمُ الْوارِثِينَ فَقَالَ لِي مَكَانَكَ حَسْبُكَ وَ الَّذِي بَعَثَ مُحَمَّداً بِالْحَقِّ بَشِيراً وَ نَذِيراً إِنَّ الْأَبْرَارَ مِنَّا أَهْلَ الْبَيْتِ وَ شِيعَتَنَا كَمَنْزِلَةِ مُوسَي وَ شِيعَتِهِ </w:t>
      </w:r>
      <w:r>
        <w:rPr>
          <w:rStyle w:val="FootnoteReference"/>
        </w:rPr>
        <w:footnoteReference w:id="1769"/>
      </w:r>
      <w:r>
        <w:rPr>
          <w:rFonts w:ascii="Times New Roman" w:hAnsi="Times New Roman" w:eastAsia="Times New Roman" w:cs="Times New Roman"/>
          <w:lang w:val="en-US" w:bidi="en-US"/>
          <w:color w:val="111111"/>
          <w:sz w:val="28"/>
          <w:szCs w:val="28"/>
          <w:rtl/>
        </w:rPr>
        <w:t xml:space="preserve">.</w:t>
      </w:r>
    </w:p>
    <w:p>
      <w:pPr>
        <w:pStyle w:val="Heading5"/>
      </w:pPr>
      <w:bookmarkStart w:id="1570" w:name="_Toc1214"/>
      <w:r>
        <w:t>«9»</w:t>
      </w:r>
      <w:bookmarkEnd w:id="1570"/>
    </w:p>
    <w:p>
      <w:pPr>
        <w:pStyle w:val="BookText"/>
      </w:pPr>
      <w:r>
        <w:rPr>
          <w:rFonts w:ascii="Amiri" w:hAnsi="Amiri" w:eastAsia="Amiri" w:cs="Amiri"/>
          <w:lang w:bidi="ar-SA"/>
          <w:color w:val="111111"/>
          <w:sz w:val="28"/>
          <w:szCs w:val="28"/>
          <w:rtl/>
        </w:rPr>
        <w:t xml:space="preserve">فر، تفسير فرات بن إبراهيم الْحُسَيْنُ بْنُ سَعِيدٍ بِإِسْنَادِهِ </w:t>
      </w:r>
      <w:r>
        <w:rPr>
          <w:rStyle w:val="FootnoteReference"/>
        </w:rPr>
        <w:footnoteReference w:id="1770"/>
      </w:r>
      <w:r>
        <w:rPr>
          <w:rFonts w:ascii="Amiri" w:hAnsi="Amiri" w:eastAsia="Amiri" w:cs="Amiri"/>
          <w:lang w:bidi="ar-SA"/>
          <w:color w:val="111111"/>
          <w:sz w:val="28"/>
          <w:szCs w:val="28"/>
          <w:rtl/>
        </w:rPr>
        <w:t xml:space="preserve">إِلَي عَلِيِّ بْنِ أَبِي طَالِبٍ عليهما السلام قَالَ: مَنْ أَرَادَ أَنْ يَسْأَلَ عَنْ أَمْرِنَا وَ أَمْرِ الْقَوْمِ فَإِنَّا وَ أَشْيَاعَنَا يَوْمَ خَلَقَ اللَّهُ السَّمَاوَاتِ وَ الْأَرْضَ عَلَي سُنَّةِ </w:t>
      </w:r>
      <w:r>
        <w:rPr>
          <w:rStyle w:val="FootnoteReference"/>
        </w:rPr>
        <w:footnoteReference w:id="1771"/>
      </w:r>
      <w:r>
        <w:rPr>
          <w:rFonts w:ascii="Amiri" w:hAnsi="Amiri" w:eastAsia="Amiri" w:cs="Amiri"/>
          <w:lang w:bidi="ar-SA"/>
          <w:color w:val="111111"/>
          <w:sz w:val="28"/>
          <w:szCs w:val="28"/>
          <w:rtl/>
        </w:rPr>
        <w:t xml:space="preserve">فِرْعَوْنَ وَ أَشْيَاعِهِ فَنَزَلَتْ فِينَا هَذِهِ الْآيَاتُ مِنْ أَوَّلِ السُّورَةِ </w:t>
      </w:r>
      <w:r>
        <w:rPr>
          <w:rStyle w:val="FootnoteReference"/>
        </w:rPr>
        <w:footnoteReference w:id="1772"/>
      </w:r>
      <w:r>
        <w:rPr>
          <w:rFonts w:ascii="Amiri" w:hAnsi="Amiri" w:eastAsia="Amiri" w:cs="Amiri"/>
          <w:lang w:bidi="ar-SA"/>
          <w:color w:val="111111"/>
          <w:sz w:val="28"/>
          <w:szCs w:val="28"/>
          <w:rtl/>
        </w:rPr>
        <w:t xml:space="preserve">إِلَي قَوْلِهِ يَحْذَرُونَ وَ إِنِّي أُقْسِمُ بِالَّذِي فَلَقَ الْحَبَّةَ وَ بَرَأَ النَّسَمَةَ وَ أَنْزَلَ الْكِتَابَ عَلَي مُحَمَّدٍ صلي الله عليه و آله صِدْقاً وَ عَدْلًا لَيَعْطِفَنَّ عَلَيْكُمْ هَؤُلَاءِ عَطْفَ الضَّرُوسِ عَلَي وَلَدِهَا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Heading5"/>
      </w:pPr>
      <w:bookmarkStart w:id="1571" w:name="_Toc1215"/>
      <w:r>
        <w:t>«10»</w:t>
      </w:r>
      <w:bookmarkEnd w:id="1571"/>
    </w:p>
    <w:p>
      <w:pPr>
        <w:pStyle w:val="BookText"/>
      </w:pPr>
      <w:r>
        <w:rPr>
          <w:rFonts w:ascii="Amiri" w:hAnsi="Amiri" w:eastAsia="Amiri" w:cs="Amiri"/>
          <w:lang w:bidi="ar-SA"/>
          <w:color w:val="111111"/>
          <w:sz w:val="28"/>
          <w:szCs w:val="28"/>
          <w:rtl/>
        </w:rPr>
        <w:t xml:space="preserve">فر، تفسير فرات بن إبراهيم عَلِيُّ بْنُ مُحَمَّدٍ الزُّهْرِيُّ بِإِسْنَادِهِ عَنْ زَيْدِ بْنِ سَلَّامٍ الْجُعْفِيِّ قَالَ:</w:t>
      </w:r>
    </w:p>
    <w:p>
      <w:pPr>
        <w:pStyle w:val="BookText"/>
      </w:pPr>
      <w:r>
        <w:rPr>
          <w:rFonts w:ascii="IRNazanin" w:hAnsi="IRNazanin" w:eastAsia="IRNazanin" w:cs="IRNazanin"/>
          <w:lang w:bidi="fa-IR"/>
          <w:color w:val="111111"/>
          <w:sz w:val="28"/>
          <w:szCs w:val="28"/>
          <w:rtl/>
        </w:rPr>
        <w:t xml:space="preserve">یعنی به گرفتاریهای فرزندش و حال که چنین است از فرزندش پشتیبانی می کند و بعضی گفته اند، الضروس یعنی ناقه ای که فرزندش می میرد یا ذبح می شود و پوستش کنده می شود، پس ناقه نزدیک آن شده و به آن روی می آورد .</w:t>
      </w:r>
    </w:p>
    <w:p>
      <w:pPr>
        <w:pStyle w:val="Heading5"/>
      </w:pPr>
      <w:bookmarkStart w:id="1572" w:name="_Toc1216"/>
      <w:r>
        <w:t>روایت 7</w:t>
      </w:r>
      <w:bookmarkEnd w:id="1572"/>
    </w:p>
    <w:p>
      <w:pPr>
        <w:pStyle w:val="BookText"/>
      </w:pPr>
      <w:r>
        <w:rPr>
          <w:rFonts w:ascii="IRNazanin" w:hAnsi="IRNazanin" w:eastAsia="IRNazanin" w:cs="IRNazanin"/>
          <w:lang w:bidi="fa-IR"/>
          <w:color w:val="111111"/>
          <w:sz w:val="28"/>
          <w:szCs w:val="28"/>
          <w:rtl/>
        </w:rPr>
        <w:t xml:space="preserve">تفسیر فرات: به اسناد خود از ابن مغیره گفت که علی علیه السّلام فرمود: آیه «وَ نُرِیدُ أَنْ نَمُنَّ عَلَی الَّذِینَ اسْتُضْعِفُوا فِی الْأَرْضِ» تا آخر آیه، در باره ما نازل شده است.</w:t>
      </w:r>
      <w:r>
        <w:rPr>
          <w:rStyle w:val="FootnoteReference"/>
        </w:rPr>
        <w:footnoteReference w:id="1774"/>
      </w:r>
    </w:p>
    <w:p>
      <w:pPr>
        <w:pStyle w:val="Heading5"/>
      </w:pPr>
      <w:bookmarkStart w:id="1573" w:name="_Toc1217"/>
      <w:r>
        <w:t>روایت 8</w:t>
      </w:r>
      <w:bookmarkEnd w:id="1573"/>
    </w:p>
    <w:p>
      <w:pPr>
        <w:pStyle w:val="BookText"/>
      </w:pPr>
      <w:r>
        <w:rPr>
          <w:rFonts w:ascii="IRNazanin" w:hAnsi="IRNazanin" w:eastAsia="IRNazanin" w:cs="IRNazanin"/>
          <w:lang w:bidi="fa-IR"/>
          <w:color w:val="111111"/>
          <w:sz w:val="28"/>
          <w:szCs w:val="28"/>
          <w:rtl/>
        </w:rPr>
        <w:t xml:space="preserve">تفسیر فرات: ثویر بن ابی فاخته گفت: زین العابدین علیه السّلام به من فرمود: قرآن می خوانی؟ عرض کردم: آری. فرمود: بخوان: طسم سوره موسی و فرعون را. من چهار آیه از اول سوره را خواندم تا به این آیه رسیدم: «وَ نَجْعَلَهُمْ أَئِمَّةً وَ نَجْعَلَهُمُ الْوارِثِینَ» فرمود: کافی است. به آن خدایی که محمّد را به حق بشیر و نذیر برانگیخته، همانا نیکان از ما خانواده و شیعیان ما مانند موسی و پیروان او هستند.</w:t>
      </w:r>
      <w:r>
        <w:rPr>
          <w:rStyle w:val="FootnoteReference"/>
        </w:rPr>
        <w:footnoteReference w:id="1775"/>
      </w:r>
    </w:p>
    <w:p>
      <w:pPr>
        <w:pStyle w:val="Heading5"/>
      </w:pPr>
      <w:bookmarkStart w:id="1574" w:name="_Toc1218"/>
      <w:r>
        <w:t>روایت 9</w:t>
      </w:r>
      <w:bookmarkEnd w:id="1574"/>
    </w:p>
    <w:p>
      <w:pPr>
        <w:pStyle w:val="BookText"/>
      </w:pPr>
      <w:r>
        <w:rPr>
          <w:rFonts w:ascii="IRNazanin" w:hAnsi="IRNazanin" w:eastAsia="IRNazanin" w:cs="IRNazanin"/>
          <w:lang w:bidi="fa-IR"/>
          <w:color w:val="111111"/>
          <w:sz w:val="28"/>
          <w:szCs w:val="28"/>
          <w:rtl/>
        </w:rPr>
        <w:t xml:space="preserve">تفسیر فرات: حسین بن سعید به اسناد خود از علی بن ابی طالب علیه السّلام نقل می کند که فرمود: هر که مایل است وضع ما و این قوم را بداند، همانا ما و شیعیانمان در آن روز که خدا آسمانها را آفرید شبیه موسی و پیروان او هستیم و دشمنانمان شبیه فرعون و پیروانش. آیات اول سوره قصص تا «یَحْذَرُونَ» در باره ما نازل شده، قسم به آن خدایی که دانه را شکافت و به انسان جان داد و کتاب آسمانی بر محمّد به راستی و عدالت نازل نمود، قدرت و حکومت به سوی شما باز خواهد گشت، مانند ماده شتری که به فرزند خود توجه دارد.</w:t>
      </w:r>
      <w:r>
        <w:rPr>
          <w:rStyle w:val="FootnoteReference"/>
        </w:rPr>
        <w:footnoteReference w:id="1776"/>
      </w:r>
    </w:p>
    <w:p>
      <w:pPr>
        <w:pStyle w:val="Heading5"/>
      </w:pPr>
      <w:bookmarkStart w:id="1575" w:name="_Toc1219"/>
      <w:r>
        <w:t>روایت 10</w:t>
      </w:r>
      <w:bookmarkEnd w:id="1575"/>
    </w:p>
    <w:p>
      <w:pPr>
        <w:pStyle w:val="BookText"/>
      </w:pPr>
      <w:r>
        <w:rPr>
          <w:rFonts w:ascii="IRNazanin" w:hAnsi="IRNazanin" w:eastAsia="IRNazanin" w:cs="IRNazanin"/>
          <w:lang w:bidi="fa-IR"/>
          <w:color w:val="111111"/>
          <w:sz w:val="28"/>
          <w:szCs w:val="28"/>
          <w:rtl/>
        </w:rPr>
        <w:t xml:space="preserve">تفسیر فرات: زید بن سلام جعفی گفت: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4" w:name="pg13961_151324"/>
    <w:bookmarkEnd w:id="164"/>
    <w:p>
      <w:pPr>
        <w:pStyle w:val="BookText"/>
      </w:pPr>
      <w:r>
        <w:rPr>
          <w:rFonts w:ascii="Amiri" w:hAnsi="Amiri" w:eastAsia="Amiri" w:cs="Amiri"/>
          <w:lang w:bidi="ar-SA"/>
          <w:color w:val="111111"/>
          <w:sz w:val="28"/>
          <w:szCs w:val="28"/>
          <w:rtl/>
        </w:rPr>
        <w:t xml:space="preserve">دَخَلْتُ عَلَي أَبِي جَعْفَرٍ عليه السلام فَقُلْتُ أَصْلَحَكَ اللَّهُ إِنَّ خَيْثَمَةَ الْجُعْفِيَّ حَدَّثَنِي عَنْكَ أَنَّهُ سَأَلَكَ عَنْ قَوْلِ اللَّهِ وَ نَجْعَلَهُمْ أَئِمَّةً وَ نَجْعَلَهُمُ الْوارِثِينَ وَ أَنَّكَ حَدَّثْتَهُ أَنَّكُمُ الْأَئِمَّةُ وَ أَنَّكُمُ الْوَارِثُونَ- </w:t>
      </w:r>
      <w:r>
        <w:rPr>
          <w:rStyle w:val="FootnoteReference"/>
        </w:rPr>
        <w:footnoteReference w:id="1777"/>
      </w:r>
      <w:r>
        <w:rPr>
          <w:rFonts w:ascii="Amiri" w:hAnsi="Amiri" w:eastAsia="Amiri" w:cs="Amiri"/>
          <w:lang w:bidi="ar-SA"/>
          <w:color w:val="111111"/>
          <w:sz w:val="28"/>
          <w:szCs w:val="28"/>
          <w:rtl/>
        </w:rPr>
        <w:t xml:space="preserve">قَالَ صَدَقَ وَ اللَّهِ خَيْثَمَةُ لَهَكَذَا حَدَّثْتُهُ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Heading5"/>
      </w:pPr>
      <w:bookmarkStart w:id="1576" w:name="_Toc1220"/>
      <w:r>
        <w:t>«11»</w:t>
      </w:r>
      <w:bookmarkEnd w:id="1576"/>
    </w:p>
    <w:p>
      <w:pPr>
        <w:pStyle w:val="BookText"/>
      </w:pPr>
      <w:r>
        <w:rPr>
          <w:rFonts w:ascii="Amiri" w:hAnsi="Amiri" w:eastAsia="Amiri" w:cs="Amiri"/>
          <w:lang w:bidi="ar-SA"/>
          <w:color w:val="111111"/>
          <w:sz w:val="28"/>
          <w:szCs w:val="28"/>
          <w:rtl/>
        </w:rPr>
        <w:t xml:space="preserve">شي، تفسير العياشي عَنْ حُمْرَانَ عَنْ أَبِي جَعْفَرٍ عليه السلام قَالَ: الْمُسْتَضْعَفِينَ مِنَ الرِّجالِ وَ النِّساءِ وَ الْوِلْدانِ الَّذِينَ يَقُولُونَ رَبَّنا أَخْرِجْنا مِنْ هذِهِ الْقَرْيَةِ الظَّالِمِ أَهْلُها إِلَي قَوْلِهِ نَصِيراً قَالَ نَحْنُ أُولَئِكَ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Heading5"/>
      </w:pPr>
      <w:bookmarkStart w:id="1577" w:name="_Toc1221"/>
      <w:r>
        <w:t>«12»</w:t>
      </w:r>
      <w:bookmarkEnd w:id="1577"/>
    </w:p>
    <w:p>
      <w:pPr>
        <w:pStyle w:val="BookText"/>
      </w:pPr>
      <w:r>
        <w:rPr>
          <w:rFonts w:ascii="Amiri" w:hAnsi="Amiri" w:eastAsia="Amiri" w:cs="Amiri"/>
          <w:lang w:bidi="ar-SA"/>
          <w:color w:val="111111"/>
          <w:sz w:val="28"/>
          <w:szCs w:val="28"/>
          <w:rtl/>
        </w:rPr>
        <w:t xml:space="preserve">شي، تفسير العياشي عَنْ سَمَاعَةَ قَالَ: سَأَلْتُ أَبَا عَبْدِ اللَّهِ عليه السلام عَنِ الْمُسْتَضْعَفِينَ </w:t>
      </w:r>
      <w:r>
        <w:rPr>
          <w:rStyle w:val="FootnoteReference"/>
        </w:rPr>
        <w:footnoteReference w:id="1780"/>
      </w:r>
      <w:r>
        <w:rPr>
          <w:rFonts w:ascii="Amiri" w:hAnsi="Amiri" w:eastAsia="Amiri" w:cs="Amiri"/>
          <w:lang w:bidi="ar-SA"/>
          <w:color w:val="111111"/>
          <w:sz w:val="28"/>
          <w:szCs w:val="28"/>
          <w:rtl/>
        </w:rPr>
        <w:t xml:space="preserve">قَالَ هُمْ أَهْلُ الْوَلَايَةِ قُلْتُ أَيَّ وَلَايَةٍ تَعْنِي قَالَ لَيْسَتْ وَلَايَةَ الدِّينِ وَ لَكِنَّهَا فِي الْمُنَاكَحَةِ وَ الْمُوَارَثَةِ </w:t>
      </w:r>
      <w:r>
        <w:rPr>
          <w:rStyle w:val="FootnoteReference"/>
        </w:rPr>
        <w:footnoteReference w:id="1781"/>
      </w:r>
      <w:r>
        <w:rPr>
          <w:rFonts w:ascii="Amiri" w:hAnsi="Amiri" w:eastAsia="Amiri" w:cs="Amiri"/>
          <w:lang w:bidi="ar-SA"/>
          <w:color w:val="111111"/>
          <w:sz w:val="28"/>
          <w:szCs w:val="28"/>
          <w:rtl/>
        </w:rPr>
        <w:t xml:space="preserve">وَ الْمُخَالَطَةِ وَ هُمْ لَيْسُوا بِالْمُؤْمِنِينَ وَ لَا بِالْكُفَّارِ وَ مِنْهُمُ الْمُرْجَوْنَ لِأَمْرِ اللَّهِ فَأَمَّا قَوْلُهُ وَ الْمُسْتَضْعَفِينَ مِنَ الرِّجالِ وَ النِّساءِ وَ الْوِلْدانِ الَّذِينَ يَقُولُونَ رَبَّنا أَخْرِجْنا مِنْ هذِهِ الْقَرْيَةِ إِلَي قَوْلِهِ نَصِيراً فَأُولَئِكَ نَحْنُ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Heading5"/>
      </w:pPr>
      <w:bookmarkStart w:id="1578" w:name="_Toc1222"/>
      <w:r>
        <w:t>بيان</w:t>
      </w:r>
      <w:bookmarkEnd w:id="1578"/>
    </w:p>
    <w:p>
      <w:pPr>
        <w:pStyle w:val="BookText"/>
      </w:pPr>
      <w:r>
        <w:rPr>
          <w:rFonts w:ascii="Amiri" w:hAnsi="Amiri" w:eastAsia="Amiri" w:cs="Amiri"/>
          <w:lang w:bidi="ar-SA"/>
          <w:color w:val="111111"/>
          <w:sz w:val="28"/>
          <w:szCs w:val="28"/>
          <w:rtl/>
        </w:rPr>
        <w:t xml:space="preserve">هذه الآية وقعت في موضعين في سورة النساء إحداهما قوله تعالي 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 </w:t>
      </w:r>
      <w:r>
        <w:rPr>
          <w:rStyle w:val="FootnoteReference"/>
        </w:rPr>
        <w:footnoteReference w:id="1783"/>
      </w:r>
      <w:r>
        <w:rPr>
          <w:rFonts w:ascii="Amiri" w:hAnsi="Amiri" w:eastAsia="Amiri" w:cs="Amiri"/>
          <w:lang w:bidi="ar-SA"/>
          <w:color w:val="111111"/>
          <w:sz w:val="28"/>
          <w:szCs w:val="28"/>
          <w:rtl/>
        </w:rPr>
        <w:t xml:space="preserve">و ثانيتهما في قوله تعالي إِنَّ الَّذِينَ تَوَفَّاهُمُ الْمَلائِكَةُ ظالِمِي أَنْفُسِهِمْ قالُوا فِيمَ كُنْتُمْ قالُوا كُنَّا مُسْتَضْعَفِينَ فِي الْأَرْضِ إِلَي قَوْلِهِ إِلَّا الْمُسْتَضْعَفِينَ مِنَ الرِّجالِ وَ النِّساءِ وَ الْوِلْدانِ لا يَسْتَطِيعُونَ حِيلَةً وَ لا يَهْتَدُونَ سَبِيلًا </w:t>
      </w:r>
      <w:r>
        <w:rPr>
          <w:rStyle w:val="FootnoteReference"/>
        </w:rPr>
        <w:footnoteReference w:id="1784"/>
      </w:r>
      <w:r>
        <w:rPr>
          <w:rFonts w:ascii="Amiri" w:hAnsi="Amiri" w:eastAsia="Amiri" w:cs="Amiri"/>
          <w:lang w:bidi="ar-SA"/>
          <w:color w:val="111111"/>
          <w:sz w:val="28"/>
          <w:szCs w:val="28"/>
          <w:rtl/>
        </w:rPr>
        <w:t xml:space="preserve">فأول عليه السلام الأولي بالأئمة عليهم السلام لأن الله تعالي قد قرنهم بنفسه</w:t>
      </w:r>
    </w:p>
    <w:p>
      <w:pPr>
        <w:pStyle w:val="BookText"/>
      </w:pPr>
      <w:r>
        <w:rPr>
          <w:rFonts w:ascii="IRNazanin" w:hAnsi="IRNazanin" w:eastAsia="IRNazanin" w:cs="IRNazanin"/>
          <w:lang w:bidi="fa-IR"/>
          <w:color w:val="111111"/>
          <w:sz w:val="28"/>
          <w:szCs w:val="28"/>
          <w:rtl/>
        </w:rPr>
        <w:t xml:space="preserve">خدمت حضرت باقر علیه السّلام رسیده عرض کردم، آقا، خدا خیرتان دهد، خیثمه جعفی از شما نقل کرد که فرموده‌اید: «وَ نَجْعَلَهُمْ أَئِمَّةً وَ نَجْعَلَهُمُ الْوارِثِینَ» ائمه در این آیه شما هستید و وارثین نیز شمایید. فرمود: به خدا قسم خیثمه راست گفته، همین طور به او گفته‌ام.</w:t>
      </w:r>
      <w:r>
        <w:rPr>
          <w:rStyle w:val="FootnoteReference"/>
        </w:rPr>
        <w:footnoteReference w:id="1785"/>
      </w:r>
    </w:p>
    <w:p>
      <w:pPr>
        <w:pStyle w:val="Heading5"/>
      </w:pPr>
      <w:bookmarkStart w:id="1579" w:name="_Toc1223"/>
      <w:r>
        <w:t>روایت 11</w:t>
      </w:r>
      <w:bookmarkEnd w:id="1579"/>
    </w:p>
    <w:p>
      <w:pPr>
        <w:pStyle w:val="BookText"/>
      </w:pPr>
      <w:r>
        <w:rPr>
          <w:rFonts w:ascii="Amiri" w:hAnsi="Amiri" w:eastAsia="Amiri" w:cs="Amiri"/>
          <w:lang w:bidi="ar-SA"/>
          <w:color w:val="111111"/>
          <w:sz w:val="28"/>
          <w:szCs w:val="28"/>
          <w:rtl/>
        </w:rPr>
        <w:t xml:space="preserve">تفسیر عیاشی: حمران از حضرت باقر علیه السّلام در باره آیه: «الْمُسْتَضْعَفِینَ مِنَ الرِّجالِ وَ النِّساءِ وَ الْوِلْدانِ الَّذِینَ یَقُولُونَ رَبَّنا أَخْرِجْنا مِنْ هذِهِ الْقَرْیَةِ الظَّالِمِ أَهْلُها» تا «نَصِیراً»</w:t>
      </w:r>
      <w:r>
        <w:rPr>
          <w:rStyle w:val="FootnoteReference"/>
        </w:rPr>
        <w:footnoteReference w:id="1786"/>
      </w:r>
      <w:r>
        <w:rPr>
          <w:rFonts w:ascii="IRNazanin" w:hAnsi="IRNazanin" w:eastAsia="IRNazanin" w:cs="IRNazanin"/>
          <w:lang w:bidi="fa-IR"/>
          <w:color w:val="111111"/>
          <w:sz w:val="28"/>
          <w:szCs w:val="28"/>
          <w:rtl/>
        </w:rPr>
        <w:t xml:space="preserve">{و چرا شما در راه خدا [و در راه نجات] مردان و زنان و کودکان مستضعف نمی‌جنگید، همانان که می‌گویند پروردگارا ما را از این شهری که مردمش ستم‌پیشه‌اند بیرون ببر و از جانب خود برای ما سرپرستی قرار ده و از نزد خویش یاوری برای ما تعیین فرما.} نقل کرد که فرمود: ما همان گروه هستیم.</w:t>
      </w:r>
      <w:r>
        <w:rPr>
          <w:rStyle w:val="FootnoteReference"/>
        </w:rPr>
        <w:footnoteReference w:id="1787"/>
      </w:r>
    </w:p>
    <w:p>
      <w:pPr>
        <w:pStyle w:val="Heading5"/>
      </w:pPr>
      <w:bookmarkStart w:id="1580" w:name="_Toc1224"/>
      <w:r>
        <w:t>روایت 12</w:t>
      </w:r>
      <w:bookmarkEnd w:id="1580"/>
    </w:p>
    <w:p>
      <w:pPr>
        <w:pStyle w:val="BookText"/>
      </w:pPr>
      <w:r>
        <w:rPr>
          <w:rFonts w:ascii="IRNazanin" w:hAnsi="IRNazanin" w:eastAsia="IRNazanin" w:cs="IRNazanin"/>
          <w:lang w:bidi="fa-IR"/>
          <w:color w:val="111111"/>
          <w:sz w:val="28"/>
          <w:szCs w:val="28"/>
          <w:rtl/>
        </w:rPr>
        <w:t xml:space="preserve">تفسیر عیاشی: سماعه گفت: از حضرت صادق علیه السّلام تفسیر مستضعفین را پرسیدم، فرمود: آنها اهل ولایت هستند. عرض کردم منظور شما کدام ولایت است؟ فرمود: منظور ولایت دینی نیست، اما ازدواج و ارث و رفت و آمد با آنها صحیح است؛ ولی گروهی که امید نجات آنها در آخرت است، نه مؤمن و نه کافرند.</w:t>
      </w:r>
    </w:p>
    <w:p>
      <w:pPr>
        <w:pStyle w:val="BookText"/>
      </w:pPr>
      <w:r>
        <w:rPr>
          <w:rFonts w:ascii="Amiri" w:hAnsi="Amiri" w:eastAsia="Amiri" w:cs="Amiri"/>
          <w:lang w:bidi="ar-SA"/>
          <w:color w:val="111111"/>
          <w:sz w:val="28"/>
          <w:szCs w:val="28"/>
          <w:rtl/>
        </w:rPr>
        <w:t xml:space="preserve">اما مستضعفینی که در این آیه قرار دارد «...وَ الْمُسْتَضْعَفِینَ مِنَ الرِّجالِ وَ النِّساءِ وَ الْوِلْدانِ الَّذِینَ یَقُولُونَ رَبَّنا أَخْرِجْنا مِنْ هذِهِ الْقَرْیَةِ تا نَصِیراً» ما هستیم.</w:t>
      </w:r>
      <w:r>
        <w:rPr>
          <w:rStyle w:val="FootnoteReference"/>
        </w:rPr>
        <w:footnoteReference w:id="1788"/>
      </w:r>
    </w:p>
    <w:p>
      <w:pPr>
        <w:pStyle w:val="Heading5"/>
      </w:pPr>
      <w:bookmarkStart w:id="1581" w:name="_Toc1225"/>
      <w:r>
        <w:t>توضیح</w:t>
      </w:r>
      <w:bookmarkEnd w:id="1581"/>
    </w:p>
    <w:p>
      <w:pPr>
        <w:pStyle w:val="BookText"/>
      </w:pPr>
      <w:r>
        <w:rPr>
          <w:rFonts w:ascii="Amiri" w:hAnsi="Amiri" w:eastAsia="Amiri" w:cs="Amiri"/>
          <w:lang w:bidi="ar-SA"/>
          <w:color w:val="111111"/>
          <w:sz w:val="28"/>
          <w:szCs w:val="28"/>
          <w:rtl/>
        </w:rPr>
        <w:t xml:space="preserve">لفظ مستضعفین در دو آیه سوره نساء قرار دارد: اول: «وَ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p>
    <w:p>
      <w:pPr>
        <w:pStyle w:val="BookText"/>
      </w:pPr>
      <w:r>
        <w:rPr>
          <w:rFonts w:ascii="Amiri" w:hAnsi="Amiri" w:eastAsia="Amiri" w:cs="Amiri"/>
          <w:lang w:bidi="ar-SA"/>
          <w:color w:val="111111"/>
          <w:sz w:val="28"/>
          <w:szCs w:val="28"/>
          <w:rtl/>
        </w:rPr>
        <w:t xml:space="preserve">دوم: «إِنَّ الَّذِینَ تَوَفَّاهُمُ الْمَلائِکَةُ ظالِمِی أَنْفُسِهِمْ قالُوا فِیمَ کُنْتُمْ قالُوا کُنَّا مُسْتَضْعَفِینَ فِی الْأَرْضِ * تا إِلَّا الْمُسْتَضْعَفِینَ مِنَ الرِّجالِ وَ النِّساءِ وَ الْوِلْدانِ لا یَسْتَطِیعُونَ حِیلَةً وَ لا یَهْتَدُونَ سَبِیلًا»</w:t>
      </w:r>
      <w:r>
        <w:rPr>
          <w:rStyle w:val="FootnoteReference"/>
        </w:rPr>
        <w:footnoteReference w:id="1789"/>
      </w:r>
      <w:r>
        <w:rPr>
          <w:rFonts w:ascii="IRNazanin" w:hAnsi="IRNazanin" w:eastAsia="IRNazanin" w:cs="IRNazanin"/>
          <w:lang w:bidi="fa-IR"/>
          <w:color w:val="111111"/>
          <w:sz w:val="28"/>
          <w:szCs w:val="28"/>
          <w:rtl/>
        </w:rPr>
        <w:t xml:space="preserve">، {کسانی که بر خویشتن ستمکار بوده‌اند [وقتی] فرشتگان جانشان را می‌گیرند می‌گویند، در چه [حال] بودید؟ پاسخ می‌دهند: ما در زمین از مستضعفان بودیم. می‌گویند مگر زمین خدا وسیع نبود تا در آن مهاجرت کنید؟ پس آنان جایگاهشان دوزخ است و [دوزخ] بد سرانجامی است مگر آن مردان و زنان و کودکان فرودستی که چاره‌جویی نتوانند و راهی نیابند.} امام علیه السّلام آیه اولی را به ائمه علیهم السّلام تفسیر نموده زیرا خداوند آنها را قرین خویش قرار داده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5" w:name="pg13961_151325"/>
    <w:bookmarkEnd w:id="165"/>
    <w:p>
      <w:pPr>
        <w:pStyle w:val="BookText"/>
      </w:pPr>
      <w:r>
        <w:rPr>
          <w:rFonts w:ascii="Amiri" w:hAnsi="Amiri" w:eastAsia="Amiri" w:cs="Amiri"/>
          <w:lang w:bidi="ar-SA"/>
          <w:color w:val="111111"/>
          <w:sz w:val="28"/>
          <w:szCs w:val="28"/>
          <w:rtl/>
        </w:rPr>
        <w:t xml:space="preserve">حيث جعل الجهاد في سبيلهم كالجهاد في سبيله و الثانية بالذين لم يكملوا في الإيمان و كانوا معذورين و انطباقها عليهم ظاهر.</w:t>
      </w:r>
    </w:p>
    <w:p>
      <w:pPr>
        <w:pStyle w:val="Heading5"/>
      </w:pPr>
      <w:bookmarkStart w:id="1582" w:name="_Toc1226"/>
      <w:r>
        <w:t>«13»</w:t>
      </w:r>
      <w:bookmarkEnd w:id="1582"/>
    </w:p>
    <w:p>
      <w:pPr>
        <w:pStyle w:val="BookText"/>
      </w:pPr>
      <w:r>
        <w:rPr>
          <w:rFonts w:ascii="Amiri" w:hAnsi="Amiri" w:eastAsia="Amiri" w:cs="Amiri"/>
          <w:lang w:bidi="ar-SA"/>
          <w:color w:val="111111"/>
          <w:sz w:val="28"/>
          <w:szCs w:val="28"/>
          <w:rtl/>
        </w:rPr>
        <w:t xml:space="preserve">قب، المناقب لابن شهرآشوب أَبُو الصَّبَّاحِ قَالَ: نَظَرَ الْبَاقِرُ عليه السلام إِلَي الصَّادِقِ عليه السلام فَقَالَ هَذَا وَ اللَّهِ مِنَ الَّذِينَ قَالَ اللَّهُ وَ نُرِيدُ أَنْ نَمُنَّ عَلَي الَّذِينَ اسْتُضْعِفُوا فِي الْأَرْضِ الْآيَةَ </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Heading3"/>
      </w:pPr>
      <w:bookmarkStart w:id="1583" w:name="_Toc1227"/>
      <w:r>
        <w:t>باب 50 أنهم عليهم السلام كلمات الله و ولايتهم الكلم الطيب‌</w:t>
      </w:r>
      <w:bookmarkEnd w:id="1583"/>
    </w:p>
    <w:p>
      <w:pPr>
        <w:pStyle w:val="Heading4"/>
      </w:pPr>
      <w:bookmarkStart w:id="1584" w:name="_Toc1228"/>
      <w:r>
        <w:t>الآيات</w:t>
      </w:r>
      <w:bookmarkEnd w:id="1584"/>
    </w:p>
    <w:p>
      <w:pPr>
        <w:pStyle w:val="BookText"/>
      </w:pPr>
      <w:r>
        <w:rPr>
          <w:rFonts w:ascii="Amiri" w:hAnsi="Amiri" w:eastAsia="Amiri" w:cs="Amiri"/>
          <w:lang w:bidi="ar-SA"/>
          <w:color w:val="111111"/>
          <w:sz w:val="28"/>
          <w:szCs w:val="28"/>
          <w:rtl/>
        </w:rPr>
        <w:t xml:space="preserve">الكهف: «قُلْ لَوْ كانَ الْبَحْرُ مِداداً لِكَلِماتِ رَبِّي لَنَفِدَ الْبَحْرُ قَبْلَ أَنْ تَنْفَدَ كَلِماتُ رَبِّي وَ لَوْ جِئْنا بِمِثْلِهِ مَدَداً»(109)</w:t>
      </w:r>
    </w:p>
    <w:p>
      <w:pPr>
        <w:pStyle w:val="BookText"/>
      </w:pPr>
      <w:r>
        <w:rPr>
          <w:rFonts w:ascii="Amiri" w:hAnsi="Amiri" w:eastAsia="Amiri" w:cs="Amiri"/>
          <w:lang w:bidi="ar-SA"/>
          <w:color w:val="111111"/>
          <w:sz w:val="28"/>
          <w:szCs w:val="28"/>
          <w:rtl/>
        </w:rPr>
        <w:t xml:space="preserve">لقمان: «وَ لَوْ أَنَّ ما فِي الْأَرْضِ مِنْ شَجَرَةٍ أَقْلامٌ وَ الْبَحْرُ يَمُدُّهُ مِنْ بَعْدِهِ سَبْعَةُ أَبْحُرٍ ما نَفِدَتْ كَلِماتُ اللَّهِ إِنَّ اللَّهَ عَزِيزٌ حَكِيمٌ»(27)</w:t>
      </w:r>
    </w:p>
    <w:p>
      <w:pPr>
        <w:pStyle w:val="BookText"/>
      </w:pPr>
      <w:r>
        <w:rPr>
          <w:rFonts w:ascii="Amiri" w:hAnsi="Amiri" w:eastAsia="Amiri" w:cs="Amiri"/>
          <w:lang w:bidi="ar-SA"/>
          <w:color w:val="111111"/>
          <w:sz w:val="28"/>
          <w:szCs w:val="28"/>
          <w:rtl/>
        </w:rPr>
        <w:t xml:space="preserve">الفتح: «وَ أَلْزَمَهُمْ كَلِمَةَ التَّقْوي»(26)</w:t>
      </w:r>
    </w:p>
    <w:p>
      <w:pPr>
        <w:pStyle w:val="Heading4"/>
      </w:pPr>
      <w:bookmarkStart w:id="1585" w:name="_Toc1229"/>
      <w:r>
        <w:t>تفسير</w:t>
      </w:r>
      <w:bookmarkEnd w:id="1585"/>
    </w:p>
    <w:p>
      <w:pPr>
        <w:pStyle w:val="Heading5"/>
      </w:pPr>
      <w:bookmarkStart w:id="1586" w:name="_Toc1230"/>
      <w:r>
        <w:t>اشاره</w:t>
      </w:r>
      <w:bookmarkEnd w:id="1586"/>
    </w:p>
    <w:p>
      <w:pPr>
        <w:pStyle w:val="BookText"/>
      </w:pPr>
      <w:r>
        <w:rPr>
          <w:rFonts w:ascii="Amiri" w:hAnsi="Amiri" w:eastAsia="Amiri" w:cs="Amiri"/>
          <w:lang w:bidi="ar-SA"/>
          <w:color w:val="111111"/>
          <w:sz w:val="28"/>
          <w:szCs w:val="28"/>
          <w:rtl/>
        </w:rPr>
        <w:t xml:space="preserve">قيل: المراد بكلمات الله تقديراته و قيل علومه و قيل وعده لأهل الثواب و وعيده لأهل العقاب و علي تفسير أهل البيت لعل المراد بعدم نفادها عدم نفاد فضائلهم و مناقبهم و علومهم و أما كلمة التقوي ففسرها الأكثر بكلمة التوحيد و قيل هو الثبات و الوفاء بالعهد و في تفسير أهل البيت عليهم السلام أنها الولاية فإن بها يتقي من النار أو لأنها عقيدة أهل التقوي.</w:t>
      </w:r>
    </w:p>
    <w:p>
      <w:pPr>
        <w:pStyle w:val="BookText"/>
      </w:pPr>
      <w:r>
        <w:rPr>
          <w:rFonts w:ascii="Amiri" w:hAnsi="Amiri" w:eastAsia="Amiri" w:cs="Amiri"/>
          <w:lang w:bidi="ar-SA"/>
          <w:color w:val="111111"/>
          <w:sz w:val="28"/>
          <w:szCs w:val="28"/>
          <w:rtl/>
        </w:rPr>
        <w:t xml:space="preserve">وَ فِي تَفْسِيرِ عَلِيِّ بْنِ إِبْرَاهِيمَ عَنْ أَبِي جَعْفَرٍ عليه السلام فِي قَوْلِهِ تَعَالَي قُلْ لَوْ كانَ الْبَحْرُ مِداداً لِكَلِماتِ رَبِّي الْآيَةَ قَالَ قَدْ أُخْبِرُكَ أَنَّ كَلَامَ اللَّهِ لَيْسَ لَهُ آخِرٌ وَ لَا</w:t>
      </w:r>
    </w:p>
    <w:p>
      <w:pPr>
        <w:pStyle w:val="BookText"/>
      </w:pPr>
      <w:r>
        <w:rPr>
          <w:rFonts w:ascii="IRNazanin" w:hAnsi="IRNazanin" w:eastAsia="IRNazanin" w:cs="IRNazanin"/>
          <w:lang w:bidi="fa-IR"/>
          <w:color w:val="111111"/>
          <w:sz w:val="28"/>
          <w:szCs w:val="28"/>
          <w:rtl/>
        </w:rPr>
        <w:t xml:space="preserve">و پیکار در راه آنها را مانند پیکار در راه خود می داند و آیه دوم راجع به کسانی است که ایمان کامل ندارند و عذرشان پذیرفته شده و تطبیق آیه بر آنها روشن است.</w:t>
      </w:r>
    </w:p>
    <w:p>
      <w:pPr>
        <w:pStyle w:val="Heading5"/>
      </w:pPr>
      <w:bookmarkStart w:id="1587" w:name="_Toc1231"/>
      <w:r>
        <w:t>روایت 13</w:t>
      </w:r>
      <w:bookmarkEnd w:id="1587"/>
    </w:p>
    <w:p>
      <w:pPr>
        <w:pStyle w:val="BookText"/>
      </w:pPr>
      <w:r>
        <w:rPr>
          <w:rFonts w:ascii="IRNazanin" w:hAnsi="IRNazanin" w:eastAsia="IRNazanin" w:cs="IRNazanin"/>
          <w:lang w:bidi="fa-IR"/>
          <w:color w:val="111111"/>
          <w:sz w:val="28"/>
          <w:szCs w:val="28"/>
          <w:rtl/>
        </w:rPr>
        <w:t xml:space="preserve">مناقب آل ابی طالب: ابو الصباح گفت: حضرت باقر علیه السّلام نگاهی به حضرت صادق نموده فرمود: به خدا قسم این از آنهایی است که خداوند فرموده: «وَ نُرِیدُ أَنْ نَمُنَّ عَلَی الَّذِینَ اسْتُضْعِفُوا فِی الْأَرْضِ»</w:t>
      </w:r>
      <w:r>
        <w:rPr>
          <w:rStyle w:val="FootnoteReference"/>
        </w:rPr>
        <w:footnoteReference w:id="1791"/>
      </w:r>
    </w:p>
    <w:p>
      <w:pPr>
        <w:pStyle w:val="Heading3"/>
      </w:pPr>
      <w:bookmarkStart w:id="1588" w:name="_Toc1232"/>
      <w:r>
        <w:t>باب پنجاهم : ائمه علیهم السلام «کلمات اللَّه» هستند و ولایت آنها کلم طیب است</w:t>
      </w:r>
      <w:bookmarkEnd w:id="1588"/>
    </w:p>
    <w:p>
      <w:pPr>
        <w:pStyle w:val="Heading4"/>
      </w:pPr>
      <w:bookmarkStart w:id="1589" w:name="_Toc1233"/>
      <w:r>
        <w:t>آیات</w:t>
      </w:r>
      <w:bookmarkEnd w:id="1589"/>
    </w:p>
    <w:p>
      <w:pPr>
        <w:pStyle w:val="BookText"/>
      </w:pPr>
      <w:r>
        <w:rPr>
          <w:rFonts w:ascii="Amiri" w:hAnsi="Amiri" w:eastAsia="Amiri" w:cs="Amiri"/>
          <w:lang w:bidi="ar-SA"/>
          <w:color w:val="111111"/>
          <w:sz w:val="28"/>
          <w:szCs w:val="28"/>
          <w:rtl/>
        </w:rPr>
        <w:t xml:space="preserve">«قُلْ لَوْ کانَ الْبَحْرُ مِداداً لِکَلِماتِ رَبِّی لَنَفِدَ الْبَحْرُ قَبْلَ أَنْ تَنْفَدَ کَلِماتُ رَبِّی وَ لَوْ جِئْنا بِمِثْلِهِ مَدَداً.</w:t>
      </w:r>
      <w:r>
        <w:rPr>
          <w:rStyle w:val="FootnoteReference"/>
        </w:rPr>
        <w:footnoteReference w:id="1792"/>
      </w:r>
      <w:r>
        <w:rPr>
          <w:rFonts w:ascii="IRNazanin" w:hAnsi="IRNazanin" w:eastAsia="IRNazanin" w:cs="IRNazanin"/>
          <w:lang w:bidi="fa-IR"/>
          <w:color w:val="111111"/>
          <w:sz w:val="28"/>
          <w:szCs w:val="28"/>
          <w:rtl/>
        </w:rPr>
        <w:t xml:space="preserve">» {بگو اگر دریا برای کلمات پروردگارم مرکب شود، پیش از آنکه کلمات پروردگارم پایان پذیرد، قطعا دریا پایان می‌یابد؛ هر چند نظیرش را به مدد [آن] بیاوریم.}</w:t>
      </w:r>
    </w:p>
    <w:p>
      <w:pPr>
        <w:pStyle w:val="BookText"/>
      </w:pPr>
      <w:r>
        <w:rPr>
          <w:rFonts w:ascii="Amiri" w:hAnsi="Amiri" w:eastAsia="Amiri" w:cs="Amiri"/>
          <w:lang w:bidi="ar-SA"/>
          <w:color w:val="111111"/>
          <w:sz w:val="28"/>
          <w:szCs w:val="28"/>
          <w:rtl/>
        </w:rPr>
        <w:t xml:space="preserve">«وَ لَوْ أَنَّ ما فِی الْأَرْضِ مِنْ شَجَرَةٍ أَقْلامٌ وَ الْبَحْرُ یَمُدُّهُ مِنْ بَعْدِهِ سَبْعَةُ أَبْحُرٍ ما نَفِدَتْ کَلِماتُ اللَّهِ إِنَّ اللَّهَ عَزِیزٌ حَکِیمٌ.</w:t>
      </w:r>
      <w:r>
        <w:rPr>
          <w:rStyle w:val="FootnoteReference"/>
        </w:rPr>
        <w:footnoteReference w:id="1793"/>
      </w:r>
      <w:r>
        <w:rPr>
          <w:rFonts w:ascii="IRNazanin" w:hAnsi="IRNazanin" w:eastAsia="IRNazanin" w:cs="IRNazanin"/>
          <w:lang w:bidi="fa-IR"/>
          <w:color w:val="111111"/>
          <w:sz w:val="28"/>
          <w:szCs w:val="28"/>
          <w:rtl/>
        </w:rPr>
        <w:t xml:space="preserve">» {و اگر آنچه درخت در زمین است قلم باشد و دریا را هفت دریای دیگر به یاری آید، سخنان خدا پایان نپذیرد. قطعا خداست که شکست‌ناپذیر حکیم است.}</w:t>
      </w:r>
    </w:p>
    <w:p>
      <w:pPr>
        <w:pStyle w:val="BookText"/>
      </w:pPr>
      <w:r>
        <w:rPr>
          <w:rFonts w:ascii="Amiri" w:hAnsi="Amiri" w:eastAsia="Amiri" w:cs="Amiri"/>
          <w:lang w:bidi="ar-SA"/>
          <w:color w:val="111111"/>
          <w:sz w:val="28"/>
          <w:szCs w:val="28"/>
          <w:rtl/>
        </w:rPr>
        <w:t xml:space="preserve">«وَ أَلْزَمَهُمْ کَلِمَةَ التَّقْوی.</w:t>
      </w:r>
      <w:r>
        <w:rPr>
          <w:rStyle w:val="FootnoteReference"/>
        </w:rPr>
        <w:footnoteReference w:id="1794"/>
      </w:r>
      <w:r>
        <w:rPr>
          <w:rFonts w:ascii="IRNazanin" w:hAnsi="IRNazanin" w:eastAsia="IRNazanin" w:cs="IRNazanin"/>
          <w:lang w:bidi="fa-IR"/>
          <w:color w:val="111111"/>
          <w:sz w:val="28"/>
          <w:szCs w:val="28"/>
          <w:rtl/>
        </w:rPr>
        <w:t xml:space="preserve">»{و آرمان تقوا را ملازم آنان ساخت.}</w:t>
      </w:r>
    </w:p>
    <w:p>
      <w:pPr>
        <w:pStyle w:val="Heading4"/>
      </w:pPr>
      <w:bookmarkStart w:id="1590" w:name="_Toc1234"/>
      <w:r>
        <w:t>تفسیر</w:t>
      </w:r>
      <w:bookmarkEnd w:id="1590"/>
    </w:p>
    <w:p>
      <w:pPr>
        <w:pStyle w:val="BookText"/>
      </w:pPr>
      <w:r>
        <w:rPr>
          <w:rFonts w:ascii="IRNazanin" w:hAnsi="IRNazanin" w:eastAsia="IRNazanin" w:cs="IRNazanin"/>
          <w:lang w:bidi="fa-IR"/>
          <w:color w:val="111111"/>
          <w:sz w:val="28"/>
          <w:szCs w:val="28"/>
          <w:rtl/>
        </w:rPr>
        <w:t xml:space="preserve">در معنی کلمات خدا گفته شده است، مقدرات اوست، بعضی علوم خدا را گفته‌اند؛ بعضی وعده ثواب برای نیکان و عقاب برای متمرّدان را گفته‌اند. بنا بر تفسیر اهل بیت، که مراد از کلمات ائمه علیهم السّلام باشد، منظور از تمام نشدن یعنی فضائل و مناقب و علوم آنها تمام‌شدنی نیست. کلمة التقوی را بیشتر مفسرین به کلمه توحید تفسیر کرده‌اند. بعضی ثبات و پایداری و وفای به عهد دانسته‌اند و در تفسیر اهل بیت علیهم السّلام منظور ولایت است که به وسیله آن می توان از آتش جهنم پرهیز نمود، یا به این جهت که اعتقاد به ائمه، عقیده اهل تقوی است.</w:t>
      </w:r>
    </w:p>
    <w:p>
      <w:pPr>
        <w:pStyle w:val="BookText"/>
      </w:pPr>
      <w:r>
        <w:rPr>
          <w:rFonts w:ascii="IRNazanin" w:hAnsi="IRNazanin" w:eastAsia="IRNazanin" w:cs="IRNazanin"/>
          <w:lang w:bidi="fa-IR"/>
          <w:color w:val="111111"/>
          <w:sz w:val="28"/>
          <w:szCs w:val="28"/>
          <w:rtl/>
        </w:rPr>
        <w:t xml:space="preserve">تفسیر علی بن ابراهیم از حضرت باقر علیه السّلام در باره آیه «قُلْ لَوْ کانَ الْبَحْرُ مِداداً لِکَلِماتِ رَبِّی» می فرماید: خداوند اطلاع می دهد که کلام خدا پایان ندارد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6" w:name="pg13961_151326"/>
    <w:bookmarkEnd w:id="166"/>
    <w:p>
      <w:pPr>
        <w:pStyle w:val="BookText"/>
      </w:pPr>
      <w:r>
        <w:rPr>
          <w:rFonts w:ascii="Amiri" w:hAnsi="Amiri" w:eastAsia="Amiri" w:cs="Amiri"/>
          <w:lang w:bidi="ar-SA"/>
          <w:color w:val="111111"/>
          <w:sz w:val="28"/>
          <w:szCs w:val="28"/>
          <w:rtl/>
        </w:rPr>
        <w:t xml:space="preserve">غَايَةٌ وَ لَا يَنْقَطِعُ أَبَداً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أيضا يرجع إلي فضائلهم فإنهم عليهم السلام مهبط كلماته و علومه فتدبر.</w:t>
      </w:r>
    </w:p>
    <w:p>
      <w:pPr>
        <w:pStyle w:val="Heading4"/>
      </w:pPr>
      <w:bookmarkStart w:id="1591" w:name="_Toc1235"/>
      <w:r>
        <w:t>الأخبار</w:t>
      </w:r>
      <w:bookmarkEnd w:id="1591"/>
    </w:p>
    <w:p>
      <w:pPr>
        <w:pStyle w:val="Heading5"/>
      </w:pPr>
      <w:bookmarkStart w:id="1592" w:name="_Toc1236"/>
      <w:r>
        <w:t>«1»</w:t>
      </w:r>
      <w:bookmarkEnd w:id="1592"/>
    </w:p>
    <w:p>
      <w:pPr>
        <w:pStyle w:val="BookText"/>
      </w:pPr>
      <w:r>
        <w:rPr>
          <w:rFonts w:ascii="Amiri" w:hAnsi="Amiri" w:eastAsia="Amiri" w:cs="Amiri"/>
          <w:lang w:bidi="ar-SA"/>
          <w:color w:val="111111"/>
          <w:sz w:val="28"/>
          <w:szCs w:val="28"/>
          <w:rtl/>
        </w:rPr>
        <w:t xml:space="preserve">قب، المناقب لابن شهرآشوب ف، تحف العقول ج، الإحتجاج سَأَلَ يَحْيَي بْنُ أَكْثَمَ أَبَا الْحَسَنِ الْعَالِمَ عليه السلام عَنْ قَوْلِهِ سَبْعَةُ أَبْحُرٍ ما نَفِدَتْ كَلِماتُ اللَّهِ مَا هِيَ </w:t>
      </w:r>
      <w:r>
        <w:rPr>
          <w:rStyle w:val="FootnoteReference"/>
        </w:rPr>
        <w:footnoteReference w:id="1796"/>
      </w:r>
      <w:r>
        <w:rPr>
          <w:rFonts w:ascii="Amiri" w:hAnsi="Amiri" w:eastAsia="Amiri" w:cs="Amiri"/>
          <w:lang w:bidi="ar-SA"/>
          <w:color w:val="111111"/>
          <w:sz w:val="28"/>
          <w:szCs w:val="28"/>
          <w:rtl/>
        </w:rPr>
        <w:t xml:space="preserve">فَقَالَ هِيَ عَيْنُ الْكِبْرِيتِ وَ عَيْنُ الْيَمَنِ </w:t>
      </w:r>
      <w:r>
        <w:rPr>
          <w:rStyle w:val="FootnoteReference"/>
        </w:rPr>
        <w:footnoteReference w:id="1797"/>
      </w:r>
      <w:r>
        <w:rPr>
          <w:rFonts w:ascii="Amiri" w:hAnsi="Amiri" w:eastAsia="Amiri" w:cs="Amiri"/>
          <w:lang w:bidi="ar-SA"/>
          <w:color w:val="111111"/>
          <w:sz w:val="28"/>
          <w:szCs w:val="28"/>
          <w:rtl/>
        </w:rPr>
        <w:t xml:space="preserve">وَ عَيْنُ الْبَرَهُوتِ وَ عَيْنُ الطَّبَرِيَّةِ وَ حَمَّةُ مَاسِيدَانَ </w:t>
      </w:r>
      <w:r>
        <w:rPr>
          <w:rStyle w:val="FootnoteReference"/>
        </w:rPr>
        <w:footnoteReference w:id="1798"/>
      </w:r>
      <w:r>
        <w:rPr>
          <w:rFonts w:ascii="Amiri" w:hAnsi="Amiri" w:eastAsia="Amiri" w:cs="Amiri"/>
          <w:lang w:bidi="ar-SA"/>
          <w:color w:val="111111"/>
          <w:sz w:val="28"/>
          <w:szCs w:val="28"/>
          <w:rtl/>
        </w:rPr>
        <w:t xml:space="preserve">وَ حَمَّةُ إِفْرِيقِيَةَ </w:t>
      </w:r>
      <w:r>
        <w:rPr>
          <w:rStyle w:val="FootnoteReference"/>
        </w:rPr>
        <w:footnoteReference w:id="1799"/>
      </w:r>
      <w:r>
        <w:rPr>
          <w:rFonts w:ascii="Amiri" w:hAnsi="Amiri" w:eastAsia="Amiri" w:cs="Amiri"/>
          <w:lang w:bidi="ar-SA"/>
          <w:color w:val="111111"/>
          <w:sz w:val="28"/>
          <w:szCs w:val="28"/>
          <w:rtl/>
        </w:rPr>
        <w:t xml:space="preserve">وَ عَيْنُ بَاحُورَانَ </w:t>
      </w:r>
      <w:r>
        <w:rPr>
          <w:rStyle w:val="FootnoteReference"/>
        </w:rPr>
        <w:footnoteReference w:id="1800"/>
      </w:r>
      <w:r>
        <w:rPr>
          <w:rFonts w:ascii="Amiri" w:hAnsi="Amiri" w:eastAsia="Amiri" w:cs="Amiri"/>
          <w:lang w:bidi="ar-SA"/>
          <w:color w:val="111111"/>
          <w:sz w:val="28"/>
          <w:szCs w:val="28"/>
          <w:rtl/>
        </w:rPr>
        <w:t xml:space="preserve">وَ نَحْنُ الْكَلِمَاتُ الَّتِي لَا تُدْرَكُ فَضَائِلُنَا وَ لَا تُسْتَقْصَي </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Heading5"/>
      </w:pPr>
      <w:bookmarkStart w:id="1593" w:name="_Toc1237"/>
      <w:r>
        <w:t>بيان</w:t>
      </w:r>
      <w:bookmarkEnd w:id="1593"/>
    </w:p>
    <w:p>
      <w:pPr>
        <w:pStyle w:val="BookText"/>
      </w:pPr>
      <w:r>
        <w:rPr>
          <w:rFonts w:ascii="Amiri" w:hAnsi="Amiri" w:eastAsia="Amiri" w:cs="Amiri"/>
          <w:lang w:bidi="ar-SA"/>
          <w:color w:val="111111"/>
          <w:sz w:val="28"/>
          <w:szCs w:val="28"/>
          <w:rtl/>
        </w:rPr>
        <w:t xml:space="preserve">الحمة بفتح الحاء و تشديد الميم كل عين فيها ماء حار ينبع يستشفي بها الأعلاء ذكره الفيروزآبادي.</w:t>
      </w:r>
    </w:p>
    <w:p>
      <w:pPr>
        <w:pStyle w:val="Heading5"/>
      </w:pPr>
      <w:bookmarkStart w:id="1594" w:name="_Toc1238"/>
      <w:r>
        <w:t>«2»</w:t>
      </w:r>
      <w:bookmarkEnd w:id="1594"/>
    </w:p>
    <w:p>
      <w:pPr>
        <w:pStyle w:val="BookText"/>
      </w:pPr>
      <w:r>
        <w:rPr>
          <w:rFonts w:ascii="Amiri" w:hAnsi="Amiri" w:eastAsia="Amiri" w:cs="Amiri"/>
          <w:lang w:bidi="ar-SA"/>
          <w:color w:val="111111"/>
          <w:sz w:val="28"/>
          <w:szCs w:val="28"/>
          <w:rtl/>
        </w:rPr>
        <w:t xml:space="preserve">فس، تفسير القمي وَ لَوْ لا كَلِمَةُ الْفَصْلِ لَقُضِيَ بَيْنَهُمْ </w:t>
      </w:r>
      <w:r>
        <w:rPr>
          <w:rStyle w:val="FootnoteReference"/>
        </w:rPr>
        <w:footnoteReference w:id="1802"/>
      </w:r>
      <w:r>
        <w:rPr>
          <w:rFonts w:ascii="Amiri" w:hAnsi="Amiri" w:eastAsia="Amiri" w:cs="Amiri"/>
          <w:lang w:bidi="ar-SA"/>
          <w:color w:val="111111"/>
          <w:sz w:val="28"/>
          <w:szCs w:val="28"/>
          <w:rtl/>
        </w:rPr>
        <w:t xml:space="preserve">قَالَ الْكَلِمَةُ الْإِمَامُ وَ الدَّلِيلُ عَلَي ذَلِكَ قَوْلُهُ وَ جَعَلَها كَلِمَةً باقِيَةً فِي عَقِبِهِ لَعَلَّهُمْ يَرْجِعُونَ </w:t>
      </w:r>
      <w:r>
        <w:rPr>
          <w:rStyle w:val="FootnoteReference"/>
        </w:rPr>
        <w:footnoteReference w:id="1803"/>
      </w:r>
      <w:r>
        <w:rPr>
          <w:rFonts w:ascii="Amiri" w:hAnsi="Amiri" w:eastAsia="Amiri" w:cs="Amiri"/>
          <w:lang w:bidi="ar-SA"/>
          <w:color w:val="111111"/>
          <w:sz w:val="28"/>
          <w:szCs w:val="28"/>
          <w:rtl/>
        </w:rPr>
        <w:t xml:space="preserve">يَعْنِي الْإِمَامَةَ ثُمَّ قَالَ وَ إِنَّ الظَّالِمِينَ يَعْنِي الَّذِينَ ظَلَمُوا هَذِهِ الْكَلِمَةَ لَهُمْ عَذابٌ أَلِيمٌ ثُمَّ قَالَ تَرَي الظَّالِمِينَ يَعْنِي الَّذِينَ ظَلَمُوا آلَ مُحَمَّدٍ حَقَّهُمْ مُشْفِقِينَ مِمَّا كَسَبُوا</w:t>
      </w:r>
    </w:p>
    <w:p>
      <w:pPr>
        <w:pStyle w:val="BookText"/>
      </w:pPr>
      <w:r>
        <w:rPr>
          <w:rFonts w:ascii="IRNazanin" w:hAnsi="IRNazanin" w:eastAsia="IRNazanin" w:cs="IRNazanin"/>
          <w:lang w:bidi="fa-IR"/>
          <w:color w:val="111111"/>
          <w:sz w:val="28"/>
          <w:szCs w:val="28"/>
          <w:rtl/>
        </w:rPr>
        <w:t xml:space="preserve">و پیوسته و پایدار است.</w:t>
      </w:r>
      <w:r>
        <w:rPr>
          <w:rStyle w:val="FootnoteReference"/>
        </w:rPr>
        <w:footnoteReference w:id="1804"/>
      </w:r>
    </w:p>
    <w:p>
      <w:pPr>
        <w:pStyle w:val="BookText"/>
      </w:pPr>
      <w:r>
        <w:rPr>
          <w:rFonts w:ascii="IRNazanin" w:hAnsi="IRNazanin" w:eastAsia="IRNazanin" w:cs="IRNazanin"/>
          <w:lang w:bidi="fa-IR"/>
          <w:color w:val="111111"/>
          <w:sz w:val="28"/>
          <w:szCs w:val="28"/>
          <w:rtl/>
        </w:rPr>
        <w:t xml:space="preserve">مولف: این تفسیر نیز بازگشت به فضائل و مناقب آنها دارد زیرا ائمه علیهم السّلام پایگاه کلمات و علوم خدایند.</w:t>
      </w:r>
    </w:p>
    <w:p>
      <w:pPr>
        <w:pStyle w:val="Heading4"/>
      </w:pPr>
      <w:bookmarkStart w:id="1595" w:name="_Toc1239"/>
      <w:r>
        <w:t>روایات</w:t>
      </w:r>
      <w:bookmarkEnd w:id="1595"/>
    </w:p>
    <w:p>
      <w:pPr>
        <w:pStyle w:val="Heading5"/>
      </w:pPr>
      <w:bookmarkStart w:id="1596" w:name="_Toc1240"/>
      <w:r>
        <w:t>روایت 1</w:t>
      </w:r>
      <w:bookmarkEnd w:id="1596"/>
    </w:p>
    <w:p>
      <w:pPr>
        <w:pStyle w:val="BookText"/>
      </w:pPr>
      <w:r>
        <w:rPr>
          <w:rFonts w:ascii="IRNazanin" w:hAnsi="IRNazanin" w:eastAsia="IRNazanin" w:cs="IRNazanin"/>
          <w:lang w:bidi="fa-IR"/>
          <w:color w:val="111111"/>
          <w:sz w:val="28"/>
          <w:szCs w:val="28"/>
          <w:rtl/>
        </w:rPr>
        <w:t xml:space="preserve">مناقب آل ابی طالب، تحف العقول، الاحتجاج: یحیی بن اکثم از حضرت ابو الحسن علیه السّلام پرسید: هفت دریا «سَبْعَةُ أَبْحُرٍ ما نَفِدَتْ کَلِماتُ اللَّهِ» که در این آیه می فرماید کدام است؟ فرمود: چشمه کبریت و چشمه یمن و چشمه برهوت و چشمه طبریه و چشمه آب گرم ماسبذان</w:t>
      </w:r>
      <w:r>
        <w:rPr>
          <w:rStyle w:val="FootnoteReference"/>
        </w:rPr>
        <w:footnoteReference w:id="1805"/>
      </w:r>
      <w:r>
        <w:rPr>
          <w:rFonts w:ascii="IRNazanin" w:hAnsi="IRNazanin" w:eastAsia="IRNazanin" w:cs="IRNazanin"/>
          <w:lang w:bidi="fa-IR"/>
          <w:color w:val="111111"/>
          <w:sz w:val="28"/>
          <w:szCs w:val="28"/>
          <w:rtl/>
        </w:rPr>
        <w:t xml:space="preserve">و آب گرم آفریقا و آب گرم ماجروان.</w:t>
      </w:r>
      <w:r>
        <w:rPr>
          <w:rStyle w:val="FootnoteReference"/>
        </w:rPr>
        <w:footnoteReference w:id="1806"/>
      </w:r>
      <w:r>
        <w:rPr>
          <w:rFonts w:ascii="IRNazanin" w:hAnsi="IRNazanin" w:eastAsia="IRNazanin" w:cs="IRNazanin"/>
          <w:lang w:bidi="fa-IR"/>
          <w:color w:val="111111"/>
          <w:sz w:val="28"/>
          <w:szCs w:val="28"/>
          <w:rtl/>
        </w:rPr>
        <w:t xml:space="preserve">فرمود: ما کلمات خدا هستیم که فضائل و مناقب ما درک پذیر و پایان پذیر نیست.</w:t>
      </w:r>
      <w:r>
        <w:rPr>
          <w:rStyle w:val="FootnoteReference"/>
        </w:rPr>
        <w:footnoteReference w:id="1807"/>
      </w:r>
    </w:p>
    <w:p>
      <w:pPr>
        <w:pStyle w:val="Heading5"/>
      </w:pPr>
      <w:bookmarkStart w:id="1597" w:name="_Toc1241"/>
      <w:r>
        <w:t>توضیح</w:t>
      </w:r>
      <w:bookmarkEnd w:id="1597"/>
    </w:p>
    <w:p>
      <w:pPr>
        <w:pStyle w:val="BookText"/>
      </w:pPr>
      <w:r>
        <w:rPr>
          <w:rFonts w:ascii="IRNazanin" w:hAnsi="IRNazanin" w:eastAsia="IRNazanin" w:cs="IRNazanin"/>
          <w:lang w:bidi="fa-IR"/>
          <w:color w:val="111111"/>
          <w:sz w:val="28"/>
          <w:szCs w:val="28"/>
          <w:rtl/>
        </w:rPr>
        <w:t xml:space="preserve">الحَمّة چشمه آب گرمی که بیماران با آن مداوا می شوند. فیروز آبادی این را نقل کرده است.</w:t>
      </w:r>
    </w:p>
    <w:p>
      <w:pPr>
        <w:pStyle w:val="Heading5"/>
      </w:pPr>
      <w:bookmarkStart w:id="1598" w:name="_Toc1242"/>
      <w:r>
        <w:t>روایت 2</w:t>
      </w:r>
      <w:bookmarkEnd w:id="1598"/>
    </w:p>
    <w:p>
      <w:pPr>
        <w:pStyle w:val="BookText"/>
      </w:pPr>
      <w:r>
        <w:rPr>
          <w:rFonts w:ascii="Amiri" w:hAnsi="Amiri" w:eastAsia="Amiri" w:cs="Amiri"/>
          <w:lang w:bidi="ar-SA"/>
          <w:color w:val="111111"/>
          <w:sz w:val="28"/>
          <w:szCs w:val="28"/>
          <w:rtl/>
        </w:rPr>
        <w:t xml:space="preserve">تفسیر قمی: «وَ لَوْ لا کَلِمَةُ الْفَصْلِ لَقُضِیَ بَیْنَهُمْ»</w:t>
      </w:r>
      <w:r>
        <w:rPr>
          <w:rStyle w:val="FootnoteReference"/>
        </w:rPr>
        <w:footnoteReference w:id="180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فرمان قاطع [در باره تاخیر عذاب در کار] نبود مسلما میانشان داوری می‌شد.} نوشته است: کلمه در آیه امام است و دلیل بر این مطلب، این آیه مبارکه است: «وَ جَعَلَها کَلِمَةً باقِیَةً فِی عَقِبِهِ لَعَلَّهُمْ یَرْجِعُونَ»</w:t>
      </w:r>
      <w:r>
        <w:rPr>
          <w:rStyle w:val="FootnoteReference"/>
        </w:rPr>
        <w:footnoteReference w:id="1809"/>
      </w:r>
      <w:r>
        <w:rPr>
          <w:rFonts w:ascii="IRNazanin" w:hAnsi="IRNazanin" w:eastAsia="IRNazanin" w:cs="IRNazanin"/>
          <w:lang w:bidi="fa-IR"/>
          <w:color w:val="111111"/>
          <w:sz w:val="28"/>
          <w:szCs w:val="28"/>
          <w:rtl/>
        </w:rPr>
        <w:t xml:space="preserve">، {و او آن را در پی خود سخنی جاویدان کرد. باشد که آنان [به توحید] بازگردند.} یعنی امامت را در فرزندان او قرار داد. سپس می فرماید: «إِنَّ الظَّالِمِینَ» یعنی کسانی که ستم بر این کلمه روا داشتند «لَهُمْ عَذابٌ أَلِیمٌ».</w:t>
      </w:r>
    </w:p>
    <w:p>
      <w:pPr>
        <w:pStyle w:val="BookText"/>
      </w:pPr>
      <w:r>
        <w:rPr>
          <w:rFonts w:ascii="IRNazanin" w:hAnsi="IRNazanin" w:eastAsia="IRNazanin" w:cs="IRNazanin"/>
          <w:lang w:bidi="fa-IR"/>
          <w:color w:val="111111"/>
          <w:sz w:val="28"/>
          <w:szCs w:val="28"/>
          <w:rtl/>
        </w:rPr>
        <w:t xml:space="preserve">آنگاه می فرماید: «تَرَی الظَّالِمِینَ» یعنی می‌بینی ستمگران حق آل محمّد را «مُشْفِقِینَ مِمَّا کَسَبُوا»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7" w:name="pg13961_151327"/>
    <w:bookmarkEnd w:id="167"/>
    <w:p>
      <w:pPr>
        <w:pStyle w:val="BookText"/>
      </w:pPr>
      <w:r>
        <w:rPr>
          <w:rFonts w:ascii="Amiri" w:hAnsi="Amiri" w:eastAsia="Amiri" w:cs="Amiri"/>
          <w:lang w:bidi="ar-SA"/>
          <w:color w:val="111111"/>
          <w:sz w:val="28"/>
          <w:szCs w:val="28"/>
          <w:rtl/>
        </w:rPr>
        <w:t xml:space="preserve">أَيْ خَائِفُونَ مِمَّا ارْتَكَبُوا وَ عَمِلُوا وَ هُوَ واقِعٌ بِهِمْ مَا يَخَافُونَهُ ثُمَّ ذَكَرَ اللَّهُ الَّذِينَ آمَنُوا بِالْكَلِمَةِ وَ اتَّبَعَوُهَا فَقَالَ وَ الَّذِينَ آمَنُوا وَ عَمِلُوا الصَّالِحاتِ فِي رَوْضاتِ الْجَنَّاتِ إِلَي قَوْلِهِ ذلِكَ الَّذِي يُبَشِّرُ اللَّهُ عِبادَهُ الَّذِينَ آمَنُوا بِهَذِهِ الْكَلِمَةِ وَ عَمِلُوا الصَّالِحاتِ مِمَّا أُمِرُوا بِهِ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Heading5"/>
      </w:pPr>
      <w:bookmarkStart w:id="1599" w:name="_Toc1243"/>
      <w:r>
        <w:t>«3»</w:t>
      </w:r>
      <w:bookmarkEnd w:id="1599"/>
    </w:p>
    <w:p>
      <w:pPr>
        <w:pStyle w:val="BookText"/>
      </w:pPr>
      <w:r>
        <w:rPr>
          <w:rFonts w:ascii="Amiri" w:hAnsi="Amiri" w:eastAsia="Amiri" w:cs="Amiri"/>
          <w:lang w:bidi="ar-SA"/>
          <w:color w:val="111111"/>
          <w:sz w:val="28"/>
          <w:szCs w:val="28"/>
          <w:rtl/>
        </w:rPr>
        <w:t xml:space="preserve">فس، تفسير القمي لا تَبْدِيلَ لِكَلِماتِ اللَّهِ أَيْ لَا تَغَيُّرَ لِلْإِمَامَةِ </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مضت الأخبار الكثيرة في أبواب أحوال آدم و إبراهيم عليهما السلام أنهم عليهم السلام كلمات الله.</w:t>
      </w:r>
    </w:p>
    <w:p>
      <w:pPr>
        <w:pStyle w:val="Heading5"/>
      </w:pPr>
      <w:bookmarkStart w:id="1600" w:name="_Toc1244"/>
      <w:r>
        <w:t>«4»</w:t>
      </w:r>
      <w:bookmarkEnd w:id="1600"/>
    </w:p>
    <w:p>
      <w:pPr>
        <w:pStyle w:val="BookText"/>
      </w:pPr>
      <w:r>
        <w:rPr>
          <w:rFonts w:ascii="Amiri" w:hAnsi="Amiri" w:eastAsia="Amiri" w:cs="Amiri"/>
          <w:lang w:bidi="ar-SA"/>
          <w:color w:val="111111"/>
          <w:sz w:val="28"/>
          <w:szCs w:val="28"/>
          <w:rtl/>
        </w:rPr>
        <w:t xml:space="preserve">كا، الكافي بِإِسْنَادِهِ عَنْ جَابِرٍ عَنْ أَبِي جَعْفَرٍ عليه السلام قَالَ: وَ قَالَ لِأَعْدَاءِ اللَّهِ أَوْلِيَاءِ الشَّيْطَانِ أَهْلِ التَّكْذِيبِ وَ الْإِنْكَارِ قُلْ ما أَسْئَلُكُمْ عَلَيْهِ مِنْ أَجْرٍ وَ ما أَنَا مِنَ الْمُتَكَلِّفِينَ يَقُولُ مُتَكَلِّفاً أَنْ أَسْأَلَكُمْ مَا لَسْتُمْ بِأَهْلِهِ فَقَالَ الْمُنَافِقُونَ عِنْدَ ذَلِكَ بَعْضُهُمْ لِبَعْضٍ أَ مَا يَكْفِي مُحَمَّداً أَنْ يَكُونَ قَهَرَنَا عِشْرِينَ </w:t>
      </w:r>
      <w:r>
        <w:rPr>
          <w:rStyle w:val="FootnoteReference"/>
        </w:rPr>
        <w:footnoteReference w:id="1812"/>
      </w:r>
      <w:r>
        <w:rPr>
          <w:rFonts w:ascii="Amiri" w:hAnsi="Amiri" w:eastAsia="Amiri" w:cs="Amiri"/>
          <w:lang w:bidi="ar-SA"/>
          <w:color w:val="111111"/>
          <w:sz w:val="28"/>
          <w:szCs w:val="28"/>
          <w:rtl/>
        </w:rPr>
        <w:t xml:space="preserve">حَتَّي يُرِيدُ أَنْ يُحَمِّلَ أَهْلَ بَيْتِهِ عَلَي رِقَابِنَا </w:t>
      </w:r>
      <w:r>
        <w:rPr>
          <w:rStyle w:val="FootnoteReference"/>
        </w:rPr>
        <w:footnoteReference w:id="1813"/>
      </w:r>
      <w:r>
        <w:rPr>
          <w:rFonts w:ascii="Amiri" w:hAnsi="Amiri" w:eastAsia="Amiri" w:cs="Amiri"/>
          <w:lang w:bidi="ar-SA"/>
          <w:color w:val="111111"/>
          <w:sz w:val="28"/>
          <w:szCs w:val="28"/>
          <w:rtl/>
        </w:rPr>
        <w:t xml:space="preserve">وَ لَئِنْ قُتِلَ مُحَمَّدٌ أَوْ مَاتَ لَنَنْزِعَنَّهَا مِنْ أَهْلِ بَيْتِهِ ثُمَّ لَا نُعِيدُهَا فِيهِمْ أَبَداً وَ أَرَادَ اللَّهُ عَزَّ ذِكْرُهُ أَنْ يُعْلِمَ نَبِيَّهُ صلي الله عليه و آله الَّذِي أَخْفَوْا فِي صُدُورِهِمْ وَ أَسَرُّوا بِهِ فَقَالَ فِي كِتَابِهِ عَزَّ وَ جَلَّ أَمْ يَقُولُونَ افْتَري عَلَي اللَّهِ كَذِباً فَإِنْ يَشَإِ اللَّهُ يَخْتِمْ عَلي قَلْبِكَ يَقُولُ لَوْ شِئْتُ حَبَسْتُ عَنْكَ الْوَحْيَ فَلَمْ تُخْبِرْ </w:t>
      </w:r>
      <w:r>
        <w:rPr>
          <w:rStyle w:val="FootnoteReference"/>
        </w:rPr>
        <w:footnoteReference w:id="1814"/>
      </w:r>
      <w:r>
        <w:rPr>
          <w:rFonts w:ascii="Amiri" w:hAnsi="Amiri" w:eastAsia="Amiri" w:cs="Amiri"/>
          <w:lang w:bidi="ar-SA"/>
          <w:color w:val="111111"/>
          <w:sz w:val="28"/>
          <w:szCs w:val="28"/>
          <w:rtl/>
        </w:rPr>
        <w:t xml:space="preserve">بِفَضْلِ أَهْلِ بَيْتِكَ وَ لَا بِمَوَدَّتِهِمْ وَ قَدْ قَالَ اللَّهُ عَزَّ وَ جَلَّ وَ يَمْحُ اللَّهُ الْباطِلَ وَ يُحِقُّ الْحَقَّ بِكَلِماتِهِ يَقُولُ الْحَقُّ لِأَهْلِ بَيْتِكَ وَ الْوَلَايَةُ </w:t>
      </w:r>
      <w:r>
        <w:rPr>
          <w:rStyle w:val="FootnoteReference"/>
        </w:rPr>
        <w:footnoteReference w:id="1815"/>
      </w:r>
      <w:r>
        <w:rPr>
          <w:rFonts w:ascii="Amiri" w:hAnsi="Amiri" w:eastAsia="Amiri" w:cs="Amiri"/>
          <w:lang w:bidi="ar-SA"/>
          <w:color w:val="111111"/>
          <w:sz w:val="28"/>
          <w:szCs w:val="28"/>
          <w:rtl/>
        </w:rPr>
        <w:t xml:space="preserve">إِنَّهُ عَلِيمٌ بِذاتِ الصُّدُورِ يَقُولُ بِمَا أَلْقَوْهُ فِي صُدُورِهِمْ مِنَ الْعَدَاوَةِ</w:t>
      </w:r>
    </w:p>
    <w:p>
      <w:pPr>
        <w:pStyle w:val="BookText"/>
      </w:pPr>
      <w:r>
        <w:rPr>
          <w:rFonts w:ascii="IRNazanin" w:hAnsi="IRNazanin" w:eastAsia="IRNazanin" w:cs="IRNazanin"/>
          <w:lang w:bidi="fa-IR"/>
          <w:color w:val="111111"/>
          <w:sz w:val="28"/>
          <w:szCs w:val="28"/>
          <w:rtl/>
        </w:rPr>
        <w:t xml:space="preserve">{از آنچه انجام داده‌اند هراسناک می‌بینی} از کاری که کرده‌اند بیمناکند «وَ هُوَ واقِعٌ بِهِمْ» {و [جزای عملشان] به آنان خواهد رسید} آن ناراحتی ایشان را فراخواهد گرفت. سپس خداوند کسانی را که ایمان به کلمه آورده و پیرو آنها شده‌اند ذکر می کند و می فرماید: «وَ الَّذِینَ آمَنُوا وَ عَمِلُوا الصَّالِحاتِ فِی رَوْضاتِ الْجَنَّاتِ» {و کسانی که ایمان آورده و کارهای شایسته کرده‌اند در باغهای بهشتند} تا «ذلِکَ الَّذِی یُبَشِّرُ اللَّهُ بِه عِبادَهُ الَّذِینَ آمَنُوا» {این همان [پاداشی] است که خدا بندگان خود را که ایمان آورده و کارهای شایسته کرده‌اند [بدان] مژده داده است} این بشارتی است که خدا به کسانی که ایمان به کلمه آورده‌اند می دهد «وَ عَمِلُوا الصَّالِحاتِ»</w:t>
      </w:r>
      <w:r>
        <w:rPr>
          <w:rStyle w:val="FootnoteReference"/>
        </w:rPr>
        <w:footnoteReference w:id="1816"/>
      </w:r>
      <w:r>
        <w:rPr>
          <w:rFonts w:ascii="IRNazanin" w:hAnsi="IRNazanin" w:eastAsia="IRNazanin" w:cs="IRNazanin"/>
          <w:lang w:bidi="fa-IR"/>
          <w:color w:val="111111"/>
          <w:sz w:val="28"/>
          <w:szCs w:val="28"/>
          <w:rtl/>
        </w:rPr>
        <w:t xml:space="preserve">و آنچه را دستور دادند، عمل کرده‌اند.</w:t>
      </w:r>
      <w:r>
        <w:rPr>
          <w:rStyle w:val="FootnoteReference"/>
        </w:rPr>
        <w:footnoteReference w:id="1817"/>
      </w:r>
    </w:p>
    <w:p>
      <w:pPr>
        <w:pStyle w:val="Heading5"/>
      </w:pPr>
      <w:bookmarkStart w:id="1601" w:name="_Toc1245"/>
      <w:r>
        <w:t>روایت 3</w:t>
      </w:r>
      <w:bookmarkEnd w:id="1601"/>
    </w:p>
    <w:p>
      <w:pPr>
        <w:pStyle w:val="BookText"/>
      </w:pPr>
      <w:r>
        <w:rPr>
          <w:rFonts w:ascii="Amiri" w:hAnsi="Amiri" w:eastAsia="Amiri" w:cs="Amiri"/>
          <w:lang w:bidi="ar-SA"/>
          <w:color w:val="111111"/>
          <w:sz w:val="28"/>
          <w:szCs w:val="28"/>
          <w:rtl/>
        </w:rPr>
        <w:t xml:space="preserve">تفسیر قمی: «لا تَبْدِیلَ لِکَلِماتِ اللَّهِ»</w:t>
      </w:r>
      <w:r>
        <w:rPr>
          <w:rStyle w:val="FootnoteReference"/>
        </w:rPr>
        <w:footnoteReference w:id="1818"/>
      </w:r>
      <w:r>
        <w:rPr>
          <w:rFonts w:ascii="IRNazanin" w:hAnsi="IRNazanin" w:eastAsia="IRNazanin" w:cs="IRNazanin"/>
          <w:lang w:bidi="fa-IR"/>
          <w:color w:val="111111"/>
          <w:sz w:val="28"/>
          <w:szCs w:val="28"/>
          <w:rtl/>
        </w:rPr>
        <w:t xml:space="preserve">،{وعده‌های خدا را تبدیلی نیست.} یعنی تغیری در امامت نیست.</w:t>
      </w:r>
      <w:r>
        <w:rPr>
          <w:rStyle w:val="FootnoteReference"/>
        </w:rPr>
        <w:footnoteReference w:id="1819"/>
      </w:r>
    </w:p>
    <w:p>
      <w:pPr>
        <w:pStyle w:val="BookText"/>
      </w:pPr>
      <w:r>
        <w:rPr>
          <w:rFonts w:ascii="IRNazanin" w:hAnsi="IRNazanin" w:eastAsia="IRNazanin" w:cs="IRNazanin"/>
          <w:lang w:bidi="fa-IR"/>
          <w:color w:val="111111"/>
          <w:sz w:val="28"/>
          <w:szCs w:val="28"/>
          <w:rtl/>
        </w:rPr>
        <w:t xml:space="preserve">مولف: اخبار زیادی در بخش های احوال آدم و ابراهیم علیهما السّلام گذشت که آنها کلمات اللَّه هستند.</w:t>
      </w:r>
    </w:p>
    <w:p>
      <w:pPr>
        <w:pStyle w:val="Heading5"/>
      </w:pPr>
      <w:bookmarkStart w:id="1602" w:name="_Toc1246"/>
      <w:r>
        <w:t>روایت 4</w:t>
      </w:r>
      <w:bookmarkEnd w:id="1602"/>
    </w:p>
    <w:p>
      <w:pPr>
        <w:pStyle w:val="BookText"/>
      </w:pPr>
      <w:r>
        <w:rPr>
          <w:rFonts w:ascii="IRNazanin" w:hAnsi="IRNazanin" w:eastAsia="IRNazanin" w:cs="IRNazanin"/>
          <w:lang w:bidi="fa-IR"/>
          <w:color w:val="111111"/>
          <w:sz w:val="28"/>
          <w:szCs w:val="28"/>
          <w:rtl/>
        </w:rPr>
        <w:t xml:space="preserve">روضه کافی: به اسناد خود از حضرت باقر علیه السّلام نقل می کند که فرمود: پیامبر اکرم صلی اللَّه علیه و آله به دشمنان خدا و پیروان شیطان که اهل تکذیب و انکارند فرمود: «قُلْ ما أَسْئَلُکُمْ عَلَیْهِ مِنْ أَجْرٍ وَ ما أَنَا مِنَ الْمُتَکَلِّفِینَ»</w:t>
      </w:r>
      <w:r>
        <w:rPr>
          <w:rStyle w:val="FootnoteReference"/>
        </w:rPr>
        <w:footnoteReference w:id="182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مزدی بر این [رسالت] از شما طلب نمی‌کنم و من از کسانی نیستم که چیزی از خود بسازم و به خدا نسبت دهم.} در مورد چیزی که شایستگی ندارید به زور وادارتان نمی کنم. در این موقع بعضی از منافقین به دیگران گفتند، مدت بیست سال است که محمد بر ما حکومت می‌کند کافی نیست که حالا تصمیم دارد خویشاوندان خود را بار بر گردن ما نماید؟ اگر کشته شود یا بمیرد، حکومت را به خویشاوندانش نخواهیم داد. دیگر نخواهیم گذاشت حکومت به این خانواده بر گردد. خداوند خواست پیامبرش از آنچه ایشان تصمیم گرفته‌اند و با خود پنهانی گفتگو کردند مطلع باشد، این آیه را فرستاد: «أَمْ یَقُولُونَ افْتَری عَلَی اللَّهِ کَذِباً فَإِنْ یَشَأِ اللَّهُ یَخْتِمْ عَلی قَلْبِکَ» {آیا می‌گویند بر خدا دروغی بسته است؟ پس اگر خدا بخواهد بر دلت مهر می نهد} (آنها) بر خدا دروغ بسته‌اند. اگر خداوند تصمیم بگیرد وحی را از تو قطع نماید، دیگر خبر از فضائل و مودت اهل بیت خود نخواهی داد. خدا می فرماید «وَ یَمْحُ اللَّهُ الْباطِلَ وَ یُحِقُّ الْحَقَّ بِکَلِماتِهِ» حق را خواهد گفت و ولایت متعلق به اهل بیت تو است «إِنَّهُ عَلِیمٌ بِذاتِ الصُّدُورِ».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8" w:name="pg13961_151328"/>
    <w:bookmarkEnd w:id="168"/>
    <w:p>
      <w:pPr>
        <w:pStyle w:val="BookText"/>
      </w:pPr>
      <w:r>
        <w:rPr>
          <w:rFonts w:ascii="Amiri" w:hAnsi="Amiri" w:eastAsia="Amiri" w:cs="Amiri"/>
          <w:lang w:bidi="ar-SA"/>
          <w:color w:val="111111"/>
          <w:sz w:val="28"/>
          <w:szCs w:val="28"/>
          <w:rtl/>
        </w:rPr>
        <w:t xml:space="preserve">لِأَهْلِ بَيْتِكَ وَ الظُّلْمِ بَعْدَكَ الْحَدِيثَ </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Heading5"/>
      </w:pPr>
      <w:bookmarkStart w:id="1603" w:name="_Toc1247"/>
      <w:r>
        <w:t>«5»</w:t>
      </w:r>
      <w:bookmarkEnd w:id="1603"/>
    </w:p>
    <w:p>
      <w:pPr>
        <w:pStyle w:val="BookText"/>
      </w:pPr>
      <w:r>
        <w:rPr>
          <w:rFonts w:ascii="Amiri" w:hAnsi="Amiri" w:eastAsia="Amiri" w:cs="Amiri"/>
          <w:lang w:bidi="ar-SA"/>
          <w:color w:val="111111"/>
          <w:sz w:val="28"/>
          <w:szCs w:val="28"/>
          <w:rtl/>
        </w:rPr>
        <w:t xml:space="preserve">فس، تفسير القمي أَبِي عَنِ ابْنِ أَبِي نَجْرَانَ عَنِ ابْنِ حُمَيْدٍ عَنْ مُحَمَّدِ بْنِ مُسْلِمٍ عَنْ أَبِي جَعْفَرٍ عليه السلام فَإِنْ يَشَإِ اللَّهُ يَخْتِمْ عَلي قَلْبِكَ قَالَ لَوِ افْتَرَيْتَ وَ يَمْحُ اللَّهُ الْباطِلَ يَعْنِي يُبْطِلُهُ وَ يُحِقُّ الْحَقَّ بِكَلِماتِهِ يَعْنِي بِالْأَئِمَّةِ وَ الْقَائِمِ مِنْ آلِ مُحَمَّدٍ الْخَبَرَ </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Heading5"/>
      </w:pPr>
      <w:bookmarkStart w:id="1604" w:name="_Toc1248"/>
      <w:r>
        <w:t>«6»</w:t>
      </w:r>
      <w:bookmarkEnd w:id="1604"/>
    </w:p>
    <w:p>
      <w:pPr>
        <w:pStyle w:val="BookText"/>
      </w:pPr>
      <w:r>
        <w:rPr>
          <w:rFonts w:ascii="Amiri" w:hAnsi="Amiri" w:eastAsia="Amiri" w:cs="Amiri"/>
          <w:lang w:bidi="ar-SA"/>
          <w:color w:val="111111"/>
          <w:sz w:val="28"/>
          <w:szCs w:val="28"/>
          <w:rtl/>
        </w:rPr>
        <w:t xml:space="preserve">ما، الأمالي للشيخ الطوسي الْمُفِيدُ عَنِ الْمُظَفَّرِ بْنِ مُحَمَّدٍ الْبَلْخِيِّ عَنْ مُحَمَّدٍ الْبَلْخِيِّ عَنْ مُحَمَّدِ بْنِ جُبَيْرٍ عَنْ عِيسَي عَنْ مُخَوَّلِ بْنِ إِبْرَاهِيمَ عَنْ عَبْدِ الرَّحْمَنِ بْنِ الْأَسْوَدِ عَنْ مُحَمَّدِ بْنِ عُبَيْدِ اللَّهِ عَنْ عُمَرَ بْنِ عَلِيٍّ عَنْ أَبِي جَعْفَرٍ عَنْ آبَائِهِ عليهم السلام قَالَ قَالَ رَسُولُ اللَّهِ صلي الله عليه و آله إِنَّ اللَّهَ عَهِدَ إِلَيَّ عَهْداً فَقُلْتُ رَبِّ </w:t>
      </w:r>
      <w:r>
        <w:rPr>
          <w:rStyle w:val="FootnoteReference"/>
        </w:rPr>
        <w:footnoteReference w:id="1823"/>
      </w:r>
      <w:r>
        <w:rPr>
          <w:rFonts w:ascii="Amiri" w:hAnsi="Amiri" w:eastAsia="Amiri" w:cs="Amiri"/>
          <w:lang w:bidi="ar-SA"/>
          <w:color w:val="111111"/>
          <w:sz w:val="28"/>
          <w:szCs w:val="28"/>
          <w:rtl/>
        </w:rPr>
        <w:t xml:space="preserve">بَيِّنْهُ لِي قَالَ اسْمَعْ قُلْتُ سَمِعْتُ قَالَ يَا مُحَمَّدُ إِنَّ عَلِيّاً رَايَةُ الْهُدَي بَعْدَكَ وَ إِمَامُ أَوْلِيَائِي وَ نُورُ مَنْ أَطَاعَنِي وَ هُوَ الْكَلِمَةُ الَّتِي أَلْزَمْتُهَا الْمُتَّقِينَ </w:t>
      </w:r>
      <w:r>
        <w:rPr>
          <w:rStyle w:val="FootnoteReference"/>
        </w:rPr>
        <w:footnoteReference w:id="1824"/>
      </w:r>
      <w:r>
        <w:rPr>
          <w:rFonts w:ascii="Amiri" w:hAnsi="Amiri" w:eastAsia="Amiri" w:cs="Amiri"/>
          <w:lang w:bidi="ar-SA"/>
          <w:color w:val="111111"/>
          <w:sz w:val="28"/>
          <w:szCs w:val="28"/>
          <w:rtl/>
        </w:rPr>
        <w:t xml:space="preserve">فَمَنْ أَحَبَّهُ فَقَدْ أَحَبَّنِي وَ مَنْ أَبْغَضَهُ فَقَدْ أَبْغَضَنِي فَبَشِّرْهُ بِذَلِكَ </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Heading5"/>
      </w:pPr>
      <w:bookmarkStart w:id="1605" w:name="_Toc1249"/>
      <w:r>
        <w:t>«7»</w:t>
      </w:r>
      <w:bookmarkEnd w:id="1605"/>
    </w:p>
    <w:p>
      <w:pPr>
        <w:pStyle w:val="BookText"/>
      </w:pPr>
      <w:r>
        <w:rPr>
          <w:rFonts w:ascii="Amiri" w:hAnsi="Amiri" w:eastAsia="Amiri" w:cs="Amiri"/>
          <w:lang w:bidi="ar-SA"/>
          <w:color w:val="111111"/>
          <w:sz w:val="28"/>
          <w:szCs w:val="28"/>
          <w:rtl/>
        </w:rPr>
        <w:t xml:space="preserve">ير، بصائر الدرجات الْحُسَيْنُ بْنُ مُحَمَّدٍ عَنْ مُعَلَّي بْنِ مُحَمَّدٍ عَنْ جَعْفَرِ بْنِ مُحَمَّدٍ عَنْ مُحَمَّدِ بْنِ عِيسَي الْقُمِّيِّ عَنْ مُحَمَّدِ بْنِ سُلَيْمَانَ عَنْ عَبْدِ اللَّهِ بْنِ سِنَانٍ عَنْ أَبِي عَبْدِ اللَّهِ عليه السلام فِي قَوْلِهِ وَ لَقَدْ عَهِدْنا إِلي آدَمَ مِنْ قَبْلُ كَلِمَاتٍ فِي مُحَمَّدٍ وَ عَلِيٍّ </w:t>
      </w:r>
      <w:r>
        <w:rPr>
          <w:rStyle w:val="FootnoteReference"/>
        </w:rPr>
        <w:footnoteReference w:id="1826"/>
      </w:r>
      <w:r>
        <w:rPr>
          <w:rFonts w:ascii="Amiri" w:hAnsi="Amiri" w:eastAsia="Amiri" w:cs="Amiri"/>
          <w:lang w:bidi="ar-SA"/>
          <w:color w:val="111111"/>
          <w:sz w:val="28"/>
          <w:szCs w:val="28"/>
          <w:rtl/>
        </w:rPr>
        <w:t xml:space="preserve">وَ الْحَسَنِ وَ الْحُسَيْنِ وَ الْأَئِمَّةِ مِنْ ذُرِّيَّتِهِمْ فَنَسِيَ هَكَذَا وَ اللَّهِ أُنْزِلَتْ </w:t>
      </w:r>
      <w:r>
        <w:rPr>
          <w:rStyle w:val="FootnoteReference"/>
        </w:rPr>
        <w:footnoteReference w:id="1827"/>
      </w:r>
      <w:r>
        <w:rPr>
          <w:rFonts w:ascii="Amiri" w:hAnsi="Amiri" w:eastAsia="Amiri" w:cs="Amiri"/>
          <w:lang w:bidi="ar-SA"/>
          <w:color w:val="111111"/>
          <w:sz w:val="28"/>
          <w:szCs w:val="28"/>
          <w:rtl/>
        </w:rPr>
        <w:t xml:space="preserve">عَلَي مُحَمَّدٍ صلي الله عليه و آله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829"/>
      </w:r>
      <w:r>
        <w:rPr>
          <w:rFonts w:ascii="IRNazanin" w:hAnsi="IRNazanin" w:eastAsia="IRNazanin" w:cs="IRNazanin"/>
          <w:lang w:bidi="fa-IR"/>
          <w:color w:val="111111"/>
          <w:sz w:val="28"/>
          <w:szCs w:val="28"/>
          <w:rtl/>
        </w:rPr>
        <w:t xml:space="preserve">،{و خدا باطل را محو و حقیقت را با کلمات خویش پا برجا می‌کند، اوست که به راز دلها داناست.} او از دشمنی هایی که منافقین با خویشاوندان تو دارند اطلاع دارد. و می‌داند بعد از این چه ستمی بر آنها وارد می کنند.</w:t>
      </w:r>
      <w:r>
        <w:rPr>
          <w:rStyle w:val="FootnoteReference"/>
        </w:rPr>
        <w:footnoteReference w:id="1830"/>
      </w:r>
    </w:p>
    <w:p>
      <w:pPr>
        <w:pStyle w:val="Heading5"/>
      </w:pPr>
      <w:bookmarkStart w:id="1606" w:name="_Toc1250"/>
      <w:r>
        <w:t>روایت 5</w:t>
      </w:r>
      <w:bookmarkEnd w:id="1606"/>
    </w:p>
    <w:p>
      <w:pPr>
        <w:pStyle w:val="BookText"/>
      </w:pPr>
      <w:r>
        <w:rPr>
          <w:rFonts w:ascii="IRNazanin" w:hAnsi="IRNazanin" w:eastAsia="IRNazanin" w:cs="IRNazanin"/>
          <w:lang w:bidi="fa-IR"/>
          <w:color w:val="111111"/>
          <w:sz w:val="28"/>
          <w:szCs w:val="28"/>
          <w:rtl/>
        </w:rPr>
        <w:t xml:space="preserve">تفسیر قمی: محمّد بن مسلم از حضرت باقر علیه السّلام در باره آیه «فَإِنْ یَشَأِ اللَّهُ یَخْتِمْ عَلی قَلْبِکَ» اگر خدا بخواهد، در صورتی که تو دروغ بر او ببندی، وحی را از تو قطع می‌نماید «وَ یَمْحُ اللَّهُ الْباطِلَ» خدا باطل را از میان می‌برد «وَ یُحِقُّ الْحَقَّ بِکَلِماتِهِ» و حق را به وسیله کلمات خود یعنی ائمه علیهم السلام و قائم از آل محمّد صلی اللَّه علیه و آله استوار می دارد.</w:t>
      </w:r>
      <w:r>
        <w:rPr>
          <w:rStyle w:val="FootnoteReference"/>
        </w:rPr>
        <w:footnoteReference w:id="1831"/>
      </w:r>
    </w:p>
    <w:p>
      <w:pPr>
        <w:pStyle w:val="Heading5"/>
      </w:pPr>
      <w:bookmarkStart w:id="1607" w:name="_Toc1251"/>
      <w:r>
        <w:t>روایت 6</w:t>
      </w:r>
      <w:bookmarkEnd w:id="1607"/>
    </w:p>
    <w:p>
      <w:pPr>
        <w:pStyle w:val="BookText"/>
      </w:pPr>
      <w:r>
        <w:rPr>
          <w:rFonts w:ascii="IRNazanin" w:hAnsi="IRNazanin" w:eastAsia="IRNazanin" w:cs="IRNazanin"/>
          <w:lang w:bidi="fa-IR"/>
          <w:color w:val="111111"/>
          <w:sz w:val="28"/>
          <w:szCs w:val="28"/>
          <w:rtl/>
        </w:rPr>
        <w:t xml:space="preserve">امالی طوسی: عمر بن علی از حضرت باقر علیه السّلام از آباء گرام خود علیهم السّلام نقل کرد که پیامبر اکرم صلی اللَّه علیه و آله فرمود: خداوند با من پیمانی بست. عرض کردم بارالها، برای من توضیح بده. فرمود: گوش کن. عرض کردم گوش فرا داشتم. فرمود: یا محمّد، علی پرچم هدایت پس از تو است و پیشوای دوستان من و نور درخشان برای فرمانبرداران، و اوست همان کلمه‌ای که بر متقین و پرهیزگاران واجب کرده‌ام. هر که او را دوست بدارد مرا دوست داشته و هر که با او دشمن باشد با من دشمن شده. این مژده را به آنها بده.</w:t>
      </w:r>
      <w:r>
        <w:rPr>
          <w:rStyle w:val="FootnoteReference"/>
        </w:rPr>
        <w:footnoteReference w:id="1832"/>
      </w:r>
    </w:p>
    <w:p>
      <w:pPr>
        <w:pStyle w:val="Heading5"/>
      </w:pPr>
      <w:bookmarkStart w:id="1608" w:name="_Toc1252"/>
      <w:r>
        <w:t>روایت 7</w:t>
      </w:r>
      <w:bookmarkEnd w:id="1608"/>
    </w:p>
    <w:p>
      <w:pPr>
        <w:pStyle w:val="BookText"/>
      </w:pPr>
      <w:r>
        <w:rPr>
          <w:rFonts w:ascii="IRNazanin" w:hAnsi="IRNazanin" w:eastAsia="IRNazanin" w:cs="IRNazanin"/>
          <w:lang w:bidi="fa-IR"/>
          <w:color w:val="111111"/>
          <w:sz w:val="28"/>
          <w:szCs w:val="28"/>
          <w:rtl/>
        </w:rPr>
        <w:t xml:space="preserve">بصائر الدرجات: عبد اللَّه بن سنان از حضرت صادق علیه السّلام نقل کرد در باره آیه «وَ لَقَدْ عَهِدْنا إِلی آدَمَ مِنْ قَبْلُ» با آدم در مورد کلماتی در باره محمّد و علی و حسن و حسین و ائمه از نژاد آنها قراردادی بستم «فَنَسِی»</w:t>
      </w:r>
      <w:r>
        <w:rPr>
          <w:rStyle w:val="FootnoteReference"/>
        </w:rPr>
        <w:footnoteReference w:id="1833"/>
      </w:r>
      <w:r>
        <w:rPr>
          <w:rFonts w:ascii="IRNazanin" w:hAnsi="IRNazanin" w:eastAsia="IRNazanin" w:cs="IRNazanin"/>
          <w:lang w:bidi="fa-IR"/>
          <w:color w:val="111111"/>
          <w:sz w:val="28"/>
          <w:szCs w:val="28"/>
          <w:rtl/>
        </w:rPr>
        <w:t xml:space="preserve">{و به یقین پیش از این با آدم پیمان بستیم و[لی آن را] فراموش کرد} فرمود: به خدا چنین بر محمّد نازل شد.</w:t>
      </w:r>
      <w:r>
        <w:rPr>
          <w:rStyle w:val="FootnoteReference"/>
        </w:rPr>
        <w:footnoteReference w:id="1834"/>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9" w:name="pg13961_151329"/>
    <w:bookmarkEnd w:id="169"/>
    <w:p>
      <w:pPr>
        <w:pStyle w:val="BookText"/>
      </w:pPr>
      <w:r>
        <w:rPr>
          <w:rFonts w:ascii="Amiri" w:hAnsi="Amiri" w:eastAsia="Amiri" w:cs="Amiri"/>
          <w:lang w:bidi="ar-SA"/>
          <w:color w:val="111111"/>
          <w:sz w:val="28"/>
          <w:szCs w:val="28"/>
          <w:rtl/>
        </w:rPr>
        <w:t xml:space="preserve">قب، المناقب لابن شهرآشوب عن الباقر عليه السلام مثله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Heading5"/>
      </w:pPr>
      <w:bookmarkStart w:id="1609" w:name="_Toc1253"/>
      <w:r>
        <w:t>«8»</w:t>
      </w:r>
      <w:bookmarkEnd w:id="1609"/>
    </w:p>
    <w:p>
      <w:pPr>
        <w:pStyle w:val="BookText"/>
      </w:pPr>
      <w:r>
        <w:rPr>
          <w:rFonts w:ascii="Amiri" w:hAnsi="Amiri" w:eastAsia="Amiri" w:cs="Amiri"/>
          <w:lang w:bidi="ar-SA"/>
          <w:color w:val="111111"/>
          <w:sz w:val="28"/>
          <w:szCs w:val="28"/>
          <w:rtl/>
        </w:rPr>
        <w:t xml:space="preserve">ك، إكمال الدين الدَّقَّاقُ عَنْ حَمْزَةَ الْعَلَوِيِّ عَنِ الْفَزَارِيِّ عَنْ مُحَمَّدِ بْنِ الْحُسَيْنِ بْنِ زَيْدٍ عَنْ مُحَمَّدِ بْنِ زِيَادٍ الْأَزْدِيِّ عَنِ الْمُفَضَّلِ بْنِ عُمَرَ عَنِ الصَّادِقِ جَعْفَرِ بْنِ مُحَمَّدٍ عليهما السلام قَالَ: سَأَلْتُهُ عَنْ قَوْلِ اللَّهِ عَزَّ وَ جَلَّ وَ إِذِ ابْتَلي </w:t>
      </w:r>
      <w:r>
        <w:rPr>
          <w:rStyle w:val="FootnoteReference"/>
        </w:rPr>
        <w:footnoteReference w:id="1836"/>
      </w:r>
      <w:r>
        <w:rPr>
          <w:rFonts w:ascii="Amiri" w:hAnsi="Amiri" w:eastAsia="Amiri" w:cs="Amiri"/>
          <w:lang w:bidi="ar-SA"/>
          <w:color w:val="111111"/>
          <w:sz w:val="28"/>
          <w:szCs w:val="28"/>
          <w:rtl/>
        </w:rPr>
        <w:t xml:space="preserve">إِبْراهِيمَ رَبُّهُ بِكَلِماتٍ فَأَتَمَّهُنَّ مَا هَذِهِ الْكَلِمَاتُ قَالَ هِيَ الْكَلِمَاتُ الَّتِي تَلَقَّاهَا آدَمُ مِنْ رَبِّهِ فَتابَ عَلَيْهِ وَ هُوَ أَنَّهُ قَالَ أَسْأَلُكَ بِحَقِّ مُحَمَّدٍ وَ عَلِيٍّ وَ فَاطِمَةَ وَ الْحَسَنِ وَ الْحُسَيْنِ إِلَّا تُبْتَ عَلَيَّ فَتَابَ اللَّهُ عَلَيْهِ إِنَّهُ هُوَ التَّوَّابُ الرَّحِيمُ قُلْتُ لَهُ يَا ابْنَ رَسُولِ اللَّهِ فَمَا يَعْنِي عَزَّ وَ جَلَّ بِقَوْلِهِ </w:t>
      </w:r>
      <w:r>
        <w:rPr>
          <w:rStyle w:val="FootnoteReference"/>
        </w:rPr>
        <w:footnoteReference w:id="1837"/>
      </w:r>
      <w:r>
        <w:rPr>
          <w:rFonts w:ascii="Amiri" w:hAnsi="Amiri" w:eastAsia="Amiri" w:cs="Amiri"/>
          <w:lang w:bidi="ar-SA"/>
          <w:color w:val="111111"/>
          <w:sz w:val="28"/>
          <w:szCs w:val="28"/>
          <w:rtl/>
        </w:rPr>
        <w:t xml:space="preserve">فَأَتَمَّهُنَّ قَالَ يَعْنِي فَأَتَمَّهُنَّ إِلَي الْقَائِمِ عليه السلام اثْنَا عَشَرَ </w:t>
      </w:r>
      <w:r>
        <w:rPr>
          <w:rStyle w:val="FootnoteReference"/>
        </w:rPr>
        <w:footnoteReference w:id="1838"/>
      </w:r>
      <w:r>
        <w:rPr>
          <w:rFonts w:ascii="Amiri" w:hAnsi="Amiri" w:eastAsia="Amiri" w:cs="Amiri"/>
          <w:lang w:bidi="ar-SA"/>
          <w:color w:val="111111"/>
          <w:sz w:val="28"/>
          <w:szCs w:val="28"/>
          <w:rtl/>
        </w:rPr>
        <w:t xml:space="preserve">إِمَاماً تِسْعَةٌ مِنْ وُلْدِ الْحُسَيْنِ قَالَ الْمُفَضَّلُ فَقُلْتُ لَهُ يَا ابْنَ رَسُولِ اللَّهِ فَأَخْبِرْنِي عَنْ قَوْلِ اللَّهِ عَزَّ وَ جَلَّ وَ جَعَلَها كَلِمَةً باقِيَةً فِي عَقِبِهِ </w:t>
      </w:r>
      <w:r>
        <w:rPr>
          <w:rStyle w:val="FootnoteReference"/>
        </w:rPr>
        <w:footnoteReference w:id="1839"/>
      </w:r>
      <w:r>
        <w:rPr>
          <w:rFonts w:ascii="Amiri" w:hAnsi="Amiri" w:eastAsia="Amiri" w:cs="Amiri"/>
          <w:lang w:bidi="ar-SA"/>
          <w:color w:val="111111"/>
          <w:sz w:val="28"/>
          <w:szCs w:val="28"/>
          <w:rtl/>
        </w:rPr>
        <w:t xml:space="preserve">قَالَ يَعْنِي بِذَلِكَ الْإِمَامَةَ جَعَلَهَا اللَّهُ فِي عَقِبِ الْحُسَيْنِ عليه السلام إِلَي يَوْمِ الْقِيَامَةِ قَالَ فَقُلْتُ لَهُ يَا ابْنَ رَسُولِ اللَّهِ فَكَيْفَ صَارَتِ الْإِمَامَةُ فِي وُلْدِ الْحُسَيْنِ دُونَ وُلْدِ الْحَسَنِ وَ هُمَا جَمِيعاً وُلْدٌ </w:t>
      </w:r>
      <w:r>
        <w:rPr>
          <w:rStyle w:val="FootnoteReference"/>
        </w:rPr>
        <w:footnoteReference w:id="1840"/>
      </w:r>
      <w:r>
        <w:rPr>
          <w:rFonts w:ascii="Amiri" w:hAnsi="Amiri" w:eastAsia="Amiri" w:cs="Amiri"/>
          <w:lang w:bidi="ar-SA"/>
          <w:color w:val="111111"/>
          <w:sz w:val="28"/>
          <w:szCs w:val="28"/>
          <w:rtl/>
        </w:rPr>
        <w:t xml:space="preserve">لِرَسُولِ اللَّهِ صلي الله عليه و آله وَ سِبْطَاهُ وَ سَيِّدَا شَبَابِ أَهْلِ الْجَنَّةِ فَقَالَ عليه السلام إِنَّ مُوسَي وَ هَارُونَ كَانَا نَبِيَّيْنِ مُرْسَلَيْنِ أَخَوَيْنِ </w:t>
      </w:r>
      <w:r>
        <w:rPr>
          <w:rStyle w:val="FootnoteReference"/>
        </w:rPr>
        <w:footnoteReference w:id="1841"/>
      </w:r>
      <w:r>
        <w:rPr>
          <w:rFonts w:ascii="Amiri" w:hAnsi="Amiri" w:eastAsia="Amiri" w:cs="Amiri"/>
          <w:lang w:bidi="ar-SA"/>
          <w:color w:val="111111"/>
          <w:sz w:val="28"/>
          <w:szCs w:val="28"/>
          <w:rtl/>
        </w:rPr>
        <w:t xml:space="preserve">فَجَعَلَ اللَّهُ النُّبُوَّةَ فِي صُلْبِ هَارُونَ دُونَ صُلْبِ مُوسَي وَ لَمْ يَكُنْ لِأَحَدٍ أَنْ يَقُولَ لِمَ جَعَلَهَا اللَّهُ ذَلِكَ وَ كَذَلِكَ الْإِمَامَةُ خِلَافَةُ اللَّهِ فِي أَرْضِهِ وَ لَمْ يَكُنْ لِأَحَدٍ أَنْ يَقُولَ لِمَ جَعَلَهَا اللَّهُ فِي صُلْبِ الْحُسَيْنِ دُونَ صُلْبِ الْحَسَنِ لِأَنَّ اللَّهَ عَزَّ وَ جَلَّ هُوَ الْحَكِيمُ فِي أَفْعَالِهِ لا يُسْئَلُ عَمَّا يَفْعَلُ وَ هُمْ يُسْئَلُونَ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مناقب آل ابی طالب: از امام باقر علیه السّلام همین روایت را نقل کرده است.</w:t>
      </w:r>
      <w:r>
        <w:rPr>
          <w:rStyle w:val="FootnoteReference"/>
        </w:rPr>
        <w:footnoteReference w:id="1843"/>
      </w:r>
    </w:p>
    <w:p>
      <w:pPr>
        <w:pStyle w:val="Heading5"/>
      </w:pPr>
      <w:bookmarkStart w:id="1610" w:name="_Toc1254"/>
      <w:r>
        <w:t>روایت 8</w:t>
      </w:r>
      <w:bookmarkEnd w:id="1610"/>
    </w:p>
    <w:p>
      <w:pPr>
        <w:pStyle w:val="BookText"/>
      </w:pPr>
      <w:r>
        <w:rPr>
          <w:rFonts w:ascii="Amiri" w:hAnsi="Amiri" w:eastAsia="Amiri" w:cs="Amiri"/>
          <w:lang w:bidi="ar-SA"/>
          <w:color w:val="111111"/>
          <w:sz w:val="28"/>
          <w:szCs w:val="28"/>
          <w:rtl/>
        </w:rPr>
        <w:t xml:space="preserve">اکمال الدین: مفضل بن عمر نقل کرد که از حضرت صادق علیه السّلام راجع به آیه «وَ إِذِ ابْتَلی إِبْراهِیمَ رَبُّهُ بِکَلِماتٍ فَأَتَمَّهُنَ»</w:t>
      </w:r>
      <w:r>
        <w:rPr>
          <w:rStyle w:val="FootnoteReference"/>
        </w:rPr>
        <w:footnoteReference w:id="1844"/>
      </w:r>
      <w:r>
        <w:rPr>
          <w:rFonts w:ascii="IRNazanin" w:hAnsi="IRNazanin" w:eastAsia="IRNazanin" w:cs="IRNazanin"/>
          <w:lang w:bidi="fa-IR"/>
          <w:color w:val="111111"/>
          <w:sz w:val="28"/>
          <w:szCs w:val="28"/>
          <w:rtl/>
        </w:rPr>
        <w:t xml:space="preserve">، {و چون ابراهیم را پروردگارش با کلماتی بیازمود و وی آن همه را به انجام رسانید.} پرسیدم که کلمات در این آیه چیست؟</w:t>
      </w:r>
    </w:p>
    <w:p>
      <w:pPr>
        <w:pStyle w:val="BookText"/>
      </w:pPr>
      <w:r>
        <w:rPr>
          <w:rFonts w:ascii="IRNazanin" w:hAnsi="IRNazanin" w:eastAsia="IRNazanin" w:cs="IRNazanin"/>
          <w:lang w:bidi="fa-IR"/>
          <w:color w:val="111111"/>
          <w:sz w:val="28"/>
          <w:szCs w:val="28"/>
          <w:rtl/>
        </w:rPr>
        <w:t xml:space="preserve">فرمود: همان کلماتی است که آدم از پروردگار خود فرا گرفت و پس از آن توبه‌اش را پذیرفت و آن چنین بود که گفت: «خدایا، از تو بحق محمّد و علی و فاطمه و حسن و حسین درخواست می کنم که از من درگذری. خداوند توبه‌اش را پذیرفت «إِنَّهُ هُوَ التَّوَّابُ الرَّحِیمُ»</w:t>
      </w:r>
    </w:p>
    <w:p>
      <w:pPr>
        <w:pStyle w:val="BookText"/>
      </w:pPr>
      <w:r>
        <w:rPr>
          <w:rFonts w:ascii="IRNazanin" w:hAnsi="IRNazanin" w:eastAsia="IRNazanin" w:cs="IRNazanin"/>
          <w:lang w:bidi="fa-IR"/>
          <w:color w:val="111111"/>
          <w:sz w:val="28"/>
          <w:szCs w:val="28"/>
          <w:rtl/>
        </w:rPr>
        <w:t xml:space="preserve">عرض کردم، پس منظور خداوند که می فرماید: «فَأَتَمَّهُنَ» آنها را به پایان رسانید چیست؟ فرمود: یعنی آنها را (دوازده امام که نه نفر از اولاد حسین هستند) به وسیله قائم تکمیل کرد. مفضل گفت: عرض کردم یابن رسول اللَّه، پس تفسیر این آیه را بفرمایید: «وَ جَعَلَها کَلِمَةً باقِیَةً فِی عَقِبِهِ» فرمود: یعنی امامت را تا قیامت در اولاد حسین قراردادم.</w:t>
      </w:r>
    </w:p>
    <w:p>
      <w:pPr>
        <w:pStyle w:val="BookText"/>
      </w:pPr>
      <w:r>
        <w:rPr>
          <w:rFonts w:ascii="IRNazanin" w:hAnsi="IRNazanin" w:eastAsia="IRNazanin" w:cs="IRNazanin"/>
          <w:lang w:bidi="fa-IR"/>
          <w:color w:val="111111"/>
          <w:sz w:val="28"/>
          <w:szCs w:val="28"/>
          <w:rtl/>
        </w:rPr>
        <w:t xml:space="preserve">عرض کردم: چرا امامت به اولاد حضرت حسین علیه السّلام رسید و نه به فرزندان امام حسن با اینکه هر دو فرزند پیامبر و نواده او و سرور جوانان بهشت بودند؟ فرمود: موسی و هارون هر دو پیامبر مرسل و برادر بودند، خداوند پیامبری را در نژاد هارون قرار داد، موسی و دیگری را جای اعتراض نیست که چرا؟ همچنین امامت خلافت خدا در زمین است. کسی نمی تواند بگوید چرا خدا در اولاد امام حسین قرار داده و در اولاد امام حسن قرار نداده؟ زیرا او در کارهایش حکیم است و هیچ کاری را جز بر مصلحت نمی کند؛ از کار خدا نمی‌توان بازخواست کرد، مردم مورد بازخواست قرار می‌گیرند.</w:t>
      </w:r>
      <w:r>
        <w:rPr>
          <w:rStyle w:val="FootnoteReference"/>
        </w:rPr>
        <w:footnoteReference w:id="1845"/>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0" w:name="pg13961_151330"/>
    <w:bookmarkEnd w:id="170"/>
    <w:p>
      <w:pPr>
        <w:pStyle w:val="Heading5"/>
      </w:pPr>
      <w:bookmarkStart w:id="1611" w:name="_Toc1255"/>
      <w:r>
        <w:t>بيان</w:t>
      </w:r>
      <w:bookmarkEnd w:id="1611"/>
    </w:p>
    <w:p>
      <w:pPr>
        <w:pStyle w:val="BookText"/>
      </w:pPr>
      <w:r>
        <w:rPr>
          <w:rFonts w:ascii="Amiri" w:hAnsi="Amiri" w:eastAsia="Amiri" w:cs="Amiri"/>
          <w:lang w:bidi="ar-SA"/>
          <w:color w:val="111111"/>
          <w:sz w:val="28"/>
          <w:szCs w:val="28"/>
          <w:rtl/>
        </w:rPr>
        <w:t xml:space="preserve">فسر بعض المفسرين الكلمات بالتكاليف و بعضهم بالسنن الحنيفية و قيل غير ذلك و لا يخفي أن تفسيره عليه السلام أظهر من كل ما ذكروه إذ الظاهر أن قوله تعالي وَ إِذِ ابْتَلي مجمل يفسره قوله قال إِنِّي جاعِلُكَ إلي آخر الآية فالحاصل أن الله تعالي ابتلي إبراهيم بالكلمات التي هي الإمامة أو الأئمة فأكرمه بالإمامة فأتمهن أي إبراهيم حيث استدعي الإمامة من الله تعالي لذريته فأجابه تعالي إلي ذلك في المعصومين من ذريته الذين آخرهم القائم عليه السلام فقوله قالَ وَ مِنْ ذُرِّيَّتِي تفسير لقوله فَأَتَمَّهُنَّ و يمكن علي هذا الوجه إرجاع الضمير المستكن في فَأَتَمَّهُنَّ إليه تعالي أيضا أي فأتم الله تعالي الإمامة و أكملها بدعاء إبراهيم و الأول أظهر و لا يخفي انطباق جميع الكلام علي هذا الوجه غاية الانطباق بلا تكلف و تعسف.</w:t>
      </w:r>
    </w:p>
    <w:p>
      <w:pPr>
        <w:pStyle w:val="Heading5"/>
      </w:pPr>
      <w:bookmarkStart w:id="1612" w:name="_Toc1256"/>
      <w:r>
        <w:t>«9»</w:t>
      </w:r>
      <w:bookmarkEnd w:id="1612"/>
    </w:p>
    <w:p>
      <w:pPr>
        <w:pStyle w:val="BookText"/>
      </w:pPr>
      <w:r>
        <w:rPr>
          <w:rFonts w:ascii="Amiri" w:hAnsi="Amiri" w:eastAsia="Amiri" w:cs="Amiri"/>
          <w:lang w:bidi="ar-SA"/>
          <w:color w:val="111111"/>
          <w:sz w:val="28"/>
          <w:szCs w:val="28"/>
          <w:rtl/>
        </w:rPr>
        <w:t xml:space="preserve">ير، بصائر الدرجات أَحْمَدُ بْنُ مُحَمَّدٍ عَنْ عَلِيِّ بْنِ حَدِيدٍ عَنْ جَمِيلِ بْنِ دَرَّاجٍ عَنْ يُونُسَ بْنِ ظَبْيَانَ عَنْ جَعْفَرِ بْنِ مُحَمَّدٍ عليهما السلام قَالَ سَمِعْتُهُ يَقُولُ إِنَّ اللَّهَ إِذَا أَرَادَ أَنْ يَخْلُقَ الْإِمَامَ مِنَ الْإِمَامِ بَعَثَ مَلَكاً فَأَخَذَ شَرْبَةً مِنْ تَحْتِ الْعَرْشِ ثُمَّ أَوْصَلَهَا أَوْ دَفَعَهَا إِلَي الْإِمَامِ فَيَمْكُثُ فِي الرَّحِمِ أَرْبَعِينَ يَوْماً لَا يَسْمَعُ الْكَلَامَ ثُمَّ يَسْمَعُ بَعْدَ ذَلِكَ فَإِذَا وَضَعَتْهُ أُمُّهُ بَعَثَ ذَلِكَ الْمَلَكَ الَّذِي كَانَ أَخَذَ الشَّرْبَةَ وَ يَكْتُبُ عَلَي عَضُدِهِ الْأَيْمَنِ وَ تَمَّتْ كَلِمَةُ رَبِّكَ صِدْقاً وَ عَدْلًا لا مُبَدِّلَ لِكَلِماتِهِ وَ هُوَ السَّمِيعُ الْعَلِيمُ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Heading5"/>
      </w:pPr>
      <w:bookmarkStart w:id="1613" w:name="_Toc1257"/>
      <w:r>
        <w:t>«10»</w:t>
      </w:r>
      <w:bookmarkEnd w:id="1613"/>
    </w:p>
    <w:p>
      <w:pPr>
        <w:pStyle w:val="BookText"/>
      </w:pPr>
      <w:r>
        <w:rPr>
          <w:rFonts w:ascii="Amiri" w:hAnsi="Amiri" w:eastAsia="Amiri" w:cs="Amiri"/>
          <w:lang w:bidi="ar-SA"/>
          <w:color w:val="111111"/>
          <w:sz w:val="28"/>
          <w:szCs w:val="28"/>
          <w:rtl/>
        </w:rPr>
        <w:t xml:space="preserve">شي، تفسير العياشي عَنْ جَابِرٍ قَالَ: سَأَلْتُ أَبَا جَعْفَرٍ عليه السلام عَنْ تَفْسِيرِ هَذِهِ الْآيَةِ فِي قَوْلِ اللَّهِ يُرِيدُ اللَّهُ أَنْ يُحِقَّ الْحَقَّ بِكَلِماتِهِ وَ يَقْطَعَ دابِرَ الْكافِرِينَ قَالَ أَبُو جَعْفَرٍ عليه السلام تَفْسِيرُهَا فِي الْبَاطِنِ يُرِيدُ اللَّهُ فَإِنَّهُ شَيْ‌ءٌ يُرِيدُهُ وَ لَمْ يَفْعَلْهُ بَعْدُ وَ أَمَّا قَوْلُهُ يُحِقَّ الْحَقَّ بِكَلِماتِهِ فَإِنَّهُ يَعْنِي يُحِقُّ حَقَّ آلِ مُحَمَّدٍ وَ أَمَّا قَوْلُهُ بِكَلِماتِهِ قَالَ كَلِمَاتُهُ فِي الْبَاطِنِ- عَلِيٌّ هُوَ كَلِمَةُ اللَّهِ فِي الْبَاطِنِ وَ أَمَّا قَوْلُهُ وَ يَقْطَعَ دابِرَ الْكافِرِينَ فَيَعْنِي </w:t>
      </w:r>
      <w:r>
        <w:rPr>
          <w:rStyle w:val="FootnoteReference"/>
        </w:rPr>
        <w:footnoteReference w:id="1847"/>
      </w:r>
      <w:r>
        <w:rPr>
          <w:rFonts w:ascii="Amiri" w:hAnsi="Amiri" w:eastAsia="Amiri" w:cs="Amiri"/>
          <w:lang w:bidi="ar-SA"/>
          <w:color w:val="111111"/>
          <w:sz w:val="28"/>
          <w:szCs w:val="28"/>
          <w:rtl/>
        </w:rPr>
        <w:t xml:space="preserve">بَنِي أُمَيَّةَ هُمُ الْكَافِرُونَ يَقْطَعُ اللَّهُ دَابِرَهُمْ وَ أَمَّا قَوْلُهُ لِيُحِقَ</w:t>
      </w:r>
    </w:p>
    <w:p>
      <w:pPr>
        <w:pStyle w:val="Heading5"/>
      </w:pPr>
      <w:bookmarkStart w:id="1614" w:name="_Toc1258"/>
      <w:r>
        <w:t>توضیح</w:t>
      </w:r>
      <w:bookmarkEnd w:id="1614"/>
    </w:p>
    <w:p>
      <w:pPr>
        <w:pStyle w:val="BookText"/>
      </w:pPr>
      <w:r>
        <w:rPr>
          <w:rFonts w:ascii="IRNazanin" w:hAnsi="IRNazanin" w:eastAsia="IRNazanin" w:cs="IRNazanin"/>
          <w:lang w:bidi="fa-IR"/>
          <w:color w:val="111111"/>
          <w:sz w:val="28"/>
          <w:szCs w:val="28"/>
          <w:rtl/>
        </w:rPr>
        <w:t xml:space="preserve">بعضی از مفسرین کلمات را به دستورات دین و بعضی به سنن ابراهیمی و معانی دیگر کرده‌اند ولی پوشیده نیست که تفسیر امام از تمام آنها روشن تر است زیرا معلوم است که این قسمت آیه: «إِذِ ابْتَلی إِبْراهِیمَ» مجمل است که آن را این قسمت آیه تفسیر می کند: «إِنِّی جاعِلُکَ» تا آخر آیه. حاصل معنی این است که خداوند ابراهیم علیه السّلام را به کلماتی که امامت یا ائمه است امتحان کرد و سپس او را به امامت گرامی داشت و آنها را تکمیل نمود. چون ابراهیم علیه السّلام امامت را برای فرزندان خود تقاضا کرد، خداوند تقاضای او را پذیرفت، اما (فقط) در فرزندان معصومش که آخر آنها حضرت قائم علیه السّلام است. تقاضای ابراهیم علیه السّلام «وَ مِنْ ذُرِّیَّتِی»، تفسیر است از برای «فَأَتَمَّهُنَ» بنا بر این وجه ممکن است ضمیر مستتر در «فَأَتَمَّهُنَ» به خداوند برگردد، یعنی خدا امامت را به دعای حضرت ابراهیم علیه السّلام تکمیل کرد؛ اما وجه اول اظهر است. جای تردیدی نیست که تمام آیه بنا بر این تفسیر، بر معنی‌ای که ذکر شد، بدون نارسایی و اشکالی منطبق می‌شود.</w:t>
      </w:r>
    </w:p>
    <w:p>
      <w:pPr>
        <w:pStyle w:val="Heading5"/>
      </w:pPr>
      <w:bookmarkStart w:id="1615" w:name="_Toc1259"/>
      <w:r>
        <w:t>روایت 9</w:t>
      </w:r>
      <w:bookmarkEnd w:id="1615"/>
    </w:p>
    <w:p>
      <w:pPr>
        <w:pStyle w:val="BookText"/>
      </w:pPr>
      <w:r>
        <w:rPr>
          <w:rFonts w:ascii="IRNazanin" w:hAnsi="IRNazanin" w:eastAsia="IRNazanin" w:cs="IRNazanin"/>
          <w:lang w:bidi="fa-IR"/>
          <w:color w:val="111111"/>
          <w:sz w:val="28"/>
          <w:szCs w:val="28"/>
          <w:rtl/>
        </w:rPr>
        <w:t xml:space="preserve">بصائر الدرجات: یونس بن ظبیان از حضرت صادق علیه السّلام نقل کرد که شنیدم می فرمود: وقتی خداوند تصمیم بگیرد امامی را از امام دیگر بیافریند، فرشته‌ای را می فرستد که آبی از زیر عرش بگیرد و سپس آن آب را به امام می رساند یا به او وامی‌گذارد. چهل روز در رحم می ماند بدون اینکه چیزی بشنود و پس از چهل روز می‌شنود.</w:t>
      </w:r>
    </w:p>
    <w:p>
      <w:pPr>
        <w:pStyle w:val="BookText"/>
      </w:pPr>
      <w:r>
        <w:rPr>
          <w:rFonts w:ascii="Amiri" w:hAnsi="Amiri" w:eastAsia="Amiri" w:cs="Amiri"/>
          <w:lang w:bidi="ar-SA"/>
          <w:color w:val="111111"/>
          <w:sz w:val="28"/>
          <w:szCs w:val="28"/>
          <w:rtl/>
        </w:rPr>
        <w:t xml:space="preserve">وقتی مادر او را زائید، خداوند همان فرشته را می فرستد و بر بازوی راست او می نویسد: «وَ تَمَّتْ کَلِمَةُ رَبِّکَ صِدْقاً وَ عَدْلًا لا مُبَدِّلَ لِکَلِماتِهِ وَ هُوَ السَّمِیعُ الْعَلِیمُ»</w:t>
      </w:r>
      <w:r>
        <w:rPr>
          <w:rStyle w:val="FootnoteReference"/>
        </w:rPr>
        <w:footnoteReference w:id="1848"/>
      </w:r>
      <w:r>
        <w:rPr>
          <w:rFonts w:ascii="IRNazanin" w:hAnsi="IRNazanin" w:eastAsia="IRNazanin" w:cs="IRNazanin"/>
          <w:lang w:bidi="fa-IR"/>
          <w:color w:val="111111"/>
          <w:sz w:val="28"/>
          <w:szCs w:val="28"/>
          <w:rtl/>
        </w:rPr>
        <w:t xml:space="preserve">،{و سخن پروردگارت به راستی و داد سرانجام گرفته است و هیچ تغییردهنده‌ای برای کلمات او نیست و او شنوای داناست.}</w:t>
      </w:r>
      <w:r>
        <w:rPr>
          <w:rStyle w:val="FootnoteReference"/>
        </w:rPr>
        <w:footnoteReference w:id="1849"/>
      </w:r>
    </w:p>
    <w:p>
      <w:pPr>
        <w:pStyle w:val="Heading5"/>
      </w:pPr>
      <w:bookmarkStart w:id="1616" w:name="_Toc1260"/>
      <w:r>
        <w:t>روایت 10</w:t>
      </w:r>
      <w:bookmarkEnd w:id="1616"/>
    </w:p>
    <w:p>
      <w:pPr>
        <w:pStyle w:val="BookText"/>
      </w:pPr>
      <w:r>
        <w:rPr>
          <w:rFonts w:ascii="IRNazanin" w:hAnsi="IRNazanin" w:eastAsia="IRNazanin" w:cs="IRNazanin"/>
          <w:lang w:bidi="fa-IR"/>
          <w:color w:val="111111"/>
          <w:sz w:val="28"/>
          <w:szCs w:val="28"/>
          <w:rtl/>
        </w:rPr>
        <w:t xml:space="preserve">تفسیر عیاشی: جابر گفت: از حضرت باقر علیه السّلام راجع به تفسیر این آیه پرسیدم: «یُرِیدُ اللَّهُ أَنْ یُحِقَّ الْحَقَّ بِکَلِماتِهِ وَ یَقْطَعَ دابِرَ الْکافِرِینَ»، {و[لی] خدا می‌خواست حق [=اسلام] را با کلمات خود ثابت و کافران را ریشه‌کن کند.} فرمود: تفسیر این آیه در باطن این است که خدا اراده دارد، یعنی هنوز انجام نداده است. و معنی «یُحِقَ الْحَقَّ بِکَلِماتِهِ» یعنی احقاق حق آل محمّد را کند اما «بِکَلِماتِهِ» در باطن، علی کلمة اللَّه است «وَ یَقْطَعَ دابِرَ الْکافِرِینَ» منظور بنی امیه است که خداوند دمار از روزگار آنها می کشد و اینکه فرموده: «لِیُحِقَّ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1" w:name="pg13961_151331"/>
    <w:bookmarkEnd w:id="171"/>
    <w:p>
      <w:pPr>
        <w:pStyle w:val="BookText"/>
      </w:pPr>
      <w:r>
        <w:rPr>
          <w:rFonts w:ascii="Amiri" w:hAnsi="Amiri" w:eastAsia="Amiri" w:cs="Amiri"/>
          <w:lang w:bidi="ar-SA"/>
          <w:color w:val="111111"/>
          <w:sz w:val="28"/>
          <w:szCs w:val="28"/>
          <w:rtl/>
        </w:rPr>
        <w:t xml:space="preserve">الْحَقَّ فَإِنَّهُ يَعْنِي لِيُحِقَّ حَقَّ آلِ مُحَمَّدٍ حِينَ يَقُومُ الْقَائِمُ وَ أَمَّا قَوْلُهُ وَ يُبْطِلَ الْباطِلَ يَعْنِي الْقَائِمَ فَإِذَا قَامَ يُبْطِلُ بَاطِلَ بَنِي أُمَيَّةَ وَ ذَلِكَ </w:t>
      </w:r>
      <w:r>
        <w:rPr>
          <w:rStyle w:val="FootnoteReference"/>
        </w:rPr>
        <w:footnoteReference w:id="1850"/>
      </w:r>
      <w:r>
        <w:rPr>
          <w:rFonts w:ascii="Amiri" w:hAnsi="Amiri" w:eastAsia="Amiri" w:cs="Amiri"/>
          <w:lang w:bidi="ar-SA"/>
          <w:color w:val="111111"/>
          <w:sz w:val="28"/>
          <w:szCs w:val="28"/>
          <w:rtl/>
        </w:rPr>
        <w:t xml:space="preserve">لِيُحِقَّ الْحَقَّ وَ يُبْطِلَ الْباطِلَ وَ لَوْ كَرِهَ الْمُجْرِمُونَ </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Heading5"/>
      </w:pPr>
      <w:bookmarkStart w:id="1617" w:name="_Toc1261"/>
      <w:r>
        <w:t>بيان</w:t>
      </w:r>
      <w:bookmarkEnd w:id="1617"/>
    </w:p>
    <w:p>
      <w:pPr>
        <w:pStyle w:val="BookText"/>
      </w:pPr>
      <w:r>
        <w:rPr>
          <w:rFonts w:ascii="Amiri" w:hAnsi="Amiri" w:eastAsia="Amiri" w:cs="Amiri"/>
          <w:lang w:bidi="ar-SA"/>
          <w:color w:val="111111"/>
          <w:sz w:val="28"/>
          <w:szCs w:val="28"/>
          <w:rtl/>
        </w:rPr>
        <w:t xml:space="preserve">و ذلك أي قيام القائم عليه السلام ليحق أو هذا هو المراد بقوله في تتمة الآية لِيُحِقَّ الْحَقَّ الآية.</w:t>
      </w:r>
    </w:p>
    <w:p>
      <w:pPr>
        <w:pStyle w:val="Heading5"/>
      </w:pPr>
      <w:bookmarkStart w:id="1618" w:name="_Toc1262"/>
      <w:r>
        <w:t>«11»</w:t>
      </w:r>
      <w:bookmarkEnd w:id="161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مُحَمَّدٍ الْجُعْفِيِّ عَنْ أَحْمَدَ بْنِ الْقَاسِمِ الْأَكْفَانِيِّ عَنْ عَلِيِّ بْنِ مُحَمَّدِ بْنِ مَرْوَانَ عَنْ أَبِيهِ عَنْ أَبَانِ بْنِ أَبِي عَيَّاشٍ عَنْ سُلَيْمِ بْنِ قَيْسٍ قَالَ: خَرَجَ عَلَيْنَا عَلِيُّ بْنُ أَبِي طَالِبٍ عليهما السلام وَ نَحْنُ فِي الْمَسْجِدِ فَاحْتَوَشْنَاهُ- </w:t>
      </w:r>
      <w:r>
        <w:rPr>
          <w:rStyle w:val="FootnoteReference"/>
        </w:rPr>
        <w:footnoteReference w:id="1852"/>
      </w:r>
      <w:r>
        <w:rPr>
          <w:rFonts w:ascii="Amiri" w:hAnsi="Amiri" w:eastAsia="Amiri" w:cs="Amiri"/>
          <w:lang w:bidi="ar-SA"/>
          <w:color w:val="111111"/>
          <w:sz w:val="28"/>
          <w:szCs w:val="28"/>
          <w:rtl/>
        </w:rPr>
        <w:t xml:space="preserve">فَقَالَ سَلُونِي قَبْلَ أَنْ تَفْقِدُونِي سَلُونِي عَنِ الْقُرْآنِ فَإِنَّ فِي الْقُرْآنِ عِلْمَ الْأَوَّلِينَ وَ الْآخِرِينَ لَمْ يَدَعْ لِقَائِلٍ مَقَالًا وَ لَا يَعْلَمُ تَأْوِيلَهُ إِلَّا اللَّهُ وَ الرَّاسِخُونَ فِي الْعِلْمِ وَ لَيْسُوا </w:t>
      </w:r>
      <w:r>
        <w:rPr>
          <w:rStyle w:val="FootnoteReference"/>
        </w:rPr>
        <w:footnoteReference w:id="1853"/>
      </w:r>
      <w:r>
        <w:rPr>
          <w:rFonts w:ascii="Amiri" w:hAnsi="Amiri" w:eastAsia="Amiri" w:cs="Amiri"/>
          <w:lang w:bidi="ar-SA"/>
          <w:color w:val="111111"/>
          <w:sz w:val="28"/>
          <w:szCs w:val="28"/>
          <w:rtl/>
        </w:rPr>
        <w:t xml:space="preserve">بِوَاحِدٍ وَ رَسُولُ اللَّهِ صلي الله عليه و آله كَانَ وَاحِداً مِنْهُمْ عَلَّمَهُ اللَّهُ سُبْحَانَهُ إِيَّاهُ وَ عَلَّمَنِيهِ رَسُولُ اللَّهِ صلي الله عليه و آله ثُمَّ لَا يَزَالُ فِي عَقِبِهِ إِلَي يَوْمِ تَقُومُ السَّاعَةُ ثُمَّ قَرَأَ وَ بَقِيَّةٌ مِمَّا تَرَكَ آلُ مُوسي وَ آلُ هارُونَ تَحْمِلُهُ الْمَلائِكَةُ </w:t>
      </w:r>
      <w:r>
        <w:rPr>
          <w:rStyle w:val="FootnoteReference"/>
        </w:rPr>
        <w:footnoteReference w:id="1854"/>
      </w:r>
      <w:r>
        <w:rPr>
          <w:rFonts w:ascii="Amiri" w:hAnsi="Amiri" w:eastAsia="Amiri" w:cs="Amiri"/>
          <w:lang w:bidi="ar-SA"/>
          <w:color w:val="111111"/>
          <w:sz w:val="28"/>
          <w:szCs w:val="28"/>
          <w:rtl/>
        </w:rPr>
        <w:t xml:space="preserve">فَأَنَا مِنْ رَسُولِ اللَّهِ صلي الله عليه و آله بِمَنْزِلَةِ هَارُونَ مِنْ مُوسَي إِلَّا النُّبُوَّةَ وَ الْعِلْمَ فِي عَقِبِنَا إِلَي أَنْ تَقُومَ السَّاعَةُ ثُمَّ قَرَأَ وَ جَعَلَها كَلِمَةً باقِيَةً فِي عَقِبِهِ </w:t>
      </w:r>
      <w:r>
        <w:rPr>
          <w:rStyle w:val="FootnoteReference"/>
        </w:rPr>
        <w:footnoteReference w:id="1855"/>
      </w:r>
      <w:r>
        <w:rPr>
          <w:rFonts w:ascii="Amiri" w:hAnsi="Amiri" w:eastAsia="Amiri" w:cs="Amiri"/>
          <w:lang w:bidi="ar-SA"/>
          <w:color w:val="111111"/>
          <w:sz w:val="28"/>
          <w:szCs w:val="28"/>
          <w:rtl/>
        </w:rPr>
        <w:t xml:space="preserve">ثُمَّ قَالَ كَانَ رَسُولُ اللَّهِ عَقِبَ إِبْرَاهِيمَ- وَ نَحْنُ أَهْلَ الْبَيْتِ عَقِبُ إِبْرَاهِيمَ وَ عَقِبُ مُحَمَّدٍ صلي الله عليه و آله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Heading5"/>
      </w:pPr>
      <w:bookmarkStart w:id="1619" w:name="_Toc1263"/>
      <w:r>
        <w:t>«12»</w:t>
      </w:r>
      <w:bookmarkEnd w:id="161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الْحُسَيْنِ بْنِ عَلِيِّ بْنِ مِهْرَانَ </w:t>
      </w:r>
      <w:r>
        <w:rPr>
          <w:rStyle w:val="FootnoteReference"/>
        </w:rPr>
        <w:footnoteReference w:id="1857"/>
      </w:r>
      <w:r>
        <w:rPr>
          <w:rFonts w:ascii="Amiri" w:hAnsi="Amiri" w:eastAsia="Amiri" w:cs="Amiri"/>
          <w:lang w:bidi="ar-SA"/>
          <w:color w:val="111111"/>
          <w:sz w:val="28"/>
          <w:szCs w:val="28"/>
          <w:rtl/>
        </w:rPr>
        <w:t xml:space="preserve">عَنْ أَبِيهِ عَنْ جَدِّهِ عَنِ</w:t>
      </w:r>
    </w:p>
    <w:p>
      <w:pPr>
        <w:pStyle w:val="BookText"/>
      </w:pPr>
      <w:r>
        <w:rPr>
          <w:rFonts w:ascii="IRNazanin" w:hAnsi="IRNazanin" w:eastAsia="IRNazanin" w:cs="IRNazanin"/>
          <w:lang w:bidi="fa-IR"/>
          <w:color w:val="111111"/>
          <w:sz w:val="28"/>
          <w:szCs w:val="28"/>
          <w:rtl/>
        </w:rPr>
        <w:t xml:space="preserve">الْحَقَ» یعنی تا احقاق حق آل محمّد را هنگام قیام حضرت قائم بکند «وَ یُبْطِلَ الْباطِلَ» یعنی وقتی قائم قیام کرد، باطل بنی امیه را از میان می برد؛ این است معنی آیه «لِیُحِقَّ الْحَقَ وَ یُبْطِلَ الْباطِلَ وَ لَوْ کَرِهَ الْمُجْرِمُونَ»</w:t>
      </w:r>
      <w:r>
        <w:rPr>
          <w:rStyle w:val="FootnoteReference"/>
        </w:rPr>
        <w:footnoteReference w:id="1858"/>
      </w:r>
      <w:r>
        <w:rPr>
          <w:rFonts w:ascii="IRNazanin" w:hAnsi="IRNazanin" w:eastAsia="IRNazanin" w:cs="IRNazanin"/>
          <w:lang w:bidi="fa-IR"/>
          <w:color w:val="111111"/>
          <w:sz w:val="28"/>
          <w:szCs w:val="28"/>
          <w:rtl/>
        </w:rPr>
        <w:t xml:space="preserve">، {تا حق را ثابت و باطل را نابود گرداند هر چند بزهکاران خوش نداشته باشند.}</w:t>
      </w:r>
      <w:r>
        <w:rPr>
          <w:rStyle w:val="FootnoteReference"/>
        </w:rPr>
        <w:footnoteReference w:id="1859"/>
      </w:r>
    </w:p>
    <w:p>
      <w:pPr>
        <w:pStyle w:val="Heading5"/>
      </w:pPr>
      <w:bookmarkStart w:id="1620" w:name="_Toc1264"/>
      <w:r>
        <w:t>توضیح</w:t>
      </w:r>
      <w:bookmarkEnd w:id="1620"/>
    </w:p>
    <w:p>
      <w:pPr>
        <w:pStyle w:val="BookText"/>
      </w:pPr>
      <w:r>
        <w:rPr>
          <w:rFonts w:ascii="IRNazanin" w:hAnsi="IRNazanin" w:eastAsia="IRNazanin" w:cs="IRNazanin"/>
          <w:lang w:bidi="fa-IR"/>
          <w:color w:val="111111"/>
          <w:sz w:val="28"/>
          <w:szCs w:val="28"/>
          <w:rtl/>
        </w:rPr>
        <w:t xml:space="preserve">مراد از «لِیُحِقَّ الْحَقَ» در انتهای آیه، قیام قائم است که حق را برپا می کند.</w:t>
      </w:r>
    </w:p>
    <w:p>
      <w:pPr>
        <w:pStyle w:val="Heading5"/>
      </w:pPr>
      <w:bookmarkStart w:id="1621" w:name="_Toc1265"/>
      <w:r>
        <w:t>روایت 11</w:t>
      </w:r>
      <w:bookmarkEnd w:id="1621"/>
    </w:p>
    <w:p>
      <w:pPr>
        <w:pStyle w:val="BookText"/>
      </w:pPr>
      <w:r>
        <w:rPr>
          <w:rFonts w:ascii="IRNazanin" w:hAnsi="IRNazanin" w:eastAsia="IRNazanin" w:cs="IRNazanin"/>
          <w:lang w:bidi="fa-IR"/>
          <w:color w:val="111111"/>
          <w:sz w:val="28"/>
          <w:szCs w:val="28"/>
          <w:rtl/>
        </w:rPr>
        <w:t xml:space="preserve">کنز الفوائد: سلیم بن قیس گفت: روزی حضرت امیر المؤمنین علیه السّلام وارد مسجد شد، ما اطراف آن جناب را گرفتیم، فرمود: از من بپرسید قبل از اینکه مرا نیابید. از قرآن بپرسید، در قرآن دانش پیشینیان و آیندگان هست، جای ایرادی برای کسی نگذاشته و تأویل آن را جز خدا و راسخین در علم نمی دانند و راسخین یک نفر نیستند و پیامبر اکرم یکی از راسخین است که خداوند به او تعلیم کرده و او به من آموخته. سپس پیوسته در اولاد او خواهد بود تا روز قیامت. بعد این آیه را تلاوت کرد: «وَ بَقِیَّةٌ مِمَّا تَرَکَ آلُ مُوسی وَ آلُ هارُونَ تَحْمِلُهُ الْمَلائِکَةُ»،</w:t>
      </w:r>
      <w:r>
        <w:rPr>
          <w:rStyle w:val="FootnoteReference"/>
        </w:rPr>
        <w:footnoteReference w:id="1860"/>
      </w:r>
      <w:r>
        <w:rPr>
          <w:rFonts w:ascii="IRNazanin" w:hAnsi="IRNazanin" w:eastAsia="IRNazanin" w:cs="IRNazanin"/>
          <w:lang w:bidi="fa-IR"/>
          <w:color w:val="111111"/>
          <w:sz w:val="28"/>
          <w:szCs w:val="28"/>
          <w:rtl/>
        </w:rPr>
        <w:t xml:space="preserve">{و بازمانده‌ای از آنچه خاندان موسی و خاندان هارون [در آن] بر جای نهاده‌اند، در حالی که فرشتگان آن را حمل می‌کنند.} من نسبت به پیامبر مانند هارون هستم نسبت به موسی، به جز مقام نبوت، و دانش او در نسل ماست تا دامنه قیامت. بعد این آیه را تلاوت نمود: «وَ جَعَلَها کَلِمَةً باقِیَةً فِی عَقِبِهِ»</w:t>
      </w:r>
    </w:p>
    <w:p>
      <w:pPr>
        <w:pStyle w:val="BookText"/>
      </w:pPr>
      <w:r>
        <w:rPr>
          <w:rFonts w:ascii="IRNazanin" w:hAnsi="IRNazanin" w:eastAsia="IRNazanin" w:cs="IRNazanin"/>
          <w:lang w:bidi="fa-IR"/>
          <w:color w:val="111111"/>
          <w:sz w:val="28"/>
          <w:szCs w:val="28"/>
          <w:rtl/>
        </w:rPr>
        <w:t xml:space="preserve">بعد فرمود: پیامبر اکرم عقبه و بازمانده ابراهیم است و ما اهل بیت نیز از بازماندگان ابراهیم و محمّد هستیم.</w:t>
      </w:r>
      <w:r>
        <w:rPr>
          <w:rStyle w:val="FootnoteReference"/>
        </w:rPr>
        <w:footnoteReference w:id="1861"/>
      </w:r>
    </w:p>
    <w:p>
      <w:pPr>
        <w:pStyle w:val="Heading5"/>
      </w:pPr>
      <w:bookmarkStart w:id="1622" w:name="_Toc1266"/>
      <w:r>
        <w:t>روایت 12</w:t>
      </w:r>
      <w:bookmarkEnd w:id="1622"/>
    </w:p>
    <w:p>
      <w:pPr>
        <w:pStyle w:val="BookText"/>
      </w:pPr>
      <w:r>
        <w:rPr>
          <w:rFonts w:ascii="IRNazanin" w:hAnsi="IRNazanin" w:eastAsia="IRNazanin" w:cs="IRNazanin"/>
          <w:lang w:bidi="fa-IR"/>
          <w:color w:val="111111"/>
          <w:sz w:val="28"/>
          <w:szCs w:val="28"/>
          <w:rtl/>
        </w:rPr>
        <w:t xml:space="preserve">کنز الفوائد: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2" w:name="pg13961_151332"/>
    <w:bookmarkEnd w:id="172"/>
    <w:p>
      <w:pPr>
        <w:pStyle w:val="BookText"/>
      </w:pPr>
      <w:r>
        <w:rPr>
          <w:rFonts w:ascii="Amiri" w:hAnsi="Amiri" w:eastAsia="Amiri" w:cs="Amiri"/>
          <w:lang w:bidi="ar-SA"/>
          <w:color w:val="111111"/>
          <w:sz w:val="28"/>
          <w:szCs w:val="28"/>
          <w:rtl/>
        </w:rPr>
        <w:t xml:space="preserve">الْحُسَيْنِ بْنِ سَعِيدٍ عَنْ مُحَمَّدِ بْنِ سِنَانٍ عَنْ أَبِي سَلَّامٍ عَنْ سَوْرَةَ بْنِ كُلَيْبٍ عَنْ أَبِي بَصِيرٍ عَنْ أَبِي جَعْفَرٍ عليه السلام </w:t>
      </w:r>
      <w:r>
        <w:rPr>
          <w:rStyle w:val="FootnoteReference"/>
        </w:rPr>
        <w:footnoteReference w:id="1862"/>
      </w:r>
      <w:r>
        <w:rPr>
          <w:rFonts w:ascii="Amiri" w:hAnsi="Amiri" w:eastAsia="Amiri" w:cs="Amiri"/>
          <w:lang w:bidi="ar-SA"/>
          <w:color w:val="111111"/>
          <w:sz w:val="28"/>
          <w:szCs w:val="28"/>
          <w:rtl/>
        </w:rPr>
        <w:t xml:space="preserve">فِي قَوْلِ اللَّهِ عَزَّ وَ جَلَّ وَ جَعَلَها كَلِمَةً باقِيَةً فِي عَقِبِهِ قَالَ إِنَّهَا فِي الْحُسَيْنِ فَلَمْ يَزَلْ هَذَا الْأَمْرُ مُنْذُ أَفْضَي إِلَي الْحُسَيْنِ عليه السلام يَنْتَقِلُ مِنْ وَالِدٍ إِلَي وَلَدٍ وَ لَا يَرْجِعُ إِلَي أَخٍ وَ لَا إِلَي عَمٍّ وَ لَا يُعْلَمُ أَحَدٌ مِنْهُمْ خَرَجَ مِنَ الدُّنْيَا إِلَّا وَ لَهُ وَلَدٌ وَ إِنَّ عَبْدَ اللَّهِ بْنَ جَعْفَرٍ خَرَجَ مِنَ الدُّنْيَا وَ لَا وَلَدَ لَهُ وَ لَمْ يَمْكُثْ بَيْنَ ظَهْرَانَيْ أَصْحَابِهِ إِلَّا شَهْراً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Heading5"/>
      </w:pPr>
      <w:bookmarkStart w:id="1623" w:name="_Toc1267"/>
      <w:r>
        <w:t>بيان</w:t>
      </w:r>
      <w:bookmarkEnd w:id="1623"/>
    </w:p>
    <w:p>
      <w:pPr>
        <w:pStyle w:val="BookText"/>
      </w:pPr>
      <w:r>
        <w:rPr>
          <w:rFonts w:ascii="Amiri" w:hAnsi="Amiri" w:eastAsia="Amiri" w:cs="Amiri"/>
          <w:lang w:bidi="ar-SA"/>
          <w:color w:val="111111"/>
          <w:sz w:val="28"/>
          <w:szCs w:val="28"/>
          <w:rtl/>
        </w:rPr>
        <w:t xml:space="preserve">لعل قوله و لا يعلم أحد منهم كلام الحسين بن سعيد أو غيره من رواة الخبر و غرضه بيان إبطال مذهب الفطحية بهذا الخبر فإنهم قالوا بإمامة عبد الله الأفطح بن الصادق عليه السلام ثم اعلم أن تلك الآية وقعت بعد قصة إبراهيم عليه السلام حيث قال وَ إِذْ قالَ إِبْراهِيمُ لِأَبِيهِ وَ قَوْمِهِ إِنَّنِي بَراءٌ مِمَّا تَعْبُدُونَ إِلَّا الَّذِي فَطَرَنِي فَإِنَّهُ سَيَهْدِينِ ثم ذكر ذلك.</w:t>
      </w:r>
    </w:p>
    <w:p>
      <w:pPr>
        <w:pStyle w:val="BookText"/>
      </w:pPr>
      <w:r>
        <w:rPr>
          <w:rFonts w:ascii="Amiri" w:hAnsi="Amiri" w:eastAsia="Amiri" w:cs="Amiri"/>
          <w:lang w:bidi="ar-SA"/>
          <w:color w:val="111111"/>
          <w:sz w:val="28"/>
          <w:szCs w:val="28"/>
          <w:rtl/>
        </w:rPr>
        <w:t xml:space="preserve">و قال البيضاوي أي و جعل إبراهيم أو الله تعالي كلمة التوحيد كَلِمَةً باقِيَةً فِي عَقِبِهِ أي في ذريته فيكون فيهم أبدا من يوحد الله و يدعو إلي توحيده لَعَلَّهُمْ يَرْجِعُونَ أي يرجع من أشرك منهم بدعاء من وحده و نحوه </w:t>
      </w:r>
      <w:r>
        <w:rPr>
          <w:rStyle w:val="FootnoteReference"/>
        </w:rPr>
        <w:footnoteReference w:id="1864"/>
      </w:r>
      <w:r>
        <w:rPr>
          <w:rFonts w:ascii="Amiri" w:hAnsi="Amiri" w:eastAsia="Amiri" w:cs="Amiri"/>
          <w:lang w:bidi="ar-SA"/>
          <w:color w:val="111111"/>
          <w:sz w:val="28"/>
          <w:szCs w:val="28"/>
          <w:rtl/>
        </w:rPr>
        <w:t xml:space="preserve">قال الطبرسي رحمه الله: ثم قال و قيل الكلمة الباقية في عقبه هي الإمامة إلي يوم القيامة- عن أبي عبد الله عليه السلام.</w:t>
      </w:r>
    </w:p>
    <w:p>
      <w:pPr>
        <w:pStyle w:val="BookText"/>
      </w:pPr>
      <w:r>
        <w:rPr>
          <w:rFonts w:ascii="Amiri" w:hAnsi="Amiri" w:eastAsia="Amiri" w:cs="Amiri"/>
          <w:lang w:bidi="ar-SA"/>
          <w:color w:val="111111"/>
          <w:sz w:val="28"/>
          <w:szCs w:val="28"/>
          <w:rtl/>
        </w:rPr>
        <w:t xml:space="preserve">و اختلف في عقبه من هم فقيل ولده إلي يوم القيامة عن الحسن و قيل هم آل محمد صلي الله عليه و آله عن السدي </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Heading5"/>
      </w:pPr>
      <w:bookmarkStart w:id="1624" w:name="_Toc1268"/>
      <w:r>
        <w:t>«13»</w:t>
      </w:r>
      <w:bookmarkEnd w:id="1624"/>
    </w:p>
    <w:p>
      <w:pPr>
        <w:pStyle w:val="BookText"/>
      </w:pPr>
      <w:r>
        <w:rPr>
          <w:rFonts w:ascii="Amiri" w:hAnsi="Amiri" w:eastAsia="Amiri" w:cs="Amiri"/>
          <w:lang w:bidi="ar-SA"/>
          <w:color w:val="111111"/>
          <w:sz w:val="28"/>
          <w:szCs w:val="28"/>
          <w:rtl/>
        </w:rPr>
        <w:t xml:space="preserve">كنز، كنز جامع الفوائد و تأويل الآيات الظاهرة رَوَي الْحَسَنُ بْنُ أَبِي الْحَسَنِ الدَّيْلَمِيُّ بِإِسْنَادِهِ عَنْ رِجَالِهِ عَنْ مَالِكِ بْنِ عَبْدِ اللَّهِ قَالَ: قُلْتُ لِمَوْلَايَ الرِّضَا عليه السلام قَوْلُهُ تَعَالَي وَ أَلْزَمَهُمْ كَلِمَةَ التَّقْوي </w:t>
      </w:r>
      <w:r>
        <w:rPr>
          <w:rStyle w:val="FootnoteReference"/>
        </w:rPr>
        <w:footnoteReference w:id="1866"/>
      </w:r>
      <w:r>
        <w:rPr>
          <w:rFonts w:ascii="Amiri" w:hAnsi="Amiri" w:eastAsia="Amiri" w:cs="Amiri"/>
          <w:lang w:bidi="ar-SA"/>
          <w:color w:val="111111"/>
          <w:sz w:val="28"/>
          <w:szCs w:val="28"/>
          <w:rtl/>
        </w:rPr>
        <w:t xml:space="preserve">قَالَ هِيَ وَلَايَةُ أَمِيرِ الْمُؤْمِنِينَ عليه السلام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بصیر: حضرت باقر علیه السّلام در باره آیه: «وَ جَعَلَها کَلِمَةً باقِیَةً فِی عَقِبِهِ» فرمود: این مقام (امامت) در حسین است، پیوسته پس از انتقال به حسین علیه السّلام، از پدر به پسر منتقل می‌شود، نه به برادر و عمو و هر کدام از امامها قبل از اینکه از دنیا برود، دارای فرزند است. اما عبد اللَّه بن جعفر (عبد اللَّه افطح) از دنیا رفت در حالی که فرزندی نداشت و یک ماه میان هواداران خود زندگی کرد.</w:t>
      </w:r>
      <w:r>
        <w:rPr>
          <w:rStyle w:val="FootnoteReference"/>
        </w:rPr>
        <w:footnoteReference w:id="1868"/>
      </w:r>
    </w:p>
    <w:p>
      <w:pPr>
        <w:pStyle w:val="Heading5"/>
      </w:pPr>
      <w:bookmarkStart w:id="1625" w:name="_Toc1269"/>
      <w:r>
        <w:t>توضیح</w:t>
      </w:r>
      <w:bookmarkEnd w:id="1625"/>
    </w:p>
    <w:p>
      <w:pPr>
        <w:pStyle w:val="BookText"/>
      </w:pPr>
      <w:r>
        <w:rPr>
          <w:rFonts w:ascii="IRNazanin" w:hAnsi="IRNazanin" w:eastAsia="IRNazanin" w:cs="IRNazanin"/>
          <w:lang w:bidi="fa-IR"/>
          <w:color w:val="111111"/>
          <w:sz w:val="28"/>
          <w:szCs w:val="28"/>
          <w:rtl/>
        </w:rPr>
        <w:t xml:space="preserve">دنباله خبر، رد بر طرفداران عبد اللَّه افطح فرزند حضرت صادق علیه السّلام است که فطحی مذهبان او را امام می دانستند.</w:t>
      </w:r>
    </w:p>
    <w:p>
      <w:pPr>
        <w:pStyle w:val="BookText"/>
      </w:pPr>
      <w:r>
        <w:rPr>
          <w:rFonts w:ascii="IRNazanin" w:hAnsi="IRNazanin" w:eastAsia="IRNazanin" w:cs="IRNazanin"/>
          <w:lang w:bidi="fa-IR"/>
          <w:color w:val="111111"/>
          <w:sz w:val="28"/>
          <w:szCs w:val="28"/>
          <w:rtl/>
        </w:rPr>
        <w:t xml:space="preserve">در ضمن باید توجه داشت که این آیه پس از قصه ابراهیم علیه السّلام است در آنجا که می فرماید: «إِذْ قالَ إِبْراهِیمُ لِأَبِیهِ وَ قَوْمِهِ إِنَّنِی بَراءٌ مِمَّا تَعْبُدُونَ * إِلَّا الَّذِی فَطَرَنِی فَإِنَّهُ سَیَهْدِینِ»</w:t>
      </w:r>
      <w:r>
        <w:rPr>
          <w:rStyle w:val="FootnoteReference"/>
        </w:rPr>
        <w:footnoteReference w:id="1869"/>
      </w:r>
    </w:p>
    <w:p>
      <w:pPr>
        <w:pStyle w:val="BookText"/>
      </w:pPr>
      <w:r>
        <w:rPr>
          <w:rFonts w:ascii="IRNazanin" w:hAnsi="IRNazanin" w:eastAsia="IRNazanin" w:cs="IRNazanin"/>
          <w:lang w:bidi="fa-IR"/>
          <w:color w:val="111111"/>
          <w:sz w:val="28"/>
          <w:szCs w:val="28"/>
          <w:rtl/>
        </w:rPr>
        <w:t xml:space="preserve">،{و چون ابراهیم به [نا]پدری خود و قومش گفت، من واقعا از آنچه می‌پرستید بیزارم مگر [از] آن کس که مرا پدید آورد و البته او مرا راهنمایی خواهد کرد.} بعد این آیه را ذکر نموده.</w:t>
      </w:r>
    </w:p>
    <w:p>
      <w:pPr>
        <w:pStyle w:val="BookText"/>
      </w:pPr>
      <w:r>
        <w:rPr>
          <w:rFonts w:ascii="IRNazanin" w:hAnsi="IRNazanin" w:eastAsia="IRNazanin" w:cs="IRNazanin"/>
          <w:lang w:bidi="fa-IR"/>
          <w:color w:val="111111"/>
          <w:sz w:val="28"/>
          <w:szCs w:val="28"/>
          <w:rtl/>
        </w:rPr>
        <w:t xml:space="preserve">بیضاوی گفته است: قرار داد ابراهیم یا خدا کلمه توحید را پایدار و در نژاد خود که پیوسته در میان آنها کسانی هستند که خدای را به یگانگی می‌پرستند و دعوت بتوحید او می کنند: «لَعَلَّهُمْ یَرْجِعُونَ» یعنی شاید کسی که مشرک شده، به واسطه دعوت موحدین از نژاد ابراهیم، برگردد .</w:t>
      </w:r>
    </w:p>
    <w:p>
      <w:pPr>
        <w:pStyle w:val="BookText"/>
      </w:pPr>
      <w:r>
        <w:rPr>
          <w:rFonts w:ascii="IRNazanin" w:hAnsi="IRNazanin" w:eastAsia="IRNazanin" w:cs="IRNazanin"/>
          <w:lang w:bidi="fa-IR"/>
          <w:color w:val="111111"/>
          <w:sz w:val="28"/>
          <w:szCs w:val="28"/>
          <w:rtl/>
        </w:rPr>
        <w:t xml:space="preserve">مرحوم طبرسی می‌نویسد: کلمه باقیه امامت است که تا روز قیامت در نژاد ابراهیم علیه السّلام است. این معنی از حضرت صادق علیه السّلام نقل شده در نژاد ابراهیم علیه السّلام که چه کسانی هستند، اختلاف کرده‌اند. بعضی گفته‌اند، فرزندان ابراهیم علیه السّلام تا روز قیامت. (این قول) از حسن نقل شده است. و بعضی می‌گویند آل محمّدند (از سدی نقل شده).</w:t>
      </w:r>
      <w:r>
        <w:rPr>
          <w:rStyle w:val="FootnoteReference"/>
        </w:rPr>
        <w:footnoteReference w:id="1870"/>
      </w:r>
    </w:p>
    <w:p>
      <w:pPr>
        <w:pStyle w:val="Heading5"/>
      </w:pPr>
      <w:bookmarkStart w:id="1626" w:name="_Toc1270"/>
      <w:r>
        <w:t>روایت 13</w:t>
      </w:r>
      <w:bookmarkEnd w:id="1626"/>
    </w:p>
    <w:p>
      <w:pPr>
        <w:pStyle w:val="BookText"/>
      </w:pPr>
      <w:r>
        <w:rPr>
          <w:rFonts w:ascii="IRNazanin" w:hAnsi="IRNazanin" w:eastAsia="IRNazanin" w:cs="IRNazanin"/>
          <w:lang w:bidi="fa-IR"/>
          <w:color w:val="111111"/>
          <w:sz w:val="28"/>
          <w:szCs w:val="28"/>
          <w:rtl/>
        </w:rPr>
        <w:t xml:space="preserve">کنز الفوائد: مالک بن عبد اللَّه گفت: به مولایم حضرت رضا علیه السّلام عرض کردم، معنی: «وَ أَلْزَمَهُمْ کَلِمَةَ التَّقْوی» چیست؟ فرمود: ولایت امیر المؤمنین علیه السّلام است.</w:t>
      </w:r>
      <w:r>
        <w:rPr>
          <w:rStyle w:val="FootnoteReference"/>
        </w:rPr>
        <w:footnoteReference w:id="1871"/>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3" w:name="pg13961_151333"/>
    <w:bookmarkEnd w:id="173"/>
    <w:p>
      <w:pPr>
        <w:pStyle w:val="Heading5"/>
      </w:pPr>
      <w:bookmarkStart w:id="1627" w:name="_Toc1271"/>
      <w:r>
        <w:t>«14»</w:t>
      </w:r>
      <w:bookmarkEnd w:id="1627"/>
    </w:p>
    <w:p>
      <w:pPr>
        <w:pStyle w:val="BookText"/>
      </w:pPr>
      <w:r>
        <w:rPr>
          <w:rFonts w:ascii="Amiri" w:hAnsi="Amiri" w:eastAsia="Amiri" w:cs="Amiri"/>
          <w:lang w:bidi="ar-SA"/>
          <w:color w:val="111111"/>
          <w:sz w:val="28"/>
          <w:szCs w:val="28"/>
          <w:rtl/>
        </w:rPr>
        <w:t xml:space="preserve">كنز، كنز جامع الفوائد و تأويل الآيات الظاهرة رَوَي مُحَمَّدُ بْنُ الْعَبَّاسِ عَنِ ابْنِ عُقْدَةَ عَنْ مُحَمَّدِ بْنِ هَارُونَ عَنْ مُحَمَّدِ بْنِ مَالِكٍ عَنْ نِعْمَةِ بْنِ فُضَيْلٍ </w:t>
      </w:r>
      <w:r>
        <w:rPr>
          <w:rStyle w:val="FootnoteReference"/>
        </w:rPr>
        <w:footnoteReference w:id="1872"/>
      </w:r>
      <w:r>
        <w:rPr>
          <w:rFonts w:ascii="Amiri" w:hAnsi="Amiri" w:eastAsia="Amiri" w:cs="Amiri"/>
          <w:lang w:bidi="ar-SA"/>
          <w:color w:val="111111"/>
          <w:sz w:val="28"/>
          <w:szCs w:val="28"/>
          <w:rtl/>
        </w:rPr>
        <w:t xml:space="preserve">عَنْ غَالِبٍ الْجُهَنِيِّ عَنْ أَبِي جَعْفَرٍ عَنْ آبَائِهِ عَنْ عَلِيٍّ عليهم السلام قَالَ: قَالَ لِيَ النَّبِيُّ صلي الله عليه و آله لَمَّا أُسْرِيَ بِي إِلَي السَّمَاءِ ثُمَّ إِلَي سِدْرَةِ الْمُنْتَهَي أُوقِفْتُ بَيْنَ يَدَيْ رَبِّي عَزَّ وَ جَلَّ فَقَالَ لِي يَا مُحَمَّدُ فَقُلْتُ لَبَّيْكَ رَبِّي وَ سَعْدَيْكَ قَالَ قَدْ بَلَوْتَ خَلْقِي فَأَيَّهُمْ وَجَدْتَ أَطْوَعَ لَكَ قُلْتُ رَبِّي عَلِيّاً عليه السلام قَالَ صَدَقْتَ يَا مُحَمَّدُ فَهَلِ اتَّخَذْتَ </w:t>
      </w:r>
      <w:r>
        <w:rPr>
          <w:rStyle w:val="FootnoteReference"/>
        </w:rPr>
        <w:footnoteReference w:id="1873"/>
      </w:r>
      <w:r>
        <w:rPr>
          <w:rFonts w:ascii="Amiri" w:hAnsi="Amiri" w:eastAsia="Amiri" w:cs="Amiri"/>
          <w:lang w:bidi="ar-SA"/>
          <w:color w:val="111111"/>
          <w:sz w:val="28"/>
          <w:szCs w:val="28"/>
          <w:rtl/>
        </w:rPr>
        <w:t xml:space="preserve">لِنَفْسِكَ خَلِيفَةً يُؤَدِّي عَنْكَ وَ يُعَلِّمُ عِبَادِي مِنْ كِتَابِي مَا لَا يَعْلَمُونَ قَالَ قُلْتُ لَا فَاخْتَرْ لِي فَإِنَّ خِيَرَتَكَ خَيْرٌ لِي قَالَ قَدِ اخْتَرْتُ لَكَ عَلِيّاً فَاتَّخِذْهُ لِنَفْسِكَ خَلِيفَةً وَ وَصِيّاً وَ قَدْ نَحَلْتُهُ عِلْمِي وَ حِلْمِي وَ هُوَ أَمِيرُ الْمُؤْمِنِينَ حَقّاً لَمْ يَنَلْهَا أَحَدٌ قَبْلَهُ وَ لَيْسَتْ لِأَحَدٍ بَعْدَهُ يَا مُحَمَّدُ عَلِيٌّ رَايَةُ الْهُدَي وَ إِمَامُ مَنْ أَطَاعَنِي وَ نُورُ أَوْلِيَائِي وَ هُوَ الْكَلِمَةُ الَّتِي أَلْزَمْتُهَا الْمُتَّقِينَ مَنْ أَحَبَّهُ فَقَدْ أَحَبَّنِي وَ مَنْ أَبْغَضَهُ فَقَدْ أَبْغَضَنِي فَبَشِّرْهُ بِذَلِكَ يَا مُحَمَّدُ قَالَ فَبَشَّرَهُ بِذَلِكَ فَقَالَ عَلِيٌّ عليه السلام أَنَا عَبْدُ اللَّهِ وَ فِي قَبْضَتِهِ إِنْ يُعَاقِبْنِي فَبِذَنْبِي لَمْ يَظْلِمْنِي وَ إِنْ يُتِمَّ لِي مَا وَعَدَنِي فَاللَّهُ أَوْلَي بِي فَقَالَ النَّبِيُّ صلي الله عليه و آله اللَّهُمَّ أَجْلِ قَلْبَهُ وَ اجْعَلْ رَبِيعَهُ الْإِيمَانَ بِكَ قَالَ اللَّهُ سُبْحَانَهُ قَدْ فَعَلْتُ ذَلِكَ بِهِ يَا مُحَمَّدُ غَيْرَ أَنِّي مُخْتَصُّهُ مِنَ الْبَلَاءِ بِمَا لَمْ أَخْتَصَّ بِهِ أَحَداً مِنْ أَوْلِيَائِي قَالَ قُلْتُ رَبِّي أَخِي وَ صَاحِبِي قَالَ إِنَّهُ سَبَقَ فِي عِلْمِي أَنَّهُ مُبْتَلًي بِهِ وَ لَوْ لَا عَلِيٌّ لَمْ تُعْرَفْ أَوْلِيَائِي وَ لَا أَوْلِيَاءُ رَسُولِي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Heading5"/>
      </w:pPr>
      <w:bookmarkStart w:id="1628" w:name="_Toc1272"/>
      <w:r>
        <w:t>«15»</w:t>
      </w:r>
      <w:bookmarkEnd w:id="162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الْحُسَيْنِ عَنْ عَلِيِّ بْنِ مُنْذِرٍ عَنْ مِسْكِينٍ الرَّحَّالِ الْعَابِدِ وَ قَالَ ابْنُ الْمُنْذِرِ عَنْهُ وَ بَلَغَنِي أَنَّهُ لَمْ يَرْفَعْ رَأْسَهُ إِلَي السَّمَاءِ مُنْذُ أَرْبَعِينَ سَنَةً وَ قَالَ أَيْضاً حَدَّثَنَا فُضَيْلٌ </w:t>
      </w:r>
      <w:r>
        <w:rPr>
          <w:rStyle w:val="FootnoteReference"/>
        </w:rPr>
        <w:footnoteReference w:id="1875"/>
      </w:r>
      <w:r>
        <w:rPr>
          <w:rFonts w:ascii="Amiri" w:hAnsi="Amiri" w:eastAsia="Amiri" w:cs="Amiri"/>
          <w:lang w:bidi="ar-SA"/>
          <w:color w:val="111111"/>
          <w:sz w:val="28"/>
          <w:szCs w:val="28"/>
          <w:rtl/>
        </w:rPr>
        <w:t xml:space="preserve">الرَّسَّانُ عَنْ أَبِي دَاوُدَ عَنْ أَبِي بَرْزَةَ قَالَ سَمِعْتُ رَسُولَ اللَّهِ صلي الله عليه و آله يَقُولُ إِنَّ اللَّهَ عَهِدَ إِلَيَّ فِي عَلِيٍّ عَهْداً فَقُلْتُ اللَّهُمَّ بَيِّنْ</w:t>
      </w:r>
    </w:p>
    <w:p>
      <w:pPr>
        <w:pStyle w:val="Heading5"/>
      </w:pPr>
      <w:bookmarkStart w:id="1629" w:name="_Toc1273"/>
      <w:r>
        <w:t>روایت 14</w:t>
      </w:r>
      <w:bookmarkEnd w:id="1629"/>
    </w:p>
    <w:p>
      <w:pPr>
        <w:pStyle w:val="BookText"/>
      </w:pPr>
      <w:r>
        <w:rPr>
          <w:rFonts w:ascii="IRNazanin" w:hAnsi="IRNazanin" w:eastAsia="IRNazanin" w:cs="IRNazanin"/>
          <w:lang w:bidi="fa-IR"/>
          <w:color w:val="111111"/>
          <w:sz w:val="28"/>
          <w:szCs w:val="28"/>
          <w:rtl/>
        </w:rPr>
        <w:t xml:space="preserve">کنز الفوائد: غالب جهنی از حضرت باقر علیه السّلام، از آباء گرام خود از علی علیه السّلام نقل کرد که پیامبر اکرم به من فرمود: وقتی مرا به آسمان بردند، وقتی به سدرة المنتهی رسیدم و در مقابل پروردگار ایستادم، فرمود: یا محمّد! عرض کردم: بلی. فرمود: تو مردم را آزمایش کرده‌ای، کدام یک بیشتر پیرو تو بودند؟ گفتم: خدایا علی! فرمود: درست است، آیا برای خود جانشینی گرفته‌ای که دنباله مأموریت ترا بگیرد و کتاب مرا به مردم بیاموزد؟ عرض کردم: نه.</w:t>
      </w:r>
    </w:p>
    <w:p>
      <w:pPr>
        <w:pStyle w:val="BookText"/>
      </w:pPr>
      <w:r>
        <w:rPr>
          <w:rFonts w:ascii="IRNazanin" w:hAnsi="IRNazanin" w:eastAsia="IRNazanin" w:cs="IRNazanin"/>
          <w:lang w:bidi="fa-IR"/>
          <w:color w:val="111111"/>
          <w:sz w:val="28"/>
          <w:szCs w:val="28"/>
          <w:rtl/>
        </w:rPr>
        <w:t xml:space="preserve">عرض کردم: خدایا تو انتخاب کن که منتخب تو به صلاح من است. فرمود: من علی را برگزیدم، او را جانشین و وصی خود قرار ده. من علم و حلم خویش را به او بخشیدم، او واقعاً امیر المؤمنین است و این مقام را کسی قبل از او نداشته و بعد از او نخواهد داشت. یا محمّد! علی پرچم هدایت و پیشوای فرمانبرداران و روشنی بخش دل دوستان و او کلمه تقوی است که بر متقین واجب نموده‌ام؛ هر که او را دوست بدارد مرا دوست داشته و هر که او را دشمن بدارد مرا دشمن داشته. این بشارت را به او بده.</w:t>
      </w:r>
    </w:p>
    <w:p>
      <w:pPr>
        <w:pStyle w:val="BookText"/>
      </w:pPr>
      <w:r>
        <w:rPr>
          <w:rFonts w:ascii="IRNazanin" w:hAnsi="IRNazanin" w:eastAsia="IRNazanin" w:cs="IRNazanin"/>
          <w:lang w:bidi="fa-IR"/>
          <w:color w:val="111111"/>
          <w:sz w:val="28"/>
          <w:szCs w:val="28"/>
          <w:rtl/>
        </w:rPr>
        <w:t xml:space="preserve">پیامبر اکرم این بشارت را به علی علیه السّلام داد. علی گفت: من بنده خدا و در اختیار اویم، اگر مرا کیفر کند از خطای من است نه اینکه به من ستم روا داشته باشد و اگر وعده خود را انجام دهد، او شایسته چنین کاری نسبت به من است.</w:t>
      </w:r>
    </w:p>
    <w:p>
      <w:pPr>
        <w:pStyle w:val="BookText"/>
      </w:pPr>
      <w:r>
        <w:rPr>
          <w:rFonts w:ascii="IRNazanin" w:hAnsi="IRNazanin" w:eastAsia="IRNazanin" w:cs="IRNazanin"/>
          <w:lang w:bidi="fa-IR"/>
          <w:color w:val="111111"/>
          <w:sz w:val="28"/>
          <w:szCs w:val="28"/>
          <w:rtl/>
        </w:rPr>
        <w:t xml:space="preserve">پیامبر اکرم گفت: خدایا دل او را بزرگ دار و ایمان به خود را روشنی بخش دلش قرار ده. فرمود: این خواسته ترا مستجاب کردم جز اینکه او را امتیاز بخشیدم به گرفتاریهایی که هیچ یک از اولیاء خود را چنین امتیازی نداده‌ام. عرض کردم: خدایا او برادر و مصاحب من است.</w:t>
      </w:r>
    </w:p>
    <w:p>
      <w:pPr>
        <w:pStyle w:val="BookText"/>
      </w:pPr>
      <w:r>
        <w:rPr>
          <w:rFonts w:ascii="IRNazanin" w:hAnsi="IRNazanin" w:eastAsia="IRNazanin" w:cs="IRNazanin"/>
          <w:lang w:bidi="fa-IR"/>
          <w:color w:val="111111"/>
          <w:sz w:val="28"/>
          <w:szCs w:val="28"/>
          <w:rtl/>
        </w:rPr>
        <w:t xml:space="preserve">فرمود: در علم من چنین گذشته که او گرفتار خواهد شد، اگر علی نبود دوستان من و پیامبرم شناخته نمی‌شدند.</w:t>
      </w:r>
      <w:r>
        <w:rPr>
          <w:rStyle w:val="FootnoteReference"/>
        </w:rPr>
        <w:footnoteReference w:id="1876"/>
      </w:r>
    </w:p>
    <w:p>
      <w:pPr>
        <w:pStyle w:val="Heading5"/>
      </w:pPr>
      <w:bookmarkStart w:id="1630" w:name="_Toc1274"/>
      <w:r>
        <w:t>روایت 15</w:t>
      </w:r>
      <w:bookmarkEnd w:id="1630"/>
    </w:p>
    <w:p>
      <w:pPr>
        <w:pStyle w:val="BookText"/>
      </w:pPr>
      <w:r>
        <w:rPr>
          <w:rFonts w:ascii="IRNazanin" w:hAnsi="IRNazanin" w:eastAsia="IRNazanin" w:cs="IRNazanin"/>
          <w:lang w:bidi="fa-IR"/>
          <w:color w:val="111111"/>
          <w:sz w:val="28"/>
          <w:szCs w:val="28"/>
          <w:rtl/>
        </w:rPr>
        <w:t xml:space="preserve">کنز الفوائد: علی بن منذر از مسکین رحال عابد که در باره او می گوید چهل سال سرش را به سوی آسمان بلند نکرده است، و همچنین از ابی برزه نقل می کند که گفت: از پیامبر صلی اللَّه علیه و آله شنیدم که فرمود: خدا در باره علی با من عهدی بست، گفتم خدایا آن را برای من آشکار کن. گفت بشنو.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4" w:name="pg13961_151334"/>
    <w:bookmarkEnd w:id="174"/>
    <w:p>
      <w:pPr>
        <w:pStyle w:val="BookText"/>
      </w:pPr>
      <w:r>
        <w:rPr>
          <w:rFonts w:ascii="Amiri" w:hAnsi="Amiri" w:eastAsia="Amiri" w:cs="Amiri"/>
          <w:lang w:bidi="ar-SA"/>
          <w:color w:val="111111"/>
          <w:sz w:val="28"/>
          <w:szCs w:val="28"/>
          <w:rtl/>
        </w:rPr>
        <w:t xml:space="preserve">لِي فَقَالَ لِيَ اسْمَعْ اللَّهُمَّ قَدْ سَمِعْتُ فَقَالَ اللَّهُ عَزَّ وَ جَلَّ أَخْبِرْ عَلِيّاً بِأَنَّهُ أَمِيرُ الْمُؤْمِنِينَ وَ سَيِّدُ الْمُسْلِمِينَ وَ أَوْلَي النَّاسِ بِالنَّاسِ وَ الْكَلِمَةُ الَّتِي أَلْزَمْتُهَا الْمُتَّقِينَ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Heading5"/>
      </w:pPr>
      <w:bookmarkStart w:id="1631" w:name="_Toc1275"/>
      <w:r>
        <w:t>«16»</w:t>
      </w:r>
      <w:bookmarkEnd w:id="1631"/>
    </w:p>
    <w:p>
      <w:pPr>
        <w:pStyle w:val="BookText"/>
      </w:pPr>
      <w:r>
        <w:rPr>
          <w:rFonts w:ascii="Amiri" w:hAnsi="Amiri" w:eastAsia="Amiri" w:cs="Amiri"/>
          <w:lang w:bidi="ar-SA"/>
          <w:color w:val="111111"/>
          <w:sz w:val="28"/>
          <w:szCs w:val="28"/>
          <w:rtl/>
        </w:rPr>
        <w:t xml:space="preserve">فس، تفسير القمي إِنَّ الَّذِينَ حَقَّتْ عَلَيْهِمْ كَلِمَتُ رَبِّكَ لا يُؤْمِنُونَ وَ لَوْ جاءَتْهُمْ كُلُّ آيَةٍ حَتَّي يَرَوُا الْعَذابَ الْأَلِيمَ قَالَ الَّذِينَ جَحَدُوا أَمِيرَ الْمُؤْمِنِينَ عليه السلام قَوْلُهُ إِنَّ الَّذِينَ حَقَّتْ عَلَيْهِمْ كَلِمَتُ رَبِّكَ لا يُؤْمِنُونَ قَالَ عُرِضَتْ عَلَيْهِمُ الْوَلَايَةُ وَ فُرِضَ عَلَيْهِمُ الْإِيمَانُ بِهَا فَلَمْ يُؤْمِنُوا بِهَا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Heading5"/>
      </w:pPr>
      <w:bookmarkStart w:id="1632" w:name="_Toc1276"/>
      <w:r>
        <w:t>بيان</w:t>
      </w:r>
      <w:bookmarkEnd w:id="1632"/>
    </w:p>
    <w:p>
      <w:pPr>
        <w:pStyle w:val="BookText"/>
      </w:pPr>
      <w:r>
        <w:rPr>
          <w:rFonts w:ascii="Amiri" w:hAnsi="Amiri" w:eastAsia="Amiri" w:cs="Amiri"/>
          <w:lang w:bidi="ar-SA"/>
          <w:color w:val="111111"/>
          <w:sz w:val="28"/>
          <w:szCs w:val="28"/>
          <w:rtl/>
        </w:rPr>
        <w:t xml:space="preserve">علي تأويله عليه السلام المراد بالكلمة الولاية أي تمت عليهم الحجة فيها و قال بعض المفسرين أي أخبر الله بأنهم لا يؤمنون و قيل أي وجب عليهم سخطه و غضبه.</w:t>
      </w:r>
    </w:p>
    <w:p>
      <w:pPr>
        <w:pStyle w:val="Heading5"/>
      </w:pPr>
      <w:bookmarkStart w:id="1633" w:name="_Toc1277"/>
      <w:r>
        <w:t>«17»</w:t>
      </w:r>
      <w:bookmarkEnd w:id="1633"/>
    </w:p>
    <w:p>
      <w:pPr>
        <w:pStyle w:val="BookText"/>
      </w:pPr>
      <w:r>
        <w:rPr>
          <w:rFonts w:ascii="Amiri" w:hAnsi="Amiri" w:eastAsia="Amiri" w:cs="Amiri"/>
          <w:lang w:bidi="ar-SA"/>
          <w:color w:val="111111"/>
          <w:sz w:val="28"/>
          <w:szCs w:val="28"/>
          <w:rtl/>
        </w:rPr>
        <w:t xml:space="preserve">قب، المناقب لابن شهرآشوب عَمَّارُ بْنُ يَقْظَانَ الْأَسَدِيُّ عَنْ أَبِي عَبْدِ اللَّهِ عليه السلام فِي قَوْلِهِ تَعَالَي إِلَيْهِ يَصْعَدُ الْكَلِمُ الطَّيِّبُ وَ الْعَمَلُ الصَّالِحُ يَرْفَعُهُ قَالَ وَلَايَتُنَا أَهْلَ الْبَيْتِ وَ أَهْوَي بِيَدِهِ إِلَي صَدْرِهِ فَمَنْ لَمْ يَتَوَلَّنَا لَمْ يَرْفَعِ اللَّهُ لَهُ عَمَلًا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Heading5"/>
      </w:pPr>
      <w:bookmarkStart w:id="1634" w:name="_Toc1278"/>
      <w:r>
        <w:t>«18»</w:t>
      </w:r>
      <w:bookmarkEnd w:id="1634"/>
    </w:p>
    <w:p>
      <w:pPr>
        <w:pStyle w:val="BookText"/>
      </w:pPr>
      <w:r>
        <w:rPr>
          <w:rFonts w:ascii="Amiri" w:hAnsi="Amiri" w:eastAsia="Amiri" w:cs="Amiri"/>
          <w:lang w:bidi="ar-SA"/>
          <w:color w:val="111111"/>
          <w:sz w:val="28"/>
          <w:szCs w:val="28"/>
          <w:rtl/>
        </w:rPr>
        <w:t xml:space="preserve">السُّدِّيُّ فِي قَوْلِهِ تَعَالَي وَ جَعَلَها كَلِمَةً باقِيَةً فِي عَقِبِهِ أَيْ فِي آلِ مُحَمَّدٍ أَيْ نُوَالِي بِهِمْ إِلَي يَوْمِ الْقِيَامَةِ وَ نَتَبَرَّأُ مِنْ أَعْدَائِهِمْ إِلَيْهَا </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Heading5"/>
      </w:pPr>
      <w:bookmarkStart w:id="1635" w:name="_Toc1279"/>
      <w:r>
        <w:t>«19»</w:t>
      </w:r>
      <w:bookmarkEnd w:id="1635"/>
    </w:p>
    <w:p>
      <w:pPr>
        <w:pStyle w:val="BookText"/>
      </w:pPr>
      <w:r>
        <w:rPr>
          <w:rFonts w:ascii="Amiri" w:hAnsi="Amiri" w:eastAsia="Amiri" w:cs="Amiri"/>
          <w:lang w:bidi="ar-SA"/>
          <w:color w:val="111111"/>
          <w:sz w:val="28"/>
          <w:szCs w:val="28"/>
          <w:rtl/>
        </w:rPr>
        <w:t xml:space="preserve">قب، المناقب لابن شهرآشوب يَحْيَي بْنُ عَبْدِ اللَّهِ بْنِ الْحَسَنِ عَنِ الصَّادِقِ عليه السلام فِي قَوْلِهِ تَعَالَي وَ لَقَدْ سَبَقَتْ كَلِمَتُنا لِعِبادِنَا الْمُرْسَلِينَ إِنَّهُمْ لَهُمُ الْمَنْصُورُونَ قَالَ نَحْنُ هُمْ </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Heading5"/>
      </w:pPr>
      <w:bookmarkStart w:id="1636" w:name="_Toc1280"/>
      <w:r>
        <w:t>بيان</w:t>
      </w:r>
      <w:bookmarkEnd w:id="1636"/>
    </w:p>
    <w:p>
      <w:pPr>
        <w:pStyle w:val="BookText"/>
      </w:pPr>
      <w:r>
        <w:rPr>
          <w:rFonts w:ascii="Amiri" w:hAnsi="Amiri" w:eastAsia="Amiri" w:cs="Amiri"/>
          <w:lang w:bidi="ar-SA"/>
          <w:color w:val="111111"/>
          <w:sz w:val="28"/>
          <w:szCs w:val="28"/>
          <w:rtl/>
        </w:rPr>
        <w:t xml:space="preserve">لعل المعني أنا نحن الكلمة التي ذكرها الله للعباد المرسلين أو ولايتنا بأن يكون قوله إِنَّهُمْ لَهُمُ الْمَنْصُورُونَ استئنافا و يحتمل أن يكون المعني إنا</w:t>
      </w:r>
    </w:p>
    <w:p>
      <w:pPr>
        <w:pStyle w:val="BookText"/>
      </w:pPr>
      <w:r>
        <w:rPr>
          <w:rFonts w:ascii="IRNazanin" w:hAnsi="IRNazanin" w:eastAsia="IRNazanin" w:cs="IRNazanin"/>
          <w:lang w:bidi="fa-IR"/>
          <w:color w:val="111111"/>
          <w:sz w:val="28"/>
          <w:szCs w:val="28"/>
          <w:rtl/>
        </w:rPr>
        <w:t xml:space="preserve">گفتم خدایا شنیدم. خدا فرمود: به علی برسان که او امیر المؤمنین و سرور مسلمانان و اولای به مردم از خودشان و کلمه ای است که آن را بر متقین واجب کردم.</w:t>
      </w:r>
      <w:r>
        <w:rPr>
          <w:rStyle w:val="FootnoteReference"/>
        </w:rPr>
        <w:footnoteReference w:id="1882"/>
      </w:r>
    </w:p>
    <w:p>
      <w:pPr>
        <w:pStyle w:val="Heading5"/>
      </w:pPr>
      <w:bookmarkStart w:id="1637" w:name="_Toc1281"/>
      <w:r>
        <w:t>روایت 16</w:t>
      </w:r>
      <w:bookmarkEnd w:id="1637"/>
    </w:p>
    <w:p>
      <w:pPr>
        <w:pStyle w:val="BookText"/>
      </w:pPr>
      <w:r>
        <w:rPr>
          <w:rFonts w:ascii="Amiri" w:hAnsi="Amiri" w:eastAsia="Amiri" w:cs="Amiri"/>
          <w:lang w:bidi="ar-SA"/>
          <w:color w:val="111111"/>
          <w:sz w:val="28"/>
          <w:szCs w:val="28"/>
          <w:rtl/>
        </w:rPr>
        <w:t xml:space="preserve">تفسیر قمی: «إِنَّ الَّذِینَ حَقَّتْ عَلَیْهِمْ کَلِمَتُ رَبِّکَ لا یُؤْمِنُونَ * وَ لَوْ جاءَتْهُمْ کُلُّ آیَةٍ حَتَّی یَرَوُا الْعَذابَ الْأَلِیمَ»</w:t>
      </w:r>
      <w:r>
        <w:rPr>
          <w:rStyle w:val="FootnoteReference"/>
        </w:rPr>
        <w:footnoteReference w:id="1883"/>
      </w:r>
    </w:p>
    <w:p>
      <w:pPr>
        <w:pStyle w:val="BookText"/>
      </w:pPr>
      <w:r>
        <w:rPr>
          <w:rFonts w:ascii="IRNazanin" w:hAnsi="IRNazanin" w:eastAsia="IRNazanin" w:cs="IRNazanin"/>
          <w:lang w:bidi="fa-IR"/>
          <w:color w:val="111111"/>
          <w:sz w:val="28"/>
          <w:szCs w:val="28"/>
          <w:rtl/>
        </w:rPr>
        <w:t xml:space="preserve">،{در حقیقت کسانی که سخن پروردگارت بر آنان تحقق یافته، هر گونه آیتی برایشان بیاید ایمان نمی‌آورند، تا وقتی که عذاب دردناک را ببینند.} فرمود: یعنی کسانی که ولایت امیر المؤمنین را انکار کردند و آیه «إِنَّ الَّذِینَ حَقَّتْ عَلَیْهِمْ کَلِمَتُ رَبِّکَ لا یُؤْمِنُونَ» یعنی ولایت امیر المؤمنین بر آنها عرضه شد و ایمان به آن واجب گشت ولی ایمان نیاوردند.</w:t>
      </w:r>
      <w:r>
        <w:rPr>
          <w:rStyle w:val="FootnoteReference"/>
        </w:rPr>
        <w:footnoteReference w:id="1884"/>
      </w:r>
    </w:p>
    <w:p>
      <w:pPr>
        <w:pStyle w:val="Heading5"/>
      </w:pPr>
      <w:bookmarkStart w:id="1638" w:name="_Toc1282"/>
      <w:r>
        <w:t>توضیح</w:t>
      </w:r>
      <w:bookmarkEnd w:id="1638"/>
    </w:p>
    <w:p>
      <w:pPr>
        <w:pStyle w:val="BookText"/>
      </w:pPr>
      <w:r>
        <w:rPr>
          <w:rFonts w:ascii="IRNazanin" w:hAnsi="IRNazanin" w:eastAsia="IRNazanin" w:cs="IRNazanin"/>
          <w:lang w:bidi="fa-IR"/>
          <w:color w:val="111111"/>
          <w:sz w:val="28"/>
          <w:szCs w:val="28"/>
          <w:rtl/>
        </w:rPr>
        <w:t xml:space="preserve">بنا بر تأویل امام علیه السّلام، کلمه به ولایت تفسیر شده، یعنی حجت بر آنها تمام شود.</w:t>
      </w:r>
    </w:p>
    <w:p>
      <w:pPr>
        <w:pStyle w:val="BookText"/>
      </w:pPr>
      <w:r>
        <w:rPr>
          <w:rFonts w:ascii="IRNazanin" w:hAnsi="IRNazanin" w:eastAsia="IRNazanin" w:cs="IRNazanin"/>
          <w:lang w:bidi="fa-IR"/>
          <w:color w:val="111111"/>
          <w:sz w:val="28"/>
          <w:szCs w:val="28"/>
          <w:rtl/>
        </w:rPr>
        <w:t xml:space="preserve">بعضی از مفسران گفته‌اند: یعنی خدا خبر داده که آنها ایمان نمی‌آورند. بعضی نیز می‌گویند یعنی بر آنها خشم و غضب خدا لازم شده.</w:t>
      </w:r>
    </w:p>
    <w:p>
      <w:pPr>
        <w:pStyle w:val="Heading5"/>
      </w:pPr>
      <w:bookmarkStart w:id="1639" w:name="_Toc1283"/>
      <w:r>
        <w:t>روایت 17</w:t>
      </w:r>
      <w:bookmarkEnd w:id="1639"/>
    </w:p>
    <w:p>
      <w:pPr>
        <w:pStyle w:val="BookText"/>
      </w:pPr>
      <w:r>
        <w:rPr>
          <w:rFonts w:ascii="Amiri" w:hAnsi="Amiri" w:eastAsia="Amiri" w:cs="Amiri"/>
          <w:lang w:bidi="ar-SA"/>
          <w:color w:val="111111"/>
          <w:sz w:val="28"/>
          <w:szCs w:val="28"/>
          <w:rtl/>
        </w:rPr>
        <w:t xml:space="preserve">مناقب آل ابی طالب: عمار بن یقظان اسدی: حضرت صادق علیه السّلام در باره آیه: «إِلَیْهِ یَصْعَدُ الْکَلِمُ الطَّیِّبُ وَ الْعَمَلُ الصَّالِحُ یَرْفَعُهُ»</w:t>
      </w:r>
      <w:r>
        <w:rPr>
          <w:rStyle w:val="FootnoteReference"/>
        </w:rPr>
        <w:footnoteReference w:id="1885"/>
      </w:r>
      <w:r>
        <w:rPr>
          <w:rFonts w:ascii="IRNazanin" w:hAnsi="IRNazanin" w:eastAsia="IRNazanin" w:cs="IRNazanin"/>
          <w:lang w:bidi="fa-IR"/>
          <w:color w:val="111111"/>
          <w:sz w:val="28"/>
          <w:szCs w:val="28"/>
          <w:rtl/>
        </w:rPr>
        <w:t xml:space="preserve">،{سخنان</w:t>
      </w:r>
    </w:p>
    <w:p>
      <w:pPr>
        <w:pStyle w:val="BookText"/>
      </w:pPr>
      <w:r>
        <w:rPr>
          <w:rFonts w:ascii="IRNazanin" w:hAnsi="IRNazanin" w:eastAsia="IRNazanin" w:cs="IRNazanin"/>
          <w:lang w:bidi="fa-IR"/>
          <w:color w:val="111111"/>
          <w:sz w:val="28"/>
          <w:szCs w:val="28"/>
          <w:rtl/>
        </w:rPr>
        <w:t xml:space="preserve">پاکیزه به سوی او بالا می‌رود و کار شایسته به آن رفعت می‌بخشد.} فرمود: ولایت ما خانواده است - اشاره به سینه خود کرد - هر که ولایت ما را نداشته باشد، عمل صالحی از او پذیرفته نیست.</w:t>
      </w:r>
      <w:r>
        <w:rPr>
          <w:rStyle w:val="FootnoteReference"/>
        </w:rPr>
        <w:footnoteReference w:id="1886"/>
      </w:r>
    </w:p>
    <w:p>
      <w:pPr>
        <w:pStyle w:val="Heading5"/>
      </w:pPr>
      <w:bookmarkStart w:id="1640" w:name="_Toc1284"/>
      <w:r>
        <w:t>روایت 18</w:t>
      </w:r>
      <w:bookmarkEnd w:id="1640"/>
    </w:p>
    <w:p>
      <w:pPr>
        <w:pStyle w:val="BookText"/>
      </w:pPr>
      <w:r>
        <w:rPr>
          <w:rFonts w:ascii="IRNazanin" w:hAnsi="IRNazanin" w:eastAsia="IRNazanin" w:cs="IRNazanin"/>
          <w:lang w:bidi="fa-IR"/>
          <w:color w:val="111111"/>
          <w:sz w:val="28"/>
          <w:szCs w:val="28"/>
          <w:rtl/>
        </w:rPr>
        <w:t xml:space="preserve">سدی در آیه: «وَ جَعَلَها کَلِمَةً باقِیَةً فِی عَقِبِهِ» گفت: یعنی در آل محمّد، منظور این است که تا روز قیامت دوست آنها هستیم، و با دشمنان آنها تا قیامت دشمنیم، و از دشمنانشان تا روز قیامت تبری می جویم.</w:t>
      </w:r>
      <w:r>
        <w:rPr>
          <w:rStyle w:val="FootnoteReference"/>
        </w:rPr>
        <w:footnoteReference w:id="1887"/>
      </w:r>
    </w:p>
    <w:p>
      <w:pPr>
        <w:pStyle w:val="Heading5"/>
      </w:pPr>
      <w:bookmarkStart w:id="1641" w:name="_Toc1285"/>
      <w:r>
        <w:t>روایت 19</w:t>
      </w:r>
      <w:bookmarkEnd w:id="1641"/>
    </w:p>
    <w:p>
      <w:pPr>
        <w:pStyle w:val="BookText"/>
      </w:pPr>
      <w:r>
        <w:rPr>
          <w:rFonts w:ascii="Amiri" w:hAnsi="Amiri" w:eastAsia="Amiri" w:cs="Amiri"/>
          <w:lang w:bidi="ar-SA"/>
          <w:color w:val="111111"/>
          <w:sz w:val="28"/>
          <w:szCs w:val="28"/>
          <w:rtl/>
        </w:rPr>
        <w:t xml:space="preserve">مناقب آل ابی طالب: یحیی بن عبد اللَّه بن حسن: حضرت صادق علیه السّلام در مورد آیه: «وَ لَقَدْ سَبَقَتْ کَلِمَتُنا لِعِبادِنَا الْمُرْسَلِینَ * إِنَّهُمْ لَهُمُ الْمَنْصُورُونَ»</w:t>
      </w:r>
      <w:r>
        <w:rPr>
          <w:rStyle w:val="FootnoteReference"/>
        </w:rPr>
        <w:footnoteReference w:id="1888"/>
      </w:r>
      <w:r>
        <w:rPr>
          <w:rFonts w:ascii="IRNazanin" w:hAnsi="IRNazanin" w:eastAsia="IRNazanin" w:cs="IRNazanin"/>
          <w:lang w:bidi="fa-IR"/>
          <w:color w:val="111111"/>
          <w:sz w:val="28"/>
          <w:szCs w:val="28"/>
          <w:rtl/>
        </w:rPr>
        <w:t xml:space="preserve">، {و قطعا فرمان ما در باره بندگان فرستاده ما از پیش [چنین] رفته است که آنان [بر دشمنان خودشان] حتما پیروز خواهند شد.} فرمود: ما آنهاییم.</w:t>
      </w:r>
      <w:r>
        <w:rPr>
          <w:rStyle w:val="FootnoteReference"/>
        </w:rPr>
        <w:footnoteReference w:id="1889"/>
      </w:r>
    </w:p>
    <w:p>
      <w:pPr>
        <w:pStyle w:val="Heading5"/>
      </w:pPr>
      <w:bookmarkStart w:id="1642" w:name="_Toc1286"/>
      <w:r>
        <w:t>توضیح</w:t>
      </w:r>
      <w:bookmarkEnd w:id="1642"/>
    </w:p>
    <w:p>
      <w:pPr>
        <w:pStyle w:val="BookText"/>
      </w:pPr>
      <w:r>
        <w:rPr>
          <w:rFonts w:ascii="IRNazanin" w:hAnsi="IRNazanin" w:eastAsia="IRNazanin" w:cs="IRNazanin"/>
          <w:lang w:bidi="fa-IR"/>
          <w:color w:val="111111"/>
          <w:sz w:val="28"/>
          <w:szCs w:val="28"/>
          <w:rtl/>
        </w:rPr>
        <w:t xml:space="preserve">شاید منظور امام این است که ما همان کلمه‌ای هستیم که برای عباد مرسلین ذکر کرده، یا (منظور) ولایت ماست، در صورتی که جمله: «إِنَّهُمْ لَهُمُ الْمَنْصُورُونَ» ارتباطی به قبل نداشته باشد. شاید منظور این است که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5" w:name="pg13961_151335"/>
    <w:bookmarkEnd w:id="175"/>
    <w:p>
      <w:pPr>
        <w:pStyle w:val="BookText"/>
      </w:pPr>
      <w:r>
        <w:rPr>
          <w:rFonts w:ascii="Amiri" w:hAnsi="Amiri" w:eastAsia="Amiri" w:cs="Amiri"/>
          <w:lang w:bidi="ar-SA"/>
          <w:color w:val="111111"/>
          <w:sz w:val="28"/>
          <w:szCs w:val="28"/>
          <w:rtl/>
        </w:rPr>
        <w:t xml:space="preserve">داخلون في الوعد بالنصرة و الغلبة لأن نصرهم نصر النبي صلي الله عليه و آله.</w:t>
      </w:r>
    </w:p>
    <w:p>
      <w:pPr>
        <w:pStyle w:val="Heading5"/>
      </w:pPr>
      <w:bookmarkStart w:id="1643" w:name="_Toc1287"/>
      <w:r>
        <w:t>«20»</w:t>
      </w:r>
      <w:bookmarkEnd w:id="1643"/>
    </w:p>
    <w:p>
      <w:pPr>
        <w:pStyle w:val="BookText"/>
      </w:pPr>
      <w:r>
        <w:rPr>
          <w:rFonts w:ascii="Amiri" w:hAnsi="Amiri" w:eastAsia="Amiri" w:cs="Amiri"/>
          <w:lang w:bidi="ar-SA"/>
          <w:color w:val="111111"/>
          <w:sz w:val="28"/>
          <w:szCs w:val="28"/>
          <w:rtl/>
        </w:rPr>
        <w:t xml:space="preserve">فس، تفسير القمي ثُمَّ ذَكَرَ الْأَئِمَّةَ صَلَوَاتُ اللَّهِ عَلَيْهِمْ فَقَالَ وَ جَعَلَها كَلِمَةً باقِيَةً فِي عَقِبِهِ لَعَلَّهُمْ يَرْجِعُونَ يَعْنِي فَإِنَّهُمْ يَرْجِعُونَ إِلَي الْأَئِمَّةِ إِلَي الدُّنْيَا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Heading5"/>
      </w:pPr>
      <w:bookmarkStart w:id="1644" w:name="_Toc1288"/>
      <w:r>
        <w:t>«21»</w:t>
      </w:r>
      <w:bookmarkEnd w:id="1644"/>
    </w:p>
    <w:p>
      <w:pPr>
        <w:pStyle w:val="BookText"/>
      </w:pPr>
      <w:r>
        <w:rPr>
          <w:rFonts w:ascii="Amiri" w:hAnsi="Amiri" w:eastAsia="Amiri" w:cs="Amiri"/>
          <w:lang w:bidi="ar-SA"/>
          <w:color w:val="111111"/>
          <w:sz w:val="28"/>
          <w:szCs w:val="28"/>
          <w:rtl/>
        </w:rPr>
        <w:t xml:space="preserve">مد، العمدة بِإِسْنَادِهِ إِلَي ابْنِ الْمَغَازِلِيِّ مِنْ مَنَاقِبِهِ عَنْ أَحْمَدَ بْنِ مُحَمَّدِ بْنِ عَبْدِ الْوَهَّابِ عَنْ مُحَمَّدِ بْنِ عُثْمَانَ عَنْ مُحَمَّدِ بْنِ سُلَيْمَانَ عَنْ مُحَمَّدِ بْنِ عَلِيِّ بْنِ خَلَفٍ عَنْ حُسَيْنٍ الْأَشْقَرِ عَنْ عُثْمَانَ بْنِ أَبِي الْمِقْدَامِ </w:t>
      </w:r>
      <w:r>
        <w:rPr>
          <w:rStyle w:val="FootnoteReference"/>
        </w:rPr>
        <w:footnoteReference w:id="1891"/>
      </w:r>
      <w:r>
        <w:rPr>
          <w:rFonts w:ascii="Amiri" w:hAnsi="Amiri" w:eastAsia="Amiri" w:cs="Amiri"/>
          <w:lang w:bidi="ar-SA"/>
          <w:color w:val="111111"/>
          <w:sz w:val="28"/>
          <w:szCs w:val="28"/>
          <w:rtl/>
        </w:rPr>
        <w:t xml:space="preserve">عَنْ أَبِيهِ عَنِ ابْنِ جُبَيْرٍ عَنِ ابْنِ عَبَّاسٍ قَالَ: سُئِلَ النَّبِيُّ صلي الله عليه و آله عَنِ الْكَلِمَاتِ الَّتِي تَلَقَّاهَا آدَمُ مِنْ رَبِّهِ فَتابَ عَلَيْهِ قَالَ سَأَلَهُ بِحَقِّ مُحَمَّدٍ وَ عَلِيٍّ وَ فَاطِمَةَ وَ الْحَسَنِ وَ الْحُسَيْنِ إِلَّا مَا تُبْتَ عَلَيَّ فَتَابَ عَلَيْهِ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Heading5"/>
      </w:pPr>
      <w:bookmarkStart w:id="1645" w:name="_Toc1289"/>
      <w:r>
        <w:t>«22»</w:t>
      </w:r>
      <w:bookmarkEnd w:id="1645"/>
    </w:p>
    <w:p>
      <w:pPr>
        <w:pStyle w:val="BookText"/>
      </w:pPr>
      <w:r>
        <w:rPr>
          <w:rFonts w:ascii="Amiri" w:hAnsi="Amiri" w:eastAsia="Amiri" w:cs="Amiri"/>
          <w:lang w:bidi="ar-SA"/>
          <w:color w:val="111111"/>
          <w:sz w:val="28"/>
          <w:szCs w:val="28"/>
          <w:rtl/>
        </w:rPr>
        <w:t xml:space="preserve">كا، الكافي </w:t>
      </w:r>
      <w:r>
        <w:rPr>
          <w:rStyle w:val="FootnoteReference"/>
        </w:rPr>
        <w:footnoteReference w:id="1893"/>
      </w:r>
      <w:r>
        <w:rPr>
          <w:rFonts w:ascii="Amiri" w:hAnsi="Amiri" w:eastAsia="Amiri" w:cs="Amiri"/>
          <w:lang w:bidi="ar-SA"/>
          <w:color w:val="111111"/>
          <w:sz w:val="28"/>
          <w:szCs w:val="28"/>
          <w:rtl/>
        </w:rPr>
        <w:t xml:space="preserve">بِإِسْنَادِهِ عَنْ أَبِي جَعْفَرٍ عليه السلام إِنَّهُ لَيَنْزِلُ </w:t>
      </w:r>
      <w:r>
        <w:rPr>
          <w:rStyle w:val="FootnoteReference"/>
        </w:rPr>
        <w:footnoteReference w:id="1894"/>
      </w:r>
      <w:r>
        <w:rPr>
          <w:rFonts w:ascii="Amiri" w:hAnsi="Amiri" w:eastAsia="Amiri" w:cs="Amiri"/>
          <w:lang w:bidi="ar-SA"/>
          <w:color w:val="111111"/>
          <w:sz w:val="28"/>
          <w:szCs w:val="28"/>
          <w:rtl/>
        </w:rPr>
        <w:t xml:space="preserve">إِلَي وَلِيِّ الْأَمْرِ تَفْسِيرُ الْأُمُورِ سَنَةً سَنَةً يُؤْمَرُ فِيهَا فِي أَمْرِ نَفْسِهِ بِكَذَا وَ كَذَا وَ فِي أَمْرِ النَّاسِ بِكَذَا وَ كَذَا وَ إِنَّهُ لَيَحْدُثُ لِوَلِيِّ الْأَمْرِ سِوَي ذَلِكَ كُلَّ يَوْمٍ عِلْمُ اللَّهِ عَزَّ وَ جَلَّ الْخَاصُّ وَ الْمَكْنُونُ الْعَجِيبُ الْمَخْزُونُ مِثْلُ مَا يَنْزِلُ فِي تِلْكَ اللَّيْلَةِ مِنَ الْأَمْرِ ثُمَّ قَرَأَ وَ لَوْ أَنَّ ما فِي الْأَرْضِ الْآيَةَ </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Heading5"/>
      </w:pPr>
      <w:bookmarkStart w:id="1646" w:name="_Toc1290"/>
      <w:r>
        <w:t>«23»</w:t>
      </w:r>
      <w:bookmarkEnd w:id="1646"/>
    </w:p>
    <w:p>
      <w:pPr>
        <w:pStyle w:val="BookText"/>
      </w:pPr>
      <w:r>
        <w:rPr>
          <w:rFonts w:ascii="Amiri" w:hAnsi="Amiri" w:eastAsia="Amiri" w:cs="Amiri"/>
          <w:lang w:bidi="ar-SA"/>
          <w:color w:val="111111"/>
          <w:sz w:val="28"/>
          <w:szCs w:val="28"/>
          <w:rtl/>
        </w:rPr>
        <w:t xml:space="preserve">فس، تفسير القمي وَ لَوْ أَنَّ ما فِي الْأَرْضِ مِنْ شَجَرَةٍ الْآيَةَ قَالَ وَ ذَلِكَ أَنَّ الْيَهُودَ سَأَلُوا رَسُولَ اللَّهِ صلي الله عليه و آله عَنِ الرُّوحِ فَقَالَ الرُّوحُ مِنْ أَمْرِ رَبِّي وَ ما أُوتِيتُمْ مِنَ الْعِلْمِ إِلَّا قَلِيلًا قَالُوا نَحْنُ خَاصَّةً قَالَ بَلِ النَّاسُ عَامَّةً قَالُوا فَكَيْفَ</w:t>
      </w:r>
    </w:p>
    <w:p>
      <w:pPr>
        <w:pStyle w:val="BookText"/>
      </w:pPr>
      <w:r>
        <w:rPr>
          <w:rFonts w:ascii="IRNazanin" w:hAnsi="IRNazanin" w:eastAsia="IRNazanin" w:cs="IRNazanin"/>
          <w:lang w:bidi="fa-IR"/>
          <w:color w:val="111111"/>
          <w:sz w:val="28"/>
          <w:szCs w:val="28"/>
          <w:rtl/>
        </w:rPr>
        <w:t xml:space="preserve">ما داخل در آن عده ای هستیم که خدا وعده نصرت به آنها داده، چون پیروزی ایشان پیروزی پیامبر صلّی الله علیه و آله است.</w:t>
      </w:r>
    </w:p>
    <w:p>
      <w:pPr>
        <w:pStyle w:val="Heading5"/>
      </w:pPr>
      <w:bookmarkStart w:id="1647" w:name="_Toc1291"/>
      <w:r>
        <w:t>روایت 20</w:t>
      </w:r>
      <w:bookmarkEnd w:id="1647"/>
    </w:p>
    <w:p>
      <w:pPr>
        <w:pStyle w:val="BookText"/>
      </w:pPr>
      <w:r>
        <w:rPr>
          <w:rFonts w:ascii="IRNazanin" w:hAnsi="IRNazanin" w:eastAsia="IRNazanin" w:cs="IRNazanin"/>
          <w:lang w:bidi="fa-IR"/>
          <w:color w:val="111111"/>
          <w:sz w:val="28"/>
          <w:szCs w:val="28"/>
          <w:rtl/>
        </w:rPr>
        <w:t xml:space="preserve">تفسیر قمی: ذکر ائمه علیهم السّلام را نموده و این آیه را آورده: «وَ جَعَلَها کَلِمَةً باقِیَةً فِی عَقِبِهِ لَعَلَّهُمْ یَرْجِعُونَ». منظور این است که ائمه به دنیا باز خواهند گشت (رجعت).</w:t>
      </w:r>
      <w:r>
        <w:rPr>
          <w:rStyle w:val="FootnoteReference"/>
        </w:rPr>
        <w:footnoteReference w:id="1896"/>
      </w:r>
    </w:p>
    <w:p>
      <w:pPr>
        <w:pStyle w:val="Heading5"/>
      </w:pPr>
      <w:bookmarkStart w:id="1648" w:name="_Toc1292"/>
      <w:r>
        <w:t>روایت 21</w:t>
      </w:r>
      <w:bookmarkEnd w:id="1648"/>
    </w:p>
    <w:p>
      <w:pPr>
        <w:pStyle w:val="BookText"/>
      </w:pPr>
      <w:r>
        <w:rPr>
          <w:rFonts w:ascii="IRNazanin" w:hAnsi="IRNazanin" w:eastAsia="IRNazanin" w:cs="IRNazanin"/>
          <w:lang w:bidi="fa-IR"/>
          <w:color w:val="111111"/>
          <w:sz w:val="28"/>
          <w:szCs w:val="28"/>
          <w:rtl/>
        </w:rPr>
        <w:t xml:space="preserve">العمده: ابن عباس گفت: از پیامبر اکرم صلی اللَّه علیه و آله پرسیده شد، کلماتی که آدم از خدا گرفت چه بود؟</w:t>
      </w:r>
    </w:p>
    <w:p>
      <w:pPr>
        <w:pStyle w:val="BookText"/>
      </w:pPr>
      <w:r>
        <w:rPr>
          <w:rFonts w:ascii="IRNazanin" w:hAnsi="IRNazanin" w:eastAsia="IRNazanin" w:cs="IRNazanin"/>
          <w:lang w:bidi="fa-IR"/>
          <w:color w:val="111111"/>
          <w:sz w:val="28"/>
          <w:szCs w:val="28"/>
          <w:rtl/>
        </w:rPr>
        <w:t xml:space="preserve">فرمود: از خدا خواست به حق محمّد و علی و فاطمه و حسن و حسین علیهم السّلام که توبه‌اش را بپذیرد، خدا نیز پذیرفت.</w:t>
      </w:r>
      <w:r>
        <w:rPr>
          <w:rStyle w:val="FootnoteReference"/>
        </w:rPr>
        <w:footnoteReference w:id="1897"/>
      </w:r>
    </w:p>
    <w:p>
      <w:pPr>
        <w:pStyle w:val="Heading5"/>
      </w:pPr>
      <w:bookmarkStart w:id="1649" w:name="_Toc1293"/>
      <w:r>
        <w:t>روایت 22</w:t>
      </w:r>
      <w:bookmarkEnd w:id="1649"/>
    </w:p>
    <w:p>
      <w:pPr>
        <w:pStyle w:val="BookText"/>
      </w:pPr>
      <w:r>
        <w:rPr>
          <w:rFonts w:ascii="IRNazanin" w:hAnsi="IRNazanin" w:eastAsia="IRNazanin" w:cs="IRNazanin"/>
          <w:lang w:bidi="fa-IR"/>
          <w:color w:val="111111"/>
          <w:sz w:val="28"/>
          <w:szCs w:val="28"/>
          <w:rtl/>
        </w:rPr>
        <w:t xml:space="preserve">اصول کافی: از حضرت باقر علیه السّلام نقل می کند که فرمود: تفسیر امور، در هر سال به سوی ولی امر نازل می‌شود.</w:t>
      </w:r>
      <w:r>
        <w:rPr>
          <w:rStyle w:val="FootnoteReference"/>
        </w:rPr>
        <w:footnoteReference w:id="1898"/>
      </w:r>
      <w:r>
        <w:rPr>
          <w:rFonts w:ascii="IRNazanin" w:hAnsi="IRNazanin" w:eastAsia="IRNazanin" w:cs="IRNazanin"/>
          <w:lang w:bidi="fa-IR"/>
          <w:color w:val="111111"/>
          <w:sz w:val="28"/>
          <w:szCs w:val="28"/>
          <w:rtl/>
        </w:rPr>
        <w:t xml:space="preserve">در مورد خودش دستور می‌رسد که چنین و چنان کند و در مورد مردم نیز چنین و چنان کند؛ اما برای ولی اللَّه و امام، غیر از این نیز در هر روز علم خاص خدا و مستور و عجیب و پنهانش نیز به وجود می‌آید مانند آنچه در امشب اتفاق می‌افتد، بعد این آیه را خواند: «وَ لَوْ أَنَّ ما فِی الْأَرْضِ» تا آخر آیه.</w:t>
      </w:r>
      <w:r>
        <w:rPr>
          <w:rStyle w:val="FootnoteReference"/>
        </w:rPr>
        <w:footnoteReference w:id="1899"/>
      </w:r>
    </w:p>
    <w:p>
      <w:pPr>
        <w:pStyle w:val="Heading5"/>
      </w:pPr>
      <w:bookmarkStart w:id="1650" w:name="_Toc1294"/>
      <w:r>
        <w:t>روایت 23</w:t>
      </w:r>
      <w:bookmarkEnd w:id="1650"/>
    </w:p>
    <w:p>
      <w:pPr>
        <w:pStyle w:val="BookText"/>
      </w:pPr>
      <w:r>
        <w:rPr>
          <w:rFonts w:ascii="IRNazanin" w:hAnsi="IRNazanin" w:eastAsia="IRNazanin" w:cs="IRNazanin"/>
          <w:lang w:bidi="fa-IR"/>
          <w:color w:val="111111"/>
          <w:sz w:val="28"/>
          <w:szCs w:val="28"/>
          <w:rtl/>
        </w:rPr>
        <w:t xml:space="preserve">تفسیر قمی: «وَ لَوْ أَنَّ ما فِی الْأَرْضِ مِنْ شَجَرَةٍ» گفت: توضیح آیه چنین است که یهودیان از پیامبر اکرم صلی اللَّه علیه و آله راجع به روح سؤال کردند، فرمود: «الرُّوحُ مِنْ أَمْرِ رَبِّی وَ ما أُوتِیتُمْ مِنَ الْعِلْمِ إِلَّا قَلِیلًا»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6" w:name="pg13961_151336"/>
    <w:bookmarkEnd w:id="176"/>
    <w:p>
      <w:pPr>
        <w:pStyle w:val="BookText"/>
      </w:pPr>
      <w:r>
        <w:rPr>
          <w:rFonts w:ascii="Amiri" w:hAnsi="Amiri" w:eastAsia="Amiri" w:cs="Amiri"/>
          <w:lang w:bidi="ar-SA"/>
          <w:color w:val="111111"/>
          <w:sz w:val="28"/>
          <w:szCs w:val="28"/>
          <w:rtl/>
        </w:rPr>
        <w:t xml:space="preserve">يَجْتَمِعُ هَذَا يَا مُحَمَّدُ </w:t>
      </w:r>
      <w:r>
        <w:rPr>
          <w:rStyle w:val="FootnoteReference"/>
        </w:rPr>
        <w:footnoteReference w:id="1900"/>
      </w:r>
      <w:r>
        <w:rPr>
          <w:rFonts w:ascii="Amiri" w:hAnsi="Amiri" w:eastAsia="Amiri" w:cs="Amiri"/>
          <w:lang w:bidi="ar-SA"/>
          <w:color w:val="111111"/>
          <w:sz w:val="28"/>
          <w:szCs w:val="28"/>
          <w:rtl/>
        </w:rPr>
        <w:t xml:space="preserve">تَزْعُمُ أَنَّكَ لَمْ تُؤْتَ مِنَ الْعِلْمِ إِلَّا قَلِيلًا وَ قَدْ أُوتِيتَ الْقُرْآنَ وَ أُوتِينَا التَّوْرَاةَ وَ قَدْ قَرَأْتَ وَ مَنْ يُؤْتَ الْحِكْمَةَ </w:t>
      </w:r>
      <w:r>
        <w:rPr>
          <w:rStyle w:val="FootnoteReference"/>
        </w:rPr>
        <w:footnoteReference w:id="1901"/>
      </w:r>
      <w:r>
        <w:rPr>
          <w:rFonts w:ascii="Amiri" w:hAnsi="Amiri" w:eastAsia="Amiri" w:cs="Amiri"/>
          <w:lang w:bidi="ar-SA"/>
          <w:color w:val="111111"/>
          <w:sz w:val="28"/>
          <w:szCs w:val="28"/>
          <w:rtl/>
        </w:rPr>
        <w:t xml:space="preserve">وَ هِيَ التَّوْرَاةُ فَقَدْ أُوتِيَ خَيْراً كَثِيراً فَأَنْزَلَ اللَّهُ تَبَارَكَ وَ تَعَالَي وَ لَوْ أَنَّ ما فِي الْأَرْضِ الْآيَةَ يَقُولُ عِلْمُ اللَّهِ أَكْبَرُ مِنْ ذَلِكَ وَ مَا أُوتِيتُمْ كَثِيرٌ عِنْدَكُمْ قَلِيلٌ عِنْدَ اللَّهِ </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Heading5"/>
      </w:pPr>
      <w:bookmarkStart w:id="1651" w:name="_Toc1295"/>
      <w:r>
        <w:t>«24»</w:t>
      </w:r>
      <w:bookmarkEnd w:id="1651"/>
    </w:p>
    <w:p>
      <w:pPr>
        <w:pStyle w:val="BookText"/>
      </w:pPr>
      <w:r>
        <w:rPr>
          <w:rFonts w:ascii="Amiri" w:hAnsi="Amiri" w:eastAsia="Amiri" w:cs="Amiri"/>
          <w:lang w:bidi="ar-SA"/>
          <w:color w:val="111111"/>
          <w:sz w:val="28"/>
          <w:szCs w:val="28"/>
          <w:rtl/>
        </w:rPr>
        <w:t xml:space="preserve">ل، الخصال عَنِ ابْنِ عَبَّاسٍ عَنِ النَّبِيِّ صلي الله عليه و آله أَنَّهُ قَالَ فِي خُطْبَتِهِ نَحْنُ كَلِمَةُ التَّقْوَي وَ سَبِيلُ الْهُدَي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Heading5"/>
      </w:pPr>
      <w:bookmarkStart w:id="1652" w:name="_Toc1296"/>
      <w:r>
        <w:t>«25»</w:t>
      </w:r>
      <w:bookmarkEnd w:id="1652"/>
    </w:p>
    <w:p>
      <w:pPr>
        <w:pStyle w:val="BookText"/>
      </w:pPr>
      <w:r>
        <w:rPr>
          <w:rFonts w:ascii="Amiri" w:hAnsi="Amiri" w:eastAsia="Amiri" w:cs="Amiri"/>
          <w:lang w:bidi="ar-SA"/>
          <w:color w:val="111111"/>
          <w:sz w:val="28"/>
          <w:szCs w:val="28"/>
          <w:rtl/>
        </w:rPr>
        <w:t xml:space="preserve">يد، التوحيد بِإِسْنَادِهِ عَنْ أَبِي بَصِيرٍ عَنْ أَبِي عَبْدِ اللَّهِ عليه السلام قَالَ قَالَ أَمِيرُ الْمُؤْمِنِينَ عليه السلام فِي خُطْبَتِهِ أَنَا عُرْوَةُ اللَّهِ الْوُثْقَي وَ كَلِمَةُ التَّقْوَي </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Heading5"/>
      </w:pPr>
      <w:bookmarkStart w:id="1653" w:name="_Toc1297"/>
      <w:r>
        <w:t>«26»</w:t>
      </w:r>
      <w:bookmarkEnd w:id="1653"/>
    </w:p>
    <w:p>
      <w:pPr>
        <w:pStyle w:val="BookText"/>
      </w:pPr>
      <w:r>
        <w:rPr>
          <w:rFonts w:ascii="Amiri" w:hAnsi="Amiri" w:eastAsia="Amiri" w:cs="Amiri"/>
          <w:lang w:bidi="ar-SA"/>
          <w:color w:val="111111"/>
          <w:sz w:val="28"/>
          <w:szCs w:val="28"/>
          <w:rtl/>
        </w:rPr>
        <w:t xml:space="preserve">ك، إكمال الدين عَنِ الرِّضَا نَحْنُ كَلِمَةُ التَّقْوَي وَ الْعُرْوَةُ الْوُثْقَي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906"/>
      </w:r>
      <w:r>
        <w:rPr>
          <w:rFonts w:ascii="IRNazanin" w:hAnsi="IRNazanin" w:eastAsia="IRNazanin" w:cs="IRNazanin"/>
          <w:lang w:bidi="fa-IR"/>
          <w:color w:val="111111"/>
          <w:sz w:val="28"/>
          <w:szCs w:val="28"/>
          <w:rtl/>
        </w:rPr>
        <w:t xml:space="preserve">، {روح از [سنخ] فرمان پروردگار من است و به شما از دانش جز اندکی داده نشده است.} گفتند، فقط به ما یهودیان یا به تمام مردم؟ فرمود: به تمام مردم. گفتند این دو چطور جمع می‌شوند؟ ای محمّد! تو مدعی هستی که علم کمی داده شده، با اینکه به شما قرآن و به ما تورات داده شده و در قرآن می خوانی «وَ مَنْ یُؤْتَ الْحِکْمَةَ» یعنی تورات: «فَقَدْ أُوتِیَ خَیْراً کَثِیراً»</w:t>
      </w:r>
      <w:r>
        <w:rPr>
          <w:rStyle w:val="FootnoteReference"/>
        </w:rPr>
        <w:footnoteReference w:id="1907"/>
      </w:r>
      <w:r>
        <w:rPr>
          <w:rFonts w:ascii="IRNazanin" w:hAnsi="IRNazanin" w:eastAsia="IRNazanin" w:cs="IRNazanin"/>
          <w:lang w:bidi="fa-IR"/>
          <w:color w:val="111111"/>
          <w:sz w:val="28"/>
          <w:szCs w:val="28"/>
          <w:rtl/>
        </w:rPr>
        <w:t xml:space="preserve">،{و به هر کس حکمت داده شود، به یقین، خیری فراوان داده شده است.}
خداوند این آیه را نازل نمود: «وَ لَوْ أَنَّ ما فِی الْأَرْضِ» تا آخر آیه و می گوید، علم خدا بزرگتر از اینها است. آنچه به شما داده شده، در نظر شما زیاد است ولی نزد خدا کم است.</w:t>
      </w:r>
      <w:r>
        <w:rPr>
          <w:rStyle w:val="FootnoteReference"/>
        </w:rPr>
        <w:footnoteReference w:id="1908"/>
      </w:r>
    </w:p>
    <w:p>
      <w:pPr>
        <w:pStyle w:val="Heading5"/>
      </w:pPr>
      <w:bookmarkStart w:id="1654" w:name="_Toc1298"/>
      <w:r>
        <w:t>روایت 24</w:t>
      </w:r>
      <w:bookmarkEnd w:id="1654"/>
    </w:p>
    <w:p>
      <w:pPr>
        <w:pStyle w:val="BookText"/>
      </w:pPr>
      <w:r>
        <w:rPr>
          <w:rFonts w:ascii="IRNazanin" w:hAnsi="IRNazanin" w:eastAsia="IRNazanin" w:cs="IRNazanin"/>
          <w:lang w:bidi="fa-IR"/>
          <w:color w:val="111111"/>
          <w:sz w:val="28"/>
          <w:szCs w:val="28"/>
          <w:rtl/>
        </w:rPr>
        <w:t xml:space="preserve">الخصال: ابن عباس از پیامبر اکرم صلی اللَّه علیه و آله نقل کرد که در خطبه خود فرمود: ما کلمه تقوی و راه هدایت هستیم.</w:t>
      </w:r>
      <w:r>
        <w:rPr>
          <w:rStyle w:val="FootnoteReference"/>
        </w:rPr>
        <w:footnoteReference w:id="1909"/>
      </w:r>
    </w:p>
    <w:p>
      <w:pPr>
        <w:pStyle w:val="Heading5"/>
      </w:pPr>
      <w:bookmarkStart w:id="1655" w:name="_Toc1299"/>
      <w:r>
        <w:t>روایت 25</w:t>
      </w:r>
      <w:bookmarkEnd w:id="1655"/>
    </w:p>
    <w:p>
      <w:pPr>
        <w:pStyle w:val="BookText"/>
      </w:pPr>
      <w:r>
        <w:rPr>
          <w:rFonts w:ascii="IRNazanin" w:hAnsi="IRNazanin" w:eastAsia="IRNazanin" w:cs="IRNazanin"/>
          <w:lang w:bidi="fa-IR"/>
          <w:color w:val="111111"/>
          <w:sz w:val="28"/>
          <w:szCs w:val="28"/>
          <w:rtl/>
        </w:rPr>
        <w:t xml:space="preserve">توحید: ابو بصیر از حضرت صادق علیه السّلام نقل کرد که امیر المؤمنین در خطبه خود فرمود: من عروة الوثقی و کلمه تقوی هستم.</w:t>
      </w:r>
      <w:r>
        <w:rPr>
          <w:rStyle w:val="FootnoteReference"/>
        </w:rPr>
        <w:footnoteReference w:id="1910"/>
      </w:r>
    </w:p>
    <w:p>
      <w:pPr>
        <w:pStyle w:val="Heading5"/>
      </w:pPr>
      <w:bookmarkStart w:id="1656" w:name="_Toc1300"/>
      <w:r>
        <w:t>روایت 26</w:t>
      </w:r>
      <w:bookmarkEnd w:id="1656"/>
    </w:p>
    <w:p>
      <w:pPr>
        <w:pStyle w:val="BookText"/>
      </w:pPr>
      <w:r>
        <w:rPr>
          <w:rFonts w:ascii="IRNazanin" w:hAnsi="IRNazanin" w:eastAsia="IRNazanin" w:cs="IRNazanin"/>
          <w:lang w:bidi="fa-IR"/>
          <w:color w:val="111111"/>
          <w:sz w:val="28"/>
          <w:szCs w:val="28"/>
          <w:rtl/>
        </w:rPr>
        <w:t xml:space="preserve">اکمال الدین: از حضرت رضا علیه السّلام نقل می‌کند که فرمود: ما کلمه تقوی و عروة الوثقی هستیم.</w:t>
      </w:r>
      <w:r>
        <w:rPr>
          <w:rStyle w:val="FootnoteReference"/>
        </w:rPr>
        <w:footnoteReference w:id="1911"/>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7" w:name="pg13961_151337"/>
    <w:bookmarkEnd w:id="177"/>
    <w:p>
      <w:pPr>
        <w:pStyle w:val="Heading3"/>
      </w:pPr>
      <w:bookmarkStart w:id="1657" w:name="_Toc1301"/>
      <w:r>
        <w:t>باب 51 أنهم عليهم السلام حرمات الله‌</w:t>
      </w:r>
      <w:bookmarkEnd w:id="1657"/>
    </w:p>
    <w:p>
      <w:pPr>
        <w:pStyle w:val="Heading4"/>
      </w:pPr>
      <w:bookmarkStart w:id="1658" w:name="_Toc1302"/>
      <w:r>
        <w:t>الآيات</w:t>
      </w:r>
      <w:bookmarkEnd w:id="1658"/>
    </w:p>
    <w:p>
      <w:pPr>
        <w:pStyle w:val="BookText"/>
      </w:pPr>
      <w:r>
        <w:rPr>
          <w:rFonts w:ascii="Amiri" w:hAnsi="Amiri" w:eastAsia="Amiri" w:cs="Amiri"/>
          <w:lang w:bidi="ar-SA"/>
          <w:color w:val="111111"/>
          <w:sz w:val="28"/>
          <w:szCs w:val="28"/>
          <w:rtl/>
        </w:rPr>
        <w:t xml:space="preserve">الحج: «وَ مَنْ يُعَظِّمْ حُرُماتِ اللَّهِ فَهُوَ خَيْرٌ لَهُ عِنْدَ رَبِّهِ» (30)</w:t>
      </w:r>
    </w:p>
    <w:p>
      <w:pPr>
        <w:pStyle w:val="Heading4"/>
      </w:pPr>
      <w:bookmarkStart w:id="1659" w:name="_Toc1303"/>
      <w:r>
        <w:t>تفسير</w:t>
      </w:r>
      <w:bookmarkEnd w:id="1659"/>
    </w:p>
    <w:p>
      <w:pPr>
        <w:pStyle w:val="BookText"/>
      </w:pPr>
      <w:r>
        <w:rPr>
          <w:rFonts w:ascii="Amiri" w:hAnsi="Amiri" w:eastAsia="Amiri" w:cs="Amiri"/>
          <w:lang w:bidi="ar-SA"/>
          <w:color w:val="111111"/>
          <w:sz w:val="28"/>
          <w:szCs w:val="28"/>
          <w:rtl/>
        </w:rPr>
        <w:t xml:space="preserve">الحرمة ما لا يحل انتهاكه، و قيل في الآية إنها مناسك الحج و قيل هي البيت الحرام و البلد الحرام و الشهر الحرام و المسجد الحرام و ما ورد فيما سيأتي من الأخبار هو المعول عليه و لا شك في وجوب تعظيم الأئمة و تكريمهم في حياتهم و بعد وفاتهم و كذا تعظيم ما ينسب إليهم من مشاهدهم و أخبارهم و آثارهم و ذريتهم و حاملي أخبارهم و علومهم.</w:t>
      </w:r>
    </w:p>
    <w:p>
      <w:pPr>
        <w:pStyle w:val="Heading4"/>
      </w:pPr>
      <w:bookmarkStart w:id="1660" w:name="_Toc1304"/>
      <w:r>
        <w:t>الأخبار</w:t>
      </w:r>
      <w:bookmarkEnd w:id="1660"/>
    </w:p>
    <w:p>
      <w:pPr>
        <w:pStyle w:val="Heading5"/>
      </w:pPr>
      <w:bookmarkStart w:id="1661" w:name="_Toc1305"/>
      <w:r>
        <w:t>«1»</w:t>
      </w:r>
      <w:bookmarkEnd w:id="1661"/>
    </w:p>
    <w:p>
      <w:pPr>
        <w:pStyle w:val="BookText"/>
      </w:pPr>
      <w:r>
        <w:rPr>
          <w:rFonts w:ascii="Amiri" w:hAnsi="Amiri" w:eastAsia="Amiri" w:cs="Amiri"/>
          <w:lang w:bidi="ar-SA"/>
          <w:color w:val="111111"/>
          <w:sz w:val="28"/>
          <w:szCs w:val="28"/>
          <w:rtl/>
        </w:rPr>
        <w:t xml:space="preserve">مع، معاني الأخبار ل، الخصال لي، الأمالي للصدوق أَبِي عَنِ الْحِمْيَرِيِّ عَنِ الْيَقْطِينِيِّ عَنْ يُونُسَ عَنْ عَبْدِ اللَّهِ بْنِ سِنَانٍ عَنْ أَبِي عَبْدِ اللَّهِ عليه السلام قَالَ: لِلَّهِ </w:t>
      </w:r>
      <w:r>
        <w:rPr>
          <w:rStyle w:val="FootnoteReference"/>
        </w:rPr>
        <w:footnoteReference w:id="1912"/>
      </w:r>
      <w:r>
        <w:rPr>
          <w:rFonts w:ascii="Amiri" w:hAnsi="Amiri" w:eastAsia="Amiri" w:cs="Amiri"/>
          <w:lang w:bidi="ar-SA"/>
          <w:color w:val="111111"/>
          <w:sz w:val="28"/>
          <w:szCs w:val="28"/>
          <w:rtl/>
        </w:rPr>
        <w:t xml:space="preserve">عَزَّ وَ جَلَّ حُرُمَاتٌ ثَلَاثٌ لَيْسَ مِثْلَهُنَّ شَيْ‌ءٌ كِتَابُهُ وَ هُوَ حِكْمَتُهُ وَ نُورُهُ وَ بَيْتُهُ الَّذِي جَعَلَهُ قِبْلَةً لِلنَّاسِ لَا يَقْبَلُ مِنْ أَحَدٍ تَوَجُّهاً إِلَي غَيْرِهِ وَ عِتْرَةُ نَبِيِّكُمْ صلي الله عليه و آله </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Heading5"/>
      </w:pPr>
      <w:bookmarkStart w:id="1662" w:name="_Toc1306"/>
      <w:r>
        <w:t>«2»</w:t>
      </w:r>
      <w:bookmarkEnd w:id="1662"/>
    </w:p>
    <w:p>
      <w:pPr>
        <w:pStyle w:val="BookText"/>
      </w:pPr>
      <w:r>
        <w:rPr>
          <w:rFonts w:ascii="Amiri" w:hAnsi="Amiri" w:eastAsia="Amiri" w:cs="Amiri"/>
          <w:lang w:bidi="ar-SA"/>
          <w:color w:val="111111"/>
          <w:sz w:val="28"/>
          <w:szCs w:val="28"/>
          <w:rtl/>
        </w:rPr>
        <w:t xml:space="preserve">ل، الخصال سُلَيْمَانُ بْنُ أَحْمَدَ اللَّخْمِيُّ عَنْ يَحْيَي بْنِ عُثْمَانَ بْنِ صَالِحٍ وَ مُطَّلِبِ بْنِ شُعَيْبٍ الْأَزْدِيِّ وَ أَحْمَدَ بْنِ رُشَيْدٍ الْمِصْرِيِّينَ قَالُوا حَدَّثَنَا إِبْرَاهِيمُ بْنُ حَمَّادٍ عَنْ أَبِي حَازِمٍ الْمَدِينِيِّ عَنْ عِمْرَانَ بْنِ عُمَرَ بْنِ سَعِيدِ بْنِ الْمُسَيَّبِ عَنْ أَبِيهِ عَنْ جَدِّهِ عَنْ أَبِي سَعِيدٍ الْخُدْرِيِّ قَالَ قَالَ رَسُولُ اللَّهِ صلي الله عليه و آله إِنَّ لِلَّهِ حُرُمَاتٍ ثلاث (ثَلَاثاً) مَنْ حَفِظَهُنَّ حَفِظَ اللَّهُ لَهُ أَمْرَ دِينِهِ وَ دُنْيَاهُ وَ مَنْ لَمْ يَحْفَظْهُنَّ لَمْ يَحْفَظِ اللَّهُ شَيْئاً حُرْمَةَ الْإِسْلَامِ وَ</w:t>
      </w:r>
    </w:p>
    <w:p>
      <w:pPr>
        <w:pStyle w:val="Heading3"/>
      </w:pPr>
      <w:bookmarkStart w:id="1663" w:name="_Toc1307"/>
      <w:r>
        <w:t>باب پنجاه و یکم : ائمه علیهم السّلام حُرمات اللَّه هستند</w:t>
      </w:r>
      <w:bookmarkEnd w:id="1663"/>
    </w:p>
    <w:p>
      <w:pPr>
        <w:pStyle w:val="Heading4"/>
      </w:pPr>
      <w:bookmarkStart w:id="1664" w:name="_Toc1308"/>
      <w:r>
        <w:t>آیات</w:t>
      </w:r>
      <w:bookmarkEnd w:id="1664"/>
    </w:p>
    <w:p>
      <w:pPr>
        <w:pStyle w:val="BookText"/>
      </w:pPr>
      <w:r>
        <w:rPr>
          <w:rFonts w:ascii="Amiri" w:hAnsi="Amiri" w:eastAsia="Amiri" w:cs="Amiri"/>
          <w:lang w:bidi="ar-SA"/>
          <w:color w:val="111111"/>
          <w:sz w:val="28"/>
          <w:szCs w:val="28"/>
          <w:rtl/>
        </w:rPr>
        <w:t xml:space="preserve">«وَ مَنْ یُعَظِّمْ حُرُماتِ اللَّهِ فَهُوَ خَیْرٌ لَهُ عِنْدَ رَبِّهِ.</w:t>
      </w:r>
      <w:r>
        <w:rPr>
          <w:rStyle w:val="FootnoteReference"/>
        </w:rPr>
        <w:footnoteReference w:id="1914"/>
      </w:r>
      <w:r>
        <w:rPr>
          <w:rFonts w:ascii="IRNazanin" w:hAnsi="IRNazanin" w:eastAsia="IRNazanin" w:cs="IRNazanin"/>
          <w:lang w:bidi="fa-IR"/>
          <w:color w:val="111111"/>
          <w:sz w:val="28"/>
          <w:szCs w:val="28"/>
          <w:rtl/>
        </w:rPr>
        <w:t xml:space="preserve">»، {و هر کس مقررات خدا را بزرگ دارد، آن برای او نزد پروردگارش بهتر است.}</w:t>
      </w:r>
    </w:p>
    <w:p>
      <w:pPr>
        <w:pStyle w:val="Heading4"/>
      </w:pPr>
      <w:bookmarkStart w:id="1665" w:name="_Toc1309"/>
      <w:r>
        <w:t>تفسیر</w:t>
      </w:r>
      <w:bookmarkEnd w:id="1665"/>
    </w:p>
    <w:p>
      <w:pPr>
        <w:pStyle w:val="BookText"/>
      </w:pPr>
      <w:r>
        <w:rPr>
          <w:rFonts w:ascii="IRNazanin" w:hAnsi="IRNazanin" w:eastAsia="IRNazanin" w:cs="IRNazanin"/>
          <w:lang w:bidi="fa-IR"/>
          <w:color w:val="111111"/>
          <w:sz w:val="28"/>
          <w:szCs w:val="28"/>
          <w:rtl/>
        </w:rPr>
        <w:t xml:space="preserve">بعضی گفته اند، منظور از حرمت چیزی که هتک آن حرام است، در این آیه، مناسک حج است و بیت الحرام و بلد حرام و ماه حرام و مسجد الحرام نیز گفته‌اند.</w:t>
      </w:r>
    </w:p>
    <w:p>
      <w:pPr>
        <w:pStyle w:val="BookText"/>
      </w:pPr>
      <w:r>
        <w:rPr>
          <w:rFonts w:ascii="IRNazanin" w:hAnsi="IRNazanin" w:eastAsia="IRNazanin" w:cs="IRNazanin"/>
          <w:lang w:bidi="fa-IR"/>
          <w:color w:val="111111"/>
          <w:sz w:val="28"/>
          <w:szCs w:val="28"/>
          <w:rtl/>
        </w:rPr>
        <w:t xml:space="preserve">آنچه در اخبار خواهد آمد قابل اعتماد است. شک نیست که احترام ائمه علیهم السّلام و بزرگداشت مقام آنها در حیات و بعد از وفاتشان واجب است، همچنین احترام به آنچه نسبت به این خاندان دارد از قبیل حرمهای منوره و اخبار و آثار و فرزندانشان و دانشمندانی که حمل اخبار و علوم ایشان را نموده‌اند.</w:t>
      </w:r>
    </w:p>
    <w:p>
      <w:pPr>
        <w:pStyle w:val="Heading4"/>
      </w:pPr>
      <w:bookmarkStart w:id="1666" w:name="_Toc1310"/>
      <w:r>
        <w:t>روایات</w:t>
      </w:r>
      <w:bookmarkEnd w:id="1666"/>
    </w:p>
    <w:p>
      <w:pPr>
        <w:pStyle w:val="Heading5"/>
      </w:pPr>
      <w:bookmarkStart w:id="1667" w:name="_Toc1311"/>
      <w:r>
        <w:t>روایت 1</w:t>
      </w:r>
      <w:bookmarkEnd w:id="1667"/>
    </w:p>
    <w:p>
      <w:pPr>
        <w:pStyle w:val="BookText"/>
      </w:pPr>
      <w:r>
        <w:rPr>
          <w:rFonts w:ascii="IRNazanin" w:hAnsi="IRNazanin" w:eastAsia="IRNazanin" w:cs="IRNazanin"/>
          <w:lang w:bidi="fa-IR"/>
          <w:color w:val="111111"/>
          <w:sz w:val="28"/>
          <w:szCs w:val="28"/>
          <w:rtl/>
        </w:rPr>
        <w:t xml:space="preserve">معانی الاخبار، الخصال، امالی طوسی: عبد اللَّه بن سنان از حضرت صادق علیه السّلام نقل کرد که فرمود: خدا را سه حرمت است که نظیر ندارند: کتاب خدا که حکمت و نور او است، و خانه خدا که قبله مسلمانان جهان است و از هیچ کس پذیرفته نمی‌شود که روی به جانب دیگر کند، و عترت پیامبرتان.</w:t>
      </w:r>
      <w:r>
        <w:rPr>
          <w:rStyle w:val="FootnoteReference"/>
        </w:rPr>
        <w:footnoteReference w:id="1915"/>
      </w:r>
    </w:p>
    <w:p>
      <w:pPr>
        <w:pStyle w:val="Heading5"/>
      </w:pPr>
      <w:bookmarkStart w:id="1668" w:name="_Toc1312"/>
      <w:r>
        <w:t>روایت 2</w:t>
      </w:r>
      <w:bookmarkEnd w:id="1668"/>
    </w:p>
    <w:p>
      <w:pPr>
        <w:pStyle w:val="BookText"/>
      </w:pPr>
      <w:r>
        <w:rPr>
          <w:rFonts w:ascii="IRNazanin" w:hAnsi="IRNazanin" w:eastAsia="IRNazanin" w:cs="IRNazanin"/>
          <w:lang w:bidi="fa-IR"/>
          <w:color w:val="111111"/>
          <w:sz w:val="28"/>
          <w:szCs w:val="28"/>
          <w:rtl/>
        </w:rPr>
        <w:t xml:space="preserve">الخصال: ابو سعید خدری گفت: پیامبر اکرم صلی اللَّه علیه و آله فرمود: خدا دارای سه حرمت است، هر کس آنها را حفظ کند خداوند امر دین و دنیایش را حفظ می کند، و هر کس حفظ نکند خداوند چیزی برای او حفظ نمی کند: حرمت اسلام و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8" w:name="pg13961_151338"/>
    <w:bookmarkEnd w:id="178"/>
    <w:p>
      <w:pPr>
        <w:pStyle w:val="BookText"/>
      </w:pPr>
      <w:r>
        <w:rPr>
          <w:rFonts w:ascii="Amiri" w:hAnsi="Amiri" w:eastAsia="Amiri" w:cs="Amiri"/>
          <w:lang w:bidi="ar-SA"/>
          <w:color w:val="111111"/>
          <w:sz w:val="28"/>
          <w:szCs w:val="28"/>
          <w:rtl/>
        </w:rPr>
        <w:t xml:space="preserve">حُرْمَتِي وَ حُرْمَةَ عِتْرَتِي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Heading5"/>
      </w:pPr>
      <w:bookmarkStart w:id="1669" w:name="_Toc1313"/>
      <w:r>
        <w:t>«3»</w:t>
      </w:r>
      <w:bookmarkEnd w:id="1669"/>
    </w:p>
    <w:p>
      <w:pPr>
        <w:pStyle w:val="BookText"/>
      </w:pPr>
      <w:r>
        <w:rPr>
          <w:rFonts w:ascii="Amiri" w:hAnsi="Amiri" w:eastAsia="Amiri" w:cs="Amiri"/>
          <w:lang w:bidi="ar-SA"/>
          <w:color w:val="111111"/>
          <w:sz w:val="28"/>
          <w:szCs w:val="28"/>
          <w:rtl/>
        </w:rPr>
        <w:t xml:space="preserve">ل، الخصال مُحَمَّدُ بْنُ عُمَرَ الْبَغْدَادِيُّ عَنْ عَبْدِ اللَّهِ بْنِ بِشْرٍ عَنِ الْحَسَنِ بْنِ الزِّبْرِقَانِ عَنْ أَبِي بَكْرِ بْنِ عَيَّاشٍ عَنِ الْأَجْلَحِ </w:t>
      </w:r>
      <w:r>
        <w:rPr>
          <w:rStyle w:val="FootnoteReference"/>
        </w:rPr>
        <w:footnoteReference w:id="1917"/>
      </w:r>
      <w:r>
        <w:rPr>
          <w:rFonts w:ascii="Amiri" w:hAnsi="Amiri" w:eastAsia="Amiri" w:cs="Amiri"/>
          <w:lang w:bidi="ar-SA"/>
          <w:color w:val="111111"/>
          <w:sz w:val="28"/>
          <w:szCs w:val="28"/>
          <w:rtl/>
        </w:rPr>
        <w:t xml:space="preserve">عَنْ أَبِي الزُّبَيْرِ عَنْ جَابِرٍ قَالَ سَمِعْتُ رَسُولَ اللَّهِ صلي الله عليه و آله يَقُولُ يَجِي‌ءُ يَوْمَ الْقِيَامَةِ ثَلَاثَةٌ يَشْكُونَ الْمُصْحَفُ وَ الْمَسْجِدُ وَ الْعِتْرَةُ يَقُولُ الْمُصْحَفُ يَا رَبِّ حَرَّفُونِي وَ مَزَّقُونِي وَ يَقُولُ الْمَسْجِدُ يَا رَبِّ عَطَّلُونِي وَ ضَيَّعُونِي وَ يَقُولُ الْعِتْرَةُ يَا رَبِّ قَتَلُونَا وَ طَرَدُونَا وَ شَرَّدُونَا فَأَجْثُو لِلرُّكْبَتَيْنِ </w:t>
      </w:r>
      <w:r>
        <w:rPr>
          <w:rStyle w:val="FootnoteReference"/>
        </w:rPr>
        <w:footnoteReference w:id="1918"/>
      </w:r>
      <w:r>
        <w:rPr>
          <w:rFonts w:ascii="Amiri" w:hAnsi="Amiri" w:eastAsia="Amiri" w:cs="Amiri"/>
          <w:lang w:bidi="ar-SA"/>
          <w:color w:val="111111"/>
          <w:sz w:val="28"/>
          <w:szCs w:val="28"/>
          <w:rtl/>
        </w:rPr>
        <w:t xml:space="preserve">لِلْخُصُومَةِ فَيَقُولُ اللَّهُ جَلَّ جَلَالُهُ لِي أَنَا أَوْلَي بِذَلِكَ </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Heading5"/>
      </w:pPr>
      <w:bookmarkStart w:id="1670" w:name="_Toc1314"/>
      <w:r>
        <w:t>«4»</w:t>
      </w:r>
      <w:bookmarkEnd w:id="1670"/>
    </w:p>
    <w:p>
      <w:pPr>
        <w:pStyle w:val="BookText"/>
      </w:pPr>
      <w:r>
        <w:rPr>
          <w:rFonts w:ascii="Amiri" w:hAnsi="Amiri" w:eastAsia="Amiri" w:cs="Amiri"/>
          <w:lang w:bidi="ar-SA"/>
          <w:color w:val="111111"/>
          <w:sz w:val="28"/>
          <w:szCs w:val="28"/>
          <w:rtl/>
        </w:rPr>
        <w:t xml:space="preserve">كا، الكافي عَلِيُّ بْنُ إِبْرَاهِيمَ عَنْ مُحَمَّدِ بْنِ عِيسَي عَنْ يُونُسَ عَنْ عَلِيِّ بْنِ شَجَرَةَ عَنْ أَبِي عَبْدِ اللَّهِ عليه السلام قَالَ: لِلَّهِ عَزَّ وَ جَلَّ فِي بِلَادِهِ خَمْسُ حُرَمٍ حُرْمَةِ رَسُولِ اللَّهِ صلي الله عليه و آله وَ حُرْمَةِ آلِ الرَّسُولِ صلي الله عليه و آله وَ حُرْمَةِ كِتَابِ اللَّهِ عَزَّ وَ جَلَّ وَ حُرْمَةِ كَعْبَةِ اللَّهِ وَ حُرْمَةِ الْمُؤْمِنِ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Heading5"/>
      </w:pPr>
      <w:bookmarkStart w:id="1671" w:name="_Toc1315"/>
      <w:r>
        <w:t>«5»</w:t>
      </w:r>
      <w:bookmarkEnd w:id="167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مُحَمَّدِ بْنِ إِسْمَاعِيلَ الْعَلَوِيِّ عَنْ عِيسَي بْنِ دَاوُدَ عَنِ الْإِمَامِ مُوسَي بْنِ جَعْفَرٍ عَنْ أَبِيهِ عليه السلام فِي قَوْلِ اللَّهِ عَزَّ وَ جَلَّ وَ مَنْ يُعَظِّمْ حُرُماتِ اللَّهِ فَهُوَ خَيْرٌ لَهُ عِنْدَ رَبِّهِ قَالَ هِيَ ثَلَاثُ حُرُمَاتٍ وَاجِبَةٍ فَمَنْ قَطَعَ مِنْهَا حُرْمَتَهُ فَقَدْ أَشْرَكَ بِاللَّهِ الْأُولَي انْتِهَاكُ حُرْمَةِ اللَّهِ فِي بَيْتِهِ الْحَرَامِ وَ الثَّانِيَةُ تَعْطِيلُ الْكِتَابِ وَ الْعَمَلُ بِغَيْرِهِ وَ الثَّالِثَةُ قَطِيعَةُ مَا أُوْجِبَ مِنْ فَرْضِ مَوَدَّتِنَا وَ طَاعَتِنَا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Heading5"/>
      </w:pPr>
      <w:bookmarkStart w:id="1672" w:name="_Toc1316"/>
      <w:r>
        <w:t>«6»</w:t>
      </w:r>
      <w:bookmarkEnd w:id="1672"/>
    </w:p>
    <w:p>
      <w:pPr>
        <w:pStyle w:val="BookText"/>
      </w:pPr>
      <w:r>
        <w:rPr>
          <w:rFonts w:ascii="Amiri" w:hAnsi="Amiri" w:eastAsia="Amiri" w:cs="Amiri"/>
          <w:lang w:bidi="ar-SA"/>
          <w:color w:val="111111"/>
          <w:sz w:val="28"/>
          <w:szCs w:val="28"/>
          <w:rtl/>
        </w:rPr>
        <w:t xml:space="preserve">أَقُولُ رَوَي ابْنُ بِطْرِيقٍ فِي الْمُسْتَدْرَكِ مِنْ كِتَابِ الْفِرْدَوْسِ بِإِسْنَادِهِ عَنْ جَابِرٍ قَالَ قَالَ رَسُولُ اللَّهِ صلي الله عليه و آله يَجِي‌ءُ يَوْمَ الْقِيَامَةِ ثَلَاثَةٌ الْمُصْحَفُ وَ الْمَسْجِدُ وَ الْعِتْرَةُ</w:t>
      </w:r>
    </w:p>
    <w:p>
      <w:pPr>
        <w:pStyle w:val="BookText"/>
      </w:pPr>
      <w:r>
        <w:rPr>
          <w:rFonts w:ascii="IRNazanin" w:hAnsi="IRNazanin" w:eastAsia="IRNazanin" w:cs="IRNazanin"/>
          <w:lang w:bidi="fa-IR"/>
          <w:color w:val="111111"/>
          <w:sz w:val="28"/>
          <w:szCs w:val="28"/>
          <w:rtl/>
        </w:rPr>
        <w:t xml:space="preserve">حرمت خودم و حرمت عترتم.</w:t>
      </w:r>
      <w:r>
        <w:rPr>
          <w:rStyle w:val="FootnoteReference"/>
        </w:rPr>
        <w:footnoteReference w:id="1922"/>
      </w:r>
    </w:p>
    <w:p>
      <w:pPr>
        <w:pStyle w:val="Heading5"/>
      </w:pPr>
      <w:bookmarkStart w:id="1673" w:name="_Toc1317"/>
      <w:r>
        <w:t>روایت 3</w:t>
      </w:r>
      <w:bookmarkEnd w:id="1673"/>
    </w:p>
    <w:p>
      <w:pPr>
        <w:pStyle w:val="BookText"/>
      </w:pPr>
      <w:r>
        <w:rPr>
          <w:rFonts w:ascii="IRNazanin" w:hAnsi="IRNazanin" w:eastAsia="IRNazanin" w:cs="IRNazanin"/>
          <w:lang w:bidi="fa-IR"/>
          <w:color w:val="111111"/>
          <w:sz w:val="28"/>
          <w:szCs w:val="28"/>
          <w:rtl/>
        </w:rPr>
        <w:t xml:space="preserve">الخصال: جابر گفت: از پیامبر اکرم صلی اللَّه علیه و آله شنیدم می فرمود: روز قیامت سه چیز به شکایت می‌آیند: قرآن و مسجد و عترت. قرآن می گوید: خدایا مرا تحریف نمودند و پاره پاره‌ام کردند. مسجد می گوید: خدایا مرا تعطیل کردند و ضایع نمودند. عترت می گوید: خدایا ما را کشتند و تبعید نمودند و طرد کردند. من برای دادخواهی روی دو زانو می‌نشینم. خداوند می فرماید من شایسته این کارم.</w:t>
      </w:r>
      <w:r>
        <w:rPr>
          <w:rStyle w:val="FootnoteReference"/>
        </w:rPr>
        <w:footnoteReference w:id="1923"/>
      </w:r>
    </w:p>
    <w:p>
      <w:pPr>
        <w:pStyle w:val="Heading5"/>
      </w:pPr>
      <w:bookmarkStart w:id="1674" w:name="_Toc1318"/>
      <w:r>
        <w:t>روایت 4</w:t>
      </w:r>
      <w:bookmarkEnd w:id="1674"/>
    </w:p>
    <w:p>
      <w:pPr>
        <w:pStyle w:val="BookText"/>
      </w:pPr>
      <w:r>
        <w:rPr>
          <w:rFonts w:ascii="IRNazanin" w:hAnsi="IRNazanin" w:eastAsia="IRNazanin" w:cs="IRNazanin"/>
          <w:lang w:bidi="fa-IR"/>
          <w:color w:val="111111"/>
          <w:sz w:val="28"/>
          <w:szCs w:val="28"/>
          <w:rtl/>
        </w:rPr>
        <w:t xml:space="preserve">روضه کافی: علی بن شجره از حضرت صادق علیه السّلام نقل کرد: خدا را در زمین پنج حرمت است: حرمت پیامبر، و حرمت آل او، و حرمت کتاب خدا، و حرمت کعبه، و حرمت مؤمن.</w:t>
      </w:r>
      <w:r>
        <w:rPr>
          <w:rStyle w:val="FootnoteReference"/>
        </w:rPr>
        <w:footnoteReference w:id="1924"/>
      </w:r>
    </w:p>
    <w:p>
      <w:pPr>
        <w:pStyle w:val="Heading5"/>
      </w:pPr>
      <w:bookmarkStart w:id="1675" w:name="_Toc1319"/>
      <w:r>
        <w:t>روایت 5</w:t>
      </w:r>
      <w:bookmarkEnd w:id="1675"/>
    </w:p>
    <w:p>
      <w:pPr>
        <w:pStyle w:val="BookText"/>
      </w:pPr>
      <w:r>
        <w:rPr>
          <w:rFonts w:ascii="IRNazanin" w:hAnsi="IRNazanin" w:eastAsia="IRNazanin" w:cs="IRNazanin"/>
          <w:lang w:bidi="fa-IR"/>
          <w:color w:val="111111"/>
          <w:sz w:val="28"/>
          <w:szCs w:val="28"/>
          <w:rtl/>
        </w:rPr>
        <w:t xml:space="preserve">کنز الفوائد: عیسی بن داود از امام موسی بن جعفر علیهما السّلام، از پدرش در مورد آیه: «وَ مَنْ یُعَظِّمْ حُرُماتِ اللَّهِ فَهُوَ خَیْرٌ لَهُ عِنْدَ رَبِّهِ» فرمود: سه حرمت است که واجب است، هر کس قطع حرمت یکی از آنها را بنماید به خدا مشرک شده است. اول، هتک حرمت خدا در بیت الحرام. دوم، تعطیل کتاب و عمل به غیر او. و سوم، قطع آنچه خدا واجب نموده که عبارت است از مودت ما و اطاعت از ما.</w:t>
      </w:r>
      <w:r>
        <w:rPr>
          <w:rStyle w:val="FootnoteReference"/>
        </w:rPr>
        <w:footnoteReference w:id="1925"/>
      </w:r>
    </w:p>
    <w:p>
      <w:pPr>
        <w:pStyle w:val="Heading5"/>
      </w:pPr>
      <w:bookmarkStart w:id="1676" w:name="_Toc1320"/>
      <w:r>
        <w:t>روایت 6</w:t>
      </w:r>
      <w:bookmarkEnd w:id="1676"/>
    </w:p>
    <w:p>
      <w:pPr>
        <w:pStyle w:val="BookText"/>
      </w:pPr>
      <w:r>
        <w:rPr>
          <w:rFonts w:ascii="IRNazanin" w:hAnsi="IRNazanin" w:eastAsia="IRNazanin" w:cs="IRNazanin"/>
          <w:lang w:bidi="fa-IR"/>
          <w:color w:val="111111"/>
          <w:sz w:val="28"/>
          <w:szCs w:val="28"/>
          <w:rtl/>
        </w:rPr>
        <w:t xml:space="preserve">مولف: ابن بطریق در مستدرک از کتاب فردوس به اسناد خود از جابر نقل کرد که پیامبر اکرم صلی اللَّه علیه و آله فرمود: سه چیز روز قیامت به شکایت می‌آیند: قرآن و مسجد و عترت.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9" w:name="pg13961_151339"/>
    <w:bookmarkEnd w:id="179"/>
    <w:p>
      <w:pPr>
        <w:pStyle w:val="BookText"/>
      </w:pPr>
      <w:r>
        <w:rPr>
          <w:rFonts w:ascii="Amiri" w:hAnsi="Amiri" w:eastAsia="Amiri" w:cs="Amiri"/>
          <w:lang w:bidi="ar-SA"/>
          <w:color w:val="111111"/>
          <w:sz w:val="28"/>
          <w:szCs w:val="28"/>
          <w:rtl/>
        </w:rPr>
        <w:t xml:space="preserve">يَقُولُ الْمُصْحَفُ حَرَّقُونِي وَ مَزَّقُونِي وَ يَقُولُ الْمَسْجِدُ خَرَّبُونِي وَ عَطَّلُونِي وَ ضَيَّعُونِي وَ يَقُولُ الْعِتْرَةُ يَا رَبِّ قَتَلُونَا وَ طَرَدُونَا وَ شَرَّدُونَا وَ جَثَوْا بَارِكِينَ لِلْخُصُومَةِ فَيَقُولُ اللَّهُ تَبَارَكَ وَ تَعَالَي ذَلِكَ إِلَيَّ وَ أَنَا أَوْلَي بِذَلِكَ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Heading3"/>
      </w:pPr>
      <w:bookmarkStart w:id="1677" w:name="_Toc1321"/>
      <w:r>
        <w:t>باب 52 أنهم عليهم السلام و ولايتهم العدل و المعروف و الإحسان و القسط و ... الميزان و ترك ولايتهم و أعداءهم الكفر و الفسوق و العصيان و الفحشاء و المنكر و البغي*</w:t>
      </w:r>
      <w:bookmarkEnd w:id="1677"/>
    </w:p>
    <w:p>
      <w:pPr>
        <w:pStyle w:val="Heading4"/>
      </w:pPr>
      <w:bookmarkStart w:id="1678" w:name="_Toc1322"/>
      <w:r>
        <w:t>الأخبار</w:t>
      </w:r>
      <w:bookmarkEnd w:id="1678"/>
    </w:p>
    <w:p>
      <w:pPr>
        <w:pStyle w:val="Heading5"/>
      </w:pPr>
      <w:bookmarkStart w:id="1679" w:name="_Toc1323"/>
      <w:r>
        <w:t>«1»</w:t>
      </w:r>
      <w:bookmarkEnd w:id="1679"/>
    </w:p>
    <w:p>
      <w:pPr>
        <w:pStyle w:val="BookText"/>
      </w:pPr>
      <w:r>
        <w:rPr>
          <w:rFonts w:ascii="Amiri" w:hAnsi="Amiri" w:eastAsia="Amiri" w:cs="Amiri"/>
          <w:lang w:bidi="ar-SA"/>
          <w:color w:val="111111"/>
          <w:sz w:val="28"/>
          <w:szCs w:val="28"/>
          <w:rtl/>
        </w:rPr>
        <w:t xml:space="preserve">شف، كشف اليقين مِنْ كِتَابِ مُحَمَّدِ بْنِ الْعَبَّاسِ بْنِ مَرْوَانَ عَنْ مُحَمَّدِ بْنِ هِشَامِ بْنِ سُهَيْلٍ الْعَسْكَرِيِّ </w:t>
      </w:r>
      <w:r>
        <w:rPr>
          <w:rStyle w:val="FootnoteReference"/>
        </w:rPr>
        <w:footnoteReference w:id="1927"/>
      </w:r>
      <w:r>
        <w:rPr>
          <w:rFonts w:ascii="Amiri" w:hAnsi="Amiri" w:eastAsia="Amiri" w:cs="Amiri"/>
          <w:lang w:bidi="ar-SA"/>
          <w:color w:val="111111"/>
          <w:sz w:val="28"/>
          <w:szCs w:val="28"/>
          <w:rtl/>
        </w:rPr>
        <w:t xml:space="preserve">عَنْ عِيسَي بْنِ دَاوُدَ النَّجَّارِ عَنْ أَبِي الْحَسَنِ مُوسَي بْنِ جَعْفَرٍ عَنْ أَبِيهِ فِي قَوْلِ اللَّهِ جَلَّ وَ عَزَّ وَ أَوْفُوا بِالْعَهْدِ إِنَّ الْعَهْدَ كانَ مَسْؤُلًا وَ أَوْفُوا الْكَيْلَ إِذا كِلْتُمْ وَ زِنُوا بِالْقِسْطاسِ الْمُسْتَقِيمِ </w:t>
      </w:r>
      <w:r>
        <w:rPr>
          <w:rStyle w:val="FootnoteReference"/>
        </w:rPr>
        <w:footnoteReference w:id="1928"/>
      </w:r>
      <w:r>
        <w:rPr>
          <w:rFonts w:ascii="Amiri" w:hAnsi="Amiri" w:eastAsia="Amiri" w:cs="Amiri"/>
          <w:lang w:bidi="ar-SA"/>
          <w:color w:val="111111"/>
          <w:sz w:val="28"/>
          <w:szCs w:val="28"/>
          <w:rtl/>
        </w:rPr>
        <w:t xml:space="preserve">قَالَ الْعَهْدُ مَا أَخَذَ النَّبِيُّ صلي الله عليه و آله عَلَي النَّاسِ فِي مَوَدَّتِنَا وَ طَاعَةِ أَمِيرِ الْمُؤْمِنِينَ أَنْ لَا يُخَالِفُوهُ وَ لَا يَتَقَدَّمُوهُ وَ لَا يَقْطَعُوا رَحِمَهُ وَ أَعْلَمَهُمْ أَنَّهُمْ مَسْئُولُونَ عَنْهُ وَ عَنْ كِتَابِ اللَّهِ جَلَّ وَ عَزَّ وَ أَمَّا الْقِسْطَاسُ فَهُوَ الْإِمَامُ وَ هُوَ الْعَدْلُ مِنَ الْخَلْقِ أَجْمَعِينَ وَ هُوَ حُكْمُ الْأَئِمَّةِ قَالَ اللَّهُ جَلَّ وَ عَزَّ ذلِكَ خَيْرٌ وَ أَحْسَنُ تَأْوِيلًا قَالَ اللَّهُ هُوَ أَعْرَفُ بِتَأْوِيلِ الْقُرْآنِ وَ مَا يَحْكُمُ وَ يَقْضِي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Heading5"/>
      </w:pPr>
      <w:bookmarkStart w:id="1680" w:name="_Toc1324"/>
      <w:r>
        <w:t>«2»</w:t>
      </w:r>
      <w:bookmarkEnd w:id="1680"/>
    </w:p>
    <w:p>
      <w:pPr>
        <w:pStyle w:val="BookText"/>
      </w:pPr>
      <w:r>
        <w:rPr>
          <w:rFonts w:ascii="Amiri" w:hAnsi="Amiri" w:eastAsia="Amiri" w:cs="Amiri"/>
          <w:lang w:bidi="ar-SA"/>
          <w:color w:val="111111"/>
          <w:sz w:val="28"/>
          <w:szCs w:val="28"/>
          <w:rtl/>
        </w:rPr>
        <w:t xml:space="preserve">فس، تفسير القمي وَ ضَرَبَ اللَّهُ مَثَلًا رَجُلَيْنِ أَحَدُهُما أَبْكَمُ لا يَقْدِرُ عَلي شَيْ‌ءٍ وَ هُوَ كَلٌّ عَلي مَوْلاهُ أَيْنَما يُوَجِّهْهُ لا يَأْتِ بِخَيْرٍ هَلْ يَسْتَوِي هُوَ وَ مَنْ يَأْمُرُ بِالْعَدْلِ وَ هُوَ عَلي صِراطٍ مُسْتَقِيمٍ قَالَ كَيْفَ يَسْتَوِي هَذَا وَ هَذَا الَّذِي يَأْمُرُ بِالْعَدْلِ يَعْنِي</w:t>
      </w:r>
    </w:p>
    <w:p>
      <w:pPr>
        <w:pStyle w:val="BookText"/>
      </w:pPr>
      <w:r>
        <w:rPr>
          <w:rFonts w:ascii="IRNazanin" w:hAnsi="IRNazanin" w:eastAsia="IRNazanin" w:cs="IRNazanin"/>
          <w:lang w:bidi="fa-IR"/>
          <w:color w:val="111111"/>
          <w:sz w:val="28"/>
          <w:szCs w:val="28"/>
          <w:rtl/>
        </w:rPr>
        <w:t xml:space="preserve">قرآن می گوید: خدایا مرا تحریف نمودند و پاره پاره‌ام کردند. مسجد می گوید: خدایا مرا خراب و تعطیل کردند و ضایع نمودند. عترت می گوید: خدایا ما را کشتند و تبعید نمودند و طرد کردند. و روی دو زانو برای دادخواهی می‌نشینند. خداوند می فرماید: من شایسته این کارم (یعنی دادخواهی).</w:t>
      </w:r>
      <w:r>
        <w:rPr>
          <w:rStyle w:val="FootnoteReference"/>
        </w:rPr>
        <w:footnoteReference w:id="1930"/>
      </w:r>
    </w:p>
    <w:p>
      <w:pPr>
        <w:pStyle w:val="Heading3"/>
      </w:pPr>
      <w:bookmarkStart w:id="1681" w:name="_Toc1325"/>
      <w:r>
        <w:t>باب پنجاه و دوم: ائمه علیهم السّلام و ولایت آنها عدل و معروف و احسان و قسط و میزان است و ترک ولایت آنها و ولایت دشمنانشان کفر و فسوق و عصیان و فحشا و منکر و بغی است</w:t>
      </w:r>
      <w:bookmarkEnd w:id="1681"/>
    </w:p>
    <w:p>
      <w:pPr>
        <w:pStyle w:val="Heading4"/>
      </w:pPr>
      <w:bookmarkStart w:id="1682" w:name="_Toc1326"/>
      <w:r>
        <w:t>روایات</w:t>
      </w:r>
      <w:bookmarkEnd w:id="1682"/>
    </w:p>
    <w:p>
      <w:pPr>
        <w:pStyle w:val="Heading5"/>
      </w:pPr>
      <w:bookmarkStart w:id="1683" w:name="_Toc1327"/>
      <w:r>
        <w:t>روایت 1</w:t>
      </w:r>
      <w:bookmarkEnd w:id="1683"/>
    </w:p>
    <w:p>
      <w:pPr>
        <w:pStyle w:val="BookText"/>
      </w:pPr>
      <w:r>
        <w:rPr>
          <w:rFonts w:ascii="IRNazanin" w:hAnsi="IRNazanin" w:eastAsia="IRNazanin" w:cs="IRNazanin"/>
          <w:lang w:bidi="fa-IR"/>
          <w:color w:val="111111"/>
          <w:sz w:val="28"/>
          <w:szCs w:val="28"/>
          <w:rtl/>
        </w:rPr>
        <w:t xml:space="preserve">کشف الیقین: عیسی بن داود نجار از ابو الحسن موسی بن جعفر علیهما السّلام از پدر بزرگوارش در باره آیه: «وَ أَوْفُوا بِالْعَهْدِ إِنَّ الْعَهْدَ کانَ مَسْؤُلًا * وَ أَوْفُوا الْکَیْلَ إِذا کِلْتُمْ وَ زِنُوا بِالْقِسْطاسِ الْمُسْتَقِیمِ»</w:t>
      </w:r>
      <w:r>
        <w:rPr>
          <w:rStyle w:val="FootnoteReference"/>
        </w:rPr>
        <w:footnoteReference w:id="1931"/>
      </w:r>
      <w:r>
        <w:rPr>
          <w:rFonts w:ascii="IRNazanin" w:hAnsi="IRNazanin" w:eastAsia="IRNazanin" w:cs="IRNazanin"/>
          <w:lang w:bidi="fa-IR"/>
          <w:color w:val="111111"/>
          <w:sz w:val="28"/>
          <w:szCs w:val="28"/>
          <w:rtl/>
        </w:rPr>
        <w:t xml:space="preserve">،{و به پیمان [خود] وفا کنید زیرا که از پیمان پرسش خواهد شد و چون پیمانه می‌کنید پیمانه را تمام دهید و با ترازوی درست بسنجید.} فرمود: عهد همان پیمانی است که پیامبر اکرم از مردم گرفت راجع به مودت ما و اطاعت امیر المؤمنین که با او مخالفت نکنند و او را مقدم بدارند و رابطه خویشاوندیش را قطع نکنند و به آنها اطلاع داد که از این امر و همچنین از کتاب خدا بازخواست خواهند شد.</w:t>
      </w:r>
    </w:p>
    <w:p>
      <w:pPr>
        <w:pStyle w:val="BookText"/>
      </w:pPr>
      <w:r>
        <w:rPr>
          <w:rFonts w:ascii="Amiri" w:hAnsi="Amiri" w:eastAsia="Amiri" w:cs="Amiri"/>
          <w:lang w:bidi="ar-SA"/>
          <w:color w:val="111111"/>
          <w:sz w:val="28"/>
          <w:szCs w:val="28"/>
          <w:rtl/>
        </w:rPr>
        <w:t xml:space="preserve">اما قسطاس در آیه امام است که عادلترین فرد روی زمین است و قسطاس همان حکم ائمه علیهم السّلام است. خداوند در این آیه م یفرماید: «ذلِکَ خَیْرٌ وَ أَحْسَنُ تَأْوِیلًا»</w:t>
      </w:r>
      <w:r>
        <w:rPr>
          <w:rStyle w:val="FootnoteReference"/>
        </w:rPr>
        <w:footnoteReference w:id="1932"/>
      </w:r>
      <w:r>
        <w:rPr>
          <w:rFonts w:ascii="IRNazanin" w:hAnsi="IRNazanin" w:eastAsia="IRNazanin" w:cs="IRNazanin"/>
          <w:lang w:bidi="fa-IR"/>
          <w:color w:val="111111"/>
          <w:sz w:val="28"/>
          <w:szCs w:val="28"/>
          <w:rtl/>
        </w:rPr>
        <w:t xml:space="preserve">،{که این بهتر و خوش فرجام‌تر است.} خداوند فرموده: امام به تأویل قرآن و آنچه حکم می کند و قضاوت می‌نماید، داناتر است.</w:t>
      </w:r>
      <w:r>
        <w:rPr>
          <w:rStyle w:val="FootnoteReference"/>
        </w:rPr>
        <w:footnoteReference w:id="1933"/>
      </w:r>
    </w:p>
    <w:p>
      <w:pPr>
        <w:pStyle w:val="Heading5"/>
      </w:pPr>
      <w:bookmarkStart w:id="1684" w:name="_Toc1328"/>
      <w:r>
        <w:t>روایت 2</w:t>
      </w:r>
      <w:bookmarkEnd w:id="1684"/>
    </w:p>
    <w:p>
      <w:pPr>
        <w:pStyle w:val="BookText"/>
      </w:pPr>
      <w:r>
        <w:rPr>
          <w:rFonts w:ascii="Amiri" w:hAnsi="Amiri" w:eastAsia="Amiri" w:cs="Amiri"/>
          <w:lang w:bidi="ar-SA"/>
          <w:color w:val="111111"/>
          <w:sz w:val="28"/>
          <w:szCs w:val="28"/>
          <w:rtl/>
        </w:rPr>
        <w:t xml:space="preserve">تفسیر قمی: «وَ ضَرَبَ اللَّهُ مَثَلًا رَجُلَیْنِ أَحَدُهُما أَبْکَمُ لا یَقْدِرُ عَلی شَیْ‌ءٍ وَ هُوَ کَلٌّ عَلی مَوْلاهُ أَیْنَما یُوَجِّهْهُ لا یَأْتِ بِخَیْرٍ هَلْ یَسْتَوِی هُوَ وَ مَنْ یَأْمُرُ بِالْعَدْلِ وَ هُوَ عَلی صِراطٍ مُسْتَقِیمٍ.»</w:t>
      </w:r>
      <w:r>
        <w:rPr>
          <w:rStyle w:val="FootnoteReference"/>
        </w:rPr>
        <w:footnoteReference w:id="1934"/>
      </w:r>
      <w:r>
        <w:rPr>
          <w:rFonts w:ascii="IRNazanin" w:hAnsi="IRNazanin" w:eastAsia="IRNazanin" w:cs="IRNazanin"/>
          <w:lang w:bidi="fa-IR"/>
          <w:color w:val="111111"/>
          <w:sz w:val="28"/>
          <w:szCs w:val="28"/>
          <w:rtl/>
        </w:rPr>
        <w:t xml:space="preserve">،{و خدا مثلی [دیگر] می‌زند: دو مردند که یکی از آنها لال است و هیچ کاری از او برنمی‌آید و او سربار خداوندگارش می‌باشد و هر جا که او را می‌فرستد خیری به همراه نمی‌آورد، آیا با کسی که به عدالت فرمان می‌دهد و خود بر راه راست است یکسان است؟} آیا این شخص و آن کسی که امر به عدل می کند یعنی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0" w:name="pg13961_151340"/>
    <w:bookmarkEnd w:id="180"/>
    <w:p>
      <w:pPr>
        <w:pStyle w:val="BookText"/>
      </w:pPr>
      <w:r>
        <w:rPr>
          <w:rFonts w:ascii="Amiri" w:hAnsi="Amiri" w:eastAsia="Amiri" w:cs="Amiri"/>
          <w:lang w:bidi="ar-SA"/>
          <w:color w:val="111111"/>
          <w:sz w:val="28"/>
          <w:szCs w:val="28"/>
          <w:rtl/>
        </w:rPr>
        <w:t xml:space="preserve">أَمِيرَ الْمُؤْمِنِينَ وَ الْأَئِمَّةَ عليهم السلام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Heading5"/>
      </w:pPr>
      <w:bookmarkStart w:id="1685" w:name="_Toc1329"/>
      <w:r>
        <w:t>«3»</w:t>
      </w:r>
      <w:bookmarkEnd w:id="1685"/>
    </w:p>
    <w:p>
      <w:pPr>
        <w:pStyle w:val="BookText"/>
      </w:pPr>
      <w:r>
        <w:rPr>
          <w:rFonts w:ascii="Amiri" w:hAnsi="Amiri" w:eastAsia="Amiri" w:cs="Amiri"/>
          <w:lang w:bidi="ar-SA"/>
          <w:color w:val="111111"/>
          <w:sz w:val="28"/>
          <w:szCs w:val="28"/>
          <w:rtl/>
        </w:rPr>
        <w:t xml:space="preserve">شي، تفسير العياشي عَنْ عَبْدِ الْأَعْلَي عَنْ أَبِي عَبْدِ اللَّهِ عليه السلام فِي قَوْلِ اللَّهِ تَعَالَي خُذِ الْعَفْوَ وَ أْمُرْ بِالْعُرْفِ وَ أَعْرِضْ عَنِ الْجاهِلِينَ قَالَ يَعْنِي بِالْوَلَايَةِ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Heading5"/>
      </w:pPr>
      <w:bookmarkStart w:id="1686" w:name="_Toc1330"/>
      <w:r>
        <w:t>«4»</w:t>
      </w:r>
      <w:bookmarkEnd w:id="1686"/>
    </w:p>
    <w:p>
      <w:pPr>
        <w:pStyle w:val="BookText"/>
      </w:pPr>
      <w:r>
        <w:rPr>
          <w:rFonts w:ascii="Amiri" w:hAnsi="Amiri" w:eastAsia="Amiri" w:cs="Amiri"/>
          <w:lang w:bidi="ar-SA"/>
          <w:color w:val="111111"/>
          <w:sz w:val="28"/>
          <w:szCs w:val="28"/>
          <w:rtl/>
        </w:rPr>
        <w:t xml:space="preserve">كا، الكافي الْعِدَّةُ عَنْ أَحْمَدَ بْنِ مُحَمَّدٍ عَنْ إِبْرَاهِيمَ الْهَمَذَانِيِّ يَرْفَعُهُ إِلَي أَبِي عَبْدِ اللَّهِ عليه السلام فِي قَوْلِهِ تَعَالَي وَ نَضَعُ الْمَوازِينَ الْقِسْطَ لِيَوْمِ الْقِيامَةِ قَالَ الْأَنْبِيَاءُ وَ الْأَوْصِيَاءُ عليهم السلام </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Heading5"/>
      </w:pPr>
      <w:bookmarkStart w:id="1687" w:name="_Toc1331"/>
      <w:r>
        <w:t>بيان</w:t>
      </w:r>
      <w:bookmarkEnd w:id="1687"/>
    </w:p>
    <w:p>
      <w:pPr>
        <w:pStyle w:val="BookText"/>
      </w:pPr>
      <w:r>
        <w:rPr>
          <w:rFonts w:ascii="Amiri" w:hAnsi="Amiri" w:eastAsia="Amiri" w:cs="Amiri"/>
          <w:lang w:bidi="ar-SA"/>
          <w:color w:val="111111"/>
          <w:sz w:val="28"/>
          <w:szCs w:val="28"/>
          <w:rtl/>
        </w:rPr>
        <w:t xml:space="preserve">لعل المعني أنهم أصحاب الميزان و الحاكمون عنده.</w:t>
      </w:r>
    </w:p>
    <w:p>
      <w:pPr>
        <w:pStyle w:val="Heading5"/>
      </w:pPr>
      <w:bookmarkStart w:id="1688" w:name="_Toc1332"/>
      <w:r>
        <w:t>«5»</w:t>
      </w:r>
      <w:bookmarkEnd w:id="1688"/>
    </w:p>
    <w:p>
      <w:pPr>
        <w:pStyle w:val="BookText"/>
      </w:pPr>
      <w:r>
        <w:rPr>
          <w:rFonts w:ascii="Amiri" w:hAnsi="Amiri" w:eastAsia="Amiri" w:cs="Amiri"/>
          <w:lang w:bidi="ar-SA"/>
          <w:color w:val="111111"/>
          <w:sz w:val="28"/>
          <w:szCs w:val="28"/>
          <w:rtl/>
        </w:rPr>
        <w:t xml:space="preserve">شي، تفسير العياشي عَنْ مُحَمَّدِ بْنِ أَبِي حَمْزَةَ رَفَعَهُ إِلَي أَبِي جَعْفَرٍ عليه السلام قَالَ: نَزَلَ جَبْرَئِيلُ عَلَي مُحَمَّدٍ صلي الله عليه و آله بِهَذِهِ الْآيَةِ الظَّالِمِينَ آلَ مُحَمَّدٍ حَقَّهُمْ إِلَّا خَساراً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Heading5"/>
      </w:pPr>
      <w:bookmarkStart w:id="1689" w:name="_Toc1333"/>
      <w:r>
        <w:t>«6»</w:t>
      </w:r>
      <w:bookmarkEnd w:id="1689"/>
    </w:p>
    <w:p>
      <w:pPr>
        <w:pStyle w:val="BookText"/>
      </w:pPr>
      <w:r>
        <w:rPr>
          <w:rFonts w:ascii="Amiri" w:hAnsi="Amiri" w:eastAsia="Amiri" w:cs="Amiri"/>
          <w:lang w:bidi="ar-SA"/>
          <w:color w:val="111111"/>
          <w:sz w:val="28"/>
          <w:szCs w:val="28"/>
          <w:rtl/>
        </w:rPr>
        <w:t xml:space="preserve">فس، تفسير القمي قَوْلُهُ تَعَالَي إِنَّ اللَّهَ يَأْمُرُ بِالْعَدْلِ وَ الْإِحْسانِ وَ إِيتاءِ ذِي الْقُرْبي وَ يَنْهي عَنِ الْفَحْشاءِ وَ الْمُنْكَرِ وَ الْبَغْيِ قَالَ الْعَدْلُ شَهَادَةُ أَنْ لَا إِلَهَ إِلَّا اللَّهُ وَ أَنَّ مُحَمَّداً رَسُولُ اللَّهِ وَ الْإِحْسَانُ أَمِيرُ الْمُؤْمِنِينَ عليه السلام وَ الْفَحْشَاءُ وَ الْمُنْكَرُ وَ الْبَغْيُ فُلَانٌ وَ فُلَانٌ وَ فُلَانٌ </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Heading5"/>
      </w:pPr>
      <w:bookmarkStart w:id="1690" w:name="_Toc1334"/>
      <w:r>
        <w:t>«7»</w:t>
      </w:r>
      <w:bookmarkEnd w:id="1690"/>
    </w:p>
    <w:p>
      <w:pPr>
        <w:pStyle w:val="BookText"/>
      </w:pPr>
      <w:r>
        <w:rPr>
          <w:rFonts w:ascii="Amiri" w:hAnsi="Amiri" w:eastAsia="Amiri" w:cs="Amiri"/>
          <w:lang w:bidi="ar-SA"/>
          <w:color w:val="111111"/>
          <w:sz w:val="28"/>
          <w:szCs w:val="28"/>
          <w:rtl/>
        </w:rPr>
        <w:t xml:space="preserve">إِرْشَادُ الْقُلُوبِ، بِإِسْنَادِهِ إِلَي عَطِيَّةَ بْنِ الْحَارِثِ عَنْ أَبِي جَعْفَرٍ عليه السلام فِي قَوْلِهِ تَعَالَي إِنَّ اللَّهَ يَأْمُرُ بِالْعَدْلِ وَ الْإِحْسانِ الْآيَةَ قَالَ الْعَدْلُ شَهَادَةُ الْإِخْلَاصِ وَ أَنَّ مُحَمَّداً رَسُولُ اللَّهِ وَ الْإِحْسَانُ وَلَايَةُ أَمِيرِ الْمُؤْمِنِينَ عليه السلام وَ الْإِتْيَانُ بِطَاعَتِهِمَا وَ إِيتَاءُ ذِي الْقُرْبَي الْحَسَنُ وَ الْحُسَيْنُ وَ الْأَئِمَّةُ مِنْ وُلْدِهِ عليهم السلام وَ يَنْهي عَنِ الْفَحْشاءِ وَ الْمُنْكَرِ وَ الْبَغْيِ هُوَ مَنْ ظَلَمَهُمْ وَ قَتَلَهُمْ وَ مَنَعَ حُقُوقَهُمْ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 المؤمنین و ائمه علیهم السّلام، مساوی هستند.</w:t>
      </w:r>
      <w:r>
        <w:rPr>
          <w:rStyle w:val="FootnoteReference"/>
        </w:rPr>
        <w:footnoteReference w:id="1941"/>
      </w:r>
    </w:p>
    <w:p>
      <w:pPr>
        <w:pStyle w:val="Heading5"/>
      </w:pPr>
      <w:bookmarkStart w:id="1691" w:name="_Toc1335"/>
      <w:r>
        <w:t>روایت 3</w:t>
      </w:r>
      <w:bookmarkEnd w:id="1691"/>
    </w:p>
    <w:p>
      <w:pPr>
        <w:pStyle w:val="BookText"/>
      </w:pPr>
      <w:r>
        <w:rPr>
          <w:rFonts w:ascii="Amiri" w:hAnsi="Amiri" w:eastAsia="Amiri" w:cs="Amiri"/>
          <w:lang w:bidi="ar-SA"/>
          <w:color w:val="111111"/>
          <w:sz w:val="28"/>
          <w:szCs w:val="28"/>
          <w:rtl/>
        </w:rPr>
        <w:t xml:space="preserve">تفسیر عیاشی: عبد الاعلی از حضرت صادق علیه السّلام در مورد آیه: «خُذِ الْعَفْوَ وَ أْمُرْ بِالْعُرْفِ وَ أَعْرِضْ عَنِ الْجاهِلِینَ»</w:t>
      </w:r>
      <w:r>
        <w:rPr>
          <w:rStyle w:val="FootnoteReference"/>
        </w:rPr>
        <w:footnoteReference w:id="1942"/>
      </w:r>
      <w:r>
        <w:rPr>
          <w:rFonts w:ascii="IRNazanin" w:hAnsi="IRNazanin" w:eastAsia="IRNazanin" w:cs="IRNazanin"/>
          <w:lang w:bidi="fa-IR"/>
          <w:color w:val="111111"/>
          <w:sz w:val="28"/>
          <w:szCs w:val="28"/>
          <w:rtl/>
        </w:rPr>
        <w:t xml:space="preserve">،{گذشت پیشه کن و به [کار] پسندیده فرمان ده و از نادانان رخ برتاب.} فرمود: یعنی به ولایت.</w:t>
      </w:r>
      <w:r>
        <w:rPr>
          <w:rStyle w:val="FootnoteReference"/>
        </w:rPr>
        <w:footnoteReference w:id="1943"/>
      </w:r>
    </w:p>
    <w:p>
      <w:pPr>
        <w:pStyle w:val="Heading5"/>
      </w:pPr>
      <w:bookmarkStart w:id="1692" w:name="_Toc1336"/>
      <w:r>
        <w:t>روایت 4</w:t>
      </w:r>
      <w:bookmarkEnd w:id="1692"/>
    </w:p>
    <w:p>
      <w:pPr>
        <w:pStyle w:val="BookText"/>
      </w:pPr>
      <w:r>
        <w:rPr>
          <w:rFonts w:ascii="Amiri" w:hAnsi="Amiri" w:eastAsia="Amiri" w:cs="Amiri"/>
          <w:lang w:bidi="ar-SA"/>
          <w:color w:val="111111"/>
          <w:sz w:val="28"/>
          <w:szCs w:val="28"/>
          <w:rtl/>
        </w:rPr>
        <w:t xml:space="preserve">اصول کافی: ابراهیم همدانی در روایتی مرفوعه از حضرت صادق علیه السّلام در مورد آیه: «وَ نَضَعُ الْمَوازِینَ الْقِسْطَ لِیَوْمِ الْقِیامَةِ»</w:t>
      </w:r>
      <w:r>
        <w:rPr>
          <w:rStyle w:val="FootnoteReference"/>
        </w:rPr>
        <w:footnoteReference w:id="1944"/>
      </w:r>
      <w:r>
        <w:rPr>
          <w:rFonts w:ascii="IRNazanin" w:hAnsi="IRNazanin" w:eastAsia="IRNazanin" w:cs="IRNazanin"/>
          <w:lang w:bidi="fa-IR"/>
          <w:color w:val="111111"/>
          <w:sz w:val="28"/>
          <w:szCs w:val="28"/>
          <w:rtl/>
        </w:rPr>
        <w:t xml:space="preserve">،{و ترازوهای داد را در روز رستاخیز می‌نهیم.} فرمود: میزان های قسط و دادگری، انبیا و اوصیا هستند.</w:t>
      </w:r>
      <w:r>
        <w:rPr>
          <w:rStyle w:val="FootnoteReference"/>
        </w:rPr>
        <w:footnoteReference w:id="1945"/>
      </w:r>
    </w:p>
    <w:p>
      <w:pPr>
        <w:pStyle w:val="Heading5"/>
      </w:pPr>
      <w:bookmarkStart w:id="1693" w:name="_Toc1337"/>
      <w:r>
        <w:t>توضیح</w:t>
      </w:r>
      <w:bookmarkEnd w:id="1693"/>
    </w:p>
    <w:p>
      <w:pPr>
        <w:pStyle w:val="BookText"/>
      </w:pPr>
      <w:r>
        <w:rPr>
          <w:rFonts w:ascii="IRNazanin" w:hAnsi="IRNazanin" w:eastAsia="IRNazanin" w:cs="IRNazanin"/>
          <w:lang w:bidi="fa-IR"/>
          <w:color w:val="111111"/>
          <w:sz w:val="28"/>
          <w:szCs w:val="28"/>
          <w:rtl/>
        </w:rPr>
        <w:t xml:space="preserve">شاید منظور این است که آنها صاحبان میزان و در هنگام ارزشیابی اعمال داورند.</w:t>
      </w:r>
    </w:p>
    <w:p>
      <w:pPr>
        <w:pStyle w:val="Heading5"/>
      </w:pPr>
      <w:bookmarkStart w:id="1694" w:name="_Toc1338"/>
      <w:r>
        <w:t>روایت 5</w:t>
      </w:r>
      <w:bookmarkEnd w:id="1694"/>
    </w:p>
    <w:p>
      <w:pPr>
        <w:pStyle w:val="BookText"/>
      </w:pPr>
      <w:r>
        <w:rPr>
          <w:rFonts w:ascii="IRNazanin" w:hAnsi="IRNazanin" w:eastAsia="IRNazanin" w:cs="IRNazanin"/>
          <w:lang w:bidi="fa-IR"/>
          <w:color w:val="111111"/>
          <w:sz w:val="28"/>
          <w:szCs w:val="28"/>
          <w:rtl/>
        </w:rPr>
        <w:t xml:space="preserve">تفسیر عیاشی: حضرت باقر علیه السّلام فرمود: جبرییل برای حضرت محمّد صلی اللَّه علیه و آله این آیه را آورد: «الظَّالِمِینَ» یعنی ستمگران حق آل محمّد «إِلَّا خَساراً»</w:t>
      </w:r>
      <w:r>
        <w:rPr>
          <w:rStyle w:val="FootnoteReference"/>
        </w:rPr>
        <w:footnoteReference w:id="1946"/>
      </w:r>
    </w:p>
    <w:p>
      <w:pPr>
        <w:pStyle w:val="BookText"/>
      </w:pPr>
      <w:r>
        <w:rPr>
          <w:rFonts w:ascii="IRNazanin" w:hAnsi="IRNazanin" w:eastAsia="IRNazanin" w:cs="IRNazanin"/>
          <w:lang w:bidi="fa-IR"/>
          <w:color w:val="111111"/>
          <w:sz w:val="28"/>
          <w:szCs w:val="28"/>
          <w:rtl/>
        </w:rPr>
        <w:t xml:space="preserve">جز زیان نخواهند دید.</w:t>
      </w:r>
      <w:r>
        <w:rPr>
          <w:rStyle w:val="FootnoteReference"/>
        </w:rPr>
        <w:footnoteReference w:id="1947"/>
      </w:r>
    </w:p>
    <w:p>
      <w:pPr>
        <w:pStyle w:val="Heading5"/>
      </w:pPr>
      <w:bookmarkStart w:id="1695" w:name="_Toc1339"/>
      <w:r>
        <w:t>روایت 6</w:t>
      </w:r>
      <w:bookmarkEnd w:id="1695"/>
    </w:p>
    <w:p>
      <w:pPr>
        <w:pStyle w:val="BookText"/>
      </w:pPr>
      <w:r>
        <w:rPr>
          <w:rFonts w:ascii="Amiri" w:hAnsi="Amiri" w:eastAsia="Amiri" w:cs="Amiri"/>
          <w:lang w:bidi="ar-SA"/>
          <w:color w:val="111111"/>
          <w:sz w:val="28"/>
          <w:szCs w:val="28"/>
          <w:rtl/>
        </w:rPr>
        <w:t xml:space="preserve">تفسیر قمی: «إِنَّ اللَّهَ یَأْمُرُ بِالْعَدْلِ وَ الْإِحْسانِ وَ إِیتاءِ ذِی الْقُرْبی وَ یَنْهی عَنِ الْفَحْشاءِ وَ الْمُنْکَرِ وَ الْبَغْیِ»</w:t>
      </w:r>
      <w:r>
        <w:rPr>
          <w:rStyle w:val="FootnoteReference"/>
        </w:rPr>
        <w:footnoteReference w:id="1948"/>
      </w: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حقیقت خدا به دادگری و نیکوکاری و بخشش به خویشاوندان فرمان می‌دهد و از کار زشت و ناپسند و ستم باز می‌دارد:} فرمود: عدل گواهی به یکتایی خدا و رسالت پیامبر است و احسان امیر المؤمنین است. فحشاء (کار زشت) و منکر (عمل بد) و بغی (ستم) فلان و فلان و فلان است.</w:t>
      </w:r>
      <w:r>
        <w:rPr>
          <w:rStyle w:val="FootnoteReference"/>
        </w:rPr>
        <w:footnoteReference w:id="1949"/>
      </w:r>
    </w:p>
    <w:p>
      <w:pPr>
        <w:pStyle w:val="Heading5"/>
      </w:pPr>
      <w:bookmarkStart w:id="1696" w:name="_Toc1340"/>
      <w:r>
        <w:t>روایت 7</w:t>
      </w:r>
      <w:bookmarkEnd w:id="1696"/>
    </w:p>
    <w:p>
      <w:pPr>
        <w:pStyle w:val="BookText"/>
      </w:pPr>
      <w:r>
        <w:rPr>
          <w:rFonts w:ascii="IRNazanin" w:hAnsi="IRNazanin" w:eastAsia="IRNazanin" w:cs="IRNazanin"/>
          <w:lang w:bidi="fa-IR"/>
          <w:color w:val="111111"/>
          <w:sz w:val="28"/>
          <w:szCs w:val="28"/>
          <w:rtl/>
        </w:rPr>
        <w:t xml:space="preserve">ارشاد القلوب: از حضرت باقر علیه السّلام در مورد آیه: «إِنَّ اللَّهَ یَأْمُرُ بِالْعَدْلِ وَ الْإِحْسانِ» فرمود: عدل گواهی به یکتایی خدا و رسالت پیامبر و احسان، ولایت امیر المؤمنین و پیروی از آن دو است «وَ إِیتاءِ ذِی الْقُرْبی» حسن و حسین و ائمه از نسل حسین علیهم السّلام است «وَ یَنْهی عَنِ الْفَحْشاءِ وَ الْمُنْکَرِ وَ الْبَغْیِ» هر کس به آنها ستم روا دارد و ایشان را بکشد و از حقوقشان جلوگیری بنماید.</w:t>
      </w:r>
      <w:r>
        <w:rPr>
          <w:rStyle w:val="FootnoteReference"/>
        </w:rPr>
        <w:footnoteReference w:id="1950"/>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1" w:name="pg13961_151341"/>
    <w:bookmarkEnd w:id="181"/>
    <w:p>
      <w:pPr>
        <w:pStyle w:val="Heading5"/>
      </w:pPr>
      <w:bookmarkStart w:id="1697" w:name="_Toc1341"/>
      <w:r>
        <w:t>«8»</w:t>
      </w:r>
      <w:bookmarkEnd w:id="1697"/>
    </w:p>
    <w:p>
      <w:pPr>
        <w:pStyle w:val="BookText"/>
      </w:pPr>
      <w:r>
        <w:rPr>
          <w:rFonts w:ascii="Amiri" w:hAnsi="Amiri" w:eastAsia="Amiri" w:cs="Amiri"/>
          <w:lang w:bidi="ar-SA"/>
          <w:color w:val="111111"/>
          <w:sz w:val="28"/>
          <w:szCs w:val="28"/>
          <w:rtl/>
        </w:rPr>
        <w:t xml:space="preserve">شي، تفسير العياشي عَنْ إِسْمَاعِيلَ الْجَرِيرِيِّ قَالَ: قُلْتُ لِأَبِي عَبْدِ اللَّهِ قَوْلُ اللَّهِ إِنَّ اللَّهَ يَأْمُرُ بِالْعَدْلِ وَ الْإِحْسانِ وَ إِيتاءِ ذِي الْقُرْبي وَ يَنْهي عَنِ الْفَحْشاءِ وَ الْمُنْكَرِ وَ الْبَغْيِ قَالَ اقْرَأْ كَمَا أَقُولُ لَكَ يَا إِسْمَاعِيلُ إِنَّ اللَّهَ يَأْمُرُ بِالْعَدْلِ وَ الْإِحْسَانِ وَ إِيتَاءِ ذِي الْقُرْبَي حَقَّهُ وَ يَنْهَي قُلْتُ جُعِلْتُ فِدَاكَ إِنَّا لَا نَقْرَأُ هَكَذَا فِي قِرَاءَةِ زَيْدٍ قَالَ وَ لَكِنَّا نَقْرَؤُهَا وَ هَكَذَا فِي قِرَاءَةِ عَلِيٍّ عليه السلام قُلْتُ فَمَا يَعْنِي بِالْعَدْلِ قَالَ شَهَادَةُ أَنْ لَا إِلَهَ إِلَّا اللَّهُ قُلْتُ وَ إِحْسَانٌ قَالَ شَهَادَةُ أَنَّ مُحَمَّداً رَسُولُ اللَّهِ صلي الله عليه و آله قُلْتُ فَمَا يَعْنِي بِإِيتَاءِ ذِي الْقُرْبَي </w:t>
      </w:r>
      <w:r>
        <w:rPr>
          <w:rStyle w:val="FootnoteReference"/>
        </w:rPr>
        <w:footnoteReference w:id="1951"/>
      </w:r>
      <w:r>
        <w:rPr>
          <w:rFonts w:ascii="Amiri" w:hAnsi="Amiri" w:eastAsia="Amiri" w:cs="Amiri"/>
          <w:lang w:bidi="ar-SA"/>
          <w:color w:val="111111"/>
          <w:sz w:val="28"/>
          <w:szCs w:val="28"/>
          <w:rtl/>
        </w:rPr>
        <w:t xml:space="preserve">حَقَّهُ قَالَ أَدَاءُ إِمَامٍ </w:t>
      </w:r>
      <w:r>
        <w:rPr>
          <w:rStyle w:val="FootnoteReference"/>
        </w:rPr>
        <w:footnoteReference w:id="1952"/>
      </w:r>
      <w:r>
        <w:rPr>
          <w:rFonts w:ascii="Amiri" w:hAnsi="Amiri" w:eastAsia="Amiri" w:cs="Amiri"/>
          <w:lang w:bidi="ar-SA"/>
          <w:color w:val="111111"/>
          <w:sz w:val="28"/>
          <w:szCs w:val="28"/>
          <w:rtl/>
        </w:rPr>
        <w:t xml:space="preserve">إِلَي إِمَامٍ بَعْدَ إِمَامٍ وَ يَنْهي عَنِ الْفَحْشاءِ وَ الْمُنْكَرِ قَالَ وَلَايَةُ فُلَانٍ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Heading5"/>
      </w:pPr>
      <w:bookmarkStart w:id="1698" w:name="_Toc1342"/>
      <w:r>
        <w:t>بيان</w:t>
      </w:r>
      <w:bookmarkEnd w:id="1698"/>
    </w:p>
    <w:p>
      <w:pPr>
        <w:pStyle w:val="BookText"/>
      </w:pPr>
      <w:r>
        <w:rPr>
          <w:rFonts w:ascii="Amiri" w:hAnsi="Amiri" w:eastAsia="Amiri" w:cs="Amiri"/>
          <w:lang w:bidi="ar-SA"/>
          <w:color w:val="111111"/>
          <w:sz w:val="28"/>
          <w:szCs w:val="28"/>
          <w:rtl/>
        </w:rPr>
        <w:t xml:space="preserve">لعله كان في قراءته عليه السلام </w:t>
      </w:r>
      <w:r>
        <w:rPr>
          <w:rStyle w:val="FootnoteReference"/>
        </w:rPr>
        <w:footnoteReference w:id="1954"/>
      </w:r>
      <w:r>
        <w:rPr>
          <w:rFonts w:ascii="Amiri" w:hAnsi="Amiri" w:eastAsia="Amiri" w:cs="Amiri"/>
          <w:lang w:bidi="ar-SA"/>
          <w:color w:val="111111"/>
          <w:sz w:val="28"/>
          <w:szCs w:val="28"/>
          <w:rtl/>
        </w:rPr>
        <w:t xml:space="preserve">حقه فأسقطته النساخ أو أداء مكان إيتاء فصحفته.</w:t>
      </w:r>
    </w:p>
    <w:p>
      <w:pPr>
        <w:pStyle w:val="Heading5"/>
      </w:pPr>
      <w:bookmarkStart w:id="1699" w:name="_Toc1343"/>
      <w:r>
        <w:t>«9»</w:t>
      </w:r>
      <w:bookmarkEnd w:id="1699"/>
    </w:p>
    <w:p>
      <w:pPr>
        <w:pStyle w:val="BookText"/>
      </w:pPr>
      <w:r>
        <w:rPr>
          <w:rFonts w:ascii="Amiri" w:hAnsi="Amiri" w:eastAsia="Amiri" w:cs="Amiri"/>
          <w:lang w:bidi="ar-SA"/>
          <w:color w:val="111111"/>
          <w:sz w:val="28"/>
          <w:szCs w:val="28"/>
          <w:rtl/>
        </w:rPr>
        <w:t xml:space="preserve">ني، الغيبة للنعماني الْكُلَيْنِيُّ عَنِ الْعِدَّةِ عَنْ أَحْمَدَ بْنِ مُحَمَّدٍ عَنِ الْأَهْوَازِيِّ عَنْ أَبِي وَهْبٍ عَنْ مُحَمَّدِ بْنِ مَنْصُورٍ قَالَ: سَأَلْتُهُ يَعْنِي أَبَا عَبْدِ اللَّهِ عليه السلام عَنْ قَوْلِ اللَّهِ عَزَّ وَ جَلَّ وَ إِذا فَعَلُوا فاحِشَةً قالُوا وَجَدْنا عَلَيْها آباءَنا وَ اللَّهُ أَمَرَنا بِها قُلْ إِنَّ اللَّهَ لا يَأْمُرُ بِالْفَحْشاءِ أَ تَقُولُونَ عَلَي اللَّهِ ما لا تَعْلَمُونَ قَالَ فَهَلْ رَأَيْتَ أَحَداً زَعَمَ أَنَّ اللَّهَ أَمَرَهُ بِالزِّنَا وَ شُرْبِ الْخَمْرِ أَوْ شَيْ‌ءٍ مِنْ هَذِهِ الْمَحَارِمِ قُلْتُ لَا قَالَ فَمَا هَذِهِ الْفَاحِشَةُ الَّتِي يَدَّعُونَ أَنَّ اللَّهَ أَمَرَهُمْ بِهَا قُلْتُ اللَّهُ أَعْلَمُ وَ وَلِيُّهُ قَالَ فَإِنَّ هَذَا فِي أَوْلِيَاءِ أَئِمَّةِ الْجَوْرِ ادَّعَوْا أَنَّ اللَّهَ أَمَرَهُمْ بِالايتِمَامِ بِهِمْ </w:t>
      </w:r>
      <w:r>
        <w:rPr>
          <w:rStyle w:val="FootnoteReference"/>
        </w:rPr>
        <w:footnoteReference w:id="1955"/>
      </w:r>
      <w:r>
        <w:rPr>
          <w:rFonts w:ascii="Amiri" w:hAnsi="Amiri" w:eastAsia="Amiri" w:cs="Amiri"/>
          <w:lang w:bidi="ar-SA"/>
          <w:color w:val="111111"/>
          <w:sz w:val="28"/>
          <w:szCs w:val="28"/>
          <w:rtl/>
        </w:rPr>
        <w:t xml:space="preserve">فَرَدَّ اللَّهُ ذَلِكَ عَلَيْهِمْ وَ أَخْبَرَهُمْ أَنَّهُمْ قَالُوا عَلَيْهِ الْكَذِبَ وَ سَمَّي ذَلِكَ مِنْهُمْ فَاحِشَةً </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Heading5"/>
      </w:pPr>
      <w:bookmarkStart w:id="1700" w:name="_Toc1344"/>
      <w:r>
        <w:t>«10»</w:t>
      </w:r>
      <w:bookmarkEnd w:id="1700"/>
    </w:p>
    <w:p>
      <w:pPr>
        <w:pStyle w:val="BookText"/>
      </w:pPr>
      <w:r>
        <w:rPr>
          <w:rFonts w:ascii="Amiri" w:hAnsi="Amiri" w:eastAsia="Amiri" w:cs="Amiri"/>
          <w:lang w:bidi="ar-SA"/>
          <w:color w:val="111111"/>
          <w:sz w:val="28"/>
          <w:szCs w:val="28"/>
          <w:rtl/>
        </w:rPr>
        <w:t xml:space="preserve">وَ بِهَذَا الْإِسْنَادِ عَنْ مُحَمَّدِ بْنِ مَنْصُورٍ قَالَ: سَأَلْتُ عَبْداً صَالِحاً عليه السلام عَنْ قَوْلِ اللَّهِ</w:t>
      </w:r>
    </w:p>
    <w:p>
      <w:pPr>
        <w:pStyle w:val="Heading5"/>
      </w:pPr>
      <w:bookmarkStart w:id="1701" w:name="_Toc1345"/>
      <w:r>
        <w:t>روایت 8</w:t>
      </w:r>
      <w:bookmarkEnd w:id="1701"/>
    </w:p>
    <w:p>
      <w:pPr>
        <w:pStyle w:val="BookText"/>
      </w:pPr>
      <w:r>
        <w:rPr>
          <w:rFonts w:ascii="IRNazanin" w:hAnsi="IRNazanin" w:eastAsia="IRNazanin" w:cs="IRNazanin"/>
          <w:lang w:bidi="fa-IR"/>
          <w:color w:val="111111"/>
          <w:sz w:val="28"/>
          <w:szCs w:val="28"/>
          <w:rtl/>
        </w:rPr>
        <w:t xml:space="preserve">تفسیر عیاشی: اسماعیل جریری گفت: به حضرت صادق علیه السّلام گفتم، «إِنَّ اللَّهَ یَأْمُرُ بِالْعَدْلِ وَ الْإِحْسانِ وَ إِیتاءِ ذِی الْقُرْبی وَ یَنْهی عَنِ الْفَحْشاءِ وَ الْمُنْکَرِ وَ الْبَغْیِ» فرمود: این طور که من می خوانم بخوان: «إِنَّ اللَّهَ یَأْمُرُ بِالْعَدْلِ وَ الْإِحْسانِ وَ إِیتاءِ ذِی الْقُرْبی‌</w:t>
      </w:r>
      <w:r>
        <w:rPr>
          <w:rStyle w:val="FootnoteReference"/>
        </w:rPr>
        <w:footnoteReference w:id="1957"/>
      </w:r>
      <w:r>
        <w:rPr>
          <w:rFonts w:ascii="IRNazanin" w:hAnsi="IRNazanin" w:eastAsia="IRNazanin" w:cs="IRNazanin"/>
          <w:lang w:bidi="fa-IR"/>
          <w:color w:val="111111"/>
          <w:sz w:val="28"/>
          <w:szCs w:val="28"/>
          <w:rtl/>
        </w:rPr>
        <w:t xml:space="preserve">- حقّه - وَ یَنْهی عَنِ الْفَحْشاءِ وَ الْمُنْکَرِ وَ الْبَغْیِ» عرض کردم فدایت شوم، ما در قرائت زید این طور نمی‌خوانیم. فرمود: ما این طور می خوانیم و در قرائت علی علیه السّلام چنین است. پرسیدم، معنی عدل در آیه چیست؟ فرمود: شهادت به لا اله الا اللَّه. گفتم: احسان؛ فرمود: شهادت به پیامبری حضرت محمّد. گفتم، معنی دادن حق خویشاوندان چیست؟ فرمود: سپردن هر امام امامت را به امام دیگری پس از امام پیشین. (پرسیدم،) «وَ یَنْهی عَنِ الْفَحْشاءِ وَ الْمُنْکَرِ»؛ فرمود: ولایت فلان.</w:t>
      </w:r>
      <w:r>
        <w:rPr>
          <w:rStyle w:val="FootnoteReference"/>
        </w:rPr>
        <w:footnoteReference w:id="1958"/>
      </w:r>
    </w:p>
    <w:p>
      <w:pPr>
        <w:pStyle w:val="Heading5"/>
      </w:pPr>
      <w:bookmarkStart w:id="1702" w:name="_Toc1346"/>
      <w:r>
        <w:t>بیان</w:t>
      </w:r>
      <w:bookmarkEnd w:id="1702"/>
    </w:p>
    <w:p>
      <w:pPr>
        <w:pStyle w:val="BookText"/>
      </w:pPr>
      <w:r>
        <w:rPr>
          <w:rFonts w:ascii="IRNazanin" w:hAnsi="IRNazanin" w:eastAsia="IRNazanin" w:cs="IRNazanin"/>
          <w:lang w:bidi="fa-IR"/>
          <w:color w:val="111111"/>
          <w:sz w:val="28"/>
          <w:szCs w:val="28"/>
          <w:rtl/>
        </w:rPr>
        <w:t xml:space="preserve">لعله کان فی قراءته علیه السلام </w:t>
      </w:r>
      <w:r>
        <w:rPr>
          <w:rStyle w:val="FootnoteReference"/>
        </w:rPr>
        <w:footnoteReference w:id="1959"/>
      </w:r>
      <w:r>
        <w:rPr>
          <w:rFonts w:ascii="IRNazanin" w:hAnsi="IRNazanin" w:eastAsia="IRNazanin" w:cs="IRNazanin"/>
          <w:lang w:bidi="fa-IR"/>
          <w:color w:val="111111"/>
          <w:sz w:val="28"/>
          <w:szCs w:val="28"/>
          <w:rtl/>
        </w:rPr>
        <w:t xml:space="preserve">حقه فأسقطته النساخ أو أداء مکان إیتاء فصحفته.</w:t>
      </w:r>
    </w:p>
    <w:p>
      <w:pPr>
        <w:pStyle w:val="Heading5"/>
      </w:pPr>
      <w:bookmarkStart w:id="1703" w:name="_Toc1347"/>
      <w:r>
        <w:t>روایت 9</w:t>
      </w:r>
      <w:bookmarkEnd w:id="1703"/>
    </w:p>
    <w:p>
      <w:pPr>
        <w:pStyle w:val="BookText"/>
      </w:pPr>
      <w:r>
        <w:rPr>
          <w:rFonts w:ascii="IRNazanin" w:hAnsi="IRNazanin" w:eastAsia="IRNazanin" w:cs="IRNazanin"/>
          <w:lang w:bidi="fa-IR"/>
          <w:color w:val="111111"/>
          <w:sz w:val="28"/>
          <w:szCs w:val="28"/>
          <w:rtl/>
        </w:rPr>
        <w:t xml:space="preserve">غیبة نعمانی: محمّد بن منصور گفت از حضرت صادق علیه السّلام راجع به این آیه پرسیدم: «وَ إِذا فَعَلُوا فاحِشَةً قالُوا وَجَدْنا عَلَیْها آباءَنا وَ اللَّهُ أَمَرَنا بِها قُلْ إِنَّ اللَّهَ لا یَأْمُرُ بِالْفَحْشاءِ أَ تَقُولُونَ عَلَی اللَّهِ ما لا تَعْلَمُونَ»</w:t>
      </w:r>
      <w:r>
        <w:rPr>
          <w:rStyle w:val="FootnoteReference"/>
        </w:rPr>
        <w:footnoteReference w:id="196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کار زشتی کنند می‌گویند، پدران خود را بر آن یافتیم و خدا ما را بدان فرمان داده است. بگو قطعا خدا به کار زشت فرمان نمی‌دهد. آیا چیزی را که نمی‌دانید به خدا نسبت می‌دهید.} آیا دیده‌ای یک نفر بگوید خدا او را به زنا و شرابخواری یا یکی دیگر از حرام ها واداشته؟ گفتم: نه. فرمود: پس این کار زشتی که مدعی هستند خدا به آنها امر کرده، چیست؟</w:t>
      </w:r>
    </w:p>
    <w:p>
      <w:pPr>
        <w:pStyle w:val="BookText"/>
      </w:pPr>
      <w:r>
        <w:rPr>
          <w:rFonts w:ascii="IRNazanin" w:hAnsi="IRNazanin" w:eastAsia="IRNazanin" w:cs="IRNazanin"/>
          <w:lang w:bidi="fa-IR"/>
          <w:color w:val="111111"/>
          <w:sz w:val="28"/>
          <w:szCs w:val="28"/>
          <w:rtl/>
        </w:rPr>
        <w:t xml:space="preserve">گفتم خدا و امام بهتر می دانند. فرمود: این مطلب مربوط به پیروان پیشوایان ستمگر است که ادعا می کنند خدا به آنها امر کرده پیرو ایشان باشند. خداوند ادعای آنها را رد می کند و اطلاع می‌دهد که آنها بر خدا دروغ بسته‌اند و این کار آنها را فاحشه نام نهاده است.</w:t>
      </w:r>
      <w:r>
        <w:rPr>
          <w:rStyle w:val="FootnoteReference"/>
        </w:rPr>
        <w:footnoteReference w:id="1961"/>
      </w:r>
    </w:p>
    <w:p>
      <w:pPr>
        <w:pStyle w:val="Heading5"/>
      </w:pPr>
      <w:bookmarkStart w:id="1704" w:name="_Toc1348"/>
      <w:r>
        <w:t>روایت 10</w:t>
      </w:r>
      <w:bookmarkEnd w:id="1704"/>
    </w:p>
    <w:p>
      <w:pPr>
        <w:pStyle w:val="BookText"/>
      </w:pPr>
      <w:r>
        <w:rPr>
          <w:rFonts w:ascii="IRNazanin" w:hAnsi="IRNazanin" w:eastAsia="IRNazanin" w:cs="IRNazanin"/>
          <w:lang w:bidi="fa-IR"/>
          <w:color w:val="111111"/>
          <w:sz w:val="28"/>
          <w:szCs w:val="28"/>
          <w:rtl/>
        </w:rPr>
        <w:t xml:space="preserve">محمّد بن منصور گفت: از حضرت موسی بن جعفر علیهما السّلام این آیه را پرسیدم: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2" w:name="pg13961_151342"/>
    <w:bookmarkEnd w:id="182"/>
    <w:p>
      <w:pPr>
        <w:pStyle w:val="BookText"/>
      </w:pPr>
      <w:r>
        <w:rPr>
          <w:rFonts w:ascii="Amiri" w:hAnsi="Amiri" w:eastAsia="Amiri" w:cs="Amiri"/>
          <w:lang w:bidi="ar-SA"/>
          <w:color w:val="111111"/>
          <w:sz w:val="28"/>
          <w:szCs w:val="28"/>
          <w:rtl/>
        </w:rPr>
        <w:t xml:space="preserve">عَزَّ وَ جَلَّ إِنَّما حَرَّمَ رَبِّيَ الْفَواحِشَ ما ظَهَرَ مِنْها وَ ما بَطَنَ قَالَ فَقَالَ إِنَّ الْقُرْآنَ لَهُ ظَاهِرٌ وَ بَاطِنٌ فَجَمِيعُ مَا حَرَّمَ اللَّهُ فِي الْقُرْآنِ فَهُوَ حَرَامٌ عَلَي ظَاهِرِهِ كَمَا هُوَ فِي الظَّاهِرِ وَ الْبَاطِنِ مِنْ ذَلِكَ أَئِمَّةُ الْجَوْرِ وَ جَمِيعُ مَا أَحَلَّ اللَّهُ فِي الْكِتَابِ فَهُوَ حَلَالٌ وَ هُوَ الظَّاهِرُ وَ الْبَاطِنُ مِنْ ذَلِكَ أَئِمَّةُ الْهُدَي </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Heading5"/>
      </w:pPr>
      <w:bookmarkStart w:id="1705" w:name="_Toc1349"/>
      <w:r>
        <w:t>«11»</w:t>
      </w:r>
      <w:bookmarkEnd w:id="170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عَبْدِ الْعَزِيزِ بْنِ يَحْيَي عَنْ عَمْرِو بْنِ مُحَمَّدِ بْنِ زَكِيٍّ عَنْ مُحَمَّدِ بْنِ الْفُضَيْلِ عَنْ مُحَمَّدِ بْنِ شُعَيْبٍ عَنْ قَيْسِ بْنِ الرَّبِيعِ عَنْ مُنْذِرٍ الثَّوْرِيِّ عَنْ مُحَمَّدِ بْنِ الْحَنَفِيَّةِ عَنْ أَبِيهِ عَلِيٍّ عليه السلام قَالَ: يَقُولُ اللَّهُ عَزَّ وَ جَلَّ وَ إِنَّ اللَّهَ لَمَعَ الْمُحْسِنِينَ فَأَنَا ذَلِكَ الْمُحْسِنُ </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Heading5"/>
      </w:pPr>
      <w:bookmarkStart w:id="1706" w:name="_Toc1350"/>
      <w:r>
        <w:t>«12»</w:t>
      </w:r>
      <w:bookmarkEnd w:id="1706"/>
    </w:p>
    <w:p>
      <w:pPr>
        <w:pStyle w:val="BookText"/>
      </w:pPr>
      <w:r>
        <w:rPr>
          <w:rFonts w:ascii="Amiri" w:hAnsi="Amiri" w:eastAsia="Amiri" w:cs="Amiri"/>
          <w:lang w:bidi="ar-SA"/>
          <w:color w:val="111111"/>
          <w:sz w:val="28"/>
          <w:szCs w:val="28"/>
          <w:rtl/>
        </w:rPr>
        <w:t xml:space="preserve">فر، تفسير فرات بن إبراهيم الْحُسَيْنُ بْنُ سَعِيدٍ بِإِسْنَادِهِ عَنْ أَبِي جَعْفَرٍ عليه السلام قَالَ: كُنْتُ مَعَهُ جَالِساً فَقَالَ لِي إِنَّ اللَّهَ تَعَالَي يَقُولُ إِنَّ اللَّهَ يَأْمُرُ بِالْعَدْلِ وَ الْإِحْسانِ وَ إِيتاءِ ذِي الْقُرْبي قَالَ الْعَدْلُ رَسُولُ اللَّهِ صلي الله عليه و آله وَ الْإِحْسَانُ أَمِيرُ الْمُؤْمِنِينَ عَلِيُّ بْنُ أَبِي طَالِبٍ عليهما السلام وَ إِيتَاءُ ذِي الْقُرْبَي فَاطِمَةُ عليها السلام </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Heading5"/>
      </w:pPr>
      <w:bookmarkStart w:id="1707" w:name="_Toc1351"/>
      <w:r>
        <w:t>«13»</w:t>
      </w:r>
      <w:bookmarkEnd w:id="1707"/>
    </w:p>
    <w:p>
      <w:pPr>
        <w:pStyle w:val="BookText"/>
      </w:pPr>
      <w:r>
        <w:rPr>
          <w:rFonts w:ascii="Amiri" w:hAnsi="Amiri" w:eastAsia="Amiri" w:cs="Amiri"/>
          <w:lang w:bidi="ar-SA"/>
          <w:color w:val="111111"/>
          <w:sz w:val="28"/>
          <w:szCs w:val="28"/>
          <w:rtl/>
        </w:rPr>
        <w:t xml:space="preserve">شي، تفسير العياشي عَنْ عَطَاءٍ الْهَمْدَانِيِّ </w:t>
      </w:r>
      <w:r>
        <w:rPr>
          <w:rStyle w:val="FootnoteReference"/>
        </w:rPr>
        <w:footnoteReference w:id="1965"/>
      </w:r>
      <w:r>
        <w:rPr>
          <w:rFonts w:ascii="Amiri" w:hAnsi="Amiri" w:eastAsia="Amiri" w:cs="Amiri"/>
          <w:lang w:bidi="ar-SA"/>
          <w:color w:val="111111"/>
          <w:sz w:val="28"/>
          <w:szCs w:val="28"/>
          <w:rtl/>
        </w:rPr>
        <w:t xml:space="preserve">عَنْ أَبِي جَعْفَرٍ عليه السلام قَالَ: الْعَدْلُ شَهَادَةُ أَنْ لَا إِلَهَ إِلَّا اللَّهُ وَ الْإِحْسَانُ وَلَايَةُ أَمِيرِ الْمُؤْمِنِينَ عليه السلام وَ الْفَحْشَاءُ الْأَوَّلُ </w:t>
      </w:r>
      <w:r>
        <w:rPr>
          <w:rStyle w:val="FootnoteReference"/>
        </w:rPr>
        <w:footnoteReference w:id="1966"/>
      </w:r>
      <w:r>
        <w:rPr>
          <w:rFonts w:ascii="Amiri" w:hAnsi="Amiri" w:eastAsia="Amiri" w:cs="Amiri"/>
          <w:lang w:bidi="ar-SA"/>
          <w:color w:val="111111"/>
          <w:sz w:val="28"/>
          <w:szCs w:val="28"/>
          <w:rtl/>
        </w:rPr>
        <w:t xml:space="preserve">وَ الْمُنْكَرُ الثَّانِي وَ الْبَغْيُ الثَّالِثُ </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Heading5"/>
      </w:pPr>
      <w:bookmarkStart w:id="1708" w:name="_Toc1352"/>
      <w:r>
        <w:t>«14»</w:t>
      </w:r>
      <w:bookmarkEnd w:id="1708"/>
    </w:p>
    <w:p>
      <w:pPr>
        <w:pStyle w:val="BookText"/>
      </w:pPr>
      <w:r>
        <w:rPr>
          <w:rFonts w:ascii="Amiri" w:hAnsi="Amiri" w:eastAsia="Amiri" w:cs="Amiri"/>
          <w:lang w:bidi="ar-SA"/>
          <w:color w:val="111111"/>
          <w:sz w:val="28"/>
          <w:szCs w:val="28"/>
          <w:rtl/>
        </w:rPr>
        <w:t xml:space="preserve">وَ فِي رِوَايَةِ سَعْدٍ الْإِسْكَافِ عَنْهُ قَالَ: يَا سَعْدُ إِنَّ اللَّهَ يَأْمُرُ بِالْعَدْلِ وَ هُوَ مُحَمَّدٌ فَمَنْ أَطَاعَهُ فَقَدْ عَدَلَ وَ الْإِحْسَانُ عَلِيٌّ عليه السلام وَ مَنْ تَوَلَّاهُ </w:t>
      </w:r>
      <w:r>
        <w:rPr>
          <w:rStyle w:val="FootnoteReference"/>
        </w:rPr>
        <w:footnoteReference w:id="1968"/>
      </w:r>
      <w:r>
        <w:rPr>
          <w:rFonts w:ascii="Amiri" w:hAnsi="Amiri" w:eastAsia="Amiri" w:cs="Amiri"/>
          <w:lang w:bidi="ar-SA"/>
          <w:color w:val="111111"/>
          <w:sz w:val="28"/>
          <w:szCs w:val="28"/>
          <w:rtl/>
        </w:rPr>
        <w:t xml:space="preserve">فَقَدْ أَحْسَنَ وَ الْمُحْسِنُ فِي</w:t>
      </w:r>
    </w:p>
    <w:p>
      <w:pPr>
        <w:pStyle w:val="BookText"/>
      </w:pPr>
      <w:r>
        <w:rPr>
          <w:rFonts w:ascii="Amiri" w:hAnsi="Amiri" w:eastAsia="Amiri" w:cs="Amiri"/>
          <w:lang w:bidi="ar-SA"/>
          <w:color w:val="111111"/>
          <w:sz w:val="28"/>
          <w:szCs w:val="28"/>
          <w:rtl/>
        </w:rPr>
        <w:t xml:space="preserve">«إِنَّما حَرَّمَ رَبِّیَ الْفَواحِشَ ما ظَهَرَ مِنْها وَ ما بَطَنَ»</w:t>
      </w:r>
      <w:r>
        <w:rPr>
          <w:rStyle w:val="FootnoteReference"/>
        </w:rPr>
        <w:footnoteReference w:id="1969"/>
      </w:r>
      <w:r>
        <w:rPr>
          <w:rFonts w:ascii="IRNazanin" w:hAnsi="IRNazanin" w:eastAsia="IRNazanin" w:cs="IRNazanin"/>
          <w:lang w:bidi="fa-IR"/>
          <w:color w:val="111111"/>
          <w:sz w:val="28"/>
          <w:szCs w:val="28"/>
          <w:rtl/>
        </w:rPr>
        <w:t xml:space="preserve">،{پروردگار من فقط زشتکاریها را چه آشکار [باشد] و چه پنهان، حرام گردانیده است.} فرمود: قرآن دارای ظاهر و باطن است. همه آنچه در قرآن حرام نموده، طبق ظاهر قرآن حرام است؛ همان طور که در ظاهر و باطن این گونه است. از آن حرامها، پیشوایان جورند. و آنچه خداوند در قرآن حلال نموده، حلال است و آن ظاهر و باطن است؛ از جمله حلال‌ها ائمه هدی هستند.</w:t>
      </w:r>
      <w:r>
        <w:rPr>
          <w:rStyle w:val="FootnoteReference"/>
        </w:rPr>
        <w:footnoteReference w:id="1970"/>
      </w:r>
    </w:p>
    <w:p>
      <w:pPr>
        <w:pStyle w:val="Heading5"/>
      </w:pPr>
      <w:bookmarkStart w:id="1709" w:name="_Toc1353"/>
      <w:r>
        <w:t>روایت 11</w:t>
      </w:r>
      <w:bookmarkEnd w:id="1709"/>
    </w:p>
    <w:p>
      <w:pPr>
        <w:pStyle w:val="BookText"/>
      </w:pPr>
      <w:r>
        <w:rPr>
          <w:rFonts w:ascii="IRNazanin" w:hAnsi="IRNazanin" w:eastAsia="IRNazanin" w:cs="IRNazanin"/>
          <w:lang w:bidi="fa-IR"/>
          <w:color w:val="111111"/>
          <w:sz w:val="28"/>
          <w:szCs w:val="28"/>
          <w:rtl/>
        </w:rPr>
        <w:t xml:space="preserve">کنز الفوائد: محمّد بن حنفیه از پدرش علی علیه السّلام نقل کرد که در مورد آیه: «وَ إِنَّ اللَّهَ لَمَعَ الْمُحْسِنِینَ»</w:t>
      </w:r>
      <w:r>
        <w:rPr>
          <w:rStyle w:val="FootnoteReference"/>
        </w:rPr>
        <w:footnoteReference w:id="197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حقیقت خدا با نیکوکاران است.} می فرمود: من آن محسن هستم.</w:t>
      </w:r>
      <w:r>
        <w:rPr>
          <w:rStyle w:val="FootnoteReference"/>
        </w:rPr>
        <w:footnoteReference w:id="1972"/>
      </w:r>
    </w:p>
    <w:p>
      <w:pPr>
        <w:pStyle w:val="Heading5"/>
      </w:pPr>
      <w:bookmarkStart w:id="1710" w:name="_Toc1354"/>
      <w:r>
        <w:t>روایت 12</w:t>
      </w:r>
      <w:bookmarkEnd w:id="1710"/>
    </w:p>
    <w:p>
      <w:pPr>
        <w:pStyle w:val="BookText"/>
      </w:pPr>
      <w:r>
        <w:rPr>
          <w:rFonts w:ascii="IRNazanin" w:hAnsi="IRNazanin" w:eastAsia="IRNazanin" w:cs="IRNazanin"/>
          <w:lang w:bidi="fa-IR"/>
          <w:color w:val="111111"/>
          <w:sz w:val="28"/>
          <w:szCs w:val="28"/>
          <w:rtl/>
        </w:rPr>
        <w:t xml:space="preserve">تفسیر فرات: حسین بن سعید به اسناد خود از حضرت باقر علیه السّلام نقل کرده و گفت، من در خدمتش بودم فرمود: خداوند می فرماید: «إِنَّ اللَّهَ یَأْمُرُ بِالْعَدْلِ وَ الْإِحْسانِ وَ إِیتاءِ ذِی الْقُرْبی» عدل رسول خدا است و احسان امیر المؤمنین علی بن ابی طالب است «وَ إِیتاءِ ذِی الْقُرْبی» فاطمه علیها السّلام است.</w:t>
      </w:r>
      <w:r>
        <w:rPr>
          <w:rStyle w:val="FootnoteReference"/>
        </w:rPr>
        <w:footnoteReference w:id="1973"/>
      </w:r>
    </w:p>
    <w:p>
      <w:pPr>
        <w:pStyle w:val="Heading5"/>
      </w:pPr>
      <w:bookmarkStart w:id="1711" w:name="_Toc1355"/>
      <w:r>
        <w:t>روایت 13</w:t>
      </w:r>
      <w:bookmarkEnd w:id="1711"/>
    </w:p>
    <w:p>
      <w:pPr>
        <w:pStyle w:val="BookText"/>
      </w:pPr>
      <w:r>
        <w:rPr>
          <w:rFonts w:ascii="IRNazanin" w:hAnsi="IRNazanin" w:eastAsia="IRNazanin" w:cs="IRNazanin"/>
          <w:lang w:bidi="fa-IR"/>
          <w:color w:val="111111"/>
          <w:sz w:val="28"/>
          <w:szCs w:val="28"/>
          <w:rtl/>
        </w:rPr>
        <w:t xml:space="preserve">تفسیر عیاشی: از حضرت باقر علیه السّلام نقل می کند: عدل شهادت به لا اله الا اللَّه است، و احسان ولایت امیر المؤمنین، «فحشاء» اولی است، منکر دومی و بغی سومی.</w:t>
      </w:r>
      <w:r>
        <w:rPr>
          <w:rStyle w:val="FootnoteReference"/>
        </w:rPr>
        <w:footnoteReference w:id="1974"/>
      </w:r>
    </w:p>
    <w:p>
      <w:pPr>
        <w:pStyle w:val="Heading5"/>
      </w:pPr>
      <w:bookmarkStart w:id="1712" w:name="_Toc1356"/>
      <w:r>
        <w:t>روایت 14</w:t>
      </w:r>
      <w:bookmarkEnd w:id="1712"/>
    </w:p>
    <w:p>
      <w:pPr>
        <w:pStyle w:val="BookText"/>
      </w:pPr>
      <w:r>
        <w:rPr>
          <w:rFonts w:ascii="IRNazanin" w:hAnsi="IRNazanin" w:eastAsia="IRNazanin" w:cs="IRNazanin"/>
          <w:lang w:bidi="fa-IR"/>
          <w:color w:val="111111"/>
          <w:sz w:val="28"/>
          <w:szCs w:val="28"/>
          <w:rtl/>
        </w:rPr>
        <w:t xml:space="preserve">در روایت سعد اسکاف نقل شده که فرمود: یا سعد! خداوند امر به عدل می کند و عدل محمّد است، هر که از او اطاعت کند عدالت به کار برده، و احسان علی است، هر که او را دوست بدارد کار نیکو انجام داده و نیکوکار در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3" w:name="pg13961_151343"/>
    <w:bookmarkEnd w:id="183"/>
    <w:p>
      <w:pPr>
        <w:pStyle w:val="BookText"/>
      </w:pPr>
      <w:r>
        <w:rPr>
          <w:rFonts w:ascii="Amiri" w:hAnsi="Amiri" w:eastAsia="Amiri" w:cs="Amiri"/>
          <w:lang w:bidi="ar-SA"/>
          <w:color w:val="111111"/>
          <w:sz w:val="28"/>
          <w:szCs w:val="28"/>
          <w:rtl/>
        </w:rPr>
        <w:t xml:space="preserve">الْجَنَّةِ وَ إِيتَاءُ ذِي الْقُرْبَي قَرَابَتُنَا أَمَرَ اللَّهُ الْعِبَادَ بِمَوَدَّتِنَا وَ أَبْنَائِنَا وَ نَهَاهُمْ عَنِ الْفَحْشاءِ وَ الْمُنْكَرِ وَ الْبَغْيِ مَنْ بَغَي عَلَيْنَا أَهْلَ الْبَيْتِ وَ دَعَا إِلَي غَيْرِنَا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Heading3"/>
      </w:pPr>
      <w:bookmarkStart w:id="1713" w:name="_Toc1357"/>
      <w:r>
        <w:t>باب 53 أنهم عليهم السلام جنب الله و وجه الله و يد الله و أمثالها</w:t>
      </w:r>
      <w:bookmarkEnd w:id="1713"/>
    </w:p>
    <w:p>
      <w:pPr>
        <w:pStyle w:val="Heading4"/>
      </w:pPr>
      <w:bookmarkStart w:id="1714" w:name="_Toc1358"/>
      <w:r>
        <w:t>الأخبار</w:t>
      </w:r>
      <w:bookmarkEnd w:id="1714"/>
    </w:p>
    <w:p>
      <w:pPr>
        <w:pStyle w:val="Heading5"/>
      </w:pPr>
      <w:bookmarkStart w:id="1715" w:name="_Toc1359"/>
      <w:r>
        <w:t>«1»</w:t>
      </w:r>
      <w:bookmarkEnd w:id="1715"/>
    </w:p>
    <w:p>
      <w:pPr>
        <w:pStyle w:val="BookText"/>
      </w:pPr>
      <w:r>
        <w:rPr>
          <w:rFonts w:ascii="Amiri" w:hAnsi="Amiri" w:eastAsia="Amiri" w:cs="Amiri"/>
          <w:lang w:bidi="ar-SA"/>
          <w:color w:val="111111"/>
          <w:sz w:val="28"/>
          <w:szCs w:val="28"/>
          <w:rtl/>
        </w:rPr>
        <w:t xml:space="preserve">قب، المناقب لابن شهرآشوب عَنْ أَبِي الْجَارُودِ </w:t>
      </w:r>
      <w:r>
        <w:rPr>
          <w:rStyle w:val="FootnoteReference"/>
        </w:rPr>
        <w:footnoteReference w:id="1976"/>
      </w:r>
      <w:r>
        <w:rPr>
          <w:rFonts w:ascii="Amiri" w:hAnsi="Amiri" w:eastAsia="Amiri" w:cs="Amiri"/>
          <w:lang w:bidi="ar-SA"/>
          <w:color w:val="111111"/>
          <w:sz w:val="28"/>
          <w:szCs w:val="28"/>
          <w:rtl/>
        </w:rPr>
        <w:t xml:space="preserve">عَنِ الْبَاقِرِ عليه السلام فِي قَوْلِهِ تَعَالَي ما فَرَّطْتُ فِي جَنْبِ اللَّهِ </w:t>
      </w:r>
      <w:r>
        <w:rPr>
          <w:rStyle w:val="FootnoteReference"/>
        </w:rPr>
        <w:footnoteReference w:id="1977"/>
      </w:r>
      <w:r>
        <w:rPr>
          <w:rFonts w:ascii="Amiri" w:hAnsi="Amiri" w:eastAsia="Amiri" w:cs="Amiri"/>
          <w:lang w:bidi="ar-SA"/>
          <w:color w:val="111111"/>
          <w:sz w:val="28"/>
          <w:szCs w:val="28"/>
          <w:rtl/>
        </w:rPr>
        <w:t xml:space="preserve">قَالَ نَحْنُ جَنْبُ اللَّهِ. و عن الصادق عليه السلام مثله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Heading5"/>
      </w:pPr>
      <w:bookmarkStart w:id="1716" w:name="_Toc1360"/>
      <w:r>
        <w:t>«2»</w:t>
      </w:r>
      <w:bookmarkEnd w:id="1716"/>
    </w:p>
    <w:p>
      <w:pPr>
        <w:pStyle w:val="BookText"/>
      </w:pPr>
      <w:r>
        <w:rPr>
          <w:rFonts w:ascii="Amiri" w:hAnsi="Amiri" w:eastAsia="Amiri" w:cs="Amiri"/>
          <w:lang w:bidi="ar-SA"/>
          <w:color w:val="111111"/>
          <w:sz w:val="28"/>
          <w:szCs w:val="28"/>
          <w:rtl/>
        </w:rPr>
        <w:t xml:space="preserve">أَبُو ذَرٍّ فِي خَبَرٍ عَنِ النَّبِيِّ صلي الله عليه و آله يَا أَبَا ذَرٍّ يُؤْتَي بِجَاحِدِ عَلِيٍّ يوْمَ الْقِيَامَةِ أَعْمَي أَبْكَمَ يَتَكَبْكَبُ </w:t>
      </w:r>
      <w:r>
        <w:rPr>
          <w:rStyle w:val="FootnoteReference"/>
        </w:rPr>
        <w:footnoteReference w:id="1979"/>
      </w:r>
      <w:r>
        <w:rPr>
          <w:rFonts w:ascii="Amiri" w:hAnsi="Amiri" w:eastAsia="Amiri" w:cs="Amiri"/>
          <w:lang w:bidi="ar-SA"/>
          <w:color w:val="111111"/>
          <w:sz w:val="28"/>
          <w:szCs w:val="28"/>
          <w:rtl/>
        </w:rPr>
        <w:t xml:space="preserve">فِي ظُلُمَاتِ يَوْمِ الْقِيَامَةِ يُنَادِي يا حَسْرَتي عَلي ما فَرَّطْتُ فِي جَنْبِ اللَّهِ </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Heading5"/>
      </w:pPr>
      <w:bookmarkStart w:id="1717" w:name="_Toc1361"/>
      <w:r>
        <w:t>«3»</w:t>
      </w:r>
      <w:bookmarkEnd w:id="1717"/>
    </w:p>
    <w:p>
      <w:pPr>
        <w:pStyle w:val="BookText"/>
      </w:pPr>
      <w:r>
        <w:rPr>
          <w:rFonts w:ascii="Amiri" w:hAnsi="Amiri" w:eastAsia="Amiri" w:cs="Amiri"/>
          <w:lang w:bidi="ar-SA"/>
          <w:color w:val="111111"/>
          <w:sz w:val="28"/>
          <w:szCs w:val="28"/>
          <w:rtl/>
        </w:rPr>
        <w:t xml:space="preserve">الصَّادِقُ وَ الْبَاقِرُ وَ السَّجَّادُ عليهم السلام فِي هَذِهِ الْآيَةِ قَالُوا جَنْبُ اللَّهِ عَلِيٌّ وَ هُوَ حُجَّةُ اللَّهِ عَلَي الْخَلْقِ يَوْمَ الْقِيَامَةِ </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Heading5"/>
      </w:pPr>
      <w:bookmarkStart w:id="1718" w:name="_Toc1362"/>
      <w:r>
        <w:t>«4»</w:t>
      </w:r>
      <w:bookmarkEnd w:id="1718"/>
    </w:p>
    <w:p>
      <w:pPr>
        <w:pStyle w:val="BookText"/>
      </w:pPr>
      <w:r>
        <w:rPr>
          <w:rFonts w:ascii="Amiri" w:hAnsi="Amiri" w:eastAsia="Amiri" w:cs="Amiri"/>
          <w:lang w:bidi="ar-SA"/>
          <w:color w:val="111111"/>
          <w:sz w:val="28"/>
          <w:szCs w:val="28"/>
          <w:rtl/>
        </w:rPr>
        <w:t xml:space="preserve">الرِّضَا عليه السلام فِي جَنْبِ اللَّهِ قَالَ فِي وَلَايَةِ عَلِيٍّ عليه السلام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Heading5"/>
      </w:pPr>
      <w:bookmarkStart w:id="1719" w:name="_Toc1363"/>
      <w:r>
        <w:t>«5»</w:t>
      </w:r>
      <w:bookmarkEnd w:id="1719"/>
    </w:p>
    <w:p>
      <w:pPr>
        <w:pStyle w:val="BookText"/>
      </w:pPr>
      <w:r>
        <w:rPr>
          <w:rFonts w:ascii="Amiri" w:hAnsi="Amiri" w:eastAsia="Amiri" w:cs="Amiri"/>
          <w:lang w:bidi="ar-SA"/>
          <w:color w:val="111111"/>
          <w:sz w:val="28"/>
          <w:szCs w:val="28"/>
          <w:rtl/>
        </w:rPr>
        <w:t xml:space="preserve">وَ قَالَ أَمِيرُ الْمُؤْمِنِينَ عليه السلام أَنَا صِرَاطُ اللَّهِ أَنَا جَنْبُ اللَّهِ </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بهشت است. «وَ إِیتاءِ ذِی الْقُرْبی» قرابت و خویشاوندی ما است، خداوند به بندگان دستور به مودت ما و فرزندانمان داده و از فحشاء و منکر و بغی یعنی هر کس به ما اهل بیت ستم روا داشته و دعوت به سوی غیر ما نموده نهی نموده است..</w:t>
      </w:r>
      <w:r>
        <w:rPr>
          <w:rStyle w:val="FootnoteReference"/>
        </w:rPr>
        <w:footnoteReference w:id="1984"/>
      </w:r>
    </w:p>
    <w:p>
      <w:pPr>
        <w:pStyle w:val="Heading3"/>
      </w:pPr>
      <w:bookmarkStart w:id="1720" w:name="_Toc1364"/>
      <w:r>
        <w:t>باب پنجاه و سوم: ائمه علیهم السلام جنب اللَّه و وجه اللَّه و ید اللَّه هستند</w:t>
      </w:r>
      <w:bookmarkEnd w:id="1720"/>
    </w:p>
    <w:p>
      <w:pPr>
        <w:pStyle w:val="Heading4"/>
      </w:pPr>
      <w:bookmarkStart w:id="1721" w:name="_Toc1365"/>
      <w:r>
        <w:t>روایات</w:t>
      </w:r>
      <w:bookmarkEnd w:id="1721"/>
    </w:p>
    <w:p>
      <w:pPr>
        <w:pStyle w:val="Heading5"/>
      </w:pPr>
      <w:bookmarkStart w:id="1722" w:name="_Toc1366"/>
      <w:r>
        <w:t>روایت 1</w:t>
      </w:r>
      <w:bookmarkEnd w:id="1722"/>
    </w:p>
    <w:p>
      <w:pPr>
        <w:pStyle w:val="BookText"/>
      </w:pPr>
      <w:r>
        <w:rPr>
          <w:rFonts w:ascii="Amiri" w:hAnsi="Amiri" w:eastAsia="Amiri" w:cs="Amiri"/>
          <w:lang w:bidi="ar-SA"/>
          <w:color w:val="111111"/>
          <w:sz w:val="28"/>
          <w:szCs w:val="28"/>
          <w:rtl/>
        </w:rPr>
        <w:t xml:space="preserve">مناقب آل ابی طالب: ابو الجارود از حضرت باقر علیه السّلام نقل کرد که در باره آیه «ما فَرَّطْتُ فِی جَنْبِ اللَّهِ»</w:t>
      </w:r>
      <w:r>
        <w:rPr>
          <w:rStyle w:val="FootnoteReference"/>
        </w:rPr>
        <w:footnoteReference w:id="1985"/>
      </w:r>
      <w:r>
        <w:rPr>
          <w:rFonts w:ascii="IRNazanin" w:hAnsi="IRNazanin" w:eastAsia="IRNazanin" w:cs="IRNazanin"/>
          <w:lang w:bidi="fa-IR"/>
          <w:color w:val="111111"/>
          <w:sz w:val="28"/>
          <w:szCs w:val="28"/>
          <w:rtl/>
        </w:rPr>
        <w:t xml:space="preserve">،{در حضور خدا کوتاهی ورزیدم.} فرمود: جنب اللَّه ما هستیم.</w:t>
      </w:r>
      <w:r>
        <w:rPr>
          <w:rStyle w:val="FootnoteReference"/>
        </w:rPr>
        <w:footnoteReference w:id="1986"/>
      </w:r>
      <w:r>
        <w:rPr>
          <w:rFonts w:ascii="IRNazanin" w:hAnsi="IRNazanin" w:eastAsia="IRNazanin" w:cs="IRNazanin"/>
          <w:lang w:bidi="fa-IR"/>
          <w:color w:val="111111"/>
          <w:sz w:val="28"/>
          <w:szCs w:val="28"/>
          <w:rtl/>
        </w:rPr>
        <w:t xml:space="preserve">از حضرت صادق علیه السّلام مانند همین روایت نقل شده.</w:t>
      </w:r>
      <w:r>
        <w:rPr>
          <w:rStyle w:val="FootnoteReference"/>
        </w:rPr>
        <w:footnoteReference w:id="1987"/>
      </w:r>
    </w:p>
    <w:p>
      <w:pPr>
        <w:pStyle w:val="Heading5"/>
      </w:pPr>
      <w:bookmarkStart w:id="1723" w:name="_Toc1367"/>
      <w:r>
        <w:t>روایت 2</w:t>
      </w:r>
      <w:bookmarkEnd w:id="1723"/>
    </w:p>
    <w:p>
      <w:pPr>
        <w:pStyle w:val="BookText"/>
      </w:pPr>
      <w:r>
        <w:rPr>
          <w:rFonts w:ascii="IRNazanin" w:hAnsi="IRNazanin" w:eastAsia="IRNazanin" w:cs="IRNazanin"/>
          <w:lang w:bidi="fa-IR"/>
          <w:color w:val="111111"/>
          <w:sz w:val="28"/>
          <w:szCs w:val="28"/>
          <w:rtl/>
        </w:rPr>
        <w:t xml:space="preserve">ابوذر در خبری از پیامبر اکرم صلی اللَّه علیه و آله نقل می‌کند که فرمود: ای ابوذر، منکر مرا روز قیامت می‌آورند در حالی که کور و لال است و در تاریکی های روز قیامت سرنگون می‌شود؛ فریاد می زند وای که چقدر در راه خدا از دست دادم (زیان کردم).</w:t>
      </w:r>
      <w:r>
        <w:rPr>
          <w:rStyle w:val="FootnoteReference"/>
        </w:rPr>
        <w:footnoteReference w:id="1988"/>
      </w:r>
    </w:p>
    <w:p>
      <w:pPr>
        <w:pStyle w:val="Heading5"/>
      </w:pPr>
      <w:bookmarkStart w:id="1724" w:name="_Toc1368"/>
      <w:r>
        <w:t>روایت 3</w:t>
      </w:r>
      <w:bookmarkEnd w:id="1724"/>
    </w:p>
    <w:p>
      <w:pPr>
        <w:pStyle w:val="BookText"/>
      </w:pPr>
      <w:r>
        <w:rPr>
          <w:rFonts w:ascii="IRNazanin" w:hAnsi="IRNazanin" w:eastAsia="IRNazanin" w:cs="IRNazanin"/>
          <w:lang w:bidi="fa-IR"/>
          <w:color w:val="111111"/>
          <w:sz w:val="28"/>
          <w:szCs w:val="28"/>
          <w:rtl/>
        </w:rPr>
        <w:t xml:space="preserve">حضرت صادق و باقر و سجاد علیهم السّلام در مورد این آیه فرمودند: جنب اللَّه علی است که در روز قیامت حجت خدا بر خلق است.</w:t>
      </w:r>
      <w:r>
        <w:rPr>
          <w:rStyle w:val="FootnoteReference"/>
        </w:rPr>
        <w:footnoteReference w:id="1989"/>
      </w:r>
    </w:p>
    <w:p>
      <w:pPr>
        <w:pStyle w:val="Heading5"/>
      </w:pPr>
      <w:bookmarkStart w:id="1725" w:name="_Toc1369"/>
      <w:r>
        <w:t>روایت 4</w:t>
      </w:r>
      <w:bookmarkEnd w:id="1725"/>
    </w:p>
    <w:p>
      <w:pPr>
        <w:pStyle w:val="BookText"/>
      </w:pPr>
      <w:r>
        <w:rPr>
          <w:rFonts w:ascii="Amiri" w:hAnsi="Amiri" w:eastAsia="Amiri" w:cs="Amiri"/>
          <w:lang w:bidi="ar-SA"/>
          <w:color w:val="111111"/>
          <w:sz w:val="28"/>
          <w:szCs w:val="28"/>
          <w:rtl/>
        </w:rPr>
        <w:t xml:space="preserve">حضرت رضا علیه السّلام در تفسیر «فِی جَنْبِ اللَّهِ» فرمود: در ولایت علی علیه السّلام.</w:t>
      </w:r>
      <w:r>
        <w:rPr>
          <w:rStyle w:val="FootnoteReference"/>
        </w:rPr>
        <w:footnoteReference w:id="1990"/>
      </w:r>
    </w:p>
    <w:p>
      <w:pPr>
        <w:pStyle w:val="Heading5"/>
      </w:pPr>
      <w:bookmarkStart w:id="1726" w:name="_Toc1370"/>
      <w:r>
        <w:t>روایت 5</w:t>
      </w:r>
      <w:bookmarkEnd w:id="1726"/>
    </w:p>
    <w:p>
      <w:pPr>
        <w:pStyle w:val="BookText"/>
      </w:pPr>
      <w:r>
        <w:rPr>
          <w:rFonts w:ascii="IRNazanin" w:hAnsi="IRNazanin" w:eastAsia="IRNazanin" w:cs="IRNazanin"/>
          <w:lang w:bidi="fa-IR"/>
          <w:color w:val="111111"/>
          <w:sz w:val="28"/>
          <w:szCs w:val="28"/>
          <w:rtl/>
        </w:rPr>
        <w:t xml:space="preserve">امیر المؤمنین فرموده است: من صراط اللَّه و جنب اللَّه هستم.</w:t>
      </w:r>
      <w:r>
        <w:rPr>
          <w:rStyle w:val="FootnoteReference"/>
        </w:rPr>
        <w:footnoteReference w:id="1991"/>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4" w:name="pg13961_151344"/>
    <w:bookmarkEnd w:id="184"/>
    <w:p>
      <w:pPr>
        <w:pStyle w:val="Heading5"/>
      </w:pPr>
      <w:bookmarkStart w:id="1727" w:name="_Toc1371"/>
      <w:r>
        <w:t>«6»</w:t>
      </w:r>
      <w:bookmarkEnd w:id="1727"/>
    </w:p>
    <w:p>
      <w:pPr>
        <w:pStyle w:val="BookText"/>
      </w:pPr>
      <w:r>
        <w:rPr>
          <w:rFonts w:ascii="Amiri" w:hAnsi="Amiri" w:eastAsia="Amiri" w:cs="Amiri"/>
          <w:lang w:bidi="ar-SA"/>
          <w:color w:val="111111"/>
          <w:sz w:val="28"/>
          <w:szCs w:val="28"/>
          <w:rtl/>
        </w:rPr>
        <w:t xml:space="preserve">وَ قَوْلُهُ وَ يَبْقي وَجْهُ رَبِّكَ ذُو الْجَلالِ وَ الْإِكْرامِ قَالَ الصَّادِقُ عليه السلام نَحْنُ وَجْهُ اللَّهِ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Heading5"/>
      </w:pPr>
      <w:bookmarkStart w:id="1728" w:name="_Toc1372"/>
      <w:r>
        <w:t>«7»</w:t>
      </w:r>
      <w:bookmarkEnd w:id="1728"/>
    </w:p>
    <w:p>
      <w:pPr>
        <w:pStyle w:val="BookText"/>
      </w:pPr>
      <w:r>
        <w:rPr>
          <w:rFonts w:ascii="Amiri" w:hAnsi="Amiri" w:eastAsia="Amiri" w:cs="Amiri"/>
          <w:lang w:bidi="ar-SA"/>
          <w:color w:val="111111"/>
          <w:sz w:val="28"/>
          <w:szCs w:val="28"/>
          <w:rtl/>
        </w:rPr>
        <w:t xml:space="preserve">وَ رَوَي أَبُو حَمْزَةَ عَنِ الْبَاقِرِ عليه السلام وَ ضُرَيْسٌ الْكُنَاسِيُّ عَنِ الصَّادِقِ عليه السلام فِي قَوْلِهِ تَعَالَي كُلُّ شَيْ‌ءٍ هالِكٌ إِلَّا وَجْهَهُ قَالَ نَحْنُ الْوَجْهُ الَّذِي يُؤْتَي اللَّهُ مِنْهُ </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Heading5"/>
      </w:pPr>
      <w:bookmarkStart w:id="1729" w:name="_Toc1373"/>
      <w:r>
        <w:t>«8»</w:t>
      </w:r>
      <w:bookmarkEnd w:id="172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هَوْذَةَ عَنْ إِبْرَاهِيمَ بْنِ إِسْحَاقَ عَنْ عَبْدِ اللَّهِ بْنِ حَمَّادٍ عَنْ حُمْرَانَ عَنِ ابْنِ تَغْلِبَ عَنِ الصَّادِقِ عَنْ آبَائِهِ عليهم السلام </w:t>
      </w:r>
      <w:r>
        <w:rPr>
          <w:rStyle w:val="FootnoteReference"/>
        </w:rPr>
        <w:footnoteReference w:id="1994"/>
      </w:r>
    </w:p>
    <w:p>
      <w:pPr>
        <w:pStyle w:val="BookText"/>
      </w:pPr>
      <w:r>
        <w:rPr>
          <w:rFonts w:ascii="Amiri" w:hAnsi="Amiri" w:eastAsia="Amiri" w:cs="Amiri"/>
          <w:lang w:bidi="ar-SA"/>
          <w:color w:val="111111"/>
          <w:sz w:val="28"/>
          <w:szCs w:val="28"/>
          <w:rtl/>
        </w:rPr>
        <w:t xml:space="preserve">فِي قَوْلِ اللَّهِ تَعَالَي يا حَسْرَتي عَلي ما فَرَّطْتُ فِي جَنْبِ اللَّهِ </w:t>
      </w:r>
      <w:r>
        <w:rPr>
          <w:rStyle w:val="FootnoteReference"/>
        </w:rPr>
        <w:footnoteReference w:id="1995"/>
      </w:r>
      <w:r>
        <w:rPr>
          <w:rFonts w:ascii="Amiri" w:hAnsi="Amiri" w:eastAsia="Amiri" w:cs="Amiri"/>
          <w:lang w:bidi="ar-SA"/>
          <w:color w:val="111111"/>
          <w:sz w:val="28"/>
          <w:szCs w:val="28"/>
          <w:rtl/>
        </w:rPr>
        <w:t xml:space="preserve">قَالَ خَلَقَنَا اللَّهُ جُزْءاً مِنْ جَنْبِ اللَّهِ وَ ذَلِكَ قَوْلُهُ عَزَّ وَ جَلَّ يا حَسْرَتي عَلي ما فَرَّطْتُ فِي جَنْبِ اللَّهِ يَعْنِي فِي وَلَايَةِ عَلِيٍّ عليه السلام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Heading5"/>
      </w:pPr>
      <w:bookmarkStart w:id="1730" w:name="_Toc1374"/>
      <w:r>
        <w:t>«9»</w:t>
      </w:r>
      <w:bookmarkEnd w:id="1730"/>
    </w:p>
    <w:p>
      <w:pPr>
        <w:pStyle w:val="BookText"/>
      </w:pPr>
      <w:r>
        <w:rPr>
          <w:rFonts w:ascii="Amiri" w:hAnsi="Amiri" w:eastAsia="Amiri" w:cs="Amiri"/>
          <w:lang w:bidi="ar-SA"/>
          <w:color w:val="111111"/>
          <w:sz w:val="28"/>
          <w:szCs w:val="28"/>
          <w:rtl/>
        </w:rPr>
        <w:t xml:space="preserve">وَ بِهَذَا الْإِسْنَادِ عَنْ عَبْدِ اللَّهِ بْنِ حَمَّادٍ عَنْ سَدِيرٍ قَالَ سَمِعْتُ أَبَا عَبْدِ اللَّهِ عليه السلام يَقُولُ وَ قَدْ سَأَلَهُ رَجُلٌ عَنْ قَوْلِ اللَّهِ عَزَّ وَ جَلَّ يا حَسْرَتي عَلي ما فَرَّطْتُ فِي جَنْبِ اللَّهِ فَقَالَ أَبُو عَبْدِ اللَّهِ عليه السلام نَحْنُ وَ اللَّهِ خُلِقْنَا مِنْ نُورِ جَنْبِ اللَّهِ وَ ذَلِكَ قَوْلُ الْكَافِرِ إِذِ اسْتَقَرَّتْ بِهِ الدَّارُ يا حَسْرَتي عَلي ما فَرَّطْتُ فِي جَنْبِ اللَّهِ يَعْنِي وَلَايَةَ مُحَمَّدٍ وَ آلِ مُحَمَّدٍ صَلَوَاتُ اللَّهِ عَلَيْهِمْ أَجْمَعِينَ </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Heading5"/>
      </w:pPr>
      <w:bookmarkStart w:id="1731" w:name="_Toc1375"/>
      <w:r>
        <w:t>«10»</w:t>
      </w:r>
      <w:bookmarkEnd w:id="173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إِدْرِيسَ عَنِ ابْنِ عِيسَي عَنِ الْأَهْوَازِيِّ عَنْ مُحَمَّدِ بْنِ إِسْمَاعِيلَ عَنْ حَمْزَةَ بْنِ بَزِيعٍ عَنْ عَلِيِّ بْنِ سُوَيْدٍ السَّائِيِّ عَنْ أَبِي الْحَسَنِ</w:t>
      </w:r>
    </w:p>
    <w:p>
      <w:pPr>
        <w:pStyle w:val="Heading5"/>
      </w:pPr>
      <w:bookmarkStart w:id="1732" w:name="_Toc1376"/>
      <w:r>
        <w:t>روایت 6</w:t>
      </w:r>
      <w:bookmarkEnd w:id="1732"/>
    </w:p>
    <w:p>
      <w:pPr>
        <w:pStyle w:val="BookText"/>
      </w:pPr>
      <w:r>
        <w:rPr>
          <w:rFonts w:ascii="Amiri" w:hAnsi="Amiri" w:eastAsia="Amiri" w:cs="Amiri"/>
          <w:lang w:bidi="ar-SA"/>
          <w:color w:val="111111"/>
          <w:sz w:val="28"/>
          <w:szCs w:val="28"/>
          <w:rtl/>
        </w:rPr>
        <w:t xml:space="preserve">در باره آیه «وَ یَبْقی وَجْهُ رَبِّکَ ذُو الْجَلالِ وَ الْإِکْرامِ»</w:t>
      </w:r>
      <w:r>
        <w:rPr>
          <w:rStyle w:val="FootnoteReference"/>
        </w:rPr>
        <w:footnoteReference w:id="199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ذات باشکوه و ارجمند پروردگارت باقی خواهد ماند.} حضرت صادق علیه السّلام فرمود: ما وجه اللَّه هستیم.</w:t>
      </w:r>
      <w:r>
        <w:rPr>
          <w:rStyle w:val="FootnoteReference"/>
        </w:rPr>
        <w:footnoteReference w:id="1999"/>
      </w:r>
    </w:p>
    <w:p>
      <w:pPr>
        <w:pStyle w:val="Heading5"/>
      </w:pPr>
      <w:bookmarkStart w:id="1733" w:name="_Toc1377"/>
      <w:r>
        <w:t>روایت 7</w:t>
      </w:r>
      <w:bookmarkEnd w:id="1733"/>
    </w:p>
    <w:p>
      <w:pPr>
        <w:pStyle w:val="BookText"/>
      </w:pPr>
      <w:r>
        <w:rPr>
          <w:rFonts w:ascii="Amiri" w:hAnsi="Amiri" w:eastAsia="Amiri" w:cs="Amiri"/>
          <w:lang w:bidi="ar-SA"/>
          <w:color w:val="111111"/>
          <w:sz w:val="28"/>
          <w:szCs w:val="28"/>
          <w:rtl/>
        </w:rPr>
        <w:t xml:space="preserve">ابو حمزه از امام باقر علیه السّلام و ضریس کناسی از حضرت صادق علیه السّلام در باره آیه «کُلُّ شَیْ‌ءٍ هالِکٌ إِلَّا وَجْهَهُ»</w:t>
      </w:r>
      <w:r>
        <w:rPr>
          <w:rStyle w:val="FootnoteReference"/>
        </w:rPr>
        <w:footnoteReference w:id="2000"/>
      </w:r>
      <w:r>
        <w:rPr>
          <w:rFonts w:ascii="IRNazanin" w:hAnsi="IRNazanin" w:eastAsia="IRNazanin" w:cs="IRNazanin"/>
          <w:lang w:bidi="fa-IR"/>
          <w:color w:val="111111"/>
          <w:sz w:val="28"/>
          <w:szCs w:val="28"/>
          <w:rtl/>
        </w:rPr>
        <w:t xml:space="preserve">،{جز ذات او همه چیز نابودشونده است.} فرمود: ما وجه خداییم که باید از آن سمت به سوی خدا رفت.</w:t>
      </w:r>
      <w:r>
        <w:rPr>
          <w:rStyle w:val="FootnoteReference"/>
        </w:rPr>
        <w:footnoteReference w:id="2001"/>
      </w:r>
    </w:p>
    <w:p>
      <w:pPr>
        <w:pStyle w:val="Heading5"/>
      </w:pPr>
      <w:bookmarkStart w:id="1734" w:name="_Toc1378"/>
      <w:r>
        <w:t>روایت 8</w:t>
      </w:r>
      <w:bookmarkEnd w:id="1734"/>
    </w:p>
    <w:p>
      <w:pPr>
        <w:pStyle w:val="BookText"/>
      </w:pPr>
      <w:r>
        <w:rPr>
          <w:rFonts w:ascii="IRNazanin" w:hAnsi="IRNazanin" w:eastAsia="IRNazanin" w:cs="IRNazanin"/>
          <w:lang w:bidi="fa-IR"/>
          <w:color w:val="111111"/>
          <w:sz w:val="28"/>
          <w:szCs w:val="28"/>
          <w:rtl/>
        </w:rPr>
        <w:t xml:space="preserve">کنز الفوائد: از حضرت صادق علیه السّلام نقل شده که از آباء گرام خود نقل نموده، در مورد آیه «یا حَسْرَتی عَلی ما فَرَّطْتُ فِی جَنْبِ اللَّهِ»</w:t>
      </w:r>
      <w:r>
        <w:rPr>
          <w:rStyle w:val="FootnoteReference"/>
        </w:rPr>
        <w:footnoteReference w:id="2002"/>
      </w:r>
      <w:r>
        <w:rPr>
          <w:rFonts w:ascii="IRNazanin" w:hAnsi="IRNazanin" w:eastAsia="IRNazanin" w:cs="IRNazanin"/>
          <w:lang w:bidi="fa-IR"/>
          <w:color w:val="111111"/>
          <w:sz w:val="28"/>
          <w:szCs w:val="28"/>
          <w:rtl/>
        </w:rPr>
        <w:t xml:space="preserve">، {دریغا بر آنچه در حضور خدا کوتاهی ورزیدم.} فرمود: خداوند مرا یکی از جنب اللَّه‌ها قرار داده و این آیه اشاره به همان است: «یا حَسْرَتی عَلی ما فَرَّطْتُ فِی جَنْبِ اللَّهِ» یعنی در راه ولایت علی علیه السّلام.</w:t>
      </w:r>
      <w:r>
        <w:rPr>
          <w:rStyle w:val="FootnoteReference"/>
        </w:rPr>
        <w:footnoteReference w:id="2003"/>
      </w:r>
    </w:p>
    <w:p>
      <w:pPr>
        <w:pStyle w:val="Heading5"/>
      </w:pPr>
      <w:bookmarkStart w:id="1735" w:name="_Toc1379"/>
      <w:r>
        <w:t>روایت 9</w:t>
      </w:r>
      <w:bookmarkEnd w:id="1735"/>
    </w:p>
    <w:p>
      <w:pPr>
        <w:pStyle w:val="BookText"/>
      </w:pPr>
      <w:r>
        <w:rPr>
          <w:rFonts w:ascii="IRNazanin" w:hAnsi="IRNazanin" w:eastAsia="IRNazanin" w:cs="IRNazanin"/>
          <w:lang w:bidi="fa-IR"/>
          <w:color w:val="111111"/>
          <w:sz w:val="28"/>
          <w:szCs w:val="28"/>
          <w:rtl/>
        </w:rPr>
        <w:t xml:space="preserve">سدیر گفت: از حضرت صادق علیه السّلام شنیدم، در جواب مردی که از او این آیه را سؤال کرد: «یا حَسْرَتی عَلی ما فَرَّطْتُ فِی جَنْبِ اللَّهِ» می فرمود: به خدا قسم، ما هستیم که خداوند از نور جنب اللَّه آفریده. این سخن شخص کافر است، وقتی در قیامت به پایگاه دادرسی می رسد و فریاد می زند، افسوس که چقدر در جنب خدا از دست دادم؛ یعنی ولایت محمّد و آل محمّد علیهم السّلام را.</w:t>
      </w:r>
      <w:r>
        <w:rPr>
          <w:rStyle w:val="FootnoteReference"/>
        </w:rPr>
        <w:footnoteReference w:id="2004"/>
      </w:r>
    </w:p>
    <w:p>
      <w:pPr>
        <w:pStyle w:val="Heading5"/>
      </w:pPr>
      <w:bookmarkStart w:id="1736" w:name="_Toc1380"/>
      <w:r>
        <w:t>روایت 10</w:t>
      </w:r>
      <w:bookmarkEnd w:id="1736"/>
    </w:p>
    <w:p>
      <w:pPr>
        <w:pStyle w:val="BookText"/>
      </w:pPr>
      <w:r>
        <w:rPr>
          <w:rFonts w:ascii="IRNazanin" w:hAnsi="IRNazanin" w:eastAsia="IRNazanin" w:cs="IRNazanin"/>
          <w:lang w:bidi="fa-IR"/>
          <w:color w:val="111111"/>
          <w:sz w:val="28"/>
          <w:szCs w:val="28"/>
          <w:rtl/>
        </w:rPr>
        <w:t xml:space="preserve">کنز الفوائد: سوید سائی از حضرت ابو الحسن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5" w:name="pg13961_151345"/>
    <w:bookmarkEnd w:id="185"/>
    <w:p>
      <w:pPr>
        <w:pStyle w:val="BookText"/>
      </w:pPr>
      <w:r>
        <w:rPr>
          <w:rFonts w:ascii="Amiri" w:hAnsi="Amiri" w:eastAsia="Amiri" w:cs="Amiri"/>
          <w:lang w:bidi="ar-SA"/>
          <w:color w:val="111111"/>
          <w:sz w:val="28"/>
          <w:szCs w:val="28"/>
          <w:rtl/>
        </w:rPr>
        <w:t xml:space="preserve">عليه السلام فِي قَوْلِ اللَّهِ عَزَّ وَ جَلَّ يا حَسْرَتي عَلي ما فَرَّطْتُ فِي جَنْبِ اللَّهِ قَالَ جَنْبُ اللَّهِ أَمِيرُ الْمُؤْمِنِينَ عَلِيُّ بْنُ أَبِي طَالِبٍ عليهما السلام وَ كَذَلِكَ مَنْ كَانَ بَعْدَهُ مِنَ الْأَوْصِيَاءِ بِالْمَكَانِ الرَّفِيعِ إِلَي أَنْ يَنْتَهِيَ إِلَي الْأَخِيرِ مِنْهُمْ وَ اللَّهُ أَعْلَمُ بِمَا هُوَ كَائِنٌ بَعْدَهُ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ابن عيسي مثله </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Heading5"/>
      </w:pPr>
      <w:bookmarkStart w:id="1737" w:name="_Toc1381"/>
      <w:r>
        <w:t>«11»</w:t>
      </w:r>
      <w:bookmarkEnd w:id="173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عَبْدِ اللَّهِ بْنِ هَمَّامٍ عَنْ عَبْدِ اللَّهِ بْنِ جَعْفَرٍ عَنْ إِبْرَاهِيمَ بْنِ هَاشِمٍ عَنْ مُحَمَّدِ بْنِ خَالِدٍ عَنِ الْحَسَنِ بْنِ مَحْبُوبٍ عَنِ الْأَحْوَلِ عَنْ سَلَّامِ بْنِ الْمُسْتَنِيرِ قَالَ: سَأَلْتُ أَبَا جَعْفَرٍ عليه السلام عَنْ قَوْلِ اللَّهِ عَزَّ وَ جَلَّ كُلُّ شَيْ‌ءٍ هالِكٌ إِلَّا وَجْهَهُ قَالَ نَحْنُ وَ اللَّهِ وَجْهُهُ الَّذِي قَالَ وَ لَنْ نَهْلِكَ إِلَي يَوْمِ الْقِيَامَةِ بِمَا أَمَرَ اللَّهُ بِهِ مِنْ طَاعَتِنَا وَ مُوَالاتِنَا فَذَلِكَ وَ اللَّهِ الْوَجْهُ الَّذِي هُوَ قَالَ كُلُّ شَيْ‌ءٍ هالِكٌ إِلَّا وَجْهَهُ وَ لَيْسَ مِنَّا مَيِّتٌ يَمُوتُ إِلَّا وَ خَلَفُهُ عَاقِبَةٌ مِنْهُ إِلَي يَوْمِ الْقِيَامَةِ </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Heading5"/>
      </w:pPr>
      <w:bookmarkStart w:id="1738" w:name="_Toc1382"/>
      <w:r>
        <w:t>«12»</w:t>
      </w:r>
      <w:bookmarkEnd w:id="1738"/>
    </w:p>
    <w:p>
      <w:pPr>
        <w:pStyle w:val="BookText"/>
      </w:pPr>
      <w:r>
        <w:rPr>
          <w:rFonts w:ascii="Amiri" w:hAnsi="Amiri" w:eastAsia="Amiri" w:cs="Amiri"/>
          <w:lang w:bidi="ar-SA"/>
          <w:color w:val="111111"/>
          <w:sz w:val="28"/>
          <w:szCs w:val="28"/>
          <w:rtl/>
        </w:rPr>
        <w:t xml:space="preserve">كنز، كنز جامع الفوائد و تأويل الآيات الظاهرة عَبْدُ اللَّهِ بْنُ الْعَلَاءِ </w:t>
      </w:r>
      <w:r>
        <w:rPr>
          <w:rStyle w:val="FootnoteReference"/>
        </w:rPr>
        <w:footnoteReference w:id="2008"/>
      </w:r>
      <w:r>
        <w:rPr>
          <w:rFonts w:ascii="Amiri" w:hAnsi="Amiri" w:eastAsia="Amiri" w:cs="Amiri"/>
          <w:lang w:bidi="ar-SA"/>
          <w:color w:val="111111"/>
          <w:sz w:val="28"/>
          <w:szCs w:val="28"/>
          <w:rtl/>
        </w:rPr>
        <w:t xml:space="preserve">عَنِ الْمَذَارِيِّ عَنِ ابْنِ شَمُّونٍ عَنِ الْأَصَمِّ عَنْ عَبْدِ اللَّهِ بْنِ الْقَاسِمِ عَنْ صَالِحِ بْنِ سَهْلٍ عَنْ أَبِي عَبْدِ اللَّهِ عليه السلام قَالَ سَمِعْتُهُ يَقُولُ كُلُّ شَيْ‌ءٍ هالِكٌ إِلَّا وَجْهَهُ قَالَ نَحْنُ وَجْهُ اللَّهِ عَزَّ وَ جَلَّ </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Heading5"/>
      </w:pPr>
      <w:bookmarkStart w:id="1739" w:name="_Toc1383"/>
      <w:r>
        <w:t>«13»</w:t>
      </w:r>
      <w:bookmarkEnd w:id="1739"/>
    </w:p>
    <w:p>
      <w:pPr>
        <w:pStyle w:val="BookText"/>
      </w:pPr>
      <w:r>
        <w:rPr>
          <w:rFonts w:ascii="Amiri" w:hAnsi="Amiri" w:eastAsia="Amiri" w:cs="Amiri"/>
          <w:lang w:bidi="ar-SA"/>
          <w:color w:val="111111"/>
          <w:sz w:val="28"/>
          <w:szCs w:val="28"/>
          <w:rtl/>
        </w:rPr>
        <w:t xml:space="preserve">فس، تفسير القمي أَبِي عَنِ ابْنِ أَبِي عُمَيْرٍ عَنْ مَنْصُورِ بْنِ يُونُسَ عَنْ أَبِي حَمْزَةَ عَنْ أَبِي جَعْفَرٍ عليه السلام فِي قَوْلِهِ كُلُّ شَيْ‌ءٍ هالِكٌ إِلَّا وَجْهَهُ قَالَ فَيَفْنَي كُلُّ شَيْ‌ءٍ وَ يَبْقَي الْوَجْهُ اللَّهُ أَعْظَمُ مِنْ أَنْ يُوصَفَ </w:t>
      </w:r>
      <w:r>
        <w:rPr>
          <w:rStyle w:val="FootnoteReference"/>
        </w:rPr>
        <w:footnoteReference w:id="2010"/>
      </w:r>
      <w:r>
        <w:rPr>
          <w:rFonts w:ascii="Amiri" w:hAnsi="Amiri" w:eastAsia="Amiri" w:cs="Amiri"/>
          <w:lang w:bidi="ar-SA"/>
          <w:color w:val="111111"/>
          <w:sz w:val="28"/>
          <w:szCs w:val="28"/>
          <w:rtl/>
        </w:rPr>
        <w:t xml:space="preserve">لَا وَ لَكِنَّ مَعْنَاهُ كُلُّ شَيْ‌ءٍ هَالِكٌ إِلَّا دِينَهُ وَ نَحْنُ الْوَجْهُ الَّذِي يُؤْتَي اللَّهُ مِنْهُ لَمْ نَزَلْ فِي عِبَادِهِ مَا دَامَ اللَّهُ لَهُ فِيهِمْ رَوِيَّةٌ </w:t>
      </w:r>
      <w:r>
        <w:rPr>
          <w:rStyle w:val="FootnoteReference"/>
        </w:rPr>
        <w:footnoteReference w:id="2011"/>
      </w:r>
      <w:r>
        <w:rPr>
          <w:rFonts w:ascii="Amiri" w:hAnsi="Amiri" w:eastAsia="Amiri" w:cs="Amiri"/>
          <w:lang w:bidi="ar-SA"/>
          <w:color w:val="111111"/>
          <w:sz w:val="28"/>
          <w:szCs w:val="28"/>
          <w:rtl/>
        </w:rPr>
        <w:t xml:space="preserve">فَإِذَا لَمْ يَكُنْ لَهُ فِيهِمْ رَوِيَّةٌ رَفَعَنَا إِلَيْهِ فَفَعَلَ بِنَا مَا أَحَبَّ قُلْتُ جُعِلْتُ فِدَاكَ وَ مَا الرَّوِيَّةُ قَالَ الْحَاجَةُ </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 السّلام در باره آیه: «یا حَسْرَتی عَلی ما فَرَّطْتُ فِی جَنْبِ اللَّهِ» فرمود: جنب اللَّه امیر المؤمنین علی بن ابی طالب است؛ همچنین اوصیاء بعد از او در مقامی بس بلند هستند تا منتهی به آخرین وصی شود و دیگر خدا می داند بعد چه خواهد شد.</w:t>
      </w:r>
      <w:r>
        <w:rPr>
          <w:rStyle w:val="FootnoteReference"/>
        </w:rPr>
        <w:footnoteReference w:id="2013"/>
      </w:r>
    </w:p>
    <w:p>
      <w:pPr>
        <w:pStyle w:val="BookText"/>
      </w:pPr>
      <w:r>
        <w:rPr>
          <w:rFonts w:ascii="IRNazanin" w:hAnsi="IRNazanin" w:eastAsia="IRNazanin" w:cs="IRNazanin"/>
          <w:lang w:bidi="fa-IR"/>
          <w:color w:val="111111"/>
          <w:sz w:val="28"/>
          <w:szCs w:val="28"/>
          <w:rtl/>
        </w:rPr>
        <w:t xml:space="preserve">بصائر الدرجات: از ابن عیسی همین روایت را نقل کرده است.</w:t>
      </w:r>
      <w:r>
        <w:rPr>
          <w:rStyle w:val="FootnoteReference"/>
        </w:rPr>
        <w:footnoteReference w:id="2014"/>
      </w:r>
    </w:p>
    <w:p>
      <w:pPr>
        <w:pStyle w:val="Heading5"/>
      </w:pPr>
      <w:bookmarkStart w:id="1740" w:name="_Toc1384"/>
      <w:r>
        <w:t>روایت 11</w:t>
      </w:r>
      <w:bookmarkEnd w:id="1740"/>
    </w:p>
    <w:p>
      <w:pPr>
        <w:pStyle w:val="BookText"/>
      </w:pPr>
      <w:r>
        <w:rPr>
          <w:rFonts w:ascii="IRNazanin" w:hAnsi="IRNazanin" w:eastAsia="IRNazanin" w:cs="IRNazanin"/>
          <w:lang w:bidi="fa-IR"/>
          <w:color w:val="111111"/>
          <w:sz w:val="28"/>
          <w:szCs w:val="28"/>
          <w:rtl/>
        </w:rPr>
        <w:t xml:space="preserve">کنز الفوائد: سلام بن مستنیر گفت: از حضرت باقر علیه السّلام این آیه را پرسیدم «کُلُّ شَیْ‌ءٍ هالِکٌ إِلَّا وَجْهَهُ»، فرمود: به خدا قسم ما وجه اللَّه هستیم که تا روز قیامت پایدار است. امری که خداوند در مورد ولایت و فرمانبرداری از ما نموده است، معنی وجه اللهی است که فرمود: «کُلُّ شَیْ‌ءٍ هالِکٌ إِلَّا وَجْهَهُ» هر کدام از ما بمیرد، یک نفر از فرزندان او جانشینش می‌شود، تا روز قیامت.</w:t>
      </w:r>
      <w:r>
        <w:rPr>
          <w:rStyle w:val="FootnoteReference"/>
        </w:rPr>
        <w:footnoteReference w:id="2015"/>
      </w:r>
    </w:p>
    <w:p>
      <w:pPr>
        <w:pStyle w:val="Heading5"/>
      </w:pPr>
      <w:bookmarkStart w:id="1741" w:name="_Toc1385"/>
      <w:r>
        <w:t>روایت 12</w:t>
      </w:r>
      <w:bookmarkEnd w:id="1741"/>
    </w:p>
    <w:p>
      <w:pPr>
        <w:pStyle w:val="BookText"/>
      </w:pPr>
      <w:r>
        <w:rPr>
          <w:rFonts w:ascii="Amiri" w:hAnsi="Amiri" w:eastAsia="Amiri" w:cs="Amiri"/>
          <w:lang w:bidi="ar-SA"/>
          <w:color w:val="111111"/>
          <w:sz w:val="28"/>
          <w:szCs w:val="28"/>
          <w:rtl/>
        </w:rPr>
        <w:t xml:space="preserve">کنز الفوائد: صالح بن سهل از حضرت صادق علیه السّلام نقل می کند که شنیدم در باره آیه «کُلُّ شَیْ‌ءٍ هالِکٌ إِلَّا وَجْهَهُ» فرمود: ما وجه الله هستیم.</w:t>
      </w:r>
      <w:r>
        <w:rPr>
          <w:rStyle w:val="FootnoteReference"/>
        </w:rPr>
        <w:footnoteReference w:id="2016"/>
      </w:r>
    </w:p>
    <w:p>
      <w:pPr>
        <w:pStyle w:val="Heading5"/>
      </w:pPr>
      <w:bookmarkStart w:id="1742" w:name="_Toc1386"/>
      <w:r>
        <w:t>روایت 13</w:t>
      </w:r>
      <w:bookmarkEnd w:id="1742"/>
    </w:p>
    <w:p>
      <w:pPr>
        <w:pStyle w:val="BookText"/>
      </w:pPr>
      <w:r>
        <w:rPr>
          <w:rFonts w:ascii="IRNazanin" w:hAnsi="IRNazanin" w:eastAsia="IRNazanin" w:cs="IRNazanin"/>
          <w:lang w:bidi="fa-IR"/>
          <w:color w:val="111111"/>
          <w:sz w:val="28"/>
          <w:szCs w:val="28"/>
          <w:rtl/>
        </w:rPr>
        <w:t xml:space="preserve">تفسیر قمی: ابو حمزه از حضرت باقر علیه السّلام در باره آیه «کُلُّ شَیْ‌ءٍ هالِکٌ إِلَّا وَجْهَهُ» فرمود: همه چیز از بین می رود و فقط وجه پروردگار باقی می ماند. خدا منزه است از اینکه به داشتن صورت توصیف شود ولی معنای آن این است: هر چیزی از بین رفتنی است به جز دین خدا و ما وجه خداییم که از آن به سوی خدا می آیند. تا وقتی که خداوند به بقای مردم نیازی داشته باشد ما در میان آنها خواهیم بود، هر گاه صلاحی در بودنشان ندید ما را به جانب خود می برد و آنچه مایل باشد در باره ما انجام خواهد داد. گفتم فدایت شوم، رویه که فرمودید چیست؟ فرمود: حاجت و نیاز (یعنی تا خدا صلاح در بقای مردم بداند).</w:t>
      </w:r>
      <w:r>
        <w:rPr>
          <w:rStyle w:val="FootnoteReference"/>
        </w:rPr>
        <w:footnoteReference w:id="2017"/>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6" w:name="pg13961_151346"/>
    <w:bookmarkEnd w:id="186"/>
    <w:p>
      <w:pPr>
        <w:pStyle w:val="Heading5"/>
      </w:pPr>
      <w:bookmarkStart w:id="1743" w:name="_Toc1387"/>
      <w:r>
        <w:t>بيان</w:t>
      </w:r>
      <w:bookmarkEnd w:id="1743"/>
    </w:p>
    <w:p>
      <w:pPr>
        <w:pStyle w:val="BookText"/>
      </w:pPr>
      <w:r>
        <w:rPr>
          <w:rFonts w:ascii="Amiri" w:hAnsi="Amiri" w:eastAsia="Amiri" w:cs="Amiri"/>
          <w:lang w:bidi="ar-SA"/>
          <w:color w:val="111111"/>
          <w:sz w:val="28"/>
          <w:szCs w:val="28"/>
          <w:rtl/>
        </w:rPr>
        <w:t xml:space="preserve">الروية إما بالتشديد بمعني التفكر فإن من له حاجة إلي أحد ينظر و يتفكر في إصلاح أموره أو بالتخفيف مهموزا أي نظر رحمة و الأظهر أنه كان بالباء الموحدة قال الفيروزآبادي الروبة و يضم الحاجة و علي التقادير هي كناية عن إرادة بقائهم و خيرهم و صلاحهم.</w:t>
      </w:r>
    </w:p>
    <w:p>
      <w:pPr>
        <w:pStyle w:val="Heading5"/>
      </w:pPr>
      <w:bookmarkStart w:id="1744" w:name="_Toc1388"/>
      <w:r>
        <w:t>«14»</w:t>
      </w:r>
      <w:bookmarkEnd w:id="1744"/>
    </w:p>
    <w:p>
      <w:pPr>
        <w:pStyle w:val="BookText"/>
      </w:pPr>
      <w:r>
        <w:rPr>
          <w:rFonts w:ascii="Amiri" w:hAnsi="Amiri" w:eastAsia="Amiri" w:cs="Amiri"/>
          <w:lang w:bidi="ar-SA"/>
          <w:color w:val="111111"/>
          <w:sz w:val="28"/>
          <w:szCs w:val="28"/>
          <w:rtl/>
        </w:rPr>
        <w:t xml:space="preserve">فس، تفسير القمي وَ اتَّبِعُوا أَحْسَنَ ما أُنْزِلَ إِلَيْكُمْ مِنْ رَبِّكُمْ مِنَ الْقُرْآنِ وَ وَلَايَةِ أَمِيرِ الْمُؤْمِنِينَ عليه السلام وَ الْأَئِمَّةِ وَ الدَّلِيلُ عَلَي ذَلِكَ قَوْلُ اللَّهِ عَزَّ وَ جَلَّ أَنْ تَقُولَ نَفْسٌ يا حَسْرَتي عَلي ما فَرَّطْتُ فِي جَنْبِ اللَّهِ قَالَ فِي الْإِمَامِ لِقَوْلِ الصَّادِقِ عليه السلام نَحْنُ جَنْبُ اللَّهِ </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Heading5"/>
      </w:pPr>
      <w:bookmarkStart w:id="1745" w:name="_Toc1389"/>
      <w:r>
        <w:t>«15»</w:t>
      </w:r>
      <w:bookmarkEnd w:id="1745"/>
    </w:p>
    <w:p>
      <w:pPr>
        <w:pStyle w:val="BookText"/>
      </w:pPr>
      <w:r>
        <w:rPr>
          <w:rFonts w:ascii="Amiri" w:hAnsi="Amiri" w:eastAsia="Amiri" w:cs="Amiri"/>
          <w:lang w:bidi="ar-SA"/>
          <w:color w:val="111111"/>
          <w:sz w:val="28"/>
          <w:szCs w:val="28"/>
          <w:rtl/>
        </w:rPr>
        <w:t xml:space="preserve">فس، تفسير القمي الْآيَةَ هَكَذَا مِنْ رَبِّكُمْ مِنْ قَبْلِ أَنْ يَأْتِيَكُمُ الْعَذابُ بَغْتَةً وَ أَنْتُمْ لا تَشْعُرُونَ أَنْ تَقُولَ نَفْسٌ الْآيَةَ فَلَمَّا فَسَّرَ الصَّادِقُ عليه السلام جَنْبَ اللَّهِ بِالْأَئِمَّةِ دَلَّ ذَلِكَ عَلَي أَنَّ مَا أَمَرَ اللَّهُ بِمُتَابَعَتِهِ فِي الْآيَةِ السَّابِقَةِ شَامِلٌ لِلْوَلَايَةِ فَتَدَبَّرْ </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Heading5"/>
      </w:pPr>
      <w:bookmarkStart w:id="1746" w:name="_Toc1390"/>
      <w:r>
        <w:t>«16»</w:t>
      </w:r>
      <w:bookmarkEnd w:id="1746"/>
    </w:p>
    <w:p>
      <w:pPr>
        <w:pStyle w:val="BookText"/>
      </w:pPr>
      <w:r>
        <w:rPr>
          <w:rFonts w:ascii="Amiri" w:hAnsi="Amiri" w:eastAsia="Amiri" w:cs="Amiri"/>
          <w:lang w:bidi="ar-SA"/>
          <w:color w:val="111111"/>
          <w:sz w:val="28"/>
          <w:szCs w:val="28"/>
          <w:rtl/>
        </w:rPr>
        <w:t xml:space="preserve">ير، بصائر الدرجات مُحَمَّدُ بْنُ الْحُسَيْنِ عَنْ أَحْمَدَ بْنِ بِشْرٍ عَنْ حَسَّانَ الْجَمَّالِ عَنْ هَاشِمِ بْنِ أَبِي عَمَّارٍ قَالَ سَمِعْتُ أَمِيرَ الْمُؤْمِنِينَ عليه السلام يَقُولُ أَنَا عَيْنُ اللَّهِ وَ أَنَا جَنْبُ اللَّهِ وَ أَنَا يَدُ اللَّهِ وَ أَنَا بَابُ اللَّهِ </w:t>
      </w:r>
      <w:r>
        <w:rPr>
          <w:rStyle w:val="FootnoteReference"/>
        </w:rPr>
        <w:footnoteReference w:id="2020"/>
      </w:r>
      <w:r>
        <w:rPr>
          <w:rFonts w:ascii="Times New Roman" w:hAnsi="Times New Roman" w:eastAsia="Times New Roman" w:cs="Times New Roman"/>
          <w:lang w:val="en-US" w:bidi="en-US"/>
          <w:color w:val="111111"/>
          <w:sz w:val="28"/>
          <w:szCs w:val="28"/>
          <w:rtl/>
        </w:rPr>
        <w:t xml:space="preserve">.</w:t>
      </w:r>
    </w:p>
    <w:p>
      <w:pPr>
        <w:pStyle w:val="Heading5"/>
      </w:pPr>
      <w:bookmarkStart w:id="1747" w:name="_Toc1391"/>
      <w:r>
        <w:t>«17»</w:t>
      </w:r>
      <w:bookmarkEnd w:id="1747"/>
    </w:p>
    <w:p>
      <w:pPr>
        <w:pStyle w:val="BookText"/>
      </w:pPr>
      <w:r>
        <w:rPr>
          <w:rFonts w:ascii="Amiri" w:hAnsi="Amiri" w:eastAsia="Amiri" w:cs="Amiri"/>
          <w:lang w:bidi="ar-SA"/>
          <w:color w:val="111111"/>
          <w:sz w:val="28"/>
          <w:szCs w:val="28"/>
          <w:rtl/>
        </w:rPr>
        <w:t xml:space="preserve">ير، بصائر الدرجات أَحْمَدُ عَنِ الْحُسَيْنِ عَنْ فَضَالَةَ عَنِ الْقَاسِمِ بْنِ بُرَيْدٍ عَنْ مَالِكٍ الْجُهَنِيِّ قَالَ سَمِعْتُ أَبَا عَبْدِ اللَّهِ عليه السلام يَقُولُ أَنَا شَجَرَةٌ مِنْ جَنْبِ اللَّهِ فَمَنْ وَصَلَنَا وَصَلَهُ اللَّهُ ثُمَّ تَلَا هَذِهِ الْآيَةَ أَنْ تَقُولَ نَفْسٌ يا حَسْرَتي عَلي ما فَرَّطْتُ فِي جَنْبِ اللَّهِ وَ إِنْ كُنْتُ لَمِنَ السَّاخِرِينَ </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Heading5"/>
      </w:pPr>
      <w:bookmarkStart w:id="1748" w:name="_Toc1392"/>
      <w:r>
        <w:t>بيان</w:t>
      </w:r>
      <w:bookmarkEnd w:id="1748"/>
    </w:p>
    <w:p>
      <w:pPr>
        <w:pStyle w:val="BookText"/>
      </w:pPr>
      <w:r>
        <w:rPr>
          <w:rFonts w:ascii="Amiri" w:hAnsi="Amiri" w:eastAsia="Amiri" w:cs="Amiri"/>
          <w:lang w:bidi="ar-SA"/>
          <w:color w:val="111111"/>
          <w:sz w:val="28"/>
          <w:szCs w:val="28"/>
          <w:rtl/>
        </w:rPr>
        <w:t xml:space="preserve">قوله عليه السلام إنا شجرة في بعض النسخ شجنة قال الجزري فيه الرحم شجنة من الرحمن أي قرابة مشتبكة كاشتباك العروق شبه بذلك مجازا و أصل الشجنة بالضم و الكسر شعبة من غصن من غصون الشجرة أقول علي</w:t>
      </w:r>
    </w:p>
    <w:p>
      <w:pPr>
        <w:pStyle w:val="Heading5"/>
      </w:pPr>
      <w:bookmarkStart w:id="1749" w:name="_Toc1393"/>
      <w:r>
        <w:t>توضیح</w:t>
      </w:r>
      <w:bookmarkEnd w:id="1749"/>
    </w:p>
    <w:p>
      <w:pPr>
        <w:pStyle w:val="BookText"/>
      </w:pPr>
      <w:r>
        <w:rPr>
          <w:rFonts w:ascii="IRNazanin" w:hAnsi="IRNazanin" w:eastAsia="IRNazanin" w:cs="IRNazanin"/>
          <w:lang w:bidi="fa-IR"/>
          <w:color w:val="111111"/>
          <w:sz w:val="28"/>
          <w:szCs w:val="28"/>
          <w:rtl/>
        </w:rPr>
        <w:t xml:space="preserve">رویة با تشدید به معنای تفکر است، زیرا هر کسی که نیاز به دیگری داشته باشد در اصلاح امور او تفکر می کند. و بدون تشدید یعنی نظر رحمت و اظهر این است که بالباء (الروبة) باشد. فیروز آبادی گفته است، الروبة یعنی حاجت و بنا بر هر کدام از احتمالات، منظور کنایه از اراده بقا و خیر و صلاح آنهاست.</w:t>
      </w:r>
    </w:p>
    <w:p>
      <w:pPr>
        <w:pStyle w:val="Heading5"/>
      </w:pPr>
      <w:bookmarkStart w:id="1750" w:name="_Toc1394"/>
      <w:r>
        <w:t>روایت 14</w:t>
      </w:r>
      <w:bookmarkEnd w:id="1750"/>
    </w:p>
    <w:p>
      <w:pPr>
        <w:pStyle w:val="BookText"/>
      </w:pPr>
      <w:r>
        <w:rPr>
          <w:rFonts w:ascii="Amiri" w:hAnsi="Amiri" w:eastAsia="Amiri" w:cs="Amiri"/>
          <w:lang w:bidi="ar-SA"/>
          <w:color w:val="111111"/>
          <w:sz w:val="28"/>
          <w:szCs w:val="28"/>
          <w:rtl/>
        </w:rPr>
        <w:t xml:space="preserve">تفسیر قمی: (در باره) «وَ اتَّبِعُوا أَحْسَنَ ما أُنْزِلَ إِلَیْکُمْ مِنْ رَبِّکُمْ»</w:t>
      </w:r>
      <w:r>
        <w:rPr>
          <w:rStyle w:val="FootnoteReference"/>
        </w:rPr>
        <w:footnoteReference w:id="2022"/>
      </w:r>
      <w:r>
        <w:rPr>
          <w:rFonts w:ascii="IRNazanin" w:hAnsi="IRNazanin" w:eastAsia="IRNazanin" w:cs="IRNazanin"/>
          <w:lang w:bidi="fa-IR"/>
          <w:color w:val="111111"/>
          <w:sz w:val="28"/>
          <w:szCs w:val="28"/>
          <w:rtl/>
        </w:rPr>
        <w:t xml:space="preserve">،{نیکوترین چیزی را که از جانب پروردگارتان به سوی شما نازل آمده است پیروی کنید.} می نویسد: عبارت است از قرآن و ولایت امیر المؤمنین و ائمه علیهم السّلام. دلیل بر این مطلب این آیه است: «أَنْ تَقُولَ نَفْسٌ یا حَسْرَتی عَلی ما فَرَّطْتُ فِی جَنْبِ اللَّهِ» یعنی در راه امام، به دلیل فرموده حضرت صادق علیه السّلام که ما جنب اللَّه هستیم.</w:t>
      </w:r>
      <w:r>
        <w:rPr>
          <w:rStyle w:val="FootnoteReference"/>
        </w:rPr>
        <w:footnoteReference w:id="2023"/>
      </w:r>
    </w:p>
    <w:p>
      <w:pPr>
        <w:pStyle w:val="Heading5"/>
      </w:pPr>
      <w:bookmarkStart w:id="1751" w:name="_Toc1395"/>
      <w:r>
        <w:t>روایت 15</w:t>
      </w:r>
      <w:bookmarkEnd w:id="1751"/>
    </w:p>
    <w:p>
      <w:pPr>
        <w:pStyle w:val="BookText"/>
      </w:pPr>
      <w:r>
        <w:rPr>
          <w:rFonts w:ascii="IRNazanin" w:hAnsi="IRNazanin" w:eastAsia="IRNazanin" w:cs="IRNazanin"/>
          <w:lang w:bidi="fa-IR"/>
          <w:color w:val="111111"/>
          <w:sz w:val="28"/>
          <w:szCs w:val="28"/>
          <w:rtl/>
        </w:rPr>
        <w:t xml:space="preserve">تفسیر قمی: آیه چنین است «مِنْ رَبِّکُمْ مِنْ قَبْلِ أَنْ یَأْتِیَکُمُ الْعَذابُ بَغْتَةً وَ أَنْتُمْ لا تَشْعُرُونَ أَنْ تَقُولَ نَفْسٌ» تا آخر آیه. چون حضرت صادق علیه السّلام جنب اللَّه را به ائمه علیهم السّلام تفسیر نموده، دلالت می‌کند که آنچه را خداوند دستور داده، پیروی نمایند و در آیه قبل، شامل ولایت است. پس دقت کن.</w:t>
      </w:r>
      <w:r>
        <w:rPr>
          <w:rStyle w:val="FootnoteReference"/>
        </w:rPr>
        <w:footnoteReference w:id="2024"/>
      </w:r>
    </w:p>
    <w:p>
      <w:pPr>
        <w:pStyle w:val="Heading5"/>
      </w:pPr>
      <w:bookmarkStart w:id="1752" w:name="_Toc1396"/>
      <w:r>
        <w:t>روایت 16</w:t>
      </w:r>
      <w:bookmarkEnd w:id="1752"/>
    </w:p>
    <w:p>
      <w:pPr>
        <w:pStyle w:val="BookText"/>
      </w:pPr>
      <w:r>
        <w:rPr>
          <w:rFonts w:ascii="IRNazanin" w:hAnsi="IRNazanin" w:eastAsia="IRNazanin" w:cs="IRNazanin"/>
          <w:lang w:bidi="fa-IR"/>
          <w:color w:val="111111"/>
          <w:sz w:val="28"/>
          <w:szCs w:val="28"/>
          <w:rtl/>
        </w:rPr>
        <w:t xml:space="preserve">بصائر الدرجات: هاشم بن ابی عمار گفت: از امیر المؤمنین علیه السّلام شنیدم می فرمود: من عین اللَّه و جنب اللَّه و ید اللَّه و باب اللَّه هستم.</w:t>
      </w:r>
      <w:r>
        <w:rPr>
          <w:rStyle w:val="FootnoteReference"/>
        </w:rPr>
        <w:footnoteReference w:id="2025"/>
      </w:r>
    </w:p>
    <w:p>
      <w:pPr>
        <w:pStyle w:val="Heading5"/>
      </w:pPr>
      <w:bookmarkStart w:id="1753" w:name="_Toc1397"/>
      <w:r>
        <w:t>روایت 17</w:t>
      </w:r>
      <w:bookmarkEnd w:id="1753"/>
    </w:p>
    <w:p>
      <w:pPr>
        <w:pStyle w:val="BookText"/>
      </w:pPr>
      <w:r>
        <w:rPr>
          <w:rFonts w:ascii="IRNazanin" w:hAnsi="IRNazanin" w:eastAsia="IRNazanin" w:cs="IRNazanin"/>
          <w:lang w:bidi="fa-IR"/>
          <w:color w:val="111111"/>
          <w:sz w:val="28"/>
          <w:szCs w:val="28"/>
          <w:rtl/>
        </w:rPr>
        <w:t xml:space="preserve">بصائر الدرجات: مالک جهنی گفت: از امام صادق علیه السّلام شنیدم فرمود: ما شجره ای از جنب الله هستیم. هر که به ما توجه کند خدا به او توجه می‌نماید، سپس این آیه را خواند «أَنْ تَقُولَ نَفْسٌ یا حَسْرَتی عَلی ما فَرَّطْتُ فِی جَنْبِ اللَّهِ وَ إِن کُنتُ لَمِنَ السَّاخِرِینَ».</w:t>
      </w:r>
      <w:r>
        <w:rPr>
          <w:rStyle w:val="FootnoteReference"/>
        </w:rPr>
        <w:footnoteReference w:id="2026"/>
      </w:r>
    </w:p>
    <w:p>
      <w:pPr>
        <w:pStyle w:val="Heading5"/>
      </w:pPr>
      <w:bookmarkStart w:id="1754" w:name="_Toc1398"/>
      <w:r>
        <w:t>توضیح</w:t>
      </w:r>
      <w:bookmarkEnd w:id="1754"/>
    </w:p>
    <w:p>
      <w:pPr>
        <w:pStyle w:val="BookText"/>
      </w:pPr>
      <w:r>
        <w:rPr>
          <w:rFonts w:ascii="IRNazanin" w:hAnsi="IRNazanin" w:eastAsia="IRNazanin" w:cs="IRNazanin"/>
          <w:lang w:bidi="fa-IR"/>
          <w:color w:val="111111"/>
          <w:sz w:val="28"/>
          <w:szCs w:val="28"/>
          <w:rtl/>
        </w:rPr>
        <w:t xml:space="preserve">در بعضی نسخه ها به جای شجرة، «شجنة» آمده است. جزری می گوید، رحم شجنه ای از رحمان است یعنی خویشاوندی شدید مثل در هم بودن رگ  هاست. و این تعبیر مجاز است و اصل شجنه با ضمه و کسره، بخشی از یکی از شاخه های درخت است.</w:t>
      </w:r>
    </w:p>
    <w:p>
      <w:pPr>
        <w:pStyle w:val="BookText"/>
      </w:pPr>
      <w:r>
        <w:rPr>
          <w:rFonts w:ascii="IRNazanin" w:hAnsi="IRNazanin" w:eastAsia="IRNazanin" w:cs="IRNazanin"/>
          <w:lang w:bidi="fa-IR"/>
          <w:color w:val="111111"/>
          <w:sz w:val="28"/>
          <w:szCs w:val="28"/>
          <w:rtl/>
        </w:rPr>
        <w:t xml:space="preserve">مولف: بنا بر هر یک از این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7" w:name="pg13961_151347"/>
    <w:bookmarkEnd w:id="187"/>
    <w:p>
      <w:pPr>
        <w:pStyle w:val="BookText"/>
      </w:pPr>
      <w:r>
        <w:rPr>
          <w:rFonts w:ascii="Amiri" w:hAnsi="Amiri" w:eastAsia="Amiri" w:cs="Amiri"/>
          <w:lang w:bidi="ar-SA"/>
          <w:color w:val="111111"/>
          <w:sz w:val="28"/>
          <w:szCs w:val="28"/>
          <w:rtl/>
        </w:rPr>
        <w:t xml:space="preserve">التقديرين هو كناية عن قربهم من جناب الرب عز و جل و إن من تمسك بهم فهو يصل إليه تعالي.</w:t>
      </w:r>
    </w:p>
    <w:p>
      <w:pPr>
        <w:pStyle w:val="Heading5"/>
      </w:pPr>
      <w:bookmarkStart w:id="1755" w:name="_Toc1399"/>
      <w:r>
        <w:t>«18»</w:t>
      </w:r>
      <w:bookmarkEnd w:id="1755"/>
    </w:p>
    <w:p>
      <w:pPr>
        <w:pStyle w:val="BookText"/>
      </w:pPr>
      <w:r>
        <w:rPr>
          <w:rFonts w:ascii="Amiri" w:hAnsi="Amiri" w:eastAsia="Amiri" w:cs="Amiri"/>
          <w:lang w:bidi="ar-SA"/>
          <w:color w:val="111111"/>
          <w:sz w:val="28"/>
          <w:szCs w:val="28"/>
          <w:rtl/>
        </w:rPr>
        <w:t xml:space="preserve">ير، بصائر الدرجات أَحْمَدُ بْنُ مُحَمَّدٍ عَنْ عَلِيِّ بْنِ الْحَكَمِ عَنِ الْمُسْلِيِّ عَنْ عَبْدِ اللَّهِ بْنِ سُلَيْمَانَ قَالَ: قُلْتُ لِأَبِي عَبْدِ اللَّهِ عليه السلام قَوْلُ اللَّهِ عَزَّ وَ جَلَّ أَنْ تَقُولَ نَفْسٌ يا حَسْرَتي عَلي ما فَرَّطْتُ فِي جَنْبِ اللَّهِ قَالَ عَلِيٌّ عليه السلام جَنْبُ اللَّهِ </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Heading5"/>
      </w:pPr>
      <w:bookmarkStart w:id="1756" w:name="_Toc1400"/>
      <w:r>
        <w:t>«19»</w:t>
      </w:r>
      <w:bookmarkEnd w:id="1756"/>
    </w:p>
    <w:p>
      <w:pPr>
        <w:pStyle w:val="BookText"/>
      </w:pPr>
      <w:r>
        <w:rPr>
          <w:rFonts w:ascii="Amiri" w:hAnsi="Amiri" w:eastAsia="Amiri" w:cs="Amiri"/>
          <w:lang w:bidi="ar-SA"/>
          <w:color w:val="111111"/>
          <w:sz w:val="28"/>
          <w:szCs w:val="28"/>
          <w:rtl/>
        </w:rPr>
        <w:t xml:space="preserve">ج، الإحتجاج فِي حَدِيثٍ طَوِيلٍ يَذْكُرُ فِيهِ إِتْيَانَ رَجُلٍ مِنَ الزَّنَادِقَةِ أَمِيرَ الْمُؤْمِنِينَ عَلَيْهِ السَّلَامُ وَ سُؤَالَهُ عَمَّا اشْتَبَهَ عَلَيْهِ مِنْ آيَاتِ الْقُرْآنِ وَ ظَنَّ التَّنَاقُضَ فِيهَا فَأَجَابَهُ عَلَيْهِ السَّلَامُ وَ أَسْلَمَ فَكَانَ مِمَّا سَأَلَهُ قَوْلُهُ وَ أَجِدُهُ يَقُولُ يا حَسْرَتي عَلي ما فَرَّطْتُ فِي جَنْبِ اللَّهِ </w:t>
      </w:r>
      <w:r>
        <w:rPr>
          <w:rStyle w:val="FootnoteReference"/>
        </w:rPr>
        <w:footnoteReference w:id="2028"/>
      </w:r>
      <w:r>
        <w:rPr>
          <w:rFonts w:ascii="Amiri" w:hAnsi="Amiri" w:eastAsia="Amiri" w:cs="Amiri"/>
          <w:lang w:bidi="ar-SA"/>
          <w:color w:val="111111"/>
          <w:sz w:val="28"/>
          <w:szCs w:val="28"/>
          <w:rtl/>
        </w:rPr>
        <w:t xml:space="preserve">فَأَيْنَما تُوَلُّوا فَثَمَّ وَجْهُ اللَّهِ </w:t>
      </w:r>
      <w:r>
        <w:rPr>
          <w:rStyle w:val="FootnoteReference"/>
        </w:rPr>
        <w:footnoteReference w:id="2029"/>
      </w:r>
      <w:r>
        <w:rPr>
          <w:rFonts w:ascii="Amiri" w:hAnsi="Amiri" w:eastAsia="Amiri" w:cs="Amiri"/>
          <w:lang w:bidi="ar-SA"/>
          <w:color w:val="111111"/>
          <w:sz w:val="28"/>
          <w:szCs w:val="28"/>
          <w:rtl/>
        </w:rPr>
        <w:t xml:space="preserve">وَ كُلُّ شَيْ‌ءٍ هالِكٌ إِلَّا وَجْهَهُ </w:t>
      </w:r>
      <w:r>
        <w:rPr>
          <w:rStyle w:val="FootnoteReference"/>
        </w:rPr>
        <w:footnoteReference w:id="2030"/>
      </w:r>
      <w:r>
        <w:rPr>
          <w:rFonts w:ascii="Amiri" w:hAnsi="Amiri" w:eastAsia="Amiri" w:cs="Amiri"/>
          <w:lang w:bidi="ar-SA"/>
          <w:color w:val="111111"/>
          <w:sz w:val="28"/>
          <w:szCs w:val="28"/>
          <w:rtl/>
        </w:rPr>
        <w:t xml:space="preserve">وَ أَصْحابُ الْيَمِينِ ما أَصْحابُ الْيَمِينِ وَ أَصْحابُ الشِّمالِ ما أَصْحابُ الشِّمالِ </w:t>
      </w:r>
      <w:r>
        <w:rPr>
          <w:rStyle w:val="FootnoteReference"/>
        </w:rPr>
        <w:footnoteReference w:id="2031"/>
      </w:r>
      <w:r>
        <w:rPr>
          <w:rFonts w:ascii="Amiri" w:hAnsi="Amiri" w:eastAsia="Amiri" w:cs="Amiri"/>
          <w:lang w:bidi="ar-SA"/>
          <w:color w:val="111111"/>
          <w:sz w:val="28"/>
          <w:szCs w:val="28"/>
          <w:rtl/>
        </w:rPr>
        <w:t xml:space="preserve">مَا مَعْنَي الْجَنْبِ وَ الْوَجْهِ وَ الْيَمِينِ وَ الشِّمَالِ فَإِنَّ الْأَمْرَ فِي ذَلِكَ مُلْتَبِسٌ جِدّاً فَأَجَابَهُ عَلَيْهِ السَّلَامُ بِأَنَّ الْمُنَافِقِينَ قَدْ غَيَّرُوا وَ حَرَّفُوا كَثِيراً مِنَ الْقُرْآنِ وَ أَسْقَطُوا أَسْمَاءَ جَمَاعَةٍ ذَكَرَهُمُ اللَّهُ بِأَسْمَائِهِمْ مِنَ الْأَوْصِيَاءِ وَ مِنَ الْمُنَافِقِينَ لَكِنْ أَعْمَي اللَّهُ أَبْصَارَهُمْ فَتَرَكُوا كَثِيراً مِنَ الْآيَاتِ الدَّالَّةِ عَلَي فَضْلِ مَنْزِلَةِ أَوْلِيَائِهِ وَ فَرْضِ طَاعَتِهِمْ ثُمَّ ذَكَرَ عَلَيْهِ السَّلَامُ كَثِيراً مِنْ ذَلِكَ إِلَي أَنْ قَالَ وَ قَدْ زَادَ جَلَّ ذِكْرُهُ فِي التِّبْيَانِ وَ إِثْبَاتِ الْحُجَّةِ بِقَوْلِهِ فِي أَصْفِيَائِهِ وَ أَوْلِيَائِهِ عليهم السلام أَنْ تَقُولَ نَفْسٌ يا حَسْرَتي عَلي ما فَرَّطْتُ فِي جَنْبِ اللَّهِ تَعْرِيفاً لِلْخَلِيقَةِ قُرْبَهُمْ أَ لَا تَرَي أَنَّكَ تَقُولُ فُلَانٌ إِلَي جَنْبِ فُلَانٍ إِذَا أَرَدْتَ أَنْ تَصِفَ قُرْبَهُ مِنْهُ إِنَّمَا جَعَلَ اللَّهُ تَبَارَكَ وَ تَعَالَي فِي كِتَابِهِ هَذِهِ الرُّمُوزَ الَّتِي لَا يَعْلَمُهَا غَيْرُهُ وَ غَيْرُ أَنْبِيَائِهِ وَ حُجَجُهُ فِي أَرْضِهِ لِعِلْمِهِ بِمَا يُحْدِثُهُ فِي كِتَابِهِ الْمُبَدِّلُونَ</w:t>
      </w:r>
    </w:p>
    <w:p>
      <w:pPr>
        <w:pStyle w:val="BookText"/>
      </w:pPr>
      <w:r>
        <w:rPr>
          <w:rFonts w:ascii="IRNazanin" w:hAnsi="IRNazanin" w:eastAsia="IRNazanin" w:cs="IRNazanin"/>
          <w:lang w:bidi="fa-IR"/>
          <w:color w:val="111111"/>
          <w:sz w:val="28"/>
          <w:szCs w:val="28"/>
          <w:rtl/>
        </w:rPr>
        <w:t xml:space="preserve">دو تقدیر، این تعبیر کنایه از نزدیکی به خداست و هر کس متمسک به اهل بیت شود به خدا می رسد.</w:t>
      </w:r>
    </w:p>
    <w:p>
      <w:pPr>
        <w:pStyle w:val="Heading5"/>
      </w:pPr>
      <w:bookmarkStart w:id="1757" w:name="_Toc1401"/>
      <w:r>
        <w:t>روایت 18</w:t>
      </w:r>
      <w:bookmarkEnd w:id="1757"/>
    </w:p>
    <w:p>
      <w:pPr>
        <w:pStyle w:val="BookText"/>
      </w:pPr>
      <w:r>
        <w:rPr>
          <w:rFonts w:ascii="IRNazanin" w:hAnsi="IRNazanin" w:eastAsia="IRNazanin" w:cs="IRNazanin"/>
          <w:lang w:bidi="fa-IR"/>
          <w:color w:val="111111"/>
          <w:sz w:val="28"/>
          <w:szCs w:val="28"/>
          <w:rtl/>
        </w:rPr>
        <w:t xml:space="preserve">بصائر الدرجات: عبد الله بن سلیمان گفت: به امام صادق علیه السّلام عرض کردم آیه «أَنْ تَقُولَ نَفْسٌ یا حَسْرَتی عَلی ما فَرَّطْتُ فِی جَنْبِ اللَّهِ» را. فرمود: علی جنب الله است.</w:t>
      </w:r>
      <w:r>
        <w:rPr>
          <w:rStyle w:val="FootnoteReference"/>
        </w:rPr>
        <w:footnoteReference w:id="2032"/>
      </w:r>
    </w:p>
    <w:p>
      <w:pPr>
        <w:pStyle w:val="Heading5"/>
      </w:pPr>
      <w:bookmarkStart w:id="1758" w:name="_Toc1402"/>
      <w:r>
        <w:t>روایت 19</w:t>
      </w:r>
      <w:bookmarkEnd w:id="1758"/>
    </w:p>
    <w:p>
      <w:pPr>
        <w:pStyle w:val="BookText"/>
      </w:pPr>
      <w:r>
        <w:rPr>
          <w:rFonts w:ascii="IRNazanin" w:hAnsi="IRNazanin" w:eastAsia="IRNazanin" w:cs="IRNazanin"/>
          <w:lang w:bidi="fa-IR"/>
          <w:color w:val="111111"/>
          <w:sz w:val="28"/>
          <w:szCs w:val="28"/>
          <w:rtl/>
        </w:rPr>
        <w:t xml:space="preserve">الاحتجاج: در یک روایت مفصل ذکر می کند، مردی از کفار خدمت امیر المؤمنین علیه السّلام رسید و از آیات قرآن که برایش مشکل بود سؤال نمود و خیال می کرد این آیات تناقض دارد. حضرت امیر المؤمنین علیه السّلام جوابش را می داد تا بالاخره مسلمان شد. از جمله سؤال هایی که کرد این بود که گفت، در قرآن آمده: «یا حَسْرَتی عَلی ما فَرَّطْتُ فِی جَنْبِ اللَّهِ» «فَأَیْنَما تُوَلُّوا فَثَمَّ وَجْهُ اللَّهِ»</w:t>
      </w:r>
      <w:r>
        <w:rPr>
          <w:rStyle w:val="FootnoteReference"/>
        </w:rPr>
        <w:footnoteReference w:id="2033"/>
      </w:r>
      <w:r>
        <w:rPr>
          <w:rFonts w:ascii="IRNazanin" w:hAnsi="IRNazanin" w:eastAsia="IRNazanin" w:cs="IRNazanin"/>
          <w:lang w:bidi="fa-IR"/>
          <w:color w:val="111111"/>
          <w:sz w:val="28"/>
          <w:szCs w:val="28"/>
          <w:rtl/>
        </w:rPr>
        <w:t xml:space="preserve">،{پس به هر سو رو کنید آنجا روی [به] خداست.} و «کُلُّ شَیْ‌ءٍ هالِکٌ إِلَّا وَجْهَهُ» «وَ أَصْحابُ الْیَمِینِ ما أَصْحابُ الْیَمِینِ * وَ أَصْحابُ الشِّمالِ ما أَصْحابُ الشِّمالِ»</w:t>
      </w:r>
      <w:r>
        <w:rPr>
          <w:rStyle w:val="FootnoteReference"/>
        </w:rPr>
        <w:footnoteReference w:id="2034"/>
      </w:r>
      <w:r>
        <w:rPr>
          <w:rFonts w:ascii="IRNazanin" w:hAnsi="IRNazanin" w:eastAsia="IRNazanin" w:cs="IRNazanin"/>
          <w:lang w:bidi="fa-IR"/>
          <w:color w:val="111111"/>
          <w:sz w:val="28"/>
          <w:szCs w:val="28"/>
          <w:rtl/>
        </w:rPr>
        <w:t xml:space="preserve">{و یاران راست، و کدامند یاران راست؟ و یاران چپ، کدامند یاران چپ؟} معنی جنب و وجه و یمین و شمال چیست؟ واقعا معنی این ها مشکل است.</w:t>
      </w:r>
    </w:p>
    <w:p>
      <w:pPr>
        <w:pStyle w:val="BookText"/>
      </w:pPr>
      <w:r>
        <w:rPr>
          <w:rFonts w:ascii="IRNazanin" w:hAnsi="IRNazanin" w:eastAsia="IRNazanin" w:cs="IRNazanin"/>
          <w:lang w:bidi="fa-IR"/>
          <w:color w:val="111111"/>
          <w:sz w:val="28"/>
          <w:szCs w:val="28"/>
          <w:rtl/>
        </w:rPr>
        <w:t xml:space="preserve">امیر المؤمنین علیه السّلام فرمود: منافقین، بسیاری از قرآن را تغییر و تحریف نموده‌اند و نام گروهی از اوصیاء را که خدا ذکر کرده بود و نام گروهی از منافقین را از میان بردند؛ اما خدا دیدگانشان را کور کرد. آنها بسیاری از آیات را به جای گذاشتند که دلالت بر فضل و مقام و وجوب اطاعت اولیاء و اوصیاء می نمود. در این موقع علی علیه السّلام مقدار زیادی از آن آیات را ذکر کرد تا اینکه فرمود: خداوند برای توضیح بیشتر و اثبات حجت در مورد اوصیاء و اولیای خود فرموده است: «أَنْ تَقُولَ نَفْسٌ یا حَسْرَتی عَلی ما فَرَّطْتُ فِی جَنْبِ اللَّهِ» که تعبیر از ائمه به جنب به واسطه قرب و نزدیکی آنها به خداست، مگر نه این است که می گویی فلانی پهلوی فلان کس است و منظورت این است که به او نزدیک است؟ خداوند این اسرار و رموز را در کتاب خود قرار داده که جز او و انبیاء و حجج الهی در روی زمین کسی نمی داند زیرا می‌دانست تحریف‌کنندگان در مورد قرآن چه خواهند کرد. نامهای اوصیاء را از میان می‌برند و بر مردم مشتبه می کنند تا در هدف باطلی که دارند از مردم کمک بگیرند، به همین جهت (خداوند) رموزی را در قرآن قرار داده و چشم سر و دل آنها را از توجه به آن رموز که شاهد بدعت‌های آنها در دین است، کور کرد.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8" w:name="pg13961_151348"/>
    <w:bookmarkEnd w:id="188"/>
    <w:p>
      <w:pPr>
        <w:pStyle w:val="BookText"/>
      </w:pPr>
      <w:r>
        <w:rPr>
          <w:rFonts w:ascii="Amiri" w:hAnsi="Amiri" w:eastAsia="Amiri" w:cs="Amiri"/>
          <w:lang w:bidi="ar-SA"/>
          <w:color w:val="111111"/>
          <w:sz w:val="28"/>
          <w:szCs w:val="28"/>
          <w:rtl/>
        </w:rPr>
        <w:t xml:space="preserve">مِنْ إِسْقَاطِ أَسْمَاءِ حُجَجِهِ مِنْهُ وَ تَلْبِيسِهِمْ ذَلِكَ عَلَي الْأُمَّةِ لِيُعِينُوهُمْ عَلَي بَاطِلِهِمْ فَأَثْبَتَ فِيهِ الرُّمُوزَ وَ أَعْمَي قُلُوبَهُمْ وَ أَبْصَارَهُمْ لِمَا عَلَيْهِمْ فِي تَرْكِهَا وَ تَرْكِ غَيْرِهَا مِنَ الْخِطَابِ الدَّالِّ عَلَي مَا أَحْدَثُوهُ فِيهِ وَ جَعَلَ أَهْلَ الْكِتَابِ الْقَائِمِيْنَ بِهِ وَ الْعَالِمِينَ بِظَاهِرِهِ وَ بَاطِنِهِ مِنْ شَجَرَةٍ أَصْلُها ثابِتٌ وَ فَرْعُها فِي السَّماءِ تُؤْتِي أُكُلَها كُلَّ حِينٍ بِإِذْنِ رَبِّها أَيْ يُظْهِرُ مِثْلَ هَذَا الْعِلْمِ لِمُحْتَمِلِيهِ فِي الْوَقْتِ بَعْدَ الْوَقْتِ وَ جَعَلَ أَعْدَاءَهَا أَهْلَ الشَّجَرَةِ الْمَلْعُونَةِ الَّذِينَ حَاوَلُوا إِطْفَاءَ نُورِ اللَّهِ بِأَفْوَاهِهِمْ وَ يَأْبَي اللَّهُ إِلَّا أَنْ يُتِمَّ نُورَهُ .</w:t>
      </w:r>
    </w:p>
    <w:p>
      <w:pPr>
        <w:pStyle w:val="BookText"/>
      </w:pPr>
      <w:r>
        <w:rPr>
          <w:rFonts w:ascii="Amiri" w:hAnsi="Amiri" w:eastAsia="Amiri" w:cs="Amiri"/>
          <w:lang w:bidi="ar-SA"/>
          <w:color w:val="111111"/>
          <w:sz w:val="28"/>
          <w:szCs w:val="28"/>
          <w:rtl/>
        </w:rPr>
        <w:t xml:space="preserve">ثُمَّ بَيَّنَ عليه السلام ذَلِكَ بِأَوْضَحِ الْبَيَانِ إِلَي أَنْ قَالَ وَ أَمَّا قَوْلُهُ كُلُّ شَيْ‌ءٍ هالِكٌ إِلَّا وَجْهَهُ فَالْمُرَادُ كُلُّ شَيْ‌ءٍ هَالِكٌ إِلَّا دِينَهُ لِأَنَّ مِنَ الْمُحَالِ أَنْ يَهْلِكَ مِنْهُ كُلُّ شَيْ‌ءٍ وَ يَبْقَي الْوَجْهُ هُوَ أَجَلُّ وَ أَعْظَمُ وَ أَكْرَمُ مِنْ ذَلِكَ وَ إِنَّمَا يَهْلِكُ مَنْ لَيْسَ مِنْهُ أَ لَا تَرَي أَنَّهُ قَالَ كُلُّ مَنْ عَلَيْها فانٍ وَ يَبْقي وَجْهُ رَبِّكَ فَفَصَّلَ بَيْنَ خَلْقِهِ وَ وَجْهِهِ </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Heading5"/>
      </w:pPr>
      <w:bookmarkStart w:id="1759" w:name="_Toc1403"/>
      <w:r>
        <w:t>«20»</w:t>
      </w:r>
      <w:bookmarkEnd w:id="1759"/>
    </w:p>
    <w:p>
      <w:pPr>
        <w:pStyle w:val="BookText"/>
      </w:pPr>
      <w:r>
        <w:rPr>
          <w:rFonts w:ascii="Amiri" w:hAnsi="Amiri" w:eastAsia="Amiri" w:cs="Amiri"/>
          <w:lang w:bidi="ar-SA"/>
          <w:color w:val="111111"/>
          <w:sz w:val="28"/>
          <w:szCs w:val="28"/>
          <w:rtl/>
        </w:rPr>
        <w:t xml:space="preserve">فس، تفسير القمي عَلِيُّ بْنُ الْحُسَيْنِ عَنِ الْبَرْقِيِّ عَنِ الْبَزَنْطِيِّ عَنْ هِشَامِ بْنِ سَالِمٍ عَنِ ابْنِ طَرِيفٍ عَنْ أَبِي جَعْفَرٍ عليه السلام فِي قَوْلِ اللَّهِ تَعَالَي تَبارَكَ اسْمُ رَبِّكَ ذِي الْجَلالِ وَ الْإِكْرامِ فَقَالَ نَحْنُ جَلَالُ اللَّهِ وَ كَرَامَتُهُ الَّتِي أَكْرَمَ اللَّهُ تَبَارَكَ وَ تَعَالَي الْعِبَادَ بِطَاعَتِنَا </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Heading5"/>
      </w:pPr>
      <w:bookmarkStart w:id="1760" w:name="_Toc1404"/>
      <w:r>
        <w:t>«21»</w:t>
      </w:r>
      <w:bookmarkEnd w:id="1760"/>
    </w:p>
    <w:p>
      <w:pPr>
        <w:pStyle w:val="BookText"/>
      </w:pPr>
      <w:r>
        <w:rPr>
          <w:rFonts w:ascii="Amiri" w:hAnsi="Amiri" w:eastAsia="Amiri" w:cs="Amiri"/>
          <w:lang w:bidi="ar-SA"/>
          <w:color w:val="111111"/>
          <w:sz w:val="28"/>
          <w:szCs w:val="28"/>
          <w:rtl/>
        </w:rPr>
        <w:t xml:space="preserve">ك، إكمال الدين ابْنُ الْوَلِيدِ عَنِ الصَّفَّارِ عَنِ ابْنِ أَبِي الْخَطَّابِ عَنْ جَعْفَرِ بْنِ بَشِيرٍ عَنْ عُمَرَ بْنِ أَبَانٍ عَنْ ضُرَيْسٍ الْكُنَاسِيِّ عَنْ أَبِي عَبْدِ اللَّهِ عليه السلام فِي قَوْلِ اللَّهِ عَزَّ وَ جَلَّ كُلُّ شَيْ‌ءٍ هالِكٌ إِلَّا وَجْهَهُ قَالَ نَحْنُ الْوَجْهُ الَّذِي يُؤْتَي اللَّهُ مِنْهُ </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Heading5"/>
      </w:pPr>
      <w:bookmarkStart w:id="1761" w:name="_Toc1405"/>
      <w:r>
        <w:t>«22»</w:t>
      </w:r>
      <w:bookmarkEnd w:id="1761"/>
    </w:p>
    <w:p>
      <w:pPr>
        <w:pStyle w:val="BookText"/>
      </w:pPr>
      <w:r>
        <w:rPr>
          <w:rFonts w:ascii="Amiri" w:hAnsi="Amiri" w:eastAsia="Amiri" w:cs="Amiri"/>
          <w:lang w:bidi="ar-SA"/>
          <w:color w:val="111111"/>
          <w:sz w:val="28"/>
          <w:szCs w:val="28"/>
          <w:rtl/>
        </w:rPr>
        <w:t xml:space="preserve">يد، التوحيد الْعَطَّارُ عَنْ أَبِيهِ عَنْ سَهْلٍ عَنِ ابْنِ يَزِيدَ عَنْ مُحَمَّدِ بْنِ سِنَانٍ عَنْ أَبِي سَلَّامٍ عَنْ بَعْضِ أَصْحَابِنَا عَنْ أَبِي جَعْفَرٍ عليه السلام قَالَ: نَحْنُ الْمَثَانِي الَّتِي أَعْطَاهَا اللَّهُ نَبِيَّنَا صلي الله عليه و آله وَ نَحْنُ وَجْهُ اللَّهِ نَتَقَلَّبُ فِي الْأَرْضِ بَيْنَ أَظْهُرِكُمْ عَرَفَنَا مَنْ عَرَفَنَا وَ مَنْ جَهِلَنَا فَأَمَامَهُ الْيَقِينُ </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نگهبانان قرآن و مطلعین از ظاهر و باطن آن را از شجره‌ای قرار داد که ریشه آن ثابت است و شاخه‌هایش در آسمان و هر زمان میوه خود را به اذن خدا می دهد، یعنی علم قرآن برای جویندگان - گاه و بیگاه - آشکار می‌شود. و دشمنان قرآن را از شجره ملعونه قرار داد، آنهایی که خواستند نور خدا را با دهان خود خاموش کنند. خداوند مانع می شود تا نور خود را تکمیل کند.</w:t>
      </w:r>
    </w:p>
    <w:p>
      <w:pPr>
        <w:pStyle w:val="BookText"/>
      </w:pPr>
      <w:r>
        <w:rPr>
          <w:rFonts w:ascii="IRNazanin" w:hAnsi="IRNazanin" w:eastAsia="IRNazanin" w:cs="IRNazanin"/>
          <w:lang w:bidi="fa-IR"/>
          <w:color w:val="111111"/>
          <w:sz w:val="28"/>
          <w:szCs w:val="28"/>
          <w:rtl/>
        </w:rPr>
        <w:t xml:space="preserve">آنگاه امیر المؤمنین علیه السّلام با توضیح کامل، مطلب را برای او روشن نمود تا آنجا که فرمود: اما آیه «کُلُّ شَیْ‌ءٍ هالِکٌ إِلَّا وَجْهَهُ»، یعنی هر چیزی ناپایدار است جز دین خدا، زیرا محال است که از خدا چیزی هلاک شود و صورت او باقی بماند. خداوند منزه و بزرگتر و گرامی تر از این نسبت ها است. چیزهای دیگر هلاک‌شدنی است، مگر نمی‌بینی می فرماید: «کُلُّ مَنْ عَلَیْها فانٍ * وَ یَبْقی وَجْهُ رَبِّکَ»</w:t>
      </w:r>
      <w:r>
        <w:rPr>
          <w:rStyle w:val="FootnoteReference"/>
        </w:rPr>
        <w:footnoteReference w:id="203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چه بر [زمین] است فانی‌شونده است و ذات پروردگارت باقی خواهد مان.د} پروردگار بین سایر موجودات و وجه خود فرق گذاشته است.</w:t>
      </w:r>
      <w:r>
        <w:rPr>
          <w:rStyle w:val="FootnoteReference"/>
        </w:rPr>
        <w:footnoteReference w:id="2040"/>
      </w:r>
    </w:p>
    <w:p>
      <w:pPr>
        <w:pStyle w:val="Heading5"/>
      </w:pPr>
      <w:bookmarkStart w:id="1762" w:name="_Toc1406"/>
      <w:r>
        <w:t>روایت 20</w:t>
      </w:r>
      <w:bookmarkEnd w:id="1762"/>
    </w:p>
    <w:p>
      <w:pPr>
        <w:pStyle w:val="BookText"/>
      </w:pPr>
      <w:r>
        <w:rPr>
          <w:rFonts w:ascii="Amiri" w:hAnsi="Amiri" w:eastAsia="Amiri" w:cs="Amiri"/>
          <w:lang w:bidi="ar-SA"/>
          <w:color w:val="111111"/>
          <w:sz w:val="28"/>
          <w:szCs w:val="28"/>
          <w:rtl/>
        </w:rPr>
        <w:t xml:space="preserve">تفسیر قمی: ابن طریف از حضرت باقر علیه السّلام در باره آیه: «تَبارَکَ اسْمُ رَبِّکَ ذِی الْجَلالِ وَ الْإِکْرامِ»</w:t>
      </w:r>
      <w:r>
        <w:rPr>
          <w:rStyle w:val="FootnoteReference"/>
        </w:rPr>
        <w:footnoteReference w:id="2041"/>
      </w:r>
      <w:r>
        <w:rPr>
          <w:rFonts w:ascii="IRNazanin" w:hAnsi="IRNazanin" w:eastAsia="IRNazanin" w:cs="IRNazanin"/>
          <w:lang w:bidi="fa-IR"/>
          <w:color w:val="111111"/>
          <w:sz w:val="28"/>
          <w:szCs w:val="28"/>
          <w:rtl/>
        </w:rPr>
        <w:t xml:space="preserve">،{خجسته باد نام پروردگار شکوهمند و بزرگوارت.} نقل کرده، فرمود: ما جلال اللَّه و کرامت او هستیم که مردم را به واسطه اطاعت از ما گرامی داشته.</w:t>
      </w:r>
      <w:r>
        <w:rPr>
          <w:rStyle w:val="FootnoteReference"/>
        </w:rPr>
        <w:footnoteReference w:id="2042"/>
      </w:r>
    </w:p>
    <w:p>
      <w:pPr>
        <w:pStyle w:val="Heading5"/>
      </w:pPr>
      <w:bookmarkStart w:id="1763" w:name="_Toc1407"/>
      <w:r>
        <w:t>روایت 21</w:t>
      </w:r>
      <w:bookmarkEnd w:id="1763"/>
    </w:p>
    <w:p>
      <w:pPr>
        <w:pStyle w:val="BookText"/>
      </w:pPr>
      <w:r>
        <w:rPr>
          <w:rFonts w:ascii="Amiri" w:hAnsi="Amiri" w:eastAsia="Amiri" w:cs="Amiri"/>
          <w:lang w:bidi="ar-SA"/>
          <w:color w:val="111111"/>
          <w:sz w:val="28"/>
          <w:szCs w:val="28"/>
          <w:rtl/>
        </w:rPr>
        <w:t xml:space="preserve">اکمال الدین: ضریس کناسی از امام صادق علیه السّلام در باره آیه «کُلُّ شَیْ‌ءٍ هالِکٌ إِلَّا وَجْهَهُ» نقل می کند که فرمود: ما وجه خداییم که از آن به سوی خدا می آیند.</w:t>
      </w:r>
      <w:r>
        <w:rPr>
          <w:rStyle w:val="FootnoteReference"/>
        </w:rPr>
        <w:footnoteReference w:id="2043"/>
      </w:r>
    </w:p>
    <w:p>
      <w:pPr>
        <w:pStyle w:val="Heading5"/>
      </w:pPr>
      <w:bookmarkStart w:id="1764" w:name="_Toc1408"/>
      <w:r>
        <w:t>روایت 22</w:t>
      </w:r>
      <w:bookmarkEnd w:id="1764"/>
    </w:p>
    <w:p>
      <w:pPr>
        <w:pStyle w:val="BookText"/>
      </w:pPr>
      <w:r>
        <w:rPr>
          <w:rFonts w:ascii="IRNazanin" w:hAnsi="IRNazanin" w:eastAsia="IRNazanin" w:cs="IRNazanin"/>
          <w:lang w:bidi="fa-IR"/>
          <w:color w:val="111111"/>
          <w:sz w:val="28"/>
          <w:szCs w:val="28"/>
          <w:rtl/>
        </w:rPr>
        <w:t xml:space="preserve">توحید صدوق: از حضرت باقر علیه السّلام نقل می‌کند که فرمود: ما مثانی هستیم که خدا به پیامبر بخشیده و ما وجه اللَّه هستیم که در میان شما رفت و آمد داریم؛ هر که ما را شناخت، شناخته است و هر که جاهل به مقام ما بود، مرگ در پیش روی اوست.</w:t>
      </w:r>
      <w:r>
        <w:rPr>
          <w:rStyle w:val="FootnoteReference"/>
        </w:rPr>
        <w:footnoteReference w:id="2044"/>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9" w:name="pg13961_151349"/>
    <w:bookmarkEnd w:id="189"/>
    <w:p>
      <w:pPr>
        <w:pStyle w:val="Heading5"/>
      </w:pPr>
      <w:bookmarkStart w:id="1765" w:name="_Toc1409"/>
      <w:r>
        <w:t>«23»</w:t>
      </w:r>
      <w:bookmarkEnd w:id="1765"/>
    </w:p>
    <w:p>
      <w:pPr>
        <w:pStyle w:val="BookText"/>
      </w:pPr>
      <w:r>
        <w:rPr>
          <w:rFonts w:ascii="Amiri" w:hAnsi="Amiri" w:eastAsia="Amiri" w:cs="Amiri"/>
          <w:lang w:bidi="ar-SA"/>
          <w:color w:val="111111"/>
          <w:sz w:val="28"/>
          <w:szCs w:val="28"/>
          <w:rtl/>
        </w:rPr>
        <w:t xml:space="preserve">يد، التوحيد أَبِي عَنْ سَعْدٍ عَنِ ابْنِ عِيسَي عَنْ عَلِيِّ بْنِ سَيْفٍ عَنْ أَخِيهِ الْحُسَيْنِ عَنْ أَبِيهِ سَيْفِ بْنِ عمير (عَمِيرَةَ) عَنْ خَيْثَمَةَ قَالَ: سَأَلْتُ أَبَا عَبْدِ اللَّهِ عليه السلام عَنْ قَوْلِ اللَّهِ عَزَّ وَ جَلَّ كُلُّ شَيْ‌ءٍ هالِكٌ إِلَّا وَجْهَهُ قَالَ دِينَهُ وَ كَانَ رَسُولُ اللَّهِ صلي الله عليه و آله وَ أَمِيرُ الْمُؤْمِنِينَ عَلَيْهِ السَّلَامُ دِينَ اللَّهِ وَ وَجْهَهُ وَ عَيْنَهُ فِي عِبَادِهِ وَ لِسَانَهُ الَّذِي يَنْطِقُ بِهِ وَ يَدَهُ عَلَي خَلْقِهِ وَ نَحْنُ وَجْهُ اللَّهِ الَّذِي يُؤْتَي مِنْهُ لَنْ نَزَالَ فِي عِبَادِهِ مَا دَامَتْ لِلَّهِ فِيهِمْ رَوِيَّةٌ </w:t>
      </w:r>
      <w:r>
        <w:rPr>
          <w:rStyle w:val="FootnoteReference"/>
        </w:rPr>
        <w:footnoteReference w:id="2045"/>
      </w:r>
      <w:r>
        <w:rPr>
          <w:rFonts w:ascii="Amiri" w:hAnsi="Amiri" w:eastAsia="Amiri" w:cs="Amiri"/>
          <w:lang w:bidi="ar-SA"/>
          <w:color w:val="111111"/>
          <w:sz w:val="28"/>
          <w:szCs w:val="28"/>
          <w:rtl/>
        </w:rPr>
        <w:t xml:space="preserve">قُلْتُ وَ مَا الرَّوِيَّةُ </w:t>
      </w:r>
      <w:r>
        <w:rPr>
          <w:rStyle w:val="FootnoteReference"/>
        </w:rPr>
        <w:footnoteReference w:id="2046"/>
      </w:r>
      <w:r>
        <w:rPr>
          <w:rFonts w:ascii="Amiri" w:hAnsi="Amiri" w:eastAsia="Amiri" w:cs="Amiri"/>
          <w:lang w:bidi="ar-SA"/>
          <w:color w:val="111111"/>
          <w:sz w:val="28"/>
          <w:szCs w:val="28"/>
          <w:rtl/>
        </w:rPr>
        <w:t xml:space="preserve">قَالَ الْحَاجَةُ فَإِذَا لَمْ يَكُنْ لِلَّهِ فِيهِمْ حَاجَةٌ رَفَعَنَا إِلَيْهِ فَصَنَعَ مَا أَحَبَّ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Heading5"/>
      </w:pPr>
      <w:bookmarkStart w:id="1766" w:name="_Toc1410"/>
      <w:r>
        <w:t>«24»</w:t>
      </w:r>
      <w:bookmarkEnd w:id="1766"/>
    </w:p>
    <w:p>
      <w:pPr>
        <w:pStyle w:val="BookText"/>
      </w:pPr>
      <w:r>
        <w:rPr>
          <w:rFonts w:ascii="Amiri" w:hAnsi="Amiri" w:eastAsia="Amiri" w:cs="Amiri"/>
          <w:lang w:bidi="ar-SA"/>
          <w:color w:val="111111"/>
          <w:sz w:val="28"/>
          <w:szCs w:val="28"/>
          <w:rtl/>
        </w:rPr>
        <w:t xml:space="preserve">يد، التوحيد الدَّقَّاقُ عَنِ الْأَسَدِيِّ </w:t>
      </w:r>
      <w:r>
        <w:rPr>
          <w:rStyle w:val="FootnoteReference"/>
        </w:rPr>
        <w:footnoteReference w:id="2048"/>
      </w:r>
      <w:r>
        <w:rPr>
          <w:rFonts w:ascii="Amiri" w:hAnsi="Amiri" w:eastAsia="Amiri" w:cs="Amiri"/>
          <w:lang w:bidi="ar-SA"/>
          <w:color w:val="111111"/>
          <w:sz w:val="28"/>
          <w:szCs w:val="28"/>
          <w:rtl/>
        </w:rPr>
        <w:t xml:space="preserve">عَنِ الْبَرْمَكِيِّ عَنِ ابْنِ أَبَانٍ عَنْ بَكْرٍ عَنِ الْحُسَيْنِ بْنِ سَعِيدٍ </w:t>
      </w:r>
      <w:r>
        <w:rPr>
          <w:rStyle w:val="FootnoteReference"/>
        </w:rPr>
        <w:footnoteReference w:id="2049"/>
      </w:r>
      <w:r>
        <w:rPr>
          <w:rFonts w:ascii="Amiri" w:hAnsi="Amiri" w:eastAsia="Amiri" w:cs="Amiri"/>
          <w:lang w:bidi="ar-SA"/>
          <w:color w:val="111111"/>
          <w:sz w:val="28"/>
          <w:szCs w:val="28"/>
          <w:rtl/>
        </w:rPr>
        <w:t xml:space="preserve">عَنِ الْهَيْثَمِ بْنِ عَبْدِ اللَّهِ عَنْ مَرْوَانَ بْنِ صَبَّاحٍ قَالَ قَالَ أَبُو عَبْدِ اللَّهِ عَلَيْهِ السَّلَامُ إِنَّ اللَّهَ عَزَّ وَ جَلَّ خَلَقَنَا فَأَحْسَنَ خَلْقَنَا وَ صَوَّرَنَا </w:t>
      </w:r>
      <w:r>
        <w:rPr>
          <w:rStyle w:val="FootnoteReference"/>
        </w:rPr>
        <w:footnoteReference w:id="2050"/>
      </w:r>
      <w:r>
        <w:rPr>
          <w:rFonts w:ascii="Amiri" w:hAnsi="Amiri" w:eastAsia="Amiri" w:cs="Amiri"/>
          <w:lang w:bidi="ar-SA"/>
          <w:color w:val="111111"/>
          <w:sz w:val="28"/>
          <w:szCs w:val="28"/>
          <w:rtl/>
        </w:rPr>
        <w:t xml:space="preserve">فَأَحْسَنَ صُوَرَنَا وَ جَعَلَنَا عَيْنَهُ فِي عِبَادِهِ وَ لِسَانَهُ النَّاطِقَ فِي خَلْقِهِ وَ يَدَهُ الْمَبْسُوطَةَ عَلَي عِبَادِهِ بِالرَّأْفَةِ وَ الرَّحْمَةِ وَ وَجْهَهُ الَّذِي يُؤْتَي مِنْهُ وَ بَابَهُ الَّذِي يَدُلُّ عَلَيْهِ </w:t>
      </w:r>
      <w:r>
        <w:rPr>
          <w:rStyle w:val="FootnoteReference"/>
        </w:rPr>
        <w:footnoteReference w:id="2051"/>
      </w:r>
      <w:r>
        <w:rPr>
          <w:rFonts w:ascii="Amiri" w:hAnsi="Amiri" w:eastAsia="Amiri" w:cs="Amiri"/>
          <w:lang w:bidi="ar-SA"/>
          <w:color w:val="111111"/>
          <w:sz w:val="28"/>
          <w:szCs w:val="28"/>
          <w:rtl/>
        </w:rPr>
        <w:t xml:space="preserve">وَ خُزَّانَهُ فِي سَمَائِهِ وَ أَرْضِهِ بِنَا أَثْمَرَتِ الْأَشْجَارُ وَ أَيْنَعَتِ الثِّمَارُ وَ جَرَتِ الْأَنْهَارُ وَ بِنَا أَنْزَلَ </w:t>
      </w:r>
      <w:r>
        <w:rPr>
          <w:rStyle w:val="FootnoteReference"/>
        </w:rPr>
        <w:footnoteReference w:id="2052"/>
      </w:r>
      <w:r>
        <w:rPr>
          <w:rFonts w:ascii="Amiri" w:hAnsi="Amiri" w:eastAsia="Amiri" w:cs="Amiri"/>
          <w:lang w:bidi="ar-SA"/>
          <w:color w:val="111111"/>
          <w:sz w:val="28"/>
          <w:szCs w:val="28"/>
          <w:rtl/>
        </w:rPr>
        <w:t xml:space="preserve">غَيْثَ السَّمَاءِ وَ نَبَتَ عُشْبُ الْأَرْضِ وَ بِعِبَادَتِنَا عُبِدَ اللَّهُ وَ لَوْ لَا نَحْنُ مَا عُبِدَ اللَّهُ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Heading5"/>
      </w:pPr>
      <w:bookmarkStart w:id="1767" w:name="_Toc1411"/>
      <w:r>
        <w:t>بيان</w:t>
      </w:r>
      <w:bookmarkEnd w:id="1767"/>
    </w:p>
    <w:p>
      <w:pPr>
        <w:pStyle w:val="BookText"/>
      </w:pPr>
      <w:r>
        <w:rPr>
          <w:rFonts w:ascii="Amiri" w:hAnsi="Amiri" w:eastAsia="Amiri" w:cs="Amiri"/>
          <w:lang w:bidi="ar-SA"/>
          <w:color w:val="111111"/>
          <w:sz w:val="28"/>
          <w:szCs w:val="28"/>
          <w:rtl/>
        </w:rPr>
        <w:t xml:space="preserve">قوله عليه السلام لو لا نحن ما عبد الله أي نحن علمنا الناس طريق عبادة الله و آدابها أو لا تتأتي العبادة الكاملة إلا منا أو ولايتنا شرط قبول العبادة و الأوسط أظهر.</w:t>
      </w:r>
    </w:p>
    <w:p>
      <w:pPr>
        <w:pStyle w:val="Heading5"/>
      </w:pPr>
      <w:bookmarkStart w:id="1768" w:name="_Toc1412"/>
      <w:r>
        <w:t>روایت 23</w:t>
      </w:r>
      <w:bookmarkEnd w:id="1768"/>
    </w:p>
    <w:p>
      <w:pPr>
        <w:pStyle w:val="BookText"/>
      </w:pPr>
      <w:r>
        <w:rPr>
          <w:rFonts w:ascii="IRNazanin" w:hAnsi="IRNazanin" w:eastAsia="IRNazanin" w:cs="IRNazanin"/>
          <w:lang w:bidi="fa-IR"/>
          <w:color w:val="111111"/>
          <w:sz w:val="28"/>
          <w:szCs w:val="28"/>
          <w:rtl/>
        </w:rPr>
        <w:t xml:space="preserve">توحید صدوق: خیثمه گفت از حضرت صادق علیه السّلام در باره آیه «کُلُّ شَیْ‌ءٍ هالِکٌ إِلَّا وَجْهَهُ» پرسیدم، فرمود: یعنی دینش. پیامبر اکرم و امیر المؤمنین دین اللَّه و وجه او و عین اللَّه در میان مردم بودند و زبانی که با آن سخن می گوید و دست خدا در میان مردم، و ما وجه اللَّه هستیم که باید از جانب ما به خدا نزدیک شد. تا خداوند را به وجود مردم نظری است، پیوسته در میان بندگان او هستیم. گفتم رویة</w:t>
      </w:r>
      <w:r>
        <w:rPr>
          <w:rStyle w:val="FootnoteReference"/>
        </w:rPr>
        <w:footnoteReference w:id="2054"/>
      </w:r>
    </w:p>
    <w:p>
      <w:pPr>
        <w:pStyle w:val="BookText"/>
      </w:pPr>
      <w:r>
        <w:rPr>
          <w:rFonts w:ascii="IRNazanin" w:hAnsi="IRNazanin" w:eastAsia="IRNazanin" w:cs="IRNazanin"/>
          <w:lang w:bidi="fa-IR"/>
          <w:color w:val="111111"/>
          <w:sz w:val="28"/>
          <w:szCs w:val="28"/>
          <w:rtl/>
        </w:rPr>
        <w:t xml:space="preserve">چیست؟ فرمود: یعنی حاجت. وقتی چشم از وجود آنها برداشت، ما را به جانب خود می‌برد و آنچه خواست انجام می‌دهد.</w:t>
      </w:r>
      <w:r>
        <w:rPr>
          <w:rStyle w:val="FootnoteReference"/>
        </w:rPr>
        <w:footnoteReference w:id="2055"/>
      </w:r>
    </w:p>
    <w:p>
      <w:pPr>
        <w:pStyle w:val="Heading5"/>
      </w:pPr>
      <w:bookmarkStart w:id="1769" w:name="_Toc1413"/>
      <w:r>
        <w:t>روایت 24</w:t>
      </w:r>
      <w:bookmarkEnd w:id="1769"/>
    </w:p>
    <w:p>
      <w:pPr>
        <w:pStyle w:val="BookText"/>
      </w:pPr>
      <w:r>
        <w:rPr>
          <w:rFonts w:ascii="IRNazanin" w:hAnsi="IRNazanin" w:eastAsia="IRNazanin" w:cs="IRNazanin"/>
          <w:lang w:bidi="fa-IR"/>
          <w:color w:val="111111"/>
          <w:sz w:val="28"/>
          <w:szCs w:val="28"/>
          <w:rtl/>
        </w:rPr>
        <w:t xml:space="preserve">توحید صدوق: مروان بن صباح گفت: حضرت صادق علیه السّلام فرمود: خداوند ما را به بهترین وجه آفرید و به ما بهترین صورت را بخشید. ما را نماینده خود میان مردم قرار داد و زبان گویا میان خلق و دست گشاده به رأفت و رحمت و وجهی که از آن جانب به خدا نزدیک شوند و بابی که به سوی خدا هدایت می کند و گنجینه‌هایی در آسمان و زمین. به برکت ما درخت میوه می دهد و میوه‌ها قابل استفاده می‌شود و جوی ها جاری می گردد و به برکت ما باران از آسمان می‌بارد و روئیدنیها بر روی زمین می روید و به واسطه عبادت ما، خدا پرستیده شد؛ اگر ما نبودیم مردم خدا پرست نمی‌شدند.</w:t>
      </w:r>
      <w:r>
        <w:rPr>
          <w:rStyle w:val="FootnoteReference"/>
        </w:rPr>
        <w:footnoteReference w:id="2056"/>
      </w:r>
    </w:p>
    <w:p>
      <w:pPr>
        <w:pStyle w:val="Heading5"/>
      </w:pPr>
      <w:bookmarkStart w:id="1770" w:name="_Toc1414"/>
      <w:r>
        <w:t>توضیح</w:t>
      </w:r>
      <w:bookmarkEnd w:id="1770"/>
    </w:p>
    <w:p>
      <w:pPr>
        <w:pStyle w:val="BookText"/>
      </w:pPr>
      <w:r>
        <w:rPr>
          <w:rFonts w:ascii="IRNazanin" w:hAnsi="IRNazanin" w:eastAsia="IRNazanin" w:cs="IRNazanin"/>
          <w:lang w:bidi="fa-IR"/>
          <w:color w:val="111111"/>
          <w:sz w:val="28"/>
          <w:szCs w:val="28"/>
          <w:rtl/>
        </w:rPr>
        <w:t xml:space="preserve">عبارت «به واسطه عبادت ما، خدا پرستیده شد» یعنی ما راه عبادت و آداب آن را به مردم آموختیم، و یا عبادت کامل انجام نمی‌شود مگر از ما، و یا ولایت ما شرط قبول عبادت است، توجیه دومی اظهر است.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0" w:name="pg13961_151350"/>
    <w:bookmarkEnd w:id="190"/>
    <w:p>
      <w:pPr>
        <w:pStyle w:val="Heading5"/>
      </w:pPr>
      <w:bookmarkStart w:id="1771" w:name="_Toc1415"/>
      <w:r>
        <w:t>«25»</w:t>
      </w:r>
      <w:bookmarkEnd w:id="1771"/>
    </w:p>
    <w:p>
      <w:pPr>
        <w:pStyle w:val="BookText"/>
      </w:pPr>
      <w:r>
        <w:rPr>
          <w:rFonts w:ascii="Amiri" w:hAnsi="Amiri" w:eastAsia="Amiri" w:cs="Amiri"/>
          <w:lang w:bidi="ar-SA"/>
          <w:color w:val="111111"/>
          <w:sz w:val="28"/>
          <w:szCs w:val="28"/>
          <w:rtl/>
        </w:rPr>
        <w:t xml:space="preserve">يد، التوحيد الدَّقَّاقُ عَنِ الْأَسَدِيِّ عَنِ النَّخَعِيِّ عَنِ النَّوْفَلِيِّ عَنْ عَلِيِّ بْنِ الْحُسَيْنِ عَمَّنْ حَدَّثَهُ عَنْ عَبْدِ الرَّحْمَنِ بْنِ كَثِيرٍ عَنْ أَبِي عَبْدِ اللَّهِ عليه السلام قَالَ إِنَّ أَمِيرَ الْمُؤْمِنِينَ عَلَيْهِ السَّلَامُ قَالَ: أَنَا عِلْمُ اللَّهِ وَ أَنَا قَلْبُ اللَّهِ الْوَاعِي وَ لِسَانُ اللَّهِ النَّاطِقُ وَ عَيْنُ اللَّهِ النَّاظِرَةُ وَ أَنَا جَنْبُ اللَّهِ وَ أَنَا يَدُ اللَّهِ </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Heading5"/>
      </w:pPr>
      <w:bookmarkStart w:id="1772" w:name="_Toc1416"/>
      <w:r>
        <w:t>«26»</w:t>
      </w:r>
      <w:bookmarkEnd w:id="1772"/>
    </w:p>
    <w:p>
      <w:pPr>
        <w:pStyle w:val="BookText"/>
      </w:pPr>
      <w:r>
        <w:rPr>
          <w:rFonts w:ascii="Amiri" w:hAnsi="Amiri" w:eastAsia="Amiri" w:cs="Amiri"/>
          <w:lang w:bidi="ar-SA"/>
          <w:color w:val="111111"/>
          <w:sz w:val="28"/>
          <w:szCs w:val="28"/>
          <w:rtl/>
        </w:rPr>
        <w:t xml:space="preserve">ير، بصائر الدرجات مُحَمَّدُ بْنُ إِسْمَاعِيلَ النَّيْشَابُورِيُّ عَنْ أَحْمَدَ بْنِ الْحَسَنِ الْكُوفِيِّ عَنْ إِسْمَاعِيلَ بْنِ نَصْرٍ وَ عَلِيِّ بْنِ عَبْدِ اللَّهِ الْهَاشِمِيِّ عَنْ عَبْدِ الرَّحْمَنِ مِثْلَهُ </w:t>
      </w:r>
      <w:r>
        <w:rPr>
          <w:rStyle w:val="FootnoteReference"/>
        </w:rPr>
        <w:footnoteReference w:id="2058"/>
      </w:r>
      <w:r>
        <w:rPr>
          <w:rFonts w:ascii="Amiri" w:hAnsi="Amiri" w:eastAsia="Amiri" w:cs="Amiri"/>
          <w:lang w:bidi="ar-SA"/>
          <w:color w:val="111111"/>
          <w:sz w:val="28"/>
          <w:szCs w:val="28"/>
          <w:rtl/>
        </w:rPr>
        <w:t xml:space="preserve">قال الصدوق رحمه الله معني قوله عليه السلام و أنا قلب الله الواعي أنا القلب الذي جعله الله وعاء لعلمه و قلبه إلي طاعته و هو قلب مخلوق لله عز و جل كما هو عبد الله عز و جل و يقال الله كما يقال عبد الله و بيت الله و جنة الله و نار الله و أما قوله عين قوله عين الله فإنه يعني به الحافظ لدين الله و قد قال الله عز و جل تَجْرِي بِأَعْيُنِنا </w:t>
      </w:r>
      <w:r>
        <w:rPr>
          <w:rStyle w:val="FootnoteReference"/>
        </w:rPr>
        <w:footnoteReference w:id="2059"/>
      </w:r>
      <w:r>
        <w:rPr>
          <w:rFonts w:ascii="Amiri" w:hAnsi="Amiri" w:eastAsia="Amiri" w:cs="Amiri"/>
          <w:lang w:bidi="ar-SA"/>
          <w:color w:val="111111"/>
          <w:sz w:val="28"/>
          <w:szCs w:val="28"/>
          <w:rtl/>
        </w:rPr>
        <w:t xml:space="preserve">أي بحفظنا و كذلك قوله عز و جل وَ لِتُصْنَعَ عَلي عَيْنِي </w:t>
      </w:r>
      <w:r>
        <w:rPr>
          <w:rStyle w:val="FootnoteReference"/>
        </w:rPr>
        <w:footnoteReference w:id="2060"/>
      </w:r>
      <w:r>
        <w:rPr>
          <w:rFonts w:ascii="Amiri" w:hAnsi="Amiri" w:eastAsia="Amiri" w:cs="Amiri"/>
          <w:lang w:bidi="ar-SA"/>
          <w:color w:val="111111"/>
          <w:sz w:val="28"/>
          <w:szCs w:val="28"/>
          <w:rtl/>
        </w:rPr>
        <w:t xml:space="preserve">معناه علي حفظي </w:t>
      </w:r>
      <w:r>
        <w:rPr>
          <w:rStyle w:val="FootnoteReference"/>
        </w:rPr>
        <w:footnoteReference w:id="2061"/>
      </w:r>
      <w:r>
        <w:rPr>
          <w:rFonts w:ascii="Times New Roman" w:hAnsi="Times New Roman" w:eastAsia="Times New Roman" w:cs="Times New Roman"/>
          <w:lang w:val="en-US" w:bidi="en-US"/>
          <w:color w:val="111111"/>
          <w:sz w:val="28"/>
          <w:szCs w:val="28"/>
          <w:rtl/>
        </w:rPr>
        <w:t xml:space="preserve">.</w:t>
      </w:r>
    </w:p>
    <w:p>
      <w:pPr>
        <w:pStyle w:val="Heading5"/>
      </w:pPr>
      <w:bookmarkStart w:id="1773" w:name="_Toc1417"/>
      <w:r>
        <w:t>«27»</w:t>
      </w:r>
      <w:bookmarkEnd w:id="1773"/>
    </w:p>
    <w:p>
      <w:pPr>
        <w:pStyle w:val="BookText"/>
      </w:pPr>
      <w:r>
        <w:rPr>
          <w:rFonts w:ascii="Amiri" w:hAnsi="Amiri" w:eastAsia="Amiri" w:cs="Amiri"/>
          <w:lang w:bidi="ar-SA"/>
          <w:color w:val="111111"/>
          <w:sz w:val="28"/>
          <w:szCs w:val="28"/>
          <w:rtl/>
        </w:rPr>
        <w:t xml:space="preserve">مع، معاني الأخبار يد، التوحيد ابْنُ الْوَلِيدِ عَنِ ابْنِ أَبَانٍ عَنِ الْحُسَيْنِ بْنِ سَعِيدٍ عَنِ النَّضْرِ عَنِ ابْنِ سِنَانٍ عَنْ أَبِي بَصِيرٍ عَنْ أَبِي عَبْدِ اللَّهِ عليه السلام قَالَ أَمِيرُ الْمُؤْمِنِينَ عليه السلام فِي</w:t>
      </w:r>
    </w:p>
    <w:p>
      <w:pPr>
        <w:pStyle w:val="Heading5"/>
      </w:pPr>
      <w:bookmarkStart w:id="1774" w:name="_Toc1418"/>
      <w:r>
        <w:t>روایت 25</w:t>
      </w:r>
      <w:bookmarkEnd w:id="1774"/>
    </w:p>
    <w:p>
      <w:pPr>
        <w:pStyle w:val="BookText"/>
      </w:pPr>
      <w:r>
        <w:rPr>
          <w:rFonts w:ascii="IRNazanin" w:hAnsi="IRNazanin" w:eastAsia="IRNazanin" w:cs="IRNazanin"/>
          <w:lang w:bidi="fa-IR"/>
          <w:color w:val="111111"/>
          <w:sz w:val="28"/>
          <w:szCs w:val="28"/>
          <w:rtl/>
        </w:rPr>
        <w:t xml:space="preserve">توحید صدوق: عبد الرحمن بن کثیر از حضرت صادق علیه السّلام نقل کرد که امیر المؤمنین علیه السّلام فرمود: من علم اللَّه و قلب اللَّه آگاه هستم و زبان گویای خدا و چشم بینای او و جنب اللَّه و ید اللَّه‌ام.</w:t>
      </w:r>
      <w:r>
        <w:rPr>
          <w:rStyle w:val="FootnoteReference"/>
        </w:rPr>
        <w:footnoteReference w:id="2062"/>
      </w:r>
    </w:p>
    <w:p>
      <w:pPr>
        <w:pStyle w:val="Heading5"/>
      </w:pPr>
      <w:bookmarkStart w:id="1775" w:name="_Toc1419"/>
      <w:r>
        <w:t>روایت 26</w:t>
      </w:r>
      <w:bookmarkEnd w:id="1775"/>
    </w:p>
    <w:p>
      <w:pPr>
        <w:pStyle w:val="BookText"/>
      </w:pPr>
      <w:r>
        <w:rPr>
          <w:rFonts w:ascii="IRNazanin" w:hAnsi="IRNazanin" w:eastAsia="IRNazanin" w:cs="IRNazanin"/>
          <w:lang w:bidi="fa-IR"/>
          <w:color w:val="111111"/>
          <w:sz w:val="28"/>
          <w:szCs w:val="28"/>
          <w:rtl/>
        </w:rPr>
        <w:t xml:space="preserve">بصائر الدرجات: از عبد الرحمان همین روایت را نقل کرده است.</w:t>
      </w:r>
      <w:r>
        <w:rPr>
          <w:rStyle w:val="FootnoteReference"/>
        </w:rPr>
        <w:footnoteReference w:id="2063"/>
      </w:r>
    </w:p>
    <w:p>
      <w:pPr>
        <w:pStyle w:val="BookText"/>
      </w:pPr>
      <w:r>
        <w:rPr>
          <w:rFonts w:ascii="IRNazanin" w:hAnsi="IRNazanin" w:eastAsia="IRNazanin" w:cs="IRNazanin"/>
          <w:lang w:bidi="fa-IR"/>
          <w:color w:val="111111"/>
          <w:sz w:val="28"/>
          <w:szCs w:val="28"/>
          <w:rtl/>
        </w:rPr>
        <w:t xml:space="preserve">صدوق رحمة اللَّه علیه می گوید: معنی «انا قلب اللَّه الواعی» یعنی آن قلبی که خداوند آن را گنجینه علم خود قرار داده و به سوی فرمانبرداری خود سوق داده است. البته چنین قلبی مخلوق و آفریده خداست همان طوری که امیر المؤمنین عبد اللَّه است و گفته می‌شود قلب اللَّه ،همان طور که گفته می شود عبد اللّه و بیت اللَّه و جنة اللَّه و نار اللَّه؛ اما معنی «عین اللَّه»: منظورش این است که حافظ دین خدایم. خداوند در قرآن فرموده: «تَجْرِی بِأَعْیُنِنا»</w:t>
      </w:r>
      <w:r>
        <w:rPr>
          <w:rStyle w:val="FootnoteReference"/>
        </w:rPr>
        <w:footnoteReference w:id="2064"/>
      </w:r>
      <w:r>
        <w:rPr>
          <w:rFonts w:ascii="IRNazanin" w:hAnsi="IRNazanin" w:eastAsia="IRNazanin" w:cs="IRNazanin"/>
          <w:lang w:bidi="fa-IR"/>
          <w:color w:val="111111"/>
          <w:sz w:val="28"/>
          <w:szCs w:val="28"/>
          <w:rtl/>
        </w:rPr>
        <w:t xml:space="preserve">،{[کشتی] زیر نظر ما روان بود.} یعنی به حفظ و نگهبانی ما حرکت می‌کند؛ همچنین آیه دیگر: «وَ لِتُصْنَعَ عَلی عَیْنِی»</w:t>
      </w:r>
      <w:r>
        <w:rPr>
          <w:rStyle w:val="FootnoteReference"/>
        </w:rPr>
        <w:footnoteReference w:id="2065"/>
      </w:r>
      <w:r>
        <w:rPr>
          <w:rFonts w:ascii="IRNazanin" w:hAnsi="IRNazanin" w:eastAsia="IRNazanin" w:cs="IRNazanin"/>
          <w:lang w:bidi="fa-IR"/>
          <w:color w:val="111111"/>
          <w:sz w:val="28"/>
          <w:szCs w:val="28"/>
          <w:rtl/>
        </w:rPr>
        <w:t xml:space="preserve">{تا زیر نظر من پرورش یابی.} یعنی به حفظ و توجه من.</w:t>
      </w:r>
    </w:p>
    <w:p>
      <w:pPr>
        <w:pStyle w:val="Heading5"/>
      </w:pPr>
      <w:bookmarkStart w:id="1776" w:name="_Toc1420"/>
      <w:r>
        <w:t>روایت 27</w:t>
      </w:r>
      <w:bookmarkEnd w:id="1776"/>
    </w:p>
    <w:p>
      <w:pPr>
        <w:pStyle w:val="BookText"/>
      </w:pPr>
      <w:r>
        <w:rPr>
          <w:rFonts w:ascii="IRNazanin" w:hAnsi="IRNazanin" w:eastAsia="IRNazanin" w:cs="IRNazanin"/>
          <w:lang w:bidi="fa-IR"/>
          <w:color w:val="111111"/>
          <w:sz w:val="28"/>
          <w:szCs w:val="28"/>
          <w:rtl/>
        </w:rPr>
        <w:t xml:space="preserve">معانی الاخبار، توحید صدوق: ابو بصیر از حضرت صادق علیه السّلام نقل کرد که امیر المؤمنین علیه السّلام در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1" w:name="pg13961_151351"/>
    <w:bookmarkEnd w:id="191"/>
    <w:p>
      <w:pPr>
        <w:pStyle w:val="BookText"/>
      </w:pPr>
      <w:r>
        <w:rPr>
          <w:rFonts w:ascii="Amiri" w:hAnsi="Amiri" w:eastAsia="Amiri" w:cs="Amiri"/>
          <w:lang w:bidi="ar-SA"/>
          <w:color w:val="111111"/>
          <w:sz w:val="28"/>
          <w:szCs w:val="28"/>
          <w:rtl/>
        </w:rPr>
        <w:t xml:space="preserve">خُطْبَتِهِ أَنَا الْهَادِي وَ أَنَا الْمُهْتَدِي </w:t>
      </w:r>
      <w:r>
        <w:rPr>
          <w:rStyle w:val="FootnoteReference"/>
        </w:rPr>
        <w:footnoteReference w:id="2066"/>
      </w:r>
      <w:r>
        <w:rPr>
          <w:rFonts w:ascii="Amiri" w:hAnsi="Amiri" w:eastAsia="Amiri" w:cs="Amiri"/>
          <w:lang w:bidi="ar-SA"/>
          <w:color w:val="111111"/>
          <w:sz w:val="28"/>
          <w:szCs w:val="28"/>
          <w:rtl/>
        </w:rPr>
        <w:t xml:space="preserve">وَ أَنَا أَبُو الْيَتَامَي وَ الْمَسَاكِينِ وَ زَوْجُ الْأَرَامِلِ وَ أَنَا مَلْجَأُ كُلِّ ضَعِيفٍ وَ مَأْمَنُ كُلِّ خَائِفٍ وَ أَنَا قَائِدُ الْمُؤْمِنِينَ إِلَي الْجَنَّةِ وَ أَنَا حَبْلُ اللَّهِ الْمَتِينُ وَ أَنَا عُرْوَةُ اللَّهِ الْوُثْقَي وَ كَلِمَةُ التَّقْوَي وَ أَنَا عَيْنُ اللَّهِ وَ لِسَانُهُ الصَّادِقُ وَ يَدُهُ وَ أَنَا جَنْبُ اللَّهِ الَّذِي يَقُولُ أَنْ تَقُولَ نَفْسٌ يا حَسْرَتي عَلي ما فَرَّطْتُ فِي جَنْبِ اللَّهِ وَ أَنَا يَدُ اللَّهِ الْمَبْسُوطَةُ عَلَي عِبَادِهِ بِالرَّحْمَةِ وَ الْمَغْفِرَةِ وَ أَنَا بَابُ حِطَّةٍ مَنْ عَرَفَنِي وَ عَرَفَ حَقِّي فَقَدْ عَرَفَ رَبَّهُ لِأَنِّي وَصِيُّ نَبِيِّهِ فِي أَرْضِهِ وَ حُجَّتُهُ عَلَي خَلْقِهِ لَا يُنْكِرُ هَذَا إِلَّا رَادٌّ عَلَي اللَّهِ وَ رَسُولِهِ </w:t>
      </w:r>
      <w:r>
        <w:rPr>
          <w:rStyle w:val="FootnoteReference"/>
        </w:rPr>
        <w:footnoteReference w:id="2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رحمه الله الجنب الطاعة في لغة العرب يقال هذا صغير في جنب الله أي في طاعة الله عز و جل فمعني قول أمير المؤمنين عليه السلام أنا جنب الله أي أنا الذي ولايتي طاعة الله قال الله عز و جل أَنْ تَقُولَ نَفْسٌ يا حَسْرَتي عَلي ما فَرَّطْتُ فِي جَنْبِ اللَّهِ </w:t>
      </w:r>
      <w:r>
        <w:rPr>
          <w:rStyle w:val="FootnoteReference"/>
        </w:rPr>
        <w:footnoteReference w:id="2068"/>
      </w:r>
      <w:r>
        <w:rPr>
          <w:rFonts w:ascii="Amiri" w:hAnsi="Amiri" w:eastAsia="Amiri" w:cs="Amiri"/>
          <w:lang w:bidi="ar-SA"/>
          <w:color w:val="111111"/>
          <w:sz w:val="28"/>
          <w:szCs w:val="28"/>
          <w:rtl/>
        </w:rPr>
        <w:t xml:space="preserve">أي في طاعة الله عز و جل </w:t>
      </w:r>
      <w:r>
        <w:rPr>
          <w:rStyle w:val="FootnoteReference"/>
        </w:rPr>
        <w:footnoteReference w:id="2069"/>
      </w:r>
      <w:r>
        <w:rPr>
          <w:rFonts w:ascii="Times New Roman" w:hAnsi="Times New Roman" w:eastAsia="Times New Roman" w:cs="Times New Roman"/>
          <w:lang w:val="en-US" w:bidi="en-US"/>
          <w:color w:val="111111"/>
          <w:sz w:val="28"/>
          <w:szCs w:val="28"/>
          <w:rtl/>
        </w:rPr>
        <w:t xml:space="preserve">.</w:t>
      </w:r>
    </w:p>
    <w:p>
      <w:pPr>
        <w:pStyle w:val="Heading5"/>
      </w:pPr>
      <w:bookmarkStart w:id="1777" w:name="_Toc1421"/>
      <w:r>
        <w:t>«28»</w:t>
      </w:r>
      <w:bookmarkEnd w:id="1777"/>
    </w:p>
    <w:p>
      <w:pPr>
        <w:pStyle w:val="BookText"/>
      </w:pPr>
      <w:r>
        <w:rPr>
          <w:rFonts w:ascii="Amiri" w:hAnsi="Amiri" w:eastAsia="Amiri" w:cs="Amiri"/>
          <w:lang w:bidi="ar-SA"/>
          <w:color w:val="111111"/>
          <w:sz w:val="28"/>
          <w:szCs w:val="28"/>
          <w:rtl/>
        </w:rPr>
        <w:t xml:space="preserve">ير، بصائر الدرجات أَحْمَدُ بْنُ مُحَمَّدٍ عَنِ الْبَرْقِيِّ عَنِ النَّضْرِ بْنِ سُوَيْدٍ عَنْ يَحْيَي الْحَلَبِيِّ عَنْ عَبْدِ اللَّهِ بْنِ مُسْكَانَ عَنْ مَالِكٍ الْجُهَنِيِّ قَالَ سَمِعْتُ أَبَا عَبْدِ اللَّهِ عليه السلام يَقُولُ إِنَّا شَجَرَةٌ مِنْ جَنْبِ اللَّهِ أَوْ جِذْوَةٌ فَمَنْ وَصَلَنَا وَصَلَهُ اللَّهُ </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Heading5"/>
      </w:pPr>
      <w:bookmarkStart w:id="1778" w:name="_Toc1422"/>
      <w:r>
        <w:t>بيان</w:t>
      </w:r>
      <w:bookmarkEnd w:id="1778"/>
    </w:p>
    <w:p>
      <w:pPr>
        <w:pStyle w:val="BookText"/>
      </w:pPr>
      <w:r>
        <w:rPr>
          <w:rFonts w:ascii="Amiri" w:hAnsi="Amiri" w:eastAsia="Amiri" w:cs="Amiri"/>
          <w:lang w:bidi="ar-SA"/>
          <w:color w:val="111111"/>
          <w:sz w:val="28"/>
          <w:szCs w:val="28"/>
          <w:rtl/>
        </w:rPr>
        <w:t xml:space="preserve">الجذوة بالكسر القطعة من اللحم ذكره الفيروزآبادي و قال</w:t>
      </w:r>
    </w:p>
    <w:p>
      <w:pPr>
        <w:pStyle w:val="BookText"/>
      </w:pPr>
      <w:r>
        <w:rPr>
          <w:rFonts w:ascii="IRNazanin" w:hAnsi="IRNazanin" w:eastAsia="IRNazanin" w:cs="IRNazanin"/>
          <w:lang w:bidi="fa-IR"/>
          <w:color w:val="111111"/>
          <w:sz w:val="28"/>
          <w:szCs w:val="28"/>
          <w:rtl/>
        </w:rPr>
        <w:t xml:space="preserve">خطبه ای فرمود: من هادی و مهتدی و پدر یتیمان و بیچارگان و شوهر بیوه زنان و پناه هر ضعیف و ملجا هر ترسان و رهبر مؤمنین به سوی بهشت و حبل اللَّه متین و عروة الوثقی و کلمه تقوی و عین اللَّه و زبان صادق خدا و دست او و جنب اللهی هستم که می‌فرماید: «یا حَسْرَتی عَلی ما فَرَّطْتُ فِی جَنْبِ اللَّهِ»، و من دست گشاده خدا بر بندگانش به رحمت و مغفرت هستم، و من باب حطه هستم، هر که مرا بشناسد و قدر و مقام مرا بداند خدای را شناخته چون من وصی پیامبر او و حجت خدا بر خلقم؛ منکر این مقام نیست مگر کسی که انکار خدا و پیامبر نماید.</w:t>
      </w:r>
    </w:p>
    <w:p>
      <w:pPr>
        <w:pStyle w:val="BookText"/>
      </w:pPr>
      <w:r>
        <w:rPr>
          <w:rFonts w:ascii="IRNazanin" w:hAnsi="IRNazanin" w:eastAsia="IRNazanin" w:cs="IRNazanin"/>
          <w:lang w:bidi="fa-IR"/>
          <w:color w:val="111111"/>
          <w:sz w:val="28"/>
          <w:szCs w:val="28"/>
          <w:rtl/>
        </w:rPr>
        <w:t xml:space="preserve">صدوق رحمة اللَّه علیه می نویسد: جنب در لغت عرب به معنی طاعت است. می گوید: «هذا صغیر فِی جَنْبِ اللَّهِ» یعنی این در راه اطاعت خدا کوچک است. پس معنی فرمایش امیر المؤمنین که من جنب اللَّه هستم، یعنی ولایت من اطاعت از خدا است، خداوند می فرماید: «أَنْ تَقُولَ نَفْسٌ یا حَسْرَتی عَلی ما فَرَّطْتُ فِی جَنْبِ اللَّهِ» یعنی در اطاعت خدا.</w:t>
      </w:r>
      <w:r>
        <w:rPr>
          <w:rStyle w:val="FootnoteReference"/>
        </w:rPr>
        <w:footnoteReference w:id="2071"/>
      </w:r>
    </w:p>
    <w:p>
      <w:pPr>
        <w:pStyle w:val="Heading5"/>
      </w:pPr>
      <w:bookmarkStart w:id="1779" w:name="_Toc1423"/>
      <w:r>
        <w:t>روایت 28</w:t>
      </w:r>
      <w:bookmarkEnd w:id="1779"/>
    </w:p>
    <w:p>
      <w:pPr>
        <w:pStyle w:val="BookText"/>
      </w:pPr>
      <w:r>
        <w:rPr>
          <w:rFonts w:ascii="IRNazanin" w:hAnsi="IRNazanin" w:eastAsia="IRNazanin" w:cs="IRNazanin"/>
          <w:lang w:bidi="fa-IR"/>
          <w:color w:val="111111"/>
          <w:sz w:val="28"/>
          <w:szCs w:val="28"/>
          <w:rtl/>
        </w:rPr>
        <w:t xml:space="preserve">بصائر الدرجات: مالک جهنی گفت: از حضرت صادق علیه السّلام شنیدم فرمود: من درختی از جنب اللَّه هستم یا قطعه‌ای از آن. هر که به ما توجه کند، خدا به او توجه می‌نماید.</w:t>
      </w:r>
      <w:r>
        <w:rPr>
          <w:rStyle w:val="FootnoteReference"/>
        </w:rPr>
        <w:footnoteReference w:id="2072"/>
      </w:r>
    </w:p>
    <w:p>
      <w:pPr>
        <w:pStyle w:val="Heading5"/>
      </w:pPr>
      <w:bookmarkStart w:id="1780" w:name="_Toc1424"/>
      <w:r>
        <w:t>توضیح</w:t>
      </w:r>
      <w:bookmarkEnd w:id="1780"/>
    </w:p>
    <w:p>
      <w:pPr>
        <w:pStyle w:val="BookText"/>
      </w:pPr>
      <w:r>
        <w:rPr>
          <w:rFonts w:ascii="IRNazanin" w:hAnsi="IRNazanin" w:eastAsia="IRNazanin" w:cs="IRNazanin"/>
          <w:lang w:bidi="fa-IR"/>
          <w:color w:val="111111"/>
          <w:sz w:val="28"/>
          <w:szCs w:val="28"/>
          <w:rtl/>
        </w:rPr>
        <w:t xml:space="preserve">الجذوة به کسر یعنی قطعه ای از گوشت. این را فیروز آبادی گفته است.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2" w:name="pg13961_151352"/>
    <w:bookmarkEnd w:id="192"/>
    <w:p>
      <w:pPr>
        <w:pStyle w:val="BookText"/>
      </w:pPr>
      <w:r>
        <w:rPr>
          <w:rFonts w:ascii="Amiri" w:hAnsi="Amiri" w:eastAsia="Amiri" w:cs="Amiri"/>
          <w:lang w:bidi="ar-SA"/>
          <w:color w:val="111111"/>
          <w:sz w:val="28"/>
          <w:szCs w:val="28"/>
          <w:rtl/>
        </w:rPr>
        <w:t xml:space="preserve">ما أحسن شجرة ضرع الناقة أي قدره و هيأته أو عروقه و جلده و لحمه انتهي و الظاهر أن الترديد من الراوي.</w:t>
      </w:r>
    </w:p>
    <w:p>
      <w:pPr>
        <w:pStyle w:val="Heading5"/>
      </w:pPr>
      <w:bookmarkStart w:id="1781" w:name="_Toc1425"/>
      <w:r>
        <w:t>«29»</w:t>
      </w:r>
      <w:bookmarkEnd w:id="1781"/>
    </w:p>
    <w:p>
      <w:pPr>
        <w:pStyle w:val="BookText"/>
      </w:pPr>
      <w:r>
        <w:rPr>
          <w:rFonts w:ascii="Amiri" w:hAnsi="Amiri" w:eastAsia="Amiri" w:cs="Amiri"/>
          <w:lang w:bidi="ar-SA"/>
          <w:color w:val="111111"/>
          <w:sz w:val="28"/>
          <w:szCs w:val="28"/>
          <w:rtl/>
        </w:rPr>
        <w:t xml:space="preserve">ير، بصائر الدرجات أَحْمَدُ بْنُ مُحَمَّدٍ عَنِ الْحُسَيْنِ عَنْ فَضَالَةَ عَنِ الْبَطَائِنِيِّ عَنِ ابْنِ عَمِيرَةَ عَنْ أَبِي بَصِيرٍ عَنِ الْحَارِثِ بْنِ الْمُغِيرَةِ قَالَ: كُنَّا عِنْدَ أَبِي عَبْدِ اللَّهِ عليه السلام فَسَأَلَهُ رَجُلٌ عَنْ قَوْلِ اللَّهِ تَبَارَكَ وَ تَعَالَي كُلُّ شَيْ‌ءٍ هالِكٌ إِلَّا وَجْهَهُ </w:t>
      </w:r>
      <w:r>
        <w:rPr>
          <w:rStyle w:val="FootnoteReference"/>
        </w:rPr>
        <w:footnoteReference w:id="2073"/>
      </w:r>
      <w:r>
        <w:rPr>
          <w:rFonts w:ascii="Amiri" w:hAnsi="Amiri" w:eastAsia="Amiri" w:cs="Amiri"/>
          <w:lang w:bidi="ar-SA"/>
          <w:color w:val="111111"/>
          <w:sz w:val="28"/>
          <w:szCs w:val="28"/>
          <w:rtl/>
        </w:rPr>
        <w:t xml:space="preserve">فَقَالَ مَا يَقُولُونَ قُلْتُ يَقُولُونَ هَلَكَ كُلُّ شَيْ‌ءٍ إِلَّا وَجْهَهُ فَقَالَ سُبْحَانَ اللَّهِ لَقَدْ قَالُوا عَظِيماً إِنَّمَا عَنَي كُلَّ شَيْ‌ءٍ هَالِكٌ إِلَّا وَجْهَهُ الَّذِي يُؤْتَي مِنْهُ وَ نَحْنُ وَجْهُهُ الَّذِي يُؤْتَي مِنْهُ </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Heading5"/>
      </w:pPr>
      <w:bookmarkStart w:id="1782" w:name="_Toc1426"/>
      <w:r>
        <w:t>«30»</w:t>
      </w:r>
      <w:bookmarkEnd w:id="1782"/>
    </w:p>
    <w:p>
      <w:pPr>
        <w:pStyle w:val="BookText"/>
      </w:pPr>
      <w:r>
        <w:rPr>
          <w:rFonts w:ascii="Amiri" w:hAnsi="Amiri" w:eastAsia="Amiri" w:cs="Amiri"/>
          <w:lang w:bidi="ar-SA"/>
          <w:color w:val="111111"/>
          <w:sz w:val="28"/>
          <w:szCs w:val="28"/>
          <w:rtl/>
        </w:rPr>
        <w:t xml:space="preserve">ير، بصائر الدرجات الْحَجَّالُ عَنْ صَالِحِ بْنِ السِّنْدِيِّ عَنِ ابْنِ مَحْبُوبٍ عَنِ الْأَحْوَلِ عَنْ سَلَّامِ بْنِ الْمُسْتَنِيرِ قَالَ: سَأَلْتُ أَبَا جَعْفَرٍ عليه السلام عَنْ قَوْلِ اللَّهِ كُلُّ شَيْ‌ءٍ هالِكٌ إِلَّا وَجْهَهُ قَالَ نَحْنُ وَ اللَّهِ وَجْهُهُ الَّذِي قَالَ وَ لَنْ يَهْلِكَ يوْمَ الْقِيَامَةِ مَنْ أَتَي اللَّهَ بِمَا أَمَرَ بِهِ مِنْ طَاعَتِنَا وَ مُوَالاتِنَا ذَاكَ الْوَجْهُ الَّذِي قَالَ اللَّهُ كُلُّ شَيْ‌ءٍ هالِكٌ إِلَّا وَجْهَهُ لَيْسَ مِنَّا مَيِّتٌ يَمُوتُ إِلَّا خَلَّفَ مِنْهُ إِلَي يَوْمِ الْقِيَامَةِ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Heading5"/>
      </w:pPr>
      <w:bookmarkStart w:id="1783" w:name="_Toc1427"/>
      <w:r>
        <w:t>«31»</w:t>
      </w:r>
      <w:bookmarkEnd w:id="1783"/>
    </w:p>
    <w:p>
      <w:pPr>
        <w:pStyle w:val="BookText"/>
      </w:pPr>
      <w:r>
        <w:rPr>
          <w:rFonts w:ascii="Amiri" w:hAnsi="Amiri" w:eastAsia="Amiri" w:cs="Amiri"/>
          <w:lang w:bidi="ar-SA"/>
          <w:color w:val="111111"/>
          <w:sz w:val="28"/>
          <w:szCs w:val="28"/>
          <w:rtl/>
        </w:rPr>
        <w:t xml:space="preserve">ير، بصائر الدرجات ابْنُ يَزِيدَ عَنِ ابْنِ أَبِي عُمَيْرٍ عَنْ مَنْصُورٍ عَنْ جَلِيسٍ لِأَبِي حَمْزَةَ عَنْ أَبِي حَمْزَةَ </w:t>
      </w:r>
      <w:r>
        <w:rPr>
          <w:rStyle w:val="FootnoteReference"/>
        </w:rPr>
        <w:footnoteReference w:id="2076"/>
      </w:r>
      <w:r>
        <w:rPr>
          <w:rFonts w:ascii="Amiri" w:hAnsi="Amiri" w:eastAsia="Amiri" w:cs="Amiri"/>
          <w:lang w:bidi="ar-SA"/>
          <w:color w:val="111111"/>
          <w:sz w:val="28"/>
          <w:szCs w:val="28"/>
          <w:rtl/>
        </w:rPr>
        <w:t xml:space="preserve">قَالَ: قُلْتُ لِأَبِي جَعْفَرٍ عليه السلام جَعَلَنِيَ اللَّهُ فِدَاكَ أَخْبِرْنِي عَنْ قَوْلِ اللَّهِ تَبَارَكَ وَ تَعَالَي كُلُّ شَيْ‌ءٍ هالِكٌ إِلَّا وَجْهَهُ قَالَ يَا فُلَانُ فَيَهْلِكُ كُلُّ شَيْ‌ءٍ وَ يَبْقَي الْوَجْهُ </w:t>
      </w:r>
      <w:r>
        <w:rPr>
          <w:rStyle w:val="FootnoteReference"/>
        </w:rPr>
        <w:footnoteReference w:id="2077"/>
      </w:r>
      <w:r>
        <w:rPr>
          <w:rFonts w:ascii="Amiri" w:hAnsi="Amiri" w:eastAsia="Amiri" w:cs="Amiri"/>
          <w:lang w:bidi="ar-SA"/>
          <w:color w:val="111111"/>
          <w:sz w:val="28"/>
          <w:szCs w:val="28"/>
          <w:rtl/>
        </w:rPr>
        <w:t xml:space="preserve">اللَّهُ أَعْظَمُ مِنْ أَنْ يُوصَفَ </w:t>
      </w:r>
      <w:r>
        <w:rPr>
          <w:rStyle w:val="FootnoteReference"/>
        </w:rPr>
        <w:footnoteReference w:id="2078"/>
      </w:r>
      <w:r>
        <w:rPr>
          <w:rFonts w:ascii="Amiri" w:hAnsi="Amiri" w:eastAsia="Amiri" w:cs="Amiri"/>
          <w:lang w:bidi="ar-SA"/>
          <w:color w:val="111111"/>
          <w:sz w:val="28"/>
          <w:szCs w:val="28"/>
          <w:rtl/>
        </w:rPr>
        <w:t xml:space="preserve">وَ لَكِنَّ مَعْنَاهَا كُلُّ شَيْ‌ءٍ هَالِكٌ إِلَّا دِينَهُ نَحْنُ الْوَجْهُ الَّذِي يُؤْتَي مِنْهُ لَمْ نَزَلْ فِي عِبَادِ اللَّهِ مَا دَامَ لِلَّهِ فِيهِمْ رَوِيَّةٌ قُلْتُ وَ مَا الرَّوِيَّةُ جَعَلَنِيَ اللَّهُ فِدَاكَ قَالَ حَاجَةٌ فَإِذَا لَمْ يَكُنْ لَهُ فِيهِمْ حَاجَةٌ رَفَعَنَا إِلَيْهِ فَيَصْنَعُ بِنَا مَا أَحَبَّ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أحسن شجرة ضرع ناقة» یعنی اندازه و شکل آن یا رگها و پوست و گوشتش. ظاهراً تردید از راوی است.</w:t>
      </w:r>
    </w:p>
    <w:p>
      <w:pPr>
        <w:pStyle w:val="Heading5"/>
      </w:pPr>
      <w:bookmarkStart w:id="1784" w:name="_Toc1428"/>
      <w:r>
        <w:t>روایت 29</w:t>
      </w:r>
      <w:bookmarkEnd w:id="1784"/>
    </w:p>
    <w:p>
      <w:pPr>
        <w:pStyle w:val="BookText"/>
      </w:pPr>
      <w:r>
        <w:rPr>
          <w:rFonts w:ascii="IRNazanin" w:hAnsi="IRNazanin" w:eastAsia="IRNazanin" w:cs="IRNazanin"/>
          <w:lang w:bidi="fa-IR"/>
          <w:color w:val="111111"/>
          <w:sz w:val="28"/>
          <w:szCs w:val="28"/>
          <w:rtl/>
        </w:rPr>
        <w:t xml:space="preserve">بصائر الدرجات: حارث بن مغیره گفت: خدمت حضرت صادق علیه السّلام بودم، مردی از آیه: «کُلُّ شَیْ‌ءٍ هالِکٌ إِلَّا وَجْهَهُ» سؤال کرد، فرمود: چه معنی می کنند؟ عرض کردم، می‌گویند هر چیزی از بین می رود جز وجه و صورت خدا.</w:t>
      </w:r>
      <w:r>
        <w:rPr>
          <w:rStyle w:val="FootnoteReference"/>
        </w:rPr>
        <w:footnoteReference w:id="2080"/>
      </w:r>
    </w:p>
    <w:p>
      <w:pPr>
        <w:pStyle w:val="BookText"/>
      </w:pPr>
      <w:r>
        <w:rPr>
          <w:rFonts w:ascii="IRNazanin" w:hAnsi="IRNazanin" w:eastAsia="IRNazanin" w:cs="IRNazanin"/>
          <w:lang w:bidi="fa-IR"/>
          <w:color w:val="111111"/>
          <w:sz w:val="28"/>
          <w:szCs w:val="28"/>
          <w:rtl/>
        </w:rPr>
        <w:t xml:space="preserve">فرمود: سبحان اللَّه، چه حرف عظیمی می زنند! منظورش این است که هر چیزی از میان می رود مگر وجه خدا، آن وجهی که از آن جانب به سوی خدا راه هست و ما همان وجهیم.</w:t>
      </w:r>
      <w:r>
        <w:rPr>
          <w:rStyle w:val="FootnoteReference"/>
        </w:rPr>
        <w:footnoteReference w:id="2081"/>
      </w:r>
    </w:p>
    <w:p>
      <w:pPr>
        <w:pStyle w:val="Heading5"/>
      </w:pPr>
      <w:bookmarkStart w:id="1785" w:name="_Toc1429"/>
      <w:r>
        <w:t>روایت 30</w:t>
      </w:r>
      <w:bookmarkEnd w:id="1785"/>
    </w:p>
    <w:p>
      <w:pPr>
        <w:pStyle w:val="BookText"/>
      </w:pPr>
      <w:r>
        <w:rPr>
          <w:rFonts w:ascii="IRNazanin" w:hAnsi="IRNazanin" w:eastAsia="IRNazanin" w:cs="IRNazanin"/>
          <w:lang w:bidi="fa-IR"/>
          <w:color w:val="111111"/>
          <w:sz w:val="28"/>
          <w:szCs w:val="28"/>
          <w:rtl/>
        </w:rPr>
        <w:t xml:space="preserve">بصائر الدرجات: سلام بن مستنیر گفت: از حضرت باقر علیه السّلام معنی این آیه را پرسیدم: «کُلُّ شَیْ‌ءٍ هالِکٌ إِلَّا وَجْهَهُ» فرمود: به خدا قسم ما همان وجه اللَّه هستیم. روز قیامت هرگز هلاک نمی‌شود کسی که با فرمان برداری از ما و ولایت ما به پیشگاه پروردگار بیاید. این است همان وجهی که در آیه: «کُلُّ شَیْ‌ءٍ هالِکٌ إِلَّا وَجْهَهُ» می‌فرماید. هر یک از ما بمیرد، جانشینی از فرزندانش به جای او هست تا روز قیامت.</w:t>
      </w:r>
      <w:r>
        <w:rPr>
          <w:rStyle w:val="FootnoteReference"/>
        </w:rPr>
        <w:footnoteReference w:id="2082"/>
      </w:r>
    </w:p>
    <w:p>
      <w:pPr>
        <w:pStyle w:val="Heading5"/>
      </w:pPr>
      <w:bookmarkStart w:id="1786" w:name="_Toc1430"/>
      <w:r>
        <w:t>روایت 31</w:t>
      </w:r>
      <w:bookmarkEnd w:id="1786"/>
    </w:p>
    <w:p>
      <w:pPr>
        <w:pStyle w:val="BookText"/>
      </w:pPr>
      <w:r>
        <w:rPr>
          <w:rFonts w:ascii="IRNazanin" w:hAnsi="IRNazanin" w:eastAsia="IRNazanin" w:cs="IRNazanin"/>
          <w:lang w:bidi="fa-IR"/>
          <w:color w:val="111111"/>
          <w:sz w:val="28"/>
          <w:szCs w:val="28"/>
          <w:rtl/>
        </w:rPr>
        <w:t xml:space="preserve">بصائر الدرجات: ابو حمزه گفت: به امام باقر علیه السّلام عرض کردم، فدایت شوم، در باره آیه «کُلُّ شَیْ‌ءٍ هالِکٌ إِلَّا وَجْهَهُ» آگاهم نما. فرمود: ای فلانی! همه چیز هلاک می شود و وجه خدا باقی می ماند. خدا بزرگتر از آن است که به وجه توصیف شود؛ بلکه معنای آیه این است که هر چیزی از بین می رود مگر دین خدا. ما وجهی هستیم که از آن جانب به سوی خدا راه است. تا خداوند را به وجود مردم نظری است، ما پیوسته در میان بندگان او هستیم. گفتم فدایت شوم، رویة چیست؟ فرمود: یعنی حاجت. وقتی چشم از وجود آنها برداشت، ما را به سوی خود می‌برد و آنچه خواست انجام می‌دهد.</w:t>
      </w:r>
      <w:r>
        <w:rPr>
          <w:rStyle w:val="FootnoteReference"/>
        </w:rPr>
        <w:footnoteReference w:id="2083"/>
      </w:r>
    </w:p>
    <w:p>
      <w:pPr>
        <w:pStyle w:val="BookText"/>
      </w:pPr>
      <w:r>
        <w:rPr>
          <w:rFonts w:ascii="IRNazanin" w:hAnsi="IRNazanin" w:eastAsia="IRNazanin" w:cs="IRNazanin"/>
          <w:lang w:bidi="fa-IR"/>
          <w:color w:val="111111"/>
          <w:sz w:val="28"/>
          <w:szCs w:val="28"/>
          <w:rtl/>
        </w:rPr>
        <w:t xml:space="preserve">توحید صدوق و معانی الاخبار: از منصور همین روایت را نقل کرده است.</w:t>
      </w:r>
      <w:r>
        <w:rPr>
          <w:rStyle w:val="FootnoteReference"/>
        </w:rPr>
        <w:footnoteReference w:id="2084"/>
      </w:r>
    </w:p>
    <w:p>
      <w:pPr>
        <w:pStyle w:val="BookText"/>
      </w:pPr>
      <w:r>
        <w:rPr>
          <w:rFonts w:ascii="IRNazanin" w:hAnsi="IRNazanin" w:eastAsia="IRNazanin" w:cs="IRNazanin"/>
          <w:lang w:bidi="fa-IR"/>
          <w:color w:val="111111"/>
          <w:sz w:val="28"/>
          <w:szCs w:val="28"/>
          <w:rtl/>
        </w:rPr>
        <w:t xml:space="preserve">اکمال الدین: از ابن بزیع همین روایت را نقل کرده است.</w:t>
      </w:r>
      <w:r>
        <w:rPr>
          <w:rStyle w:val="FootnoteReference"/>
        </w:rPr>
        <w:footnoteReference w:id="2085"/>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3" w:name="pg13961_151353"/>
    <w:bookmarkEnd w:id="193"/>
    <w:p>
      <w:pPr>
        <w:pStyle w:val="BookText"/>
      </w:pPr>
      <w:r>
        <w:rPr>
          <w:rFonts w:ascii="Amiri" w:hAnsi="Amiri" w:eastAsia="Amiri" w:cs="Amiri"/>
          <w:lang w:bidi="ar-SA"/>
          <w:color w:val="111111"/>
          <w:sz w:val="28"/>
          <w:szCs w:val="28"/>
          <w:rtl/>
        </w:rPr>
        <w:t xml:space="preserve">يد، التوحيد مع، معاني الأخبار أبي عن سعد عن ابن عيسي عن ابن بزيع عن منصور مثله </w:t>
      </w:r>
      <w:r>
        <w:rPr>
          <w:rStyle w:val="FootnoteReference"/>
        </w:rPr>
        <w:footnoteReference w:id="2086"/>
      </w:r>
    </w:p>
    <w:p>
      <w:pPr>
        <w:pStyle w:val="BookText"/>
      </w:pPr>
      <w:r>
        <w:rPr>
          <w:rFonts w:ascii="Amiri" w:hAnsi="Amiri" w:eastAsia="Amiri" w:cs="Amiri"/>
          <w:lang w:bidi="ar-SA"/>
          <w:color w:val="111111"/>
          <w:sz w:val="28"/>
          <w:szCs w:val="28"/>
          <w:rtl/>
        </w:rPr>
        <w:t xml:space="preserve">ك، إكمال الدين العطار عن سعد عن اليقطيني عن ابن بزيع مثله </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Heading5"/>
      </w:pPr>
      <w:bookmarkStart w:id="1787" w:name="_Toc1431"/>
      <w:r>
        <w:t>«32»</w:t>
      </w:r>
      <w:bookmarkEnd w:id="1787"/>
    </w:p>
    <w:p>
      <w:pPr>
        <w:pStyle w:val="BookText"/>
      </w:pPr>
      <w:r>
        <w:rPr>
          <w:rFonts w:ascii="Amiri" w:hAnsi="Amiri" w:eastAsia="Amiri" w:cs="Amiri"/>
          <w:lang w:bidi="ar-SA"/>
          <w:color w:val="111111"/>
          <w:sz w:val="28"/>
          <w:szCs w:val="28"/>
          <w:rtl/>
        </w:rPr>
        <w:t xml:space="preserve">يد، التوحيد بِإِسْنَادِهِ عَنْ صَفْوَانَ عَنْ أَبِي عَبْدِ اللَّهِ عليه السلام فِي قَوْلِهِ عَزَّ وَ جَلَّ كُلُّ شَيْ‌ءٍ هالِكٌ إِلَّا وَجْهَهُ قَالَ مَنْ أَتَي اللَّهَ بِمَا أَمَرَ بِهِ مِنْ طَاعَةِ مُحَمَّدٍ وَ الْأَئِمَّةِ مِنْ بَعْدِهِ صَلَّي اللَّهُ عَلَيْهِ وَ آلِهِ فَهُوَ الْوَجْهُ الَّذِي لَا يَهْلِكُ ثُمَّ قَرَأَ مَنْ يُطِعِ الرَّسُولَ فَقَدْ أَطاعَ اللَّهَ </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Heading5"/>
      </w:pPr>
      <w:bookmarkStart w:id="1788" w:name="_Toc1432"/>
      <w:r>
        <w:t>«33»</w:t>
      </w:r>
      <w:bookmarkEnd w:id="1788"/>
    </w:p>
    <w:p>
      <w:pPr>
        <w:pStyle w:val="BookText"/>
      </w:pPr>
      <w:r>
        <w:rPr>
          <w:rFonts w:ascii="Amiri" w:hAnsi="Amiri" w:eastAsia="Amiri" w:cs="Amiri"/>
          <w:lang w:bidi="ar-SA"/>
          <w:color w:val="111111"/>
          <w:sz w:val="28"/>
          <w:szCs w:val="28"/>
          <w:rtl/>
        </w:rPr>
        <w:t xml:space="preserve">وَ بِإِسْنَادِهِ أَيْضاً عَنْ صَفْوَانَ عَنْهُ عَلَيْهِ السَّلَامُ قَالَ: نَحْنُ وَجْهُ اللَّهِ الَّذِي لَا يَهْلِكُ </w:t>
      </w:r>
      <w:r>
        <w:rPr>
          <w:rStyle w:val="FootnoteReference"/>
        </w:rPr>
        <w:footnoteReference w:id="2089"/>
      </w:r>
      <w:r>
        <w:rPr>
          <w:rFonts w:ascii="Times New Roman" w:hAnsi="Times New Roman" w:eastAsia="Times New Roman" w:cs="Times New Roman"/>
          <w:lang w:val="en-US" w:bidi="en-US"/>
          <w:color w:val="111111"/>
          <w:sz w:val="28"/>
          <w:szCs w:val="28"/>
          <w:rtl/>
        </w:rPr>
        <w:t xml:space="preserve">.</w:t>
      </w:r>
    </w:p>
    <w:p>
      <w:pPr>
        <w:pStyle w:val="Heading5"/>
      </w:pPr>
      <w:bookmarkStart w:id="1789" w:name="_Toc1433"/>
      <w:r>
        <w:t>«34»</w:t>
      </w:r>
      <w:bookmarkEnd w:id="1789"/>
    </w:p>
    <w:p>
      <w:pPr>
        <w:pStyle w:val="BookText"/>
      </w:pPr>
      <w:r>
        <w:rPr>
          <w:rFonts w:ascii="Amiri" w:hAnsi="Amiri" w:eastAsia="Amiri" w:cs="Amiri"/>
          <w:lang w:bidi="ar-SA"/>
          <w:color w:val="111111"/>
          <w:sz w:val="28"/>
          <w:szCs w:val="28"/>
          <w:rtl/>
        </w:rPr>
        <w:t xml:space="preserve">سن، المحاسن بِإِسْنَادِهِ عَنِ الْحَارِثِ النَّضْرِيِّ قَالَ: سَأَلْتُ أَبَا عَبْدِ اللَّهِ عليه السلام عَنْ هَذِهِ الْآيَةِ قَالَ كُلُّ شَيْ‌ءٍ هَالِكٌ إِلَّا مَنْ أَخَذَ الطَّرِيقَ الَّذِي أَنْتُمْ عَلَيْهِ </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Heading5"/>
      </w:pPr>
      <w:bookmarkStart w:id="1790" w:name="_Toc1434"/>
      <w:r>
        <w:t>«35»</w:t>
      </w:r>
      <w:bookmarkEnd w:id="1790"/>
    </w:p>
    <w:p>
      <w:pPr>
        <w:pStyle w:val="BookText"/>
      </w:pPr>
      <w:r>
        <w:rPr>
          <w:rFonts w:ascii="Amiri" w:hAnsi="Amiri" w:eastAsia="Amiri" w:cs="Amiri"/>
          <w:lang w:bidi="ar-SA"/>
          <w:color w:val="111111"/>
          <w:sz w:val="28"/>
          <w:szCs w:val="28"/>
          <w:rtl/>
        </w:rPr>
        <w:t xml:space="preserve">ن، عيون أخبار الرضا عليه السلام فِي حَدِيثٍ طَوِيلٍ عَنْ أَبِي الصَّلْتِ عَنِ الرِّضَا عليه السلام قَالَ: فَقُلْتُ يَا ابْنَ رَسُولِ اللَّهِ فَمَا مَعْنَي الْخَبَرِ الَّذِي رَوَوْهُ أَنَّ ثَوَابَ لَا إِلَهَ إِلَّا اللَّهُ النَّظَرُ إِلَي وَجْهِ اللَّهِ تَعَالَي فَقَالَ يَا أَبَا الصَّلْتِ مَنْ وَصَفَ اللَّهَ بِوَجْهٍ كَالْوُجُوهِ فَقَدْ كَفَرَ وَ لَكِنَّ وَجْهَ اللَّهِ أَنْبِيَاؤُهُ وَ رُسُلُهُ وَ حُجَجُهُ عليهم السلام الَّذِينَ بِهِمْ يُتَوَجَّهُ </w:t>
      </w:r>
      <w:r>
        <w:rPr>
          <w:rStyle w:val="FootnoteReference"/>
        </w:rPr>
        <w:footnoteReference w:id="2091"/>
      </w:r>
      <w:r>
        <w:rPr>
          <w:rFonts w:ascii="Amiri" w:hAnsi="Amiri" w:eastAsia="Amiri" w:cs="Amiri"/>
          <w:lang w:bidi="ar-SA"/>
          <w:color w:val="111111"/>
          <w:sz w:val="28"/>
          <w:szCs w:val="28"/>
          <w:rtl/>
        </w:rPr>
        <w:t xml:space="preserve">إِلَي اللَّهِ عَزَّ وَ جَلَّ وَ إِلَي دِينِهِ وَ مَعْرِفَتِهِ وَ قَالَ اللَّهُ عَزَّ وَ جَلَّ كُلُّ شَيْ‌ءٍ </w:t>
      </w:r>
      <w:r>
        <w:rPr>
          <w:rStyle w:val="FootnoteReference"/>
        </w:rPr>
        <w:footnoteReference w:id="2092"/>
      </w:r>
      <w:r>
        <w:rPr>
          <w:rFonts w:ascii="Amiri" w:hAnsi="Amiri" w:eastAsia="Amiri" w:cs="Amiri"/>
          <w:lang w:bidi="ar-SA"/>
          <w:color w:val="111111"/>
          <w:sz w:val="28"/>
          <w:szCs w:val="28"/>
          <w:rtl/>
        </w:rPr>
        <w:t xml:space="preserve">هالِكٌ إِلَّا وَجْهَهُ فَالنَّظَرُ إِلَي أَنْبِيَاءِ اللَّهِ تَعَالَي</w:t>
      </w:r>
    </w:p>
    <w:p>
      <w:pPr>
        <w:pStyle w:val="Heading5"/>
      </w:pPr>
      <w:bookmarkStart w:id="1791" w:name="_Toc1435"/>
      <w:r>
        <w:t>روایت 32</w:t>
      </w:r>
      <w:bookmarkEnd w:id="1791"/>
    </w:p>
    <w:p>
      <w:pPr>
        <w:pStyle w:val="BookText"/>
      </w:pPr>
      <w:r>
        <w:rPr>
          <w:rFonts w:ascii="IRNazanin" w:hAnsi="IRNazanin" w:eastAsia="IRNazanin" w:cs="IRNazanin"/>
          <w:lang w:bidi="fa-IR"/>
          <w:color w:val="111111"/>
          <w:sz w:val="28"/>
          <w:szCs w:val="28"/>
          <w:rtl/>
        </w:rPr>
        <w:t xml:space="preserve">توحید صدوق: صفوان از حضرت صادق علیه السّلام نقل کرد که در تفسیر آیه: «کُلُّ شَیْ‌ءٍ هالِکٌ إِلَّا وَجْهَهُ» فرمود: هر کس با فرمانبرداری از محمّد صلی اللَّه علیه و آله و ائمه بعد از او به پیشگاه خدا بیاید، این همان وجه است که منتهی به هلاکت نمی‌شود. بعد این آیه را قرائت نمود: «مَنْ یُطِعِ الرَّسُولَ فَقَدْ أَطاعَ اللَّهَ»</w:t>
      </w:r>
      <w:r>
        <w:rPr>
          <w:rStyle w:val="FootnoteReference"/>
        </w:rPr>
        <w:footnoteReference w:id="2093"/>
      </w:r>
      <w:r>
        <w:rPr>
          <w:rFonts w:ascii="IRNazanin" w:hAnsi="IRNazanin" w:eastAsia="IRNazanin" w:cs="IRNazanin"/>
          <w:lang w:bidi="fa-IR"/>
          <w:color w:val="111111"/>
          <w:sz w:val="28"/>
          <w:szCs w:val="28"/>
          <w:rtl/>
        </w:rPr>
        <w:t xml:space="preserve">، {هر کس از پیامبر فرمان برد، در حقیقت خدا را فرمان برده.}</w:t>
      </w:r>
      <w:r>
        <w:rPr>
          <w:rStyle w:val="FootnoteReference"/>
        </w:rPr>
        <w:footnoteReference w:id="2094"/>
      </w:r>
    </w:p>
    <w:p>
      <w:pPr>
        <w:pStyle w:val="Heading5"/>
      </w:pPr>
      <w:bookmarkStart w:id="1792" w:name="_Toc1436"/>
      <w:r>
        <w:t>روایت 33</w:t>
      </w:r>
      <w:bookmarkEnd w:id="1792"/>
    </w:p>
    <w:p>
      <w:pPr>
        <w:pStyle w:val="BookText"/>
      </w:pPr>
      <w:r>
        <w:rPr>
          <w:rFonts w:ascii="IRNazanin" w:hAnsi="IRNazanin" w:eastAsia="IRNazanin" w:cs="IRNazanin"/>
          <w:lang w:bidi="fa-IR"/>
          <w:color w:val="111111"/>
          <w:sz w:val="28"/>
          <w:szCs w:val="28"/>
          <w:rtl/>
        </w:rPr>
        <w:t xml:space="preserve">به اسناد خود از صفوان: امام صادق علیه السّلام فرمود: ما همان وجه خداییم که منتهی به هلاکت نمی‌شود.</w:t>
      </w:r>
      <w:r>
        <w:rPr>
          <w:rStyle w:val="FootnoteReference"/>
        </w:rPr>
        <w:footnoteReference w:id="2095"/>
      </w:r>
    </w:p>
    <w:p>
      <w:pPr>
        <w:pStyle w:val="Heading5"/>
      </w:pPr>
      <w:bookmarkStart w:id="1793" w:name="_Toc1437"/>
      <w:r>
        <w:t>روایت 34</w:t>
      </w:r>
      <w:bookmarkEnd w:id="1793"/>
    </w:p>
    <w:p>
      <w:pPr>
        <w:pStyle w:val="BookText"/>
      </w:pPr>
      <w:r>
        <w:rPr>
          <w:rFonts w:ascii="IRNazanin" w:hAnsi="IRNazanin" w:eastAsia="IRNazanin" w:cs="IRNazanin"/>
          <w:lang w:bidi="fa-IR"/>
          <w:color w:val="111111"/>
          <w:sz w:val="28"/>
          <w:szCs w:val="28"/>
          <w:rtl/>
        </w:rPr>
        <w:t xml:space="preserve">محاسن: حارث نضری گفت: از حضرت صادق علیه السّلام معنی آیه: «کُلُّ شَیْ‌ءٍ هالِکٌ إِلَّا وَجْهَهُ» را پرسیدم، فرمود: هر چیزی نابود شده و هالک است مگر کسی که از راهی که شما می روید برود.</w:t>
      </w:r>
      <w:r>
        <w:rPr>
          <w:rStyle w:val="FootnoteReference"/>
        </w:rPr>
        <w:footnoteReference w:id="2096"/>
      </w:r>
    </w:p>
    <w:p>
      <w:pPr>
        <w:pStyle w:val="Heading5"/>
      </w:pPr>
      <w:bookmarkStart w:id="1794" w:name="_Toc1438"/>
      <w:r>
        <w:t>روایت 35</w:t>
      </w:r>
      <w:bookmarkEnd w:id="1794"/>
    </w:p>
    <w:p>
      <w:pPr>
        <w:pStyle w:val="BookText"/>
      </w:pPr>
      <w:r>
        <w:rPr>
          <w:rFonts w:ascii="IRNazanin" w:hAnsi="IRNazanin" w:eastAsia="IRNazanin" w:cs="IRNazanin"/>
          <w:lang w:bidi="fa-IR"/>
          <w:color w:val="111111"/>
          <w:sz w:val="28"/>
          <w:szCs w:val="28"/>
          <w:rtl/>
        </w:rPr>
        <w:t xml:space="preserve">عیون اخبار الرضا علیه السّلام: ابا صلت از حضرت رضا علیه السّلام نقل کرد که گفتم: یابن رسول اللَّه، معنی خبری که نقل می کنند: ثواب «لا إِلهَ إِلَّا اللَّهُ» نگاه کردن به وجه خداست، چیست؟</w:t>
      </w:r>
    </w:p>
    <w:p>
      <w:pPr>
        <w:pStyle w:val="BookText"/>
      </w:pPr>
      <w:r>
        <w:rPr>
          <w:rFonts w:ascii="IRNazanin" w:hAnsi="IRNazanin" w:eastAsia="IRNazanin" w:cs="IRNazanin"/>
          <w:lang w:bidi="fa-IR"/>
          <w:color w:val="111111"/>
          <w:sz w:val="28"/>
          <w:szCs w:val="28"/>
          <w:rtl/>
        </w:rPr>
        <w:t xml:space="preserve">فرمود: ابا صلت، هر که خدا را به یکی از صورتها تشبیه کند کافر است؛ اما وجه خدا انبیا و پیامبران و حجتهای خدایند، کسانی که به وسیله آنها متوجه به خدا و دین و معرفت او می‌شوند و خداوند در این آیه می‌فرماید: «کُلُّ شَیْ‌ءٍ هالِکٌ إِلَّا وَجْهَهُ»</w:t>
      </w:r>
      <w:r>
        <w:rPr>
          <w:rStyle w:val="FootnoteReference"/>
        </w:rPr>
        <w:footnoteReference w:id="2097"/>
      </w:r>
    </w:p>
    <w:p>
      <w:pPr>
        <w:pStyle w:val="BookText"/>
      </w:pPr>
      <w:r>
        <w:rPr>
          <w:rFonts w:ascii="IRNazanin" w:hAnsi="IRNazanin" w:eastAsia="IRNazanin" w:cs="IRNazanin"/>
          <w:lang w:bidi="fa-IR"/>
          <w:color w:val="111111"/>
          <w:sz w:val="28"/>
          <w:szCs w:val="28"/>
          <w:rtl/>
        </w:rPr>
        <w:t xml:space="preserve">نگاه کردن به انبیاء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4" w:name="pg13961_151354"/>
    <w:bookmarkEnd w:id="194"/>
    <w:p>
      <w:pPr>
        <w:pStyle w:val="BookText"/>
      </w:pPr>
      <w:r>
        <w:rPr>
          <w:rFonts w:ascii="Amiri" w:hAnsi="Amiri" w:eastAsia="Amiri" w:cs="Amiri"/>
          <w:lang w:bidi="ar-SA"/>
          <w:color w:val="111111"/>
          <w:sz w:val="28"/>
          <w:szCs w:val="28"/>
          <w:rtl/>
        </w:rPr>
        <w:t xml:space="preserve">وَ رُسُلِهِ وَ حُجَجِهِ عليهم السلام فِي دَرَجَاتِهِمْ ثَوَابٌ عَظِيمٌ لِلْمُؤْمِنِينَ يَوْمَ الْقِيَامَةِ وَ قَدْ قَالَ النَّبِيُّ صلي الله عليه و آله مَنْ أَبْغَضَ أَهْلَ بَيْتِي وَ عِتْرَتِي لَمْ يَرَنِي وَ لَمْ أَرَهُ يَوْمَ الْقِيَامَةِ </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Heading5"/>
      </w:pPr>
      <w:bookmarkStart w:id="1795" w:name="_Toc1439"/>
      <w:r>
        <w:t>بيان</w:t>
      </w:r>
      <w:bookmarkEnd w:id="1795"/>
    </w:p>
    <w:p>
      <w:pPr>
        <w:pStyle w:val="BookText"/>
      </w:pPr>
      <w:r>
        <w:rPr>
          <w:rFonts w:ascii="Amiri" w:hAnsi="Amiri" w:eastAsia="Amiri" w:cs="Amiri"/>
          <w:lang w:bidi="ar-SA"/>
          <w:color w:val="111111"/>
          <w:sz w:val="28"/>
          <w:szCs w:val="28"/>
          <w:rtl/>
        </w:rPr>
        <w:t xml:space="preserve">قد مضي الكلام في كتاب التوحيد في تأويل تلك الآيات فلا نعيده حذرا من التكرار و جملة القول في ذلك أن تلك المجازات شائعة في كلام العرب فيقال لفلان وجه عند الناس و فلان يد علي فلان و أمثال ذلك و الوجه يطلق علي الجهة فالأئمة الجهة التي أمر الله بالتوجه إليها و لا يتوجه إليه تعالي إلا بالتوجه إليهم و كل شي‌ء هالك باطل مضمحل إلا دينهم و طريقتهم و طاعتهم و هم عين الله أي شاهده علي عباده فكما أن الرجل ينظر بعينه ليطلع علي الأمور فكذلك خلقهم الله ليكونوا شهداء من الله عليهم ناظرين في أمورهم و العين يطلق علي الجاسوس و علي خيار الشي‌ء و قال الجزري في حديث عمر إن رجلا كان ينظر في الطواف إلي حرم المسلمين فلطمه علي عليه السلام فاستعدي عليه فقال ضربك بحق أصابته عين من عيون الله أراد خاصة من خواص الله عز و جل و وليا من أوليائه انتهي </w:t>
      </w:r>
      <w:r>
        <w:rPr>
          <w:rStyle w:val="FootnoteReference"/>
        </w:rPr>
        <w:footnoteReference w:id="2099"/>
      </w:r>
    </w:p>
    <w:p>
      <w:pPr>
        <w:pStyle w:val="BookText"/>
      </w:pPr>
      <w:r>
        <w:rPr>
          <w:rFonts w:ascii="Amiri" w:hAnsi="Amiri" w:eastAsia="Amiri" w:cs="Amiri"/>
          <w:lang w:bidi="ar-SA"/>
          <w:color w:val="111111"/>
          <w:sz w:val="28"/>
          <w:szCs w:val="28"/>
          <w:rtl/>
        </w:rPr>
        <w:t xml:space="preserve">و إطلاق اليد علي النعمة و الرحمة و القدرة شائع فهم نعمة الله التامة و رحمته المبسوطة و مظاهر قدرته الكاملة و الجنب الجانب و الناحية و هم الجانب الذي أمر الله الخلق بالتوجه إليه و الجنب يطلق علي الأمير و يحتمل أن يكون كناية عن أن قرب الله تعالي لا يحصل إلا بالتقرب بهم كما أن قرب الملك يكون بجنبه.</w:t>
      </w:r>
    </w:p>
    <w:p>
      <w:pPr>
        <w:pStyle w:val="Heading5"/>
      </w:pPr>
      <w:bookmarkStart w:id="1796" w:name="_Toc1440"/>
      <w:r>
        <w:t>«36»</w:t>
      </w:r>
      <w:bookmarkEnd w:id="1796"/>
    </w:p>
    <w:p>
      <w:pPr>
        <w:pStyle w:val="BookText"/>
      </w:pPr>
      <w:r>
        <w:rPr>
          <w:rFonts w:ascii="Amiri" w:hAnsi="Amiri" w:eastAsia="Amiri" w:cs="Amiri"/>
          <w:lang w:bidi="ar-SA"/>
          <w:color w:val="111111"/>
          <w:sz w:val="28"/>
          <w:szCs w:val="28"/>
          <w:rtl/>
        </w:rPr>
        <w:t xml:space="preserve">وَ رَوَي الْكَفْعَمِيُّ عَنِ الْبَاقِرِ عليه السلام فِي تَفْسِيرِ هَذَا الْكَلَامِ أَنَّهُ قَالَ: مَعْنَاهُ أَنَّهُ لَيْسَ شَيْ‌ءٌ أَقْرَبَ إِلَي اللَّهِ تَعَالَي مِنْ رَسُولِهِ وَ لَا أَقْرَبَ إِلَي رَسُولِهِ مِنْ وَصِيِّهِ فَهُوَ فِي الْقُرْبِ كَالْجَنْبِ وَ قَدْ بَيَّنَ اللَّهُ تَعَالَي ذَلِكَ فِي قَوْلِهِ أَنْ تَقُولَ نَفْسٌ يا حَسْرَتي عَلي ما فَرَّطْتُ فِي جَنْبِ اللَّهِ يَعْنِي فِي وَلَايَةِ أَوْلِيَائِهِ .</w:t>
      </w:r>
    </w:p>
    <w:p>
      <w:pPr>
        <w:pStyle w:val="BookText"/>
      </w:pPr>
      <w:r>
        <w:rPr>
          <w:rFonts w:ascii="Amiri" w:hAnsi="Amiri" w:eastAsia="Amiri" w:cs="Amiri"/>
          <w:lang w:bidi="ar-SA"/>
          <w:color w:val="111111"/>
          <w:sz w:val="28"/>
          <w:szCs w:val="28"/>
          <w:rtl/>
        </w:rPr>
        <w:t xml:space="preserve">وَ قَالَ عليه السلام فِي قَوْلِهِمْ بَابُ اللَّهِ مَعْنَاهُ أَنَّ اللَّهَ احْتَجَبَ عَنْ خَلْقِهِ بِنَبِيِّهِ وَ الْأَوْصِيَاءِ</w:t>
      </w:r>
    </w:p>
    <w:p>
      <w:pPr>
        <w:pStyle w:val="BookText"/>
      </w:pPr>
      <w:r>
        <w:rPr>
          <w:rFonts w:ascii="IRNazanin" w:hAnsi="IRNazanin" w:eastAsia="IRNazanin" w:cs="IRNazanin"/>
          <w:lang w:bidi="fa-IR"/>
          <w:color w:val="111111"/>
          <w:sz w:val="28"/>
          <w:szCs w:val="28"/>
          <w:rtl/>
        </w:rPr>
        <w:t xml:space="preserve">و پیامبران و حجج الهی در درجاتی که دارند، برای مؤمنین در روز قیامت ثواب بزرگی دارد. پیامبر اکرم فرموده است: هر که با اهل بیت و عترت من به دشمنی برخیزد، در روز قیامت نه مرا خواهد دید و نه من او را می‌بینم.</w:t>
      </w:r>
      <w:r>
        <w:rPr>
          <w:rStyle w:val="FootnoteReference"/>
        </w:rPr>
        <w:footnoteReference w:id="2100"/>
      </w:r>
    </w:p>
    <w:p>
      <w:pPr>
        <w:pStyle w:val="Heading5"/>
      </w:pPr>
      <w:bookmarkStart w:id="1797" w:name="_Toc1441"/>
      <w:r>
        <w:t>توضیح</w:t>
      </w:r>
      <w:bookmarkEnd w:id="1797"/>
    </w:p>
    <w:p>
      <w:pPr>
        <w:pStyle w:val="BookText"/>
      </w:pPr>
      <w:r>
        <w:rPr>
          <w:rFonts w:ascii="IRNazanin" w:hAnsi="IRNazanin" w:eastAsia="IRNazanin" w:cs="IRNazanin"/>
          <w:lang w:bidi="fa-IR"/>
          <w:color w:val="111111"/>
          <w:sz w:val="28"/>
          <w:szCs w:val="28"/>
          <w:rtl/>
        </w:rPr>
        <w:t xml:space="preserve">در کتاب توحید تأویل این آیات گذشت که به واسطه تکرار از توضیح مجدد صرف نظر می‌شود، اما خلاصه این است که چنین تعبیرات و مجازها در کلام عرب معمول است. می گویند فلانی نزد مردم وجهه‌ای دارد و فلان کس بر فلانی دستی دارد و از این قبیل تعبیرها.</w:t>
      </w:r>
    </w:p>
    <w:p>
      <w:pPr>
        <w:pStyle w:val="BookText"/>
      </w:pPr>
      <w:r>
        <w:rPr>
          <w:rFonts w:ascii="IRNazanin" w:hAnsi="IRNazanin" w:eastAsia="IRNazanin" w:cs="IRNazanin"/>
          <w:lang w:bidi="fa-IR"/>
          <w:color w:val="111111"/>
          <w:sz w:val="28"/>
          <w:szCs w:val="28"/>
          <w:rtl/>
        </w:rPr>
        <w:t xml:space="preserve">وجه اطلاق به جهت و جانب هم می‌شود، پس ائمه آن جهت و جانبی هستند که خداوند دستور داده مردم به آن جهت توجه کنند، و هر چیزی نابودشدنی است جز دین و راه و فرمانبرداری از آنها، و ائمه علیهم السّلام عین اللَّه هستند یعنی نگهبان بر بندگان، همان طور که شخص با چشمش می نگرد تا از کارهای خود اطلاع یابد، خداوند ائمه علیهم السّلام را نیز خلق کرد تا گواه بر مردم باشند و ناظر بر کارهای آنها و «عین» به جاسوس و به بهترین افراد یک چیز نیز گفته می‌شود. جزری در حدیث عمر نقل می‌کند که مردی در طواف به تماشای زنان مسلمان مشغول بود، علی علیه السّلام به او یک سیلی زد. آن مرد از علی به عمر شکایت نمود. عمر گفت، حق داشته تو را زده، یکی از عیون خدا تو را مشاهده کرده، یکی از خواص پروردگار و یک ولیّ از اولیای خدا. پایان کلام</w:t>
      </w:r>
      <w:r>
        <w:rPr>
          <w:rStyle w:val="FootnoteReference"/>
        </w:rPr>
        <w:footnoteReference w:id="2101"/>
      </w:r>
    </w:p>
    <w:p>
      <w:pPr>
        <w:pStyle w:val="BookText"/>
      </w:pPr>
      <w:r>
        <w:rPr>
          <w:rFonts w:ascii="IRNazanin" w:hAnsi="IRNazanin" w:eastAsia="IRNazanin" w:cs="IRNazanin"/>
          <w:lang w:bidi="fa-IR"/>
          <w:color w:val="111111"/>
          <w:sz w:val="28"/>
          <w:szCs w:val="28"/>
          <w:rtl/>
        </w:rPr>
        <w:t xml:space="preserve">اطلاق (ید) بر نعمت و رحمت و قدرت شایع است و ائمه علیهم السّلام در نعمت کامل و رحمت گسترده او هستند و مظهر قدرت کامل خدایند.</w:t>
      </w:r>
    </w:p>
    <w:p>
      <w:pPr>
        <w:pStyle w:val="BookText"/>
      </w:pPr>
      <w:r>
        <w:rPr>
          <w:rFonts w:ascii="IRNazanin" w:hAnsi="IRNazanin" w:eastAsia="IRNazanin" w:cs="IRNazanin"/>
          <w:lang w:bidi="fa-IR"/>
          <w:color w:val="111111"/>
          <w:sz w:val="28"/>
          <w:szCs w:val="28"/>
          <w:rtl/>
        </w:rPr>
        <w:t xml:space="preserve">جنب به معنی جانب و ناحیه است. آنها آن جهت و جانبی هستند که مردم باید به آن سو توجه کنند. به امیر نیز جنب می‌گویند و ممکن است کنایه از این باشد که قرب به خدا حاصل نمی‌شود مگر با تقرب به آنها، همان طوری که مقربین پادشاه همان هایی هستند که پهلوی او و در جنب اویند.</w:t>
      </w:r>
    </w:p>
    <w:p>
      <w:pPr>
        <w:pStyle w:val="Heading5"/>
      </w:pPr>
      <w:bookmarkStart w:id="1798" w:name="_Toc1442"/>
      <w:r>
        <w:t>روایت 36</w:t>
      </w:r>
      <w:bookmarkEnd w:id="1798"/>
    </w:p>
    <w:p>
      <w:pPr>
        <w:pStyle w:val="BookText"/>
      </w:pPr>
      <w:r>
        <w:rPr>
          <w:rFonts w:ascii="IRNazanin" w:hAnsi="IRNazanin" w:eastAsia="IRNazanin" w:cs="IRNazanin"/>
          <w:lang w:bidi="fa-IR"/>
          <w:color w:val="111111"/>
          <w:sz w:val="28"/>
          <w:szCs w:val="28"/>
          <w:rtl/>
        </w:rPr>
        <w:t xml:space="preserve">کفعمی از حضرت باقر علیه السّلام در تفسیر این کلام نقل کرده که معنای آن این است که چیزی به خدا نزدیکتر از پیامبر نیست و چیزی به پیامبر نزدیکتر از وصیش نیست، پس او در قرب و نزدیکی مانند پهلو است. خداوند در این آیه بیان می‌کند: «أَنْ تَقُولَ نَفْسٌ یا حَسْرَتی عَلی ما فَرَّطْتُ فِی جَنْبِ اللَّهِ» یعنی در ولایت اولیای خدا.</w:t>
      </w:r>
    </w:p>
    <w:p>
      <w:pPr>
        <w:pStyle w:val="BookText"/>
      </w:pPr>
      <w:r>
        <w:rPr>
          <w:rFonts w:ascii="IRNazanin" w:hAnsi="IRNazanin" w:eastAsia="IRNazanin" w:cs="IRNazanin"/>
          <w:lang w:bidi="fa-IR"/>
          <w:color w:val="111111"/>
          <w:sz w:val="28"/>
          <w:szCs w:val="28"/>
          <w:rtl/>
        </w:rPr>
        <w:t xml:space="preserve">امام علیه السّلام در معنی باب اللَّه فرمود: معنایش این است که خداوند از دیدگاه مردم پنهان است. پیامبر و وصی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بَعْدِهِ وَ فَوَّضَ إِلَيْهِمْ مِنَ الْعِلْمِ مَا عَلِمَ احْتِيَاجَ </w:t>
      </w:r>
      <w:r>
        <w:rPr>
          <w:rStyle w:val="FootnoteReference"/>
        </w:rPr>
        <w:footnoteReference w:id="2102"/>
      </w:r>
      <w:r>
        <w:rPr>
          <w:rFonts w:ascii="Amiri" w:hAnsi="Amiri" w:eastAsia="Amiri" w:cs="Amiri"/>
          <w:lang w:bidi="ar-SA"/>
          <w:color w:val="111111"/>
          <w:sz w:val="28"/>
          <w:szCs w:val="28"/>
          <w:rtl/>
        </w:rPr>
        <w:t xml:space="preserve">الْخَلْقِ إِلَيْهِ وَ لَمَّا اسْتَوْفَي النَّبِيُّ صلي الله عليه و آله عَلَي عَلِيٍّ عليه السلام الْعُلُومَ وَ الْحِكْمَةَ قَالَ أَنَا مَدِينَةُ الْعِلْمِ وَ عَلِيٌّ بَابُهَا وَ قَدْ أَوْجَبَ اللَّهُ عَلَي خَلْقِهِ الِاسْتِكَانَةَ لِعَلِيٍّ عليه السلام بِقَوْلِهِ ادْخُلُوا الْبابَ سُجَّداً وَ قُولُوا حِطَّةٌ نَغْفِرْ لَكُمْ خَطاياكُمْ وَ سَنَزِيدُ الْمُحْسِنِينَ </w:t>
      </w:r>
      <w:r>
        <w:rPr>
          <w:rStyle w:val="FootnoteReference"/>
        </w:rPr>
        <w:footnoteReference w:id="2103"/>
      </w:r>
      <w:r>
        <w:rPr>
          <w:rFonts w:ascii="Amiri" w:hAnsi="Amiri" w:eastAsia="Amiri" w:cs="Amiri"/>
          <w:lang w:bidi="ar-SA"/>
          <w:color w:val="111111"/>
          <w:sz w:val="28"/>
          <w:szCs w:val="28"/>
          <w:rtl/>
        </w:rPr>
        <w:t xml:space="preserve">أَيِ الَّذِينَ لَا يَرْتَابُونَ فِي فَضْلِ الْبَابِ وَ عُلُوِّ قَدْرِهِ وَ قَالَ فِي مَوْضِعٍ آخَرَ وَ أْتُوا الْبُيُوتَ مِنْ أَبْوابِها </w:t>
      </w:r>
      <w:r>
        <w:rPr>
          <w:rStyle w:val="FootnoteReference"/>
        </w:rPr>
        <w:footnoteReference w:id="2104"/>
      </w:r>
      <w:r>
        <w:rPr>
          <w:rFonts w:ascii="Amiri" w:hAnsi="Amiri" w:eastAsia="Amiri" w:cs="Amiri"/>
          <w:lang w:bidi="ar-SA"/>
          <w:color w:val="111111"/>
          <w:sz w:val="28"/>
          <w:szCs w:val="28"/>
          <w:rtl/>
        </w:rPr>
        <w:t xml:space="preserve">يَعْنِي الْأَئِمَّةَ عَلَيْهِمُ السَّلَامُ الَّذِينَ هُمْ بُيُوتُ الْعِلْمِ وَ مَعَادِنُهُ وَ هُمْ أَبْوَابُ اللَّهِ وَ وَسِيلَتُهُ وَ الدُّعَاةُ إِلَي الْجَنَّةِ وَ الْأَدِلَّاءُ عَلَيْهَا إِلَي يَوْمِ الْقِيَامَةِ </w:t>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خود را در میان ایشان قرار داده و احتیاجهای علمی مردم را به ایشان واگذار نموده است. و وقتی پیامبر اکرم به علی علوم و حکمت را آموخت، فرمود: «انا مدینة العلم و علی بابها»</w:t>
      </w:r>
    </w:p>
    <w:p>
      <w:pPr>
        <w:pStyle w:val="BookText"/>
      </w:pPr>
      <w:r>
        <w:rPr>
          <w:rFonts w:ascii="Amiri" w:hAnsi="Amiri" w:eastAsia="Amiri" w:cs="Amiri"/>
          <w:lang w:bidi="ar-SA"/>
          <w:color w:val="111111"/>
          <w:sz w:val="28"/>
          <w:szCs w:val="28"/>
          <w:rtl/>
        </w:rPr>
        <w:t xml:space="preserve">خداوند بر مردم توجه به جانب علی را واجب کرده، در این آیه: «ادْخُلُوا الْبابَ سُجَّداً وَ قُولُوا حِطَّةٌ نَغْفِرْ لَکُمْ خَطایاکُمْ وَ سَنَزِیدُ الْمُحْسِنِینَ»</w:t>
      </w:r>
      <w:r>
        <w:rPr>
          <w:rStyle w:val="FootnoteReference"/>
        </w:rPr>
        <w:footnoteReference w:id="210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{سجده‌کنان از در [بزرگ] درآیید و بگویید [خداوندا] گناهان ما را بریز تا خطاهای شما را ببخشاییم و [پاداش] نیکوکاران را خواهیم افزود.} و در آیه دیگر می‌فرماید: «وَ أْتُوا الْبُیُوتَ مِنْ أَبْوابِها»</w:t>
      </w:r>
      <w:r>
        <w:rPr>
          <w:rStyle w:val="FootnoteReference"/>
        </w:rPr>
        <w:footnoteReference w:id="2107"/>
      </w:r>
      <w:r>
        <w:rPr>
          <w:rFonts w:ascii="IRNazanin" w:hAnsi="IRNazanin" w:eastAsia="IRNazanin" w:cs="IRNazanin"/>
          <w:lang w:bidi="fa-IR"/>
          <w:color w:val="111111"/>
          <w:sz w:val="28"/>
          <w:szCs w:val="28"/>
          <w:rtl/>
        </w:rPr>
        <w:t xml:space="preserve">، {و به خانه‌ها از در [ورودی] آنها درآیید.} یعنی ائمه علیهم السّلام که بیوت علم خدا و گنجینه دانش اویند، تا روز قیامت ابواب اللَّه و داعیان به بهشت و راهنمایان به رستگاری هستند.</w:t>
      </w:r>
      <w:r>
        <w:rPr>
          <w:rStyle w:val="FootnoteReference"/>
        </w:rPr>
        <w:footnoteReference w:id="2108"/>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5" w:name="pg13961_151356"/>
    <w:bookmarkEnd w:id="195"/>
    <w:p>
      <w:pPr>
        <w:pStyle w:val="Heading3"/>
      </w:pPr>
      <w:bookmarkStart w:id="1799" w:name="_Toc1443"/>
      <w:r>
        <w:t>باب 54 أن المرحومين في القرآن هم و شيعتهم عليهم السلام‌</w:t>
      </w:r>
      <w:bookmarkEnd w:id="1799"/>
    </w:p>
    <w:p>
      <w:pPr>
        <w:pStyle w:val="Heading4"/>
      </w:pPr>
      <w:bookmarkStart w:id="1800" w:name="_Toc1444"/>
      <w:r>
        <w:t>الأخبار</w:t>
      </w:r>
      <w:bookmarkEnd w:id="1800"/>
    </w:p>
    <w:p>
      <w:pPr>
        <w:pStyle w:val="Heading5"/>
      </w:pPr>
      <w:bookmarkStart w:id="1801" w:name="_Toc1445"/>
      <w:r>
        <w:t>«1»</w:t>
      </w:r>
      <w:bookmarkEnd w:id="1801"/>
    </w:p>
    <w:p>
      <w:pPr>
        <w:pStyle w:val="BookText"/>
      </w:pPr>
      <w:r>
        <w:rPr>
          <w:rFonts w:ascii="Amiri" w:hAnsi="Amiri" w:eastAsia="Amiri" w:cs="Amiri"/>
          <w:lang w:bidi="ar-SA"/>
          <w:color w:val="111111"/>
          <w:sz w:val="28"/>
          <w:szCs w:val="28"/>
          <w:rtl/>
        </w:rPr>
        <w:t xml:space="preserve">فس، تفسير القمي فِي رِوَايَةِ أَبِي الْجَارُودِ عَنْ أَبِي جَعْفَرٍ عليه السلام فِي قَوْلِهِ وَ لا يَزالُونَ مُخْتَلِفِينَ فِي الدِّينِ إِلَّا مَنْ رَحِمَ رَبُّكَ يَعْنِي آلَ مُحَمَّدٍ وَ أَتْبَاعَهُمْ يَقُولُ اللَّهُ وَ لِذلِكَ خَلَقَهُمْ يَعْنِي أَهْلَ رَحْمَةٍ لَا يَخْتَلِفُونَ فِي الدِّينِ </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Heading5"/>
      </w:pPr>
      <w:bookmarkStart w:id="1802" w:name="_Toc1446"/>
      <w:r>
        <w:t>بيان</w:t>
      </w:r>
      <w:bookmarkEnd w:id="1802"/>
    </w:p>
    <w:p>
      <w:pPr>
        <w:pStyle w:val="BookText"/>
      </w:pPr>
      <w:r>
        <w:rPr>
          <w:rFonts w:ascii="Amiri" w:hAnsi="Amiri" w:eastAsia="Amiri" w:cs="Amiri"/>
          <w:lang w:bidi="ar-SA"/>
          <w:color w:val="111111"/>
          <w:sz w:val="28"/>
          <w:szCs w:val="28"/>
          <w:rtl/>
        </w:rPr>
        <w:t xml:space="preserve">أرجع عليه السلام اسم الإشارة إلي الرحمة كما ذهب إليه المحققون من المفسرين و منهم من أرجعه إلي الاختلاف و جعل اللام للعاقبة.</w:t>
      </w:r>
    </w:p>
    <w:p>
      <w:pPr>
        <w:pStyle w:val="Heading5"/>
      </w:pPr>
      <w:bookmarkStart w:id="1803" w:name="_Toc1447"/>
      <w:r>
        <w:t>«2»</w:t>
      </w:r>
      <w:bookmarkEnd w:id="1803"/>
    </w:p>
    <w:p>
      <w:pPr>
        <w:pStyle w:val="BookText"/>
      </w:pPr>
      <w:r>
        <w:rPr>
          <w:rFonts w:ascii="Amiri" w:hAnsi="Amiri" w:eastAsia="Amiri" w:cs="Amiri"/>
          <w:lang w:bidi="ar-SA"/>
          <w:color w:val="111111"/>
          <w:sz w:val="28"/>
          <w:szCs w:val="28"/>
          <w:rtl/>
        </w:rPr>
        <w:t xml:space="preserve">شي، تفسير العياشي عَنْ عَبْدِ اللَّهِ بْنِ غَالِبٍ عَنْ أَبِيهِ عَنْ رَجُلٍ قَالَ: سَأَلْتُ عَلِيَّ بْنَ الْحُسَيْنِ عليهما السلام عَنْ قَوْلِ اللَّهِ وَ لا يَزالُونَ مُخْتَلِفِينَ قَالَ عَنَي بِذَلِكَ مَنْ خَالَفَنَا مِنْ هَذِهِ الْأُمَّةِ وَ كُلُّهُمْ يُخَالِفُ بَعْضُهُمْ بَعْضاً فِي دِينِهِمْ </w:t>
      </w:r>
      <w:r>
        <w:rPr>
          <w:rStyle w:val="FootnoteReference"/>
        </w:rPr>
        <w:footnoteReference w:id="2110"/>
      </w:r>
      <w:r>
        <w:rPr>
          <w:rFonts w:ascii="Amiri" w:hAnsi="Amiri" w:eastAsia="Amiri" w:cs="Amiri"/>
          <w:lang w:bidi="ar-SA"/>
          <w:color w:val="111111"/>
          <w:sz w:val="28"/>
          <w:szCs w:val="28"/>
          <w:rtl/>
        </w:rPr>
        <w:t xml:space="preserve">إِلَّا مَنْ رَحِمَ رَبُّكَ وَ لِذلِكَ خَلَقَهُمْ فَأُولَئِكَ أَوْلِيَاؤُنَا مِنَ الْمُؤْمِنِينَ وَ لِذَلِكَ خَلَقَهُمْ مِنَ الطِّينَةِ طِيناً </w:t>
      </w:r>
      <w:r>
        <w:rPr>
          <w:rStyle w:val="FootnoteReference"/>
        </w:rPr>
        <w:footnoteReference w:id="2111"/>
      </w:r>
      <w:r>
        <w:rPr>
          <w:rFonts w:ascii="Amiri" w:hAnsi="Amiri" w:eastAsia="Amiri" w:cs="Amiri"/>
          <w:lang w:bidi="ar-SA"/>
          <w:color w:val="111111"/>
          <w:sz w:val="28"/>
          <w:szCs w:val="28"/>
          <w:rtl/>
        </w:rPr>
        <w:t xml:space="preserve">أَ مَا تَسْمَعُ لِقَوْلِ إِبْرَاهِيمَ رَبِّ اجْعَلْ هذا بَلَداً آمِناً وَ ارْزُقْ أَهْلَهُ مِنَ الثَّمَراتِ مَنْ آمَنَ مِنْهُمْ بِاللَّهِ قَالَ إِيَّانَا عَنَي وَ أَوْلِيَاءَهُ وَ شِيعَتَهُ وَ شِيعَةَ وَصِيِّهِ قالَ وَ مَنْ كَفَرَ فَأُمَتِّعُهُ قَلِيلًا ثُمَّ أَضْطَرُّهُ إِلي عَذابِ النَّارِ </w:t>
      </w:r>
      <w:r>
        <w:rPr>
          <w:rStyle w:val="FootnoteReference"/>
        </w:rPr>
        <w:footnoteReference w:id="2112"/>
      </w:r>
      <w:r>
        <w:rPr>
          <w:rFonts w:ascii="Amiri" w:hAnsi="Amiri" w:eastAsia="Amiri" w:cs="Amiri"/>
          <w:lang w:bidi="ar-SA"/>
          <w:color w:val="111111"/>
          <w:sz w:val="28"/>
          <w:szCs w:val="28"/>
          <w:rtl/>
        </w:rPr>
        <w:t xml:space="preserve">قَالَ عَنَي بِذَلِكَ مَنْ جَحَدَ وَصِيَّهُ وَ لَمْ يَتَّبِعْهُ مِنْ أُمَّتِهِ وَ كَذَلِكَ وَ اللَّهِ حَالُ هَذِهِ الْأُمَّةِ </w:t>
      </w:r>
      <w:r>
        <w:rPr>
          <w:rStyle w:val="FootnoteReference"/>
        </w:rPr>
        <w:footnoteReference w:id="2113"/>
      </w:r>
      <w:r>
        <w:rPr>
          <w:rFonts w:ascii="Times New Roman" w:hAnsi="Times New Roman" w:eastAsia="Times New Roman" w:cs="Times New Roman"/>
          <w:lang w:val="en-US" w:bidi="en-US"/>
          <w:color w:val="111111"/>
          <w:sz w:val="28"/>
          <w:szCs w:val="28"/>
          <w:rtl/>
        </w:rPr>
        <w:t xml:space="preserve">.</w:t>
      </w:r>
    </w:p>
    <w:p>
      <w:pPr>
        <w:pStyle w:val="Heading3"/>
      </w:pPr>
      <w:bookmarkStart w:id="1804" w:name="_Toc1448"/>
      <w:r>
        <w:t>باب پنجاه و چهارم: کسانی که در قرآن مورد رحمت خدا قرار گرفته اند، ائمه علیهم السلام و شیعیان آنهایند</w:t>
      </w:r>
      <w:bookmarkEnd w:id="1804"/>
    </w:p>
    <w:p>
      <w:pPr>
        <w:pStyle w:val="Heading4"/>
      </w:pPr>
      <w:bookmarkStart w:id="1805" w:name="_Toc1449"/>
      <w:r>
        <w:t>روایات</w:t>
      </w:r>
      <w:bookmarkEnd w:id="1805"/>
    </w:p>
    <w:p>
      <w:pPr>
        <w:pStyle w:val="Heading5"/>
      </w:pPr>
      <w:bookmarkStart w:id="1806" w:name="_Toc1450"/>
      <w:r>
        <w:t>روایت 1</w:t>
      </w:r>
      <w:bookmarkEnd w:id="1806"/>
    </w:p>
    <w:p>
      <w:pPr>
        <w:pStyle w:val="BookText"/>
      </w:pPr>
      <w:r>
        <w:rPr>
          <w:rFonts w:ascii="IRNazanin" w:hAnsi="IRNazanin" w:eastAsia="IRNazanin" w:cs="IRNazanin"/>
          <w:lang w:bidi="fa-IR"/>
          <w:color w:val="111111"/>
          <w:sz w:val="28"/>
          <w:szCs w:val="28"/>
          <w:rtl/>
        </w:rPr>
        <w:t xml:space="preserve">تفسیر قمی: ابو الجارود: حضرت باقر علیه السّلام در باره آیه: «وَ لا یَزالُونَ مُخْتَلِفِینَ» {در حالی که پیوسته در اختلافند} در دین: «إِلَّا مَنْ رَحِمَ رَبُّکَ» {مگر کسانی که پروردگار تو به آنان رحم کرده} یعنی آل محمّد و پیروان ایشان: «وَ لِذلِکَ خَلَقَهُمْ»</w:t>
      </w:r>
      <w:r>
        <w:rPr>
          <w:rStyle w:val="FootnoteReference"/>
        </w:rPr>
        <w:footnoteReference w:id="2114"/>
      </w:r>
      <w:r>
        <w:rPr>
          <w:rFonts w:ascii="IRNazanin" w:hAnsi="IRNazanin" w:eastAsia="IRNazanin" w:cs="IRNazanin"/>
          <w:lang w:bidi="fa-IR"/>
          <w:color w:val="111111"/>
          <w:sz w:val="28"/>
          <w:szCs w:val="28"/>
          <w:rtl/>
        </w:rPr>
        <w:t xml:space="preserve">، {و برای همین آنان را آفریده است.} فرمود: یعنی اهل رحمت اختلاف در دین ندارند.</w:t>
      </w:r>
      <w:r>
        <w:rPr>
          <w:rStyle w:val="FootnoteReference"/>
        </w:rPr>
        <w:footnoteReference w:id="2115"/>
      </w:r>
    </w:p>
    <w:p>
      <w:pPr>
        <w:pStyle w:val="Heading5"/>
      </w:pPr>
      <w:bookmarkStart w:id="1807" w:name="_Toc1451"/>
      <w:r>
        <w:t>توضیح</w:t>
      </w:r>
      <w:bookmarkEnd w:id="1807"/>
    </w:p>
    <w:p>
      <w:pPr>
        <w:pStyle w:val="BookText"/>
      </w:pPr>
      <w:r>
        <w:rPr>
          <w:rFonts w:ascii="IRNazanin" w:hAnsi="IRNazanin" w:eastAsia="IRNazanin" w:cs="IRNazanin"/>
          <w:lang w:bidi="fa-IR"/>
          <w:color w:val="111111"/>
          <w:sz w:val="28"/>
          <w:szCs w:val="28"/>
          <w:rtl/>
        </w:rPr>
        <w:t xml:space="preserve">امام علیه السّلام اسم اشاره «لذلک» را به رحم برگردانده، چنانچه مفسرین محقق نیز همین طور معنی کرده‌اند. بعضی از مفسرین اشاره را به اختلاف برگردانده‌اند و لام را برای عاقبت.</w:t>
      </w:r>
    </w:p>
    <w:p>
      <w:pPr>
        <w:pStyle w:val="Heading5"/>
      </w:pPr>
      <w:bookmarkStart w:id="1808" w:name="_Toc1452"/>
      <w:r>
        <w:t>روایت 2</w:t>
      </w:r>
      <w:bookmarkEnd w:id="1808"/>
    </w:p>
    <w:p>
      <w:pPr>
        <w:pStyle w:val="BookText"/>
      </w:pPr>
      <w:r>
        <w:rPr>
          <w:rFonts w:ascii="IRNazanin" w:hAnsi="IRNazanin" w:eastAsia="IRNazanin" w:cs="IRNazanin"/>
          <w:lang w:bidi="fa-IR"/>
          <w:color w:val="111111"/>
          <w:sz w:val="28"/>
          <w:szCs w:val="28"/>
          <w:rtl/>
        </w:rPr>
        <w:t xml:space="preserve">تفسیر عیاشی: عبد اللَّه بن غالب از پدر خود از مردی نقل کرد که گفت، از حضرت زین العابدین علیه السّلام معنی این آیه را پرسیدم: «وَ لا یَزالُونَ مُخْتَلِفِینَ» فرمود: منظور کسانی از این امت است که مخالف با ما هستند و تمام آنها در دینشان با یکدیگر اختلاف دارند: «إِلَّا مَنْ رَحِمَ رَبُّکَ وَ لِذلِکَ خَلَقَهُمْ» آنها دوستان ما از مؤمنین هستند، به همین جهت آنها را از طینت پاک آفریده است، مگر گفتار ابراهیم را نشنیده‌ای: «رَبِّ اجْعَلْ هذا بَلَداً آمِناً وَ ارْزُقْ أَهْلَهُ مِنَ الثَّمَراتِ مَنْ آمَنَ مِنْهُمْ بِاللَّهِ» {پروردگارا این [سرزمین] را شهری امن گردان و مردمش را، هر کس از آنان که به خدا و روز بازپسین ایمان بیاورد، از فرآورده‌ها روزی بخش} فرمود: منظورش ما و اولیای او و پیروان و شیعیان وصیش هستیم، گفته است: «وَ مَنْ کَفَرَ فَأُمَتِّعُهُ قَلِیلًا ثُمَّ أَضْطَرُّهُ إِلی عَذابِ النَّارِ»</w:t>
      </w:r>
      <w:r>
        <w:rPr>
          <w:rStyle w:val="FootnoteReference"/>
        </w:rPr>
        <w:footnoteReference w:id="2116"/>
      </w:r>
      <w:r>
        <w:rPr>
          <w:rFonts w:ascii="IRNazanin" w:hAnsi="IRNazanin" w:eastAsia="IRNazanin" w:cs="IRNazanin"/>
          <w:lang w:bidi="fa-IR"/>
          <w:color w:val="111111"/>
          <w:sz w:val="28"/>
          <w:szCs w:val="28"/>
          <w:rtl/>
        </w:rPr>
        <w:t xml:space="preserve">،{و[لی] هر کس کفر بورزد اندکی برخوردارش می‌کنم سپس او را با خواری به سوی عذاب آتش [دوزخ] می‌کشانم.} منظور کسانی هستند که منکر وصی پیغمبرند و از او پیروی نمی‌کنند.</w:t>
      </w:r>
    </w:p>
    <w:p>
      <w:pPr>
        <w:pStyle w:val="BookText"/>
      </w:pPr>
      <w:r>
        <w:rPr>
          <w:rFonts w:ascii="IRNazanin" w:hAnsi="IRNazanin" w:eastAsia="IRNazanin" w:cs="IRNazanin"/>
          <w:lang w:bidi="fa-IR"/>
          <w:color w:val="111111"/>
          <w:sz w:val="28"/>
          <w:szCs w:val="28"/>
          <w:rtl/>
        </w:rPr>
        <w:t xml:space="preserve">به خدا قسم حال امت چنین است.</w:t>
      </w:r>
      <w:r>
        <w:rPr>
          <w:rStyle w:val="FootnoteReference"/>
        </w:rPr>
        <w:footnoteReference w:id="2117"/>
      </w:r>
    </w:p>
    <w:p>
      <w:pPr>
        <w:pStyle w:val="BookText"/>
      </w:pPr>
      <w:r>
        <w:rPr>
          <w:rFonts w:ascii="IRNazanin" w:hAnsi="IRNazanin" w:eastAsia="IRNazanin" w:cs="IRNazanin"/>
          <w:lang w:bidi="fa-IR"/>
          <w:color w:val="111111"/>
          <w:sz w:val="28"/>
          <w:szCs w:val="28"/>
          <w:rtl/>
        </w:rPr>
        <w:t xml:space="preserve">تفسیر عیاشی: از سعید بن مسیب از امام زین العابدین علیه السّلام همین روایت را نقل کرده است.</w:t>
      </w:r>
      <w:r>
        <w:rPr>
          <w:rStyle w:val="FootnoteReference"/>
        </w:rPr>
        <w:footnoteReference w:id="2118"/>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6" w:name="pg13961_151357"/>
    <w:bookmarkEnd w:id="196"/>
    <w:p>
      <w:pPr>
        <w:pStyle w:val="BookText"/>
      </w:pPr>
      <w:r>
        <w:rPr>
          <w:rFonts w:ascii="Amiri" w:hAnsi="Amiri" w:eastAsia="Amiri" w:cs="Amiri"/>
          <w:lang w:bidi="ar-SA"/>
          <w:color w:val="111111"/>
          <w:sz w:val="28"/>
          <w:szCs w:val="28"/>
          <w:rtl/>
        </w:rPr>
        <w:t xml:space="preserve">شي، تفسير العياشي عن سعيد بن المسيب عنه عليه السلام مثله </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Heading5"/>
      </w:pPr>
      <w:bookmarkStart w:id="1809" w:name="_Toc1453"/>
      <w:r>
        <w:t>«3»</w:t>
      </w:r>
      <w:bookmarkEnd w:id="1809"/>
    </w:p>
    <w:p>
      <w:pPr>
        <w:pStyle w:val="BookText"/>
      </w:pPr>
      <w:r>
        <w:rPr>
          <w:rFonts w:ascii="Amiri" w:hAnsi="Amiri" w:eastAsia="Amiri" w:cs="Amiri"/>
          <w:lang w:bidi="ar-SA"/>
          <w:color w:val="111111"/>
          <w:sz w:val="28"/>
          <w:szCs w:val="28"/>
          <w:rtl/>
        </w:rPr>
        <w:t xml:space="preserve">كا، الكافي أَحْمَدُ بْنُ مِهْرَانَ عَنْ عَبْدِ الْعَظِيمِ الْحَسَنِيِّ عَنِ ابْنِ أَسْبَاطٍ عَنْ إِبْرَاهِيمَ بْنِ عَبْدِ الْحَمِيدِ عَنْ زَيْدٍ الشَّحَّامِ قَالَ: قَالَ لِي أَبُو عَبْدِ اللَّهِ عليه السلام وَ نَحْنُ فِي الطَّرِيقِ لَيْلَةَ الْجُمُعَةِ اقْرَأْ فَإِنَّهَا لَيْلَةُ الْجُمُعَةِ قُرْآناً فَقَرَأْتُ إِنَّ يَوْمَ الْفَصْلِ كَانَ مِيقاتُهُمْ أَجْمَعِينَ يَوْمَ لا يُغْنِي مَوْلًي عَنْ مَوْلًي شَيْئاً وَ لا هُمْ يُنْصَرُونَ إِلَّا مَنْ رَحِمَ اللَّهُ فَقَالَ أَبُو عَبْدِ اللَّهِ عليه السلام نَحْنُ وَ اللَّهِ الَّذِينَ رَحِمَ اللَّهُ وَ نَحْنُ وَ اللَّهِ الَّذِينَ اسْتَثْنَي اللَّهُ وَ لَكِنَّا نُغْنِي عَنْهُمْ </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Heading5"/>
      </w:pPr>
      <w:bookmarkStart w:id="1810" w:name="_Toc1454"/>
      <w:r>
        <w:t>بيان</w:t>
      </w:r>
      <w:bookmarkEnd w:id="1810"/>
    </w:p>
    <w:p>
      <w:pPr>
        <w:pStyle w:val="BookText"/>
      </w:pPr>
      <w:r>
        <w:rPr>
          <w:rFonts w:ascii="Amiri" w:hAnsi="Amiri" w:eastAsia="Amiri" w:cs="Amiri"/>
          <w:lang w:bidi="ar-SA"/>
          <w:color w:val="111111"/>
          <w:sz w:val="28"/>
          <w:szCs w:val="28"/>
          <w:rtl/>
        </w:rPr>
        <w:t xml:space="preserve">إِنَّ يَوْمَ الْفَصْلِ أي يوم التميز بين المحق و المبطل بالثواب و العقاب و نحوهما مِيقاتُهُمْ أي موعدهم و الضمير للكفار و ليس كان في المصحف و لعله زيد من النساخ لا يُغْنِي أي لا يدفع مكروها مَوْلًي عَنْ مَوْلًي أي متبوع عن تابع و يحتمل جميع معاني الأولي </w:t>
      </w:r>
      <w:r>
        <w:rPr>
          <w:rStyle w:val="FootnoteReference"/>
        </w:rPr>
        <w:footnoteReference w:id="2121"/>
      </w:r>
      <w:r>
        <w:rPr>
          <w:rFonts w:ascii="Amiri" w:hAnsi="Amiri" w:eastAsia="Amiri" w:cs="Amiri"/>
          <w:lang w:bidi="ar-SA"/>
          <w:color w:val="111111"/>
          <w:sz w:val="28"/>
          <w:szCs w:val="28"/>
          <w:rtl/>
        </w:rPr>
        <w:t xml:space="preserve">شَيْئاً نائب المفعول المطلق أي شيئا من غناء وَ لا هُمْ يُنْصَرُونَ الضمير للمولي الأول و الجمع باعتبار المعني أو الأعم إِلَّا مَنْ رَحِمَ اللَّهُ استثناء من الأول علي تفسيره عليه السلام و إفراد الدين كما في بعض النسخ لموافقة لفظة من و ضمير هم في عنهم للشيعة.</w:t>
      </w:r>
    </w:p>
    <w:p>
      <w:pPr>
        <w:pStyle w:val="Heading5"/>
      </w:pPr>
      <w:bookmarkStart w:id="1811" w:name="_Toc1455"/>
      <w:r>
        <w:t>«4»</w:t>
      </w:r>
      <w:bookmarkEnd w:id="181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عَنْ مُحَمَّدِ بْنِ عِيسَي عَنْ يُونُسَ عَنْ إِسْحَاقَ بْنِ عَمَّارٍ عَنْ شُعَيْبٍ عَنْ أَبِي عَبْدِ اللَّهِ عليه السلام فِي قَوْلِهِ عَزَّ وَ جَلَّ يَوْمَ لا يُغْنِي مَوْلًي عَنْ مَوْلًي شَيْئاً وَ لا هُمْ يُنْصَرُونَ إِلَّا مَنْ رَحِمَ اللَّهُ قَالَ نَحْنُ وَ اللَّهِ الَّذِينَ رَحِمَ اللَّهُ وَ الَّذِينَ اسْتَثْنَي وَ الَّذِينَ تُغْنِي وَلَايَتُنَا </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Heading5"/>
      </w:pPr>
      <w:bookmarkStart w:id="1812" w:name="_Toc1456"/>
      <w:r>
        <w:t>«5»</w:t>
      </w:r>
      <w:bookmarkEnd w:id="1812"/>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مُحَمَّدٍ النَّوْفَلِيِّ عَنْ مُحَمَّدِ بْنِ عِيسَي عَنِ</w:t>
      </w:r>
    </w:p>
    <w:p>
      <w:pPr>
        <w:pStyle w:val="Heading5"/>
      </w:pPr>
      <w:bookmarkStart w:id="1813" w:name="_Toc1457"/>
      <w:r>
        <w:t>روایت 3</w:t>
      </w:r>
      <w:bookmarkEnd w:id="1813"/>
    </w:p>
    <w:p>
      <w:pPr>
        <w:pStyle w:val="BookText"/>
      </w:pPr>
      <w:r>
        <w:rPr>
          <w:rFonts w:ascii="IRNazanin" w:hAnsi="IRNazanin" w:eastAsia="IRNazanin" w:cs="IRNazanin"/>
          <w:lang w:bidi="fa-IR"/>
          <w:color w:val="111111"/>
          <w:sz w:val="28"/>
          <w:szCs w:val="28"/>
          <w:rtl/>
        </w:rPr>
        <w:t xml:space="preserve">اصول کافی: زید شحام گفت: ما در شب جمعه ای در خدمت حضرت صادق علیه السّلام در راه بودیم. حضرت صادق علیه السّلام فرمود: شب جمعه است قرآن بخوان. من این آیه را خواندم: «إِنَّ یَوْمَ الْفَصْلِ کانَ مِیقاتُهُمْ أَجْمَعِینَ * یَوْمَ لا یُغْنِی مَوْلًی عَنْ مَوْلًی شَیْئاً وَ لا هُمْ یُنْصَرُونَ * إِلَّا مَنْ رَحِمَ اللَّهُ.»</w:t>
      </w:r>
      <w:r>
        <w:rPr>
          <w:rStyle w:val="FootnoteReference"/>
        </w:rPr>
        <w:footnoteReference w:id="2123"/>
      </w:r>
      <w:r>
        <w:rPr>
          <w:rFonts w:ascii="IRNazanin" w:hAnsi="IRNazanin" w:eastAsia="IRNazanin" w:cs="IRNazanin"/>
          <w:lang w:bidi="fa-IR"/>
          <w:color w:val="111111"/>
          <w:sz w:val="28"/>
          <w:szCs w:val="28"/>
          <w:rtl/>
        </w:rPr>
        <w:t xml:space="preserve">،{در حقیقت روز جدا سازی موعد همه آنهاست، همان روزی که هیچ دوستی از هیچ دوستی نمی‌تواند حمایتی کند و آنان یاری نمی‌شوند مگر کسی را که خدا رحمت کرده است.} حضرت صادق علیه السّلام فرمود: به خدا قسم ما کسانی هستیم که مورد رحمت خداییم و ما را استثنا نموده، اما ما شیعیان خود را حمایت می‌کنیم.</w:t>
      </w:r>
      <w:r>
        <w:rPr>
          <w:rStyle w:val="FootnoteReference"/>
        </w:rPr>
        <w:footnoteReference w:id="2124"/>
      </w:r>
    </w:p>
    <w:p>
      <w:pPr>
        <w:pStyle w:val="Heading5"/>
      </w:pPr>
      <w:bookmarkStart w:id="1814" w:name="_Toc1458"/>
      <w:r>
        <w:t>توضیح</w:t>
      </w:r>
      <w:bookmarkEnd w:id="1814"/>
    </w:p>
    <w:p>
      <w:pPr>
        <w:pStyle w:val="BookText"/>
      </w:pPr>
      <w:r>
        <w:rPr>
          <w:rFonts w:ascii="IRNazanin" w:hAnsi="IRNazanin" w:eastAsia="IRNazanin" w:cs="IRNazanin"/>
          <w:lang w:bidi="fa-IR"/>
          <w:color w:val="111111"/>
          <w:sz w:val="28"/>
          <w:szCs w:val="28"/>
          <w:rtl/>
        </w:rPr>
        <w:t xml:space="preserve">«إِنَّ یَوْمَ الْفَصْلِ» یعنی روز قیامت که روز تمیز بین محق و مبطل با ثواب و عقاب و مانند اینها است. «مِیقاتُهُمْ» یعنی وعده‌گاه آنها؛ ضمیر «هُم» به کفار برمی گردد. کانَ در قرآن نیست شاید از جانب نساخ اضافه شده است. «لا یُغْنِی» یعنی هیچ مکروهی را دفع نمی کند. «مَوْلًی عَنْ مَوْلًی» یعنی رهبری از پیروش و احتمال تمام معانی اول داده می شود. «شَیْئاً» نائب مفعول مطلق است یعنی «شَیْئاً» من غناء (چیزی از بی نیازی). «وَ لا هُمْ یُنْصَرُونَ» ضمیر به مولای اول برمی گردد و جمع بودن آن به اعتبار معنی یا اعم بودن است. «إِلَّا مَنْ رَحِمَ اللَّهُ» استثنای از مولای اولی است و مفرد آمدن الّذین همان طور که در بعضی نسخه ها وجود دارد، به خاطر موافقت با لفظ «مَنْ» است. و ضمیر هم در عنهم، شیعه است.</w:t>
      </w:r>
    </w:p>
    <w:p>
      <w:pPr>
        <w:pStyle w:val="Heading5"/>
      </w:pPr>
      <w:bookmarkStart w:id="1815" w:name="_Toc1459"/>
      <w:r>
        <w:t>روایت 4</w:t>
      </w:r>
      <w:bookmarkEnd w:id="1815"/>
    </w:p>
    <w:p>
      <w:pPr>
        <w:pStyle w:val="BookText"/>
      </w:pPr>
      <w:r>
        <w:rPr>
          <w:rFonts w:ascii="IRNazanin" w:hAnsi="IRNazanin" w:eastAsia="IRNazanin" w:cs="IRNazanin"/>
          <w:lang w:bidi="fa-IR"/>
          <w:color w:val="111111"/>
          <w:sz w:val="28"/>
          <w:szCs w:val="28"/>
          <w:rtl/>
        </w:rPr>
        <w:t xml:space="preserve">کنز الفوائد: شعیب از حضرت صادق علیه السّلام در باره آیه «یَوْمَ لا یُغْنِی مَوْلًی عَنْ مَوْلًی شَیْئاً وَ لا هُمْ یُنْصَرُونَ إِلَّا مَنْ رَحِمَ اللَّهُ» نقل می کند که فرمود: به خدا قسم ما کسانی هستیم که مورد رحمت خداییم و ما را استثنا نموده و ولایت ما پیروان‌مان را بی‌نیاز می‌کند.</w:t>
      </w:r>
      <w:r>
        <w:rPr>
          <w:rStyle w:val="FootnoteReference"/>
        </w:rPr>
        <w:footnoteReference w:id="2125"/>
      </w:r>
    </w:p>
    <w:p>
      <w:pPr>
        <w:pStyle w:val="Heading5"/>
      </w:pPr>
      <w:bookmarkStart w:id="1816" w:name="_Toc1460"/>
      <w:r>
        <w:t>روایت 5</w:t>
      </w:r>
      <w:bookmarkEnd w:id="1816"/>
    </w:p>
    <w:p>
      <w:pPr>
        <w:pStyle w:val="BookText"/>
      </w:pPr>
      <w:r>
        <w:rPr>
          <w:rFonts w:ascii="IRNazanin" w:hAnsi="IRNazanin" w:eastAsia="IRNazanin" w:cs="IRNazanin"/>
          <w:lang w:bidi="fa-IR"/>
          <w:color w:val="111111"/>
          <w:sz w:val="28"/>
          <w:szCs w:val="28"/>
          <w:rtl/>
        </w:rPr>
        <w:t xml:space="preserve">کنز الفوائد: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7" w:name="pg13961_151358"/>
    <w:bookmarkEnd w:id="197"/>
    <w:p>
      <w:pPr>
        <w:pStyle w:val="BookText"/>
      </w:pPr>
      <w:r>
        <w:rPr>
          <w:rFonts w:ascii="Amiri" w:hAnsi="Amiri" w:eastAsia="Amiri" w:cs="Amiri"/>
          <w:lang w:bidi="ar-SA"/>
          <w:color w:val="111111"/>
          <w:sz w:val="28"/>
          <w:szCs w:val="28"/>
          <w:rtl/>
        </w:rPr>
        <w:t xml:space="preserve">النَّضْرِ بْنِ سُوَيْدٍ عَنْ يَحْيَي الْحَلَبِيِّ عَنِ ابْنِ مُسْكَانَ عَنْ يَعْقُوبَ بْنِ شُعَيْبٍ عَنْ أَبِي عَبْدِ اللَّهِ عليه السلام فِي قَوْلِهِ تَعَالَي يَوْمَ لا يُغْنِي مَوْلًي عَنْ مَوْلًي شَيْئاً وَ لا هُمْ يُنْصَرُونَ إِلَّا مَنْ رَحِمَ اللَّهُ قَالَ نَحْنُ أَهْلُ الرَّحْمَةِ </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Heading5"/>
      </w:pPr>
      <w:bookmarkStart w:id="1817" w:name="_Toc1461"/>
      <w:r>
        <w:t>«6»</w:t>
      </w:r>
      <w:bookmarkEnd w:id="181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حُمَيْدِ بْنِ زِيَادٍ عَنْ عَبْدِ اللَّهِ بْنِ أَحْمَدَ عَنِ ابْنِ أَبِي عُمَيْرٍ عَنْ إِبْرَاهِيمَ بْنِ عَبْدِ الْحَمِيدِ عَنِ الشَّحَّامِ قَالَ: كُنْتُ عِنْدَ أَبِي عَبْدِ اللَّهِ عليه السلام لَيْلَةَ جُمُعَةٍ فَقَالَ لِيَ اقْرَأْ فَقَرَأْتُ ثُمَّ قَالَ يَا شَحَّامُ اقْرَأْ فَإِنَّهَا لَيْلَةُ قُرْآنٍ فَقَرَأْتُ حَتَّي إِذَا بَلَغْتُ يَوْمَ لا يُغْنِي مَوْلًي عَنْ مَوْلًي شَيْئاً وَ لا هُمْ يُنْصَرُونَ قَالَ </w:t>
      </w:r>
      <w:r>
        <w:rPr>
          <w:rStyle w:val="FootnoteReference"/>
        </w:rPr>
        <w:footnoteReference w:id="2127"/>
      </w:r>
      <w:r>
        <w:rPr>
          <w:rFonts w:ascii="Amiri" w:hAnsi="Amiri" w:eastAsia="Amiri" w:cs="Amiri"/>
          <w:lang w:bidi="ar-SA"/>
          <w:color w:val="111111"/>
          <w:sz w:val="28"/>
          <w:szCs w:val="28"/>
          <w:rtl/>
        </w:rPr>
        <w:t xml:space="preserve">هُمْ قَالَ قُلْتُ إِلَّا مَنْ رَحِمَ اللَّهُ قَالَ نَحْنُ الْقَوْمُ الَّذِينَ رَحِمَ اللَّهُ وَ نَحْنُ الْقَوْمُ الَّذِينَ اسْتَثْنَي اللَّهُ وَ إِنَّا وَ اللَّهِ نُغْنِي عَنْهُمْ </w:t>
      </w:r>
      <w:r>
        <w:rPr>
          <w:rStyle w:val="FootnoteReference"/>
        </w:rPr>
        <w:footnoteReference w:id="2128"/>
      </w:r>
      <w:r>
        <w:rPr>
          <w:rFonts w:ascii="Times New Roman" w:hAnsi="Times New Roman" w:eastAsia="Times New Roman" w:cs="Times New Roman"/>
          <w:lang w:val="en-US" w:bidi="en-US"/>
          <w:color w:val="111111"/>
          <w:sz w:val="28"/>
          <w:szCs w:val="28"/>
          <w:rtl/>
        </w:rPr>
        <w:t xml:space="preserve">.</w:t>
      </w:r>
    </w:p>
    <w:p>
      <w:pPr>
        <w:pStyle w:val="Heading5"/>
      </w:pPr>
      <w:bookmarkStart w:id="1818" w:name="_Toc1462"/>
      <w:r>
        <w:t>«7»</w:t>
      </w:r>
      <w:bookmarkEnd w:id="1818"/>
    </w:p>
    <w:p>
      <w:pPr>
        <w:pStyle w:val="BookText"/>
      </w:pPr>
      <w:r>
        <w:rPr>
          <w:rFonts w:ascii="Amiri" w:hAnsi="Amiri" w:eastAsia="Amiri" w:cs="Amiri"/>
          <w:lang w:bidi="ar-SA"/>
          <w:color w:val="111111"/>
          <w:sz w:val="28"/>
          <w:szCs w:val="28"/>
          <w:rtl/>
        </w:rPr>
        <w:t xml:space="preserve">ج، الإحتجاج عَنْ مُحَمَّدٍ وَ يَحْيَي ابْنَي عَبْدِ اللَّهِ بْنِ الْحَسَنِ عَنْ أَبِيهِمَا عَنْ جَدِّهِمَا عَنْ عَلِيٍّ عليه السلام قَالَ: لَمَّا خَطَبَ أَبُو بَكْرٍ قَامَ أُبَيُّ بْنُ كَعْبٍ فَقَالَ يَا مَعَاشِرَ الْمُهَاجِرِينَ ثُمَّ ذَكَرَ خُطْبَتَهُ الطَّوِيلَةَ فِي الِاحْتِجَاجِ عَلَي أَبِي بَكْرٍ فِي خِلَافَةِ عَلِيٍّ عليه السلام إِلَي أَنْ قَالَ وَ ايْمُ اللَّهِ مَا أُهْمِلْتُمْ لَقَدْ نُصِبَ لَكُمْ عَلَمٌ يُحِلُّ لَكُمُ الْحَلَالَ وَ يُحَرِّمُ عَلَيْكُمُ الْحَرَامَ وَ لَوْ أَطَعْتُمُوهُ مَا اخْتَلَفْتُمْ وَ لَا تَدَابَرْتُمْ وَ لَا تَقَاتَلْتُمْ وَ لَا بَرِئَ بَعْضُكُمْ مِنْ بَعْضٍ فَوَ اللَّهِ إِنَّكُمْ بَعْدَهُ لَمُخْتَلِفُونَ فِي أَحْكَامِكُمْ </w:t>
      </w:r>
      <w:r>
        <w:rPr>
          <w:rStyle w:val="FootnoteReference"/>
        </w:rPr>
        <w:footnoteReference w:id="2129"/>
      </w:r>
      <w:r>
        <w:rPr>
          <w:rFonts w:ascii="Amiri" w:hAnsi="Amiri" w:eastAsia="Amiri" w:cs="Amiri"/>
          <w:lang w:bidi="ar-SA"/>
          <w:color w:val="111111"/>
          <w:sz w:val="28"/>
          <w:szCs w:val="28"/>
          <w:rtl/>
        </w:rPr>
        <w:t xml:space="preserve">وَ إِنَّكُمْ بَعْدَهُ لَنَاقِضُو عَهْدِ رَسُولِ اللَّهِ صلي الله عليه و آله وَ إِنَّكُمْ عَلَي عِتْرَتِهِ لَمُخْتَلِفُونَ إِنْ سُئِلَ هَذَا عَنْ غَيْرِ مَنْ يَعْلَمُ </w:t>
      </w:r>
      <w:r>
        <w:rPr>
          <w:rStyle w:val="FootnoteReference"/>
        </w:rPr>
        <w:footnoteReference w:id="2130"/>
      </w:r>
      <w:r>
        <w:rPr>
          <w:rFonts w:ascii="Amiri" w:hAnsi="Amiri" w:eastAsia="Amiri" w:cs="Amiri"/>
          <w:lang w:bidi="ar-SA"/>
          <w:color w:val="111111"/>
          <w:sz w:val="28"/>
          <w:szCs w:val="28"/>
          <w:rtl/>
        </w:rPr>
        <w:t xml:space="preserve">أَفْتَي بِرَأْيِهِ فَقَدْ أُبْعِدْتُمْ وَ تَجَارَيْتُمْ وَ زَعَمْتُمُ الِاخْتِلَافَ رَحْمَةً هَيْهَاتَ أَبَي الْكِتَابُ ذَلِكُمْ يَقُولُ اللَّهُ تَبَارَكَ وَ تَعَالَي وَ لا تَكُونُوا كَالَّذِينَ تَفَرَّقُوا وَ اخْتَلَفُوا مِنْ بَعْدِ ما جاءَهُمُ الْبَيِّناتُ وَ أُولئِكَ لَهُمْ عَذابٌ عَظِيمٌ </w:t>
      </w:r>
      <w:r>
        <w:rPr>
          <w:rStyle w:val="FootnoteReference"/>
        </w:rPr>
        <w:footnoteReference w:id="2131"/>
      </w:r>
      <w:r>
        <w:rPr>
          <w:rFonts w:ascii="Amiri" w:hAnsi="Amiri" w:eastAsia="Amiri" w:cs="Amiri"/>
          <w:lang w:bidi="ar-SA"/>
          <w:color w:val="111111"/>
          <w:sz w:val="28"/>
          <w:szCs w:val="28"/>
          <w:rtl/>
        </w:rPr>
        <w:t xml:space="preserve">ثُمَّ أَخْبَرَنَا بِاخْتِلَافِكُمْ فَقَالَ وَ لا يَزالُونَ مُخْتَلِفِينَ</w:t>
      </w:r>
    </w:p>
    <w:p>
      <w:pPr>
        <w:pStyle w:val="BookText"/>
      </w:pPr>
      <w:r>
        <w:rPr>
          <w:rFonts w:ascii="Amiri" w:hAnsi="Amiri" w:eastAsia="Amiri" w:cs="Amiri"/>
          <w:lang w:bidi="ar-SA"/>
          <w:color w:val="111111"/>
          <w:sz w:val="28"/>
          <w:szCs w:val="28"/>
          <w:rtl/>
        </w:rPr>
        <w:t xml:space="preserve">یعقوب بن شعیب از امام صادق علیه السّلام در باره آیه «یَوْمَ لا یُغْنِی مَوْلًی عَنْ مَوْلًی شَیْئاً وَ لا هُمْ یُنْصَرُونَ * إِلَّا مَنْ رَحِمَ اللَّهُ» نقل می کند که فرمود: ما اهل رحمتیم.</w:t>
      </w:r>
      <w:r>
        <w:rPr>
          <w:rStyle w:val="FootnoteReference"/>
        </w:rPr>
        <w:footnoteReference w:id="2132"/>
      </w:r>
    </w:p>
    <w:p>
      <w:pPr>
        <w:pStyle w:val="Heading5"/>
      </w:pPr>
      <w:bookmarkStart w:id="1819" w:name="_Toc1463"/>
      <w:r>
        <w:t>روایت 6</w:t>
      </w:r>
      <w:bookmarkEnd w:id="1819"/>
    </w:p>
    <w:p>
      <w:pPr>
        <w:pStyle w:val="BookText"/>
      </w:pPr>
      <w:r>
        <w:rPr>
          <w:rFonts w:ascii="IRNazanin" w:hAnsi="IRNazanin" w:eastAsia="IRNazanin" w:cs="IRNazanin"/>
          <w:lang w:bidi="fa-IR"/>
          <w:color w:val="111111"/>
          <w:sz w:val="28"/>
          <w:szCs w:val="28"/>
          <w:rtl/>
        </w:rPr>
        <w:t xml:space="preserve">کنز الفوائد: زید شحام گفت: در شب جمعه ای ما در خدمت حضرت صادق علیه السّلام بودیم. حضرت فرمود: قرآن بخوان. پس خواندم. حضرت فرمود: ای شحام قرآن بخوان، زیرا شب جمعه، شب قرآن است. پس خواندم تا به این آیه رسیدم «یَوْمَ لا یُغْنِی مَوْلًی عَنْ مَوْلًی شَیْئاً وَ لا هُمْ یُنْصَرُونَ» فرمود: ایشان.</w:t>
      </w:r>
      <w:r>
        <w:rPr>
          <w:rStyle w:val="FootnoteReference"/>
        </w:rPr>
        <w:footnoteReference w:id="2133"/>
      </w:r>
      <w:r>
        <w:rPr>
          <w:rFonts w:ascii="Amiri" w:hAnsi="Amiri" w:eastAsia="Amiri" w:cs="Amiri"/>
          <w:lang w:bidi="ar-SA"/>
          <w:color w:val="111111"/>
          <w:sz w:val="28"/>
          <w:szCs w:val="28"/>
          <w:rtl/>
        </w:rPr>
        <w:t xml:space="preserve">عرض کردم «إِلَّا مَنْ رَحِمَ اللَّهُ» فرمود: ما قومی هستیم که مورد رحمت خداییم و ما را استثنا نموده، اما ما شیعیان خود را حمایت می‌کنیم.</w:t>
      </w:r>
      <w:r>
        <w:rPr>
          <w:rStyle w:val="FootnoteReference"/>
        </w:rPr>
        <w:footnoteReference w:id="2134"/>
      </w:r>
    </w:p>
    <w:p>
      <w:pPr>
        <w:pStyle w:val="Heading5"/>
      </w:pPr>
      <w:bookmarkStart w:id="1820" w:name="_Toc1464"/>
      <w:r>
        <w:t>روایت 7</w:t>
      </w:r>
      <w:bookmarkEnd w:id="1820"/>
    </w:p>
    <w:p>
      <w:pPr>
        <w:pStyle w:val="BookText"/>
      </w:pPr>
      <w:r>
        <w:rPr>
          <w:rFonts w:ascii="IRNazanin" w:hAnsi="IRNazanin" w:eastAsia="IRNazanin" w:cs="IRNazanin"/>
          <w:lang w:bidi="fa-IR"/>
          <w:color w:val="111111"/>
          <w:sz w:val="28"/>
          <w:szCs w:val="28"/>
          <w:rtl/>
        </w:rPr>
        <w:t xml:space="preserve">الاحتجاج: از علی علیه السّلام نقل می‌کند: وقتی ابو بکر خطبه خود را پایان داد، ابی بن کعب از جای برخاست و چنین گفت: ای گروه مهاجر! سپس تمام سخنان او را که در مورد خلافت علی علیه السّلام بر ابابکر استدلال می نماید نقل می‌کند، تا آنجا که می‌گوید: سوگند به خدا، چقدر شما اهمال کردید و ندیده گرفتید! برای شما راهنمایی قرار داد که حلال را از حرام تمیز می‌دهد، اگر پیرو او بودید  اختلاف نداشتید و از یکدیگر فاصله نمی‌گرفتید و به جنگ با یکدیگر نمی رفتید و از یکدیگر برائت نمی جستید. به خدا قسم شما پس از او در احکام</w:t>
      </w:r>
      <w:r>
        <w:rPr>
          <w:rStyle w:val="FootnoteReference"/>
        </w:rPr>
        <w:footnoteReference w:id="2135"/>
      </w:r>
      <w:r>
        <w:rPr>
          <w:rFonts w:ascii="IRNazanin" w:hAnsi="IRNazanin" w:eastAsia="IRNazanin" w:cs="IRNazanin"/>
          <w:lang w:bidi="fa-IR"/>
          <w:color w:val="111111"/>
          <w:sz w:val="28"/>
          <w:szCs w:val="28"/>
          <w:rtl/>
        </w:rPr>
        <w:t xml:space="preserve">خود اختلاف خواهید داشت و با پیامبر اکرم پیمان‌شکنی کرده‌اید، شما در باره عترتش اختلاف کردید. اگر این از کسی</w:t>
      </w:r>
      <w:r>
        <w:rPr>
          <w:rStyle w:val="FootnoteReference"/>
        </w:rPr>
        <w:footnoteReference w:id="2136"/>
      </w:r>
      <w:r>
        <w:rPr>
          <w:rFonts w:ascii="IRNazanin" w:hAnsi="IRNazanin" w:eastAsia="IRNazanin" w:cs="IRNazanin"/>
          <w:lang w:bidi="fa-IR"/>
          <w:color w:val="111111"/>
          <w:sz w:val="28"/>
          <w:szCs w:val="28"/>
          <w:rtl/>
        </w:rPr>
        <w:t xml:space="preserve">که نمی داند سؤال شود، به رأی خود فتوا می دهد. شما دور شدید و با هم بودید و خیال کردید که اختلاف رحمت است.</w:t>
      </w:r>
    </w:p>
    <w:p>
      <w:pPr>
        <w:pStyle w:val="BookText"/>
      </w:pPr>
      <w:r>
        <w:rPr>
          <w:rFonts w:ascii="IRNazanin" w:hAnsi="IRNazanin" w:eastAsia="IRNazanin" w:cs="IRNazanin"/>
          <w:lang w:bidi="fa-IR"/>
          <w:color w:val="111111"/>
          <w:sz w:val="28"/>
          <w:szCs w:val="28"/>
          <w:rtl/>
        </w:rPr>
        <w:t xml:space="preserve">افسوس، چنین چیزی را قرآن نمی‌پذیرد. در این آیه می‌فرماید: «وَ لا تَکُونُوا کَالَّذِینَ تَفَرَّقُوا وَ اخْتَلَفُوا مِنْ بَعْدِ ما جاءَهُمُ الْبَیِّناتُ وَ أُولئِکَ لَهُمْ عَذابٌ عَظِیمٌ»</w:t>
      </w:r>
      <w:r>
        <w:rPr>
          <w:rStyle w:val="FootnoteReference"/>
        </w:rPr>
        <w:footnoteReference w:id="2137"/>
      </w:r>
      <w:r>
        <w:rPr>
          <w:rFonts w:ascii="IRNazanin" w:hAnsi="IRNazanin" w:eastAsia="IRNazanin" w:cs="IRNazanin"/>
          <w:lang w:bidi="fa-IR"/>
          <w:color w:val="111111"/>
          <w:sz w:val="28"/>
          <w:szCs w:val="28"/>
          <w:rtl/>
        </w:rPr>
        <w:t xml:space="preserve">، {و چون کسانی مباشید که پس از آنکه دلایل آشکار برایشان آمد پراکنده شدند و با هم اختلاف پیدا کردند و برای آنان عذابی سهمگین است.} سپس در این آیه از اختلاف شما خبر داده است: «وَ لا یَزالُونَ مُخْتَلِفِینَ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8" w:name="pg13961_151359"/>
    <w:bookmarkEnd w:id="198"/>
    <w:p>
      <w:pPr>
        <w:pStyle w:val="BookText"/>
      </w:pPr>
      <w:r>
        <w:rPr>
          <w:rFonts w:ascii="Amiri" w:hAnsi="Amiri" w:eastAsia="Amiri" w:cs="Amiri"/>
          <w:lang w:bidi="ar-SA"/>
          <w:color w:val="111111"/>
          <w:sz w:val="28"/>
          <w:szCs w:val="28"/>
          <w:rtl/>
        </w:rPr>
        <w:t xml:space="preserve">إِلَّا مَنْ رَحِمَ رَبُّكَ وَ لِذلِكَ خَلَقَهُمْ أَيْ لِلرَّحْمَةِ وَ هُمْ آلُ مُحَمَّدٍ إِلَي آخِرِ الْخَبَرِ </w:t>
      </w:r>
      <w:r>
        <w:rPr>
          <w:rStyle w:val="FootnoteReference"/>
        </w:rPr>
        <w:footnoteReference w:id="2138"/>
      </w:r>
      <w:r>
        <w:rPr>
          <w:rFonts w:ascii="Times New Roman" w:hAnsi="Times New Roman" w:eastAsia="Times New Roman" w:cs="Times New Roman"/>
          <w:lang w:val="en-US" w:bidi="en-US"/>
          <w:color w:val="111111"/>
          <w:sz w:val="28"/>
          <w:szCs w:val="28"/>
          <w:rtl/>
        </w:rPr>
        <w:t xml:space="preserve">.</w:t>
      </w:r>
    </w:p>
    <w:p>
      <w:pPr>
        <w:pStyle w:val="Heading5"/>
      </w:pPr>
      <w:bookmarkStart w:id="1821" w:name="_Toc1465"/>
      <w:r>
        <w:t>«8»</w:t>
      </w:r>
      <w:bookmarkEnd w:id="1821"/>
    </w:p>
    <w:p>
      <w:pPr>
        <w:pStyle w:val="BookText"/>
      </w:pPr>
      <w:r>
        <w:rPr>
          <w:rFonts w:ascii="Amiri" w:hAnsi="Amiri" w:eastAsia="Amiri" w:cs="Amiri"/>
          <w:lang w:bidi="ar-SA"/>
          <w:color w:val="111111"/>
          <w:sz w:val="28"/>
          <w:szCs w:val="28"/>
          <w:rtl/>
        </w:rPr>
        <w:t xml:space="preserve">فس، تفسير القمي قَوْلُهُ عَزَّ وَ جَلَّ يَوْمَ لا يُغْنِي مَوْلًي عَنْ مَوْلًي شَيْئاً قَالَ مَنْ وَالَي غَيْرَ أَوْلِيَاءِ </w:t>
      </w:r>
      <w:r>
        <w:rPr>
          <w:rStyle w:val="FootnoteReference"/>
        </w:rPr>
        <w:footnoteReference w:id="2139"/>
      </w:r>
      <w:r>
        <w:rPr>
          <w:rFonts w:ascii="Amiri" w:hAnsi="Amiri" w:eastAsia="Amiri" w:cs="Amiri"/>
          <w:lang w:bidi="ar-SA"/>
          <w:color w:val="111111"/>
          <w:sz w:val="28"/>
          <w:szCs w:val="28"/>
          <w:rtl/>
        </w:rPr>
        <w:t xml:space="preserve">اللَّهِ لَا يُغْنِي بَعْضُهُمْ عَنْ بَعْضٍ ثُمَّ اسْتَثْنَي مَنْ وَالَي آلَ مُحَمَّدٍ فَقَالَ إِلَّا مَنْ رَحِمَهُ اللَّهُ </w:t>
      </w:r>
      <w:r>
        <w:rPr>
          <w:rStyle w:val="FootnoteReference"/>
        </w:rPr>
        <w:footnoteReference w:id="2140"/>
      </w:r>
      <w:r>
        <w:rPr>
          <w:rFonts w:ascii="Times New Roman" w:hAnsi="Times New Roman" w:eastAsia="Times New Roman" w:cs="Times New Roman"/>
          <w:lang w:val="en-US" w:bidi="en-US"/>
          <w:color w:val="111111"/>
          <w:sz w:val="28"/>
          <w:szCs w:val="28"/>
          <w:rtl/>
        </w:rPr>
        <w:t xml:space="preserve">.</w:t>
      </w:r>
    </w:p>
    <w:p>
      <w:pPr>
        <w:pStyle w:val="Heading5"/>
      </w:pPr>
      <w:bookmarkStart w:id="1822" w:name="_Toc1466"/>
      <w:r>
        <w:t>«9»</w:t>
      </w:r>
      <w:bookmarkEnd w:id="1822"/>
    </w:p>
    <w:p>
      <w:pPr>
        <w:pStyle w:val="BookText"/>
      </w:pPr>
      <w:r>
        <w:rPr>
          <w:rFonts w:ascii="Amiri" w:hAnsi="Amiri" w:eastAsia="Amiri" w:cs="Amiri"/>
          <w:lang w:bidi="ar-SA"/>
          <w:color w:val="111111"/>
          <w:sz w:val="28"/>
          <w:szCs w:val="28"/>
          <w:rtl/>
        </w:rPr>
        <w:t xml:space="preserve">كا، الكافي الْعِدَّةُ عَنْ سَهْلٍ عَنْ مُحَمَّدِ بْنِ سُلَيْمَانَ </w:t>
      </w:r>
      <w:r>
        <w:rPr>
          <w:rStyle w:val="FootnoteReference"/>
        </w:rPr>
        <w:footnoteReference w:id="2141"/>
      </w:r>
      <w:r>
        <w:rPr>
          <w:rFonts w:ascii="Amiri" w:hAnsi="Amiri" w:eastAsia="Amiri" w:cs="Amiri"/>
          <w:lang w:bidi="ar-SA"/>
          <w:color w:val="111111"/>
          <w:sz w:val="28"/>
          <w:szCs w:val="28"/>
          <w:rtl/>
        </w:rPr>
        <w:t xml:space="preserve">عَنْ أَبِي عَبْدِ اللَّهِ عليه السلام أَنَّهُ قَالَ لِأَبِي بَصِيرٍ يَا بَا مُحَمَّدٍ وَ اللَّهِ مَا اسْتَثْنَي اللَّهُ عَزَّ ذِكْرُهُ بِأَحَدٍ مِنْ أَوْصِيَاءِ الْأَنْبِيَاءِ وَ لَا أَتْبَاعِهِمْ مَا خَلَا أَمِيرَ الْمُؤْمِنِينَ وَ شِيعَتَهُ فَقَالَ فِي كِتَابِهِ وَ قَوْلُهُ الْحَقُّ يَوْمَ لا يُغْنِي مَوْلًي عَنْ مَوْلًي شَيْئاً وَ لا هُمْ يُنْصَرُونَ إِلَّا مَنْ رَحِمَ اللَّهُ يَعْنِي بِذَلِكَ عَلِيّاً وَ شِيعَتَهُ </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مَنْ رَحِمَ رَبُّکَ وَ لِذلِکَ خَلَقَهُمْ» یعنی برای رحمت آنها را آفرید و آنها آل محمّد هستند، تا آخر روایت.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5"/>
      </w:pPr>
      <w:bookmarkStart w:id="1823" w:name="_Toc1467"/>
      <w:r>
        <w:t>روایت 8</w:t>
      </w:r>
      <w:bookmarkEnd w:id="1823"/>
    </w:p>
    <w:p>
      <w:pPr>
        <w:pStyle w:val="BookText"/>
      </w:pPr>
      <w:r>
        <w:rPr>
          <w:rFonts w:ascii="IRNazanin" w:hAnsi="IRNazanin" w:eastAsia="IRNazanin" w:cs="IRNazanin"/>
          <w:lang w:bidi="fa-IR"/>
          <w:color w:val="111111"/>
          <w:sz w:val="28"/>
          <w:szCs w:val="28"/>
          <w:rtl/>
        </w:rPr>
        <w:t xml:space="preserve">تفسیر قمی: آیه: «یَوْمَ لا یُغْنِی مَوْلًی عَنْ مَوْلًی شَیْئاً» فرمود: هر که غیر اولیای خدا را دوست داشته باشد، نمی‌تواند از دیگری حمایت کند. سپس با این جمله: «إِلَّا مَنْ رَحِمَ اللَّهُ» کسانی را که دوستدار آل محمّد باشند استثنا نموده است.</w:t>
      </w:r>
      <w:r>
        <w:rPr>
          <w:rStyle w:val="FootnoteReference"/>
        </w:rPr>
        <w:footnoteReference w:id="2143"/>
      </w:r>
    </w:p>
    <w:p>
      <w:pPr>
        <w:pStyle w:val="Heading5"/>
      </w:pPr>
      <w:bookmarkStart w:id="1824" w:name="_Toc1468"/>
      <w:r>
        <w:t>روایت 9</w:t>
      </w:r>
      <w:bookmarkEnd w:id="1824"/>
    </w:p>
    <w:p>
      <w:pPr>
        <w:pStyle w:val="BookText"/>
      </w:pPr>
      <w:r>
        <w:rPr>
          <w:rFonts w:ascii="IRNazanin" w:hAnsi="IRNazanin" w:eastAsia="IRNazanin" w:cs="IRNazanin"/>
          <w:lang w:bidi="fa-IR"/>
          <w:color w:val="111111"/>
          <w:sz w:val="28"/>
          <w:szCs w:val="28"/>
          <w:rtl/>
        </w:rPr>
        <w:t xml:space="preserve">روضه کافی: محمّد بن سلیمان از حضرت صادق علیه السّلام نقل می‌کند که به ابو بصیر فرمود: یا ابا محمّد، به خدا سوگند خدا اوصیای هیچ یک از پیامبران و پیروان آنها را به جز امیر المؤمنین و شیعیان او را استثناء ننموده است. پس در قرآن فرموده: «یَوْمَ لا یُغْنِی مَوْلًی عَنْ مَوْلًی شَیْئاً وَ لا هُمْ یُنْصَرُونَ * إِلَّا مَنْ رَحِمَ اللَّهُ» منظور علی و شیعیان اوست.</w:t>
      </w:r>
      <w:r>
        <w:rPr>
          <w:rStyle w:val="FootnoteReference"/>
        </w:rPr>
        <w:footnoteReference w:id="2144"/>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9" w:name="pg13961_151360"/>
    <w:bookmarkEnd w:id="199"/>
    <w:p>
      <w:pPr>
        <w:pStyle w:val="Heading3"/>
      </w:pPr>
      <w:bookmarkStart w:id="1825" w:name="_Toc1469"/>
      <w:r>
        <w:t>باب 55 ما نزل في أن الملائكة يحبونهم و يستغفرون لشيعتهم‌</w:t>
      </w:r>
      <w:bookmarkEnd w:id="1825"/>
    </w:p>
    <w:p>
      <w:pPr>
        <w:pStyle w:val="Heading4"/>
      </w:pPr>
      <w:bookmarkStart w:id="1826" w:name="_Toc1470"/>
      <w:r>
        <w:t>الأخبار</w:t>
      </w:r>
      <w:bookmarkEnd w:id="1826"/>
    </w:p>
    <w:p>
      <w:pPr>
        <w:pStyle w:val="Heading5"/>
      </w:pPr>
      <w:bookmarkStart w:id="1827" w:name="_Toc1471"/>
      <w:r>
        <w:t>«1»</w:t>
      </w:r>
      <w:bookmarkEnd w:id="1827"/>
    </w:p>
    <w:p>
      <w:pPr>
        <w:pStyle w:val="BookText"/>
      </w:pPr>
      <w:r>
        <w:rPr>
          <w:rFonts w:ascii="Amiri" w:hAnsi="Amiri" w:eastAsia="Amiri" w:cs="Amiri"/>
          <w:lang w:bidi="ar-SA"/>
          <w:color w:val="111111"/>
          <w:sz w:val="28"/>
          <w:szCs w:val="28"/>
          <w:rtl/>
        </w:rPr>
        <w:t xml:space="preserve">كنز، كنز جامع الفوائد و تأويل الآيات الظاهرة عَنْ جَابِرِ بْنِ يَزِيدَ </w:t>
      </w:r>
      <w:r>
        <w:rPr>
          <w:rStyle w:val="FootnoteReference"/>
        </w:rPr>
        <w:footnoteReference w:id="2145"/>
      </w:r>
      <w:r>
        <w:rPr>
          <w:rFonts w:ascii="Amiri" w:hAnsi="Amiri" w:eastAsia="Amiri" w:cs="Amiri"/>
          <w:lang w:bidi="ar-SA"/>
          <w:color w:val="111111"/>
          <w:sz w:val="28"/>
          <w:szCs w:val="28"/>
          <w:rtl/>
        </w:rPr>
        <w:t xml:space="preserve">قَالَ: سَأَلْتُ أَبَا جَعْفَرٍ عليه السلام عَنْ قَوْلِ اللَّهِ عَزَّ وَ جَلَّ الَّذِينَ يَحْمِلُونَ الْعَرْشَ وَ مَنْ حَوْلَهُ قَالَ يَعْنِي الْمَلَائِكَةَ يُسَبِّحُونَ بِحَمْدِ رَبِّهِمْ </w:t>
      </w:r>
      <w:r>
        <w:rPr>
          <w:rStyle w:val="FootnoteReference"/>
        </w:rPr>
        <w:footnoteReference w:id="2146"/>
      </w:r>
      <w:r>
        <w:rPr>
          <w:rFonts w:ascii="Amiri" w:hAnsi="Amiri" w:eastAsia="Amiri" w:cs="Amiri"/>
          <w:lang w:bidi="ar-SA"/>
          <w:color w:val="111111"/>
          <w:sz w:val="28"/>
          <w:szCs w:val="28"/>
          <w:rtl/>
        </w:rPr>
        <w:t xml:space="preserve">... وَ يَسْتَغْفِرُونَ لِلَّذِينَ آمَنُوا يَعْنِي شِيعَةَ مُحَمَّدٍ وَ آلِ مُحَمَّدٍ رَبَّنا وَسِعْتَ كُلَّ شَيْ‌ءٍ رَحْمَةً وَ عِلْماً فَاغْفِرْ لِلَّذِينَ تابُوا مِنْ وَلَايَةِ الطَّوَاغِيتِ الثَّلَاثَةِ وَ مِنْ بَنِي أُمَيَّةَ وَ اتَّبَعُوا سَبِيلَكَ يَعْنِي وَلَايَةَ عَلِيٍّ عليه السلام وَ هُوَ السَّبِيلُ وَ قَوْلُهُ تَعَالَي وَ قِهِمُ السَّيِّئاتِ يَعْنِي الثَّلَاثَةَ وَ مَنْ تَقِ السَّيِّئاتِ يَوْمَئِذٍ فَقَدْ رَحِمْتَهُ وَ قَوْلُهُ تَعَالَي إِنَّ الَّذِينَ كَفَرُوا يَعْنِي بَنِي أُمَيَّةَ يُنادَوْنَ لَمَقْتُ اللَّهِ أَكْبَرُ مِنْ مَقْتِكُمْ أَنْفُسَكُمْ إِذْ تُدْعَوْنَ إِلَي الْإِيمانِ يَعْنِي إِلَي وَلَايَةِ عَلِيٍّ عليه السلام وَ هِيَ الْإِيمَانُ فَتَكْفُرُونَ </w:t>
      </w:r>
      <w:r>
        <w:rPr>
          <w:rStyle w:val="FootnoteReference"/>
        </w:rPr>
        <w:footnoteReference w:id="2147"/>
      </w:r>
      <w:r>
        <w:rPr>
          <w:rFonts w:ascii="Times New Roman" w:hAnsi="Times New Roman" w:eastAsia="Times New Roman" w:cs="Times New Roman"/>
          <w:lang w:val="en-US" w:bidi="en-US"/>
          <w:color w:val="111111"/>
          <w:sz w:val="28"/>
          <w:szCs w:val="28"/>
          <w:rtl/>
        </w:rPr>
        <w:t xml:space="preserve">.</w:t>
      </w:r>
    </w:p>
    <w:p>
      <w:pPr>
        <w:pStyle w:val="Heading5"/>
      </w:pPr>
      <w:bookmarkStart w:id="1828" w:name="_Toc1472"/>
      <w:r>
        <w:t>«2»</w:t>
      </w:r>
      <w:bookmarkEnd w:id="182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ابْنِ عُقْدَةَ رَفَعَهُ إِلَي ابْنِ نُبَاتَةَ عَنْ أَمِيرِ الْمُؤْمِنِينَ عليه السلام قَالَ: إِنَّ رَسُولَ اللَّهِ صلي الله عليه و آله أُنْزِلَ عَلَيْهِ فَضْلِي مِنَ السَّمَاءِ وَ هِيَ هَذِهِ الْآيَةُ الَّذِينَ يَحْمِلُونَ الْعَرْشَ وَ مَنْ حَوْلَهُ يُسَبِّحُونَ بِحَمْدِ رَبِّهِمْ وَ يُؤْمِنُونَ بِهِ وَ يَسْتَغْفِرُونَ لِلَّذِينَ آمَنُوا وَ مَا فِي الْأَرْضِ يَوْمَئِذٍ مُؤْمِنٌ غَيْرُ رَسُولِ اللَّهِ صلي الله عليه و آله وَ أَنَا </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Heading5"/>
      </w:pPr>
      <w:bookmarkStart w:id="1829" w:name="_Toc1473"/>
      <w:r>
        <w:t>بيان</w:t>
      </w:r>
      <w:bookmarkEnd w:id="1829"/>
    </w:p>
    <w:p>
      <w:pPr>
        <w:pStyle w:val="BookText"/>
      </w:pPr>
      <w:r>
        <w:rPr>
          <w:rFonts w:ascii="Amiri" w:hAnsi="Amiri" w:eastAsia="Amiri" w:cs="Amiri"/>
          <w:lang w:bidi="ar-SA"/>
          <w:color w:val="111111"/>
          <w:sz w:val="28"/>
          <w:szCs w:val="28"/>
          <w:rtl/>
        </w:rPr>
        <w:t xml:space="preserve">يدل هذا الخبر علي أن سورة المؤمن من أوائل السور النازلة علي رسول الله صلي الله عليه و آله بمكة و لا خلاف في أنها مكية لكن عدها بعضهم من أواسط ما نزلت بمكة و لا عبرة بقولهم مع أنه لا ينافي ذلك لأن أكثر من عدوه من السابقين صاروا من المنافقين.</w:t>
      </w:r>
    </w:p>
    <w:p>
      <w:pPr>
        <w:pStyle w:val="Heading3"/>
      </w:pPr>
      <w:bookmarkStart w:id="1830" w:name="_Toc1474"/>
      <w:r>
        <w:t>باب پنجاه و پنجم: آیات قرآنی که حاکی از دوستی ملائکه با ائمه علیهم السّلام و استغفار برای شیعیان آنها است</w:t>
      </w:r>
      <w:bookmarkEnd w:id="1830"/>
    </w:p>
    <w:p>
      <w:pPr>
        <w:pStyle w:val="Heading4"/>
      </w:pPr>
      <w:bookmarkStart w:id="1831" w:name="_Toc1475"/>
      <w:r>
        <w:t>روایات</w:t>
      </w:r>
      <w:bookmarkEnd w:id="1831"/>
    </w:p>
    <w:p>
      <w:pPr>
        <w:pStyle w:val="Heading5"/>
      </w:pPr>
      <w:bookmarkStart w:id="1832" w:name="_Toc1476"/>
      <w:r>
        <w:t>روایت 1</w:t>
      </w:r>
      <w:bookmarkEnd w:id="1832"/>
    </w:p>
    <w:p>
      <w:pPr>
        <w:pStyle w:val="BookText"/>
      </w:pPr>
      <w:r>
        <w:rPr>
          <w:rFonts w:ascii="IRNazanin" w:hAnsi="IRNazanin" w:eastAsia="IRNazanin" w:cs="IRNazanin"/>
          <w:lang w:bidi="fa-IR"/>
          <w:color w:val="111111"/>
          <w:sz w:val="28"/>
          <w:szCs w:val="28"/>
          <w:rtl/>
        </w:rPr>
        <w:t xml:space="preserve">کنز الفوائد: جابر بن یزید گفت: از حضرت باقر علیه السّلام تفسیر این آیه را پرسیدم: «الَّذِینَ یَحْمِلُونَ الْعَرْشَ وَ مَنْ حَوْلَهُ» {کسانی که عرش [خدا] را حمل می‌کنند و آنها که پیرامون آنند} فرمود: یعنی ملائکه «یُسَبِّحُونَ بِحَمْدِ رَبِّهِمْ وَ یُؤْمِنُونَ بِهِ، وَ یَسْتَغْفِرُونَ لِلَّذِینَ آمَنُوا» {به سپاس پروردگارشان تسبیح می‌گویند و به او ایمان دارند و برای کسانی که گرویده‌اند طلب آمرزش می‌کنند} یعنی پیروان محمّد و آل محمّد صلی اللَّه علیه و آله «رَبَّنا وَسِعْتَ کُلَّ شَیْ‌ءٍ رَحْمَةً وَ عِلْماً فَاغْفِرْ لِلَّذِینَ تابُوا» {پروردگارا رحمت و دانش [تو بر] هر چیز احاطه دارد، کسانی را که توبه کرده ببخش} از حکومت طاغوت‌های سه‌گانه و بنی امیه «وَ اتَّبَعُوا سَبِیلَکَ»</w:t>
      </w:r>
      <w:r>
        <w:rPr>
          <w:rStyle w:val="FootnoteReference"/>
        </w:rPr>
        <w:footnoteReference w:id="2149"/>
      </w:r>
      <w:r>
        <w:rPr>
          <w:rFonts w:ascii="IRNazanin" w:hAnsi="IRNazanin" w:eastAsia="IRNazanin" w:cs="IRNazanin"/>
          <w:lang w:bidi="fa-IR"/>
          <w:color w:val="111111"/>
          <w:sz w:val="28"/>
          <w:szCs w:val="28"/>
          <w:rtl/>
        </w:rPr>
        <w:t xml:space="preserve">، {و راه تو را دنبال کرده‌اند.} یعنی ولایت علی بن ابی طالب که راه واقعی است.</w:t>
      </w:r>
    </w:p>
    <w:p>
      <w:pPr>
        <w:pStyle w:val="BookText"/>
      </w:pPr>
      <w:r>
        <w:rPr>
          <w:rFonts w:ascii="IRNazanin" w:hAnsi="IRNazanin" w:eastAsia="IRNazanin" w:cs="IRNazanin"/>
          <w:lang w:bidi="fa-IR"/>
          <w:color w:val="111111"/>
          <w:sz w:val="28"/>
          <w:szCs w:val="28"/>
          <w:rtl/>
        </w:rPr>
        <w:t xml:space="preserve">«وَ قِهِمُ السَّیِّئاتِ» {و آنان را از بدیها نگاه دار} یعنی از شر آن سه نفر «وَ مَنْ تَقِ السَّیِّئاتِ یَوْمَئِذٍ فَقَدْ رَحِمْتَهُ» {و هر که را در آن روز از بدیها حفظ کنی البته رحمتش کرده‌ای.} و این آیه «إِنَّ الَّذِینَ کَفَرُوا» یعنی بنی امیه «یُنادَوْنَ لَمَقْتُ اللَّهِ أَکْبَرُ مِنْ مَقْتِکُمْ أَنْفُسَکُمْ إِذْ تُدْعَوْنَ إِلَی الْإِیمانِ» {مورد ندا قرار می‌گیرند که قطعا دشمنی خدا از دشمنی شما نسبت به همدیگر سخت‌تر است، آنگاه که به سوی ایمان فرا خوانده می‌شدید} یعنی به ولایت علی که همان ایمان است «فَتَکْفُرُونَ»</w:t>
      </w:r>
      <w:r>
        <w:rPr>
          <w:rStyle w:val="FootnoteReference"/>
        </w:rPr>
        <w:footnoteReference w:id="215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انکار می‌ورزیدید.}</w:t>
      </w:r>
      <w:r>
        <w:rPr>
          <w:rStyle w:val="FootnoteReference"/>
        </w:rPr>
        <w:footnoteReference w:id="2151"/>
      </w:r>
    </w:p>
    <w:p>
      <w:pPr>
        <w:pStyle w:val="Heading5"/>
      </w:pPr>
      <w:bookmarkStart w:id="1833" w:name="_Toc1477"/>
      <w:r>
        <w:t>روایت 2</w:t>
      </w:r>
      <w:bookmarkEnd w:id="1833"/>
    </w:p>
    <w:p>
      <w:pPr>
        <w:pStyle w:val="BookText"/>
      </w:pPr>
      <w:r>
        <w:rPr>
          <w:rFonts w:ascii="IRNazanin" w:hAnsi="IRNazanin" w:eastAsia="IRNazanin" w:cs="IRNazanin"/>
          <w:lang w:bidi="fa-IR"/>
          <w:color w:val="111111"/>
          <w:sz w:val="28"/>
          <w:szCs w:val="28"/>
          <w:rtl/>
        </w:rPr>
        <w:t xml:space="preserve">کنز الفوائد: ابن نباته از امیر المؤمنین علیه السّلام نقل کرد که فرمود: بر پیامبر اکرم فضل من از آسمان نازل شد و آن این آیه است: «الَّذِینَ یَحْمِلُونَ الْعَرْشَ وَ مَنْ حَوْلَهُ یُسَبِّحُونَ بِحَمْدِ رَبِّهِمْ وَ یُؤْمِنُونَ بِهِ وَ یَسْتَغْفِرُونَ لِلَّذِینَ آمَنُوا» آن زمان در روی زمین کسی جز پیامبر اکرم و من ایمان نداشت.</w:t>
      </w:r>
      <w:r>
        <w:rPr>
          <w:rStyle w:val="FootnoteReference"/>
        </w:rPr>
        <w:footnoteReference w:id="2152"/>
      </w:r>
    </w:p>
    <w:p>
      <w:pPr>
        <w:pStyle w:val="Heading5"/>
      </w:pPr>
      <w:bookmarkStart w:id="1834" w:name="_Toc1478"/>
      <w:r>
        <w:t>توضیح</w:t>
      </w:r>
      <w:bookmarkEnd w:id="1834"/>
    </w:p>
    <w:p>
      <w:pPr>
        <w:pStyle w:val="BookText"/>
      </w:pPr>
      <w:r>
        <w:rPr>
          <w:rFonts w:ascii="IRNazanin" w:hAnsi="IRNazanin" w:eastAsia="IRNazanin" w:cs="IRNazanin"/>
          <w:lang w:bidi="fa-IR"/>
          <w:color w:val="111111"/>
          <w:sz w:val="28"/>
          <w:szCs w:val="28"/>
          <w:rtl/>
        </w:rPr>
        <w:t xml:space="preserve">از این خبر چنین معلوم می‌شود که سوره مؤمن از سوره‌های اولی است که بر پیامبر اکرم صلی اللَّه علیه و آله در مکه نازل شد. شکی در مکی بودن سوره نیست ولی بعضی گفته‌اند جزء سوره‌هایی است که در اواسط سوره‌ها نازل شده و در مکه بوده ولی حرف آنها مورد توجه نیست با اینکه همین قول هم منافات با خبر ندارد، زیرا بیشتر کسانی که آنها را جزء سابقین در ایمان شمرده‌اند، بعداً منافق شدند.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0" w:name="pg13961_151361"/>
    <w:bookmarkEnd w:id="200"/>
    <w:p>
      <w:pPr>
        <w:pStyle w:val="Heading5"/>
      </w:pPr>
      <w:bookmarkStart w:id="1835" w:name="_Toc1479"/>
      <w:r>
        <w:t>«3»</w:t>
      </w:r>
      <w:bookmarkEnd w:id="183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بْنِ أَسَدٍ بِإِسْنَادِهِ إِلَي أَبِي الْجَارُودِ عَنْ أَبِي جَعْفَرٍ عليه السلام قَالَ قَالَ عَلِيٌّ عليه السلام لَقَدْ مَكَثَتِ الْمَلَائِكَةُ سَبْعَ سِنِينَ وَ أَشْهُراً لَا يَسْتَغْفِرُونَ إِلَّا لِرَسُولِ اللَّهِ صلي الله عليه و آله وَ لِي وَ فِينَا نَزَلَتْ هَذِهِ الْآيَاتُ الَّذِينَ يَحْمِلُونَ الْعَرْشَ وَ مَنْ حَوْلَهُ يُسَبِّحُونَ بِحَمْدِ رَبِّهِمْ إِلَي قَوْلِهِ تَعَالَي رَبَّنا وَ أَدْخِلْهُمْ جَنَّاتِ عَدْنٍ الَّتِي وَعَدْتَهُمْ وَ مَنْ صَلَحَ مِنْ آبائِهِمْ وَ أَزْواجِهِمْ وَ ذُرِّيَّاتِهِمْ إِنَّكَ أَنْتَ الْعَزِيزُ الْحَكِيمُ فَقَالَ قَوْمٌ مِنَ الْمُنَافِقِينَ مَنْ أَبُو عَلِيٍّ وَ ذُرِّيَّتُهُ الَّذِينَ أُنْزِلَتْ فِيهِمْ هَذِهِ الْآيَةُ فَقَالَ </w:t>
      </w:r>
      <w:r>
        <w:rPr>
          <w:rStyle w:val="FootnoteReference"/>
        </w:rPr>
        <w:footnoteReference w:id="2153"/>
      </w:r>
      <w:r>
        <w:rPr>
          <w:rFonts w:ascii="Amiri" w:hAnsi="Amiri" w:eastAsia="Amiri" w:cs="Amiri"/>
          <w:lang w:bidi="ar-SA"/>
          <w:color w:val="111111"/>
          <w:sz w:val="28"/>
          <w:szCs w:val="28"/>
          <w:rtl/>
        </w:rPr>
        <w:t xml:space="preserve">سُبْحَانَ اللَّهِ أَمَا مِنْ آبَائِهِمْ إِبْرَاهِيمُ وَ إِسْمَاعِيلُ هَؤُلَاءِ آبَاؤُنَا </w:t>
      </w:r>
      <w:r>
        <w:rPr>
          <w:rStyle w:val="FootnoteReference"/>
        </w:rPr>
        <w:footnoteReference w:id="2154"/>
      </w:r>
      <w:r>
        <w:rPr>
          <w:rFonts w:ascii="Times New Roman" w:hAnsi="Times New Roman" w:eastAsia="Times New Roman" w:cs="Times New Roman"/>
          <w:lang w:val="en-US" w:bidi="en-US"/>
          <w:color w:val="111111"/>
          <w:sz w:val="28"/>
          <w:szCs w:val="28"/>
          <w:rtl/>
        </w:rPr>
        <w:t xml:space="preserve">.</w:t>
      </w:r>
    </w:p>
    <w:p>
      <w:pPr>
        <w:pStyle w:val="Heading5"/>
      </w:pPr>
      <w:bookmarkStart w:id="1836" w:name="_Toc1480"/>
      <w:r>
        <w:t>بيان</w:t>
      </w:r>
      <w:bookmarkEnd w:id="1836"/>
    </w:p>
    <w:p>
      <w:pPr>
        <w:pStyle w:val="BookText"/>
      </w:pPr>
      <w:r>
        <w:rPr>
          <w:rFonts w:ascii="Amiri" w:hAnsi="Amiri" w:eastAsia="Amiri" w:cs="Amiri"/>
          <w:lang w:bidi="ar-SA"/>
          <w:color w:val="111111"/>
          <w:sz w:val="28"/>
          <w:szCs w:val="28"/>
          <w:rtl/>
        </w:rPr>
        <w:t xml:space="preserve">كأنهم لعنهم الله اعترضوا علي نزول الآية في علي عليه السلام بأن آباءه القريبة كانوا مشركين لزعمهم أن أبا طالب و عبد المطلب و أكثر آبائهم لم يؤمنوا فأجاب علي سبيل التنزل بأنه تعالي قال وَ مَنْ صَلَحَ مِنْ آبائِهِمْ و لم يقيده بالآباء القريبة فإن صح قولكم يمكن أن يكون المراد آباءه البعيدة كإبراهيم و إسماعيل.</w:t>
      </w:r>
    </w:p>
    <w:p>
      <w:pPr>
        <w:pStyle w:val="Heading5"/>
      </w:pPr>
      <w:bookmarkStart w:id="1837" w:name="_Toc1481"/>
      <w:r>
        <w:t>«4»</w:t>
      </w:r>
      <w:bookmarkEnd w:id="183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عَنْ إِبْرَاهِيمَ بْنِ مُحَمَّدٍ عَنْ مُحَمَّدِ بْنِ عَلِيٍّ عَنْ حُسَيْنٍ الْأَشْقَرِ عَنْ عَلِيِّ بْنِ هَاشِمٍ عَنْ مُحَمَّدِ بْنِ عُبَيْدِ اللَّهِ بْنِ أَبِي رَافِعٍ عَنْ أَبِي أَيُّوبَ عَنْ عَبْدِ اللَّهِ بْنِ عَبْدِ الرَّحْمَنِ عَنْ أَبِيهِ قَالَ قَالَ رَسُولُ اللَّهِ لَقَدْ صَلَّتِ الْمَلَائِكَةُ عَلَي عَلِيٍّ عليه السلام </w:t>
      </w:r>
      <w:r>
        <w:rPr>
          <w:rStyle w:val="FootnoteReference"/>
        </w:rPr>
        <w:footnoteReference w:id="2155"/>
      </w:r>
      <w:r>
        <w:rPr>
          <w:rFonts w:ascii="Amiri" w:hAnsi="Amiri" w:eastAsia="Amiri" w:cs="Amiri"/>
          <w:lang w:bidi="ar-SA"/>
          <w:color w:val="111111"/>
          <w:sz w:val="28"/>
          <w:szCs w:val="28"/>
          <w:rtl/>
        </w:rPr>
        <w:t xml:space="preserve">سَنَتَيْنِ لِأَنَّا كُنَّا نُصَلِّي وَ لَيْسَ مَعَنَا أَحَدٌ غَيْرُنَا </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Heading5"/>
      </w:pPr>
      <w:bookmarkStart w:id="1838" w:name="_Toc1482"/>
      <w:r>
        <w:t>«5»</w:t>
      </w:r>
      <w:bookmarkEnd w:id="183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عَنْ مُحَمَّدِ بْنِ عِيسَي عَنْ يُونُسَ عَنْ أَبِي بَصِيرٍ قَالَ: قَالَ لِي أَبُو عَبْدِ اللَّهِ عليه السلام يَا بَا مُحَمَّدٍ إِنَّ لِلَّهِ مَلَائِكَةً تُسْقِطُ الذُّنُوبَ عَنْ ظَهْرِ شِيعَتِنَا كَمَا تُسْقِطُ الرِّيحُ الْوَرَقَ مِنَ الشَّجَرِ أَوَانَ سُقُوطِهِ وَ ذَلِكَ قَوْلُهُ عَزَّ وَ جَلَّ وَ يَسْتَغْفِرُونَ لِلَّذِينَ آمَنُوا وَ اسْتِغْفَارُهُمْ وَ اللَّهِ لَكُمْ دُونَ هَذَا الْخَلْقِ يَا بَا مُحَمَّدٍ فَهَلْ سَرَرْتُكَ قَالَ فَقُلْتُ نَعَمْ </w:t>
      </w:r>
      <w:r>
        <w:rPr>
          <w:rStyle w:val="FootnoteReference"/>
        </w:rPr>
        <w:footnoteReference w:id="2157"/>
      </w:r>
      <w:r>
        <w:rPr>
          <w:rFonts w:ascii="Times New Roman" w:hAnsi="Times New Roman" w:eastAsia="Times New Roman" w:cs="Times New Roman"/>
          <w:lang w:val="en-US" w:bidi="en-US"/>
          <w:color w:val="111111"/>
          <w:sz w:val="28"/>
          <w:szCs w:val="28"/>
          <w:rtl/>
        </w:rPr>
        <w:t xml:space="preserve">.</w:t>
      </w:r>
    </w:p>
    <w:p>
      <w:pPr>
        <w:pStyle w:val="Heading5"/>
      </w:pPr>
      <w:bookmarkStart w:id="1839" w:name="_Toc1483"/>
      <w:r>
        <w:t>روایت 3</w:t>
      </w:r>
      <w:bookmarkEnd w:id="1839"/>
    </w:p>
    <w:p>
      <w:pPr>
        <w:pStyle w:val="BookText"/>
      </w:pPr>
      <w:r>
        <w:rPr>
          <w:rFonts w:ascii="IRNazanin" w:hAnsi="IRNazanin" w:eastAsia="IRNazanin" w:cs="IRNazanin"/>
          <w:lang w:bidi="fa-IR"/>
          <w:color w:val="111111"/>
          <w:sz w:val="28"/>
          <w:szCs w:val="28"/>
          <w:rtl/>
        </w:rPr>
        <w:t xml:space="preserve">کنز الفوائد: ابو الجارود از حضرت باقر علیه السّلام نقل کرد که علی علیه السّلام فرمود: ملائکه مدت هفت سال و چند ماه فقط برای پیامبر اکرم و من استغفار می کردند و در باره ما این آیات نازل شده: «الَّذِینَ یَحْمِلُونَ الْعَرْشَ وَ مَنْ حَوْلَهُ یُسَبِّحُونَ بِحَمْدِ رَبِّهِمْ» تا «رَبَّنا وَ أَدْخِلْهُمْ جَنَّاتِ عَدْنٍ الَّتِی وَعَدْتَهُمْ وَ مَنْ صَلَحَ مِنْ آبائِهِمْ وَ أَزْواجِهِمْ وَ ذُرِّیَّاتِهِمْ إِنَّکَ أَنْتَ الْعَزِیزُ الْحَکِیمُ»</w:t>
      </w:r>
      <w:r>
        <w:rPr>
          <w:rStyle w:val="FootnoteReference"/>
        </w:rPr>
        <w:footnoteReference w:id="2158"/>
      </w:r>
      <w:r>
        <w:rPr>
          <w:rFonts w:ascii="IRNazanin" w:hAnsi="IRNazanin" w:eastAsia="IRNazanin" w:cs="IRNazanin"/>
          <w:lang w:bidi="fa-IR"/>
          <w:color w:val="111111"/>
          <w:sz w:val="28"/>
          <w:szCs w:val="28"/>
          <w:rtl/>
        </w:rPr>
        <w:t xml:space="preserve">،{پروردگارا آنان را در باغهای جاوید که وعده‌شان داده‌ای، با هر که از پدران و همسران و فرزندانشان که به صلاح آمده‌اند، داخل کن زیرا تو خود ارجمند و حکیمی.}</w:t>
      </w:r>
    </w:p>
    <w:p>
      <w:pPr>
        <w:pStyle w:val="BookText"/>
      </w:pPr>
      <w:r>
        <w:rPr>
          <w:rFonts w:ascii="IRNazanin" w:hAnsi="IRNazanin" w:eastAsia="IRNazanin" w:cs="IRNazanin"/>
          <w:lang w:bidi="fa-IR"/>
          <w:color w:val="111111"/>
          <w:sz w:val="28"/>
          <w:szCs w:val="28"/>
          <w:rtl/>
        </w:rPr>
        <w:t xml:space="preserve">بعضی از منافقین گفتند، پدر علی علیه السّلام و ذریه او کسانی هستند که این آیه در باره آنها نازل شده است .</w:t>
      </w:r>
    </w:p>
    <w:p>
      <w:pPr>
        <w:pStyle w:val="BookText"/>
      </w:pPr>
      <w:r>
        <w:rPr>
          <w:rFonts w:ascii="IRNazanin" w:hAnsi="IRNazanin" w:eastAsia="IRNazanin" w:cs="IRNazanin"/>
          <w:lang w:bidi="fa-IR"/>
          <w:color w:val="111111"/>
          <w:sz w:val="28"/>
          <w:szCs w:val="28"/>
          <w:rtl/>
        </w:rPr>
        <w:t xml:space="preserve">علی علیه السّلام فرمود: سبحان اللَّه، آیا ابراهیم و اسماعیل پدران ما نیستند. آباء ما ابراهیم و اسماعیل هستند.</w:t>
      </w:r>
      <w:r>
        <w:rPr>
          <w:rStyle w:val="FootnoteReference"/>
        </w:rPr>
        <w:footnoteReference w:id="2159"/>
      </w:r>
    </w:p>
    <w:p>
      <w:pPr>
        <w:pStyle w:val="Heading5"/>
      </w:pPr>
      <w:bookmarkStart w:id="1840" w:name="_Toc1484"/>
      <w:r>
        <w:t>توضیح</w:t>
      </w:r>
      <w:bookmarkEnd w:id="1840"/>
    </w:p>
    <w:p>
      <w:pPr>
        <w:pStyle w:val="BookText"/>
      </w:pPr>
      <w:r>
        <w:rPr>
          <w:rFonts w:ascii="IRNazanin" w:hAnsi="IRNazanin" w:eastAsia="IRNazanin" w:cs="IRNazanin"/>
          <w:lang w:bidi="fa-IR"/>
          <w:color w:val="111111"/>
          <w:sz w:val="28"/>
          <w:szCs w:val="28"/>
          <w:rtl/>
        </w:rPr>
        <w:t xml:space="preserve">شاید آن منافقین راجع به نزول آیه در مورد علی علیه السّلام که آباء و اجداد نزدیک او مشرک بوده‌اند اعتراض کردند، چون گمان می کردند ابو طالب و عبد المطلب و اکثر اجداد آنها ایمان نداشته‌اند.</w:t>
      </w:r>
    </w:p>
    <w:p>
      <w:pPr>
        <w:pStyle w:val="BookText"/>
      </w:pPr>
      <w:r>
        <w:rPr>
          <w:rFonts w:ascii="IRNazanin" w:hAnsi="IRNazanin" w:eastAsia="IRNazanin" w:cs="IRNazanin"/>
          <w:lang w:bidi="fa-IR"/>
          <w:color w:val="111111"/>
          <w:sz w:val="28"/>
          <w:szCs w:val="28"/>
          <w:rtl/>
        </w:rPr>
        <w:t xml:space="preserve">امام بر سبیل مماشات جواب می دهد به اینکه خداوند فرمود: کسانی که از آباء و اجداد صلاحیت دارند و قید نکرده که آباء و اجداد نزدیک باشند. و بر فرض قبول حرف شما، ممکن است مراد آباء و اجداد دور باشد مانند ابراهیم و اسماعیل.</w:t>
      </w:r>
    </w:p>
    <w:p>
      <w:pPr>
        <w:pStyle w:val="Heading5"/>
      </w:pPr>
      <w:bookmarkStart w:id="1841" w:name="_Toc1485"/>
      <w:r>
        <w:t>روایت 4</w:t>
      </w:r>
      <w:bookmarkEnd w:id="1841"/>
    </w:p>
    <w:p>
      <w:pPr>
        <w:pStyle w:val="BookText"/>
      </w:pPr>
      <w:r>
        <w:rPr>
          <w:rFonts w:ascii="IRNazanin" w:hAnsi="IRNazanin" w:eastAsia="IRNazanin" w:cs="IRNazanin"/>
          <w:lang w:bidi="fa-IR"/>
          <w:color w:val="111111"/>
          <w:sz w:val="28"/>
          <w:szCs w:val="28"/>
          <w:rtl/>
        </w:rPr>
        <w:t xml:space="preserve">کنز الفوائد: عبد اللَّه بن عبد الرحمن از پدر خود نقل کرد که پیامبر اکرم صلی اللَّه علیه و آله فرمود: ملائکه دو سال بر من و علی علیه السّلام درود فرستادند زیرا ما دو نفر نماز می خواندیم و دیگری با ما نبود.</w:t>
      </w:r>
      <w:r>
        <w:rPr>
          <w:rStyle w:val="FootnoteReference"/>
        </w:rPr>
        <w:footnoteReference w:id="2160"/>
      </w:r>
    </w:p>
    <w:p>
      <w:pPr>
        <w:pStyle w:val="Heading5"/>
      </w:pPr>
      <w:bookmarkStart w:id="1842" w:name="_Toc1486"/>
      <w:r>
        <w:t>روایت 5</w:t>
      </w:r>
      <w:bookmarkEnd w:id="1842"/>
    </w:p>
    <w:p>
      <w:pPr>
        <w:pStyle w:val="BookText"/>
      </w:pPr>
      <w:r>
        <w:rPr>
          <w:rFonts w:ascii="IRNazanin" w:hAnsi="IRNazanin" w:eastAsia="IRNazanin" w:cs="IRNazanin"/>
          <w:lang w:bidi="fa-IR"/>
          <w:color w:val="111111"/>
          <w:sz w:val="28"/>
          <w:szCs w:val="28"/>
          <w:rtl/>
        </w:rPr>
        <w:t xml:space="preserve">کنز الفوائد: ابو بصیر گفت: حضرت صادق علیه السّلام به من فرمود: یا ابا محمّد، خدا را فرشتگانی است که را گناه از پشت شیعیان ما می ریزند مانند ریزش برگ از درختان هنگام پائیز، و این تفسیر آیه شریفه است: «وَ یَسْتَغْفِرُونَ لِلَّذِینَ آمَنُوا» به خدا قسم، استغفار ملائکه اختصاص به شما شیعیان دارد و نه دیگران. آیا موجب سرور تو شد؟ عرض کرد: آری.</w:t>
      </w:r>
      <w:r>
        <w:rPr>
          <w:rStyle w:val="FootnoteReference"/>
        </w:rPr>
        <w:footnoteReference w:id="2161"/>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1" w:name="pg13961_151362"/>
    <w:bookmarkEnd w:id="201"/>
    <w:p>
      <w:pPr>
        <w:pStyle w:val="Heading5"/>
      </w:pPr>
      <w:bookmarkStart w:id="1843" w:name="_Toc1487"/>
      <w:r>
        <w:t>«6»</w:t>
      </w:r>
      <w:bookmarkEnd w:id="1843"/>
    </w:p>
    <w:p>
      <w:pPr>
        <w:pStyle w:val="BookText"/>
      </w:pPr>
      <w:r>
        <w:rPr>
          <w:rFonts w:ascii="Amiri" w:hAnsi="Amiri" w:eastAsia="Amiri" w:cs="Amiri"/>
          <w:lang w:bidi="ar-SA"/>
          <w:color w:val="111111"/>
          <w:sz w:val="28"/>
          <w:szCs w:val="28"/>
          <w:rtl/>
        </w:rPr>
        <w:t xml:space="preserve">وَ فِي حَدِيثٍ آخَرَ بِالْإِسْنَادِ الْمَذْكُورِ وَ ذَلِكَ قَوْلُهُ عَزَّ وَ جَلَّ وَ يَسْتَغْفِرُونَ لِلَّذِينَ آمَنُوا إِلَي قَوْلِهِ عَزَّ وَ جَلَّ عَذابَ الْجَحِيمِ فَسَبِيلُ اللَّهِ عَلِيٌّ وَ الَّذِينَ آمَنُوا أَنْتُمْ مَا أَرَادَ غَيْرَكُمْ </w:t>
      </w:r>
      <w:r>
        <w:rPr>
          <w:rStyle w:val="FootnoteReference"/>
        </w:rPr>
        <w:footnoteReference w:id="2162"/>
      </w:r>
      <w:r>
        <w:rPr>
          <w:rFonts w:ascii="Times New Roman" w:hAnsi="Times New Roman" w:eastAsia="Times New Roman" w:cs="Times New Roman"/>
          <w:lang w:val="en-US" w:bidi="en-US"/>
          <w:color w:val="111111"/>
          <w:sz w:val="28"/>
          <w:szCs w:val="28"/>
          <w:rtl/>
        </w:rPr>
        <w:t xml:space="preserve">.</w:t>
      </w:r>
    </w:p>
    <w:p>
      <w:pPr>
        <w:pStyle w:val="Heading5"/>
      </w:pPr>
      <w:bookmarkStart w:id="1844" w:name="_Toc1488"/>
      <w:r>
        <w:t>«7»</w:t>
      </w:r>
      <w:bookmarkEnd w:id="1844"/>
    </w:p>
    <w:p>
      <w:pPr>
        <w:pStyle w:val="BookText"/>
      </w:pPr>
      <w:r>
        <w:rPr>
          <w:rFonts w:ascii="Amiri" w:hAnsi="Amiri" w:eastAsia="Amiri" w:cs="Amiri"/>
          <w:lang w:bidi="ar-SA"/>
          <w:color w:val="111111"/>
          <w:sz w:val="28"/>
          <w:szCs w:val="28"/>
          <w:rtl/>
        </w:rPr>
        <w:t xml:space="preserve">فس، تفسير القمي أَبِي عَنِ الْقَاسِمِ بْنِ مُحَمَّدٍ عَنْ سُلَيْمَانَ بْنِ دَاوُدَ الْمِنْقَرِيِّ عَنْ حَمَّادٍ عَنْ أَبِي عَبْدِ اللَّهِ عليه السلام أَنَّهُ سُئِلَ هَلِ الْمَلَائِكَةُ أَكْثَرُ أَمْ بَنُو آدَمَ فَقَالَ وَ الَّذِي نَفْسِي بِيَدِهِ لَمَلَائِكَةُ اللَّهِ فِي السَّمَاوَاتِ أَكْثَرُ مِنْ عَدَدِ التُّرَابِ فِي الْأَرْضِ وَ مَا فِي السَّمَاءِ مَوْضِعُ قَدَمٍ إِلَّا وَ فِيهَا مَلَكٌ يُسَبِّحُهُ وَ يُقَدِّسُهُ وَ لَا فِي الْأَرْضِ شَجَرَةٌ وَ لَا مَدَرٌ إِلَّا وَ فِيهَا مَلَكٌ مُوَكَّلٌ بِهَا يَأْتِي اللَّهَ كُلَّ يَوْمٍ بِعِلْمِهَا </w:t>
      </w:r>
      <w:r>
        <w:rPr>
          <w:rStyle w:val="FootnoteReference"/>
        </w:rPr>
        <w:footnoteReference w:id="2163"/>
      </w:r>
      <w:r>
        <w:rPr>
          <w:rFonts w:ascii="Amiri" w:hAnsi="Amiri" w:eastAsia="Amiri" w:cs="Amiri"/>
          <w:lang w:bidi="ar-SA"/>
          <w:color w:val="111111"/>
          <w:sz w:val="28"/>
          <w:szCs w:val="28"/>
          <w:rtl/>
        </w:rPr>
        <w:t xml:space="preserve">وَ اللَّهُ أَعْلَمُ بِهَا وَ مَا مِنْهُمْ أَحَدٌ إِلَّا وَ يَتَقَرَّبُ كُلَّ يَوْمٍ إِلَي اللَّهِ بِوَلَايَتِنَا أَهْلَ الْبَيْتِ وَ يَسْتَغْفِرُ لِمُحِبِّينَا وَ يَلْعَنُ أَعْدَاءَنَا وَ يَسْأَلُ اللَّهَ أَنْ يُرْسِلَ عَلَيْهِمُ الْعَذَابَ إِرْسَالًا </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Heading5"/>
      </w:pPr>
      <w:bookmarkStart w:id="1845" w:name="_Toc1489"/>
      <w:r>
        <w:t>«8»</w:t>
      </w:r>
      <w:bookmarkEnd w:id="1845"/>
    </w:p>
    <w:p>
      <w:pPr>
        <w:pStyle w:val="BookText"/>
      </w:pPr>
      <w:r>
        <w:rPr>
          <w:rFonts w:ascii="Amiri" w:hAnsi="Amiri" w:eastAsia="Amiri" w:cs="Amiri"/>
          <w:lang w:bidi="ar-SA"/>
          <w:color w:val="111111"/>
          <w:sz w:val="28"/>
          <w:szCs w:val="28"/>
          <w:rtl/>
        </w:rPr>
        <w:t xml:space="preserve">فس، تفسير القمي عَنْ مُحَمَّدِ بْنِ عَبْدِ اللَّهِ الْحِمْيَرِيِّ عَنْ أَبِيهِ عَنْ مُحَمَّدِ بْنِ الْحُسَيْنِ وَ مُحَمَّدِ بْنِ عَبْدِ الْجَبَّارِ جَمِيعاً عَنْ مُحَمَّدِ بْنِ سِنَانٍ عَنِ الْمُنَخَّلِ بْنِ جَابِرٍ عَنْ أَبِي جَعْفَرٍ عليه السلام فِي قَوْلِهِ وَ كَذلِكَ حَقَّتْ كَلِمَةُ رَبِّكَ عَلَي الَّذِينَ كَفَرُوا أَنَّهُمْ أَصْحابُ النَّارِ يَعْنِي بَنِي أُمَيَّةَ الَّذِينَ يَحْمِلُونَ الْعَرْشَ يَعْنِي رَسُولَ اللَّهِ صلي الله عليه و آله وَ الْأَوْصِيَاءَ مِنْ بَعْدِهِ يَحْمِلُونَ عِلْمَ اللَّهِ وَ مَنْ حَوْلَهُ يَعْنِي الْمَلَائِكَةَ يُسَبِّحُونَ بِحَمْدِ رَبِّهِمْ وَ يُؤْمِنُونَ بِهِ وَ يَسْتَغْفِرُونَ لِلَّذِينَ آمَنُوا أَيْ شِيعَةَ آلِ مُحَمَّدٍ رَبَّنا وَسِعْتَ كُلَّ شَيْ‌ءٍ رَحْمَةً وَ عِلْماً فَاغْفِرْ لِلَّذِينَ تابُوا مِنْ وَلَايَةِ فُلَانٍ وَ فُلَانٍ وَ بَنِي أُمَيَّةَ وَ اتَّبَعُوا سَبِيلَكَ أَيْ وَلَايَةَ وَلِيٍّ </w:t>
      </w:r>
      <w:r>
        <w:rPr>
          <w:rStyle w:val="FootnoteReference"/>
        </w:rPr>
        <w:footnoteReference w:id="2165"/>
      </w:r>
      <w:r>
        <w:rPr>
          <w:rFonts w:ascii="Amiri" w:hAnsi="Amiri" w:eastAsia="Amiri" w:cs="Amiri"/>
          <w:lang w:bidi="ar-SA"/>
          <w:color w:val="111111"/>
          <w:sz w:val="28"/>
          <w:szCs w:val="28"/>
          <w:rtl/>
        </w:rPr>
        <w:t xml:space="preserve">وَ قِهِمْ عَذابَ الْجَحِيمِ رَبَّنا وَ أَدْخِلْهُمْ جَنَّاتِ عَدْنٍ الَّتِي وَعَدْتَهُمْ وَ مَنْ صَلَحَ مِنْ آبائِهِمْ وَ أَزْواجِهِمْ وَ ذُرِّيَّاتِهِمْ إِنَّكَ أَنْتَ الْعَزِيزُ الْحَكِيمُ يَعْنِي مَنْ تَوَلَّي عَلِيّاً عليه السلام فَذَلِكَ صَلَاحُهُمْ وَ قِهِمُ السَّيِّئاتِ وَ مَنْ تَقِ السَّيِّئاتِ يَوْمَئِذٍ فَقَدْ</w:t>
      </w:r>
    </w:p>
    <w:p>
      <w:pPr>
        <w:pStyle w:val="Heading5"/>
      </w:pPr>
      <w:bookmarkStart w:id="1846" w:name="_Toc1490"/>
      <w:r>
        <w:t>روایت 6</w:t>
      </w:r>
      <w:bookmarkEnd w:id="1846"/>
    </w:p>
    <w:p>
      <w:pPr>
        <w:pStyle w:val="BookText"/>
      </w:pPr>
      <w:r>
        <w:rPr>
          <w:rFonts w:ascii="IRNazanin" w:hAnsi="IRNazanin" w:eastAsia="IRNazanin" w:cs="IRNazanin"/>
          <w:lang w:bidi="fa-IR"/>
          <w:color w:val="111111"/>
          <w:sz w:val="28"/>
          <w:szCs w:val="28"/>
          <w:rtl/>
        </w:rPr>
        <w:t xml:space="preserve">در حدیث دیگری با همین اسناد آیه: «وَ یَسْتَغْفِرُونَ لِلَّذِینَ آمَنُوا» را تا «عَذابَ الْجَحِیمِ»</w:t>
      </w:r>
      <w:r>
        <w:rPr>
          <w:rStyle w:val="FootnoteReference"/>
        </w:rPr>
        <w:footnoteReference w:id="2166"/>
      </w:r>
      <w:r>
        <w:rPr>
          <w:rFonts w:ascii="IRNazanin" w:hAnsi="IRNazanin" w:eastAsia="IRNazanin" w:cs="IRNazanin"/>
          <w:lang w:bidi="fa-IR"/>
          <w:color w:val="111111"/>
          <w:sz w:val="28"/>
          <w:szCs w:val="28"/>
          <w:rtl/>
        </w:rPr>
        <w:t xml:space="preserve">نقل می کند و می فرماید: راه خدا علی است و مؤمنین در آیه شما هستید و جز شما دیگری را منظور نکرده است.</w:t>
      </w:r>
      <w:r>
        <w:rPr>
          <w:rStyle w:val="FootnoteReference"/>
        </w:rPr>
        <w:footnoteReference w:id="2167"/>
      </w:r>
    </w:p>
    <w:p>
      <w:pPr>
        <w:pStyle w:val="Heading5"/>
      </w:pPr>
      <w:bookmarkStart w:id="1847" w:name="_Toc1491"/>
      <w:r>
        <w:t>روایت 7</w:t>
      </w:r>
      <w:bookmarkEnd w:id="1847"/>
    </w:p>
    <w:p>
      <w:pPr>
        <w:pStyle w:val="BookText"/>
      </w:pPr>
      <w:r>
        <w:rPr>
          <w:rFonts w:ascii="IRNazanin" w:hAnsi="IRNazanin" w:eastAsia="IRNazanin" w:cs="IRNazanin"/>
          <w:lang w:bidi="fa-IR"/>
          <w:color w:val="111111"/>
          <w:sz w:val="28"/>
          <w:szCs w:val="28"/>
          <w:rtl/>
        </w:rPr>
        <w:t xml:space="preserve">تفسیر قمی: حماد نقل کرد که از حضرت صادق علیه السّلام سؤال کردند: آیا ملائکه بیشترند یا بنی آدم؟ فرمود: به خدایی که جانم در دست اوست، ملائکه خدا در آسمانها بیشتر از تعداد خاک های زمین‌ها هستند. در آسمان محل قدمی نیست مگر اینکه ملکی تسبیح و تقدیس می کند و نه در زمین درخت و نه گل و لایی است مگر اینکه در آنجا فرشته‌ای مأموریت دارد که هر روز گزارش کار خود را به خدا برساند با اینکه خدای از او داناتر است، و تمام آنها هر روز به سوی خدا به ولایت ما خانواده تقرب می‌جویند و برای محبین ما استغفار می کنند و دشمنان ما را لعنت می نمایند و درخواست می کنند که بر آنها عذابی دردناک نازل کند.</w:t>
      </w:r>
      <w:r>
        <w:rPr>
          <w:rStyle w:val="FootnoteReference"/>
        </w:rPr>
        <w:footnoteReference w:id="2168"/>
      </w:r>
    </w:p>
    <w:p>
      <w:pPr>
        <w:pStyle w:val="Heading5"/>
      </w:pPr>
      <w:bookmarkStart w:id="1848" w:name="_Toc1492"/>
      <w:r>
        <w:t>روایت 8</w:t>
      </w:r>
      <w:bookmarkEnd w:id="1848"/>
    </w:p>
    <w:p>
      <w:pPr>
        <w:pStyle w:val="BookText"/>
      </w:pPr>
      <w:r>
        <w:rPr>
          <w:rFonts w:ascii="Amiri" w:hAnsi="Amiri" w:eastAsia="Amiri" w:cs="Amiri"/>
          <w:lang w:bidi="ar-SA"/>
          <w:color w:val="111111"/>
          <w:sz w:val="28"/>
          <w:szCs w:val="28"/>
          <w:rtl/>
        </w:rPr>
        <w:t xml:space="preserve">تفسیر قمی: جابر از حضرت باقر علیه السّلام در باره آیه: «وَ کَذلِکَ حَقَّتْ کَلِمَةُ رَبِّکَ عَلَی الَّذِینَ کَفَرُوا أَنَّهُمْ أَصْحابُ النَّارِ»</w:t>
      </w:r>
      <w:r>
        <w:rPr>
          <w:rStyle w:val="FootnoteReference"/>
        </w:rPr>
        <w:footnoteReference w:id="2169"/>
      </w:r>
      <w:r>
        <w:rPr>
          <w:rFonts w:ascii="IRNazanin" w:hAnsi="IRNazanin" w:eastAsia="IRNazanin" w:cs="IRNazanin"/>
          <w:lang w:bidi="fa-IR"/>
          <w:color w:val="111111"/>
          <w:sz w:val="28"/>
          <w:szCs w:val="28"/>
          <w:rtl/>
        </w:rPr>
        <w:t xml:space="preserve">، {و بدین سان فرمان پروردگارت در باره کسانی که کفر ورزیده بودند به حقیقت پیوست که ایشان همدمان آتش خواهند بود.} یعنی بنی امیه «الَّذِینَ یَحْمِلُونَ الْعَرْشَ» یعنی رسول اللَّه و اوصیاء بعد از او که حامل علم خدایند «وَ مَنْ حَوْلَهُ» یعنی ملائکه «یُسَبِّحُونَ بِحَمْدِ رَبِّهِمْ وَ یُؤْمِنُونَ بِهِ وَ یَسْتَغْفِرُونَ لِلَّذِینَ آمَنُوا» یعنی شیعه آل محمّد «رَبَّنا وَسِعْتَ کُلَّ شَیْ‌ءٍ رَحْمَةً وَ عِلْماً فَاغْفِرْ لِلَّذِینَ تابُوا» یعنی از ولایت فلان و فلان و بنی امیه «وَ اتَّبَعُوا سَبِیلَکَ» پیرو ولایت علی شده‌اند: «وَ قِهِمْ عَذابَ الْجَحِیمِ * رَبَّنا وَ أَدْخِلْهُمْ جَنَّاتِ عَدْنٍ الَّتِی وَعَدْتَهُمْ وَ مَنْ صَلَحَ مِنْ آبائِهِمْ وَ أَزْواجِهِمْ وَ ذُرِّیَّاتِهِمْ إِنَّکَ أَنْتَ الْعَزِیزُ الْحَکِیمُ» یعنی کسانی که علی را دوست دارند، همین است معنی صلاح و خوبی آنها «وَ قِهِمُ السَّیِّئاتِ وَ مَنْ تَقِ السَّیِّئاتِ یَوْمَئِذٍ فَقَدْ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2" w:name="pg13961_151363"/>
    <w:bookmarkEnd w:id="202"/>
    <w:p>
      <w:pPr>
        <w:pStyle w:val="BookText"/>
      </w:pPr>
      <w:r>
        <w:rPr>
          <w:rFonts w:ascii="Amiri" w:hAnsi="Amiri" w:eastAsia="Amiri" w:cs="Amiri"/>
          <w:lang w:bidi="ar-SA"/>
          <w:color w:val="111111"/>
          <w:sz w:val="28"/>
          <w:szCs w:val="28"/>
          <w:rtl/>
        </w:rPr>
        <w:t xml:space="preserve">رَحِمْتَهُ يَعْنِي يَوْمَ الْقِيَامَةِ وَ ذلِكَ هُوَ الْفَوْزُ الْعَظِيمُ لِمَنْ نَجَّاهُ اللَّهُ مِنْ هَؤُلَاءِ يَعْنِي مِنْ وَلَايَةِ فُلَانٍ وَ فُلَانٍ ثُمَّ قَالَ إِنَّ الَّذِينَ كَفَرُوا يَعْنِي بَنِي أُمَيَّةَ يُنادَوْنَ لَمَقْتُ اللَّهِ أَكْبَرُ مِنْ مَقْتِكُمْ أَنْفُسَكُمْ إِذْ تُدْعَوْنَ إِلَي الْإِيمانِ يَعْنِي إِلَي وَلَايَةِ عَلِيٍّ عليه السلام فَتَكْفُرُونَ </w:t>
      </w:r>
      <w:r>
        <w:rPr>
          <w:rStyle w:val="FootnoteReference"/>
        </w:rPr>
        <w:footnoteReference w:id="2170"/>
      </w:r>
      <w:r>
        <w:rPr>
          <w:rFonts w:ascii="Times New Roman" w:hAnsi="Times New Roman" w:eastAsia="Times New Roman" w:cs="Times New Roman"/>
          <w:lang w:val="en-US" w:bidi="en-US"/>
          <w:color w:val="111111"/>
          <w:sz w:val="28"/>
          <w:szCs w:val="28"/>
          <w:rtl/>
        </w:rPr>
        <w:t xml:space="preserve">.</w:t>
      </w:r>
    </w:p>
    <w:p>
      <w:pPr>
        <w:pStyle w:val="Heading3"/>
      </w:pPr>
      <w:bookmarkStart w:id="1849" w:name="_Toc1493"/>
      <w:r>
        <w:t>باب 56 أنهم عليهم السلام حزب الله و بقيته و كعبته و قبلته و أن الأثارة من العلم علم الأوصياء</w:t>
      </w:r>
      <w:bookmarkEnd w:id="1849"/>
    </w:p>
    <w:p>
      <w:pPr>
        <w:pStyle w:val="Heading4"/>
      </w:pPr>
      <w:bookmarkStart w:id="1850" w:name="_Toc1494"/>
      <w:r>
        <w:t>الأخبار</w:t>
      </w:r>
      <w:bookmarkEnd w:id="1850"/>
    </w:p>
    <w:p>
      <w:pPr>
        <w:pStyle w:val="Heading5"/>
      </w:pPr>
      <w:bookmarkStart w:id="1851" w:name="_Toc1495"/>
      <w:r>
        <w:t>«1»</w:t>
      </w:r>
      <w:bookmarkEnd w:id="1851"/>
    </w:p>
    <w:p>
      <w:pPr>
        <w:pStyle w:val="BookText"/>
      </w:pPr>
      <w:r>
        <w:rPr>
          <w:rFonts w:ascii="Amiri" w:hAnsi="Amiri" w:eastAsia="Amiri" w:cs="Amiri"/>
          <w:lang w:bidi="ar-SA"/>
          <w:color w:val="111111"/>
          <w:sz w:val="28"/>
          <w:szCs w:val="28"/>
          <w:rtl/>
        </w:rPr>
        <w:t xml:space="preserve">قب، المناقب لابن شهرآشوب أَبُو عَبْدِ اللَّهِ عليه السلام فِي خَبَرٍ وَ نَحْنُ كَعْبَةُ اللَّهِ وَ نَحْنُ قِبْلَةُ اللَّهِ قَوْلُهُ تَعَالَي بَقِيَّتُ اللَّهِ خَيْرٌ لَكُمْ </w:t>
      </w:r>
      <w:r>
        <w:rPr>
          <w:rStyle w:val="FootnoteReference"/>
        </w:rPr>
        <w:footnoteReference w:id="2171"/>
      </w:r>
      <w:r>
        <w:rPr>
          <w:rFonts w:ascii="Amiri" w:hAnsi="Amiri" w:eastAsia="Amiri" w:cs="Amiri"/>
          <w:lang w:bidi="ar-SA"/>
          <w:color w:val="111111"/>
          <w:sz w:val="28"/>
          <w:szCs w:val="28"/>
          <w:rtl/>
        </w:rPr>
        <w:t xml:space="preserve">نَزَلَتْ فِيهِمْ عليهم السلام.</w:t>
      </w:r>
    </w:p>
    <w:p>
      <w:pPr>
        <w:pStyle w:val="Heading5"/>
      </w:pPr>
      <w:bookmarkStart w:id="1852" w:name="_Toc1496"/>
      <w:r>
        <w:t>بيان</w:t>
      </w:r>
      <w:bookmarkEnd w:id="1852"/>
    </w:p>
    <w:p>
      <w:pPr>
        <w:pStyle w:val="BookText"/>
      </w:pPr>
      <w:r>
        <w:rPr>
          <w:rFonts w:ascii="Amiri" w:hAnsi="Amiri" w:eastAsia="Amiri" w:cs="Amiri"/>
          <w:lang w:bidi="ar-SA"/>
          <w:color w:val="111111"/>
          <w:sz w:val="28"/>
          <w:szCs w:val="28"/>
          <w:rtl/>
        </w:rPr>
        <w:t xml:space="preserve">فسر أكثر المفسرين بقية الله بما أبقاه الله لهم من الحلال بعد التنزه عما حرم عليهم من تطفيف المكيال و الميزان أو إبقاء الله نعمته عليهم أو ثواب الآخرة الباقية و أما الخبر فالمراد به من أبقاه في الأرض من الأنبياء و الأوصياء عليهم السلام لهداية الخلق أو الأوصياء و الأئمة الذين هم بقايا الأنبياء في أممهم و الأخبار في ذلك كثيرة أوردناها في مواقعها منها ما ذكر في الإحتجاج في خبر الزنديق المدعي للتناقض في القرآن حيث قال أمير المؤمنين عليه السلام و قد ذكر الحجج و الكنايات التي وردت لهم في القرآن هم بقية الله يعني المهدي عليه السلام الذي يأتي عند انقضاء هذه النظرة فيملأ الأرض عدلا كما ملئت جورا و منها ما سيأتي إن شاء الله نقلا عَنِ الْكَافِي عَنْ أَبِي عَبْدِ اللَّهِ عليه السلام أَنَّهُ سَأَلَهُ رَجُلٌ عَنِ الْقَائِمِ عليه السلام يُسَلَّمُ عَلَيْهِ بِإِمْرَةِ الْمُؤْمِنِينَ قَالَ لَا ذَاكَ اسْمٌ سَمَّي اللَّهُ بِهِ أَمِيرَ الْمُؤْمِنِينَ لَمْ يُسَمَّ بِهِ أَحَدٌ</w:t>
      </w:r>
    </w:p>
    <w:p>
      <w:pPr>
        <w:pStyle w:val="BookText"/>
      </w:pPr>
      <w:r>
        <w:rPr>
          <w:rFonts w:ascii="IRNazanin" w:hAnsi="IRNazanin" w:eastAsia="IRNazanin" w:cs="IRNazanin"/>
          <w:lang w:bidi="fa-IR"/>
          <w:color w:val="111111"/>
          <w:sz w:val="28"/>
          <w:szCs w:val="28"/>
          <w:rtl/>
        </w:rPr>
        <w:t xml:space="preserve">رَحِمْتَهُ» یعنی روز قیامت «وَ ذلِکَ هُوَ الْفَوْزُ الْعَظِیمُ» این رستگاری بزرگی است برای کسی که خدا او را از ولایت فلان و فلان نجات داده است. سپس می‌فرماید: «إِنَّ الَّذِینَ کَفَرُوا» یعنی بنی امیه «یُنادَوْنَ لَمَقْتُ اللَّهِ أَکْبَرُ مِنْ مَقْتِکُمْ أَنْفُسَکُمْ إِذْ تُدْعَوْنَ إِلَی الْإِیمانِ» یعنی به ولایت علی علیه السّلام «فَتَکْفُرُونَ».</w:t>
      </w:r>
      <w:r>
        <w:rPr>
          <w:rStyle w:val="FootnoteReference"/>
        </w:rPr>
        <w:footnoteReference w:id="2172"/>
      </w:r>
    </w:p>
    <w:p>
      <w:pPr>
        <w:pStyle w:val="Heading3"/>
      </w:pPr>
      <w:bookmarkStart w:id="1853" w:name="_Toc1497"/>
      <w:r>
        <w:t>باب پنجاه و ششم: ائمه علیهم السّلام حزب اللَّه و بقیة اللَّه و کعبه و قبله، و باقی مانده از علم، همان علم اوصیاء است</w:t>
      </w:r>
      <w:bookmarkEnd w:id="1853"/>
    </w:p>
    <w:p>
      <w:pPr>
        <w:pStyle w:val="Heading4"/>
      </w:pPr>
      <w:bookmarkStart w:id="1854" w:name="_Toc1498"/>
      <w:r>
        <w:t>روایات</w:t>
      </w:r>
      <w:bookmarkEnd w:id="1854"/>
    </w:p>
    <w:p>
      <w:pPr>
        <w:pStyle w:val="Heading5"/>
      </w:pPr>
      <w:bookmarkStart w:id="1855" w:name="_Toc1499"/>
      <w:r>
        <w:t>روایت 1</w:t>
      </w:r>
      <w:bookmarkEnd w:id="1855"/>
    </w:p>
    <w:p>
      <w:pPr>
        <w:pStyle w:val="BookText"/>
      </w:pPr>
      <w:r>
        <w:rPr>
          <w:rFonts w:ascii="Amiri" w:hAnsi="Amiri" w:eastAsia="Amiri" w:cs="Amiri"/>
          <w:lang w:bidi="ar-SA"/>
          <w:color w:val="111111"/>
          <w:sz w:val="28"/>
          <w:szCs w:val="28"/>
          <w:rtl/>
        </w:rPr>
        <w:t xml:space="preserve">مناقب آل ابی طالب: حضرت صادق علیه السّلام در خبری می‌فرماید: ما کعبه خدا و قبله خدا هستیم و این آیه: «بَقِیَّتُ اللَّهِ خَیْرٌ لَکُمْ»</w:t>
      </w:r>
      <w:r>
        <w:rPr>
          <w:rStyle w:val="FootnoteReference"/>
        </w:rPr>
        <w:footnoteReference w:id="2173"/>
      </w:r>
      <w:r>
        <w:rPr>
          <w:rFonts w:ascii="IRNazanin" w:hAnsi="IRNazanin" w:eastAsia="IRNazanin" w:cs="IRNazanin"/>
          <w:lang w:bidi="fa-IR"/>
          <w:color w:val="111111"/>
          <w:sz w:val="28"/>
          <w:szCs w:val="28"/>
          <w:rtl/>
        </w:rPr>
        <w:t xml:space="preserve">،{باقیمانده [حلال] خدا برای شما بهتر است.} در باره ما نازل شده.</w:t>
      </w:r>
    </w:p>
    <w:p>
      <w:pPr>
        <w:pStyle w:val="Heading5"/>
      </w:pPr>
      <w:bookmarkStart w:id="1856" w:name="_Toc1500"/>
      <w:r>
        <w:t>توضیح</w:t>
      </w:r>
      <w:bookmarkEnd w:id="1856"/>
    </w:p>
    <w:p>
      <w:pPr>
        <w:pStyle w:val="BookText"/>
      </w:pPr>
      <w:r>
        <w:rPr>
          <w:rFonts w:ascii="IRNazanin" w:hAnsi="IRNazanin" w:eastAsia="IRNazanin" w:cs="IRNazanin"/>
          <w:lang w:bidi="fa-IR"/>
          <w:color w:val="111111"/>
          <w:sz w:val="28"/>
          <w:szCs w:val="28"/>
          <w:rtl/>
        </w:rPr>
        <w:t xml:space="preserve">بیشتر مفسرین گفته‌اند: بقیة اللَّه عبارت است از آنچه خداوند برای مردم از حلال باقی گذاشته، بعد از آنکه ایشان را از کم فروشی و تقلب بر حذر داشته؛ یا نعمتی که خدا بر آنها باقی گذارده؛ یا منظور ثواب باقی آخرت است.</w:t>
      </w:r>
    </w:p>
    <w:p>
      <w:pPr>
        <w:pStyle w:val="BookText"/>
      </w:pPr>
      <w:r>
        <w:rPr>
          <w:rFonts w:ascii="IRNazanin" w:hAnsi="IRNazanin" w:eastAsia="IRNazanin" w:cs="IRNazanin"/>
          <w:lang w:bidi="fa-IR"/>
          <w:color w:val="111111"/>
          <w:sz w:val="28"/>
          <w:szCs w:val="28"/>
          <w:rtl/>
        </w:rPr>
        <w:t xml:space="preserve">اما منظور از خبر، کسانی است که خداوند در برای هدایت مردم زمین باقی گذارده، از انبیاء و اوصیاء علیهم السّلام یا اوصیاء و ائمه علیهم السّلام که یادگار انبیاء در میان امت هستند. اخبار در این مورد زیاد است که در جاهای خود نقل کرده‌ایم.</w:t>
      </w:r>
    </w:p>
    <w:p>
      <w:pPr>
        <w:pStyle w:val="BookText"/>
      </w:pPr>
      <w:r>
        <w:rPr>
          <w:rFonts w:ascii="IRNazanin" w:hAnsi="IRNazanin" w:eastAsia="IRNazanin" w:cs="IRNazanin"/>
          <w:lang w:bidi="fa-IR"/>
          <w:color w:val="111111"/>
          <w:sz w:val="28"/>
          <w:szCs w:val="28"/>
          <w:rtl/>
        </w:rPr>
        <w:t xml:space="preserve">از آن جمله خبری است که در احتجاج از کافری که مدعی تناقض قرآن بود نقل شده است. (و خبری که) امیر المؤمنین علیه السّلام دلائل و کنایاتی را که در باره آنها در قرآن نازل شده ذکر نموده، می‌فرماید: ایشان «بَقِیَّتُ اللَّهِ» هستند، یعنی مهدی علیه السلام که پس از انقضاء مهلت می‌آید و زمین را پر از عدل و داد می‌کند، چنانچه پر از جور شده. و از آن جمله خبری است که ان شاء اللَّه خواهد آمد، به نقل از کافی، از حضرت صادق علیه السّلام، که مردی می پرسد: آیا به حضرت قائم به عنوان امیر المؤمنین سلام می کنند؟ فرمود: نه، این نام اختصاص به امیر المؤمنین علی دارد و کسی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3" w:name="pg13961_151364"/>
    <w:bookmarkEnd w:id="203"/>
    <w:p>
      <w:pPr>
        <w:pStyle w:val="BookText"/>
      </w:pPr>
      <w:r>
        <w:rPr>
          <w:rFonts w:ascii="Amiri" w:hAnsi="Amiri" w:eastAsia="Amiri" w:cs="Amiri"/>
          <w:lang w:bidi="ar-SA"/>
          <w:color w:val="111111"/>
          <w:sz w:val="28"/>
          <w:szCs w:val="28"/>
          <w:rtl/>
        </w:rPr>
        <w:t xml:space="preserve">قَبْلَهُ وَ لَا يَتَسَمَّي بِهِ بَعْدَهُ إِلَّا كَافِرٌ قُلْتُ جُعِلْتُ فِدَاكَ كَيْفَ يُسَلَّمُ عَلَيْهِ قَالَ يَقُولُونَ السَّلَامُ عَلَيْكَ يَا بَقِيَّةَ اللَّهِ ثُمَّ قَرَأَ الْآيَةَ.</w:t>
      </w:r>
    </w:p>
    <w:p>
      <w:pPr>
        <w:pStyle w:val="BookText"/>
      </w:pPr>
      <w:r>
        <w:rPr>
          <w:rFonts w:ascii="Amiri" w:hAnsi="Amiri" w:eastAsia="Amiri" w:cs="Amiri"/>
          <w:lang w:bidi="ar-SA"/>
          <w:color w:val="111111"/>
          <w:sz w:val="28"/>
          <w:szCs w:val="28"/>
          <w:rtl/>
        </w:rPr>
        <w:t xml:space="preserve">وَ مِنْهَا مَا سَيَأْتِي أَيْضاً فِي كِتَابِ الْغَيْبَةِ أَنَّ الْقَائِمَ عليه السلام قَالَ: أَنَا بَقِيَّةُ اللَّهِ فِي أَرْضِهِ.</w:t>
      </w:r>
    </w:p>
    <w:p>
      <w:pPr>
        <w:pStyle w:val="BookText"/>
      </w:pPr>
      <w:r>
        <w:rPr>
          <w:rFonts w:ascii="Amiri" w:hAnsi="Amiri" w:eastAsia="Amiri" w:cs="Amiri"/>
          <w:lang w:bidi="ar-SA"/>
          <w:color w:val="111111"/>
          <w:sz w:val="28"/>
          <w:szCs w:val="28"/>
          <w:rtl/>
        </w:rPr>
        <w:t xml:space="preserve">وَ فِي خَبَرٍ آخَرَ إِذَا خَرَجَ يَقْرَأُ هَذِهِ الْآيَةَ ثُمَّ يَقُولُ أَنَا بَقِيَّةُ اللَّهِ وَ حُجَّتُهُ إِلَي أَنْ قَالَ لَا يُسَلِّمُ عَلَيْهِ مُسَلِّمٌ إِلَّا قَالَ السَّلَامُ عَلَيْكَ يَا بَقِيَّةَ اللَّهِ فِي أَرْضِهِ.</w:t>
      </w:r>
    </w:p>
    <w:p>
      <w:pPr>
        <w:pStyle w:val="BookText"/>
      </w:pPr>
      <w:r>
        <w:rPr>
          <w:rFonts w:ascii="Amiri" w:hAnsi="Amiri" w:eastAsia="Amiri" w:cs="Amiri"/>
          <w:lang w:bidi="ar-SA"/>
          <w:color w:val="111111"/>
          <w:sz w:val="28"/>
          <w:szCs w:val="28"/>
          <w:rtl/>
        </w:rPr>
        <w:t xml:space="preserve">وَ فِي حَدِيثِ وِلَادَةِ الرِّضَا عليه السلام أَنَّ الْكَاظِمَ عليه السلام أَعْطَاهُ أُمَّهُ نَجْمَةَ وَ قَالَ خُذِيهِ فَإِنَّهُ بَقِيَّةُ اللَّهِ عَزَّ وَ جَلَّ فِي أَرْضِهِ.</w:t>
      </w:r>
    </w:p>
    <w:p>
      <w:pPr>
        <w:pStyle w:val="BookText"/>
      </w:pPr>
      <w:r>
        <w:rPr>
          <w:rFonts w:ascii="Amiri" w:hAnsi="Amiri" w:eastAsia="Amiri" w:cs="Amiri"/>
          <w:lang w:bidi="ar-SA"/>
          <w:color w:val="111111"/>
          <w:sz w:val="28"/>
          <w:szCs w:val="28"/>
          <w:rtl/>
        </w:rPr>
        <w:t xml:space="preserve">وَ سَيَأْتِي أَيْضاً إِنْ شَاءَ اللَّهُ فِي بَابِ ذَهَابِ الْبَاقِرِ عليه السلام إِلَي الشَّامِ بِأَسَانِيدَ جَمَّةٍ أَنَّ أَهْلَ مَدْيَنَ لَمَّا أَغْلَقُوا عَلَيْهِ الْبَابَ صَعِدَ جَبَلًا يُشْرِفُ عَلَيْهِمْ فَقَالَ بِأَعْلَي صَوْتِهِ يَا أَهْلَ الْمَدِينَةِ الظَّالِمِ أَهْلُهَا أَنَا بَقِيَّةُ اللَّهِ يَقُولُ اللَّهُ بَقِيَّتُ اللَّهِ خَيْرٌ لَكُمْ إِنْ كُنْتُمْ مُؤْمِنِينَ و سيأتي جميع ذلك في محالها إن شاء الله تعالي.</w:t>
      </w:r>
    </w:p>
    <w:p>
      <w:pPr>
        <w:pStyle w:val="Heading5"/>
      </w:pPr>
      <w:bookmarkStart w:id="1857" w:name="_Toc1501"/>
      <w:r>
        <w:t>«2»</w:t>
      </w:r>
      <w:bookmarkEnd w:id="1857"/>
    </w:p>
    <w:p>
      <w:pPr>
        <w:pStyle w:val="BookText"/>
      </w:pPr>
      <w:r>
        <w:rPr>
          <w:rFonts w:ascii="Amiri" w:hAnsi="Amiri" w:eastAsia="Amiri" w:cs="Amiri"/>
          <w:lang w:bidi="ar-SA"/>
          <w:color w:val="111111"/>
          <w:sz w:val="28"/>
          <w:szCs w:val="28"/>
          <w:rtl/>
        </w:rPr>
        <w:t xml:space="preserve">فس، تفسير القمي أُولئِكَ حِزْبُ اللَّهِ يَعْنِي الْأَئِمَّةُ أَعْوَانُ اللَّهِ أَلا إِنَّ حِزْبَ اللَّهِ هُمُ الْمُفْلِحُونَ </w:t>
      </w:r>
      <w:r>
        <w:rPr>
          <w:rStyle w:val="FootnoteReference"/>
        </w:rPr>
        <w:footnoteReference w:id="2174"/>
      </w:r>
      <w:r>
        <w:rPr>
          <w:rFonts w:ascii="Times New Roman" w:hAnsi="Times New Roman" w:eastAsia="Times New Roman" w:cs="Times New Roman"/>
          <w:lang w:val="en-US" w:bidi="en-US"/>
          <w:color w:val="111111"/>
          <w:sz w:val="28"/>
          <w:szCs w:val="28"/>
          <w:rtl/>
        </w:rPr>
        <w:t xml:space="preserve">.</w:t>
      </w:r>
    </w:p>
    <w:p>
      <w:pPr>
        <w:pStyle w:val="Heading5"/>
      </w:pPr>
      <w:bookmarkStart w:id="1858" w:name="_Toc1502"/>
      <w:r>
        <w:t>«3»</w:t>
      </w:r>
      <w:bookmarkEnd w:id="1858"/>
    </w:p>
    <w:p>
      <w:pPr>
        <w:pStyle w:val="BookText"/>
      </w:pPr>
      <w:r>
        <w:rPr>
          <w:rFonts w:ascii="Amiri" w:hAnsi="Amiri" w:eastAsia="Amiri" w:cs="Amiri"/>
          <w:lang w:bidi="ar-SA"/>
          <w:color w:val="111111"/>
          <w:sz w:val="28"/>
          <w:szCs w:val="28"/>
          <w:rtl/>
        </w:rPr>
        <w:t xml:space="preserve">ير، بصائر الدرجات صَالِحٌ عَنِ الْحَسَنِ عَمَّنْ رَوَاهُ عَنْ أَبِي عُبَيْدَةَ قَالَ: سَأَلْتُ أَبَا جَعْفَرٍ عليه السلام عَنْ قَوْلِ اللَّهِ ائْتُونِي بِكِتابٍ مِنْ قَبْلِ هذا أَوْ أَثارَةٍ مِنْ عِلْمٍ إِنَّمَا عَنَي بِذَلِكَ عِلْمَ الْأَوْصِيَاءِ وَ الْأَنْبِيَاءِ إِنْ كُنْتُمْ صادِقِينَ </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Heading5"/>
      </w:pPr>
      <w:bookmarkStart w:id="1859" w:name="_Toc1503"/>
      <w:r>
        <w:t>«4»</w:t>
      </w:r>
      <w:bookmarkEnd w:id="1859"/>
    </w:p>
    <w:p>
      <w:pPr>
        <w:pStyle w:val="BookText"/>
      </w:pPr>
      <w:r>
        <w:rPr>
          <w:rFonts w:ascii="Amiri" w:hAnsi="Amiri" w:eastAsia="Amiri" w:cs="Amiri"/>
          <w:lang w:bidi="ar-SA"/>
          <w:color w:val="111111"/>
          <w:sz w:val="28"/>
          <w:szCs w:val="28"/>
          <w:rtl/>
        </w:rPr>
        <w:t xml:space="preserve">كا، الكافي مُحَمَّدُ بْنُ يَحْيَي عَنْ أَحْمَدَ بْنِ مُحَمَّدٍ عَنِ الْحَسَنِ بْنِ مَحْبُوبٍ عَنْ جَمِيلِ بْنِ صَالِحٍ عَنْ أَبِي عُبَيْدَةَ قَالَ: سَأَلْتُ أَبَا جَعْفَرٍ عليه السلام عَنْ قَوْلِ اللَّهِ عَزَّ وَ جَلَّ ائْتُونِي بِكِتابٍ مِنْ قَبْلِ هذا أَوْ أَثارَةٍ مِنْ عِلْمٍ قَالَ عَنَي بِالْكِتَابِ التَّوْرَاةَ وَ الْإِنْجِيلَ وَ أَمَّا الْأَثَارَةُ مِنَ الْعِلْمِ فَإِنَّمَا عَنَي بِذَلِكَ عِلْمَ أَوْصِيَاءِ الْأَنْبِيَاءِ </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قبل از او به این نام نامیده نشده است و هر کس بعد از او به این نام نامیده شود کافر است. عرض کردم فدایت شوم، پس چگونه بر او سلام می‌کنند؟ فرمود: می‌گویند: «السلام علیک یا بقیة اللَّه» و سپس همین آیه را خواند.</w:t>
      </w:r>
    </w:p>
    <w:p>
      <w:pPr>
        <w:pStyle w:val="BookText"/>
      </w:pPr>
      <w:r>
        <w:rPr>
          <w:rFonts w:ascii="IRNazanin" w:hAnsi="IRNazanin" w:eastAsia="IRNazanin" w:cs="IRNazanin"/>
          <w:lang w:bidi="fa-IR"/>
          <w:color w:val="111111"/>
          <w:sz w:val="28"/>
          <w:szCs w:val="28"/>
          <w:rtl/>
        </w:rPr>
        <w:t xml:space="preserve">از آن جمله خبری است که در کتاب غیبت خواهد آمد که حضرت قائم علیه السّلام می‌فرماید: من بقیة اللَّه در زمینم. و در خبر دیگری است که وقتی امام علیه السّلام ظهور کرد، می‌فرماید: «انا بقیة اللَّه و حجته». تا اینکه می‌فرماید: هر کس بر او سلام می‌کند می‌گوید: «السلام علیک یا بقیة اللَّه فی أرضه».</w:t>
      </w:r>
    </w:p>
    <w:p>
      <w:pPr>
        <w:pStyle w:val="BookText"/>
      </w:pPr>
      <w:r>
        <w:rPr>
          <w:rFonts w:ascii="IRNazanin" w:hAnsi="IRNazanin" w:eastAsia="IRNazanin" w:cs="IRNazanin"/>
          <w:lang w:bidi="fa-IR"/>
          <w:color w:val="111111"/>
          <w:sz w:val="28"/>
          <w:szCs w:val="28"/>
          <w:rtl/>
        </w:rPr>
        <w:t xml:space="preserve">و در حدیث ولادت حضرت رضا علیه السّلام است که حضرت موسی بن جعفر علیهما السّلام او را به مادرش نجمه سپرد و فرمود: بگیر او را که بقیة اللَّه است در زمین.</w:t>
      </w:r>
    </w:p>
    <w:p>
      <w:pPr>
        <w:pStyle w:val="BookText"/>
      </w:pPr>
      <w:r>
        <w:rPr>
          <w:rFonts w:ascii="IRNazanin" w:hAnsi="IRNazanin" w:eastAsia="IRNazanin" w:cs="IRNazanin"/>
          <w:lang w:bidi="fa-IR"/>
          <w:color w:val="111111"/>
          <w:sz w:val="28"/>
          <w:szCs w:val="28"/>
          <w:rtl/>
        </w:rPr>
        <w:t xml:space="preserve">و به زودی ان شاء اللَّه در باب رفتن حضرت باقر علیه السّلام به شام با سندهای زیادی خواهد آمد که وقتی اهالی مدین در را به روی امام بستند، بر فراز کوه بالا رفت و با صدای بلند فرمود: ای اهالی شهر ستمگران، من بقیة اللَّه هستم، خداوند می‌فرماید: «بَقِیَّتُ اللَّهِ خَیْرٌ لَکُمْ إِنْ کُنْتُمْ مُؤْمِنِینَ». تمام آنها در محل خود خواهد آمد.</w:t>
      </w:r>
    </w:p>
    <w:p>
      <w:pPr>
        <w:pStyle w:val="Heading5"/>
      </w:pPr>
      <w:bookmarkStart w:id="1860" w:name="_Toc1504"/>
      <w:r>
        <w:t>روایت 2</w:t>
      </w:r>
      <w:bookmarkEnd w:id="1860"/>
    </w:p>
    <w:p>
      <w:pPr>
        <w:pStyle w:val="BookText"/>
      </w:pPr>
      <w:r>
        <w:rPr>
          <w:rFonts w:ascii="Amiri" w:hAnsi="Amiri" w:eastAsia="Amiri" w:cs="Amiri"/>
          <w:lang w:bidi="ar-SA"/>
          <w:color w:val="111111"/>
          <w:sz w:val="28"/>
          <w:szCs w:val="28"/>
          <w:rtl/>
        </w:rPr>
        <w:t xml:space="preserve">تفسیر قمی: «أُولئِکَ حِزْبُ اللَّهِ» {اینانند حزب خدا} یعنی ائمه علیهم السّلام یاوران خدایند «أَلا إِنَّ حِزْبَ اللَّهِ هُمُ الْمُفْلِحُونَ»</w:t>
      </w:r>
      <w:r>
        <w:rPr>
          <w:rStyle w:val="FootnoteReference"/>
        </w:rPr>
        <w:footnoteReference w:id="2177"/>
      </w:r>
      <w:r>
        <w:rPr>
          <w:rFonts w:ascii="IRNazanin" w:hAnsi="IRNazanin" w:eastAsia="IRNazanin" w:cs="IRNazanin"/>
          <w:lang w:bidi="fa-IR"/>
          <w:color w:val="111111"/>
          <w:sz w:val="28"/>
          <w:szCs w:val="28"/>
          <w:rtl/>
        </w:rPr>
        <w:t xml:space="preserve">، {آری حزب خداست که رستگارانند}</w:t>
      </w:r>
      <w:r>
        <w:rPr>
          <w:rStyle w:val="FootnoteReference"/>
        </w:rPr>
        <w:footnoteReference w:id="2178"/>
      </w:r>
    </w:p>
    <w:p>
      <w:pPr>
        <w:pStyle w:val="Heading5"/>
      </w:pPr>
      <w:bookmarkStart w:id="1861" w:name="_Toc1505"/>
      <w:r>
        <w:t>روایت 3</w:t>
      </w:r>
      <w:bookmarkEnd w:id="1861"/>
    </w:p>
    <w:p>
      <w:pPr>
        <w:pStyle w:val="BookText"/>
      </w:pPr>
      <w:r>
        <w:rPr>
          <w:rFonts w:ascii="IRNazanin" w:hAnsi="IRNazanin" w:eastAsia="IRNazanin" w:cs="IRNazanin"/>
          <w:lang w:bidi="fa-IR"/>
          <w:color w:val="111111"/>
          <w:sz w:val="28"/>
          <w:szCs w:val="28"/>
          <w:rtl/>
        </w:rPr>
        <w:t xml:space="preserve">بصائر الدرجات: ابو عبیده گفت: از حضرت باقر علیه السّلام راجع به این آیه پرسیدم: «ائْتُونِی بِکِتابٍ مِنْ قَبْلِ هذا أَوْ أَثارَةٍ مِنْ عِلْمٍ» { کتابی پیش از این [قرآن] یا بازمانده‌ای از دانش نزد من آورید} منظور علم اوصیاء و انبیا است: «إِنْ کُنْتُمْ صادِقِینَ»</w:t>
      </w:r>
      <w:r>
        <w:rPr>
          <w:rStyle w:val="FootnoteReference"/>
        </w:rPr>
        <w:footnoteReference w:id="2179"/>
      </w:r>
      <w:r>
        <w:rPr>
          <w:rFonts w:ascii="IRNazanin" w:hAnsi="IRNazanin" w:eastAsia="IRNazanin" w:cs="IRNazanin"/>
          <w:lang w:bidi="fa-IR"/>
          <w:color w:val="111111"/>
          <w:sz w:val="28"/>
          <w:szCs w:val="28"/>
          <w:rtl/>
        </w:rPr>
        <w:t xml:space="preserve">، {اگر راست می‌گویید.}</w:t>
      </w:r>
      <w:r>
        <w:rPr>
          <w:rStyle w:val="FootnoteReference"/>
        </w:rPr>
        <w:footnoteReference w:id="2180"/>
      </w:r>
    </w:p>
    <w:p>
      <w:pPr>
        <w:pStyle w:val="Heading5"/>
      </w:pPr>
      <w:bookmarkStart w:id="1862" w:name="_Toc1506"/>
      <w:r>
        <w:t>روایت 4</w:t>
      </w:r>
      <w:bookmarkEnd w:id="1862"/>
    </w:p>
    <w:p>
      <w:pPr>
        <w:pStyle w:val="BookText"/>
      </w:pPr>
      <w:r>
        <w:rPr>
          <w:rFonts w:ascii="IRNazanin" w:hAnsi="IRNazanin" w:eastAsia="IRNazanin" w:cs="IRNazanin"/>
          <w:lang w:bidi="fa-IR"/>
          <w:color w:val="111111"/>
          <w:sz w:val="28"/>
          <w:szCs w:val="28"/>
          <w:rtl/>
        </w:rPr>
        <w:t xml:space="preserve">اصول کافی: ابو عبیده گفت: از حضرت باقر علیه السّلام راجع به این آیه پرسیدم: «ائْتُونِی بِکِتابٍ مِنْ قَبْلِ هذا أَوْ أَثارَةٍ مِنْ عِلْمٍ» فرمود: منظور از کتاب تورات و انجیل است اما باقی مانده دانش (پیشینیان) منظور از آن علم اوصیاء و انبیاء است.</w:t>
      </w:r>
      <w:r>
        <w:rPr>
          <w:rStyle w:val="FootnoteReference"/>
        </w:rPr>
        <w:footnoteReference w:id="2181"/>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4" w:name="pg13961_151365"/>
    <w:bookmarkEnd w:id="204"/>
    <w:p>
      <w:pPr>
        <w:pStyle w:val="Heading5"/>
      </w:pPr>
      <w:bookmarkStart w:id="1863" w:name="_Toc1507"/>
      <w:r>
        <w:t>بيان</w:t>
      </w:r>
      <w:bookmarkEnd w:id="1863"/>
    </w:p>
    <w:p>
      <w:pPr>
        <w:pStyle w:val="BookText"/>
      </w:pPr>
      <w:r>
        <w:rPr>
          <w:rFonts w:ascii="Amiri" w:hAnsi="Amiri" w:eastAsia="Amiri" w:cs="Amiri"/>
          <w:lang w:bidi="ar-SA"/>
          <w:color w:val="111111"/>
          <w:sz w:val="28"/>
          <w:szCs w:val="28"/>
          <w:rtl/>
        </w:rPr>
        <w:t xml:space="preserve">قال الطبرسي رحمه الله أَوْ أَثارَةٍ مِنْ عِلْمٍ أي بقية من العلم يؤثر من كتب الأولين تعلمون به أنهم شركاء لله </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pStyle w:val="Heading5"/>
      </w:pPr>
      <w:bookmarkStart w:id="1864" w:name="_Toc1508"/>
      <w:r>
        <w:t>«5»</w:t>
      </w:r>
      <w:bookmarkEnd w:id="1864"/>
    </w:p>
    <w:p>
      <w:pPr>
        <w:pStyle w:val="BookText"/>
      </w:pPr>
      <w:r>
        <w:rPr>
          <w:rFonts w:ascii="Amiri" w:hAnsi="Amiri" w:eastAsia="Amiri" w:cs="Amiri"/>
          <w:lang w:bidi="ar-SA"/>
          <w:color w:val="111111"/>
          <w:sz w:val="28"/>
          <w:szCs w:val="28"/>
          <w:rtl/>
        </w:rPr>
        <w:t xml:space="preserve">كنز، كنز جامع الفوائد و تأويل الآيات الظاهرة رَوَي أَبُو نُعَيْمٍ الْحَافِظُ عَنْ مُحَمَّدِ بْنِ حُمَيْدٍ بِإِسْنَادِهِ عَنْ عِيسَي بْنِ عَبْدِ اللَّهِ بْنِ عُبَيْدِ اللَّهِ بْنِ عُمَرَ بْنِ أَبِي طَالِبٍ عَنْ أَبِيهِ عَنْ جَدِّهِ عَنْ عَلِيٍّ عليه السلام أَنَّهُ قَالَ: قَالَ سَلْمَانُ الْفَارِسِيُّ يَا أَبَا الْحَسَنِ مَا طَلَعْتَ عَلَي رَسُولِ اللَّهِ صلي الله عليه و آله إِلَّا وَ ضَرَبَ بَيْنَ كَتِفَيَّ وَ قَالَ يَا سَلْمَانُ هَذَا وَ حِزْبُهُ هُمُ الْمُفْلِحُونَ </w:t>
      </w:r>
      <w:r>
        <w:rPr>
          <w:rStyle w:val="FootnoteReference"/>
        </w:rPr>
        <w:footnoteReference w:id="2183"/>
      </w:r>
      <w:r>
        <w:rPr>
          <w:rFonts w:ascii="Times New Roman" w:hAnsi="Times New Roman" w:eastAsia="Times New Roman" w:cs="Times New Roman"/>
          <w:lang w:val="en-US" w:bidi="en-US"/>
          <w:color w:val="111111"/>
          <w:sz w:val="28"/>
          <w:szCs w:val="28"/>
          <w:rtl/>
        </w:rPr>
        <w:t xml:space="preserve">.</w:t>
      </w:r>
    </w:p>
    <w:p>
      <w:pPr>
        <w:pStyle w:val="Heading5"/>
      </w:pPr>
      <w:bookmarkStart w:id="1865" w:name="_Toc1509"/>
      <w:r>
        <w:t>«6»</w:t>
      </w:r>
      <w:bookmarkEnd w:id="1865"/>
    </w:p>
    <w:p>
      <w:pPr>
        <w:pStyle w:val="BookText"/>
      </w:pPr>
      <w:r>
        <w:rPr>
          <w:rFonts w:ascii="Amiri" w:hAnsi="Amiri" w:eastAsia="Amiri" w:cs="Amiri"/>
          <w:lang w:bidi="ar-SA"/>
          <w:color w:val="111111"/>
          <w:sz w:val="28"/>
          <w:szCs w:val="28"/>
          <w:rtl/>
        </w:rPr>
        <w:t xml:space="preserve">ج، الإحتجاج عَنْ أَمِيرِ الْمُؤْمِنِينَ عليه السلام فِي حَدِيثِ الْمُدَّعِي لِلتَّنَاقُضِ قَالَ عليه السلام الْهِدَايَةُ هِيَ الْوَلَايَةُ كَمَا قَالَ اللَّهُ عَزَّ وَ جَلَّ وَ مَنْ يَتَوَلَّ اللَّهَ وَ رَسُولَهُ وَ الَّذِينَ آمَنُوا فَإِنَّ حِزْبَ اللَّهِ هُمُ الْغالِبُونَ وَ الَّذِينَ آمَنُوا فِي هَذَا الْمَوْضِعِ هُمُ الْمُؤْتَمَنُونَ عَلَي الْخَلَائِقِ وَ الْأَوْصِيَاءِ </w:t>
      </w:r>
      <w:r>
        <w:rPr>
          <w:rStyle w:val="FootnoteReference"/>
        </w:rPr>
        <w:footnoteReference w:id="2184"/>
      </w:r>
      <w:r>
        <w:rPr>
          <w:rFonts w:ascii="Amiri" w:hAnsi="Amiri" w:eastAsia="Amiri" w:cs="Amiri"/>
          <w:lang w:bidi="ar-SA"/>
          <w:color w:val="111111"/>
          <w:sz w:val="28"/>
          <w:szCs w:val="28"/>
          <w:rtl/>
        </w:rPr>
        <w:t xml:space="preserve">فِي عَصْرٍ بَعْدَ عَصْرٍ </w:t>
      </w:r>
      <w:r>
        <w:rPr>
          <w:rStyle w:val="FootnoteReference"/>
        </w:rPr>
        <w:footnoteReference w:id="2185"/>
      </w:r>
      <w:r>
        <w:rPr>
          <w:rFonts w:ascii="Times New Roman" w:hAnsi="Times New Roman" w:eastAsia="Times New Roman" w:cs="Times New Roman"/>
          <w:lang w:val="en-US" w:bidi="en-US"/>
          <w:color w:val="111111"/>
          <w:sz w:val="28"/>
          <w:szCs w:val="28"/>
          <w:rtl/>
        </w:rPr>
        <w:t xml:space="preserve">.</w:t>
      </w:r>
    </w:p>
    <w:p>
      <w:pPr>
        <w:pStyle w:val="Heading5"/>
      </w:pPr>
      <w:bookmarkStart w:id="1866" w:name="_Toc1510"/>
      <w:r>
        <w:t>«7»</w:t>
      </w:r>
      <w:bookmarkEnd w:id="1866"/>
    </w:p>
    <w:p>
      <w:pPr>
        <w:pStyle w:val="BookText"/>
      </w:pPr>
      <w:r>
        <w:rPr>
          <w:rFonts w:ascii="Amiri" w:hAnsi="Amiri" w:eastAsia="Amiri" w:cs="Amiri"/>
          <w:lang w:bidi="ar-SA"/>
          <w:color w:val="111111"/>
          <w:sz w:val="28"/>
          <w:szCs w:val="28"/>
          <w:rtl/>
        </w:rPr>
        <w:t xml:space="preserve">يد، التوحيد بِإِسْنَادِهِ عَنْ أَبِي عَبْدِ اللَّهِ عليه السلام قَالَ: فَنَحْنُ وَ شِيعَتُنَا حِزْبُ اللَّهِ وَ حِزْبُ اللَّهِ هُمُ الْغالِبُونَ الْخَبَرَ.</w:t>
      </w:r>
    </w:p>
    <w:p>
      <w:pPr>
        <w:pStyle w:val="Heading5"/>
      </w:pPr>
      <w:bookmarkStart w:id="1867" w:name="_Toc1511"/>
      <w:r>
        <w:t>توضیح</w:t>
      </w:r>
      <w:bookmarkEnd w:id="1867"/>
    </w:p>
    <w:p>
      <w:pPr>
        <w:pStyle w:val="BookText"/>
      </w:pPr>
      <w:r>
        <w:rPr>
          <w:rFonts w:ascii="IRNazanin" w:hAnsi="IRNazanin" w:eastAsia="IRNazanin" w:cs="IRNazanin"/>
          <w:lang w:bidi="fa-IR"/>
          <w:color w:val="111111"/>
          <w:sz w:val="28"/>
          <w:szCs w:val="28"/>
          <w:rtl/>
        </w:rPr>
        <w:t xml:space="preserve">مرحوم طبرسی در تفسیر: «أَوْ أَثارَةٍ مِنْ عِلْمٍ» می‌نویسد: یعنی باقی مانده از علمی که از کتاب‌های پیشینیان انتخاب شده و شاهد بر آن است که آنها شریک خدا بوده‌اند.</w:t>
      </w:r>
      <w:r>
        <w:rPr>
          <w:rStyle w:val="FootnoteReference"/>
        </w:rPr>
        <w:footnoteReference w:id="2186"/>
      </w:r>
    </w:p>
    <w:p>
      <w:pPr>
        <w:pStyle w:val="Heading5"/>
      </w:pPr>
      <w:bookmarkStart w:id="1868" w:name="_Toc1512"/>
      <w:r>
        <w:t>روایت 5</w:t>
      </w:r>
      <w:bookmarkEnd w:id="1868"/>
    </w:p>
    <w:p>
      <w:pPr>
        <w:pStyle w:val="BookText"/>
      </w:pPr>
      <w:r>
        <w:rPr>
          <w:rFonts w:ascii="IRNazanin" w:hAnsi="IRNazanin" w:eastAsia="IRNazanin" w:cs="IRNazanin"/>
          <w:lang w:bidi="fa-IR"/>
          <w:color w:val="111111"/>
          <w:sz w:val="28"/>
          <w:szCs w:val="28"/>
          <w:rtl/>
        </w:rPr>
        <w:t xml:space="preserve">کنز الفوائد: عیسی بن عبد الله بن عبید الله بن عمر بن علی بن ابی طالب از پدرش از جدش از علی علیه السّلام نقل کرد که فرمود: سلمان فارسی به من گفت: هر وقت خدمت پیامبر اکرم می رسیدم، دست بر شانه من می زد و می‌فرمود: سلمان! این و پیروانش رستگارند (اشاره به علی ابن ابی طالب علیه السّلام داشت).</w:t>
      </w:r>
      <w:r>
        <w:rPr>
          <w:rStyle w:val="FootnoteReference"/>
        </w:rPr>
        <w:footnoteReference w:id="2187"/>
      </w:r>
    </w:p>
    <w:p>
      <w:pPr>
        <w:pStyle w:val="Heading5"/>
      </w:pPr>
      <w:bookmarkStart w:id="1869" w:name="_Toc1513"/>
      <w:r>
        <w:t>روایت 6</w:t>
      </w:r>
      <w:bookmarkEnd w:id="1869"/>
    </w:p>
    <w:p>
      <w:pPr>
        <w:pStyle w:val="BookText"/>
      </w:pPr>
      <w:r>
        <w:rPr>
          <w:rFonts w:ascii="IRNazanin" w:hAnsi="IRNazanin" w:eastAsia="IRNazanin" w:cs="IRNazanin"/>
          <w:lang w:bidi="fa-IR"/>
          <w:color w:val="111111"/>
          <w:sz w:val="28"/>
          <w:szCs w:val="28"/>
          <w:rtl/>
        </w:rPr>
        <w:t xml:space="preserve">الاحتجاج: در خبر کافری که مدعی تناقض قرآن است، امیر المؤمنین علیه السّلام می فرماید: هدایت همان ولایت است، چنانچه در قرآن می فرماید: «وَ مَنْ یَتَوَلَّ اللَّهَ وَ رَسُولَهُ وَ الَّذِینَ آمَنُوا فَإِنَّ حِزْبَ اللَّهِ هُمُ الْغالِبُونَ»</w:t>
      </w:r>
      <w:r>
        <w:rPr>
          <w:rStyle w:val="FootnoteReference"/>
        </w:rPr>
        <w:footnoteReference w:id="218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 کس خدا و پیامبر او و کسانی را که ایمان آورده‌اند ولی خود بداند [پیروز است چرا که] حزب خدا همان پیروزمندانند.} مؤمنین در این آیه کسانی هستند که مورد اعتماد خلایق از حجج و اوصیاء در هر زمان هستند.</w:t>
      </w:r>
      <w:r>
        <w:rPr>
          <w:rStyle w:val="FootnoteReference"/>
        </w:rPr>
        <w:footnoteReference w:id="2189"/>
      </w:r>
    </w:p>
    <w:p>
      <w:pPr>
        <w:pStyle w:val="Heading5"/>
      </w:pPr>
      <w:bookmarkStart w:id="1870" w:name="_Toc1514"/>
      <w:r>
        <w:t>روایت 7</w:t>
      </w:r>
      <w:bookmarkEnd w:id="1870"/>
    </w:p>
    <w:p>
      <w:pPr>
        <w:pStyle w:val="BookText"/>
      </w:pPr>
      <w:r>
        <w:rPr>
          <w:rFonts w:ascii="IRNazanin" w:hAnsi="IRNazanin" w:eastAsia="IRNazanin" w:cs="IRNazanin"/>
          <w:lang w:bidi="fa-IR"/>
          <w:color w:val="111111"/>
          <w:sz w:val="28"/>
          <w:szCs w:val="28"/>
          <w:rtl/>
        </w:rPr>
        <w:t xml:space="preserve">توحید صدوق: از حضرت صادق علیه السّلام نقل شده که فرموده است: ما و شیعیانمان حزب خدائیم و حزب خدا پیروزند، تا آخر خبر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5" w:name="pg13961_151366"/>
    <w:bookmarkEnd w:id="205"/>
    <w:p>
      <w:pPr>
        <w:pStyle w:val="Heading3"/>
      </w:pPr>
      <w:bookmarkStart w:id="1871" w:name="_Toc1515"/>
      <w:r>
        <w:t>باب 57 ما نزل فيهم عليهم السلام من الحق و الصبر و الرباط و العسر و اليسر</w:t>
      </w:r>
      <w:bookmarkEnd w:id="1871"/>
    </w:p>
    <w:p>
      <w:pPr>
        <w:pStyle w:val="Heading4"/>
      </w:pPr>
      <w:bookmarkStart w:id="1872" w:name="_Toc1516"/>
      <w:r>
        <w:t>الأخبار</w:t>
      </w:r>
      <w:bookmarkEnd w:id="1872"/>
    </w:p>
    <w:p>
      <w:pPr>
        <w:pStyle w:val="Heading5"/>
      </w:pPr>
      <w:bookmarkStart w:id="1873" w:name="_Toc1517"/>
      <w:r>
        <w:t>«1»</w:t>
      </w:r>
      <w:bookmarkEnd w:id="1873"/>
    </w:p>
    <w:p>
      <w:pPr>
        <w:pStyle w:val="BookText"/>
      </w:pPr>
      <w:r>
        <w:rPr>
          <w:rFonts w:ascii="Amiri" w:hAnsi="Amiri" w:eastAsia="Amiri" w:cs="Amiri"/>
          <w:lang w:bidi="ar-SA"/>
          <w:color w:val="111111"/>
          <w:sz w:val="28"/>
          <w:szCs w:val="28"/>
          <w:rtl/>
        </w:rPr>
        <w:t xml:space="preserve">ك، إكمال الدين أَحْمَدُ بْنُ هَارُونَ وَ ابْنُ مَسْرُورٍ وَ ابْنُ شَاذَوَيْهِ جَمِيعاً عَنْ مُحَمَّدٍ الْحِمْيَرِيِّ عَنْ أَبِيهِ عَنْ أَبِي الْخَطَّابِ عَنْ مُحَمَّدِ بْنِ سِنَانٍ عَنِ الْمُفَضَّلِ قَالَ: سَأَلْتُ الصَّادِقَ عليه السلام عَنْ قَوْلِ اللَّهِ عَزَّ وَ جَلَّ وَ الْعَصْرِ إِنَّ الْإِنْسانَ لَفِي خُسْرٍ قَالَ عليه السلام الْعَصْرُ عَصْرُ خُرُوجِ الْقَائِمِ عليه السلام إِنَّ الْإِنْسانَ لَفِي خُسْرٍ يَعْنِي أَعْدَاءَنَا إِلَّا الَّذِينَ آمَنُوا يَعْنِي بِآيَاتِنَا وَ عَمِلُوا الصَّالِحاتِ يَعْنِي بِمُوَاسَاةِ الْإِخْوَانِ وَ تَواصَوْا بِالْحَقِّ يَعْنِي بِالْإِمَامَةِ وَ تَواصَوْا بِالصَّبْرِ يَعْنِي بِالْفَتْرَةِ </w:t>
      </w:r>
      <w:r>
        <w:rPr>
          <w:rStyle w:val="FootnoteReference"/>
        </w:rPr>
        <w:footnoteReference w:id="2190"/>
      </w:r>
      <w:r>
        <w:rPr>
          <w:rFonts w:ascii="Times New Roman" w:hAnsi="Times New Roman" w:eastAsia="Times New Roman" w:cs="Times New Roman"/>
          <w:lang w:val="en-US" w:bidi="en-US"/>
          <w:color w:val="111111"/>
          <w:sz w:val="28"/>
          <w:szCs w:val="28"/>
          <w:rtl/>
        </w:rPr>
        <w:t xml:space="preserve">.</w:t>
      </w:r>
    </w:p>
    <w:p>
      <w:pPr>
        <w:pStyle w:val="Heading5"/>
      </w:pPr>
      <w:bookmarkStart w:id="1874" w:name="_Toc1518"/>
      <w:r>
        <w:t>بيان</w:t>
      </w:r>
      <w:bookmarkEnd w:id="1874"/>
    </w:p>
    <w:p>
      <w:pPr>
        <w:pStyle w:val="BookText"/>
      </w:pPr>
      <w:r>
        <w:rPr>
          <w:rFonts w:ascii="Amiri" w:hAnsi="Amiri" w:eastAsia="Amiri" w:cs="Amiri"/>
          <w:lang w:bidi="ar-SA"/>
          <w:color w:val="111111"/>
          <w:sz w:val="28"/>
          <w:szCs w:val="28"/>
          <w:rtl/>
        </w:rPr>
        <w:t xml:space="preserve">قوله عليه السلام يعني أعداءنا أي الباقون بعد الاستثناء أعداؤنا فلا ينافي كون الاستثناء متصلا قوله تعالي وَ تَواصَوْا أي وصي بعضهم بعضا قوله يعني بالفترة أي بالصبر علي ما يلحقهم من الشبه و الفتن و الحيرة و الشدة في غيبة الإمام عليه السلام.</w:t>
      </w:r>
    </w:p>
    <w:p>
      <w:pPr>
        <w:pStyle w:val="Heading5"/>
      </w:pPr>
      <w:bookmarkStart w:id="1875" w:name="_Toc1519"/>
      <w:r>
        <w:t>«2»</w:t>
      </w:r>
      <w:bookmarkEnd w:id="1875"/>
    </w:p>
    <w:p>
      <w:pPr>
        <w:pStyle w:val="BookText"/>
      </w:pPr>
      <w:r>
        <w:rPr>
          <w:rFonts w:ascii="Amiri" w:hAnsi="Amiri" w:eastAsia="Amiri" w:cs="Amiri"/>
          <w:lang w:bidi="ar-SA"/>
          <w:color w:val="111111"/>
          <w:sz w:val="28"/>
          <w:szCs w:val="28"/>
          <w:rtl/>
        </w:rPr>
        <w:t xml:space="preserve">فس، تفسير القمي بِإِسْنَادِهِ عَنْ أَبِي جَعْفَرٍ عليه السلام قَالَ: قَالَ رَسُولُ اللَّهِ عليه السلام فِي خُطْبَةِ الْغَدِيرِ فِي عَلِيٍّ وَ اللَّهِ نَزَلَتْ سُورَةُ الْعَصْرِ بِسْمِ اللَّهِ الرَّحْمنِ الرَّحِيمِ وَ الْعَصْرِ إِلَي آخِرِهِ </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Heading5"/>
      </w:pPr>
      <w:bookmarkStart w:id="1876" w:name="_Toc1520"/>
      <w:r>
        <w:t>«3»</w:t>
      </w:r>
      <w:bookmarkEnd w:id="1876"/>
    </w:p>
    <w:p>
      <w:pPr>
        <w:pStyle w:val="BookText"/>
      </w:pPr>
      <w:r>
        <w:rPr>
          <w:rFonts w:ascii="Amiri" w:hAnsi="Amiri" w:eastAsia="Amiri" w:cs="Amiri"/>
          <w:lang w:bidi="ar-SA"/>
          <w:color w:val="111111"/>
          <w:sz w:val="28"/>
          <w:szCs w:val="28"/>
          <w:rtl/>
        </w:rPr>
        <w:t xml:space="preserve">فس، تفسير القمي مُحَمَّدُ بْنُ جَعْفَرٍ عَنْ يَحْيَي بْنِ زَكَرِيَّا عَنْ عَلِيِّ بْنِ حَسَّانَ عَنْ عَبْدِ الرَّحْمَنِ بْنِ كَثِيرٍ عَنْ أَبِي عَبْدِ اللَّهِ عليه السلام فِي قَوْلِهِ إِلَّا الَّذِينَ آمَنُوا وَ عَمِلُوا الصَّالِحاتِ وَ تَواصَوْا بِالْحَقِّ وَ تَواصَوْا بِالصَّبْرِ فَقَالَ اسْتَثْنَي أَهْلَ صَفْوَتِهِ مِنْ خَلْقِهِ</w:t>
      </w:r>
    </w:p>
    <w:p>
      <w:pPr>
        <w:pStyle w:val="Heading3"/>
      </w:pPr>
      <w:bookmarkStart w:id="1877" w:name="_Toc1521"/>
      <w:r>
        <w:t>باب پنجاه و هفتم: آنچه در باره ائمه علیهم السّلام نازل شده، شامل تعبیرهایی مانند حق و صبر و رباط و عسر و یسر</w:t>
      </w:r>
      <w:bookmarkEnd w:id="1877"/>
    </w:p>
    <w:p>
      <w:pPr>
        <w:pStyle w:val="Heading4"/>
      </w:pPr>
      <w:bookmarkStart w:id="1878" w:name="_Toc1522"/>
      <w:r>
        <w:t>روایات</w:t>
      </w:r>
      <w:bookmarkEnd w:id="1878"/>
    </w:p>
    <w:p>
      <w:pPr>
        <w:pStyle w:val="Heading5"/>
      </w:pPr>
      <w:bookmarkStart w:id="1879" w:name="_Toc1523"/>
      <w:r>
        <w:t>روایت 1</w:t>
      </w:r>
      <w:bookmarkEnd w:id="1879"/>
    </w:p>
    <w:p>
      <w:pPr>
        <w:pStyle w:val="BookText"/>
      </w:pPr>
      <w:r>
        <w:rPr>
          <w:rFonts w:ascii="IRNazanin" w:hAnsi="IRNazanin" w:eastAsia="IRNazanin" w:cs="IRNazanin"/>
          <w:lang w:bidi="fa-IR"/>
          <w:color w:val="111111"/>
          <w:sz w:val="28"/>
          <w:szCs w:val="28"/>
          <w:rtl/>
        </w:rPr>
        <w:t xml:space="preserve">اکمال الدین: محمّد بن سنان از مفضل نقل کرد که از حضرت صادق علیه السّلام تفسیر آیه: «وَ الْعَصْرِ * إِنَّ الْإِنْسانَ لَفِی خُسْر»ٍ {سوگند به عصر [غلبه حق بر باطل]} را پرسیدم، فرمود: عصر خروج قائم است: «إِنَّ الْإِنْسانَ لَفِی خُسْر»ٍ یعنی دشمنان ما در زیانکاری هستند «إِلَّا الَّذِینَ آمَنُوا» جز کسانی که به آیات ما ایمان دارند «وَ عَمِلُوا الصَّالِحاتِ» یعنی همراهی و کمک به برادران «وَ تَواصَوْا بِالْحَقِ» {و همدیگر را به حق سفارش} یکدیگر را سفارش به امامت می‌کنند «وَ تَواصَوْا بِالصَّبْرِ»</w:t>
      </w:r>
      <w:r>
        <w:rPr>
          <w:rStyle w:val="FootnoteReference"/>
        </w:rPr>
        <w:footnoteReference w:id="2192"/>
      </w:r>
      <w:r>
        <w:rPr>
          <w:rFonts w:ascii="IRNazanin" w:hAnsi="IRNazanin" w:eastAsia="IRNazanin" w:cs="IRNazanin"/>
          <w:lang w:bidi="fa-IR"/>
          <w:color w:val="111111"/>
          <w:sz w:val="28"/>
          <w:szCs w:val="28"/>
          <w:rtl/>
        </w:rPr>
        <w:t xml:space="preserve">، {و به شکیبایی توصیه کرده‌اند.} سفارش به فترت نمایند.</w:t>
      </w:r>
      <w:r>
        <w:rPr>
          <w:rStyle w:val="FootnoteReference"/>
        </w:rPr>
        <w:footnoteReference w:id="2193"/>
      </w:r>
    </w:p>
    <w:p>
      <w:pPr>
        <w:pStyle w:val="Heading5"/>
      </w:pPr>
      <w:bookmarkStart w:id="1880" w:name="_Toc1524"/>
      <w:r>
        <w:t>توضیح</w:t>
      </w:r>
      <w:bookmarkEnd w:id="1880"/>
    </w:p>
    <w:p>
      <w:pPr>
        <w:pStyle w:val="BookText"/>
      </w:pPr>
      <w:r>
        <w:rPr>
          <w:rFonts w:ascii="IRNazanin" w:hAnsi="IRNazanin" w:eastAsia="IRNazanin" w:cs="IRNazanin"/>
          <w:lang w:bidi="fa-IR"/>
          <w:color w:val="111111"/>
          <w:sz w:val="28"/>
          <w:szCs w:val="28"/>
          <w:rtl/>
        </w:rPr>
        <w:t xml:space="preserve">عبارت أعدائنا یعنی کسانی که بعد از استثناء در آیه باقی می مانند، دشمنان ما هستند و منافاتی با استثناء متصل ندارد. عبارت «وَ تَواصَوْا» یعنی بعضی بعض دیگر را سفارش می کنند، منظور از فترت این است که بر آنچه به ایشان می رسد، از شبهه‌ها و فتنه‌ها و حیرت و شدت در غیبت امام علیه السّلام، صبر کنند.</w:t>
      </w:r>
    </w:p>
    <w:p>
      <w:pPr>
        <w:pStyle w:val="Heading5"/>
      </w:pPr>
      <w:bookmarkStart w:id="1881" w:name="_Toc1525"/>
      <w:r>
        <w:t>روایت 2</w:t>
      </w:r>
      <w:bookmarkEnd w:id="1881"/>
    </w:p>
    <w:p>
      <w:pPr>
        <w:pStyle w:val="BookText"/>
      </w:pPr>
      <w:r>
        <w:rPr>
          <w:rFonts w:ascii="IRNazanin" w:hAnsi="IRNazanin" w:eastAsia="IRNazanin" w:cs="IRNazanin"/>
          <w:lang w:bidi="fa-IR"/>
          <w:color w:val="111111"/>
          <w:sz w:val="28"/>
          <w:szCs w:val="28"/>
          <w:rtl/>
        </w:rPr>
        <w:t xml:space="preserve">تفسیر قمی: حضرت باقر علیه السّلام از پیامبر اکرم صلّی الله علیه و آله در خطبه غدیر نقل کرده که سوره و العصر در باره علی علیه السّلام نازل شده. «بِسْمِ اللَّهِ الرَّحْمَنِ الرَّحِیمِ وَ الْعَصْرِ» تا آخر سوره.</w:t>
      </w:r>
      <w:r>
        <w:rPr>
          <w:rStyle w:val="FootnoteReference"/>
        </w:rPr>
        <w:footnoteReference w:id="2194"/>
      </w:r>
    </w:p>
    <w:p>
      <w:pPr>
        <w:pStyle w:val="Heading5"/>
      </w:pPr>
      <w:bookmarkStart w:id="1882" w:name="_Toc1526"/>
      <w:r>
        <w:t>روایت 3</w:t>
      </w:r>
      <w:bookmarkEnd w:id="1882"/>
    </w:p>
    <w:p>
      <w:pPr>
        <w:pStyle w:val="BookText"/>
      </w:pPr>
      <w:r>
        <w:rPr>
          <w:rFonts w:ascii="IRNazanin" w:hAnsi="IRNazanin" w:eastAsia="IRNazanin" w:cs="IRNazanin"/>
          <w:lang w:bidi="fa-IR"/>
          <w:color w:val="111111"/>
          <w:sz w:val="28"/>
          <w:szCs w:val="28"/>
          <w:rtl/>
        </w:rPr>
        <w:t xml:space="preserve">تفسیر قمی: عبد الرحمن بن کثیر از حضرت صادق علیه السّلام نقل می کند در مورد آیه: «إِلَّا الَّذِینَ آمَنُوا وَ عَمِلُوا الصَّالِحاتِ وَ تَواصَوْا بِالْحَقِّ وَ تَواصَوْا بِالصَّبْر»ِ فرمود: برگزیدگان از مردم را استثناء نموده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6" w:name="pg13961_151367"/>
    <w:bookmarkEnd w:id="206"/>
    <w:p>
      <w:pPr>
        <w:pStyle w:val="BookText"/>
      </w:pPr>
      <w:r>
        <w:rPr>
          <w:rFonts w:ascii="Amiri" w:hAnsi="Amiri" w:eastAsia="Amiri" w:cs="Amiri"/>
          <w:lang w:bidi="ar-SA"/>
          <w:color w:val="111111"/>
          <w:sz w:val="28"/>
          <w:szCs w:val="28"/>
          <w:rtl/>
        </w:rPr>
        <w:t xml:space="preserve">حَيْثُ قَالَ إِنَّ الْإِنْسانَ لَفِي خُسْرٍ إِلَّا الَّذِينَ آمَنُوا يَقُولُ آمَنُوا بِوَلَايَةِ أَمِيرِ الْمُؤْمِنِينَ عليه السلام وَ تَواصَوْا بِالْحَقِّ ذُرِّيَّاتِهِمْ وَ مَنْ خَلَّفُوا بِالْوَلَايَةِ وَ تَواصَوْا بِهَا وَ صَبَرُوا عَلَيْهَا </w:t>
      </w:r>
      <w:r>
        <w:rPr>
          <w:rStyle w:val="FootnoteReference"/>
        </w:rPr>
        <w:footnoteReference w:id="2195"/>
      </w:r>
      <w:r>
        <w:rPr>
          <w:rFonts w:ascii="Times New Roman" w:hAnsi="Times New Roman" w:eastAsia="Times New Roman" w:cs="Times New Roman"/>
          <w:lang w:val="en-US" w:bidi="en-US"/>
          <w:color w:val="111111"/>
          <w:sz w:val="28"/>
          <w:szCs w:val="28"/>
          <w:rtl/>
        </w:rPr>
        <w:t xml:space="preserve">.</w:t>
      </w:r>
    </w:p>
    <w:p>
      <w:pPr>
        <w:pStyle w:val="Heading5"/>
      </w:pPr>
      <w:bookmarkStart w:id="1883" w:name="_Toc1527"/>
      <w:r>
        <w:t>«4»</w:t>
      </w:r>
      <w:bookmarkEnd w:id="188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الْقَاسِمِ بْنِ سَلَمَةَ عَنْ جَعْفَرِ بْنِ عَبْدِ اللَّهِ الْمُحَمَّدِيِّ عَنْ أَبِي صَالِحٍ الْحَسَنِ بْنِ إِسْمَاعِيلَ عَنْ عِمْرَانَ بْنِ عَبْدِ اللَّهِ الْمَشْرِقَانِيِّ عَنْ عَبْدِ اللَّهِ بْنِ عُبَيْدٍ عَنْ مُحَمَّدِ بْنِ عَلِيٍّ عَنْ أَبِي عَبْدِ اللَّهِ عليه السلام </w:t>
      </w:r>
      <w:r>
        <w:rPr>
          <w:rStyle w:val="FootnoteReference"/>
        </w:rPr>
        <w:footnoteReference w:id="2196"/>
      </w:r>
      <w:r>
        <w:rPr>
          <w:rFonts w:ascii="Amiri" w:hAnsi="Amiri" w:eastAsia="Amiri" w:cs="Amiri"/>
          <w:lang w:bidi="ar-SA"/>
          <w:color w:val="111111"/>
          <w:sz w:val="28"/>
          <w:szCs w:val="28"/>
          <w:rtl/>
        </w:rPr>
        <w:t xml:space="preserve">قَالَ: اسْتَثْنَي اللَّهُ سُبْحَانَهُ أَهْلَ صَفْوَتِهِ مِنْ خَلْقِهِ حَيْثُ قَالَ إِنَّ الْإِنْسانَ لَفِي خُسْرٍ إِلَّا الَّذِينَ آمَنُوا بِوَلَايَةِ أَمِيرِ الْمُؤْمِنِينَ عليه السلام وَ عَمِلُوا الصَّالِحاتِ أَيْ أَدَّوُا الْفَرَائِضَ وَ تَواصَوْا بِالْحَقِّ أَيْ بِالْوَلَايَةِ وَ تَواصَوْا بِالصَّبْرِ أَيْ وَصَّوْا ذَرَارِيَّهُمْ وَ مَنْ خَلَّفُوا مِنْ بَعْدِهِمْ بِهَا وَ بِالصَّبْرِ عَلَيْهَا </w:t>
      </w:r>
      <w:r>
        <w:rPr>
          <w:rStyle w:val="FootnoteReference"/>
        </w:rPr>
        <w:footnoteReference w:id="2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 تفسير فرات بن إبراهيم مرسلا عنه عليه السلام مثله </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Heading5"/>
      </w:pPr>
      <w:bookmarkStart w:id="1884" w:name="_Toc1528"/>
      <w:r>
        <w:t>«5»</w:t>
      </w:r>
      <w:bookmarkEnd w:id="1884"/>
    </w:p>
    <w:p>
      <w:pPr>
        <w:pStyle w:val="BookText"/>
      </w:pPr>
      <w:r>
        <w:rPr>
          <w:rFonts w:ascii="Amiri" w:hAnsi="Amiri" w:eastAsia="Amiri" w:cs="Amiri"/>
          <w:lang w:bidi="ar-SA"/>
          <w:color w:val="111111"/>
          <w:sz w:val="28"/>
          <w:szCs w:val="28"/>
          <w:rtl/>
        </w:rPr>
        <w:t xml:space="preserve">مع، معاني الأخبار ابْنُ الْوَلِيدِ عَنِ الصَّفَّارِ عَنِ ابْنِ أَبِي الْخَطَّابِ عَنِ الْبَطَائِنِيِّ </w:t>
      </w:r>
      <w:r>
        <w:rPr>
          <w:rStyle w:val="FootnoteReference"/>
        </w:rPr>
        <w:footnoteReference w:id="2199"/>
      </w:r>
      <w:r>
        <w:rPr>
          <w:rFonts w:ascii="Amiri" w:hAnsi="Amiri" w:eastAsia="Amiri" w:cs="Amiri"/>
          <w:lang w:bidi="ar-SA"/>
          <w:color w:val="111111"/>
          <w:sz w:val="28"/>
          <w:szCs w:val="28"/>
          <w:rtl/>
        </w:rPr>
        <w:t xml:space="preserve">عَنْ أَبِي بَصِيرٍ قَالَ: سَأَلْتُ أَبَا عَبْدِ اللَّهِ عليه السلام عَنْ قَوْلِ اللَّهِ عَزَّ وَ جَلَّ يا أَيُّهَا الَّذِينَ آمَنُوا اصْبِرُوا وَ صابِرُوا وَ رابِطُوا فَقَالَ اصْبِرُوا عَلَي الْمَصَائِبِ وَ صَابِرُوهُمْ عَلَي التَّقِيَّةِ وَ رَابِطُوا عَلَي مَنْ تَقْتَدُونَ بِهِ وَ اتَّقُوا اللَّهَ لَعَلَّكُمْ تُفْلِحُونَ </w:t>
      </w:r>
      <w:r>
        <w:rPr>
          <w:rStyle w:val="FootnoteReference"/>
        </w:rPr>
        <w:footnoteReference w:id="2200"/>
      </w:r>
      <w:r>
        <w:rPr>
          <w:rFonts w:ascii="Times New Roman" w:hAnsi="Times New Roman" w:eastAsia="Times New Roman" w:cs="Times New Roman"/>
          <w:lang w:val="en-US" w:bidi="en-US"/>
          <w:color w:val="111111"/>
          <w:sz w:val="28"/>
          <w:szCs w:val="28"/>
          <w:rtl/>
        </w:rPr>
        <w:t xml:space="preserve">.</w:t>
      </w:r>
    </w:p>
    <w:p>
      <w:pPr>
        <w:pStyle w:val="Heading5"/>
      </w:pPr>
      <w:bookmarkStart w:id="1885" w:name="_Toc1529"/>
      <w:r>
        <w:t>بيان</w:t>
      </w:r>
      <w:bookmarkEnd w:id="1885"/>
    </w:p>
    <w:p>
      <w:pPr>
        <w:pStyle w:val="BookText"/>
      </w:pPr>
      <w:r>
        <w:rPr>
          <w:rFonts w:ascii="Amiri" w:hAnsi="Amiri" w:eastAsia="Amiri" w:cs="Amiri"/>
          <w:lang w:bidi="ar-SA"/>
          <w:color w:val="111111"/>
          <w:sz w:val="28"/>
          <w:szCs w:val="28"/>
          <w:rtl/>
        </w:rPr>
        <w:t xml:space="preserve">لعل الضمير في صابروهم راجع إلي المخالفين و الإتيان بتلك الصيغة إما للمبالغة و بيان لزوم تحمل المشقة في ذلك و الاهتمام به لأن ما</w:t>
      </w:r>
    </w:p>
    <w:p>
      <w:pPr>
        <w:pStyle w:val="BookText"/>
      </w:pPr>
      <w:r>
        <w:rPr>
          <w:rFonts w:ascii="IRNazanin" w:hAnsi="IRNazanin" w:eastAsia="IRNazanin" w:cs="IRNazanin"/>
          <w:lang w:bidi="fa-IR"/>
          <w:color w:val="111111"/>
          <w:sz w:val="28"/>
          <w:szCs w:val="28"/>
          <w:rtl/>
        </w:rPr>
        <w:t xml:space="preserve">زیرا می‌فرماید: «إِنَّ الْإِنْسانَ لَفِی خُسْرٍ * إِلَّا الَّذِینَ آمَنُوا» می گوید: مگر کسانی که ایمان به ولایت امیر المؤمنین علیه السّلام آورده‌اند «وَ تَواصَوْا بِالْحَقِ» و فرزندان و و بازماندگان بعد از ایشان را به ولایت «وَ تَواصَوْا بِالصَّبْر» سفارش کنند و بر آن صبر نمایند.</w:t>
      </w:r>
      <w:r>
        <w:rPr>
          <w:rStyle w:val="FootnoteReference"/>
        </w:rPr>
        <w:footnoteReference w:id="2201"/>
      </w:r>
    </w:p>
    <w:p>
      <w:pPr>
        <w:pStyle w:val="Heading5"/>
      </w:pPr>
      <w:bookmarkStart w:id="1886" w:name="_Toc1530"/>
      <w:r>
        <w:t>روایت 4</w:t>
      </w:r>
      <w:bookmarkEnd w:id="1886"/>
    </w:p>
    <w:p>
      <w:pPr>
        <w:pStyle w:val="BookText"/>
      </w:pPr>
      <w:r>
        <w:rPr>
          <w:rFonts w:ascii="IRNazanin" w:hAnsi="IRNazanin" w:eastAsia="IRNazanin" w:cs="IRNazanin"/>
          <w:lang w:bidi="fa-IR"/>
          <w:color w:val="111111"/>
          <w:sz w:val="28"/>
          <w:szCs w:val="28"/>
          <w:rtl/>
        </w:rPr>
        <w:t xml:space="preserve">کنز الفوائد: محمد بن علی از امام صادق علیه السّلام در باره آیه «إِلَّا الَّذِینَ آمَنُوا وَ عَمِلُوا الصَّالِحاتِ وَ تَواصَوْا بِالْحَقِّ وَ تَواصَوْا بِالصَّبْرِ» نقل می کند که فرمود: خدای سبحان برگزیدگان از مردم را استثناء نموده زیرا می‌فرماید: «إِنَّ الْإِنْسانَ لَفِی خُسْرٍ * إِلَّا الَّذِینَ آمَنُوا» به ولایت امیر المؤمنین علیه السّلام «وَ عَمِلُوا الصَّالِحاتِ» یعنی ادای فرائض نمایند «وَ تَواصَوْا بِالْحَقِ» یعنی سفارش کنند به ولایت «وَ تَواصَوْا بِالصَّبْر»ِ فرزندان و بازماندگان خود را سفارش به ولایت و صبر بر آن کنند.</w:t>
      </w:r>
      <w:r>
        <w:rPr>
          <w:rStyle w:val="FootnoteReference"/>
        </w:rPr>
        <w:footnoteReference w:id="2202"/>
      </w:r>
    </w:p>
    <w:p>
      <w:pPr>
        <w:pStyle w:val="BookText"/>
      </w:pPr>
      <w:r>
        <w:rPr>
          <w:rFonts w:ascii="IRNazanin" w:hAnsi="IRNazanin" w:eastAsia="IRNazanin" w:cs="IRNazanin"/>
          <w:lang w:bidi="fa-IR"/>
          <w:color w:val="111111"/>
          <w:sz w:val="28"/>
          <w:szCs w:val="28"/>
          <w:rtl/>
        </w:rPr>
        <w:t xml:space="preserve">تفسیر فرات: همین روایت را مرسلاً از امام صادق علیه السّلام نقل کرده است.</w:t>
      </w:r>
      <w:r>
        <w:rPr>
          <w:rStyle w:val="FootnoteReference"/>
        </w:rPr>
        <w:footnoteReference w:id="2203"/>
      </w:r>
    </w:p>
    <w:p>
      <w:pPr>
        <w:pStyle w:val="Heading5"/>
      </w:pPr>
      <w:bookmarkStart w:id="1887" w:name="_Toc1531"/>
      <w:r>
        <w:t>روایت 5</w:t>
      </w:r>
      <w:bookmarkEnd w:id="1887"/>
    </w:p>
    <w:p>
      <w:pPr>
        <w:pStyle w:val="BookText"/>
      </w:pPr>
      <w:r>
        <w:rPr>
          <w:rFonts w:ascii="IRNazanin" w:hAnsi="IRNazanin" w:eastAsia="IRNazanin" w:cs="IRNazanin"/>
          <w:lang w:bidi="fa-IR"/>
          <w:color w:val="111111"/>
          <w:sz w:val="28"/>
          <w:szCs w:val="28"/>
          <w:rtl/>
        </w:rPr>
        <w:t xml:space="preserve">معانی الاخبار: ابو بصیر گفت: از حضرت صادق علیه السّلام این آیه را: «یا أَیُّهَا الَّذِینَ آمَنُوا اصْبِرُوا وَ صابِرُوا وَ رابِطُوا» {ای کسانی که ایمان آورده‌اید صبر کنید و ایستادگی ورزید و مرزها را نگهبانی کنید} پرسیدم، فرمود: یعنی بر مصائب صبر کنید و با تقیه در مورد سخت گیریهایی که مخالفین می‌کنند شکیبا باشید و ارتباط خود را با پیشوایان برقرار داشته باشید «وَ اتَّقُوا اللَّهَ لَعَلَّکُمْ تُفْلِحُونَ»</w:t>
      </w:r>
      <w:r>
        <w:rPr>
          <w:rStyle w:val="FootnoteReference"/>
        </w:rPr>
        <w:footnoteReference w:id="2204"/>
      </w:r>
      <w:r>
        <w:rPr>
          <w:rFonts w:ascii="IRNazanin" w:hAnsi="IRNazanin" w:eastAsia="IRNazanin" w:cs="IRNazanin"/>
          <w:lang w:bidi="fa-IR"/>
          <w:color w:val="111111"/>
          <w:sz w:val="28"/>
          <w:szCs w:val="28"/>
          <w:rtl/>
        </w:rPr>
        <w:t xml:space="preserve">،{و از خدا پروا نمایید، امید است که رستگار شوید.}</w:t>
      </w:r>
      <w:r>
        <w:rPr>
          <w:rStyle w:val="FootnoteReference"/>
        </w:rPr>
        <w:footnoteReference w:id="2205"/>
      </w:r>
    </w:p>
    <w:p>
      <w:pPr>
        <w:pStyle w:val="Heading5"/>
      </w:pPr>
      <w:bookmarkStart w:id="1888" w:name="_Toc1532"/>
      <w:r>
        <w:t>توضیح</w:t>
      </w:r>
      <w:bookmarkEnd w:id="1888"/>
    </w:p>
    <w:p>
      <w:pPr>
        <w:pStyle w:val="BookText"/>
      </w:pPr>
      <w:r>
        <w:rPr>
          <w:rFonts w:ascii="IRNazanin" w:hAnsi="IRNazanin" w:eastAsia="IRNazanin" w:cs="IRNazanin"/>
          <w:lang w:bidi="fa-IR"/>
          <w:color w:val="111111"/>
          <w:sz w:val="28"/>
          <w:szCs w:val="28"/>
          <w:rtl/>
        </w:rPr>
        <w:t xml:space="preserve">ضمیر در صابِروهُم به مخالفین برمی گردد و آوردن به این شکل یا برای مبالغه و بیان لزوم تحمل مشقت در آن و اهتمام به آن است،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7" w:name="pg13961_151368"/>
    <w:bookmarkEnd w:id="207"/>
    <w:p>
      <w:pPr>
        <w:pStyle w:val="BookText"/>
      </w:pPr>
      <w:r>
        <w:rPr>
          <w:rFonts w:ascii="Amiri" w:hAnsi="Amiri" w:eastAsia="Amiri" w:cs="Amiri"/>
          <w:lang w:bidi="ar-SA"/>
          <w:color w:val="111111"/>
          <w:sz w:val="28"/>
          <w:szCs w:val="28"/>
          <w:rtl/>
        </w:rPr>
        <w:t xml:space="preserve">يكون في مقابلة الخصم يكون الاهتمام به أكثر أو لأنهم أيضا يصبرون علي ما يرون من الشيعة مما يخالف دينهم و ينتهزون الفرصة في الانتقام منهم أحيانا.</w:t>
      </w:r>
    </w:p>
    <w:p>
      <w:pPr>
        <w:pStyle w:val="BookText"/>
      </w:pPr>
      <w:r>
        <w:rPr>
          <w:rFonts w:ascii="Amiri" w:hAnsi="Amiri" w:eastAsia="Amiri" w:cs="Amiri"/>
          <w:lang w:bidi="ar-SA"/>
          <w:color w:val="111111"/>
          <w:sz w:val="28"/>
          <w:szCs w:val="28"/>
          <w:rtl/>
        </w:rPr>
        <w:t xml:space="preserve">و قال الطبرسي رحمه الله أي اصبروا علي دينكم و أثبتوا عليه و صابروا الكفار و رابطوهم في سبيل الله أو اصبروا علي الجهاد و صابروا وعدي إياكم و رابطوا الصلوات أي انتظروها واحدة بعد واحدة.</w:t>
      </w:r>
    </w:p>
    <w:p>
      <w:pPr>
        <w:pStyle w:val="Heading5"/>
      </w:pPr>
      <w:bookmarkStart w:id="1889" w:name="_Toc1533"/>
      <w:r>
        <w:t>«6»</w:t>
      </w:r>
      <w:bookmarkEnd w:id="1889"/>
    </w:p>
    <w:p>
      <w:pPr>
        <w:pStyle w:val="BookText"/>
      </w:pPr>
      <w:r>
        <w:rPr>
          <w:rFonts w:ascii="Amiri" w:hAnsi="Amiri" w:eastAsia="Amiri" w:cs="Amiri"/>
          <w:lang w:bidi="ar-SA"/>
          <w:color w:val="111111"/>
          <w:sz w:val="28"/>
          <w:szCs w:val="28"/>
          <w:rtl/>
        </w:rPr>
        <w:t xml:space="preserve">وَ رُوِيَ عَنْ أَبِي جَعْفَرٍ عليه السلام أَنَّهُ قَالَ: مَعْنَاهُ اصْبِرُوا عَلَي الْمَصَائِبِ وَ صابِرُوا عَلَي عَدُوِّكُمْ وَ رابِطُوا عَدُوَّكُمْ </w:t>
      </w:r>
      <w:r>
        <w:rPr>
          <w:rStyle w:val="FootnoteReference"/>
        </w:rPr>
        <w:footnoteReference w:id="2206"/>
      </w:r>
      <w:r>
        <w:rPr>
          <w:rFonts w:ascii="Times New Roman" w:hAnsi="Times New Roman" w:eastAsia="Times New Roman" w:cs="Times New Roman"/>
          <w:lang w:val="en-US" w:bidi="en-US"/>
          <w:color w:val="111111"/>
          <w:sz w:val="28"/>
          <w:szCs w:val="28"/>
          <w:rtl/>
        </w:rPr>
        <w:t xml:space="preserve">.</w:t>
      </w:r>
    </w:p>
    <w:p>
      <w:pPr>
        <w:pStyle w:val="Heading5"/>
      </w:pPr>
      <w:bookmarkStart w:id="1890" w:name="_Toc1534"/>
      <w:r>
        <w:t>«7»</w:t>
      </w:r>
      <w:bookmarkEnd w:id="1890"/>
    </w:p>
    <w:p>
      <w:pPr>
        <w:pStyle w:val="BookText"/>
      </w:pPr>
      <w:r>
        <w:rPr>
          <w:rFonts w:ascii="Amiri" w:hAnsi="Amiri" w:eastAsia="Amiri" w:cs="Amiri"/>
          <w:lang w:bidi="ar-SA"/>
          <w:color w:val="111111"/>
          <w:sz w:val="28"/>
          <w:szCs w:val="28"/>
          <w:rtl/>
        </w:rPr>
        <w:t xml:space="preserve">فس، تفسير القمي قَالَ عَلِيُّ بْنُ إِبْرَاهِيمَ فِي قَوْلِهِ أُولئِكَ يُؤْتَوْنَ أَجْرَهُمْ مَرَّتَيْنِ بِما صَبَرُوا قَالَ هُمُ الْأَئِمَّةُ.</w:t>
      </w:r>
    </w:p>
    <w:p>
      <w:pPr>
        <w:pStyle w:val="BookText"/>
      </w:pPr>
      <w:r>
        <w:rPr>
          <w:rFonts w:ascii="Amiri" w:hAnsi="Amiri" w:eastAsia="Amiri" w:cs="Amiri"/>
          <w:lang w:bidi="ar-SA"/>
          <w:color w:val="111111"/>
          <w:sz w:val="28"/>
          <w:szCs w:val="28"/>
          <w:rtl/>
        </w:rPr>
        <w:t xml:space="preserve">وَ قَالَ الصَّادِقُ عليه السلام نَحْنُ صُبَّرٌ وَ شِيعَتُنَا أَصْبَرُ مِنَّا وَ ذَلِكَ أَنَّا صَبَرْنَا عَلَي مَا نَعْلَمُ وَ صَبَرُوا هُمْ عَلَي مَا لَا يَعْلَمُونَ .</w:t>
      </w:r>
    </w:p>
    <w:p>
      <w:pPr>
        <w:pStyle w:val="BookText"/>
      </w:pPr>
      <w:r>
        <w:rPr>
          <w:rFonts w:ascii="Amiri" w:hAnsi="Amiri" w:eastAsia="Amiri" w:cs="Amiri"/>
          <w:lang w:bidi="ar-SA"/>
          <w:color w:val="111111"/>
          <w:sz w:val="28"/>
          <w:szCs w:val="28"/>
          <w:rtl/>
        </w:rPr>
        <w:t xml:space="preserve">وَ قَوْلُهُ وَ يَدْرَؤُنَ بِالْحَسَنَةِ السَّيِّئَةَ أَيْ يَدْفَعُونَ سَيِّئَةَ مَنْ أَسَاءَ إِلَيْهِمْ بِحَسَنَاتِهِمْ </w:t>
      </w:r>
      <w:r>
        <w:rPr>
          <w:rStyle w:val="FootnoteReference"/>
        </w:rPr>
        <w:footnoteReference w:id="2207"/>
      </w:r>
      <w:r>
        <w:rPr>
          <w:rFonts w:ascii="Times New Roman" w:hAnsi="Times New Roman" w:eastAsia="Times New Roman" w:cs="Times New Roman"/>
          <w:lang w:val="en-US" w:bidi="en-US"/>
          <w:color w:val="111111"/>
          <w:sz w:val="28"/>
          <w:szCs w:val="28"/>
          <w:rtl/>
        </w:rPr>
        <w:t xml:space="preserve">.</w:t>
      </w:r>
    </w:p>
    <w:p>
      <w:pPr>
        <w:pStyle w:val="Heading5"/>
      </w:pPr>
      <w:bookmarkStart w:id="1891" w:name="_Toc1535"/>
      <w:r>
        <w:t>بيان</w:t>
      </w:r>
      <w:bookmarkEnd w:id="1891"/>
    </w:p>
    <w:p>
      <w:pPr>
        <w:pStyle w:val="BookText"/>
      </w:pPr>
      <w:r>
        <w:rPr>
          <w:rFonts w:ascii="Amiri" w:hAnsi="Amiri" w:eastAsia="Amiri" w:cs="Amiri"/>
          <w:lang w:bidi="ar-SA"/>
          <w:color w:val="111111"/>
          <w:sz w:val="28"/>
          <w:szCs w:val="28"/>
          <w:rtl/>
        </w:rPr>
        <w:t xml:space="preserve">علي ما نعلم أي وقوعه قبله أو كنه ثوابه.</w:t>
      </w:r>
    </w:p>
    <w:p>
      <w:pPr>
        <w:pStyle w:val="Heading5"/>
      </w:pPr>
      <w:bookmarkStart w:id="1892" w:name="_Toc1536"/>
      <w:r>
        <w:t>«8»</w:t>
      </w:r>
      <w:bookmarkEnd w:id="1892"/>
    </w:p>
    <w:p>
      <w:pPr>
        <w:pStyle w:val="BookText"/>
      </w:pPr>
      <w:r>
        <w:rPr>
          <w:rFonts w:ascii="Amiri" w:hAnsi="Amiri" w:eastAsia="Amiri" w:cs="Amiri"/>
          <w:lang w:bidi="ar-SA"/>
          <w:color w:val="111111"/>
          <w:sz w:val="28"/>
          <w:szCs w:val="28"/>
          <w:rtl/>
        </w:rPr>
        <w:t xml:space="preserve">شي، تفسير العياشي عَنْ مَسْعَدَةَ بْنِ صَدَقَةَ عَنْ أَبِي عَبْدِ اللَّهِ عليه السلام فِي قَوْلِ اللَّهِ تَبَارَكَ وَ تَعَالَي اصْبِرُوا يَقُولُ عَنِ الْمَعَاصِي وَ صابِرُوا عَلَي الْفَرَائِضِ وَ اتَّقُوا اللَّهَ يَقُولُ مُرُوا بِالْمَعْرُوفِ وَ انْهَوْا عَنِ الْمُنْكَرِ ثُمَّ قَالَ وَ أَيُّ مُنْكَرٍ أَنْكَرُ مِنْ ظُلْمِ الْأُمَّةِ لَنَا وَ قَتْلِهِمْ إِيَّانَا وَ رابِطُوا يَقُولُ فِي سَبِيلِ اللَّهِ وَ نَحْنُ السَّبِيلُ فِيمَا بَيْنَ اللَّهِ وَ خَلْقِهِ وَ نَحْنُ الرِّبَاطُ الْأَدْنَي فَمَنْ جَاهَدَ </w:t>
      </w:r>
      <w:r>
        <w:rPr>
          <w:rStyle w:val="FootnoteReference"/>
        </w:rPr>
        <w:footnoteReference w:id="2208"/>
      </w:r>
      <w:r>
        <w:rPr>
          <w:rFonts w:ascii="Amiri" w:hAnsi="Amiri" w:eastAsia="Amiri" w:cs="Amiri"/>
          <w:lang w:bidi="ar-SA"/>
          <w:color w:val="111111"/>
          <w:sz w:val="28"/>
          <w:szCs w:val="28"/>
          <w:rtl/>
        </w:rPr>
        <w:t xml:space="preserve">عَنَّا جَاهَدَ عَنِ النَّبِيِّ صلي الله عليه و آله وَ مَا جَاءَ بِهِ مِنْ عِنْدِ اللَّهِ لَعَلَّكُمْ تُفْلِحُونَ يَقُولُ لَعَلَّ الْجَنَّةَ تُوجَبُ لَكُمْ إِنْ فَعَلْتُمْ ذَلِكَ وَ نَظِيرُهَا مِنْ قَوْلِ اللَّهِ وَ مَنْ أَحْسَنُ قَوْلًا مِمَّنْ دَعا إِلَي اللَّهِ وَ عَمِلَ صالِحاً وَ قالَ إِنَّنِي مِنَ</w:t>
      </w:r>
    </w:p>
    <w:p>
      <w:pPr>
        <w:pStyle w:val="BookText"/>
      </w:pPr>
      <w:r>
        <w:rPr>
          <w:rFonts w:ascii="IRNazanin" w:hAnsi="IRNazanin" w:eastAsia="IRNazanin" w:cs="IRNazanin"/>
          <w:lang w:bidi="fa-IR"/>
          <w:color w:val="111111"/>
          <w:sz w:val="28"/>
          <w:szCs w:val="28"/>
          <w:rtl/>
        </w:rPr>
        <w:t xml:space="preserve">زیرا اهتمام به آنچه که در مقابل دشمن است بیشتر است، یا آنها بر آنچه که از گروهی از شیعه می بینند، در مخالفت با دین، صبر می کنند و فرصت در انتقام از آنها را غنیمت می شمرند و مرحوم طبرسی می‌نویسد: یعنی در دین خود تحمل و صبر داشته باشید و ثبات به خرج دهید و با کفار به شکیبایی رفتار کنید و در راه انجام وظیفه با آنها مدارا کنید. و یا صبر بر جهاد کنید و انتظار وعده مرا داشته باشید و انتظار نمازها را یکی پس از دیگری داشته باشید.</w:t>
      </w:r>
    </w:p>
    <w:p>
      <w:pPr>
        <w:pStyle w:val="Heading5"/>
      </w:pPr>
      <w:bookmarkStart w:id="1893" w:name="_Toc1537"/>
      <w:r>
        <w:t>روایت 6</w:t>
      </w:r>
      <w:bookmarkEnd w:id="1893"/>
    </w:p>
    <w:p>
      <w:pPr>
        <w:pStyle w:val="BookText"/>
      </w:pPr>
      <w:r>
        <w:rPr>
          <w:rFonts w:ascii="IRNazanin" w:hAnsi="IRNazanin" w:eastAsia="IRNazanin" w:cs="IRNazanin"/>
          <w:lang w:bidi="fa-IR"/>
          <w:color w:val="111111"/>
          <w:sz w:val="28"/>
          <w:szCs w:val="28"/>
          <w:rtl/>
        </w:rPr>
        <w:t xml:space="preserve">از امام باقر علیه السّلام روایت شده است که در باره همین آیه فرمود: معنایش این است که بر مصائب صبور باشید و در برابر دشمنتان شکیبا باشید و مراقب دشمنتان باشید.</w:t>
      </w:r>
      <w:r>
        <w:rPr>
          <w:rStyle w:val="FootnoteReference"/>
        </w:rPr>
        <w:footnoteReference w:id="2209"/>
      </w:r>
    </w:p>
    <w:p>
      <w:pPr>
        <w:pStyle w:val="Heading5"/>
      </w:pPr>
      <w:bookmarkStart w:id="1894" w:name="_Toc1538"/>
      <w:r>
        <w:t>روایت 7</w:t>
      </w:r>
      <w:bookmarkEnd w:id="1894"/>
    </w:p>
    <w:p>
      <w:pPr>
        <w:pStyle w:val="BookText"/>
      </w:pPr>
      <w:r>
        <w:rPr>
          <w:rFonts w:ascii="IRNazanin" w:hAnsi="IRNazanin" w:eastAsia="IRNazanin" w:cs="IRNazanin"/>
          <w:lang w:bidi="fa-IR"/>
          <w:color w:val="111111"/>
          <w:sz w:val="28"/>
          <w:szCs w:val="28"/>
          <w:rtl/>
        </w:rPr>
        <w:t xml:space="preserve">تفسیر قمی: علی بن ابراهیم در آیه: «أُولئِکَ یُؤْتَوْنَ أَجْرَهُمْ مَرَّتَیْنِ بِما صَبَرُوا» {آنانند که به [پاس] آنکه صبر کردند، دو بار پاداش خواهند یافت} فرمود: آنها ائمه هستند.</w:t>
      </w:r>
    </w:p>
    <w:p>
      <w:pPr>
        <w:pStyle w:val="BookText"/>
      </w:pPr>
      <w:r>
        <w:rPr>
          <w:rFonts w:ascii="IRNazanin" w:hAnsi="IRNazanin" w:eastAsia="IRNazanin" w:cs="IRNazanin"/>
          <w:lang w:bidi="fa-IR"/>
          <w:color w:val="111111"/>
          <w:sz w:val="28"/>
          <w:szCs w:val="28"/>
          <w:rtl/>
        </w:rPr>
        <w:t xml:space="preserve">حضرت صادق علیه السّلام فرمود: ما شکیبایان هستیم و شیعیان ما از ما شکیبا ترند زیرا ما صبر و شکیبایی بر چیزی می کنیم که آن را می دانیم اما شیعیان ما بر چیزی که اطلاع از آن ندارند شکیبایند.</w:t>
      </w:r>
    </w:p>
    <w:p>
      <w:pPr>
        <w:pStyle w:val="BookText"/>
      </w:pPr>
      <w:r>
        <w:rPr>
          <w:rFonts w:ascii="Amiri" w:hAnsi="Amiri" w:eastAsia="Amiri" w:cs="Amiri"/>
          <w:lang w:bidi="ar-SA"/>
          <w:color w:val="111111"/>
          <w:sz w:val="28"/>
          <w:szCs w:val="28"/>
          <w:rtl/>
        </w:rPr>
        <w:t xml:space="preserve">در آیه: «وَ یَدْرَؤُنَ بِالْحَسَنَةِ السَّیِّئَةَ»</w:t>
      </w:r>
      <w:r>
        <w:rPr>
          <w:rStyle w:val="FootnoteReference"/>
        </w:rPr>
        <w:footnoteReference w:id="2210"/>
      </w:r>
      <w:r>
        <w:rPr>
          <w:rFonts w:ascii="IRNazanin" w:hAnsi="IRNazanin" w:eastAsia="IRNazanin" w:cs="IRNazanin"/>
          <w:lang w:bidi="fa-IR"/>
          <w:color w:val="111111"/>
          <w:sz w:val="28"/>
          <w:szCs w:val="28"/>
          <w:rtl/>
        </w:rPr>
        <w:t xml:space="preserve">{و [برای آنکه] بدی را با نیکی دفع می‌نمایند} یعنی با حسنات و نیکوکاری خود، گناه و بدی که دیگران نسبت به آنها روا می‌دارند را دفع می کنند.</w:t>
      </w:r>
      <w:r>
        <w:rPr>
          <w:rStyle w:val="FootnoteReference"/>
        </w:rPr>
        <w:footnoteReference w:id="2211"/>
      </w:r>
    </w:p>
    <w:p>
      <w:pPr>
        <w:pStyle w:val="Heading5"/>
      </w:pPr>
      <w:bookmarkStart w:id="1895" w:name="_Toc1539"/>
      <w:r>
        <w:t>توضیح</w:t>
      </w:r>
      <w:bookmarkEnd w:id="1895"/>
    </w:p>
    <w:p>
      <w:pPr>
        <w:pStyle w:val="BookText"/>
      </w:pPr>
      <w:r>
        <w:rPr>
          <w:rFonts w:ascii="IRNazanin" w:hAnsi="IRNazanin" w:eastAsia="IRNazanin" w:cs="IRNazanin"/>
          <w:lang w:bidi="fa-IR"/>
          <w:color w:val="111111"/>
          <w:sz w:val="28"/>
          <w:szCs w:val="28"/>
          <w:rtl/>
        </w:rPr>
        <w:t xml:space="preserve">عبارت علی ما نَعلَم یعنی اتفاقاتی که می افتد یا ثواب آخرت.</w:t>
      </w:r>
    </w:p>
    <w:p>
      <w:pPr>
        <w:pStyle w:val="Heading5"/>
      </w:pPr>
      <w:bookmarkStart w:id="1896" w:name="_Toc1540"/>
      <w:r>
        <w:t>روایت 8</w:t>
      </w:r>
      <w:bookmarkEnd w:id="1896"/>
    </w:p>
    <w:p>
      <w:pPr>
        <w:pStyle w:val="BookText"/>
      </w:pPr>
      <w:r>
        <w:rPr>
          <w:rFonts w:ascii="IRNazanin" w:hAnsi="IRNazanin" w:eastAsia="IRNazanin" w:cs="IRNazanin"/>
          <w:lang w:bidi="fa-IR"/>
          <w:color w:val="111111"/>
          <w:sz w:val="28"/>
          <w:szCs w:val="28"/>
          <w:rtl/>
        </w:rPr>
        <w:t xml:space="preserve">تفسیر عیاشی: مسعدة بن صدقه از حضرت صادق علیه السّلام در باره آیه: «اصْبِرُوا» یعنی در انجام گناه شکیبایی کنید «وَ صابِرُوا» یعنی در انجام فرائض و واجبات تحمل به خرج دهید «وَ اتَّقُوا اللَّهَ» می‌فرماید: امر به معروف و نهی از منکر کنید؛ سپس اضافه نمود: چه کار زشتی بالاتر از ستم بر ما خانواده و کشتن ما است؟ «وَ رابِطُوا» می‌فرماید: در راه خدا مرزبانی کنید، مرز بین مردم و خدا ما هستیم و ما مرزهای نزدیکیم، هر کس از ما دفاع کند از پیامبر و شریعت او دفاع نموده «لَعَلَّکُمْ تُفْلِحُونَ» می‌فرماید: شاید در صورت انجام دادن اینها، بهشت برای شما لازم گردد. نظیر این آیه در قرآن آیه: «وَ مَنْ أَحْسَنُ قَوْلًا مِمَّنْ دَعا إِلَی اللَّهِ وَ عَمِلَ صالِحاً وَ قالَ إِنَّنِی مِنَ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8" w:name="pg13961_151369"/>
    <w:bookmarkEnd w:id="208"/>
    <w:p>
      <w:pPr>
        <w:pStyle w:val="BookText"/>
      </w:pPr>
      <w:r>
        <w:rPr>
          <w:rFonts w:ascii="Amiri" w:hAnsi="Amiri" w:eastAsia="Amiri" w:cs="Amiri"/>
          <w:lang w:bidi="ar-SA"/>
          <w:color w:val="111111"/>
          <w:sz w:val="28"/>
          <w:szCs w:val="28"/>
          <w:rtl/>
        </w:rPr>
        <w:t xml:space="preserve">الْمُسْلِمِينَ وَ لَوْ كَانَتْ هَذِهِ الْآيَةُ فِي الْمُؤَذِّنِينَ كَمَا فَسَّرَهَا الْمُفَسِّرُونَ لَفَازَ الْقَدَرِيَّةُ وَ أَهْلُ الْبِدَعِ مَعَهُمْ </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Heading5"/>
      </w:pPr>
      <w:bookmarkStart w:id="1897" w:name="_Toc1541"/>
      <w:r>
        <w:t>بيان</w:t>
      </w:r>
      <w:bookmarkEnd w:id="1897"/>
    </w:p>
    <w:p>
      <w:pPr>
        <w:pStyle w:val="BookText"/>
      </w:pPr>
      <w:r>
        <w:rPr>
          <w:rFonts w:ascii="Amiri" w:hAnsi="Amiri" w:eastAsia="Amiri" w:cs="Amiri"/>
          <w:lang w:bidi="ar-SA"/>
          <w:color w:val="111111"/>
          <w:sz w:val="28"/>
          <w:szCs w:val="28"/>
          <w:rtl/>
        </w:rPr>
        <w:t xml:space="preserve">لعل المراد المؤذنين بالمرابطون الذين يتوقعون في الثغور لإعلام المسلمين أحوال المشركين أي لو كان المراد بالرباط هذا المعني لزم فوز القدرية من المخالفين و أهل البدع لأنه يتأتي منهم تلك المرابطة فترتب الفلاح عليه يقتضي فلاحهم أيضا.</w:t>
      </w:r>
    </w:p>
    <w:p>
      <w:pPr>
        <w:pStyle w:val="Heading5"/>
      </w:pPr>
      <w:bookmarkStart w:id="1898" w:name="_Toc1542"/>
      <w:r>
        <w:t>«9»</w:t>
      </w:r>
      <w:bookmarkEnd w:id="1898"/>
    </w:p>
    <w:p>
      <w:pPr>
        <w:pStyle w:val="BookText"/>
      </w:pPr>
      <w:r>
        <w:rPr>
          <w:rFonts w:ascii="Amiri" w:hAnsi="Amiri" w:eastAsia="Amiri" w:cs="Amiri"/>
          <w:lang w:bidi="ar-SA"/>
          <w:color w:val="111111"/>
          <w:sz w:val="28"/>
          <w:szCs w:val="28"/>
          <w:rtl/>
        </w:rPr>
        <w:t xml:space="preserve">شي، تفسير العياشي عَنِ ابْنِ أَبِي يَعْفُورٍ عَنْ أَبِي عَبْدِ اللَّهِ عليه السلام فِي قَوْلِ اللَّهِ يا أَيُّهَا الَّذِينَ آمَنُوا اصْبِرُوا وَ صابِرُوا قَالَ اصْبِرُوا عَلَي الْفَرَائِضِ وَ صَابِرُوا عَلَي الْمَصَائِبِ وَ رَابِطُوا عَلَي الْأَئِمَّةِ عليهم السلام </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Heading5"/>
      </w:pPr>
      <w:bookmarkStart w:id="1899" w:name="_Toc1543"/>
      <w:r>
        <w:t>«10»</w:t>
      </w:r>
      <w:bookmarkEnd w:id="1899"/>
    </w:p>
    <w:p>
      <w:pPr>
        <w:pStyle w:val="BookText"/>
      </w:pPr>
      <w:r>
        <w:rPr>
          <w:rFonts w:ascii="Amiri" w:hAnsi="Amiri" w:eastAsia="Amiri" w:cs="Amiri"/>
          <w:lang w:bidi="ar-SA"/>
          <w:color w:val="111111"/>
          <w:sz w:val="28"/>
          <w:szCs w:val="28"/>
          <w:rtl/>
        </w:rPr>
        <w:t xml:space="preserve">شي، تفسير العياشي عَنْ يَعْقُوبَ السَّرَّاجِ قَالَ: قُلْتُ لِأَبِي عَبْدِ اللَّهِ عليه السلام تَبْقَي الْأَرْضُ يَوْماً بِغَيْرِ عَالِمٍ مِنْكُمْ يَفْزَعُ النَّاسُ إِلَيْهِ قَالَ فَقَالَ لِي إِذاً لَا يُعْبَدَ اللَّهُ يَا بَا يُوسُفَ لَا تَخْلُو الْأَرْضُ مِنْ عَالِمٍ ظَاهِرٍ مِنَّا يَفْزَعُ النَّاسُ إِلَيْهِ فِي حَلَالِهِمْ وَ حَرَامِهِمْ وَ إِنَّ ذَلِكَ لَمُبَيَّنٌ فِي كِتَابِ اللَّهِ قَالَ اللَّهُ يا أَيُّهَا الَّذِينَ آمَنُوا اصْبِرُوا وَ صابِرُوا وَ رابِطُوا اصْبِرُوا عَلَي دِينِكُمْ </w:t>
      </w:r>
      <w:r>
        <w:rPr>
          <w:rStyle w:val="FootnoteReference"/>
        </w:rPr>
        <w:footnoteReference w:id="2214"/>
      </w:r>
      <w:r>
        <w:rPr>
          <w:rFonts w:ascii="Amiri" w:hAnsi="Amiri" w:eastAsia="Amiri" w:cs="Amiri"/>
          <w:lang w:bidi="ar-SA"/>
          <w:color w:val="111111"/>
          <w:sz w:val="28"/>
          <w:szCs w:val="28"/>
          <w:rtl/>
        </w:rPr>
        <w:t xml:space="preserve">وَ صابِرُوا عَدُوَّكُمْ مِمَّنْ يُخَالِفُكُمْ وَ رابِطُوا إِمَامَكُمْ وَ اتَّقُوا اللَّهَ فِيمَا أَمَرَكُمْ بِهِ وَ افْتَرَضَ عَلَيْكُمْ </w:t>
      </w:r>
      <w:r>
        <w:rPr>
          <w:rStyle w:val="FootnoteReference"/>
        </w:rPr>
        <w:footnoteReference w:id="2215"/>
      </w:r>
      <w:r>
        <w:rPr>
          <w:rFonts w:ascii="Times New Roman" w:hAnsi="Times New Roman" w:eastAsia="Times New Roman" w:cs="Times New Roman"/>
          <w:lang w:val="en-US" w:bidi="en-US"/>
          <w:color w:val="111111"/>
          <w:sz w:val="28"/>
          <w:szCs w:val="28"/>
          <w:rtl/>
        </w:rPr>
        <w:t xml:space="preserve">.</w:t>
      </w:r>
    </w:p>
    <w:p>
      <w:pPr>
        <w:pStyle w:val="Heading5"/>
      </w:pPr>
      <w:bookmarkStart w:id="1900" w:name="_Toc1544"/>
      <w:r>
        <w:t>«11»</w:t>
      </w:r>
      <w:bookmarkEnd w:id="1900"/>
    </w:p>
    <w:p>
      <w:pPr>
        <w:pStyle w:val="BookText"/>
      </w:pPr>
      <w:r>
        <w:rPr>
          <w:rFonts w:ascii="Amiri" w:hAnsi="Amiri" w:eastAsia="Amiri" w:cs="Amiri"/>
          <w:lang w:bidi="ar-SA"/>
          <w:color w:val="111111"/>
          <w:sz w:val="28"/>
          <w:szCs w:val="28"/>
          <w:rtl/>
        </w:rPr>
        <w:t xml:space="preserve">وَ فِي رِوَايَةٍ أُخْرَي عَنْهُ اصْبِرُوا عَلَي الْأَذَي فِينَا قُلْتُ وَ صابِرُوا قَالَ عَدُوَّكُمْ </w:t>
      </w:r>
      <w:r>
        <w:rPr>
          <w:rStyle w:val="FootnoteReference"/>
        </w:rPr>
        <w:footnoteReference w:id="2216"/>
      </w:r>
      <w:r>
        <w:rPr>
          <w:rFonts w:ascii="Amiri" w:hAnsi="Amiri" w:eastAsia="Amiri" w:cs="Amiri"/>
          <w:lang w:bidi="ar-SA"/>
          <w:color w:val="111111"/>
          <w:sz w:val="28"/>
          <w:szCs w:val="28"/>
          <w:rtl/>
        </w:rPr>
        <w:t xml:space="preserve">مَعَ وَلِيِّكُمْ قُلْتُ وَ رابِطُوا قَالَ الْمُقَامَ مَعَ إِمَامِكُمْ وَ اتَّقُوا اللَّهَ لَعَلَّكُمْ تُفْلِحُونَ قُلْتُ تَنْزِيلٌ قَالَ نَعَمْ </w:t>
      </w:r>
      <w:r>
        <w:rPr>
          <w:rStyle w:val="FootnoteReference"/>
        </w:rPr>
        <w:footnoteReference w:id="2217"/>
      </w:r>
      <w:r>
        <w:rPr>
          <w:rFonts w:ascii="Times New Roman" w:hAnsi="Times New Roman" w:eastAsia="Times New Roman" w:cs="Times New Roman"/>
          <w:lang w:val="en-US" w:bidi="en-US"/>
          <w:color w:val="111111"/>
          <w:sz w:val="28"/>
          <w:szCs w:val="28"/>
          <w:rtl/>
        </w:rPr>
        <w:t xml:space="preserve">.</w:t>
      </w:r>
    </w:p>
    <w:p>
      <w:pPr>
        <w:pStyle w:val="Heading5"/>
      </w:pPr>
      <w:bookmarkStart w:id="1901" w:name="_Toc1545"/>
      <w:r>
        <w:t>بيان</w:t>
      </w:r>
      <w:bookmarkEnd w:id="1901"/>
    </w:p>
    <w:p>
      <w:pPr>
        <w:pStyle w:val="BookText"/>
      </w:pPr>
      <w:r>
        <w:rPr>
          <w:rFonts w:ascii="Amiri" w:hAnsi="Amiri" w:eastAsia="Amiri" w:cs="Amiri"/>
          <w:lang w:bidi="ar-SA"/>
          <w:color w:val="111111"/>
          <w:sz w:val="28"/>
          <w:szCs w:val="28"/>
          <w:rtl/>
        </w:rPr>
        <w:t xml:space="preserve">لعله كان علي وجه آخر فصححته النساخ علي وفق ما في المصاحف</w:t>
      </w:r>
    </w:p>
    <w:p>
      <w:pPr>
        <w:pStyle w:val="BookText"/>
      </w:pPr>
      <w:r>
        <w:rPr>
          <w:rFonts w:ascii="Amiri" w:hAnsi="Amiri" w:eastAsia="Amiri" w:cs="Amiri"/>
          <w:lang w:bidi="ar-SA"/>
          <w:color w:val="111111"/>
          <w:sz w:val="28"/>
          <w:szCs w:val="28"/>
          <w:rtl/>
        </w:rPr>
        <w:t xml:space="preserve">الْمُسْلِمِینَ»</w:t>
      </w:r>
      <w:r>
        <w:rPr>
          <w:rStyle w:val="FootnoteReference"/>
        </w:rPr>
        <w:footnoteReference w:id="2218"/>
      </w:r>
      <w:r>
        <w:rPr>
          <w:rFonts w:ascii="IRNazanin" w:hAnsi="IRNazanin" w:eastAsia="IRNazanin" w:cs="IRNazanin"/>
          <w:lang w:bidi="fa-IR"/>
          <w:color w:val="111111"/>
          <w:sz w:val="28"/>
          <w:szCs w:val="28"/>
          <w:rtl/>
        </w:rPr>
        <w:t xml:space="preserve">{و کیست خوش گفتارتر از آن کس که به سوی خدا دعوت نماید و کار نیک کند و گوید من [در برابر خدا] از تسلیم شدگانم} است. اگر این آیه در باره مرزداران و نگهبانان سرحد باشد، قدریه و بدعت‌گذاران از مخالفین نیز رستگار شده‌اند، چنانچه مفسرین تفسیر کرده‌اند.</w:t>
      </w:r>
      <w:r>
        <w:rPr>
          <w:rStyle w:val="FootnoteReference"/>
        </w:rPr>
        <w:footnoteReference w:id="2219"/>
      </w:r>
    </w:p>
    <w:p>
      <w:pPr>
        <w:pStyle w:val="Heading5"/>
      </w:pPr>
      <w:bookmarkStart w:id="1902" w:name="_Toc1546"/>
      <w:r>
        <w:t>توضیح</w:t>
      </w:r>
      <w:bookmarkEnd w:id="1902"/>
    </w:p>
    <w:p>
      <w:pPr>
        <w:pStyle w:val="BookText"/>
      </w:pPr>
      <w:r>
        <w:rPr>
          <w:rFonts w:ascii="IRNazanin" w:hAnsi="IRNazanin" w:eastAsia="IRNazanin" w:cs="IRNazanin"/>
          <w:lang w:bidi="fa-IR"/>
          <w:color w:val="111111"/>
          <w:sz w:val="28"/>
          <w:szCs w:val="28"/>
          <w:rtl/>
        </w:rPr>
        <w:t xml:space="preserve">شاید منظور از مؤذنین مرزدارانی هستند که برای رساندن احوال مشرکان به مسلمانان در مرزها منتظرند. یعنی اگر مراد از رباط این معنا باشد، لازمه اش رستگاری قدریه از مخالفان و بدعت گزاران است زیرا این مرزداری از آنها نیز برمی آید، پس نتیجه مترتب شدن رستگاری بر آن، رستگاری آنها نیز است.</w:t>
      </w:r>
    </w:p>
    <w:p>
      <w:pPr>
        <w:pStyle w:val="Heading5"/>
      </w:pPr>
      <w:bookmarkStart w:id="1903" w:name="_Toc1547"/>
      <w:r>
        <w:t>روایت 9</w:t>
      </w:r>
      <w:bookmarkEnd w:id="1903"/>
    </w:p>
    <w:p>
      <w:pPr>
        <w:pStyle w:val="BookText"/>
      </w:pPr>
      <w:r>
        <w:rPr>
          <w:rFonts w:ascii="Amiri" w:hAnsi="Amiri" w:eastAsia="Amiri" w:cs="Amiri"/>
          <w:lang w:bidi="ar-SA"/>
          <w:color w:val="111111"/>
          <w:sz w:val="28"/>
          <w:szCs w:val="28"/>
          <w:rtl/>
        </w:rPr>
        <w:t xml:space="preserve">تفسیر عیاشی: ابن ابی یعفور از امام صادق علیه السّلام در باره آیه «یا أَیُّهَا الَّذِینَ آمَنُوا اصْبِرُوا وَ صابِرُوا» نقل می کند که فرمود: «اصْبِرُوا» بر فرائض صبر کنید «وَ صابِرُوا» بر مصائب شکیبا باشید «وَ رابِطُوا» ارتباط خود را با ائمه علیهم السّلام داشته باشید.</w:t>
      </w:r>
      <w:r>
        <w:rPr>
          <w:rStyle w:val="FootnoteReference"/>
        </w:rPr>
        <w:footnoteReference w:id="2220"/>
      </w:r>
    </w:p>
    <w:p>
      <w:pPr>
        <w:pStyle w:val="Heading5"/>
      </w:pPr>
      <w:bookmarkStart w:id="1904" w:name="_Toc1548"/>
      <w:r>
        <w:t>روایت 10</w:t>
      </w:r>
      <w:bookmarkEnd w:id="1904"/>
    </w:p>
    <w:p>
      <w:pPr>
        <w:pStyle w:val="BookText"/>
      </w:pPr>
      <w:r>
        <w:rPr>
          <w:rFonts w:ascii="IRNazanin" w:hAnsi="IRNazanin" w:eastAsia="IRNazanin" w:cs="IRNazanin"/>
          <w:lang w:bidi="fa-IR"/>
          <w:color w:val="111111"/>
          <w:sz w:val="28"/>
          <w:szCs w:val="28"/>
          <w:rtl/>
        </w:rPr>
        <w:t xml:space="preserve">تفسیر عیاشی: یعقوب سراج گفت: به حضرت صادق علیه السّلام عرض کردم، ممکن است زمین بدون عالمی از شما خانواده باشد که مردم به او پناه برند؟ فرمود: در این صورت خدا پرستش نخواهد شد. ای ابا یوسف! زمین هرگز خالی از عالمی از ما خانواده نیست که مردم در حلال و حرام خود به او پناه برند؛ این مطلب در قرآن آشکارا بیان شده، خداوند می فرماید: «یا أَیُّهَا الَّذِینَ آمَنُوا اصْبِرُوا وَ صابِرُوا وَ رابِطُوا» «اصْبِرُوا» یعنی در دین شکیبا باشید «وَ صابِرُوا» یعنی با دشمنان خود از مخالفین تحمل به خرج دهید «وَ رابِطُوا» ارتباط با امام خود داشته باشید «وَ اتَّقُوا اللَّهَ» یعنی در آنچه به شما دستور داده شد و واجبات، از خدا بترسید.</w:t>
      </w:r>
      <w:r>
        <w:rPr>
          <w:rStyle w:val="FootnoteReference"/>
        </w:rPr>
        <w:footnoteReference w:id="2221"/>
      </w:r>
    </w:p>
    <w:p>
      <w:pPr>
        <w:pStyle w:val="Heading5"/>
      </w:pPr>
      <w:bookmarkStart w:id="1905" w:name="_Toc1549"/>
      <w:r>
        <w:t>روایت 11</w:t>
      </w:r>
      <w:bookmarkEnd w:id="1905"/>
    </w:p>
    <w:p>
      <w:pPr>
        <w:pStyle w:val="BookText"/>
      </w:pPr>
      <w:r>
        <w:rPr>
          <w:rFonts w:ascii="IRNazanin" w:hAnsi="IRNazanin" w:eastAsia="IRNazanin" w:cs="IRNazanin"/>
          <w:lang w:bidi="fa-IR"/>
          <w:color w:val="111111"/>
          <w:sz w:val="28"/>
          <w:szCs w:val="28"/>
          <w:rtl/>
        </w:rPr>
        <w:t xml:space="preserve">در روایت دیگری از امام صادق علیه السّلام است: «اصْبِرُوا» صبر کنید بر اذیت در راه ما. گفتم: «وَ صابِرُوا» فرمود: یعنی تحمل داشته باشید بر دشمنان با دوستان. گفتم: «رابِطُوا» فرمود: یعنی ارتباط با امام خود داشته باشید «وَ اتَّقُوا اللَّهَ لَعَلَّکُمْ تُفْلِحُونَ». گفتم: این معنی صریح آیه است یا تأویل آن؟ فرمود: معنی صریح آیه است.</w:t>
      </w:r>
      <w:r>
        <w:rPr>
          <w:rStyle w:val="FootnoteReference"/>
        </w:rPr>
        <w:footnoteReference w:id="2222"/>
      </w:r>
    </w:p>
    <w:p>
      <w:pPr>
        <w:pStyle w:val="Heading5"/>
      </w:pPr>
      <w:bookmarkStart w:id="1906" w:name="_Toc1550"/>
      <w:r>
        <w:t>توضیح</w:t>
      </w:r>
      <w:bookmarkEnd w:id="1906"/>
    </w:p>
    <w:p>
      <w:pPr>
        <w:pStyle w:val="BookText"/>
      </w:pPr>
      <w:r>
        <w:rPr>
          <w:rFonts w:ascii="IRNazanin" w:hAnsi="IRNazanin" w:eastAsia="IRNazanin" w:cs="IRNazanin"/>
          <w:lang w:bidi="fa-IR"/>
          <w:color w:val="111111"/>
          <w:sz w:val="28"/>
          <w:szCs w:val="28"/>
          <w:rtl/>
        </w:rPr>
        <w:t xml:space="preserve">شاید این نقل به گونه دیگر بوده که نساخ آن را طبق قرآن تصحیح نموده اند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9" w:name="pg13961_151370"/>
    <w:bookmarkEnd w:id="209"/>
    <w:p>
      <w:pPr>
        <w:pStyle w:val="BookText"/>
      </w:pPr>
      <w:r>
        <w:rPr>
          <w:rFonts w:ascii="Amiri" w:hAnsi="Amiri" w:eastAsia="Amiri" w:cs="Amiri"/>
          <w:lang w:bidi="ar-SA"/>
          <w:color w:val="111111"/>
          <w:sz w:val="28"/>
          <w:szCs w:val="28"/>
          <w:rtl/>
        </w:rPr>
        <w:t xml:space="preserve">أو المراد بالتنزيل المعني الظاهر من الآية.</w:t>
      </w:r>
    </w:p>
    <w:p>
      <w:pPr>
        <w:pStyle w:val="Heading5"/>
      </w:pPr>
      <w:bookmarkStart w:id="1907" w:name="_Toc1551"/>
      <w:r>
        <w:t>«12»</w:t>
      </w:r>
      <w:bookmarkEnd w:id="1907"/>
    </w:p>
    <w:p>
      <w:pPr>
        <w:pStyle w:val="BookText"/>
      </w:pPr>
      <w:r>
        <w:rPr>
          <w:rFonts w:ascii="Amiri" w:hAnsi="Amiri" w:eastAsia="Amiri" w:cs="Amiri"/>
          <w:lang w:bidi="ar-SA"/>
          <w:color w:val="111111"/>
          <w:sz w:val="28"/>
          <w:szCs w:val="28"/>
          <w:rtl/>
        </w:rPr>
        <w:t xml:space="preserve">شي، تفسير العياشي عَنْ أَبِي الطُّفَيْلِ عَنْ أَبِي جَعْفَرٍ عليه السلام فِي هَذِهِ الْآيَةِ قَالَ نَزَلَتْ فِينَا وَ لَمْ يَكُنِ الرِّبَاطُ الَّذِي أُمِرْنَا بِهِ بَعْدُ وَ سَيَكُونُ ذَلِكَ مِنْ نَسْلِنَا </w:t>
      </w:r>
      <w:r>
        <w:rPr>
          <w:rStyle w:val="FootnoteReference"/>
        </w:rPr>
        <w:footnoteReference w:id="2223"/>
      </w:r>
      <w:r>
        <w:rPr>
          <w:rFonts w:ascii="Amiri" w:hAnsi="Amiri" w:eastAsia="Amiri" w:cs="Amiri"/>
          <w:lang w:bidi="ar-SA"/>
          <w:color w:val="111111"/>
          <w:sz w:val="28"/>
          <w:szCs w:val="28"/>
          <w:rtl/>
        </w:rPr>
        <w:t xml:space="preserve">الْمُرَابِطُ وَ مِنْ نَسْلِ ابْنِ نَاتِلٍ الْمُرَابِطُ </w:t>
      </w:r>
      <w:r>
        <w:rPr>
          <w:rStyle w:val="FootnoteReference"/>
        </w:rPr>
        <w:footnoteReference w:id="2224"/>
      </w:r>
      <w:r>
        <w:rPr>
          <w:rFonts w:ascii="Times New Roman" w:hAnsi="Times New Roman" w:eastAsia="Times New Roman" w:cs="Times New Roman"/>
          <w:lang w:val="en-US" w:bidi="en-US"/>
          <w:color w:val="111111"/>
          <w:sz w:val="28"/>
          <w:szCs w:val="28"/>
          <w:rtl/>
        </w:rPr>
        <w:t xml:space="preserve">.</w:t>
      </w:r>
    </w:p>
    <w:p>
      <w:pPr>
        <w:pStyle w:val="Heading5"/>
      </w:pPr>
      <w:bookmarkStart w:id="1908" w:name="_Toc1552"/>
      <w:r>
        <w:t>بيان</w:t>
      </w:r>
      <w:bookmarkEnd w:id="1908"/>
    </w:p>
    <w:p>
      <w:pPr>
        <w:pStyle w:val="BookText"/>
      </w:pPr>
      <w:r>
        <w:rPr>
          <w:rFonts w:ascii="Amiri" w:hAnsi="Amiri" w:eastAsia="Amiri" w:cs="Amiri"/>
          <w:lang w:bidi="ar-SA"/>
          <w:color w:val="111111"/>
          <w:sz w:val="28"/>
          <w:szCs w:val="28"/>
          <w:rtl/>
        </w:rPr>
        <w:t xml:space="preserve">ابن ناتل كناية عن ابن عباس و الناتل المتقدم و الزاجر أو بالثاء المثلثة كناية عن أم العباس نثيلة فقد وقع في الأخبار المنشدة </w:t>
      </w:r>
      <w:r>
        <w:rPr>
          <w:rStyle w:val="FootnoteReference"/>
        </w:rPr>
        <w:footnoteReference w:id="2225"/>
      </w:r>
      <w:r>
        <w:rPr>
          <w:rFonts w:ascii="Amiri" w:hAnsi="Amiri" w:eastAsia="Amiri" w:cs="Amiri"/>
          <w:lang w:bidi="ar-SA"/>
          <w:color w:val="111111"/>
          <w:sz w:val="28"/>
          <w:szCs w:val="28"/>
          <w:rtl/>
        </w:rPr>
        <w:t xml:space="preserve">في ذمهم نسبتهم إليها و الحاصل أن من نسلنا من ينتظر الخلافة و من نسلهم أيضا و لكن دولتنا باقية و دولتهم زائلة.</w:t>
      </w:r>
    </w:p>
    <w:p>
      <w:pPr>
        <w:pStyle w:val="Heading5"/>
      </w:pPr>
      <w:bookmarkStart w:id="1909" w:name="_Toc1553"/>
      <w:r>
        <w:t>«13»</w:t>
      </w:r>
      <w:bookmarkEnd w:id="1909"/>
    </w:p>
    <w:p>
      <w:pPr>
        <w:pStyle w:val="BookText"/>
      </w:pPr>
      <w:r>
        <w:rPr>
          <w:rFonts w:ascii="Amiri" w:hAnsi="Amiri" w:eastAsia="Amiri" w:cs="Amiri"/>
          <w:lang w:bidi="ar-SA"/>
          <w:color w:val="111111"/>
          <w:sz w:val="28"/>
          <w:szCs w:val="28"/>
          <w:rtl/>
        </w:rPr>
        <w:t xml:space="preserve">شي، تفسير العياشي عَنْ بُرَيْدٍ عَنْ أَبِي جَعْفَرٍ عليه السلام فِي قَوْلِهِ اصْبِرُوا يَعْنِي بِذَلِكَ عَنِ الْمَعَاصِي وَ صابِرُوا يَعْنِي التَّقِيَّةَ وَ رابِطُوا يَعْنِي عَلَي الْأَئِمَّةِ ثُمَّ قَالَ أَ تَدْرِي مَا مَعْنَي الْبُدُوا مَا لَبَدْنَا فَإِذَا تَحَرَّكْنَا فَتَحَرَّكُوا وَ اتَّقُوا اللَّهَ مَا لَبَدْنَا رَبَّكُمْ لَعَلَّكُمْ تُفْلِحُونَ قَالَ قُلْتُ جُعِلْتُ فِدَاكَ إِنَّمَا نَقْرَؤُهَا وَ اتَّقُوا اللَّهَ قَالَ أَنْتُمْ تَقْرَءُونَها كَذَا وَ نَحْنُ نَقْرَؤُهَا كَذَا </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Heading5"/>
      </w:pPr>
      <w:bookmarkStart w:id="1910" w:name="_Toc1554"/>
      <w:r>
        <w:t>بيان</w:t>
      </w:r>
      <w:bookmarkEnd w:id="1910"/>
    </w:p>
    <w:p>
      <w:pPr>
        <w:pStyle w:val="BookText"/>
      </w:pPr>
      <w:r>
        <w:rPr>
          <w:rFonts w:ascii="Amiri" w:hAnsi="Amiri" w:eastAsia="Amiri" w:cs="Amiri"/>
          <w:lang w:bidi="ar-SA"/>
          <w:color w:val="111111"/>
          <w:sz w:val="28"/>
          <w:szCs w:val="28"/>
          <w:rtl/>
        </w:rPr>
        <w:t xml:space="preserve">لبد كنصر و فرح لبودا و لبدا أقام و لزق كألبد ذكره الفيروزآبادي و المعني لا تستعجلوا في الخروج علي المخالفين و أقيموا في بيوتكم ما لم يظهر منا ما يوجب الحركة من النداء و الصيحة و علامات خروج القائم عليه السلام و ظاهره أن تلك الزيادات كانت داخلة في الآية و يحتمل أن يكون تفسيرا للمرابطة و المصابرة بارتكاب تجوز في قوله عليه السلام نحن نقرؤها كذا و يحتمل أن يكون لفظة الجلالة زيدت من النساخ و يكون و اتقوا ما لبدنا ربكم كما يومئ إليه كلام الراوي.</w:t>
      </w:r>
    </w:p>
    <w:p>
      <w:pPr>
        <w:pStyle w:val="BookText"/>
      </w:pPr>
      <w:r>
        <w:rPr>
          <w:rFonts w:ascii="IRNazanin" w:hAnsi="IRNazanin" w:eastAsia="IRNazanin" w:cs="IRNazanin"/>
          <w:lang w:bidi="fa-IR"/>
          <w:color w:val="111111"/>
          <w:sz w:val="28"/>
          <w:szCs w:val="28"/>
          <w:rtl/>
        </w:rPr>
        <w:t xml:space="preserve">یا اینکه منظور از تنزیل، معنای ظاهر آیه است.</w:t>
      </w:r>
    </w:p>
    <w:p>
      <w:pPr>
        <w:pStyle w:val="Heading5"/>
      </w:pPr>
      <w:bookmarkStart w:id="1911" w:name="_Toc1555"/>
      <w:r>
        <w:t>روایت 12</w:t>
      </w:r>
      <w:bookmarkEnd w:id="1911"/>
    </w:p>
    <w:p>
      <w:pPr>
        <w:pStyle w:val="BookText"/>
      </w:pPr>
      <w:r>
        <w:rPr>
          <w:rFonts w:ascii="IRNazanin" w:hAnsi="IRNazanin" w:eastAsia="IRNazanin" w:cs="IRNazanin"/>
          <w:lang w:bidi="fa-IR"/>
          <w:color w:val="111111"/>
          <w:sz w:val="28"/>
          <w:szCs w:val="28"/>
          <w:rtl/>
        </w:rPr>
        <w:t xml:space="preserve">تفسیر عیاشی: ابو الطفیل از حضرت باقر علیه السّلام نقل کرد که این آیه در باره ما نازل شده و منظور از آیه آن مرزداریی نیست که ما مأمور به آن شده ایم؛ و این خلافت خواهد آمد؛ هم از نسل ما و هم از نسل ابن ناتل.</w:t>
      </w:r>
      <w:r>
        <w:rPr>
          <w:rStyle w:val="FootnoteReference"/>
        </w:rPr>
        <w:footnoteReference w:id="2227"/>
      </w:r>
    </w:p>
    <w:p>
      <w:pPr>
        <w:pStyle w:val="Heading5"/>
      </w:pPr>
      <w:bookmarkStart w:id="1912" w:name="_Toc1556"/>
      <w:r>
        <w:t>توضیح</w:t>
      </w:r>
      <w:bookmarkEnd w:id="1912"/>
    </w:p>
    <w:p>
      <w:pPr>
        <w:pStyle w:val="BookText"/>
      </w:pPr>
      <w:r>
        <w:rPr>
          <w:rFonts w:ascii="IRNazanin" w:hAnsi="IRNazanin" w:eastAsia="IRNazanin" w:cs="IRNazanin"/>
          <w:lang w:bidi="fa-IR"/>
          <w:color w:val="111111"/>
          <w:sz w:val="28"/>
          <w:szCs w:val="28"/>
          <w:rtl/>
        </w:rPr>
        <w:t xml:space="preserve">ابن ناتل کنایه از ابن عباس است. ناتل یعنی متقدم و مانع. اگر با ثاء (ابن ناثل) باشد، کنایه از ام عباس نثیله است: در اشعار سروده شده در ذم آنها، این صفت به ام عباس نسبت داده شده است و معنا این می شود: کسانی از نسل ما انتظار خلافت را دارند و از نسل ابن عباس نیز همین انتظار را دارند، ولی حکومت ما ثابت و پایدار است و حکومت آنها از بین رفتنی است.</w:t>
      </w:r>
    </w:p>
    <w:p>
      <w:pPr>
        <w:pStyle w:val="Heading5"/>
      </w:pPr>
      <w:bookmarkStart w:id="1913" w:name="_Toc1557"/>
      <w:r>
        <w:t>روایت 13</w:t>
      </w:r>
      <w:bookmarkEnd w:id="1913"/>
    </w:p>
    <w:p>
      <w:pPr>
        <w:pStyle w:val="BookText"/>
      </w:pPr>
      <w:r>
        <w:rPr>
          <w:rFonts w:ascii="IRNazanin" w:hAnsi="IRNazanin" w:eastAsia="IRNazanin" w:cs="IRNazanin"/>
          <w:lang w:bidi="fa-IR"/>
          <w:color w:val="111111"/>
          <w:sz w:val="28"/>
          <w:szCs w:val="28"/>
          <w:rtl/>
        </w:rPr>
        <w:t xml:space="preserve">تفسیر عیاشی: برید از حضرت باقر علیه السّلام نقل کرد که در باره «اصْبِرُوا» فرمود: یعنی صبر از انجام گناهان کنید «وَ صابِرُوا» یعنی تقیه «وَ رابِطُوا» یعنی ارتباط با ائمه علیهم السّلام؛ سپس فرمود: معنی «البدوا ما لبدنا» چیست؟ یعنی هرگاه ما حرکت کردیم شما حرکت کنید. پس تقوا پیشه کنید مادامی که ما در راه خدا خروج نکرده ایم، شاید رستگار شوید. گفتم: فدایت شوم، ما «وَ اتَّقُوا اللَّهَ [لعلکم تفلحون]» می خوانیم. فرمود: شما این طور می‌خوانید و ما آن طور.</w:t>
      </w:r>
      <w:r>
        <w:rPr>
          <w:rStyle w:val="FootnoteReference"/>
        </w:rPr>
        <w:footnoteReference w:id="2228"/>
      </w:r>
      <w:r>
        <w:rPr>
          <w:rFonts w:ascii="IRNazanin" w:hAnsi="IRNazanin" w:eastAsia="IRNazanin" w:cs="IRNazanin"/>
          <w:lang w:bidi="fa-IR"/>
          <w:color w:val="111111"/>
          <w:sz w:val="28"/>
          <w:szCs w:val="28"/>
          <w:rtl/>
        </w:rPr>
        <w:t xml:space="preserve">[امام فرمودند: واتقوا الله ما لبدنا ربکم لعلکم تفلحون]</w:t>
      </w:r>
    </w:p>
    <w:p>
      <w:pPr>
        <w:pStyle w:val="Heading5"/>
      </w:pPr>
      <w:bookmarkStart w:id="1914" w:name="_Toc1558"/>
      <w:r>
        <w:t>توضیح</w:t>
      </w:r>
      <w:bookmarkEnd w:id="1914"/>
    </w:p>
    <w:p>
      <w:pPr>
        <w:pStyle w:val="BookText"/>
      </w:pPr>
      <w:r>
        <w:rPr>
          <w:rFonts w:ascii="IRNazanin" w:hAnsi="IRNazanin" w:eastAsia="IRNazanin" w:cs="IRNazanin"/>
          <w:lang w:bidi="fa-IR"/>
          <w:color w:val="111111"/>
          <w:sz w:val="28"/>
          <w:szCs w:val="28"/>
          <w:rtl/>
        </w:rPr>
        <w:t xml:space="preserve">فیروز آبادی گفته است: لبد یعنی ایستادن و چسبیدن و معنا این می شود که عجله در خروج بر مخالفین نکنید و در خانه‌های خود باشید تا وقتی علائمی که نشانه خروج است از قبیل صیحه آسمانی و علامات ظهور قائم بروز کند. و ظاهر این است که این اضافات داخل در آیه است و شاید تفسیری برای مرابطة و مصابرة باشد، البته با وجود مجاز در قول امام که فرمود «ما این طور می خوانیم» و شاید لفظ جلاله به وسیله نسخه برداران اضافه شده است و در اصل بوده «وَ اتَّقوا ما لبدنا ربکم» که سخن راوی شاهد این مطلب است.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0" w:name="pg13961_151371"/>
    <w:bookmarkEnd w:id="210"/>
    <w:p>
      <w:pPr>
        <w:pStyle w:val="Heading5"/>
      </w:pPr>
      <w:bookmarkStart w:id="1915" w:name="_Toc1559"/>
      <w:r>
        <w:t>«14»</w:t>
      </w:r>
      <w:bookmarkEnd w:id="1915"/>
    </w:p>
    <w:p>
      <w:pPr>
        <w:pStyle w:val="BookText"/>
      </w:pPr>
      <w:r>
        <w:rPr>
          <w:rFonts w:ascii="Amiri" w:hAnsi="Amiri" w:eastAsia="Amiri" w:cs="Amiri"/>
          <w:lang w:bidi="ar-SA"/>
          <w:color w:val="111111"/>
          <w:sz w:val="28"/>
          <w:szCs w:val="28"/>
          <w:rtl/>
        </w:rPr>
        <w:t xml:space="preserve">ني، الغيبة للنعماني عَلِيُّ بْنُ أَحْمَدَ عَنْ عُبَيْدِ اللَّهِ بْنِ مُوسَي عَنْ هَارُونَ بْنِ مُسْلِمٍ عَنِ الْقَاسِمِ بْنِ عُرْوَةَ عَنْ بُرَيْدٍ عَنْ أَبِي جَعْفَرٍ عليه السلام فِي قَوْلِهِ عَزَّ وَ جَلَّ اصْبِرُوا وَ صابِرُوا وَ رابِطُوا فَقَالَ اصْبِرُوا عَلَي أَدَاءِ الْفَرَائِضِ وَ صَابِرُوا عَدُوَّكُمْ وَ رَابِطُوا إِمَامَكُمْ </w:t>
      </w:r>
      <w:r>
        <w:rPr>
          <w:rStyle w:val="FootnoteReference"/>
        </w:rPr>
        <w:footnoteReference w:id="2229"/>
      </w:r>
      <w:r>
        <w:rPr>
          <w:rFonts w:ascii="Times New Roman" w:hAnsi="Times New Roman" w:eastAsia="Times New Roman" w:cs="Times New Roman"/>
          <w:lang w:val="en-US" w:bidi="en-US"/>
          <w:color w:val="111111"/>
          <w:sz w:val="28"/>
          <w:szCs w:val="28"/>
          <w:rtl/>
        </w:rPr>
        <w:t xml:space="preserve">.</w:t>
      </w:r>
    </w:p>
    <w:p>
      <w:pPr>
        <w:pStyle w:val="Heading5"/>
      </w:pPr>
      <w:bookmarkStart w:id="1916" w:name="_Toc1560"/>
      <w:r>
        <w:t>«15»</w:t>
      </w:r>
      <w:bookmarkEnd w:id="1916"/>
    </w:p>
    <w:p>
      <w:pPr>
        <w:pStyle w:val="BookText"/>
      </w:pPr>
      <w:r>
        <w:rPr>
          <w:rFonts w:ascii="Amiri" w:hAnsi="Amiri" w:eastAsia="Amiri" w:cs="Amiri"/>
          <w:lang w:bidi="ar-SA"/>
          <w:color w:val="111111"/>
          <w:sz w:val="28"/>
          <w:szCs w:val="28"/>
          <w:rtl/>
        </w:rPr>
        <w:t xml:space="preserve">ني، الغيبة للنعماني عَلِيٌّ عَنْ عُبَيْدِ اللَّهِ عَنْ عَلِيِّ بْنِ إِبْرَاهِيمَ عَنْ عَلِيِّ بْنِ إِسْمَاعِيلَ عَنْ حَمَّادِ بْنِ عِيسَي عَنْ إِبْرَاهِيمَ بْنِ عُمَرَ الْيَمَانِيِّ عَنْ أَبِي الطُّفَيْلِ عَنْ أَبِي جَعْفَرٍ عليه السلام عَنْ أَبِيهِ عليه السلام أَنَّ ابْنَ عَبَّاسٍ بَعَثَ إِلَيْهِ مَنْ يَسْأَلُهُ عَنْ هَذِهِ الْآيَةِ يا أَيُّهَا الَّذِينَ آمَنُوا اصْبِرُوا وَ صابِرُوا وَ رابِطُوا فَغَضِبَ عَلِيُّ بْنُ الْحُسَيْنِ عليهما السلام وَ قَالَ لِلسَّائِلِ وَدِدْتُ أَنَّ الَّذِي أَمَرَكَ بِهَذَا وَاجَهَنِي بِهِ قَالَ </w:t>
      </w:r>
      <w:r>
        <w:rPr>
          <w:rStyle w:val="FootnoteReference"/>
        </w:rPr>
        <w:footnoteReference w:id="2230"/>
      </w:r>
      <w:r>
        <w:rPr>
          <w:rFonts w:ascii="Amiri" w:hAnsi="Amiri" w:eastAsia="Amiri" w:cs="Amiri"/>
          <w:lang w:bidi="ar-SA"/>
          <w:color w:val="111111"/>
          <w:sz w:val="28"/>
          <w:szCs w:val="28"/>
          <w:rtl/>
        </w:rPr>
        <w:t xml:space="preserve">نَزَلَتْ فِي أَبِي وَ فِينَا وَ لَمْ يَكُنِ الرِّبَاطُ الَّذِي أُمِرْنَا بِهِ بَعْدُ وَ سَيَكُونُ ذَلِكَ ذُرِّيَّةً مِنْ نَسْلِنَا الْمُرَابِطِ ثُمَّ قَالَ أَمَا إِنَّ فِي صُلْبِهِ يَعْنِي ابْنَ عَبَّاسٍ وَدِيعَةً ذُرِئَتْ لِنَارِ جَهَنَّمَ سَيُخْرِجُونَ أَقْوَاماً مِنْ دِينِ اللَّهِ أَفْوَاجاً وَ سَتُصْبَغُ الْأَرْضُ بِدِمَاءِ فِرَاخٍ مِنْ فِرَاخِ آلِ مُحَمَّدٍ عليهم السلام تَنْهَضُ تِلْكَ الْفِرَاخُ فِي غَيْرِ وَقْتٍ وَ تَطْلُبُ غَيْرَ مُدْرَكٍ وَ يُرَابِطُ الَّذِينَ آمَنُوا وَ يَصْبِرُونَ وَ يُصَابِرُونَ حَتَّي يَحْكُمَ اللَّهُ وَ هُوَ خَيْرُ الْحاكِمِينَ </w:t>
      </w:r>
      <w:r>
        <w:rPr>
          <w:rStyle w:val="FootnoteReference"/>
        </w:rPr>
        <w:footnoteReference w:id="2231"/>
      </w:r>
      <w:r>
        <w:rPr>
          <w:rFonts w:ascii="Times New Roman" w:hAnsi="Times New Roman" w:eastAsia="Times New Roman" w:cs="Times New Roman"/>
          <w:lang w:val="en-US" w:bidi="en-US"/>
          <w:color w:val="111111"/>
          <w:sz w:val="28"/>
          <w:szCs w:val="28"/>
          <w:rtl/>
        </w:rPr>
        <w:t xml:space="preserve">.</w:t>
      </w:r>
    </w:p>
    <w:p>
      <w:pPr>
        <w:pStyle w:val="Heading5"/>
      </w:pPr>
      <w:bookmarkStart w:id="1917" w:name="_Toc1561"/>
      <w:r>
        <w:t>«16»</w:t>
      </w:r>
      <w:bookmarkEnd w:id="191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مُحَمَّدِ بْنِ إِسْمَاعِيلَ الْعَلَوِيِّ عَنْ عِيسَي بْنِ دَاوُدَ النَّجَّارِ عَنْ مُوسَي بْنِ جَعْفَرٍ عَنْ أَبِيهِ عليهم السلام </w:t>
      </w:r>
      <w:r>
        <w:rPr>
          <w:rStyle w:val="FootnoteReference"/>
        </w:rPr>
        <w:footnoteReference w:id="2232"/>
      </w:r>
      <w:r>
        <w:rPr>
          <w:rFonts w:ascii="Amiri" w:hAnsi="Amiri" w:eastAsia="Amiri" w:cs="Amiri"/>
          <w:lang w:bidi="ar-SA"/>
          <w:color w:val="111111"/>
          <w:sz w:val="28"/>
          <w:szCs w:val="28"/>
          <w:rtl/>
        </w:rPr>
        <w:t xml:space="preserve">قَالَ: جَمَعَ رَسُولُ اللَّهِ صلي الله عليه و آله أَمِيرَ الْمُؤْمِنِينَ عَلِيَّ بْنَ أَبِي طَالِبٍ وَ فَاطِمَةَ وَ الْحَسَنَ وَ الْحُسَيْنَ وَ أَغْلَقَ عَلَيْهِ وَ عَلَيْهِمُ الْبَابَ وَ قَالَ يَا أَهْلِي وَ أَهْلَ اللَّهِ إِنَّ اللَّهَ عَزَّ وَ جَلَّ يَقْرَأُ عَلَيْكُمُ السَّلَامُ وَ هَذَا جَبْرَئِيلُ مَعَكُمْ فِي الْبَيْتِ يَقُولُ إِنِّي قَدْ جَعَلْتُ عَدُوَّكُمْ لَكُمْ فِتْنَةً فَمَا تَقُولُونَ قَالُوا نَصْبِرُ يَا رَسُولَ اللَّهِ لِأَمْرِ اللَّهِ وَ مَا نَزَلَ مِنْ قَضَائِهِ حَتَّي نَقْدَمَ عَلَي اللَّهِ عَزَّ وَ جَلَّ وَ نَسْتَكْمِلَ جَزِيلَ ثَوَابِهِ فَقَدْ سَمِعْنَاهُ يَعِدُ الصَّابِرِينَ الْخَيْرَ كُلَّهُ</w:t>
      </w:r>
    </w:p>
    <w:p>
      <w:pPr>
        <w:pStyle w:val="Heading5"/>
      </w:pPr>
      <w:bookmarkStart w:id="1918" w:name="_Toc1562"/>
      <w:r>
        <w:t>روایت 14</w:t>
      </w:r>
      <w:bookmarkEnd w:id="1918"/>
    </w:p>
    <w:p>
      <w:pPr>
        <w:pStyle w:val="BookText"/>
      </w:pPr>
      <w:r>
        <w:rPr>
          <w:rFonts w:ascii="IRNazanin" w:hAnsi="IRNazanin" w:eastAsia="IRNazanin" w:cs="IRNazanin"/>
          <w:lang w:bidi="fa-IR"/>
          <w:color w:val="111111"/>
          <w:sz w:val="28"/>
          <w:szCs w:val="28"/>
          <w:rtl/>
        </w:rPr>
        <w:t xml:space="preserve">غیبة نعمانی: برید از امام باقر علیه السّلام در باره آیه «اصْبِرُوا وَ صابِرُوا وَ رابِطُوا» نقل می کند که فرمود: بر انجام فرائض صبر کنید و بر دشمنانتان شکیبا باشید و با امامتان ارتباط داشته باشید.</w:t>
      </w:r>
      <w:r>
        <w:rPr>
          <w:rStyle w:val="FootnoteReference"/>
        </w:rPr>
        <w:footnoteReference w:id="2233"/>
      </w:r>
    </w:p>
    <w:p>
      <w:pPr>
        <w:pStyle w:val="Heading5"/>
      </w:pPr>
      <w:bookmarkStart w:id="1919" w:name="_Toc1563"/>
      <w:r>
        <w:t>روایت 15</w:t>
      </w:r>
      <w:bookmarkEnd w:id="1919"/>
    </w:p>
    <w:p>
      <w:pPr>
        <w:pStyle w:val="BookText"/>
      </w:pPr>
      <w:r>
        <w:rPr>
          <w:rFonts w:ascii="IRNazanin" w:hAnsi="IRNazanin" w:eastAsia="IRNazanin" w:cs="IRNazanin"/>
          <w:lang w:bidi="fa-IR"/>
          <w:color w:val="111111"/>
          <w:sz w:val="28"/>
          <w:szCs w:val="28"/>
          <w:rtl/>
        </w:rPr>
        <w:t xml:space="preserve">غیبة نعمانی: ابو الطفیل از حضرت باقر علیه السّلام از پدر خود زین العابدین علیه السّلام نقل می‌کند که ابن عباس شخصی را فرستاد تا از آن جناب تفسیر این آیه را بپرسد: «یا أَیُّهَا الَّذِینَ آمَنُوا اصْبِرُوا وَ صابِرُوا وَ رابِطُوا» زین العابدین علیه السّلام خشمناک شده فرمود: مایل بودم کسی که تو را فرستاده که از معنی این آیه بپرسی با من روبرو می‌شد؛ (سپس) فرمود: آیه در باره پدرم و ما است، معنی آیه ارتباطی به مرزداریی که مأمور به آن هستیم ندارد. گروهی از نسل ما انتظار خلافت را دارند.</w:t>
      </w:r>
    </w:p>
    <w:p>
      <w:pPr>
        <w:pStyle w:val="BookText"/>
      </w:pPr>
      <w:r>
        <w:rPr>
          <w:rFonts w:ascii="IRNazanin" w:hAnsi="IRNazanin" w:eastAsia="IRNazanin" w:cs="IRNazanin"/>
          <w:lang w:bidi="fa-IR"/>
          <w:color w:val="111111"/>
          <w:sz w:val="28"/>
          <w:szCs w:val="28"/>
          <w:rtl/>
        </w:rPr>
        <w:t xml:space="preserve">آنگاه فرمود: در نژاد ابن عباس فرزندانی نهاده شده که طعمه آتش جهنمند و مردم را از دین خدا فوج فوج خارج می‌کنند و زمین را از خون جگرگوشگان پیامبر اکرم رنگین می‌نمایند، آن جگرگوشگانی که در غیر موقع قیام می‌کنند و در جستجوی چیزی هستند که به چنگ نخواهند آورد. مؤمنین ارتباط خود را با امام برقرار می دارند و شکیبایند و به مدارا رفتار می‌کنند تا خداوند بین آنها و ستمگران داوری کند، او بهترین داور است.</w:t>
      </w:r>
      <w:r>
        <w:rPr>
          <w:rStyle w:val="FootnoteReference"/>
        </w:rPr>
        <w:footnoteReference w:id="2234"/>
      </w:r>
    </w:p>
    <w:p>
      <w:pPr>
        <w:pStyle w:val="Heading5"/>
      </w:pPr>
      <w:bookmarkStart w:id="1920" w:name="_Toc1564"/>
      <w:r>
        <w:t>روایت 16</w:t>
      </w:r>
      <w:bookmarkEnd w:id="1920"/>
    </w:p>
    <w:p>
      <w:pPr>
        <w:pStyle w:val="BookText"/>
      </w:pPr>
      <w:r>
        <w:rPr>
          <w:rFonts w:ascii="IRNazanin" w:hAnsi="IRNazanin" w:eastAsia="IRNazanin" w:cs="IRNazanin"/>
          <w:lang w:bidi="fa-IR"/>
          <w:color w:val="111111"/>
          <w:sz w:val="28"/>
          <w:szCs w:val="28"/>
          <w:rtl/>
        </w:rPr>
        <w:t xml:space="preserve">کنز الفوائد: داود نجار از موسی بن جعفر علیهما السّلام از پدرش نقل کرد که پیامبر اکرم صلی اللَّه علیه و آله حضرت امیر المؤمنین علی بن ابی طالب و فاطمه و حسن و حسین علیهم السّلام را جمع کرد و درب را بر روی آنها بست و فرمود:</w:t>
      </w:r>
    </w:p>
    <w:p>
      <w:pPr>
        <w:pStyle w:val="BookText"/>
      </w:pPr>
      <w:r>
        <w:rPr>
          <w:rFonts w:ascii="IRNazanin" w:hAnsi="IRNazanin" w:eastAsia="IRNazanin" w:cs="IRNazanin"/>
          <w:lang w:bidi="fa-IR"/>
          <w:color w:val="111111"/>
          <w:sz w:val="28"/>
          <w:szCs w:val="28"/>
          <w:rtl/>
        </w:rPr>
        <w:t xml:space="preserve">ای اهل من و اهل خدا! پروردگار به شما سلام می رساند. اینک جبرئیل با شما در خانه است و می‌گوید: من دشمنان شما را موجب آزمایش شما قرار داده‌ام، چه می‌گویید؟</w:t>
      </w:r>
    </w:p>
    <w:p>
      <w:pPr>
        <w:pStyle w:val="BookText"/>
      </w:pPr>
      <w:r>
        <w:rPr>
          <w:rFonts w:ascii="IRNazanin" w:hAnsi="IRNazanin" w:eastAsia="IRNazanin" w:cs="IRNazanin"/>
          <w:lang w:bidi="fa-IR"/>
          <w:color w:val="111111"/>
          <w:sz w:val="28"/>
          <w:szCs w:val="28"/>
          <w:rtl/>
        </w:rPr>
        <w:t xml:space="preserve">فرمودند: ما برای فرمان خدا و قضای پروردگار صبر می‌کنیم تا به پیشگاه مقدسش برویم و از او پاداش کامل را دریابیم. شنیده‌ایم که شکیبایان را وعده بسیار خوبی داده.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1" w:name="pg13961_151372"/>
    <w:bookmarkEnd w:id="211"/>
    <w:p>
      <w:pPr>
        <w:pStyle w:val="BookText"/>
      </w:pPr>
      <w:r>
        <w:rPr>
          <w:rFonts w:ascii="Amiri" w:hAnsi="Amiri" w:eastAsia="Amiri" w:cs="Amiri"/>
          <w:lang w:bidi="ar-SA"/>
          <w:color w:val="111111"/>
          <w:sz w:val="28"/>
          <w:szCs w:val="28"/>
          <w:rtl/>
        </w:rPr>
        <w:t xml:space="preserve">فَبَكَي رَسُولُ اللَّهِ صلي الله عليه و آله حَتَّي سُمِعَ نَحِيبُهُ مِنْ خَارِجِ الْبَيْتِ فَنَزَلَتْ هَذِهِ الْآيَةُ وَ جَعَلْنا بَعْضَكُمْ لِبَعْضٍ فِتْنَةً أَ تَصْبِرُونَ وَ كانَ رَبُّكَ بَصِيراً أَنَّهُمْ سصيبرون (سَيَصْبِرُونَ) أَيْ سَيَصْبِرُونَ كَمَا قَالُوا صَلَوَاتُ اللَّهِ عَلَيْهِمْ </w:t>
      </w:r>
      <w:r>
        <w:rPr>
          <w:rStyle w:val="FootnoteReference"/>
        </w:rPr>
        <w:footnoteReference w:id="2235"/>
      </w:r>
      <w:r>
        <w:rPr>
          <w:rFonts w:ascii="Times New Roman" w:hAnsi="Times New Roman" w:eastAsia="Times New Roman" w:cs="Times New Roman"/>
          <w:lang w:val="en-US" w:bidi="en-US"/>
          <w:color w:val="111111"/>
          <w:sz w:val="28"/>
          <w:szCs w:val="28"/>
          <w:rtl/>
        </w:rPr>
        <w:t xml:space="preserve">.</w:t>
      </w:r>
    </w:p>
    <w:p>
      <w:pPr>
        <w:pStyle w:val="Heading5"/>
      </w:pPr>
      <w:bookmarkStart w:id="1921" w:name="_Toc1565"/>
      <w:r>
        <w:t>«17»</w:t>
      </w:r>
      <w:bookmarkEnd w:id="192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أَحْمَدَ بْنِ ثَابِتٍ عَنِ الْقَاسِمِ بْنِ إِسْمَاعِيلَ عَنْ مُحَمَّدِ بْنِ سِنَانٍ عَنْ سَمَاعَةَ عَنْ جَابِرِ بْنِ يَزِيدَ عَنْ أَبِي جَعْفَرٍ عليهم السلام فِي قَوْلِهِ تَعَالَي إِنَّ فِي ذلِكَ لَآياتٍ لِكُلِّ صَبَّارٍ شَكُورٍ قَالَ صَبَّارٌ عَلَي </w:t>
      </w:r>
      <w:r>
        <w:rPr>
          <w:rStyle w:val="FootnoteReference"/>
        </w:rPr>
        <w:footnoteReference w:id="2236"/>
      </w:r>
      <w:r>
        <w:rPr>
          <w:rFonts w:ascii="Amiri" w:hAnsi="Amiri" w:eastAsia="Amiri" w:cs="Amiri"/>
          <w:lang w:bidi="ar-SA"/>
          <w:color w:val="111111"/>
          <w:sz w:val="28"/>
          <w:szCs w:val="28"/>
          <w:rtl/>
        </w:rPr>
        <w:t xml:space="preserve">مَا نَزَلَ بِهِ مِنْ شِدَّةٍ أَوْ رَخَاءٍ صَبُورٌ عَلَي الْأَذَي فِينَا شَكُورٌ لِلَّهِ عَلَي وَلَايَتِنَا أَهْلَ الْبَيْتِ </w:t>
      </w:r>
      <w:r>
        <w:rPr>
          <w:rStyle w:val="FootnoteReference"/>
        </w:rPr>
        <w:footnoteReference w:id="2237"/>
      </w:r>
      <w:r>
        <w:rPr>
          <w:rFonts w:ascii="Times New Roman" w:hAnsi="Times New Roman" w:eastAsia="Times New Roman" w:cs="Times New Roman"/>
          <w:lang w:val="en-US" w:bidi="en-US"/>
          <w:color w:val="111111"/>
          <w:sz w:val="28"/>
          <w:szCs w:val="28"/>
          <w:rtl/>
        </w:rPr>
        <w:t xml:space="preserve">.</w:t>
      </w:r>
    </w:p>
    <w:p>
      <w:pPr>
        <w:pStyle w:val="Heading5"/>
      </w:pPr>
      <w:bookmarkStart w:id="1922" w:name="_Toc1566"/>
      <w:r>
        <w:t>«18»</w:t>
      </w:r>
      <w:bookmarkEnd w:id="1922"/>
    </w:p>
    <w:p>
      <w:pPr>
        <w:pStyle w:val="BookText"/>
      </w:pPr>
      <w:r>
        <w:rPr>
          <w:rFonts w:ascii="Amiri" w:hAnsi="Amiri" w:eastAsia="Amiri" w:cs="Amiri"/>
          <w:lang w:bidi="ar-SA"/>
          <w:color w:val="111111"/>
          <w:sz w:val="28"/>
          <w:szCs w:val="28"/>
          <w:rtl/>
        </w:rPr>
        <w:t xml:space="preserve">سن، المحاسن بَعْضُ الصَّحَابَةِ فِي قَوْلِ اللَّهِ عَزَّ وَ جَلَّ يُرِيدُ اللَّهُ بِكُمُ الْيُسْرَ وَ لا يُرِيدُ بِكُمُ الْعُسْرَ الْيُسْرُ الْوَلَايَةُ وَ الْعُسْرُ الْخِلَافُ وَ مُوَالاةُ أَعْدَاءِ اللَّهِ </w:t>
      </w:r>
      <w:r>
        <w:rPr>
          <w:rStyle w:val="FootnoteReference"/>
        </w:rPr>
        <w:footnoteReference w:id="2238"/>
      </w:r>
      <w:r>
        <w:rPr>
          <w:rFonts w:ascii="Times New Roman" w:hAnsi="Times New Roman" w:eastAsia="Times New Roman" w:cs="Times New Roman"/>
          <w:lang w:val="en-US" w:bidi="en-US"/>
          <w:color w:val="111111"/>
          <w:sz w:val="28"/>
          <w:szCs w:val="28"/>
          <w:rtl/>
        </w:rPr>
        <w:t xml:space="preserve">.</w:t>
      </w:r>
    </w:p>
    <w:p>
      <w:pPr>
        <w:pStyle w:val="Heading5"/>
      </w:pPr>
      <w:bookmarkStart w:id="1923" w:name="_Toc1567"/>
      <w:r>
        <w:t>«19»</w:t>
      </w:r>
      <w:bookmarkEnd w:id="192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الْقَاسِمِ عَنِ السَّيَّارِيِّ عَنْ مُحَمَّدٍ الْبَرْقِيِّ عَنِ ابْنِ أَسْبَاطٍ عَنِ الْبَطَائِنِيِّ عَنْ أَبِي بَصِيرٍ عَنْ أَبِي عَبْدِ اللَّهِ عليه السلام فِي قَوْلِهِ تَعَالَي اصْبِرْ عَلي ما يَقُولُونَ يَا مُحَمَّدُ مِنْ تَكْذِيبِهِمْ إِيَّاكَ فَإِنِّي مُنْتَقِمٌ مِنْهُمْ بِرَجُلٍ مِنْكَ وَ هُوَ قَائِمِي الَّذِي سَلَّطْتُهُ عَلَي دِمَاءِ الظَّلَمَةِ </w:t>
      </w:r>
      <w:r>
        <w:rPr>
          <w:rStyle w:val="FootnoteReference"/>
        </w:rPr>
        <w:footnoteReference w:id="2239"/>
      </w:r>
      <w:r>
        <w:rPr>
          <w:rFonts w:ascii="Times New Roman" w:hAnsi="Times New Roman" w:eastAsia="Times New Roman" w:cs="Times New Roman"/>
          <w:lang w:val="en-US" w:bidi="en-US"/>
          <w:color w:val="111111"/>
          <w:sz w:val="28"/>
          <w:szCs w:val="28"/>
          <w:rtl/>
        </w:rPr>
        <w:t xml:space="preserve">.</w:t>
      </w:r>
    </w:p>
    <w:p>
      <w:pPr>
        <w:pStyle w:val="Heading5"/>
      </w:pPr>
      <w:bookmarkStart w:id="1924" w:name="_Toc1568"/>
      <w:r>
        <w:t>«20»</w:t>
      </w:r>
      <w:bookmarkEnd w:id="1924"/>
    </w:p>
    <w:p>
      <w:pPr>
        <w:pStyle w:val="BookText"/>
      </w:pPr>
      <w:r>
        <w:rPr>
          <w:rFonts w:ascii="Amiri" w:hAnsi="Amiri" w:eastAsia="Amiri" w:cs="Amiri"/>
          <w:lang w:bidi="ar-SA"/>
          <w:color w:val="111111"/>
          <w:sz w:val="28"/>
          <w:szCs w:val="28"/>
          <w:rtl/>
        </w:rPr>
        <w:t xml:space="preserve">فس، تفسير القمي أَبِي عَنِ ابْنِ أَبِي عُمَيْرٍ عَنِ ابْنِ مُسْكَانَ عَنْ أَبِي عَبْدِ اللَّهِ عليه السلام قَالَ: اصْبِرُوا عَلَي الْمَصَائِبِ وَ صابِرُوا عَلَي الْفَرَائِضِ وَ رابِطُوا عَلَي الْأَئِمَّةِ </w:t>
      </w:r>
      <w:r>
        <w:rPr>
          <w:rStyle w:val="FootnoteReference"/>
        </w:rPr>
        <w:footnoteReference w:id="2240"/>
      </w:r>
      <w:r>
        <w:rPr>
          <w:rFonts w:ascii="Times New Roman" w:hAnsi="Times New Roman" w:eastAsia="Times New Roman" w:cs="Times New Roman"/>
          <w:lang w:val="en-US" w:bidi="en-US"/>
          <w:color w:val="111111"/>
          <w:sz w:val="28"/>
          <w:szCs w:val="28"/>
          <w:rtl/>
        </w:rPr>
        <w:t xml:space="preserve">.</w:t>
      </w:r>
    </w:p>
    <w:p>
      <w:pPr>
        <w:pStyle w:val="Heading5"/>
      </w:pPr>
      <w:bookmarkStart w:id="1925" w:name="_Toc1569"/>
      <w:r>
        <w:t>«21»</w:t>
      </w:r>
      <w:bookmarkEnd w:id="1925"/>
    </w:p>
    <w:p>
      <w:pPr>
        <w:pStyle w:val="BookText"/>
      </w:pPr>
      <w:r>
        <w:rPr>
          <w:rFonts w:ascii="Amiri" w:hAnsi="Amiri" w:eastAsia="Amiri" w:cs="Amiri"/>
          <w:lang w:bidi="ar-SA"/>
          <w:color w:val="111111"/>
          <w:sz w:val="28"/>
          <w:szCs w:val="28"/>
          <w:rtl/>
        </w:rPr>
        <w:t xml:space="preserve">كا، الكافي بَعْضُ أَصْحَابِنَا رَفَعَهُ عَنْ مُحَمَّدِ بْنِ سِنَانٍ عَنْ دَاوُدَ بْنِ كَثِيرٍ الرَّقِّيِّ عَنْ أَبِي عَبْدِ اللَّهِ عليه السلام قَالَ: إِنَّ اللَّهَ تَبَارَكَ وَ تَعَالَي لَمَّا خَلَقَ نَبِيَّهُ وَ وَصِيَّهُ وَ ابْنَتَهُ وَ ابْنَيْهِ وَ جَمِيعَ الْأَئِمَّةِ عليهم السلام وَ خَلَقَ شِيعَتَهُمْ أَخَذَ عَلَيْهِمُ الْمِيثَاقَ أَنْ يَصْبِرُوا وَ يُصَابِرُوا وَ يُرَابِطُوا</w:t>
      </w:r>
    </w:p>
    <w:p>
      <w:pPr>
        <w:pStyle w:val="BookText"/>
      </w:pPr>
      <w:r>
        <w:rPr>
          <w:rFonts w:ascii="IRNazanin" w:hAnsi="IRNazanin" w:eastAsia="IRNazanin" w:cs="IRNazanin"/>
          <w:lang w:bidi="fa-IR"/>
          <w:color w:val="111111"/>
          <w:sz w:val="28"/>
          <w:szCs w:val="28"/>
          <w:rtl/>
        </w:rPr>
        <w:t xml:space="preserve">پیامبر اکرم شروع به گریه کرد به طوری که صدای گریه‌اش در خارج خانه شنیده می‌شد؛ آنگاه این آیه نازل گردید: «وَ جَعَلْنا بَعْضَکُمْ لِبَعْضٍ فِتْنَةً أَ تَصْبِرُونَ وَ کانَ رَبُّکَ بَصِیراً»</w:t>
      </w:r>
      <w:r>
        <w:rPr>
          <w:rStyle w:val="FootnoteReference"/>
        </w:rPr>
        <w:footnoteReference w:id="2241"/>
      </w:r>
      <w:r>
        <w:rPr>
          <w:rFonts w:ascii="IRNazanin" w:hAnsi="IRNazanin" w:eastAsia="IRNazanin" w:cs="IRNazanin"/>
          <w:lang w:bidi="fa-IR"/>
          <w:color w:val="111111"/>
          <w:sz w:val="28"/>
          <w:szCs w:val="28"/>
          <w:rtl/>
        </w:rPr>
        <w:t xml:space="preserve">، {و برخی از شما را برای برخی دیگر [وسیله] آزمایش قرار دادیم، آیا شکیبایی می‌کنید؟ و پروردگار تو همواره بیناست.} که آنها صبر می کنند، یعنی همان طور که گفتند صبر می کنند.</w:t>
      </w:r>
      <w:r>
        <w:rPr>
          <w:rStyle w:val="FootnoteReference"/>
        </w:rPr>
        <w:footnoteReference w:id="2242"/>
      </w:r>
    </w:p>
    <w:p>
      <w:pPr>
        <w:pStyle w:val="Heading5"/>
      </w:pPr>
      <w:bookmarkStart w:id="1926" w:name="_Toc1570"/>
      <w:r>
        <w:t>روایت 17</w:t>
      </w:r>
      <w:bookmarkEnd w:id="1926"/>
    </w:p>
    <w:p>
      <w:pPr>
        <w:pStyle w:val="BookText"/>
      </w:pPr>
      <w:r>
        <w:rPr>
          <w:rFonts w:ascii="Amiri" w:hAnsi="Amiri" w:eastAsia="Amiri" w:cs="Amiri"/>
          <w:lang w:bidi="ar-SA"/>
          <w:color w:val="111111"/>
          <w:sz w:val="28"/>
          <w:szCs w:val="28"/>
          <w:rtl/>
        </w:rPr>
        <w:t xml:space="preserve">کنز الفوائد: جابر بن یزید از حضرت باقر علیه السّلام در باره آیه: «إِنَّ فِی ذلِکَ لَآیاتٍ لِکُلِّ صَبَّارٍ شَکُورٍ»</w:t>
      </w:r>
      <w:r>
        <w:rPr>
          <w:rStyle w:val="FootnoteReference"/>
        </w:rPr>
        <w:footnoteReference w:id="2243"/>
      </w:r>
      <w:r>
        <w:rPr>
          <w:rFonts w:ascii="IRNazanin" w:hAnsi="IRNazanin" w:eastAsia="IRNazanin" w:cs="IRNazanin"/>
          <w:lang w:bidi="fa-IR"/>
          <w:color w:val="111111"/>
          <w:sz w:val="28"/>
          <w:szCs w:val="28"/>
          <w:rtl/>
        </w:rPr>
        <w:t xml:space="preserve">،{قطعا در این [یادآوری] برای هر شکیبای سپاسگزاری عبرتهاست.} فرمود: بر مودت ما و بر ناراحتی‌ها و گرفتاری ها یا بر نعمت و آسایش بسیار صبر می کند. بر آزاری که در راه ما می‌بیند صبر می‌کند و خدا را بر ولایت ما اهل بیت شکرگزار است.</w:t>
      </w:r>
      <w:r>
        <w:rPr>
          <w:rStyle w:val="FootnoteReference"/>
        </w:rPr>
        <w:footnoteReference w:id="2244"/>
      </w:r>
    </w:p>
    <w:p>
      <w:pPr>
        <w:pStyle w:val="Heading5"/>
      </w:pPr>
      <w:bookmarkStart w:id="1927" w:name="_Toc1571"/>
      <w:r>
        <w:t>روایت 18</w:t>
      </w:r>
      <w:bookmarkEnd w:id="1927"/>
    </w:p>
    <w:p>
      <w:pPr>
        <w:pStyle w:val="BookText"/>
      </w:pPr>
      <w:r>
        <w:rPr>
          <w:rFonts w:ascii="Amiri" w:hAnsi="Amiri" w:eastAsia="Amiri" w:cs="Amiri"/>
          <w:lang w:bidi="ar-SA"/>
          <w:color w:val="111111"/>
          <w:sz w:val="28"/>
          <w:szCs w:val="28"/>
          <w:rtl/>
        </w:rPr>
        <w:t xml:space="preserve">محاسن: بعضی اصحاب در باره آیه: «یُرِیدُ اللَّهُ بِکُمُ الْیُسْرَ وَ لا یُرِیدُ بِکُمُ الْعُسْرَ»</w:t>
      </w:r>
      <w:r>
        <w:rPr>
          <w:rStyle w:val="FootnoteReference"/>
        </w:rPr>
        <w:footnoteReference w:id="2245"/>
      </w:r>
      <w:r>
        <w:rPr>
          <w:rFonts w:ascii="IRNazanin" w:hAnsi="IRNazanin" w:eastAsia="IRNazanin" w:cs="IRNazanin"/>
          <w:lang w:bidi="fa-IR"/>
          <w:color w:val="111111"/>
          <w:sz w:val="28"/>
          <w:szCs w:val="28"/>
          <w:rtl/>
        </w:rPr>
        <w:t xml:space="preserve">،{خدا برای شما آسانی می‌خواهد و برای شما دشواری نمی‌خواهد.} نقل می‌کنند که یسر و آسایش یعنی ولایت و عسر و سختی یعنی مخالفت با امام و دوستی با دشمنان ائمه علیهم السّلام است.</w:t>
      </w:r>
      <w:r>
        <w:rPr>
          <w:rStyle w:val="FootnoteReference"/>
        </w:rPr>
        <w:footnoteReference w:id="2246"/>
      </w:r>
    </w:p>
    <w:p>
      <w:pPr>
        <w:pStyle w:val="Heading5"/>
      </w:pPr>
      <w:bookmarkStart w:id="1928" w:name="_Toc1572"/>
      <w:r>
        <w:t>روایت 19</w:t>
      </w:r>
      <w:bookmarkEnd w:id="1928"/>
    </w:p>
    <w:p>
      <w:pPr>
        <w:pStyle w:val="BookText"/>
      </w:pPr>
      <w:r>
        <w:rPr>
          <w:rFonts w:ascii="Amiri" w:hAnsi="Amiri" w:eastAsia="Amiri" w:cs="Amiri"/>
          <w:lang w:bidi="ar-SA"/>
          <w:color w:val="111111"/>
          <w:sz w:val="28"/>
          <w:szCs w:val="28"/>
          <w:rtl/>
        </w:rPr>
        <w:t xml:space="preserve">کنز الفوائد: ابو بصیر از حضرت صادق علیه السّلام در باره آیه: «اصْبِرْ عَلی ما یَقُولُونَ»</w:t>
      </w:r>
      <w:r>
        <w:rPr>
          <w:rStyle w:val="FootnoteReference"/>
        </w:rPr>
        <w:footnoteReference w:id="2247"/>
      </w:r>
      <w:r>
        <w:rPr>
          <w:rFonts w:ascii="IRNazanin" w:hAnsi="IRNazanin" w:eastAsia="IRNazanin" w:cs="IRNazanin"/>
          <w:lang w:bidi="fa-IR"/>
          <w:color w:val="111111"/>
          <w:sz w:val="28"/>
          <w:szCs w:val="28"/>
          <w:rtl/>
        </w:rPr>
        <w:t xml:space="preserve">،{بر آنچه می‌گویند صبر کن.} یعنی یا محمّد، بر تکذیب نمودن آنها تو را صبر کن، من به وسیله مردی از نسل تو انتقام خواهم گرفت و او همان قائم من است که او را بر خون ستمگران مسلط نموده‌ام.</w:t>
      </w:r>
      <w:r>
        <w:rPr>
          <w:rStyle w:val="FootnoteReference"/>
        </w:rPr>
        <w:footnoteReference w:id="2248"/>
      </w:r>
    </w:p>
    <w:p>
      <w:pPr>
        <w:pStyle w:val="Heading5"/>
      </w:pPr>
      <w:bookmarkStart w:id="1929" w:name="_Toc1573"/>
      <w:r>
        <w:t>روایت 20</w:t>
      </w:r>
      <w:bookmarkEnd w:id="1929"/>
    </w:p>
    <w:p>
      <w:pPr>
        <w:pStyle w:val="BookText"/>
      </w:pPr>
      <w:r>
        <w:rPr>
          <w:rFonts w:ascii="IRNazanin" w:hAnsi="IRNazanin" w:eastAsia="IRNazanin" w:cs="IRNazanin"/>
          <w:lang w:bidi="fa-IR"/>
          <w:color w:val="111111"/>
          <w:sz w:val="28"/>
          <w:szCs w:val="28"/>
          <w:rtl/>
        </w:rPr>
        <w:t xml:space="preserve">تفسیر قمی: ابن مسکان از امام صادق علیه السّلام نقل می کند که فرمود: بر مصائب صبر کنید و در انجام فرائض شکیبا باشید و با امامان خود ارتباط داشته باشید.</w:t>
      </w:r>
      <w:r>
        <w:rPr>
          <w:rStyle w:val="FootnoteReference"/>
        </w:rPr>
        <w:footnoteReference w:id="2249"/>
      </w:r>
    </w:p>
    <w:p>
      <w:pPr>
        <w:pStyle w:val="Heading5"/>
      </w:pPr>
      <w:bookmarkStart w:id="1930" w:name="_Toc1574"/>
      <w:r>
        <w:t>روایت 21</w:t>
      </w:r>
      <w:bookmarkEnd w:id="1930"/>
    </w:p>
    <w:p>
      <w:pPr>
        <w:pStyle w:val="BookText"/>
      </w:pPr>
      <w:r>
        <w:rPr>
          <w:rFonts w:ascii="IRNazanin" w:hAnsi="IRNazanin" w:eastAsia="IRNazanin" w:cs="IRNazanin"/>
          <w:lang w:bidi="fa-IR"/>
          <w:color w:val="111111"/>
          <w:sz w:val="28"/>
          <w:szCs w:val="28"/>
          <w:rtl/>
        </w:rPr>
        <w:t xml:space="preserve">اصول کافی: داود بن کثیر رقی از حضرت صادق علیه السّلام نقل کرد که فرمود: وقتی خداوند پیامبر و وصی و دختر و دو فرزندش و جمیع ائمه و شیعیان آنها را آفرید از ایشان پیمان گرفت که شکیبا باشند و مدارا کنند و ارتباط خود را با ائمه قطع نکنند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2" w:name="pg13961_151373"/>
    <w:bookmarkEnd w:id="212"/>
    <w:p>
      <w:pPr>
        <w:pStyle w:val="BookText"/>
      </w:pPr>
      <w:r>
        <w:rPr>
          <w:rFonts w:ascii="Amiri" w:hAnsi="Amiri" w:eastAsia="Amiri" w:cs="Amiri"/>
          <w:lang w:bidi="ar-SA"/>
          <w:color w:val="111111"/>
          <w:sz w:val="28"/>
          <w:szCs w:val="28"/>
          <w:rtl/>
        </w:rPr>
        <w:t xml:space="preserve">وَ أَنْ يَتَّقُوا اللَّهَ الْخَبَرَ </w:t>
      </w:r>
      <w:r>
        <w:rPr>
          <w:rStyle w:val="FootnoteReference"/>
        </w:rPr>
        <w:footnoteReference w:id="2250"/>
      </w:r>
      <w:r>
        <w:rPr>
          <w:rFonts w:ascii="Times New Roman" w:hAnsi="Times New Roman" w:eastAsia="Times New Roman" w:cs="Times New Roman"/>
          <w:lang w:val="en-US" w:bidi="en-US"/>
          <w:color w:val="111111"/>
          <w:sz w:val="28"/>
          <w:szCs w:val="28"/>
          <w:rtl/>
        </w:rPr>
        <w:t xml:space="preserve">.</w:t>
      </w:r>
    </w:p>
    <w:p>
      <w:pPr>
        <w:pStyle w:val="Heading5"/>
      </w:pPr>
      <w:bookmarkStart w:id="1931" w:name="_Toc1575"/>
      <w:r>
        <w:t>«22»</w:t>
      </w:r>
      <w:bookmarkEnd w:id="1931"/>
    </w:p>
    <w:p>
      <w:pPr>
        <w:pStyle w:val="BookText"/>
      </w:pPr>
      <w:r>
        <w:rPr>
          <w:rFonts w:ascii="Amiri" w:hAnsi="Amiri" w:eastAsia="Amiri" w:cs="Amiri"/>
          <w:lang w:bidi="ar-SA"/>
          <w:color w:val="111111"/>
          <w:sz w:val="28"/>
          <w:szCs w:val="28"/>
          <w:rtl/>
        </w:rPr>
        <w:t xml:space="preserve">كا، الكافي الْعِدَّةُ عَنْ سَهْلٍ عَنِ ابْنِ أَبِي نَجْرَانَ عَنْ حَمَّادِ بْنِ عِيسَي عَنْ أَبِي السَّفَاتِجِ عَنْ أَبِي عَبْدِ اللَّهِ عليه السلام فِي قَوْلِ اللَّهِ عَزَّ وَ جَلَّ اصْبِرُوا وَ صابِرُوا وَ رابِطُوا قَالَ اصْبِرُوا عَلَي الْفَرَائِضِ وَ صَابِرُوا عَلَي الْمَصَائِبِ وَ رَابِطُوا عَلَي الْأَئِمَّةِ </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Heading3"/>
      </w:pPr>
      <w:bookmarkStart w:id="1932" w:name="_Toc1576"/>
      <w:r>
        <w:t>باب 58 أنهم عليهم السلام المظلومون و ما نزل في ظلمهم‌</w:t>
      </w:r>
      <w:bookmarkEnd w:id="1932"/>
    </w:p>
    <w:p>
      <w:pPr>
        <w:pStyle w:val="Heading4"/>
      </w:pPr>
      <w:bookmarkStart w:id="1933" w:name="_Toc1577"/>
      <w:r>
        <w:t>الأخبار</w:t>
      </w:r>
      <w:bookmarkEnd w:id="1933"/>
    </w:p>
    <w:p>
      <w:pPr>
        <w:pStyle w:val="Heading5"/>
      </w:pPr>
      <w:bookmarkStart w:id="1934" w:name="_Toc1578"/>
      <w:r>
        <w:t>«1»</w:t>
      </w:r>
      <w:bookmarkEnd w:id="1934"/>
    </w:p>
    <w:p>
      <w:pPr>
        <w:pStyle w:val="BookText"/>
      </w:pPr>
      <w:r>
        <w:rPr>
          <w:rFonts w:ascii="Amiri" w:hAnsi="Amiri" w:eastAsia="Amiri" w:cs="Amiri"/>
          <w:lang w:bidi="ar-SA"/>
          <w:color w:val="111111"/>
          <w:sz w:val="28"/>
          <w:szCs w:val="28"/>
          <w:rtl/>
        </w:rPr>
        <w:t xml:space="preserve">قب، المناقب لابن شهرآشوب مُحَمَّدُ بْنُ مُسْلِمٍ عَنْ أَبِي جَعْفَرٍ عليه السلام الَّذِينَ أُخْرِجُوا مِنْ دِيارِهِمْ قَالَ نَزَلَتْ فِينَا </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Heading5"/>
      </w:pPr>
      <w:bookmarkStart w:id="1935" w:name="_Toc1579"/>
      <w:r>
        <w:t>«2»</w:t>
      </w:r>
      <w:bookmarkEnd w:id="1935"/>
    </w:p>
    <w:p>
      <w:pPr>
        <w:pStyle w:val="BookText"/>
      </w:pPr>
      <w:r>
        <w:rPr>
          <w:rFonts w:ascii="Amiri" w:hAnsi="Amiri" w:eastAsia="Amiri" w:cs="Amiri"/>
          <w:lang w:bidi="ar-SA"/>
          <w:color w:val="111111"/>
          <w:sz w:val="28"/>
          <w:szCs w:val="28"/>
          <w:rtl/>
        </w:rPr>
        <w:t xml:space="preserve">ابْنُ عَبَّاسٍ فِي قَوْلِهِ تَعَالَي وَ لَتَسْمَعُنَّ مِنَ الَّذِينَ أُوتُوا الْكِتابَ مِنْ قَبْلِكُمْ وَ مِنَ الَّذِينَ أَشْرَكُوا أَذيً كَثِيراً أُنْزِلَتْ فِي رَسُولِ اللَّهِ صلي الله عليه و آله وَ أَهْلِ بَيْتِهِ خَاصَّةً </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Heading5"/>
      </w:pPr>
      <w:bookmarkStart w:id="1936" w:name="_Toc1580"/>
      <w:r>
        <w:t>«3»</w:t>
      </w:r>
      <w:bookmarkEnd w:id="1936"/>
    </w:p>
    <w:p>
      <w:pPr>
        <w:pStyle w:val="BookText"/>
      </w:pPr>
      <w:r>
        <w:rPr>
          <w:rFonts w:ascii="Amiri" w:hAnsi="Amiri" w:eastAsia="Amiri" w:cs="Amiri"/>
          <w:lang w:bidi="ar-SA"/>
          <w:color w:val="111111"/>
          <w:sz w:val="28"/>
          <w:szCs w:val="28"/>
          <w:rtl/>
        </w:rPr>
        <w:t xml:space="preserve">شي، تفسير العياشي عَنْ أَبِي حَمْزَةَ عَنْ أَبِي جَعْفَرٍ عليه السلام قَالَ: نَزَلَ جَبْرَئِيلُ بِهَذِهِ الْآيَةِ هَكَذَا </w:t>
      </w:r>
      <w:r>
        <w:rPr>
          <w:rStyle w:val="FootnoteReference"/>
        </w:rPr>
        <w:footnoteReference w:id="2254"/>
      </w:r>
      <w:r>
        <w:rPr>
          <w:rFonts w:ascii="Amiri" w:hAnsi="Amiri" w:eastAsia="Amiri" w:cs="Amiri"/>
          <w:lang w:bidi="ar-SA"/>
          <w:color w:val="111111"/>
          <w:sz w:val="28"/>
          <w:szCs w:val="28"/>
          <w:rtl/>
        </w:rPr>
        <w:t xml:space="preserve">عَلَي مُحَمَّدٍ صلي الله عليه و آله فَقَالَ وَ قُلِ الْحَقُّ مِنْ رَبِّكُمْ فَمَنْ شاءَ فَلْيُؤْمِنْ وَ مَنْ شاءَ فَلْيَكْفُرْ إِنَّا أَعْتَدْنا لِلظَّالِمِينَ آلَ مُحَمَّدٍ حَقَّهُمْ ناراً </w:t>
      </w:r>
      <w:r>
        <w:rPr>
          <w:rStyle w:val="FootnoteReference"/>
        </w:rPr>
        <w:footnoteReference w:id="2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بإسناده عن أبي حمزة مثله </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خدا بترسند، تا آخر روایت.</w:t>
      </w:r>
      <w:r>
        <w:rPr>
          <w:rStyle w:val="FootnoteReference"/>
        </w:rPr>
        <w:footnoteReference w:id="2257"/>
      </w:r>
    </w:p>
    <w:p>
      <w:pPr>
        <w:pStyle w:val="Heading5"/>
      </w:pPr>
      <w:bookmarkStart w:id="1937" w:name="_Toc1581"/>
      <w:r>
        <w:t>روایت 22</w:t>
      </w:r>
      <w:bookmarkEnd w:id="1937"/>
    </w:p>
    <w:p>
      <w:pPr>
        <w:pStyle w:val="BookText"/>
      </w:pPr>
      <w:r>
        <w:rPr>
          <w:rFonts w:ascii="IRNazanin" w:hAnsi="IRNazanin" w:eastAsia="IRNazanin" w:cs="IRNazanin"/>
          <w:lang w:bidi="fa-IR"/>
          <w:color w:val="111111"/>
          <w:sz w:val="28"/>
          <w:szCs w:val="28"/>
          <w:rtl/>
        </w:rPr>
        <w:t xml:space="preserve">اصول کافی: ابو السفاتج از حضرت صادق علیه السّلام در باره آیه: «اصْبِرُوا وَ صابِرُوا وَ رابِطُوا» نقل می کند که فرمود: بر واجبات صبر کنید و در مصائب شکیبا باشید و پیوند خود را با ائمه برقرار داشته باشید.</w:t>
      </w:r>
      <w:r>
        <w:rPr>
          <w:rStyle w:val="FootnoteReference"/>
        </w:rPr>
        <w:footnoteReference w:id="2258"/>
      </w:r>
    </w:p>
    <w:p>
      <w:pPr>
        <w:pStyle w:val="Heading3"/>
      </w:pPr>
      <w:bookmarkStart w:id="1938" w:name="_Toc1582"/>
      <w:r>
        <w:t>باب پنجاه و هشتم: ائمه علیهم السّلام مظلوم هستند. آیاتی که شاهد ظلم به آنها است</w:t>
      </w:r>
      <w:bookmarkEnd w:id="1938"/>
    </w:p>
    <w:p>
      <w:pPr>
        <w:pStyle w:val="Heading4"/>
      </w:pPr>
      <w:bookmarkStart w:id="1939" w:name="_Toc1583"/>
      <w:r>
        <w:t>روایات</w:t>
      </w:r>
      <w:bookmarkEnd w:id="1939"/>
    </w:p>
    <w:p>
      <w:pPr>
        <w:pStyle w:val="Heading5"/>
      </w:pPr>
      <w:bookmarkStart w:id="1940" w:name="_Toc1584"/>
      <w:r>
        <w:t>روایت 1</w:t>
      </w:r>
      <w:bookmarkEnd w:id="1940"/>
    </w:p>
    <w:p>
      <w:pPr>
        <w:pStyle w:val="BookText"/>
      </w:pPr>
      <w:r>
        <w:rPr>
          <w:rFonts w:ascii="Amiri" w:hAnsi="Amiri" w:eastAsia="Amiri" w:cs="Amiri"/>
          <w:lang w:bidi="ar-SA"/>
          <w:color w:val="111111"/>
          <w:sz w:val="28"/>
          <w:szCs w:val="28"/>
          <w:rtl/>
        </w:rPr>
        <w:t xml:space="preserve">مناقب آل ابی طالب: محمّد بن مسلم از حضرت باقر علیه السّلام در مورد آیه «الَّذِینَ أُخْرِجُوا مِنْ دِیارِهِمْ»</w:t>
      </w:r>
      <w:r>
        <w:rPr>
          <w:rStyle w:val="FootnoteReference"/>
        </w:rPr>
        <w:footnoteReference w:id="2259"/>
      </w:r>
      <w:r>
        <w:rPr>
          <w:rFonts w:ascii="IRNazanin" w:hAnsi="IRNazanin" w:eastAsia="IRNazanin" w:cs="IRNazanin"/>
          <w:lang w:bidi="fa-IR"/>
          <w:color w:val="111111"/>
          <w:sz w:val="28"/>
          <w:szCs w:val="28"/>
          <w:rtl/>
        </w:rPr>
        <w:t xml:space="preserve">،{همان کسانی که به ناحق از خانه‌هایشان بیرون رانده شدند.} نقل می کند که فرمود: در باره ما نازل شده.</w:t>
      </w:r>
      <w:r>
        <w:rPr>
          <w:rStyle w:val="FootnoteReference"/>
        </w:rPr>
        <w:footnoteReference w:id="2260"/>
      </w:r>
    </w:p>
    <w:p>
      <w:pPr>
        <w:pStyle w:val="Heading5"/>
      </w:pPr>
      <w:bookmarkStart w:id="1941" w:name="_Toc1585"/>
      <w:r>
        <w:t>روایت 2</w:t>
      </w:r>
      <w:bookmarkEnd w:id="1941"/>
    </w:p>
    <w:p>
      <w:pPr>
        <w:pStyle w:val="BookText"/>
      </w:pPr>
      <w:r>
        <w:rPr>
          <w:rFonts w:ascii="Amiri" w:hAnsi="Amiri" w:eastAsia="Amiri" w:cs="Amiri"/>
          <w:lang w:bidi="ar-SA"/>
          <w:color w:val="111111"/>
          <w:sz w:val="28"/>
          <w:szCs w:val="28"/>
          <w:rtl/>
        </w:rPr>
        <w:t xml:space="preserve">ابن عباس: در باره آیه: «وَ لَتَسْمَعُنَّ مِنَ الَّذِینَ أُوتُوا الْکِتابَ مِنْ قَبْلِکُمْ وَ مِنَ الَّذِینَ أَشْرَکُوا أَذیً کَثِیراً»</w:t>
      </w:r>
      <w:r>
        <w:rPr>
          <w:rStyle w:val="FootnoteReference"/>
        </w:rPr>
        <w:footnoteReference w:id="2261"/>
      </w:r>
      <w:r>
        <w:rPr>
          <w:rFonts w:ascii="IRNazanin" w:hAnsi="IRNazanin" w:eastAsia="IRNazanin" w:cs="IRNazanin"/>
          <w:lang w:bidi="fa-IR"/>
          <w:color w:val="111111"/>
          <w:sz w:val="28"/>
          <w:szCs w:val="28"/>
          <w:rtl/>
        </w:rPr>
        <w:t xml:space="preserve">،{و از کسانی که پیش از شما به آنان کتاب داده شده و [نیز] از کسانی که به شرک گراییده‌اند [سخنان دل]آزار بسیاری خواهید شنید.} می گوید: فقط در باره پیامبر اکرم صلی اللَّه علیه و آله و اهل بیت او نازل شد.</w:t>
      </w:r>
      <w:r>
        <w:rPr>
          <w:rStyle w:val="FootnoteReference"/>
        </w:rPr>
        <w:footnoteReference w:id="2262"/>
      </w:r>
    </w:p>
    <w:p>
      <w:pPr>
        <w:pStyle w:val="Heading5"/>
      </w:pPr>
      <w:bookmarkStart w:id="1942" w:name="_Toc1586"/>
      <w:r>
        <w:t>روایت 3</w:t>
      </w:r>
      <w:bookmarkEnd w:id="1942"/>
    </w:p>
    <w:p>
      <w:pPr>
        <w:pStyle w:val="BookText"/>
      </w:pPr>
      <w:r>
        <w:rPr>
          <w:rFonts w:ascii="IRNazanin" w:hAnsi="IRNazanin" w:eastAsia="IRNazanin" w:cs="IRNazanin"/>
          <w:lang w:bidi="fa-IR"/>
          <w:color w:val="111111"/>
          <w:sz w:val="28"/>
          <w:szCs w:val="28"/>
          <w:rtl/>
        </w:rPr>
        <w:t xml:space="preserve">تفسیر عیاشی: ابو حمزه از حضرت باقر علیه السّلام نقل کرد که این آیه را جبرئیل بر محمد صلی اللَّه علیه و آله این گونه</w:t>
      </w:r>
      <w:r>
        <w:rPr>
          <w:rStyle w:val="FootnoteReference"/>
        </w:rPr>
        <w:footnoteReference w:id="2263"/>
      </w:r>
      <w:r>
        <w:rPr>
          <w:rFonts w:ascii="Amiri" w:hAnsi="Amiri" w:eastAsia="Amiri" w:cs="Amiri"/>
          <w:lang w:bidi="ar-SA"/>
          <w:color w:val="111111"/>
          <w:sz w:val="28"/>
          <w:szCs w:val="28"/>
          <w:rtl/>
        </w:rPr>
        <w:t xml:space="preserve">آورده «وَ قُلِ الْحَقُّ مِنْ رَبِّکُمْ فَمَنْ شاءَ فَلْیُؤْمِنْ وَ مَنْ شاءَ فَلْیَکْفُرْ إِنَّا أَعْتَدْنا لِلظَّالِمِینَ» - بر حق آل محمّد - «ناراً»</w:t>
      </w:r>
      <w:r>
        <w:rPr>
          <w:rStyle w:val="FootnoteReference"/>
        </w:rPr>
        <w:footnoteReference w:id="2264"/>
      </w:r>
      <w:r>
        <w:rPr>
          <w:rFonts w:ascii="IRNazanin" w:hAnsi="IRNazanin" w:eastAsia="IRNazanin" w:cs="IRNazanin"/>
          <w:lang w:bidi="fa-IR"/>
          <w:color w:val="111111"/>
          <w:sz w:val="28"/>
          <w:szCs w:val="28"/>
          <w:rtl/>
        </w:rPr>
        <w:t xml:space="preserve">{و بگو، حق از پروردگارتان [رسیده] است، پس هر که بخواهد بگرود و هر که بخواهد انکار کند، که ما برای ستمگران آتشی آماده کرده‌ایم.}</w:t>
      </w:r>
      <w:r>
        <w:rPr>
          <w:rStyle w:val="FootnoteReference"/>
        </w:rPr>
        <w:footnoteReference w:id="2265"/>
      </w:r>
    </w:p>
    <w:p>
      <w:pPr>
        <w:pStyle w:val="BookText"/>
      </w:pPr>
      <w:r>
        <w:rPr>
          <w:rFonts w:ascii="IRNazanin" w:hAnsi="IRNazanin" w:eastAsia="IRNazanin" w:cs="IRNazanin"/>
          <w:lang w:bidi="fa-IR"/>
          <w:color w:val="111111"/>
          <w:sz w:val="28"/>
          <w:szCs w:val="28"/>
          <w:rtl/>
        </w:rPr>
        <w:t xml:space="preserve">اصول کافی: به اسناد خود از ابو حمزه همین روایت را نقل کرده است.</w:t>
      </w:r>
      <w:r>
        <w:rPr>
          <w:rStyle w:val="FootnoteReference"/>
        </w:rPr>
        <w:footnoteReference w:id="2266"/>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3" w:name="pg13961_151374"/>
    <w:bookmarkEnd w:id="213"/>
    <w:p>
      <w:pPr>
        <w:pStyle w:val="Heading5"/>
      </w:pPr>
      <w:bookmarkStart w:id="1943" w:name="_Toc1587"/>
      <w:r>
        <w:t>«4»</w:t>
      </w:r>
      <w:bookmarkEnd w:id="1943"/>
    </w:p>
    <w:p>
      <w:pPr>
        <w:pStyle w:val="BookText"/>
      </w:pPr>
      <w:r>
        <w:rPr>
          <w:rFonts w:ascii="Amiri" w:hAnsi="Amiri" w:eastAsia="Amiri" w:cs="Amiri"/>
          <w:lang w:bidi="ar-SA"/>
          <w:color w:val="111111"/>
          <w:sz w:val="28"/>
          <w:szCs w:val="28"/>
          <w:rtl/>
        </w:rPr>
        <w:t xml:space="preserve">قب، المناقب لابن شهرآشوب أَبُو الْحَسَنِ الْمَاضِي عليه السلام فِي قَوْلِهِ تَعَالَي وَ ما ظَلَمُونا وَ لكِنْ كانُوا أَنْفُسَهُمْ يَظْلِمُونَ إِنَّ اللَّهَ أَعَزُّ وَ أَمْنَعُ مِنْ أَنْ يُظْلَمَ وَ أَنْ يَنْسُبَ نَفْسَهُ إِلَي ظُلْمٍ وَ لَكِنَّ اللَّهَ خَلَطَنَا بِنَفْسِهِ فَجَعَلَ ظُلْمَنَا ظُلْمَهُ وَ وَلَايَتَنَا وَلَايَتَهُ </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Heading5"/>
      </w:pPr>
      <w:bookmarkStart w:id="1944" w:name="_Toc1588"/>
      <w:r>
        <w:t>«5»</w:t>
      </w:r>
      <w:bookmarkEnd w:id="1944"/>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مُحَمَّدِ بْنِ إِسْمَاعِيلَ الْعَلَوِيِّ عَنْ عِيسَي بْنِ دَاوُدَ عَنْ مُوسَي بْنِ جَعْفَرٍ عَنْ أَبِيهِ عليه السلام فِي قَوْلِهِ تَعَالَي وَ قَدْ خَابَ مَنْ حَمَلَ ظُلْماً لآِلِ مُحَمَّدٍ هَكَذَا نَزَلَتْ </w:t>
      </w:r>
      <w:r>
        <w:rPr>
          <w:rStyle w:val="FootnoteReference"/>
        </w:rPr>
        <w:footnoteReference w:id="2268"/>
      </w:r>
      <w:r>
        <w:rPr>
          <w:rFonts w:ascii="Times New Roman" w:hAnsi="Times New Roman" w:eastAsia="Times New Roman" w:cs="Times New Roman"/>
          <w:lang w:val="en-US" w:bidi="en-US"/>
          <w:color w:val="111111"/>
          <w:sz w:val="28"/>
          <w:szCs w:val="28"/>
          <w:rtl/>
        </w:rPr>
        <w:t xml:space="preserve">.</w:t>
      </w:r>
    </w:p>
    <w:p>
      <w:pPr>
        <w:pStyle w:val="Heading5"/>
      </w:pPr>
      <w:bookmarkStart w:id="1945" w:name="_Toc1589"/>
      <w:r>
        <w:t>«6»</w:t>
      </w:r>
      <w:bookmarkEnd w:id="194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الْحَسَنِ بْنِ أَحْمَدَ الْمَالِكِيِّ عَنْ مُحَمَّدِ بْنِ عِيسَي عَنِ ابْنِ أَبِي عُمَيْرٍ عَنِ ابْنِ أُذَيْنَةَ عَنْ أَبَانِ بْنِ أَبِي عَيَّاشٍ عَنْ سُلَيْمِ بْنِ قَيْسٍ الْهِلَالِيِّ عَنْ أَمِيرِ الْمُؤْمِنِينَ عليه السلام أَنَّهُ قَالَ: قَوْلُهُ عَزَّ وَ جَلَّ وَ ما آتاكُمُ الرَّسُولُ فَخُذُوهُ وَ ما نَهاكُمْ عَنْهُ فَانْتَهُوا وَ اتَّقُوا اللَّهَ وَ ظُلْمَ آلِ مُحَمَّدٍ فَ إِنَّ اللَّهَ شَدِيدُ الْعِقابِ لِمَنْ ظَلَمَهُمْ </w:t>
      </w:r>
      <w:r>
        <w:rPr>
          <w:rStyle w:val="FootnoteReference"/>
        </w:rPr>
        <w:footnoteReference w:id="2269"/>
      </w:r>
      <w:r>
        <w:rPr>
          <w:rFonts w:ascii="Times New Roman" w:hAnsi="Times New Roman" w:eastAsia="Times New Roman" w:cs="Times New Roman"/>
          <w:lang w:val="en-US" w:bidi="en-US"/>
          <w:color w:val="111111"/>
          <w:sz w:val="28"/>
          <w:szCs w:val="28"/>
          <w:rtl/>
        </w:rPr>
        <w:t xml:space="preserve">.</w:t>
      </w:r>
    </w:p>
    <w:p>
      <w:pPr>
        <w:pStyle w:val="Heading5"/>
      </w:pPr>
      <w:bookmarkStart w:id="1946" w:name="_Toc1590"/>
      <w:r>
        <w:t>«7»</w:t>
      </w:r>
      <w:bookmarkEnd w:id="1946"/>
    </w:p>
    <w:p>
      <w:pPr>
        <w:pStyle w:val="BookText"/>
      </w:pPr>
      <w:r>
        <w:rPr>
          <w:rFonts w:ascii="Amiri" w:hAnsi="Amiri" w:eastAsia="Amiri" w:cs="Amiri"/>
          <w:lang w:bidi="ar-SA"/>
          <w:color w:val="111111"/>
          <w:sz w:val="28"/>
          <w:szCs w:val="28"/>
          <w:rtl/>
        </w:rPr>
        <w:t xml:space="preserve">فس، تفسير القمي قَالَ عَلِيُّ بْنُ إِبْرَاهِيمَ فِي قَوْلِهِ تَعَالَي وَ قُلِ الْحَقُّ مِنْ رَبِّكُمْ الْآيَةَ فَقَالَ أَبُو عَبْدِ اللَّهِ عليه السلام نَزَلَتْ هَذِهِ الْآيَةُ هَكَذَا وَ قُلِ الْحَقُّ مِنْ رَبِّكُمْ يَعْنِي وَلَايَةَ عَلِيٍّ فَمَنْ شَاءَ فَلْيُؤْمِنْ وَ مَنْ شَاءَ فَلْيَكْفُرْ إِنَّا أَعْتَدْنَا لِلظَّالِمِينَ آلَ مُحَمَّدٍ نَاراً أَحَاطَ بِهِمْ سُرَادِقُهَا </w:t>
      </w:r>
      <w:r>
        <w:rPr>
          <w:rStyle w:val="FootnoteReference"/>
        </w:rPr>
        <w:footnoteReference w:id="2270"/>
      </w:r>
      <w:r>
        <w:rPr>
          <w:rFonts w:ascii="Times New Roman" w:hAnsi="Times New Roman" w:eastAsia="Times New Roman" w:cs="Times New Roman"/>
          <w:lang w:val="en-US" w:bidi="en-US"/>
          <w:color w:val="111111"/>
          <w:sz w:val="28"/>
          <w:szCs w:val="28"/>
          <w:rtl/>
        </w:rPr>
        <w:t xml:space="preserve">.</w:t>
      </w:r>
    </w:p>
    <w:p>
      <w:pPr>
        <w:pStyle w:val="Heading5"/>
      </w:pPr>
      <w:bookmarkStart w:id="1947" w:name="_Toc1591"/>
      <w:r>
        <w:t>«8»</w:t>
      </w:r>
      <w:bookmarkEnd w:id="1947"/>
    </w:p>
    <w:p>
      <w:pPr>
        <w:pStyle w:val="BookText"/>
      </w:pPr>
      <w:r>
        <w:rPr>
          <w:rFonts w:ascii="Amiri" w:hAnsi="Amiri" w:eastAsia="Amiri" w:cs="Amiri"/>
          <w:lang w:bidi="ar-SA"/>
          <w:color w:val="111111"/>
          <w:sz w:val="28"/>
          <w:szCs w:val="28"/>
          <w:rtl/>
        </w:rPr>
        <w:t xml:space="preserve">شي، تفسير العياشي عَنْ زَيْدٍ الشَّحَّامِ عَنْ أَبِي جَعْفَرٍ عليه السلام قَالَ: نَزَلَ جَبْرَئِيلُ بِهَذِهِ </w:t>
      </w:r>
      <w:r>
        <w:rPr>
          <w:rStyle w:val="FootnoteReference"/>
        </w:rPr>
        <w:footnoteReference w:id="2271"/>
      </w:r>
      <w:r>
        <w:rPr>
          <w:rFonts w:ascii="Amiri" w:hAnsi="Amiri" w:eastAsia="Amiri" w:cs="Amiri"/>
          <w:lang w:bidi="ar-SA"/>
          <w:color w:val="111111"/>
          <w:sz w:val="28"/>
          <w:szCs w:val="28"/>
          <w:rtl/>
        </w:rPr>
        <w:t xml:space="preserve">الْآيَةِ فَبَدَّلَ الَّذِينَ ظَلَمُوا آلَ مُحَمَّدٍ حَقَّهُمْ غَيْرَ الَّذِي قِيلَ لَهُمْ فَأَنْزَلْنَا عَلَي الَّذِينَ ظَلَمُوا آلَ مُحَمَّدٍ حَقَّهُمْ رِجْزاً مِنَ السَّمَاءِ بِمَا كَانُوا يَفْسُقُونَ </w:t>
      </w:r>
      <w:r>
        <w:rPr>
          <w:rStyle w:val="FootnoteReference"/>
        </w:rPr>
        <w:footnoteReference w:id="2272"/>
      </w:r>
      <w:r>
        <w:rPr>
          <w:rFonts w:ascii="Times New Roman" w:hAnsi="Times New Roman" w:eastAsia="Times New Roman" w:cs="Times New Roman"/>
          <w:lang w:val="en-US" w:bidi="en-US"/>
          <w:color w:val="111111"/>
          <w:sz w:val="28"/>
          <w:szCs w:val="28"/>
          <w:rtl/>
        </w:rPr>
        <w:t xml:space="preserve">.</w:t>
      </w:r>
    </w:p>
    <w:p>
      <w:pPr>
        <w:pStyle w:val="Heading5"/>
      </w:pPr>
      <w:bookmarkStart w:id="1948" w:name="_Toc1592"/>
      <w:r>
        <w:t>روایت 4</w:t>
      </w:r>
      <w:bookmarkEnd w:id="1948"/>
    </w:p>
    <w:p>
      <w:pPr>
        <w:pStyle w:val="BookText"/>
      </w:pPr>
      <w:r>
        <w:rPr>
          <w:rFonts w:ascii="Amiri" w:hAnsi="Amiri" w:eastAsia="Amiri" w:cs="Amiri"/>
          <w:lang w:bidi="ar-SA"/>
          <w:color w:val="111111"/>
          <w:sz w:val="28"/>
          <w:szCs w:val="28"/>
          <w:rtl/>
        </w:rPr>
        <w:t xml:space="preserve">مناقب آل ابی طالب: ابو الحسن علیه السّلام در باره آیه «وَ ما ظَلَمُونا وَ لکِنْ کانُوا أَنْفُسَهُمْ یَظْلِمُونَ»</w:t>
      </w:r>
      <w:r>
        <w:rPr>
          <w:rStyle w:val="FootnoteReference"/>
        </w:rPr>
        <w:footnoteReference w:id="2273"/>
      </w:r>
      <w:r>
        <w:rPr>
          <w:rFonts w:ascii="IRNazanin" w:hAnsi="IRNazanin" w:eastAsia="IRNazanin" w:cs="IRNazanin"/>
          <w:lang w:bidi="fa-IR"/>
          <w:color w:val="111111"/>
          <w:sz w:val="28"/>
          <w:szCs w:val="28"/>
          <w:rtl/>
        </w:rPr>
        <w:t xml:space="preserve">، {و[لی آنان] بر ما ستم نکردند بلکه بر خویشتن ستم روا می‌داشتند.} فرمود: خداوند عزیزتر و پر قدرت‌تر از این است که به او ستم شود و یا به خود ظلم نسبت دهد، ولی ما را با خود قرین قرار داده، ظلم به ما را ظلم به خود به حساب آورده و ولایت ما ولایت او است.</w:t>
      </w:r>
      <w:r>
        <w:rPr>
          <w:rStyle w:val="FootnoteReference"/>
        </w:rPr>
        <w:footnoteReference w:id="2274"/>
      </w:r>
    </w:p>
    <w:p>
      <w:pPr>
        <w:pStyle w:val="Heading5"/>
      </w:pPr>
      <w:bookmarkStart w:id="1949" w:name="_Toc1593"/>
      <w:r>
        <w:t>روایت 5</w:t>
      </w:r>
      <w:bookmarkEnd w:id="1949"/>
    </w:p>
    <w:p>
      <w:pPr>
        <w:pStyle w:val="BookText"/>
      </w:pPr>
      <w:r>
        <w:rPr>
          <w:rFonts w:ascii="IRNazanin" w:hAnsi="IRNazanin" w:eastAsia="IRNazanin" w:cs="IRNazanin"/>
          <w:lang w:bidi="fa-IR"/>
          <w:color w:val="111111"/>
          <w:sz w:val="28"/>
          <w:szCs w:val="28"/>
          <w:rtl/>
        </w:rPr>
        <w:t xml:space="preserve">کنز الفوائد: عیسی بن داود از موسی بن جعفر علیها السّلام از پدر خود نقل کرد که آیه: «وَ قَدْ خابَ مَنْ حَمَلَ ظُلْماً لآل محمّد»</w:t>
      </w:r>
      <w:r>
        <w:rPr>
          <w:rStyle w:val="FootnoteReference"/>
        </w:rPr>
        <w:footnoteReference w:id="2275"/>
      </w:r>
      <w:r>
        <w:rPr>
          <w:rFonts w:ascii="IRNazanin" w:hAnsi="IRNazanin" w:eastAsia="IRNazanin" w:cs="IRNazanin"/>
          <w:lang w:bidi="fa-IR"/>
          <w:color w:val="111111"/>
          <w:sz w:val="28"/>
          <w:szCs w:val="28"/>
          <w:rtl/>
        </w:rPr>
        <w:t xml:space="preserve">{و آن کس که ظلمی بر دوش دارد نومید می‌ماند.} چنین نازل شده است.</w:t>
      </w:r>
      <w:r>
        <w:rPr>
          <w:rStyle w:val="FootnoteReference"/>
        </w:rPr>
        <w:footnoteReference w:id="2276"/>
      </w:r>
    </w:p>
    <w:p>
      <w:pPr>
        <w:pStyle w:val="Heading5"/>
      </w:pPr>
      <w:bookmarkStart w:id="1950" w:name="_Toc1594"/>
      <w:r>
        <w:t>روایت 6</w:t>
      </w:r>
      <w:bookmarkEnd w:id="1950"/>
    </w:p>
    <w:p>
      <w:pPr>
        <w:pStyle w:val="BookText"/>
      </w:pPr>
      <w:r>
        <w:rPr>
          <w:rFonts w:ascii="Amiri" w:hAnsi="Amiri" w:eastAsia="Amiri" w:cs="Amiri"/>
          <w:lang w:bidi="ar-SA"/>
          <w:color w:val="111111"/>
          <w:sz w:val="28"/>
          <w:szCs w:val="28"/>
          <w:rtl/>
        </w:rPr>
        <w:t xml:space="preserve">کنز الفوائد: سلیم بن قیس هلالی از حضرت امیر المؤمنین علیه السّلام در باره آیه «وَ ما آتاکُمُ الرَّسُولُ فَخُذُوهُ وَ ما نَهاکُمْ عَنْهُ فَانْتَهُوا وَ اتَّقُوا اللَّهَ - و ظلم آل محمّد - إِنَّ اللَّهَ شَدِیدُ الْعِقابِ»</w:t>
      </w:r>
      <w:r>
        <w:rPr>
          <w:rStyle w:val="FootnoteReference"/>
        </w:rPr>
        <w:footnoteReference w:id="2277"/>
      </w:r>
    </w:p>
    <w:p>
      <w:pPr>
        <w:pStyle w:val="BookText"/>
      </w:pPr>
      <w:r>
        <w:rPr>
          <w:rFonts w:ascii="IRNazanin" w:hAnsi="IRNazanin" w:eastAsia="IRNazanin" w:cs="IRNazanin"/>
          <w:lang w:bidi="fa-IR"/>
          <w:color w:val="111111"/>
          <w:sz w:val="28"/>
          <w:szCs w:val="28"/>
          <w:rtl/>
        </w:rPr>
        <w:t xml:space="preserve">{آنچه را فرستاده [او] به شما داد آن را بگیرید و از آنچه شما را باز داشت بازایستید و از خدا پروا بدارید که خدا سخت کیفر است.} از خدا در باره ظلم بر آل محمّد بترسید.</w:t>
      </w:r>
      <w:r>
        <w:rPr>
          <w:rStyle w:val="FootnoteReference"/>
        </w:rPr>
        <w:footnoteReference w:id="2278"/>
      </w:r>
    </w:p>
    <w:p>
      <w:pPr>
        <w:pStyle w:val="Heading5"/>
      </w:pPr>
      <w:bookmarkStart w:id="1951" w:name="_Toc1595"/>
      <w:r>
        <w:t>روایت 7</w:t>
      </w:r>
      <w:bookmarkEnd w:id="1951"/>
    </w:p>
    <w:p>
      <w:pPr>
        <w:pStyle w:val="BookText"/>
      </w:pPr>
      <w:r>
        <w:rPr>
          <w:rFonts w:ascii="IRNazanin" w:hAnsi="IRNazanin" w:eastAsia="IRNazanin" w:cs="IRNazanin"/>
          <w:lang w:bidi="fa-IR"/>
          <w:color w:val="111111"/>
          <w:sz w:val="28"/>
          <w:szCs w:val="28"/>
          <w:rtl/>
        </w:rPr>
        <w:t xml:space="preserve">تفسیر قمی: علی بن ابراهیم در باره آیه «وَ قُل الْحَقُّ مِنْ رَبِّکُمْ» {و بگو حق از پروردگارتان [رسیده] است} از امام صادق علیه السّلام نقل می کند که فرمود: این آیه این گونه نازل شده است: «وَ قُل الْحَقُّ مِنْ رَبِّکُمْ» یعنی ولایت علی بن ابی طالب «فَمَنْ شاءَ فَلْیُؤْمِنْ وَ مَنْ شاءَ فَلْیَکْفُرْ إِنَّا أَعْتَدْنا لِلظَّالِمِینَ - بر آل محمد - نَارًا أَحَاطَ بِهِمْ سُرَادِقُهَا»</w:t>
      </w:r>
      <w:r>
        <w:rPr>
          <w:rStyle w:val="FootnoteReference"/>
        </w:rPr>
        <w:footnoteReference w:id="2279"/>
      </w:r>
      <w:r>
        <w:rPr>
          <w:rFonts w:ascii="IRNazanin" w:hAnsi="IRNazanin" w:eastAsia="IRNazanin" w:cs="IRNazanin"/>
          <w:lang w:bidi="fa-IR"/>
          <w:color w:val="111111"/>
          <w:sz w:val="28"/>
          <w:szCs w:val="28"/>
          <w:rtl/>
        </w:rPr>
        <w:t xml:space="preserve">،{پس هر که بخواهد بگرود و هر که بخواهد انکار کند، که ما برای ستمگران آتشی آماده کرده‌ایم که سراپرده‌هایش آنان را در بر می‌گیرد.}</w:t>
      </w:r>
      <w:r>
        <w:rPr>
          <w:rStyle w:val="FootnoteReference"/>
        </w:rPr>
        <w:footnoteReference w:id="2280"/>
      </w:r>
    </w:p>
    <w:p>
      <w:pPr>
        <w:pStyle w:val="Heading5"/>
      </w:pPr>
      <w:bookmarkStart w:id="1952" w:name="_Toc1596"/>
      <w:r>
        <w:t>روایت 8</w:t>
      </w:r>
      <w:bookmarkEnd w:id="1952"/>
    </w:p>
    <w:p>
      <w:pPr>
        <w:pStyle w:val="BookText"/>
      </w:pPr>
      <w:r>
        <w:rPr>
          <w:rFonts w:ascii="IRNazanin" w:hAnsi="IRNazanin" w:eastAsia="IRNazanin" w:cs="IRNazanin"/>
          <w:lang w:bidi="fa-IR"/>
          <w:color w:val="111111"/>
          <w:sz w:val="28"/>
          <w:szCs w:val="28"/>
          <w:rtl/>
        </w:rPr>
        <w:t xml:space="preserve">تفسیر عیاشی: زید شحام: حضرت باقر علیه السّلام فرمود: جبرئیل این آیه</w:t>
      </w:r>
      <w:r>
        <w:rPr>
          <w:rStyle w:val="FootnoteReference"/>
        </w:rPr>
        <w:footnoteReference w:id="2281"/>
      </w:r>
      <w:r>
        <w:rPr>
          <w:rFonts w:ascii="Amiri" w:hAnsi="Amiri" w:eastAsia="Amiri" w:cs="Amiri"/>
          <w:lang w:bidi="ar-SA"/>
          <w:color w:val="111111"/>
          <w:sz w:val="28"/>
          <w:szCs w:val="28"/>
          <w:rtl/>
        </w:rPr>
        <w:t xml:space="preserve">را آورد «فَبَدَّلَ الَّذِینَ ظَلَمُوا - آل محمّد حقّهم - غَیْرَ الَّذِی قِیلَ لَهُمْ فَأَنْزَلْنا عَلَی الَّذِینَ ظَلَمُوا - آل محمّد حقّهم - رِجْزاً مِنَ السَّماءِ بِما کانُوا یَفْسُقُونَ»</w:t>
      </w:r>
      <w:r>
        <w:rPr>
          <w:rStyle w:val="FootnoteReference"/>
        </w:rPr>
        <w:footnoteReference w:id="2282"/>
      </w:r>
      <w:r>
        <w:rPr>
          <w:rFonts w:ascii="IRNazanin" w:hAnsi="IRNazanin" w:eastAsia="IRNazanin" w:cs="IRNazanin"/>
          <w:lang w:bidi="fa-IR"/>
          <w:color w:val="111111"/>
          <w:sz w:val="28"/>
          <w:szCs w:val="28"/>
          <w:rtl/>
        </w:rPr>
        <w:t xml:space="preserve">،{اما کسانی که ستم کرده بودند و [آن سخن را] به سخن دیگری غیر از آنچه به ایشان گفته شده بود تبدیل کردند، و ما [نیز] بر آنان که ستم کردند، به سزای اینکه نافرمانی پیشه کرده بودند عذابی از آسمان فرو فرستادیم.}</w:t>
      </w:r>
      <w:r>
        <w:rPr>
          <w:rStyle w:val="FootnoteReference"/>
        </w:rPr>
        <w:footnoteReference w:id="2283"/>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4" w:name="pg13961_151375"/>
    <w:bookmarkEnd w:id="214"/>
    <w:p>
      <w:pPr>
        <w:pStyle w:val="Heading5"/>
      </w:pPr>
      <w:bookmarkStart w:id="1953" w:name="_Toc1597"/>
      <w:r>
        <w:t>«9»</w:t>
      </w:r>
      <w:bookmarkEnd w:id="1953"/>
    </w:p>
    <w:p>
      <w:pPr>
        <w:pStyle w:val="BookText"/>
      </w:pPr>
      <w:r>
        <w:rPr>
          <w:rFonts w:ascii="Amiri" w:hAnsi="Amiri" w:eastAsia="Amiri" w:cs="Amiri"/>
          <w:lang w:bidi="ar-SA"/>
          <w:color w:val="111111"/>
          <w:sz w:val="28"/>
          <w:szCs w:val="28"/>
          <w:rtl/>
        </w:rPr>
        <w:t xml:space="preserve">فس، تفسير القمي احْشُرُوا الَّذِينَ ظَلَمُوا وَ أَزْواجَهُمْ قَالَ الَّذِينَ ظَلَمُوا آلَ مُحَمَّدٍ وَ أَزْواجَهُمْ قَالَ وَ أَشْبَاهَهُمْ </w:t>
      </w:r>
      <w:r>
        <w:rPr>
          <w:rStyle w:val="FootnoteReference"/>
        </w:rPr>
        <w:footnoteReference w:id="2284"/>
      </w:r>
      <w:r>
        <w:rPr>
          <w:rFonts w:ascii="Times New Roman" w:hAnsi="Times New Roman" w:eastAsia="Times New Roman" w:cs="Times New Roman"/>
          <w:lang w:val="en-US" w:bidi="en-US"/>
          <w:color w:val="111111"/>
          <w:sz w:val="28"/>
          <w:szCs w:val="28"/>
          <w:rtl/>
        </w:rPr>
        <w:t xml:space="preserve">.</w:t>
      </w:r>
    </w:p>
    <w:p>
      <w:pPr>
        <w:pStyle w:val="Heading5"/>
      </w:pPr>
      <w:bookmarkStart w:id="1954" w:name="_Toc1598"/>
      <w:r>
        <w:t>«10»</w:t>
      </w:r>
      <w:bookmarkEnd w:id="1954"/>
    </w:p>
    <w:p>
      <w:pPr>
        <w:pStyle w:val="BookText"/>
      </w:pPr>
      <w:r>
        <w:rPr>
          <w:rFonts w:ascii="Amiri" w:hAnsi="Amiri" w:eastAsia="Amiri" w:cs="Amiri"/>
          <w:lang w:bidi="ar-SA"/>
          <w:color w:val="111111"/>
          <w:sz w:val="28"/>
          <w:szCs w:val="28"/>
          <w:rtl/>
        </w:rPr>
        <w:t xml:space="preserve">فس، تفسير القمي مُحَمَّدُ بْنُ جَعْفَرٍ الرَّزَّازُ عَنْ يَحْيَي بْنِ زَكَرِيَّا عَنْ عَلِيِّ بْنِ حَسَّانَ عَنْ عَبْدِ الرَّحْمَنِ بْنِ كَثِيرٍ عَنْ أَبِي عَبْدِ اللَّهِ عليه السلام فِي قَوْلِهِ ما أَصابَ مِنْ مُصِيبَةٍ فِي الْأَرْضِ وَ لا فِي أَنْفُسِكُمْ إِلَّا فِي كِتابٍ مِنْ قَبْلِ أَنْ نَبْرَأَها صَدَقَ اللَّهُ وَ بَلَّغَتْ رُسُلُهُ وَ كِتَابُهُ فِي السَّمَاءِ عِلْمُهُ بِهَا وَ كِتَابُهُ </w:t>
      </w:r>
      <w:r>
        <w:rPr>
          <w:rStyle w:val="FootnoteReference"/>
        </w:rPr>
        <w:footnoteReference w:id="2285"/>
      </w:r>
      <w:r>
        <w:rPr>
          <w:rFonts w:ascii="Amiri" w:hAnsi="Amiri" w:eastAsia="Amiri" w:cs="Amiri"/>
          <w:lang w:bidi="ar-SA"/>
          <w:color w:val="111111"/>
          <w:sz w:val="28"/>
          <w:szCs w:val="28"/>
          <w:rtl/>
        </w:rPr>
        <w:t xml:space="preserve">فِي الْأَرْضِ إِعْلَامُنَا فِي لَيْلَةِ الْقَدْرِ وَ فِي غَيْرِهَا </w:t>
      </w:r>
      <w:r>
        <w:rPr>
          <w:rStyle w:val="FootnoteReference"/>
        </w:rPr>
        <w:footnoteReference w:id="2286"/>
      </w:r>
      <w:r>
        <w:rPr>
          <w:rFonts w:ascii="Amiri" w:hAnsi="Amiri" w:eastAsia="Amiri" w:cs="Amiri"/>
          <w:lang w:bidi="ar-SA"/>
          <w:color w:val="111111"/>
          <w:sz w:val="28"/>
          <w:szCs w:val="28"/>
          <w:rtl/>
        </w:rPr>
        <w:t xml:space="preserve">إِنَّ ذلِكَ عَلَي اللَّهِ يَسِيرٌ </w:t>
      </w:r>
      <w:r>
        <w:rPr>
          <w:rStyle w:val="FootnoteReference"/>
        </w:rPr>
        <w:footnoteReference w:id="2287"/>
      </w:r>
    </w:p>
    <w:p>
      <w:pPr>
        <w:pStyle w:val="Heading5"/>
      </w:pPr>
      <w:bookmarkStart w:id="1955" w:name="_Toc1599"/>
      <w:r>
        <w:t>«11»</w:t>
      </w:r>
      <w:bookmarkEnd w:id="1955"/>
    </w:p>
    <w:p>
      <w:pPr>
        <w:pStyle w:val="BookText"/>
      </w:pPr>
      <w:r>
        <w:rPr>
          <w:rFonts w:ascii="Amiri" w:hAnsi="Amiri" w:eastAsia="Amiri" w:cs="Amiri"/>
          <w:lang w:bidi="ar-SA"/>
          <w:color w:val="111111"/>
          <w:sz w:val="28"/>
          <w:szCs w:val="28"/>
          <w:rtl/>
        </w:rPr>
        <w:t xml:space="preserve">وَ حَدَّثَنَا مُحَمَّدُ بْنُ أَبِي عَبْدِ اللَّهِ عَنْ سَهْلٍ عَنِ الْحَسَنِ بْنِ الْعَبَّاسِ بْنِ الْجَرِيشِ </w:t>
      </w:r>
      <w:r>
        <w:rPr>
          <w:rStyle w:val="FootnoteReference"/>
        </w:rPr>
        <w:footnoteReference w:id="2288"/>
      </w:r>
      <w:r>
        <w:rPr>
          <w:rFonts w:ascii="Amiri" w:hAnsi="Amiri" w:eastAsia="Amiri" w:cs="Amiri"/>
          <w:lang w:bidi="ar-SA"/>
          <w:color w:val="111111"/>
          <w:sz w:val="28"/>
          <w:szCs w:val="28"/>
          <w:rtl/>
        </w:rPr>
        <w:t xml:space="preserve">عَنْ أَبِي جَعْفَرٍ الثَّانِي فِي قَوْلِهِ لِكَيْلا تَأْسَوْا عَلي ما فاتَكُمْ قَالَ قَالَ أَبُو عَبْدِ اللَّهِ عليه السلام سَأَلَ رَجُلٌ أَبِي عليه السلام عَنْ ذَلِكَ فَقَالَ نَزَلَتْ فِي أَبِي بَكْرٍ وَ أَصْحَابِهِ وَاحِدَةٌ مُقَدَّمَةٌ وَ وَاحِدَةٌ مُؤَخَّرَةٌ لِكَيْلا تَأْسَوْا </w:t>
      </w:r>
      <w:r>
        <w:rPr>
          <w:rStyle w:val="FootnoteReference"/>
        </w:rPr>
        <w:footnoteReference w:id="2289"/>
      </w:r>
      <w:r>
        <w:rPr>
          <w:rFonts w:ascii="Amiri" w:hAnsi="Amiri" w:eastAsia="Amiri" w:cs="Amiri"/>
          <w:lang w:bidi="ar-SA"/>
          <w:color w:val="111111"/>
          <w:sz w:val="28"/>
          <w:szCs w:val="28"/>
          <w:rtl/>
        </w:rPr>
        <w:t xml:space="preserve">عَلي ما فاتَكُمْ مِمَّا خُصَّ بِهِ عَلِيُّ بْنُ أَبِي طَالِبٍ عليهما السلام وَ لا تَفْرَحُوا بِما آتاكُمْ مِنَ الْفِتْنَةِ الَّتِي عَرَضَتْ لَكُمْ بَعْدَ رَسُولِ اللَّهِ صَلَّي اللَّهُ عَلَيْهِ وَ آلِهِ فَقَالَ الرَّجُلُ أَشْهَدُ أَنَّكُمْ أَصْحَابُ الْحُكْمِ الَّذِي لَا اخْتِلَافَ فِيهِ ثُمَّ قَامَ الرَّجُلُ فَذَهَبَ فَلَمْ أَرَهُ </w:t>
      </w:r>
      <w:r>
        <w:rPr>
          <w:rStyle w:val="FootnoteReference"/>
        </w:rPr>
        <w:footnoteReference w:id="2290"/>
      </w:r>
      <w:r>
        <w:rPr>
          <w:rFonts w:ascii="Times New Roman" w:hAnsi="Times New Roman" w:eastAsia="Times New Roman" w:cs="Times New Roman"/>
          <w:lang w:val="en-US" w:bidi="en-US"/>
          <w:color w:val="111111"/>
          <w:sz w:val="28"/>
          <w:szCs w:val="28"/>
          <w:rtl/>
        </w:rPr>
        <w:t xml:space="preserve">.</w:t>
      </w:r>
    </w:p>
    <w:p>
      <w:pPr>
        <w:pStyle w:val="Heading5"/>
      </w:pPr>
      <w:bookmarkStart w:id="1956" w:name="_Toc1600"/>
      <w:r>
        <w:t>بيان</w:t>
      </w:r>
      <w:bookmarkEnd w:id="1956"/>
    </w:p>
    <w:p>
      <w:pPr>
        <w:pStyle w:val="BookText"/>
      </w:pPr>
      <w:r>
        <w:rPr>
          <w:rFonts w:ascii="Amiri" w:hAnsi="Amiri" w:eastAsia="Amiri" w:cs="Amiri"/>
          <w:lang w:bidi="ar-SA"/>
          <w:color w:val="111111"/>
          <w:sz w:val="28"/>
          <w:szCs w:val="28"/>
          <w:rtl/>
        </w:rPr>
        <w:t xml:space="preserve">سيأتي شرح الخبر في باب الأرواح التي فيهم إن شاء الله.</w:t>
      </w:r>
    </w:p>
    <w:p>
      <w:pPr>
        <w:pStyle w:val="Heading5"/>
      </w:pPr>
      <w:bookmarkStart w:id="1957" w:name="_Toc1601"/>
      <w:r>
        <w:t>«12»</w:t>
      </w:r>
      <w:bookmarkEnd w:id="1957"/>
    </w:p>
    <w:p>
      <w:pPr>
        <w:pStyle w:val="BookText"/>
      </w:pPr>
      <w:r>
        <w:rPr>
          <w:rFonts w:ascii="Amiri" w:hAnsi="Amiri" w:eastAsia="Amiri" w:cs="Amiri"/>
          <w:lang w:bidi="ar-SA"/>
          <w:color w:val="111111"/>
          <w:sz w:val="28"/>
          <w:szCs w:val="28"/>
          <w:rtl/>
        </w:rPr>
        <w:t xml:space="preserve">فس، تفسير القمي أُذِنَ لِلَّذِينَ يُقاتَلُونَ إِلَي قَوْلِهِ لَقَدِيرٌ قَالَ نَزَلَتْ فِي عَلِيٍّ وَ جَعْفَرٍ وَ حَمْزَةَ ثُمَّ جَرَتْ فِي الْحُسَيْنِ عليه السلام وَ قَوْلُهُ الَّذِينَ أُخْرِجُوا الْآيَةَ</w:t>
      </w:r>
    </w:p>
    <w:p>
      <w:pPr>
        <w:pStyle w:val="Heading5"/>
      </w:pPr>
      <w:bookmarkStart w:id="1958" w:name="_Toc1602"/>
      <w:r>
        <w:t>روایت 9</w:t>
      </w:r>
      <w:bookmarkEnd w:id="1958"/>
    </w:p>
    <w:p>
      <w:pPr>
        <w:pStyle w:val="BookText"/>
      </w:pPr>
      <w:r>
        <w:rPr>
          <w:rFonts w:ascii="Amiri" w:hAnsi="Amiri" w:eastAsia="Amiri" w:cs="Amiri"/>
          <w:lang w:bidi="ar-SA"/>
          <w:color w:val="111111"/>
          <w:sz w:val="28"/>
          <w:szCs w:val="28"/>
          <w:rtl/>
        </w:rPr>
        <w:t xml:space="preserve">تفسیر قمی: «احْشُرُوا الَّذِینَ ظَلَمُوا وَ أَزْواجَهُمْ»</w:t>
      </w:r>
      <w:r>
        <w:rPr>
          <w:rStyle w:val="FootnoteReference"/>
        </w:rPr>
        <w:footnoteReference w:id="2291"/>
      </w:r>
      <w:r>
        <w:rPr>
          <w:rFonts w:ascii="IRNazanin" w:hAnsi="IRNazanin" w:eastAsia="IRNazanin" w:cs="IRNazanin"/>
          <w:lang w:bidi="fa-IR"/>
          <w:color w:val="111111"/>
          <w:sz w:val="28"/>
          <w:szCs w:val="28"/>
          <w:rtl/>
        </w:rPr>
        <w:t xml:space="preserve">{کسانی را که ستم کرده‌اند، با همردیفانشان گرد آورید.} فرمود: یعنی کسانی را که به آل محمّد ستم روا داشته‌اند بیاورید و «وَ أَزْواجَهُمْ» فرمود: اشخاصی که شبیه آنهایند.</w:t>
      </w:r>
      <w:r>
        <w:rPr>
          <w:rStyle w:val="FootnoteReference"/>
        </w:rPr>
        <w:footnoteReference w:id="2292"/>
      </w:r>
    </w:p>
    <w:p>
      <w:pPr>
        <w:pStyle w:val="Heading5"/>
      </w:pPr>
      <w:bookmarkStart w:id="1959" w:name="_Toc1603"/>
      <w:r>
        <w:t>روایت 10</w:t>
      </w:r>
      <w:bookmarkEnd w:id="1959"/>
    </w:p>
    <w:p>
      <w:pPr>
        <w:pStyle w:val="BookText"/>
      </w:pPr>
      <w:r>
        <w:rPr>
          <w:rFonts w:ascii="IRNazanin" w:hAnsi="IRNazanin" w:eastAsia="IRNazanin" w:cs="IRNazanin"/>
          <w:lang w:bidi="fa-IR"/>
          <w:color w:val="111111"/>
          <w:sz w:val="28"/>
          <w:szCs w:val="28"/>
          <w:rtl/>
        </w:rPr>
        <w:t xml:space="preserve">تفسیر قمی: عبد الرحمن بن کثیر از حضرت صادق علیه السّلام در باره آیه: «ما أَصابَ مِنْ مُصِیبَةٍ فِی الْأَرْضِ وَ لا فِی أَنْفُسِکُمْ إِلَّا فِی کِتابٍ مِنْ قَبْلِ أَنْ نَبْرَأَها» فرمود: راست فرموده! خداوند و پیامبرانش تبلیغ کرده‌اند و کتاب خدا در آسمان، علم خدا است به آن و کتاب خدا در زمین، اعلام خدا است به ما در شب قدر و در غیر شب قدر «إِنَّ ذلِکَ عَلَی اللَّهِ یَسِیرٌ»</w:t>
      </w:r>
      <w:r>
        <w:rPr>
          <w:rStyle w:val="FootnoteReference"/>
        </w:rPr>
        <w:footnoteReference w:id="229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مصیبتی نه در زمین و نه در نفسهای شما [= به شما] نرسد مگر آنکه پیش از آنکه آن را پدید آوریم، در کتابی است. این [کار] بر خدا آسان است}</w:t>
      </w:r>
      <w:r>
        <w:rPr>
          <w:rStyle w:val="FootnoteReference"/>
        </w:rPr>
        <w:footnoteReference w:id="2294"/>
      </w:r>
    </w:p>
    <w:p>
      <w:pPr>
        <w:pStyle w:val="Heading5"/>
      </w:pPr>
      <w:bookmarkStart w:id="1960" w:name="_Toc1604"/>
      <w:r>
        <w:t>روایت 11</w:t>
      </w:r>
      <w:bookmarkEnd w:id="1960"/>
    </w:p>
    <w:p>
      <w:pPr>
        <w:pStyle w:val="BookText"/>
      </w:pPr>
      <w:r>
        <w:rPr>
          <w:rFonts w:ascii="IRNazanin" w:hAnsi="IRNazanin" w:eastAsia="IRNazanin" w:cs="IRNazanin"/>
          <w:lang w:bidi="fa-IR"/>
          <w:color w:val="111111"/>
          <w:sz w:val="28"/>
          <w:szCs w:val="28"/>
          <w:rtl/>
        </w:rPr>
        <w:t xml:space="preserve">حسن بن عباس حریش از ابو جعفر ثانی علیه السّلام در آیه: «لِکَیْلا تَأْسَوْا عَلی ما فاتَکُمْ» {تا بر آنچه از دست شما رفته اندوهگین نشوید} فرمود: حضرت صادق علیه السّلام نقل کرد که مردی از پدرم راجع به این آیه پرسید، فرمود: در باره ابو بکر و یارانش نازل شده، یک قسمت جلو و یک قسمت بعد خواهد بود «لِکَیْلا تَأْسَوْا عَلی ما فاتَکُمْ» که عبارت است از امتیازاتی که به علی بن ابی طالب بخشیده شده: «وَ لا تَفْرَحُوا بِما آتاکُمْ»</w:t>
      </w:r>
      <w:r>
        <w:rPr>
          <w:rStyle w:val="FootnoteReference"/>
        </w:rPr>
        <w:footnoteReference w:id="2295"/>
      </w:r>
      <w:r>
        <w:rPr>
          <w:rFonts w:ascii="IRNazanin" w:hAnsi="IRNazanin" w:eastAsia="IRNazanin" w:cs="IRNazanin"/>
          <w:lang w:bidi="fa-IR"/>
          <w:color w:val="111111"/>
          <w:sz w:val="28"/>
          <w:szCs w:val="28"/>
          <w:rtl/>
        </w:rPr>
        <w:t xml:space="preserve">،{و به [سبب] آنچه به شما داده است شادمانی نکنید.} از فتنه و آشوبی که برای آزمایش شما پس از پیامبر اکرم پدید می‌آید.</w:t>
      </w:r>
    </w:p>
    <w:p>
      <w:pPr>
        <w:pStyle w:val="BookText"/>
      </w:pPr>
      <w:r>
        <w:rPr>
          <w:rFonts w:ascii="IRNazanin" w:hAnsi="IRNazanin" w:eastAsia="IRNazanin" w:cs="IRNazanin"/>
          <w:lang w:bidi="fa-IR"/>
          <w:color w:val="111111"/>
          <w:sz w:val="28"/>
          <w:szCs w:val="28"/>
          <w:rtl/>
        </w:rPr>
        <w:t xml:space="preserve">آن مرد گفت: گواهی می دهم شما از داورانی هستید که در حکم شما اختلافی نیست. از جای حرکت کرده رفت و دیگر او را ندیدم.</w:t>
      </w:r>
      <w:r>
        <w:rPr>
          <w:rStyle w:val="FootnoteReference"/>
        </w:rPr>
        <w:footnoteReference w:id="2296"/>
      </w:r>
    </w:p>
    <w:p>
      <w:pPr>
        <w:pStyle w:val="Heading5"/>
      </w:pPr>
      <w:bookmarkStart w:id="1961" w:name="_Toc1605"/>
      <w:r>
        <w:t>توضیح</w:t>
      </w:r>
      <w:bookmarkEnd w:id="1961"/>
    </w:p>
    <w:p>
      <w:pPr>
        <w:pStyle w:val="BookText"/>
      </w:pPr>
      <w:r>
        <w:rPr>
          <w:rFonts w:ascii="IRNazanin" w:hAnsi="IRNazanin" w:eastAsia="IRNazanin" w:cs="IRNazanin"/>
          <w:lang w:bidi="fa-IR"/>
          <w:color w:val="111111"/>
          <w:sz w:val="28"/>
          <w:szCs w:val="28"/>
          <w:rtl/>
        </w:rPr>
        <w:t xml:space="preserve">شرح این خبر در بخش ارواح ائمه علیهم السّلام خواهد آمد.</w:t>
      </w:r>
    </w:p>
    <w:p>
      <w:pPr>
        <w:pStyle w:val="Heading5"/>
      </w:pPr>
      <w:bookmarkStart w:id="1962" w:name="_Toc1606"/>
      <w:r>
        <w:t>روایت 12</w:t>
      </w:r>
      <w:bookmarkEnd w:id="1962"/>
    </w:p>
    <w:p>
      <w:pPr>
        <w:pStyle w:val="BookText"/>
      </w:pPr>
      <w:r>
        <w:rPr>
          <w:rFonts w:ascii="Amiri" w:hAnsi="Amiri" w:eastAsia="Amiri" w:cs="Amiri"/>
          <w:lang w:bidi="ar-SA"/>
          <w:color w:val="111111"/>
          <w:sz w:val="28"/>
          <w:szCs w:val="28"/>
          <w:rtl/>
        </w:rPr>
        <w:t xml:space="preserve">تفسیر قمی: «أُذِنَ لِلَّذِینَ یُقاتَلُونَ.... لَقَدِیرٌ»</w:t>
      </w:r>
      <w:r>
        <w:rPr>
          <w:rStyle w:val="FootnoteReference"/>
        </w:rPr>
        <w:footnoteReference w:id="2297"/>
      </w:r>
      <w:r>
        <w:rPr>
          <w:rFonts w:ascii="IRNazanin" w:hAnsi="IRNazanin" w:eastAsia="IRNazanin" w:cs="IRNazanin"/>
          <w:lang w:bidi="fa-IR"/>
          <w:color w:val="111111"/>
          <w:sz w:val="28"/>
          <w:szCs w:val="28"/>
          <w:rtl/>
        </w:rPr>
        <w:t xml:space="preserve">،{به کسانی که جنگ بر آنان تحمیل شده رخصت [جهاد] داده شده است چرا که مورد ظلم قرار گرفته‌اند و البته خدا بر پیروزی آنان سخت تواناست.} فرمود: آیه در باره علی و جعفر و حمزه نازل شده و سپس در مورد حضرت حسین علیه السّلام نیز جاری است و این آیه «الَّذِینَ أُخْرِجُوا»</w:t>
      </w:r>
      <w:r>
        <w:rPr>
          <w:rStyle w:val="FootnoteReference"/>
        </w:rPr>
        <w:footnoteReference w:id="2298"/>
      </w:r>
      <w:r>
        <w:rPr>
          <w:rFonts w:ascii="IRNazanin" w:hAnsi="IRNazanin" w:eastAsia="IRNazanin" w:cs="IRNazanin"/>
          <w:lang w:bidi="fa-IR"/>
          <w:color w:val="111111"/>
          <w:sz w:val="28"/>
          <w:szCs w:val="28"/>
          <w:rtl/>
        </w:rPr>
        <w:t xml:space="preserve">{همان کسانی که به ناحق از خانه‌هایشان بیرون رانده شدند} تا آخر آیه،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5" w:name="pg13961_151376"/>
    <w:bookmarkEnd w:id="215"/>
    <w:p>
      <w:pPr>
        <w:pStyle w:val="BookText"/>
      </w:pPr>
      <w:r>
        <w:rPr>
          <w:rFonts w:ascii="Amiri" w:hAnsi="Amiri" w:eastAsia="Amiri" w:cs="Amiri"/>
          <w:lang w:bidi="ar-SA"/>
          <w:color w:val="111111"/>
          <w:sz w:val="28"/>
          <w:szCs w:val="28"/>
          <w:rtl/>
        </w:rPr>
        <w:t xml:space="preserve">قَالَ الْحُسَيْنُ عليه السلام </w:t>
      </w:r>
      <w:r>
        <w:rPr>
          <w:rStyle w:val="FootnoteReference"/>
        </w:rPr>
        <w:footnoteReference w:id="2299"/>
      </w:r>
      <w:r>
        <w:rPr>
          <w:rFonts w:ascii="Amiri" w:hAnsi="Amiri" w:eastAsia="Amiri" w:cs="Amiri"/>
          <w:lang w:bidi="ar-SA"/>
          <w:color w:val="111111"/>
          <w:sz w:val="28"/>
          <w:szCs w:val="28"/>
          <w:rtl/>
        </w:rPr>
        <w:t xml:space="preserve">حِينَ طَلَبَهُ يَزِيدُ لَعَنَهُ اللَّهُ لِيَحْمِلَهُ إِلَي الشَّامِ فَهَرَبَ إِلَي الْكُوفَةِ وَ قُتِلَ بِالطَّفِّ </w:t>
      </w:r>
      <w:r>
        <w:rPr>
          <w:rStyle w:val="FootnoteReference"/>
        </w:rPr>
        <w:footnoteReference w:id="2300"/>
      </w:r>
      <w:r>
        <w:rPr>
          <w:rFonts w:ascii="Times New Roman" w:hAnsi="Times New Roman" w:eastAsia="Times New Roman" w:cs="Times New Roman"/>
          <w:lang w:val="en-US" w:bidi="en-US"/>
          <w:color w:val="111111"/>
          <w:sz w:val="28"/>
          <w:szCs w:val="28"/>
          <w:rtl/>
        </w:rPr>
        <w:t xml:space="preserve">.</w:t>
      </w:r>
    </w:p>
    <w:p>
      <w:pPr>
        <w:pStyle w:val="Heading5"/>
      </w:pPr>
      <w:bookmarkStart w:id="1963" w:name="_Toc1607"/>
      <w:r>
        <w:t>«13»</w:t>
      </w:r>
      <w:bookmarkEnd w:id="1963"/>
    </w:p>
    <w:p>
      <w:pPr>
        <w:pStyle w:val="BookText"/>
      </w:pPr>
      <w:r>
        <w:rPr>
          <w:rFonts w:ascii="Amiri" w:hAnsi="Amiri" w:eastAsia="Amiri" w:cs="Amiri"/>
          <w:lang w:bidi="ar-SA"/>
          <w:color w:val="111111"/>
          <w:sz w:val="28"/>
          <w:szCs w:val="28"/>
          <w:rtl/>
        </w:rPr>
        <w:t xml:space="preserve">حَدَّثَنِي أَبِي عَنِ ابْنِ أَبِي عُمَيْرٍ عَنِ ابْنِ مُسْكَانَ عَنْ أَبِي عَبْدِ اللَّهِ عليه السلام فِي قَوْلِهِ أُذِنَ لِلَّذِينَ يُقاتَلُونَ الْآيَةَ قَالَ إِنَّ الْعَامَّةَ يَقُولُونَ نَزَلَتْ فِي رَسُولِ اللَّهِ لَمَّا أَخْرَجَتْهُ قُرَيْشٌ مِنْ مَكَّةَ وَ إِنَّمَا هُوَ الْقَائِمُ عليه السلام إِذَا خَرَجَ يَطْلُبُ بِدَمِ الْحُسَيْنِ وَ هُوَ قَوْلُهُ نَحْنُ أَوْلِيَاءُ الدَّمِ وَ طُلَّابُ </w:t>
      </w:r>
      <w:r>
        <w:rPr>
          <w:rStyle w:val="FootnoteReference"/>
        </w:rPr>
        <w:footnoteReference w:id="2301"/>
      </w:r>
      <w:r>
        <w:rPr>
          <w:rFonts w:ascii="Amiri" w:hAnsi="Amiri" w:eastAsia="Amiri" w:cs="Amiri"/>
          <w:lang w:bidi="ar-SA"/>
          <w:color w:val="111111"/>
          <w:sz w:val="28"/>
          <w:szCs w:val="28"/>
          <w:rtl/>
        </w:rPr>
        <w:t xml:space="preserve">الدِّيَةِ </w:t>
      </w:r>
      <w:r>
        <w:rPr>
          <w:rStyle w:val="FootnoteReference"/>
        </w:rPr>
        <w:footnoteReference w:id="2302"/>
      </w:r>
      <w:r>
        <w:rPr>
          <w:rFonts w:ascii="Times New Roman" w:hAnsi="Times New Roman" w:eastAsia="Times New Roman" w:cs="Times New Roman"/>
          <w:lang w:val="en-US" w:bidi="en-US"/>
          <w:color w:val="111111"/>
          <w:sz w:val="28"/>
          <w:szCs w:val="28"/>
          <w:rtl/>
        </w:rPr>
        <w:t xml:space="preserve">.</w:t>
      </w:r>
    </w:p>
    <w:p>
      <w:pPr>
        <w:pStyle w:val="Heading5"/>
      </w:pPr>
      <w:bookmarkStart w:id="1964" w:name="_Toc1608"/>
      <w:r>
        <w:t>«14»</w:t>
      </w:r>
      <w:bookmarkEnd w:id="1964"/>
    </w:p>
    <w:p>
      <w:pPr>
        <w:pStyle w:val="BookText"/>
      </w:pPr>
      <w:r>
        <w:rPr>
          <w:rFonts w:ascii="Amiri" w:hAnsi="Amiri" w:eastAsia="Amiri" w:cs="Amiri"/>
          <w:lang w:bidi="ar-SA"/>
          <w:color w:val="111111"/>
          <w:sz w:val="28"/>
          <w:szCs w:val="28"/>
          <w:rtl/>
        </w:rPr>
        <w:t xml:space="preserve">كنز، كنز جامع الفوائد و تأويل الآيات الظاهرة رَوَي شَيْخُ الطَّائِفَةِ فِي كِتَابِ مِصْبَاحِ الْأَنْوَارِ بِإِسْنَادِهِ عَنْ مُحَمَّدِ بْنِ إِسْمَاعِيلَ عَنْ أَبِي الْحَسَنِ الْمِيثَمِيِّ عَنْ عَلِيِّ بْنِ مَهْرَوَيْهِ عَنْ دَاوُدَ بْنِ سُلَيْمَانَ عَنِ الرِّضَا عَنْ آبَائِهِ عليهم السلام قَالَ قَالَ رَسُولُ اللَّهِ صلي الله عليه و آله حَرَّمَ اللَّهُ الْجَنَّةَ عَلَي ظَالِمِ أَهْلِ بَيْتِي وَ قَاتِلِهِمْ وَ سَابِيهِمْ </w:t>
      </w:r>
      <w:r>
        <w:rPr>
          <w:rStyle w:val="FootnoteReference"/>
        </w:rPr>
        <w:footnoteReference w:id="2303"/>
      </w:r>
      <w:r>
        <w:rPr>
          <w:rFonts w:ascii="Amiri" w:hAnsi="Amiri" w:eastAsia="Amiri" w:cs="Amiri"/>
          <w:lang w:bidi="ar-SA"/>
          <w:color w:val="111111"/>
          <w:sz w:val="28"/>
          <w:szCs w:val="28"/>
          <w:rtl/>
        </w:rPr>
        <w:t xml:space="preserve">وَ الْمُعِينِ عَلَيْهِمْ ثُمَّ تَلَا هَذِهِ الْآيَةَ أُولئِكَ لا خَلاقَ لَهُمْ فِي الْآخِرَةِ وَ لا يُكَلِّمُهُمُ اللَّهُ وَ لا يَنْظُرُ إِلَيْهِمْ يَوْمَ الْقِيامَةِ وَ لا يُزَكِّيهِمْ وَ لَهُمْ عَذابٌ أَلِيمٌ </w:t>
      </w:r>
      <w:r>
        <w:rPr>
          <w:rStyle w:val="FootnoteReference"/>
        </w:rPr>
        <w:footnoteReference w:id="2304"/>
      </w:r>
      <w:r>
        <w:rPr>
          <w:rFonts w:ascii="Times New Roman" w:hAnsi="Times New Roman" w:eastAsia="Times New Roman" w:cs="Times New Roman"/>
          <w:lang w:val="en-US" w:bidi="en-US"/>
          <w:color w:val="111111"/>
          <w:sz w:val="28"/>
          <w:szCs w:val="28"/>
          <w:rtl/>
        </w:rPr>
        <w:t xml:space="preserve">.</w:t>
      </w:r>
    </w:p>
    <w:p>
      <w:pPr>
        <w:pStyle w:val="Heading5"/>
      </w:pPr>
      <w:bookmarkStart w:id="1965" w:name="_Toc1609"/>
      <w:r>
        <w:t>«15»</w:t>
      </w:r>
      <w:bookmarkEnd w:id="1965"/>
    </w:p>
    <w:p>
      <w:pPr>
        <w:pStyle w:val="BookText"/>
      </w:pPr>
      <w:r>
        <w:rPr>
          <w:rFonts w:ascii="Amiri" w:hAnsi="Amiri" w:eastAsia="Amiri" w:cs="Amiri"/>
          <w:lang w:bidi="ar-SA"/>
          <w:color w:val="111111"/>
          <w:sz w:val="28"/>
          <w:szCs w:val="28"/>
          <w:rtl/>
        </w:rPr>
        <w:t xml:space="preserve">كا، الكافي أَحْمَدُ بْنُ مِهْرَانَ عَنْ عَبْدِ الْعَظِيمِ الْحَسَنِيِّ عليه السلام عَنْ مُحَمَّدِ بْنِ الْفُضَيْلِ عَنْ أَبِي حَمْزَةَ عَنْ أَبِي جَعْفَرٍ عليه السلام قَالَ: نَزَلَ جَبْرَئِيلُ عليه السلام بِهَذِهِ الْآيَةِ عَلَي مُحَمَّدٍ صلي الله عليه و آله هَكَذَا فَبَدَّلَ الَّذِينَ ظَلَمُوا آلَ مُحَمَّدٍ حَقَّهُمْ قَوْلًا غَيْرَ الَّذِي قِيلَ لَهُمْ فَأَنْزَلْنَا عَلَي الَّذِينَ ظَلَمُوا آلَ مُحَمَّدٍ حَقَّهُمْ رِجْزاً مِنَ السَّمَاءِ بِمَا كَانُوا يَفْسُقُونَ </w:t>
      </w:r>
      <w:r>
        <w:rPr>
          <w:rStyle w:val="FootnoteReference"/>
        </w:rPr>
        <w:footnoteReference w:id="2305"/>
      </w:r>
    </w:p>
    <w:p>
      <w:pPr>
        <w:pStyle w:val="BookText"/>
      </w:pPr>
      <w:r>
        <w:rPr>
          <w:rFonts w:ascii="Amiri" w:hAnsi="Amiri" w:eastAsia="Amiri" w:cs="Amiri"/>
          <w:lang w:bidi="ar-SA"/>
          <w:color w:val="111111"/>
          <w:sz w:val="28"/>
          <w:szCs w:val="28"/>
          <w:rtl/>
        </w:rPr>
        <w:t xml:space="preserve">وَ قَالَ عليه السلام </w:t>
      </w:r>
      <w:r>
        <w:rPr>
          <w:rStyle w:val="FootnoteReference"/>
        </w:rPr>
        <w:footnoteReference w:id="2306"/>
      </w:r>
      <w:r>
        <w:rPr>
          <w:rFonts w:ascii="Amiri" w:hAnsi="Amiri" w:eastAsia="Amiri" w:cs="Amiri"/>
          <w:lang w:bidi="ar-SA"/>
          <w:color w:val="111111"/>
          <w:sz w:val="28"/>
          <w:szCs w:val="28"/>
          <w:rtl/>
        </w:rPr>
        <w:t xml:space="preserve">نَزَلَ جَبْرَئِيلُ بِهَذِهِ الْآيَةِ هَكَذَا إِنَّ الَّذِينَ ظَلَمُوا </w:t>
      </w:r>
      <w:r>
        <w:rPr>
          <w:rStyle w:val="FootnoteReference"/>
        </w:rPr>
        <w:footnoteReference w:id="2307"/>
      </w:r>
    </w:p>
    <w:p>
      <w:pPr>
        <w:pStyle w:val="BookText"/>
      </w:pPr>
      <w:r>
        <w:rPr>
          <w:rFonts w:ascii="IRNazanin" w:hAnsi="IRNazanin" w:eastAsia="IRNazanin" w:cs="IRNazanin"/>
          <w:lang w:bidi="fa-IR"/>
          <w:color w:val="111111"/>
          <w:sz w:val="28"/>
          <w:szCs w:val="28"/>
          <w:rtl/>
        </w:rPr>
        <w:t xml:space="preserve">در باره حضرت حسین است. زمانی که یزید در پی او فرستاد تا او را به شام بیاورند، آن جناب از مدینه به سمت کوفه رفت و در کربلا شهید شد.</w:t>
      </w:r>
      <w:r>
        <w:rPr>
          <w:rStyle w:val="FootnoteReference"/>
        </w:rPr>
        <w:footnoteReference w:id="2308"/>
      </w:r>
    </w:p>
    <w:p>
      <w:pPr>
        <w:pStyle w:val="Heading5"/>
      </w:pPr>
      <w:bookmarkStart w:id="1966" w:name="_Toc1610"/>
      <w:r>
        <w:t>روایت 13</w:t>
      </w:r>
      <w:bookmarkEnd w:id="1966"/>
    </w:p>
    <w:p>
      <w:pPr>
        <w:pStyle w:val="BookText"/>
      </w:pPr>
      <w:r>
        <w:rPr>
          <w:rFonts w:ascii="IRNazanin" w:hAnsi="IRNazanin" w:eastAsia="IRNazanin" w:cs="IRNazanin"/>
          <w:lang w:bidi="fa-IR"/>
          <w:color w:val="111111"/>
          <w:sz w:val="28"/>
          <w:szCs w:val="28"/>
          <w:rtl/>
        </w:rPr>
        <w:t xml:space="preserve">ابن مسکان از حضرت صادق علیه السّلام در باره آیه: «أُذِنَ لِلَّذِینَ یُقاتَلُونَ» نقل کرد که فرمود: عامه (اهل سنت) می گویند، آیه در باره پیامبر اکرم نازل شده هنگامی که قریش آن جناب را از مکه اخراج کردند، اما مربوط به قائم است، زمانی که برای انتقام خون حسین ظهور کند و این است معنی فرمایش او که ما اولیای مقتول و خون بها گیرانیم.</w:t>
      </w:r>
      <w:r>
        <w:rPr>
          <w:rStyle w:val="FootnoteReference"/>
        </w:rPr>
        <w:footnoteReference w:id="2309"/>
      </w:r>
    </w:p>
    <w:p>
      <w:pPr>
        <w:pStyle w:val="Heading5"/>
      </w:pPr>
      <w:bookmarkStart w:id="1967" w:name="_Toc1611"/>
      <w:r>
        <w:t>روایت 14</w:t>
      </w:r>
      <w:bookmarkEnd w:id="1967"/>
    </w:p>
    <w:p>
      <w:pPr>
        <w:pStyle w:val="BookText"/>
      </w:pPr>
      <w:r>
        <w:rPr>
          <w:rFonts w:ascii="IRNazanin" w:hAnsi="IRNazanin" w:eastAsia="IRNazanin" w:cs="IRNazanin"/>
          <w:lang w:bidi="fa-IR"/>
          <w:color w:val="111111"/>
          <w:sz w:val="28"/>
          <w:szCs w:val="28"/>
          <w:rtl/>
        </w:rPr>
        <w:t xml:space="preserve">کنز الفوائد: داود بن سلیمان از حضرت رضا از آباء گرام خود علیهم السّلام نقل کرد که پیامبر اکرم فرمود: خداوند بهشت را بر ستمگران بر اهل بیت من و کشندگان و ناسزاگویان و همکاران ایشان حرام نموده، آنگاه این آیه را تلاوت نمود: «أُولئِکَ لا خَلاقَ لَهُمْ فِی الْآخِرَةِ وَ لا یُکَلِّمُهُمُ اللَّهُ وَ لا یَنْظُرُ إِلَیْهِمْ یَوْمَ الْقِیامَةِ وَ لا یُزَکِّیهِمْ وَ لَهُمْ عَذابٌ أَلِیمٌ»</w:t>
      </w:r>
      <w:r>
        <w:rPr>
          <w:rStyle w:val="FootnoteReference"/>
        </w:rPr>
        <w:footnoteReference w:id="2310"/>
      </w:r>
      <w:r>
        <w:rPr>
          <w:rFonts w:ascii="IRNazanin" w:hAnsi="IRNazanin" w:eastAsia="IRNazanin" w:cs="IRNazanin"/>
          <w:lang w:bidi="fa-IR"/>
          <w:color w:val="111111"/>
          <w:sz w:val="28"/>
          <w:szCs w:val="28"/>
          <w:rtl/>
        </w:rPr>
        <w:t xml:space="preserve">، {آنان را در آخرت بهره‌ای نیست و خدا روز قیامت با آنان سخن نمی‌گوید و به ایشان نمی‌نگرد و پاکشان نمی‌گرداند و عذابی دردناک خواهند داشت.}</w:t>
      </w:r>
      <w:r>
        <w:rPr>
          <w:rStyle w:val="FootnoteReference"/>
        </w:rPr>
        <w:footnoteReference w:id="2311"/>
      </w:r>
    </w:p>
    <w:p>
      <w:pPr>
        <w:pStyle w:val="Heading5"/>
      </w:pPr>
      <w:bookmarkStart w:id="1968" w:name="_Toc1612"/>
      <w:r>
        <w:t>روایت 15</w:t>
      </w:r>
      <w:bookmarkEnd w:id="1968"/>
    </w:p>
    <w:p>
      <w:pPr>
        <w:pStyle w:val="BookText"/>
      </w:pPr>
      <w:r>
        <w:rPr>
          <w:rFonts w:ascii="IRNazanin" w:hAnsi="IRNazanin" w:eastAsia="IRNazanin" w:cs="IRNazanin"/>
          <w:lang w:bidi="fa-IR"/>
          <w:color w:val="111111"/>
          <w:sz w:val="28"/>
          <w:szCs w:val="28"/>
          <w:rtl/>
        </w:rPr>
        <w:t xml:space="preserve">اصول کافی: ابو حمزه: حضرت باقر علیه السّلام فرمود: جبرئیل این آیه را چنین برای پیامبر اکرم آورد: «فَبَدَّلَ الَّذِینَ ظَلَمُوا - آل محمّد حقهم - قَوْلًا غَیْرَ الَّذِی قِیلَ لَهُمْ فَأَنْزَلْنا عَلَی الَّذِینَ ظَلَمُوا - آل محمّد حقهم - رِجْزاً مِنَ السَّماءِ بِما کانُوا یَفْسُقُونَ»</w:t>
      </w:r>
      <w:r>
        <w:rPr>
          <w:rStyle w:val="FootnoteReference"/>
        </w:rPr>
        <w:footnoteReference w:id="2312"/>
      </w:r>
      <w:r>
        <w:rPr>
          <w:rFonts w:ascii="IRNazanin" w:hAnsi="IRNazanin" w:eastAsia="IRNazanin" w:cs="IRNazanin"/>
          <w:lang w:bidi="fa-IR"/>
          <w:color w:val="111111"/>
          <w:sz w:val="28"/>
          <w:szCs w:val="28"/>
          <w:rtl/>
        </w:rPr>
        <w:t xml:space="preserve">{اما کسانی که ستم کرده بودند [آن سخن را] به سخن دیگری غیر از آنچه به ایشان گفته شده بود تبدیل کردند و ما [نیز] بر آنان که ستم کردند، به سزای اینکه نافرمانی پیشه کرده بودند، عذابی از آسمان فرو فرستادیم.}</w:t>
      </w:r>
    </w:p>
    <w:p>
      <w:pPr>
        <w:pStyle w:val="BookText"/>
      </w:pPr>
      <w:r>
        <w:rPr>
          <w:rFonts w:ascii="IRNazanin" w:hAnsi="IRNazanin" w:eastAsia="IRNazanin" w:cs="IRNazanin"/>
          <w:lang w:bidi="fa-IR"/>
          <w:color w:val="111111"/>
          <w:sz w:val="28"/>
          <w:szCs w:val="28"/>
          <w:rtl/>
        </w:rPr>
        <w:t xml:space="preserve">و فرمود: جبرئیل این آیه را چنین آورد: «إِنَّ الَّذِینَ کَفَرُوا وَ ظَلَمُوا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6" w:name="pg13961_151377"/>
    <w:bookmarkEnd w:id="216"/>
    <w:p>
      <w:pPr>
        <w:pStyle w:val="BookText"/>
      </w:pPr>
      <w:r>
        <w:rPr>
          <w:rFonts w:ascii="Amiri" w:hAnsi="Amiri" w:eastAsia="Amiri" w:cs="Amiri"/>
          <w:lang w:bidi="ar-SA"/>
          <w:color w:val="111111"/>
          <w:sz w:val="28"/>
          <w:szCs w:val="28"/>
          <w:rtl/>
        </w:rPr>
        <w:t xml:space="preserve">آلَ مُحَمَّدٍ حَقَّهُمْ لَمْ يَكُنِ اللَّهُ لِيَغْفِرَ لَهُمْ وَ لَا لِيَهْدِيَهُمْ طَرِيقاً إِلَّا طَرِيقَ جَهَنَّمَ خَالِدِينَ فِيهَا أَبَداً وَ كَانَ ذَلِكَ عَلَي اللَّهِ يَسِيراً ثُمَّ قَالَ يا أَيُّهَا النَّاسُ قَدْ جاءَكُمُ الرَّسُولُ بِالْحَقِّ مِنْ رَبِّكُمْ فِي وَلَايَةِ عَلِيٍّ عليه السلام فَآمِنُوا خَيْراً لَكُمْ وَ إِنْ تَكْفُرُوا بِوَلَايَةِ عَلِيٍّ فَإِنَّ لِلَّهِ ما فِي السَّماواتِ وَ الْأَرْضِ </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Heading5"/>
      </w:pPr>
      <w:bookmarkStart w:id="1969" w:name="_Toc1613"/>
      <w:r>
        <w:t>بيان</w:t>
      </w:r>
      <w:bookmarkEnd w:id="1969"/>
    </w:p>
    <w:p>
      <w:pPr>
        <w:pStyle w:val="BookText"/>
      </w:pPr>
      <w:r>
        <w:rPr>
          <w:rFonts w:ascii="Amiri" w:hAnsi="Amiri" w:eastAsia="Amiri" w:cs="Amiri"/>
          <w:lang w:bidi="ar-SA"/>
          <w:color w:val="111111"/>
          <w:sz w:val="28"/>
          <w:szCs w:val="28"/>
          <w:rtl/>
        </w:rPr>
        <w:t xml:space="preserve">قوله فبدل الذين ظلموا آل محمد لعل المعني أن ولاية آل محمد في تلك الآية نظير مورد هذا الآية في بني إسرائيل كما ورد في الأخبار المستفيضة أَنَّ النَّبِيَّ صلي الله عليه و آله قَالَ: مَثَلُ أَهْلِ بَيْتِي مَثَلُ بَابِ حِطَّةٍ فِي بَنِي إِسْرَائِيلَ أو أن هذا من بطون الآية بمعني أنه المقصود منها لأنه تعالي إنما أورد القصص في القرآن للتذكير و التنبيه علي ما هو نظيرها في تلك الأمة علي أنه قد ورد في تفسير الإمام الحسن العسكري عليه السلام و غيره أنه كان كتب علي باب حطة بني إسرائيل أسماء النبي صلي الله عليه و آله و الأئمة عليهم السلام و أمروا بأن يخضعوا لهم و يقروا بفضلهم فأبوا فنزل عليهم الرجز فلا إشكال حينئذ و الآية الثانية في القرآن هكذا إِنَّ الَّذِينَ كَفَرُوا وَ ظَلَمُوا لَمْ يَكُنِ اللَّهُ لِيَغْفِرَ لَهُمْ وَ لا لِيَهْدِيَهُمْ طَرِيقاً الآية.</w:t>
      </w:r>
    </w:p>
    <w:p>
      <w:pPr>
        <w:pStyle w:val="Heading5"/>
      </w:pPr>
      <w:bookmarkStart w:id="1970" w:name="_Toc1614"/>
      <w:r>
        <w:t>«15»</w:t>
      </w:r>
      <w:bookmarkEnd w:id="1970"/>
    </w:p>
    <w:p>
      <w:pPr>
        <w:pStyle w:val="BookText"/>
      </w:pPr>
      <w:r>
        <w:rPr>
          <w:rFonts w:ascii="Amiri" w:hAnsi="Amiri" w:eastAsia="Amiri" w:cs="Amiri"/>
          <w:lang w:bidi="ar-SA"/>
          <w:color w:val="111111"/>
          <w:sz w:val="28"/>
          <w:szCs w:val="28"/>
          <w:rtl/>
        </w:rPr>
        <w:t xml:space="preserve">كا، الكافي الْحُسَيْنُ بْنُ مُحَمَّدٍ عَنِ الْمُعَلَّي عَمَّنْ أَخْبَرَهُ عَنْ عَلِيِّ بْنِ جَعْفَرٍ قَالَ سَمِعْتُ أَبَا الْحَسَنِ عليه السلام يَقُولُ لَمَّا رَأَي رَسُولُ اللَّهِ صلي الله عليه و آله تَيْماً وَ عَدِيّاً وَ بَنِي أُمَيَّةَ يَرْكَبُونَ مِنْبَرَهُ أَفْظَعَهُ فَأَنْزَلَ اللَّهُ تَبَارَكَ وَ تَعَالَي قُرْآناً يَتَأَسَّي بِهِ وَ إِذْ قُلْنا لِلْمَلائِكَةِ اسْجُدُوا لِآدَمَ فَسَجَدُوا إِلَّا إِبْلِيسَ أَبي ثُمَّ أَوْحَي إِلَيْهِ يَا مُحَمَّدُ إِنِّي أَمَرْتُ فَلَمْ أُطَعْ فَلَا تَجْزَعْ أَنْتَ إِذَا أَمَرْتَ فَلَمْ تُطَعْ فِي وَصِيِّكَ </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Heading5"/>
      </w:pPr>
      <w:bookmarkStart w:id="1971" w:name="_Toc1615"/>
      <w:r>
        <w:t>«16»</w:t>
      </w:r>
      <w:bookmarkEnd w:id="197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خَالِدٍ الْبَرْقِيِّ عَنْ مُحَمَّدِ بْنِ عَلِيٍّ الصَّيْرَفِيِّ عَنِ ابْنِ فُضَيْلٍ عَنْ أَبِي حَمْزَةَ عَنْ أَبِي جَعْفَرٍ عليه السلام قَالَ: وَ نُنَزِّلُ مِنَ الْقُرْآنِ مَا هُوَ شِفَاءٌ وَ رَحْمَةٌ لِلْمُؤْمِنِينَ وَ لَا يَزِيدُ </w:t>
      </w:r>
      <w:r>
        <w:rPr>
          <w:rStyle w:val="FootnoteReference"/>
        </w:rPr>
        <w:footnoteReference w:id="2315"/>
      </w:r>
      <w:r>
        <w:rPr>
          <w:rFonts w:ascii="Amiri" w:hAnsi="Amiri" w:eastAsia="Amiri" w:cs="Amiri"/>
          <w:lang w:bidi="ar-SA"/>
          <w:color w:val="111111"/>
          <w:sz w:val="28"/>
          <w:szCs w:val="28"/>
          <w:rtl/>
        </w:rPr>
        <w:t xml:space="preserve">ظَالِمِي آلِ مُحَمَّدٍ حَقَّهُمْ إِلَّا خَسَاراً </w:t>
      </w:r>
      <w:r>
        <w:rPr>
          <w:rStyle w:val="FootnoteReference"/>
        </w:rPr>
        <w:footnoteReference w:id="2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آل محمّد حقهم - لَمْ یَکُنِ اللَّهُ لِیَغْفِرَ لَهُمْ وَ لا لِیَهْدِیَهُمْ طَرِیقاً * إِلَّا طَرِیقَ جَهَنَّمَ خالِدِینَ فِیها أَبَداً وَ کانَ ذلِکَ عَلَی اللَّهِ یَسِیراً»</w:t>
      </w:r>
      <w:r>
        <w:rPr>
          <w:rStyle w:val="FootnoteReference"/>
        </w:rPr>
        <w:footnoteReference w:id="2317"/>
      </w:r>
      <w:r>
        <w:rPr>
          <w:rFonts w:ascii="IRNazanin" w:hAnsi="IRNazanin" w:eastAsia="IRNazanin" w:cs="IRNazanin"/>
          <w:lang w:bidi="fa-IR"/>
          <w:color w:val="111111"/>
          <w:sz w:val="28"/>
          <w:szCs w:val="28"/>
          <w:rtl/>
        </w:rPr>
        <w:t xml:space="preserve">،{کسانی که کفر ورزیدند و ستم کردند، خدا بر آن نیست که آنان را بیامرزد و به راهی هدایت کند مگر راه جهنم که همیشه در آن جاودانند و این [کار] برای خدا آسان است.}</w:t>
      </w:r>
    </w:p>
    <w:p>
      <w:pPr>
        <w:pStyle w:val="BookText"/>
      </w:pPr>
      <w:r>
        <w:rPr>
          <w:rFonts w:ascii="IRNazanin" w:hAnsi="IRNazanin" w:eastAsia="IRNazanin" w:cs="IRNazanin"/>
          <w:lang w:bidi="fa-IR"/>
          <w:color w:val="111111"/>
          <w:sz w:val="28"/>
          <w:szCs w:val="28"/>
          <w:rtl/>
        </w:rPr>
        <w:t xml:space="preserve">سپس فرمود: «یا أَیُّهَا النَّاسُ قَدْ جاءَکُمُ الرَّسُولُ بِالْحَقِّ مِنْ رَبِّکُمْ - راجع به ولایت علی - فَآمِنُوا خَیْراً لَکُمْ وَ إِنْ تَکْفُرُوا - به ولایت علی - فَإِنَّ لِلَّهِ ما فِی السَّماواتِ وَ الْأَرْضِ»</w:t>
      </w:r>
      <w:r>
        <w:rPr>
          <w:rStyle w:val="FootnoteReference"/>
        </w:rPr>
        <w:footnoteReference w:id="2318"/>
      </w:r>
      <w:r>
        <w:rPr>
          <w:rFonts w:ascii="IRNazanin" w:hAnsi="IRNazanin" w:eastAsia="IRNazanin" w:cs="IRNazanin"/>
          <w:lang w:bidi="fa-IR"/>
          <w:color w:val="111111"/>
          <w:sz w:val="28"/>
          <w:szCs w:val="28"/>
          <w:rtl/>
        </w:rPr>
        <w:t xml:space="preserve">، {ای مردم، آن پیامبر [موعود] حقیقت را از سوی پروردگارتان برای شما آورده است پس ایمان بیاورید که برای شما بهتر است و اگر کافر شوید، [بدانید که] آنچه در آسمانها و زمین است از آن خداست.}</w:t>
      </w:r>
      <w:r>
        <w:rPr>
          <w:rStyle w:val="FootnoteReference"/>
        </w:rPr>
        <w:footnoteReference w:id="2319"/>
      </w:r>
    </w:p>
    <w:p>
      <w:pPr>
        <w:pStyle w:val="Heading5"/>
      </w:pPr>
      <w:bookmarkStart w:id="1972" w:name="_Toc1616"/>
      <w:r>
        <w:t>توضیح</w:t>
      </w:r>
      <w:bookmarkEnd w:id="1972"/>
    </w:p>
    <w:p>
      <w:pPr>
        <w:pStyle w:val="BookText"/>
      </w:pPr>
      <w:r>
        <w:rPr>
          <w:rFonts w:ascii="IRNazanin" w:hAnsi="IRNazanin" w:eastAsia="IRNazanin" w:cs="IRNazanin"/>
          <w:lang w:bidi="fa-IR"/>
          <w:color w:val="111111"/>
          <w:sz w:val="28"/>
          <w:szCs w:val="28"/>
          <w:rtl/>
        </w:rPr>
        <w:t xml:space="preserve">در مورد آیه: «فَبَدَّلَ الَّذِینَ ظَلَمُوا قَوْلًا غَیْرَ الَّذِی قِیلَ لَهُمْ» شاید منظور این است که ولایت آل محمّد در این آیه نظیر باب حطه بنی اسرائیل است. چنانچه در اخبار زیادی نقل شده که پیامبر اکرم صلّی الله علیه و آله فرمود: مثل اهل بیت من مانند باب حطه بنی اسرائیل است.</w:t>
      </w:r>
    </w:p>
    <w:p>
      <w:pPr>
        <w:pStyle w:val="BookText"/>
      </w:pPr>
      <w:r>
        <w:rPr>
          <w:rFonts w:ascii="IRNazanin" w:hAnsi="IRNazanin" w:eastAsia="IRNazanin" w:cs="IRNazanin"/>
          <w:lang w:bidi="fa-IR"/>
          <w:color w:val="111111"/>
          <w:sz w:val="28"/>
          <w:szCs w:val="28"/>
          <w:rtl/>
        </w:rPr>
        <w:t xml:space="preserve">و یا منظور این است که این معنی یکی از بطون آیه است، به این معنا که مقصود از آیه این است. زیرا خداوند در قرآن کریم قصه پیامبران و امت‌های پیشین را برای توجه و تذکر که نظیر آن در این امت نیز هست آورده، با اینکه در تفسیر امام حسن عسکری علیه السّلام و غیر آن وارد شده که بر در حطه بنی اسرائیل اسماء پیامبر اکرم و ائمه نوشته شده بود و مأمور بودند که نسبت به آنها ابراز کوچکی کرده و به فضل و مقامشان اقرار نمایند ولی ایشان امتناع ورزیدند، به همین جهت بر آنها عذاب نازل شد. دیگر جای اشکالی نیست. اما آیه دوم در قرآن چنین است: «إِنَّ الَّذِینَ کَفَرُوا وَ ظَلَمُوا لَمْ یَکُنِ اللَّهُ لِیَغْفِرَ لَهُمْ وَ لا لِیَهْدِیَهُمْ طَرِیقاً» تا آخر آیه.</w:t>
      </w:r>
    </w:p>
    <w:p>
      <w:pPr>
        <w:pStyle w:val="Heading5"/>
      </w:pPr>
      <w:bookmarkStart w:id="1973" w:name="_Toc1617"/>
      <w:r>
        <w:t>روایت 15</w:t>
      </w:r>
      <w:bookmarkEnd w:id="1973"/>
    </w:p>
    <w:p>
      <w:pPr>
        <w:pStyle w:val="BookText"/>
      </w:pPr>
      <w:r>
        <w:rPr>
          <w:rFonts w:ascii="IRNazanin" w:hAnsi="IRNazanin" w:eastAsia="IRNazanin" w:cs="IRNazanin"/>
          <w:lang w:bidi="fa-IR"/>
          <w:color w:val="111111"/>
          <w:sz w:val="28"/>
          <w:szCs w:val="28"/>
          <w:rtl/>
        </w:rPr>
        <w:t xml:space="preserve">اصول کافی: علی بن جعفر گفت: از حضرت ابو الحسن علیه السّلام شنیدم می‌فرمود، وقتی پیامبر اکرم دید تیم و عدی و بنی امیه بر منبر او بالا رفتند ناراحت شد. خداوند این آیه را به پیامبر اکرم نازل کرد تا تأسّی به آن کند: «وَ إِذْ قُلْنا لِلْمَلائِکَةِ اسْجُدُوا لِآدَمَ فَسَجَدُوا إِلَّا إِبْلِیسَ أَبی»</w:t>
      </w:r>
      <w:r>
        <w:rPr>
          <w:rStyle w:val="FootnoteReference"/>
        </w:rPr>
        <w:footnoteReference w:id="2320"/>
      </w:r>
    </w:p>
    <w:p>
      <w:pPr>
        <w:pStyle w:val="BookText"/>
      </w:pPr>
      <w:r>
        <w:rPr>
          <w:rFonts w:ascii="IRNazanin" w:hAnsi="IRNazanin" w:eastAsia="IRNazanin" w:cs="IRNazanin"/>
          <w:lang w:bidi="fa-IR"/>
          <w:color w:val="111111"/>
          <w:sz w:val="28"/>
          <w:szCs w:val="28"/>
          <w:rtl/>
        </w:rPr>
        <w:t xml:space="preserve">{و [یاد کن] هنگامی را که به فرشتگان گفتیم برای آدم سجده کنید، پس جز ابلیس که سر باز زد [همه] سجده کردند.} سپس وحی کرد یا محمّد، من دستور دادم ولی شیطان اطاعت نکرد تو نیز ناراحت نباش که دستور دادی ولی وصیتت را نپذیرفتند.</w:t>
      </w:r>
      <w:r>
        <w:rPr>
          <w:rStyle w:val="FootnoteReference"/>
        </w:rPr>
        <w:footnoteReference w:id="2321"/>
      </w:r>
    </w:p>
    <w:p>
      <w:pPr>
        <w:pStyle w:val="Heading5"/>
      </w:pPr>
      <w:bookmarkStart w:id="1974" w:name="_Toc1618"/>
      <w:r>
        <w:t>روایت 16</w:t>
      </w:r>
      <w:bookmarkEnd w:id="1974"/>
    </w:p>
    <w:p>
      <w:pPr>
        <w:pStyle w:val="BookText"/>
      </w:pPr>
      <w:r>
        <w:rPr>
          <w:rFonts w:ascii="IRNazanin" w:hAnsi="IRNazanin" w:eastAsia="IRNazanin" w:cs="IRNazanin"/>
          <w:lang w:bidi="fa-IR"/>
          <w:color w:val="111111"/>
          <w:sz w:val="28"/>
          <w:szCs w:val="28"/>
          <w:rtl/>
        </w:rPr>
        <w:t xml:space="preserve">کنز الفوائد: ابو حمزه از حضرت باقر علیه السّلام نقل می کند که آیه: «وَ نُنَزِّلُ مِنَ الْقُرْآنِ ما هُوَ شِفاءٌ وَ رَحْمَةٌ لِلْمُؤْمِنِینَ وَ لا یَزِیدُ - ستمگران حق آل محمّد را - إِلَّا خَساراً»</w:t>
      </w:r>
      <w:r>
        <w:rPr>
          <w:rStyle w:val="FootnoteReference"/>
        </w:rPr>
        <w:footnoteReference w:id="2322"/>
      </w:r>
      <w:r>
        <w:rPr>
          <w:rFonts w:ascii="IRNazanin" w:hAnsi="IRNazanin" w:eastAsia="IRNazanin" w:cs="IRNazanin"/>
          <w:lang w:bidi="fa-IR"/>
          <w:color w:val="111111"/>
          <w:sz w:val="28"/>
          <w:szCs w:val="28"/>
          <w:rtl/>
        </w:rPr>
        <w:t xml:space="preserve">، {و ما آنچه را برای مؤمنان مایه درمان و رحمت است از قرآن نازل می‌کنیم و[لی] ستمگران را جز زیان نمی‌افزاید.}</w:t>
      </w:r>
      <w:r>
        <w:rPr>
          <w:rStyle w:val="FootnoteReference"/>
        </w:rPr>
        <w:footnoteReference w:id="2323"/>
      </w:r>
      <w:r>
        <w:rPr>
          <w:rFonts w:ascii="IRNazanin" w:hAnsi="IRNazanin" w:eastAsia="IRNazanin" w:cs="IRNazanin"/>
          <w:lang w:bidi="fa-IR"/>
          <w:color w:val="111111"/>
          <w:sz w:val="28"/>
          <w:szCs w:val="28"/>
          <w:rtl/>
        </w:rPr>
        <w:t xml:space="preserve">(این چنین نازل شده).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7" w:name="pg13961_151378"/>
    <w:bookmarkEnd w:id="217"/>
    <w:p>
      <w:pPr>
        <w:pStyle w:val="Heading5"/>
      </w:pPr>
      <w:bookmarkStart w:id="1975" w:name="_Toc1619"/>
      <w:r>
        <w:t>«17»</w:t>
      </w:r>
      <w:bookmarkEnd w:id="197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مُحَمَّدِ بْنِ إِسْمَاعِيلَ الْعَلَوِيِّ عَنْ عِيسَي بْنِ دَاوُدَ عَنْ أَبِي الْحَسَنِ مُوسَي عَنْ أَبِيهِ عليه السلام قَالَ: نَزَلَتْ هَذِهِ الْآيَةُ وَ نُنَزِّلُ مِنَ الْقُرْآنِ مَا هُوَ شِفَاءٌ وَ رَحْمَةٌ لِلْمُؤْمِنِينَ وَ لَا يَزِيدُ الظَّالِمِينَ لآِلِ مُحَمَّدٍ إِلَّا خَسَاراً </w:t>
      </w:r>
      <w:r>
        <w:rPr>
          <w:rStyle w:val="FootnoteReference"/>
        </w:rPr>
        <w:footnoteReference w:id="2324"/>
      </w:r>
      <w:r>
        <w:rPr>
          <w:rFonts w:ascii="Times New Roman" w:hAnsi="Times New Roman" w:eastAsia="Times New Roman" w:cs="Times New Roman"/>
          <w:lang w:val="en-US" w:bidi="en-US"/>
          <w:color w:val="111111"/>
          <w:sz w:val="28"/>
          <w:szCs w:val="28"/>
          <w:rtl/>
        </w:rPr>
        <w:t xml:space="preserve">.</w:t>
      </w:r>
    </w:p>
    <w:p>
      <w:pPr>
        <w:pStyle w:val="Heading5"/>
      </w:pPr>
      <w:bookmarkStart w:id="1976" w:name="_Toc1620"/>
      <w:r>
        <w:t>«18»</w:t>
      </w:r>
      <w:bookmarkEnd w:id="197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مُحَمَّدٍ السَّيَّارِيِّ </w:t>
      </w:r>
      <w:r>
        <w:rPr>
          <w:rStyle w:val="FootnoteReference"/>
        </w:rPr>
        <w:footnoteReference w:id="2325"/>
      </w:r>
      <w:r>
        <w:rPr>
          <w:rFonts w:ascii="Amiri" w:hAnsi="Amiri" w:eastAsia="Amiri" w:cs="Amiri"/>
          <w:lang w:bidi="ar-SA"/>
          <w:color w:val="111111"/>
          <w:sz w:val="28"/>
          <w:szCs w:val="28"/>
          <w:rtl/>
        </w:rPr>
        <w:t xml:space="preserve">عَنْ مُحَمَّدِ بْنِ خَالِدٍ الْبَرْقِيِّ عَنِ الْحُسَيْنِ بْنِ سَيْفٍ عَنْ أَخِيهِ عَنْ أَبِيهِ عَنْ أَبِي حَمْزَةَ عَنْ أَبِي جَعْفَرٍ عليه السلام قَالَ: قَوْلُهُ تَعَالَي وَ قُلِ الْحَقُّ مِنْ رَبِّكُمْ فِي وَلَايَةِ عَلِيٍّ عليه السلام فَمَنْ شَاءَ فَيُؤْمِنُ وَ مَنْ شَاءَ فَيَكْفُرُ إِنَّا أَعْتَدْنَا لِظَالِمِي آلِ مُحَمَّدٍ حَقَّهُمْ نَاراً أَحَاطَ بِهِمْ سُرَادِقُهَا </w:t>
      </w:r>
      <w:r>
        <w:rPr>
          <w:rStyle w:val="FootnoteReference"/>
        </w:rPr>
        <w:footnoteReference w:id="2326"/>
      </w:r>
      <w:r>
        <w:rPr>
          <w:rFonts w:ascii="Times New Roman" w:hAnsi="Times New Roman" w:eastAsia="Times New Roman" w:cs="Times New Roman"/>
          <w:lang w:val="en-US" w:bidi="en-US"/>
          <w:color w:val="111111"/>
          <w:sz w:val="28"/>
          <w:szCs w:val="28"/>
          <w:rtl/>
        </w:rPr>
        <w:t xml:space="preserve">.</w:t>
      </w:r>
    </w:p>
    <w:p>
      <w:pPr>
        <w:pStyle w:val="Heading5"/>
      </w:pPr>
      <w:bookmarkStart w:id="1977" w:name="_Toc1621"/>
      <w:r>
        <w:t>«19»</w:t>
      </w:r>
      <w:bookmarkEnd w:id="197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الْقَاسِمِ عَنِ السَّيَّارِيِّ عَنْ مُحَمَّدِ بْنِ الْبَرْقِيِّ عَنْ مُحَمَّدِ بْنِ عَلِيٍّ عَنْ عَلِيِّ بْنِ حَمَّادٍ الْأَزْدِيِّ عَنْ عَمْرِو بْنِ شِمْرٍ عَنْ جَابِرٍ عَنْ أَبِي عَبْدِ اللَّهِ عليه السلام </w:t>
      </w:r>
      <w:r>
        <w:rPr>
          <w:rStyle w:val="FootnoteReference"/>
        </w:rPr>
        <w:footnoteReference w:id="2327"/>
      </w:r>
    </w:p>
    <w:p>
      <w:pPr>
        <w:pStyle w:val="BookText"/>
      </w:pPr>
      <w:r>
        <w:rPr>
          <w:rFonts w:ascii="Amiri" w:hAnsi="Amiri" w:eastAsia="Amiri" w:cs="Amiri"/>
          <w:lang w:bidi="ar-SA"/>
          <w:color w:val="111111"/>
          <w:sz w:val="28"/>
          <w:szCs w:val="28"/>
          <w:rtl/>
        </w:rPr>
        <w:t xml:space="preserve">فِي قَوْلِهِ عَزَّ وَ جَلَّ وَ أَسَرُّوا النَّجْوَي الَّذِينَ ظَلَمُوا قَالَ الَّذِينَ ظَلَمُوا آلَ مُحَمَّدٍ حَقَّهُمْ </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Heading5"/>
      </w:pPr>
      <w:bookmarkStart w:id="1978" w:name="_Toc1622"/>
      <w:r>
        <w:t>«20»</w:t>
      </w:r>
      <w:bookmarkEnd w:id="197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مُحَمَّدِ بْنِ إِسْمَاعِيلَ الْعَلَوِيِّ عَنْ عِيسَي بْنِ دَاوُدَ عَنْ مُوسَي بْنِ جَعْفَرٍ عَنْ أَبِيهِ عَنْ جَدِّهِ عليهم السلام قَالَ: نَزَلَتْ هَذِهِ الْآيَةُ فِي آلِ مُحَمَّدٍ خَاصَّةً أُذِنَ لِلَّذِينَ يُقاتَلُونَ بِأَنَّهُمْ ظُلِمُوا وَ إِنَّ اللَّهَ عَلي نَصْرِهِمْ لَقَدِيرٌ الَّذِينَ أُخْرِجُوا مِنْ دِيارِهِمْ بِغَيْرِ حَقٍّ إِلَّا أَنْ يَقُولُوا رَبُّنَا اللَّهُ إِلَي قَوْلِهِ </w:t>
      </w:r>
      <w:r>
        <w:rPr>
          <w:rStyle w:val="FootnoteReference"/>
        </w:rPr>
        <w:footnoteReference w:id="2329"/>
      </w:r>
      <w:r>
        <w:rPr>
          <w:rFonts w:ascii="Amiri" w:hAnsi="Amiri" w:eastAsia="Amiri" w:cs="Amiri"/>
          <w:lang w:bidi="ar-SA"/>
          <w:color w:val="111111"/>
          <w:sz w:val="28"/>
          <w:szCs w:val="28"/>
          <w:rtl/>
        </w:rPr>
        <w:t xml:space="preserve">وَ لِلَّهِ عاقِبَةُ الْأُمُورِ </w:t>
      </w:r>
      <w:r>
        <w:rPr>
          <w:rStyle w:val="FootnoteReference"/>
        </w:rPr>
        <w:footnoteReference w:id="2330"/>
      </w:r>
      <w:r>
        <w:rPr>
          <w:rFonts w:ascii="Times New Roman" w:hAnsi="Times New Roman" w:eastAsia="Times New Roman" w:cs="Times New Roman"/>
          <w:lang w:val="en-US" w:bidi="en-US"/>
          <w:color w:val="111111"/>
          <w:sz w:val="28"/>
          <w:szCs w:val="28"/>
          <w:rtl/>
        </w:rPr>
        <w:t xml:space="preserve">.</w:t>
      </w:r>
    </w:p>
    <w:p>
      <w:pPr>
        <w:pStyle w:val="Heading5"/>
      </w:pPr>
      <w:bookmarkStart w:id="1979" w:name="_Toc1623"/>
      <w:r>
        <w:t>«21»</w:t>
      </w:r>
      <w:bookmarkEnd w:id="1979"/>
    </w:p>
    <w:p>
      <w:pPr>
        <w:pStyle w:val="BookText"/>
      </w:pPr>
      <w:r>
        <w:rPr>
          <w:rFonts w:ascii="Amiri" w:hAnsi="Amiri" w:eastAsia="Amiri" w:cs="Amiri"/>
          <w:lang w:bidi="ar-SA"/>
          <w:color w:val="111111"/>
          <w:sz w:val="28"/>
          <w:szCs w:val="28"/>
          <w:rtl/>
        </w:rPr>
        <w:t xml:space="preserve">كنز، كنز جامع الفوائد و تأويل الآيات الظاهرة بِهَذَا الْإِسْنَادِ عَنْهُ عليه السلام فِي قَوْلِهِ تَعَالَي الَّذِينَ أُخْرِجُوا مِنْ</w:t>
      </w:r>
    </w:p>
    <w:p>
      <w:pPr>
        <w:pStyle w:val="Heading5"/>
      </w:pPr>
      <w:bookmarkStart w:id="1980" w:name="_Toc1624"/>
      <w:r>
        <w:t>روایت 17</w:t>
      </w:r>
      <w:bookmarkEnd w:id="1980"/>
    </w:p>
    <w:p>
      <w:pPr>
        <w:pStyle w:val="BookText"/>
      </w:pPr>
      <w:r>
        <w:rPr>
          <w:rFonts w:ascii="IRNazanin" w:hAnsi="IRNazanin" w:eastAsia="IRNazanin" w:cs="IRNazanin"/>
          <w:lang w:bidi="fa-IR"/>
          <w:color w:val="111111"/>
          <w:sz w:val="28"/>
          <w:szCs w:val="28"/>
          <w:rtl/>
        </w:rPr>
        <w:t xml:space="preserve">کنز الفوائد: عیسی بن داود از موسی بن جعفر علیهما السّلام از پدرش نقل می‌کند که فرمود: این آیه را «وَ نُنَزِّلُ مِنَ الْقُرْآنِ ما هُوَ شِفاءٌ وَ رَحْمَةٌ لِلْمُؤْمِنِینَ وَ لا یَزِیدُ الظّالِمینَ - بر آل محمّد - إِلَّا خَساراً».</w:t>
      </w:r>
      <w:r>
        <w:rPr>
          <w:rStyle w:val="FootnoteReference"/>
        </w:rPr>
        <w:footnoteReference w:id="2331"/>
      </w:r>
    </w:p>
    <w:p>
      <w:pPr>
        <w:pStyle w:val="Heading5"/>
      </w:pPr>
      <w:bookmarkStart w:id="1981" w:name="_Toc1625"/>
      <w:r>
        <w:t>روایت 18</w:t>
      </w:r>
      <w:bookmarkEnd w:id="1981"/>
    </w:p>
    <w:p>
      <w:pPr>
        <w:pStyle w:val="BookText"/>
      </w:pPr>
      <w:r>
        <w:rPr>
          <w:rFonts w:ascii="IRNazanin" w:hAnsi="IRNazanin" w:eastAsia="IRNazanin" w:cs="IRNazanin"/>
          <w:lang w:bidi="fa-IR"/>
          <w:color w:val="111111"/>
          <w:sz w:val="28"/>
          <w:szCs w:val="28"/>
          <w:rtl/>
        </w:rPr>
        <w:t xml:space="preserve">کنز الفوائد: ابو حمزه از حضرت باقر علیه السّلام در باره آیه: «وَ قُل الْحَقُّ مِنْ رَبِّکُمْ» نقل می کند، یعنی ولایت علی، پس هر کس بخواهد ایمان می آورد و هر کس خواست کافر می گردد. ما برای ظالمان حق آل محمد «نَارًا أَحَاطَ بِهِمْ سُرَادِقُهَا» را آماده کرده ایم.</w:t>
      </w:r>
      <w:r>
        <w:rPr>
          <w:rStyle w:val="FootnoteReference"/>
        </w:rPr>
        <w:footnoteReference w:id="2332"/>
      </w:r>
    </w:p>
    <w:p>
      <w:pPr>
        <w:pStyle w:val="Heading5"/>
      </w:pPr>
      <w:bookmarkStart w:id="1982" w:name="_Toc1626"/>
      <w:r>
        <w:t>روایت 19</w:t>
      </w:r>
      <w:bookmarkEnd w:id="1982"/>
    </w:p>
    <w:p>
      <w:pPr>
        <w:pStyle w:val="BookText"/>
      </w:pPr>
      <w:r>
        <w:rPr>
          <w:rFonts w:ascii="Amiri" w:hAnsi="Amiri" w:eastAsia="Amiri" w:cs="Amiri"/>
          <w:lang w:bidi="ar-SA"/>
          <w:color w:val="111111"/>
          <w:sz w:val="28"/>
          <w:szCs w:val="28"/>
          <w:rtl/>
        </w:rPr>
        <w:t xml:space="preserve">کنز الفوائد: جابر از حضرت باقر علیه السّلام در باره آیه: «وَ أَسَرُّوا النَّجْوَی الَّذِینَ ظَلَمُوا»</w:t>
      </w:r>
      <w:r>
        <w:rPr>
          <w:rStyle w:val="FootnoteReference"/>
        </w:rPr>
        <w:footnoteReference w:id="2333"/>
      </w:r>
      <w:r>
        <w:rPr>
          <w:rFonts w:ascii="IRNazanin" w:hAnsi="IRNazanin" w:eastAsia="IRNazanin" w:cs="IRNazanin"/>
          <w:lang w:bidi="fa-IR"/>
          <w:color w:val="111111"/>
          <w:sz w:val="28"/>
          <w:szCs w:val="28"/>
          <w:rtl/>
        </w:rPr>
        <w:t xml:space="preserve">،{و آنانکه ستم کردند، پنهانی به نجوا برخاستند.} فرمود: ستمگران حق آل محمّد.</w:t>
      </w:r>
      <w:r>
        <w:rPr>
          <w:rStyle w:val="FootnoteReference"/>
        </w:rPr>
        <w:footnoteReference w:id="2334"/>
      </w:r>
    </w:p>
    <w:p>
      <w:pPr>
        <w:pStyle w:val="Heading5"/>
      </w:pPr>
      <w:bookmarkStart w:id="1983" w:name="_Toc1627"/>
      <w:r>
        <w:t>روایت 20</w:t>
      </w:r>
      <w:bookmarkEnd w:id="1983"/>
    </w:p>
    <w:p>
      <w:pPr>
        <w:pStyle w:val="BookText"/>
      </w:pPr>
      <w:r>
        <w:rPr>
          <w:rFonts w:ascii="IRNazanin" w:hAnsi="IRNazanin" w:eastAsia="IRNazanin" w:cs="IRNazanin"/>
          <w:lang w:bidi="fa-IR"/>
          <w:color w:val="111111"/>
          <w:sz w:val="28"/>
          <w:szCs w:val="28"/>
          <w:rtl/>
        </w:rPr>
        <w:t xml:space="preserve">کنز الفوائد: عیسی بن داود از موسی بن جعفر از پدرش از جدش علیهم السّلام نقل کرد که این آیه فقط در باره آل محمّد نازل شده: «أُذِنَ لِلَّذِینَ یُقاتَلُونَ بِأَنَّهُمْ ظُلِمُوا وَ إِنَّ اللَّهَ عَلی نَصْرِهِمْ لَقَدِیرٌ، الَّذِینَ أُخْرِجُوا مِنْ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8" w:name="pg13961_151379"/>
    <w:bookmarkEnd w:id="218"/>
    <w:p>
      <w:pPr>
        <w:pStyle w:val="BookText"/>
      </w:pPr>
      <w:r>
        <w:rPr>
          <w:rFonts w:ascii="Amiri" w:hAnsi="Amiri" w:eastAsia="Amiri" w:cs="Amiri"/>
          <w:lang w:bidi="ar-SA"/>
          <w:color w:val="111111"/>
          <w:sz w:val="28"/>
          <w:szCs w:val="28"/>
          <w:rtl/>
        </w:rPr>
        <w:t xml:space="preserve">دِيارِهِمْ بِغَيْرِ حَقٍّ قَالَ نَزَلَتْ فِينَا خَاصَّةً فِي أَمِيرِ الْمُؤْمِنِينَ عليه السلام وَ ذُرِّيَّتِهِ وَ مَا ارْتَكَبَ مِنْ أَمْرِ فَاطِمَةَ عليها السلام </w:t>
      </w:r>
      <w:r>
        <w:rPr>
          <w:rStyle w:val="FootnoteReference"/>
        </w:rPr>
        <w:footnoteReference w:id="2335"/>
      </w:r>
      <w:r>
        <w:rPr>
          <w:rFonts w:ascii="Times New Roman" w:hAnsi="Times New Roman" w:eastAsia="Times New Roman" w:cs="Times New Roman"/>
          <w:lang w:val="en-US" w:bidi="en-US"/>
          <w:color w:val="111111"/>
          <w:sz w:val="28"/>
          <w:szCs w:val="28"/>
          <w:rtl/>
        </w:rPr>
        <w:t xml:space="preserve">.</w:t>
      </w:r>
    </w:p>
    <w:p>
      <w:pPr>
        <w:pStyle w:val="Heading5"/>
      </w:pPr>
      <w:bookmarkStart w:id="1984" w:name="_Toc1628"/>
      <w:r>
        <w:t>«22»</w:t>
      </w:r>
      <w:bookmarkEnd w:id="1984"/>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عَامِرٍ عَنِ الْيَقْطِينِيِّ عَنْ صَفْوَانَ عَنْ حَكِيمٍ الْحَنَّاطِ عَنْ ضُرَيْسٍ عَنْ أَبِي جَعْفَرٍ عليه السلام </w:t>
      </w:r>
      <w:r>
        <w:rPr>
          <w:rStyle w:val="FootnoteReference"/>
        </w:rPr>
        <w:footnoteReference w:id="2336"/>
      </w:r>
      <w:r>
        <w:rPr>
          <w:rFonts w:ascii="Amiri" w:hAnsi="Amiri" w:eastAsia="Amiri" w:cs="Amiri"/>
          <w:lang w:bidi="ar-SA"/>
          <w:color w:val="111111"/>
          <w:sz w:val="28"/>
          <w:szCs w:val="28"/>
          <w:rtl/>
        </w:rPr>
        <w:t xml:space="preserve">قَالَ سَمِعْتُهُ يَقُولُ أُذِنَ لِلَّذِينَ يُقاتَلُونَ بِأَنَّهُمْ ظُلِمُوا وَ إِنَّ اللَّهَ عَلي نَصْرِهِمْ لَقَدِيرٌ قَالَ الْحَسَنُ وَ الْحُسَيْنُ عَلَيْهِمَا السَّلَامُ </w:t>
      </w:r>
      <w:r>
        <w:rPr>
          <w:rStyle w:val="FootnoteReference"/>
        </w:rPr>
        <w:footnoteReference w:id="2337"/>
      </w:r>
      <w:r>
        <w:rPr>
          <w:rFonts w:ascii="Times New Roman" w:hAnsi="Times New Roman" w:eastAsia="Times New Roman" w:cs="Times New Roman"/>
          <w:lang w:val="en-US" w:bidi="en-US"/>
          <w:color w:val="111111"/>
          <w:sz w:val="28"/>
          <w:szCs w:val="28"/>
          <w:rtl/>
        </w:rPr>
        <w:t xml:space="preserve">.</w:t>
      </w:r>
    </w:p>
    <w:p>
      <w:pPr>
        <w:pStyle w:val="Heading5"/>
      </w:pPr>
      <w:bookmarkStart w:id="1985" w:name="_Toc1629"/>
      <w:r>
        <w:t>«23»</w:t>
      </w:r>
      <w:bookmarkEnd w:id="198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الْمَالِكِيِّ عَنْ مُحَمَّدِ بْنِ عِيسَي عَنْ يُونُسَ عَنِ الْمُثَنَّي عَنْ عَبْدِ اللَّهِ بْنِ عَجْلَانَ عَنْ أَبِي جَعْفَرٍ عليه السلام فِي قَوْلِ اللَّهِ عَزَّ وَ جَلَّ أُذِنَ لِلَّذِينَ يُقاتَلُونَ بِأَنَّهُمْ ظُلِمُوا وَ إِنَّ اللَّهَ عَلي نَصْرِهِمْ لَقَدِيرٌ قَالَ هِيَ فِي الْقَائِمِ عَلَيْهِ السَّلَامُ وَ أَصْحَابِهِ </w:t>
      </w:r>
      <w:r>
        <w:rPr>
          <w:rStyle w:val="FootnoteReference"/>
        </w:rPr>
        <w:footnoteReference w:id="2338"/>
      </w:r>
      <w:r>
        <w:rPr>
          <w:rFonts w:ascii="Times New Roman" w:hAnsi="Times New Roman" w:eastAsia="Times New Roman" w:cs="Times New Roman"/>
          <w:lang w:val="en-US" w:bidi="en-US"/>
          <w:color w:val="111111"/>
          <w:sz w:val="28"/>
          <w:szCs w:val="28"/>
          <w:rtl/>
        </w:rPr>
        <w:t xml:space="preserve">.</w:t>
      </w:r>
    </w:p>
    <w:p>
      <w:pPr>
        <w:pStyle w:val="Heading5"/>
      </w:pPr>
      <w:bookmarkStart w:id="1986" w:name="_Toc1630"/>
      <w:r>
        <w:t>بيان</w:t>
      </w:r>
      <w:bookmarkEnd w:id="1986"/>
    </w:p>
    <w:p>
      <w:pPr>
        <w:pStyle w:val="BookText"/>
      </w:pPr>
      <w:r>
        <w:rPr>
          <w:rFonts w:ascii="Amiri" w:hAnsi="Amiri" w:eastAsia="Amiri" w:cs="Amiri"/>
          <w:lang w:bidi="ar-SA"/>
          <w:color w:val="111111"/>
          <w:sz w:val="28"/>
          <w:szCs w:val="28"/>
          <w:rtl/>
        </w:rPr>
        <w:t xml:space="preserve">قال الطبرسي رحمه الله هذه الآية أول آية نزلت في القتال و تقديره أذن للمؤمنين أن يقاتلوا من أجل أنهم ظلموا بأن أخرجوا من ديارهم و قصدوا بالإيذاء و الإهانة وَ إِنَّ اللَّهَ عَلي نَصْرِهِمْ لَقَدِيرٌ و هذا وعد لهم بالنصر أنه سينصرهم و قال أبو جعفر عليه السلام نزلت في المهاجرين و جرت في آل محمد الذين أخرجوا من ديارهم و أخيفوا </w:t>
      </w:r>
      <w:r>
        <w:rPr>
          <w:rStyle w:val="FootnoteReference"/>
        </w:rPr>
        <w:footnoteReference w:id="2339"/>
      </w:r>
      <w:r>
        <w:rPr>
          <w:rFonts w:ascii="Times New Roman" w:hAnsi="Times New Roman" w:eastAsia="Times New Roman" w:cs="Times New Roman"/>
          <w:lang w:val="en-US" w:bidi="en-US"/>
          <w:color w:val="111111"/>
          <w:sz w:val="28"/>
          <w:szCs w:val="28"/>
          <w:rtl/>
        </w:rPr>
        <w:t xml:space="preserve">.</w:t>
      </w:r>
    </w:p>
    <w:p>
      <w:pPr>
        <w:pStyle w:val="Heading5"/>
      </w:pPr>
      <w:bookmarkStart w:id="1987" w:name="_Toc1631"/>
      <w:r>
        <w:t>«24»</w:t>
      </w:r>
      <w:bookmarkEnd w:id="198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عَبْدِ الْعَزِيزِ بْنِ يَحْيَي عَنْ مُحَمَّدِ بْنِ عَبْدِ الرَّحْمَنِ عَنِ الْمُفَضَّلِ عَنْ جَعْفَرِ بْنِ الْحُسَيْنِ الْكُوفِيِّ عَنْ مُحَمَّدِ بْنِ زَيْدٍ مَوْلَي أَبِي جَعْفَرٍ عَنْ أَبِيهِ قَالَ: سَأَلْتُ مَوْلَايَ أَبَا جَعْفَرٍ عليه السلام قُلْتُ قَوْلُهُ عَزَّ وَ جَلَّ الَّذِينَ أُخْرِجُوا مِنْ دِيارِهِمْ بِغَيْرِ حَقٍّ إِلَّا أَنْ يَقُولُوا رَبُّنَا اللَّهُ قَالَ نَزَلَتْ فِي عَلِيٍّ </w:t>
      </w:r>
      <w:r>
        <w:rPr>
          <w:rStyle w:val="FootnoteReference"/>
        </w:rPr>
        <w:footnoteReference w:id="2340"/>
      </w:r>
      <w:r>
        <w:rPr>
          <w:rFonts w:ascii="Amiri" w:hAnsi="Amiri" w:eastAsia="Amiri" w:cs="Amiri"/>
          <w:lang w:bidi="ar-SA"/>
          <w:color w:val="111111"/>
          <w:sz w:val="28"/>
          <w:szCs w:val="28"/>
          <w:rtl/>
        </w:rPr>
        <w:t xml:space="preserve">وَ حَمْزَةَ وَ جَعْفَرٍ</w:t>
      </w:r>
    </w:p>
    <w:p>
      <w:pPr>
        <w:pStyle w:val="BookText"/>
      </w:pPr>
      <w:r>
        <w:rPr>
          <w:rFonts w:ascii="Amiri" w:hAnsi="Amiri" w:eastAsia="Amiri" w:cs="Amiri"/>
          <w:lang w:bidi="ar-SA"/>
          <w:color w:val="111111"/>
          <w:sz w:val="28"/>
          <w:szCs w:val="28"/>
          <w:rtl/>
        </w:rPr>
        <w:t xml:space="preserve">دِیارِهِمْ بِغَیْرِ حَقٍّ إِلَّا أَنْ یَقُولُوا رَبُّنَا اللَّهُ» تا این قسمت: «وَ لِلَّهِ عاقِبَةُ الْأُمُورِ».</w:t>
      </w:r>
      <w:r>
        <w:rPr>
          <w:rStyle w:val="FootnoteReference"/>
        </w:rPr>
        <w:footnoteReference w:id="2341"/>
      </w:r>
    </w:p>
    <w:p>
      <w:pPr>
        <w:pStyle w:val="Heading5"/>
      </w:pPr>
      <w:bookmarkStart w:id="1988" w:name="_Toc1632"/>
      <w:r>
        <w:t>روایت 21</w:t>
      </w:r>
      <w:bookmarkEnd w:id="1988"/>
    </w:p>
    <w:p>
      <w:pPr>
        <w:pStyle w:val="BookText"/>
      </w:pPr>
      <w:r>
        <w:rPr>
          <w:rFonts w:ascii="Amiri" w:hAnsi="Amiri" w:eastAsia="Amiri" w:cs="Amiri"/>
          <w:lang w:bidi="ar-SA"/>
          <w:color w:val="111111"/>
          <w:sz w:val="28"/>
          <w:szCs w:val="28"/>
          <w:rtl/>
        </w:rPr>
        <w:t xml:space="preserve">کنز الفوائد: با همین اسناد از حضرت صادق علیه السّلام نقل می کند، در باره آیه: «الَّذِینَ أُخْرِجُوا مِنْ دِیارِهِمْ بِغَیْرِ حَقٍ» فرمود: فقط در باره ما نازل شده، از</w:t>
      </w:r>
    </w:p>
    <w:p>
      <w:pPr>
        <w:pStyle w:val="BookText"/>
      </w:pPr>
      <w:r>
        <w:rPr>
          <w:rFonts w:ascii="IRNazanin" w:hAnsi="IRNazanin" w:eastAsia="IRNazanin" w:cs="IRNazanin"/>
          <w:lang w:bidi="fa-IR"/>
          <w:color w:val="111111"/>
          <w:sz w:val="28"/>
          <w:szCs w:val="28"/>
          <w:rtl/>
        </w:rPr>
        <w:t xml:space="preserve">امیر المؤمنین و فرزندانش و آنچه در باره اولاد فاطمه علیها السّلام مرتکب شدند.</w:t>
      </w:r>
      <w:r>
        <w:rPr>
          <w:rStyle w:val="FootnoteReference"/>
        </w:rPr>
        <w:footnoteReference w:id="2342"/>
      </w:r>
    </w:p>
    <w:p>
      <w:pPr>
        <w:pStyle w:val="Heading5"/>
      </w:pPr>
      <w:bookmarkStart w:id="1989" w:name="_Toc1633"/>
      <w:r>
        <w:t>روایت 22</w:t>
      </w:r>
      <w:bookmarkEnd w:id="1989"/>
    </w:p>
    <w:p>
      <w:pPr>
        <w:pStyle w:val="BookText"/>
      </w:pPr>
      <w:r>
        <w:rPr>
          <w:rFonts w:ascii="Amiri" w:hAnsi="Amiri" w:eastAsia="Amiri" w:cs="Amiri"/>
          <w:lang w:bidi="ar-SA"/>
          <w:color w:val="111111"/>
          <w:sz w:val="28"/>
          <w:szCs w:val="28"/>
          <w:rtl/>
        </w:rPr>
        <w:t xml:space="preserve">کنز الفوائد: ضریس از حضرت صادق علیه السّلام نقل می کند، شنیدم که می فرمود: آیه: «أُذِنَ لِلَّذِینَ یُقاتَلُونَ بِأَنَّهُمْ ظُلِمُوا وَ إِنَّ اللَّهَ عَلی نَصْرِهِمْ لَقَدِیرٌ» در باره حسن و حسین علیهما السّلام نازل شده.</w:t>
      </w:r>
      <w:r>
        <w:rPr>
          <w:rStyle w:val="FootnoteReference"/>
        </w:rPr>
        <w:footnoteReference w:id="2343"/>
      </w:r>
    </w:p>
    <w:p>
      <w:pPr>
        <w:pStyle w:val="Heading5"/>
      </w:pPr>
      <w:bookmarkStart w:id="1990" w:name="_Toc1634"/>
      <w:r>
        <w:t>توضیح</w:t>
      </w:r>
      <w:bookmarkEnd w:id="1990"/>
    </w:p>
    <w:p>
      <w:pPr>
        <w:pStyle w:val="BookText"/>
      </w:pPr>
      <w:r>
        <w:rPr>
          <w:rFonts w:ascii="IRNazanin" w:hAnsi="IRNazanin" w:eastAsia="IRNazanin" w:cs="IRNazanin"/>
          <w:lang w:bidi="fa-IR"/>
          <w:color w:val="111111"/>
          <w:sz w:val="28"/>
          <w:szCs w:val="28"/>
          <w:rtl/>
        </w:rPr>
        <w:t xml:space="preserve">مرحوم طبرسی می نویسد: این اولین آیه‌ایست که در باره قتال نازل شده و تقریر آن چنین است: به مؤمنین اجازه داده شده که به واسطه ستمی که بر آنها روا داشته شده و از شهر و منزل خود آنها را اخراج کرده‌اند و اهانت و آزار بر آنها روا داشته‌اند، پیکار کنند. خداوند بر یاری ایشان قادر است. این خود وعده‌ای است که ایشان را یاری خواهد نمود. حضرت باقر علیه السّلام فرموده: در باره مهاجرین است و آل محمّد که از دیار خود اخراج شدند و آنهایی را که در ترس و وحشت قرار دادند را هم در بر می گیرد.</w:t>
      </w:r>
      <w:r>
        <w:rPr>
          <w:rStyle w:val="FootnoteReference"/>
        </w:rPr>
        <w:footnoteReference w:id="2344"/>
      </w:r>
    </w:p>
    <w:p>
      <w:pPr>
        <w:pStyle w:val="Heading5"/>
      </w:pPr>
      <w:bookmarkStart w:id="1991" w:name="_Toc1635"/>
      <w:r>
        <w:t>روایت 23</w:t>
      </w:r>
      <w:bookmarkEnd w:id="1991"/>
    </w:p>
    <w:p>
      <w:pPr>
        <w:pStyle w:val="BookText"/>
      </w:pPr>
      <w:r>
        <w:rPr>
          <w:rFonts w:ascii="IRNazanin" w:hAnsi="IRNazanin" w:eastAsia="IRNazanin" w:cs="IRNazanin"/>
          <w:lang w:bidi="fa-IR"/>
          <w:color w:val="111111"/>
          <w:sz w:val="28"/>
          <w:szCs w:val="28"/>
          <w:rtl/>
        </w:rPr>
        <w:t xml:space="preserve">کنز الفوائد: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9" w:name="pg13961_151380"/>
    <w:bookmarkEnd w:id="219"/>
    <w:p>
      <w:pPr>
        <w:pStyle w:val="BookText"/>
      </w:pPr>
      <w:r>
        <w:rPr>
          <w:rFonts w:ascii="Amiri" w:hAnsi="Amiri" w:eastAsia="Amiri" w:cs="Amiri"/>
          <w:lang w:bidi="ar-SA"/>
          <w:color w:val="111111"/>
          <w:sz w:val="28"/>
          <w:szCs w:val="28"/>
          <w:rtl/>
        </w:rPr>
        <w:t xml:space="preserve">عليهم السلام ثُمَّ جَرَتْ فِي الْحُسَيْنِ عليه السلام </w:t>
      </w:r>
      <w:r>
        <w:rPr>
          <w:rStyle w:val="FootnoteReference"/>
        </w:rPr>
        <w:footnoteReference w:id="2345"/>
      </w:r>
      <w:r>
        <w:rPr>
          <w:rFonts w:ascii="Times New Roman" w:hAnsi="Times New Roman" w:eastAsia="Times New Roman" w:cs="Times New Roman"/>
          <w:lang w:val="en-US" w:bidi="en-US"/>
          <w:color w:val="111111"/>
          <w:sz w:val="28"/>
          <w:szCs w:val="28"/>
          <w:rtl/>
        </w:rPr>
        <w:t xml:space="preserve">.</w:t>
      </w:r>
    </w:p>
    <w:p>
      <w:pPr>
        <w:pStyle w:val="Heading5"/>
      </w:pPr>
      <w:bookmarkStart w:id="1992" w:name="_Toc1636"/>
      <w:r>
        <w:t>«25»</w:t>
      </w:r>
      <w:bookmarkEnd w:id="1992"/>
    </w:p>
    <w:p>
      <w:pPr>
        <w:pStyle w:val="BookText"/>
      </w:pPr>
      <w:r>
        <w:rPr>
          <w:rFonts w:ascii="Amiri" w:hAnsi="Amiri" w:eastAsia="Amiri" w:cs="Amiri"/>
          <w:lang w:bidi="ar-SA"/>
          <w:color w:val="111111"/>
          <w:sz w:val="28"/>
          <w:szCs w:val="28"/>
          <w:rtl/>
        </w:rPr>
        <w:t xml:space="preserve">كا، الكافي بِإِسْنَادِهِ عَنْ سَلَّامِ بْنِ الْمُسْتَنِيرِ عَنْهُ عليه السلام مِثْلَهُ </w:t>
      </w:r>
      <w:r>
        <w:rPr>
          <w:rStyle w:val="FootnoteReference"/>
        </w:rPr>
        <w:footnoteReference w:id="2346"/>
      </w:r>
    </w:p>
    <w:p>
      <w:pPr>
        <w:pStyle w:val="Heading5"/>
      </w:pPr>
      <w:bookmarkStart w:id="1993" w:name="_Toc1637"/>
      <w:r>
        <w:t>«26»</w:t>
      </w:r>
      <w:bookmarkEnd w:id="199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مُحَمَّدِ بْنِ سَعِيدٍ عَنْ أَحْمَدَ بْنِ الْحُسَيْنِ عَنْ أَبِيهِ عَنْ حُصَيْنِ بْنِ مُخَارِقٍ عَنْ عُبَيْدِ اللَّهِ </w:t>
      </w:r>
      <w:r>
        <w:rPr>
          <w:rStyle w:val="FootnoteReference"/>
        </w:rPr>
        <w:footnoteReference w:id="2347"/>
      </w:r>
      <w:r>
        <w:rPr>
          <w:rFonts w:ascii="Amiri" w:hAnsi="Amiri" w:eastAsia="Amiri" w:cs="Amiri"/>
          <w:lang w:bidi="ar-SA"/>
          <w:color w:val="111111"/>
          <w:sz w:val="28"/>
          <w:szCs w:val="28"/>
          <w:rtl/>
        </w:rPr>
        <w:t xml:space="preserve">بْنِ الْحُسَيْنِ عَنْ أَبِيهِ عَنْ جَدِّهِ عَنِ الْحُسَيْنِ بْنِ عَلِيٍّ عَنْ أَبِيهِ صَلَوَاتُ اللَّهِ عَلَيْهِمْ قَالَ: لَمَّا نَزَلَتْ الم أَ حَسِبَ النَّاسُ أَنْ يُتْرَكُوا أَنْ يَقُولُوا آمَنَّا وَ هُمْ لا يُفْتَنُونَ قَالَ قُلْتُ يَا رَسُولَ اللَّهِ مَا هَذِهِ الْفِتْنَةُ قَالَ يَا عَلِيُّ إِنَّكَ مُبْتَلًي بِكَ وَ إِنَّكَ مُخَاصَمٌ فَأَعِدَّ لِلْخُصُومَةِ </w:t>
      </w:r>
      <w:r>
        <w:rPr>
          <w:rStyle w:val="FootnoteReference"/>
        </w:rPr>
        <w:footnoteReference w:id="2348"/>
      </w:r>
      <w:r>
        <w:rPr>
          <w:rFonts w:ascii="Times New Roman" w:hAnsi="Times New Roman" w:eastAsia="Times New Roman" w:cs="Times New Roman"/>
          <w:lang w:val="en-US" w:bidi="en-US"/>
          <w:color w:val="111111"/>
          <w:sz w:val="28"/>
          <w:szCs w:val="28"/>
          <w:rtl/>
        </w:rPr>
        <w:t xml:space="preserve">.</w:t>
      </w:r>
    </w:p>
    <w:p>
      <w:pPr>
        <w:pStyle w:val="Heading5"/>
      </w:pPr>
      <w:bookmarkStart w:id="1994" w:name="_Toc1638"/>
      <w:r>
        <w:t>«27»</w:t>
      </w:r>
      <w:bookmarkEnd w:id="1994"/>
    </w:p>
    <w:p>
      <w:pPr>
        <w:pStyle w:val="BookText"/>
      </w:pPr>
      <w:r>
        <w:rPr>
          <w:rFonts w:ascii="Amiri" w:hAnsi="Amiri" w:eastAsia="Amiri" w:cs="Amiri"/>
          <w:lang w:bidi="ar-SA"/>
          <w:color w:val="111111"/>
          <w:sz w:val="28"/>
          <w:szCs w:val="28"/>
          <w:rtl/>
        </w:rPr>
        <w:t xml:space="preserve">كنز، كنز جامع الفوائد و تأويل الآيات الظاهرة أَحْمَدُ بْنُ هَوْذَةَ </w:t>
      </w:r>
      <w:r>
        <w:rPr>
          <w:rStyle w:val="FootnoteReference"/>
        </w:rPr>
        <w:footnoteReference w:id="2349"/>
      </w:r>
      <w:r>
        <w:rPr>
          <w:rFonts w:ascii="Amiri" w:hAnsi="Amiri" w:eastAsia="Amiri" w:cs="Amiri"/>
          <w:lang w:bidi="ar-SA"/>
          <w:color w:val="111111"/>
          <w:sz w:val="28"/>
          <w:szCs w:val="28"/>
          <w:rtl/>
        </w:rPr>
        <w:t xml:space="preserve">عَنْ إِبْرَاهِيمَ بْنِ إِسْحَاقَ عَنْ عَبْدِ اللَّهِ بْنِ حَمَّادٍ عَنْ سَمَاعَةَ عَنْ أَبِي عَبْدِ اللَّهِ عليه السلام قَالَ: كَانَ رَسُولُ اللَّهِ صلي الله عليه و آله ذَاتَ لَيْلَةٍ فِي الْمَسْجِدِ فَلَمَّا كَانَ قُرْبَ الصُّبْحِ دَخَلَ أَمِيرُ الْمُؤْمِنِينَ عليه السلام فَنَادَاهُ رَسُولُ اللَّهِ صلي الله عليه و آله فَقَالَ يَا عَلِيُّ قَالَ لَبَّيْكَ قَالَ هَلُمَّ إِلَيَّ فَلَمَّا دَنَا مِنْهُ قَالَ يَا عَلِيُّ بِتُّ اللَّيْلَةَ حَيْثُ تَرَانِي فَقَدْ سَأَلْتُ رَبِّي أَلْفَ حَاجَةٍ فَقَضَاهَا لِي وَ سَأَلْتُ لَكَ مِثْلَهَا فَقَضَاهَا وَ سَأَلْتُ لَكَ رَبِّي أَنْ يَجْمَعَ لَكَ أُمَّتِي مِنْ بَعْدِي فَأَبَي عَلَيَّ رَبِّي فَقَالَ الم أَ حَسِبَ النَّاسُ أَنْ يُتْرَكُوا أَنْ يَقُولُوا آمَنَّا وَ هُمْ لا يُفْتَنُونَ </w:t>
      </w:r>
      <w:r>
        <w:rPr>
          <w:rStyle w:val="FootnoteReference"/>
        </w:rPr>
        <w:footnoteReference w:id="2350"/>
      </w:r>
      <w:r>
        <w:rPr>
          <w:rFonts w:ascii="Times New Roman" w:hAnsi="Times New Roman" w:eastAsia="Times New Roman" w:cs="Times New Roman"/>
          <w:lang w:val="en-US" w:bidi="en-US"/>
          <w:color w:val="111111"/>
          <w:sz w:val="28"/>
          <w:szCs w:val="28"/>
          <w:rtl/>
        </w:rPr>
        <w:t xml:space="preserve">.</w:t>
      </w:r>
    </w:p>
    <w:p>
      <w:pPr>
        <w:pStyle w:val="Heading5"/>
      </w:pPr>
      <w:bookmarkStart w:id="1995" w:name="_Toc1639"/>
      <w:r>
        <w:t>«28»</w:t>
      </w:r>
      <w:bookmarkEnd w:id="199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الْحُسَيْنِ الْيَقْطِينِيِّ </w:t>
      </w:r>
      <w:r>
        <w:rPr>
          <w:rStyle w:val="FootnoteReference"/>
        </w:rPr>
        <w:footnoteReference w:id="2351"/>
      </w:r>
      <w:r>
        <w:rPr>
          <w:rFonts w:ascii="Amiri" w:hAnsi="Amiri" w:eastAsia="Amiri" w:cs="Amiri"/>
          <w:lang w:bidi="ar-SA"/>
          <w:color w:val="111111"/>
          <w:sz w:val="28"/>
          <w:szCs w:val="28"/>
          <w:rtl/>
        </w:rPr>
        <w:t xml:space="preserve">عَنْ عِيسَي بْنِ مِهْرَانَ عَنِ الْحَسَنِ بْنِ الْحُسَيْنِ الْعُرَنِيِّ عَنْ عَلِيِّ بْنِ أَحْمَدَ بْنِ حَاتِمٍ عَنْ حَسَنِ بْنِ عَبْدِ الْوَاحِدِ عَنْ حَسَنِ بْنِ حُسَيْنٍ عَنْ يَحْيَي بْنِ عَلِيِّ بْنِ أَسْبَاطٍ </w:t>
      </w:r>
      <w:r>
        <w:rPr>
          <w:rStyle w:val="FootnoteReference"/>
        </w:rPr>
        <w:footnoteReference w:id="2352"/>
      </w:r>
      <w:r>
        <w:rPr>
          <w:rFonts w:ascii="Amiri" w:hAnsi="Amiri" w:eastAsia="Amiri" w:cs="Amiri"/>
          <w:lang w:bidi="ar-SA"/>
          <w:color w:val="111111"/>
          <w:sz w:val="28"/>
          <w:szCs w:val="28"/>
          <w:rtl/>
        </w:rPr>
        <w:t xml:space="preserve">عَنِ السُّدِّيِّ فِي قَوْلِهِ</w:t>
      </w:r>
    </w:p>
    <w:p>
      <w:pPr>
        <w:pStyle w:val="BookText"/>
      </w:pPr>
      <w:r>
        <w:rPr>
          <w:rFonts w:ascii="Amiri" w:hAnsi="Amiri" w:eastAsia="Amiri" w:cs="Amiri"/>
          <w:lang w:bidi="ar-SA"/>
          <w:color w:val="111111"/>
          <w:sz w:val="28"/>
          <w:szCs w:val="28"/>
          <w:rtl/>
        </w:rPr>
        <w:t xml:space="preserve">از عبد اللَّه بن عجلان از حضرت باقر علیه السّلام نقل می کند که آیه: «أُذِنَ لِلَّذِینَ یُقاتَلُونَ بِأَنَّهُمْ ظُلِمُوا وَ إِنَّ اللَّهَ عَلی نَصْرِهِمْ لَقَدِیرٌ» در باره حضرت قائم علیه السّلام و اصحابش نازل شده.</w:t>
      </w:r>
      <w:r>
        <w:rPr>
          <w:rStyle w:val="FootnoteReference"/>
        </w:rPr>
        <w:footnoteReference w:id="2353"/>
      </w:r>
    </w:p>
    <w:p>
      <w:pPr>
        <w:pStyle w:val="Heading5"/>
      </w:pPr>
      <w:bookmarkStart w:id="1996" w:name="_Toc1640"/>
      <w:r>
        <w:t>روایت 24</w:t>
      </w:r>
      <w:bookmarkEnd w:id="1996"/>
    </w:p>
    <w:p>
      <w:pPr>
        <w:pStyle w:val="BookText"/>
      </w:pPr>
      <w:r>
        <w:rPr>
          <w:rFonts w:ascii="IRNazanin" w:hAnsi="IRNazanin" w:eastAsia="IRNazanin" w:cs="IRNazanin"/>
          <w:lang w:bidi="fa-IR"/>
          <w:color w:val="111111"/>
          <w:sz w:val="28"/>
          <w:szCs w:val="28"/>
          <w:rtl/>
        </w:rPr>
        <w:t xml:space="preserve">کنز الفوائد: محمد بن زید نقل می کند که از امام باقر علیه السّلام در باره آیه «الَّذِینَ أُخْرِجُوا مِنْ دِیارِهِمْ بِغَیْرِ حَقٍّ إِلَّا أَنْ یَقُولُوا رَبُّنَا اللَّهُ» پرسیدم، فرمود: در باره رسول خدا و علی و حمزه و جعفر نازل شده و حضرت حسین علیه السّلام را هم فرا می‌گیرد.</w:t>
      </w:r>
      <w:r>
        <w:rPr>
          <w:rStyle w:val="FootnoteReference"/>
        </w:rPr>
        <w:footnoteReference w:id="2354"/>
      </w:r>
    </w:p>
    <w:p>
      <w:pPr>
        <w:pStyle w:val="Heading5"/>
      </w:pPr>
      <w:bookmarkStart w:id="1997" w:name="_Toc1641"/>
      <w:r>
        <w:t>روایت 25</w:t>
      </w:r>
      <w:bookmarkEnd w:id="1997"/>
    </w:p>
    <w:p>
      <w:pPr>
        <w:pStyle w:val="BookText"/>
      </w:pPr>
      <w:r>
        <w:rPr>
          <w:rFonts w:ascii="IRNazanin" w:hAnsi="IRNazanin" w:eastAsia="IRNazanin" w:cs="IRNazanin"/>
          <w:lang w:bidi="fa-IR"/>
          <w:color w:val="111111"/>
          <w:sz w:val="28"/>
          <w:szCs w:val="28"/>
          <w:rtl/>
        </w:rPr>
        <w:t xml:space="preserve">روضه کافی: از سلام بن مستنیر از امام باقر علیه السّلام همین روایت را نقل کرده است.</w:t>
      </w:r>
      <w:r>
        <w:rPr>
          <w:rStyle w:val="FootnoteReference"/>
        </w:rPr>
        <w:footnoteReference w:id="2355"/>
      </w:r>
    </w:p>
    <w:p>
      <w:pPr>
        <w:pStyle w:val="Heading5"/>
      </w:pPr>
      <w:bookmarkStart w:id="1998" w:name="_Toc1642"/>
      <w:r>
        <w:t>روایت 26</w:t>
      </w:r>
      <w:bookmarkEnd w:id="1998"/>
    </w:p>
    <w:p>
      <w:pPr>
        <w:pStyle w:val="BookText"/>
      </w:pPr>
      <w:r>
        <w:rPr>
          <w:rFonts w:ascii="IRNazanin" w:hAnsi="IRNazanin" w:eastAsia="IRNazanin" w:cs="IRNazanin"/>
          <w:lang w:bidi="fa-IR"/>
          <w:color w:val="111111"/>
          <w:sz w:val="28"/>
          <w:szCs w:val="28"/>
          <w:rtl/>
        </w:rPr>
        <w:t xml:space="preserve">کنز الفوائد: عبد اللَّه بن حسین از پدر خود از جدش از حسین بن علی از پدر بزرگوار خود نقل کرد که چون این آیه نازل شد: «الم * أَ حَسِبَ النَّاسُ أَنْ یُتْرَکُوا أَنْ یَقُولُوا آمَنَّا وَ هُمْ لا یُفْتَنُونَ»</w:t>
      </w:r>
      <w:r>
        <w:rPr>
          <w:rStyle w:val="FootnoteReference"/>
        </w:rPr>
        <w:footnoteReference w:id="2356"/>
      </w:r>
      <w:r>
        <w:rPr>
          <w:rFonts w:ascii="IRNazanin" w:hAnsi="IRNazanin" w:eastAsia="IRNazanin" w:cs="IRNazanin"/>
          <w:lang w:bidi="fa-IR"/>
          <w:color w:val="111111"/>
          <w:sz w:val="28"/>
          <w:szCs w:val="28"/>
          <w:rtl/>
        </w:rPr>
        <w:t xml:space="preserve">، {آیا مردم پنداشتند که تا گفتند ایمان آوردیم رها می‌شوند و مورد آزمایش قرار نمی‌گیرند}، من به پیامبر اکرم عرض کردم، این آزمایش چیست؟ فرمود: یا علی، تو گرفتار خواهی شد و در آینده به دادخواهی می ایستی؛ خود را آماده دشمنی(ها) نما.</w:t>
      </w:r>
      <w:r>
        <w:rPr>
          <w:rStyle w:val="FootnoteReference"/>
        </w:rPr>
        <w:footnoteReference w:id="2357"/>
      </w:r>
    </w:p>
    <w:p>
      <w:pPr>
        <w:pStyle w:val="Heading5"/>
      </w:pPr>
      <w:bookmarkStart w:id="1999" w:name="_Toc1643"/>
      <w:r>
        <w:t>روایت 27</w:t>
      </w:r>
      <w:bookmarkEnd w:id="1999"/>
    </w:p>
    <w:p>
      <w:pPr>
        <w:pStyle w:val="BookText"/>
      </w:pPr>
      <w:r>
        <w:rPr>
          <w:rFonts w:ascii="IRNazanin" w:hAnsi="IRNazanin" w:eastAsia="IRNazanin" w:cs="IRNazanin"/>
          <w:lang w:bidi="fa-IR"/>
          <w:color w:val="111111"/>
          <w:sz w:val="28"/>
          <w:szCs w:val="28"/>
          <w:rtl/>
        </w:rPr>
        <w:t xml:space="preserve">کنز الفوائد: سماعه از حضرت صادق علیه السّلام نقل کرد که شبی پیامبر اکرم در مسجد بود. نزدیک صبح امیر المؤمنین علیه السّلام آمد. پیامبر اکرم او را صدا زد و پاسخ داد: بلی. فرمود: پیش من بیا. همین که نزدیک شد، فرمود: علی جان امشب جایی بخواب که مرا مشاهده کنی، از خداوند هزار حاجت خواستم که برایم برآورد، برای تو نیز مانند آنها را خواستم، پذیرفت. درخواست کردم که امتم بر امامت تو اجتماع و توافق نمایند. خداوند این را نپذیرفت و فرمود: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0" w:name="pg13961_151381"/>
    <w:bookmarkEnd w:id="220"/>
    <w:p>
      <w:pPr>
        <w:pStyle w:val="BookText"/>
      </w:pPr>
      <w:r>
        <w:rPr>
          <w:rFonts w:ascii="Amiri" w:hAnsi="Amiri" w:eastAsia="Amiri" w:cs="Amiri"/>
          <w:lang w:bidi="ar-SA"/>
          <w:color w:val="111111"/>
          <w:sz w:val="28"/>
          <w:szCs w:val="28"/>
          <w:rtl/>
        </w:rPr>
        <w:t xml:space="preserve">عَزَّ وَ جَلَّ الم أَ حَسِبَ النَّاسُ أَنْ يُتْرَكُوا أَنْ يَقُولُوا آمَنَّا وَ هُمْ لا يُفْتَنُونَ وَ لَقَدْ فَتَنَّا الَّذِينَ مِنْ قَبْلِهِمْ فَلَيَعْلَمَنَّ اللَّهُ الَّذِينَ صَدَقُوا قَالَ عَلِيٌّ وَ أَصْحَابُهُ وَ لَيَعْلَمَنَّ الْكاذِبِينَ أَعْدَاؤُهُ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Heading5"/>
      </w:pPr>
      <w:bookmarkStart w:id="2000" w:name="_Toc1644"/>
      <w:r>
        <w:t>«29»</w:t>
      </w:r>
      <w:bookmarkEnd w:id="200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عَنْ إِبْرَاهِيمَ بْنِ مُحَمَّدٍ عَنْ عَلِيِّ بْنِ هِلَالٍ </w:t>
      </w:r>
      <w:r>
        <w:rPr>
          <w:rStyle w:val="FootnoteReference"/>
        </w:rPr>
        <w:footnoteReference w:id="2359"/>
      </w:r>
      <w:r>
        <w:rPr>
          <w:rFonts w:ascii="Amiri" w:hAnsi="Amiri" w:eastAsia="Amiri" w:cs="Amiri"/>
          <w:lang w:bidi="ar-SA"/>
          <w:color w:val="111111"/>
          <w:sz w:val="28"/>
          <w:szCs w:val="28"/>
          <w:rtl/>
        </w:rPr>
        <w:t xml:space="preserve">الْأَحْمَسِيِّ عَنِ الْحَسَنِ بْنِ وَهْبٍ عَنْ جَابِرٍ الْجُعْفِيِّ عَنْ أَبِي جَعْفَرٍ عليه السلام فِي قَوْلِهِ عَزَّ وَ جَلَّ وَ لَمَنِ انْتَصَرَ بَعْدَ ظُلْمِهِ فَأُولئِكَ ما عَلَيْهِمْ مِنْ سَبِيلٍ قَالَ ذَاكَ الْقَائِمُ عليه السلام إِذَا قَامَ انْتَصَرَ مِنْ بَنِي أُمَيَّةَ وَ مِنَ الْمُكَذِّبِينَ وَ النُّصَّابِ </w:t>
      </w:r>
      <w:r>
        <w:rPr>
          <w:rStyle w:val="FootnoteReference"/>
        </w:rPr>
        <w:footnoteReference w:id="2360"/>
      </w:r>
      <w:r>
        <w:rPr>
          <w:rFonts w:ascii="Times New Roman" w:hAnsi="Times New Roman" w:eastAsia="Times New Roman" w:cs="Times New Roman"/>
          <w:lang w:val="en-US" w:bidi="en-US"/>
          <w:color w:val="111111"/>
          <w:sz w:val="28"/>
          <w:szCs w:val="28"/>
          <w:rtl/>
        </w:rPr>
        <w:t xml:space="preserve">.</w:t>
      </w:r>
    </w:p>
    <w:p>
      <w:pPr>
        <w:pStyle w:val="Heading5"/>
      </w:pPr>
      <w:bookmarkStart w:id="2001" w:name="_Toc1645"/>
      <w:r>
        <w:t>«30»</w:t>
      </w:r>
      <w:bookmarkEnd w:id="200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الْقَاسِمِ عَنِ السَّيَّارِيِّ عَنْ مُحَمَّدِ بْنِ خَالِدٍ عَنْ مُحَمَّدِ بْنِ عَلِيٍّ الصَّيْرَفِيِّ عَنْ مُحَمَّدِ بْنِ الْفُضَيْلِ عَنْ أَبِي حَمْزَةَ عَنْ أَبِي جَعْفَرٍ عليه السلام أَنَّهُ قَرَأَ </w:t>
      </w:r>
      <w:r>
        <w:rPr>
          <w:rStyle w:val="FootnoteReference"/>
        </w:rPr>
        <w:footnoteReference w:id="2361"/>
      </w:r>
      <w:r>
        <w:rPr>
          <w:rFonts w:ascii="Amiri" w:hAnsi="Amiri" w:eastAsia="Amiri" w:cs="Amiri"/>
          <w:lang w:bidi="ar-SA"/>
          <w:color w:val="111111"/>
          <w:sz w:val="28"/>
          <w:szCs w:val="28"/>
          <w:rtl/>
        </w:rPr>
        <w:t xml:space="preserve">وَ تَرَي ظَالِمِي آلِ مُحَمَّدٍ </w:t>
      </w:r>
      <w:r>
        <w:rPr>
          <w:rStyle w:val="FootnoteReference"/>
        </w:rPr>
        <w:footnoteReference w:id="2362"/>
      </w:r>
      <w:r>
        <w:rPr>
          <w:rFonts w:ascii="Amiri" w:hAnsi="Amiri" w:eastAsia="Amiri" w:cs="Amiri"/>
          <w:lang w:bidi="ar-SA"/>
          <w:color w:val="111111"/>
          <w:sz w:val="28"/>
          <w:szCs w:val="28"/>
          <w:rtl/>
        </w:rPr>
        <w:t xml:space="preserve">حَقَّهُمْ لَمَّا رَأَوُا الْعَذَابَ وَ عَلِيٌّ هُوَ الْعَذَابُ يَقُولُونَ هَلْ إِلَي مَرَدٍّ مِنْ سَبِيلٍ </w:t>
      </w:r>
      <w:r>
        <w:rPr>
          <w:rStyle w:val="FootnoteReference"/>
        </w:rPr>
        <w:footnoteReference w:id="2363"/>
      </w:r>
      <w:r>
        <w:rPr>
          <w:rFonts w:ascii="Times New Roman" w:hAnsi="Times New Roman" w:eastAsia="Times New Roman" w:cs="Times New Roman"/>
          <w:lang w:val="en-US" w:bidi="en-US"/>
          <w:color w:val="111111"/>
          <w:sz w:val="28"/>
          <w:szCs w:val="28"/>
          <w:rtl/>
        </w:rPr>
        <w:t xml:space="preserve">.</w:t>
      </w:r>
    </w:p>
    <w:p>
      <w:pPr>
        <w:pStyle w:val="Heading5"/>
      </w:pPr>
      <w:bookmarkStart w:id="2002" w:name="_Toc1646"/>
      <w:r>
        <w:t>«31»</w:t>
      </w:r>
      <w:bookmarkEnd w:id="2002"/>
    </w:p>
    <w:p>
      <w:pPr>
        <w:pStyle w:val="BookText"/>
      </w:pPr>
      <w:r>
        <w:rPr>
          <w:rFonts w:ascii="Amiri" w:hAnsi="Amiri" w:eastAsia="Amiri" w:cs="Amiri"/>
          <w:lang w:bidi="ar-SA"/>
          <w:color w:val="111111"/>
          <w:sz w:val="28"/>
          <w:szCs w:val="28"/>
          <w:rtl/>
        </w:rPr>
        <w:t xml:space="preserve">وَ بِهَذَا الْإِسْنَادِ عَنْهُ عليه السلام فِي قَوْلِهِ عَزَّ وَ جَلَّ إِنَّ لِلَّذِينَ ظَلَمُوا آلَ مُحَمَّدٍ حَقَّهُمْ عَذاباً دُونَ ذلِكَ </w:t>
      </w:r>
      <w:r>
        <w:rPr>
          <w:rStyle w:val="FootnoteReference"/>
        </w:rPr>
        <w:footnoteReference w:id="2364"/>
      </w:r>
      <w:r>
        <w:rPr>
          <w:rFonts w:ascii="Times New Roman" w:hAnsi="Times New Roman" w:eastAsia="Times New Roman" w:cs="Times New Roman"/>
          <w:lang w:val="en-US" w:bidi="en-US"/>
          <w:color w:val="111111"/>
          <w:sz w:val="28"/>
          <w:szCs w:val="28"/>
          <w:rtl/>
        </w:rPr>
        <w:t xml:space="preserve">.</w:t>
      </w:r>
    </w:p>
    <w:p>
      <w:pPr>
        <w:pStyle w:val="Heading5"/>
      </w:pPr>
      <w:bookmarkStart w:id="2003" w:name="_Toc1647"/>
      <w:r>
        <w:t>«32»</w:t>
      </w:r>
      <w:bookmarkEnd w:id="2003"/>
    </w:p>
    <w:p>
      <w:pPr>
        <w:pStyle w:val="BookText"/>
      </w:pPr>
      <w:r>
        <w:rPr>
          <w:rFonts w:ascii="Amiri" w:hAnsi="Amiri" w:eastAsia="Amiri" w:cs="Amiri"/>
          <w:lang w:bidi="ar-SA"/>
          <w:color w:val="111111"/>
          <w:sz w:val="28"/>
          <w:szCs w:val="28"/>
          <w:rtl/>
        </w:rPr>
        <w:t xml:space="preserve">كنز، كنز جامع الفوائد و تأويل الآيات الظاهرة بِهَذَا الْإِسْنَادِ عَنِ الْبَرْقِيِّ عَنْ مُحَمَّدِ بْنِ أَسْلَمَ عَنْ أَيُّوبَ الْبَزَّازِ عَنِ ابْنِ شِمْرٍ عَنْ جَابِرٍ عَنْ أَبِي جَعْفَرٍ عليه السلام فِي قَوْلِهِ </w:t>
      </w:r>
      <w:r>
        <w:rPr>
          <w:rStyle w:val="FootnoteReference"/>
        </w:rPr>
        <w:footnoteReference w:id="2365"/>
      </w:r>
      <w:r>
        <w:rPr>
          <w:rFonts w:ascii="Amiri" w:hAnsi="Amiri" w:eastAsia="Amiri" w:cs="Amiri"/>
          <w:lang w:bidi="ar-SA"/>
          <w:color w:val="111111"/>
          <w:sz w:val="28"/>
          <w:szCs w:val="28"/>
          <w:rtl/>
        </w:rPr>
        <w:t xml:space="preserve">عَزَّ وَ جَلَّ خاشِعِينَ مِنَ الذُّلِ</w:t>
      </w:r>
    </w:p>
    <w:p>
      <w:pPr>
        <w:pStyle w:val="BookText"/>
      </w:pPr>
      <w:r>
        <w:rPr>
          <w:rFonts w:ascii="Amiri" w:hAnsi="Amiri" w:eastAsia="Amiri" w:cs="Amiri"/>
          <w:lang w:bidi="ar-SA"/>
          <w:color w:val="111111"/>
          <w:sz w:val="28"/>
          <w:szCs w:val="28"/>
          <w:rtl/>
        </w:rPr>
        <w:t xml:space="preserve">«الم * أَ حَسِبَ النَّاسُ أَنْ یُتْرَکُوا أَنْ یَقُولُوا آمَنَّا وَ هُمْ لا یُفْتَنُونَ»</w:t>
      </w:r>
      <w:r>
        <w:rPr>
          <w:rStyle w:val="FootnoteReference"/>
        </w:rPr>
        <w:footnoteReference w:id="2366"/>
      </w:r>
      <w:r>
        <w:rPr>
          <w:rFonts w:ascii="Times New Roman" w:hAnsi="Times New Roman" w:eastAsia="Times New Roman" w:cs="Times New Roman"/>
          <w:lang w:val="en-US" w:bidi="en-US"/>
          <w:color w:val="111111"/>
          <w:sz w:val="28"/>
          <w:szCs w:val="28"/>
          <w:rtl/>
        </w:rPr>
        <w:t xml:space="preserve">.</w:t>
      </w:r>
    </w:p>
    <w:p>
      <w:pPr>
        <w:pStyle w:val="Heading5"/>
      </w:pPr>
      <w:bookmarkStart w:id="2004" w:name="_Toc1648"/>
      <w:r>
        <w:t>روایت 28</w:t>
      </w:r>
      <w:bookmarkEnd w:id="2004"/>
    </w:p>
    <w:p>
      <w:pPr>
        <w:pStyle w:val="BookText"/>
      </w:pPr>
      <w:r>
        <w:rPr>
          <w:rFonts w:ascii="IRNazanin" w:hAnsi="IRNazanin" w:eastAsia="IRNazanin" w:cs="IRNazanin"/>
          <w:lang w:bidi="fa-IR"/>
          <w:color w:val="111111"/>
          <w:sz w:val="28"/>
          <w:szCs w:val="28"/>
          <w:rtl/>
        </w:rPr>
        <w:t xml:space="preserve">کنز الفوائد: سدی در باره آیه «الم * أَ حَسِبَ النَّاسُ أَنْ یُتْرَکُوا أَنْ یَقُولُوا آمَنَّا وَ هُمْ لا یُفْتَنُونَ * وَ لَقَدْ فَتَنَّا الَّذِینَ مِن قَبْلِهِمْ فَلَیَعْلَمَنَّ اللَّهُ الَّذِینَ صَدَقُوا» گفت: راستگویان علی و اصحاب اویند «وَ لَیَعْلَمَنَّ الْکاذِبِینَ»</w:t>
      </w:r>
      <w:r>
        <w:rPr>
          <w:rStyle w:val="FootnoteReference"/>
        </w:rPr>
        <w:footnoteReference w:id="2367"/>
      </w:r>
      <w:r>
        <w:rPr>
          <w:rFonts w:ascii="IRNazanin" w:hAnsi="IRNazanin" w:eastAsia="IRNazanin" w:cs="IRNazanin"/>
          <w:lang w:bidi="fa-IR"/>
          <w:color w:val="111111"/>
          <w:sz w:val="28"/>
          <w:szCs w:val="28"/>
          <w:rtl/>
        </w:rPr>
        <w:t xml:space="preserve">، {و به یقین کسانی را که پیش از اینان بودند آزمودیم تا خدا آنان را که راست گفته‌اند معلوم دارد و دروغگویان را [نیز] معلوم دارد.} دشمنان علی را.</w:t>
      </w:r>
      <w:r>
        <w:rPr>
          <w:rStyle w:val="FootnoteReference"/>
        </w:rPr>
        <w:footnoteReference w:id="2368"/>
      </w:r>
    </w:p>
    <w:p>
      <w:pPr>
        <w:pStyle w:val="Heading5"/>
      </w:pPr>
      <w:bookmarkStart w:id="2005" w:name="_Toc1649"/>
      <w:r>
        <w:t>روایت 29</w:t>
      </w:r>
      <w:bookmarkEnd w:id="2005"/>
    </w:p>
    <w:p>
      <w:pPr>
        <w:pStyle w:val="BookText"/>
      </w:pPr>
      <w:r>
        <w:rPr>
          <w:rFonts w:ascii="Amiri" w:hAnsi="Amiri" w:eastAsia="Amiri" w:cs="Amiri"/>
          <w:lang w:bidi="ar-SA"/>
          <w:color w:val="111111"/>
          <w:sz w:val="28"/>
          <w:szCs w:val="28"/>
          <w:rtl/>
        </w:rPr>
        <w:t xml:space="preserve">کنز الفوائد: جابر جعفی از حضرت باقر علیه السّلام در باره آیه: «وَ لَمَنِ انْتَصَرَ بَعْدَ ظُلْمِهِ فَأُولئِکَ ما عَلَیْهِمْ مِنْ سَبِیلٍ»</w:t>
      </w:r>
      <w:r>
        <w:rPr>
          <w:rStyle w:val="FootnoteReference"/>
        </w:rPr>
        <w:footnoteReference w:id="236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 که پس از ستم [دیدن] خود یاری جوید [و انتقام گیرد] راه [نکوهشی] بر ایشان نیست.} فرمود: آیه در باره حضرت قائم علیه السّلام است. وقتی قیام کند، از بنی امیه و مکذبین و ناصبیان (دشمنان علی) انتقام خواهد گرفت.</w:t>
      </w:r>
      <w:r>
        <w:rPr>
          <w:rStyle w:val="FootnoteReference"/>
        </w:rPr>
        <w:footnoteReference w:id="2370"/>
      </w:r>
    </w:p>
    <w:p>
      <w:pPr>
        <w:pStyle w:val="Heading5"/>
      </w:pPr>
      <w:bookmarkStart w:id="2006" w:name="_Toc1650"/>
      <w:r>
        <w:t>روایت 30</w:t>
      </w:r>
      <w:bookmarkEnd w:id="2006"/>
    </w:p>
    <w:p>
      <w:pPr>
        <w:pStyle w:val="BookText"/>
      </w:pPr>
      <w:r>
        <w:rPr>
          <w:rFonts w:ascii="IRNazanin" w:hAnsi="IRNazanin" w:eastAsia="IRNazanin" w:cs="IRNazanin"/>
          <w:lang w:bidi="fa-IR"/>
          <w:color w:val="111111"/>
          <w:sz w:val="28"/>
          <w:szCs w:val="28"/>
          <w:rtl/>
        </w:rPr>
        <w:t xml:space="preserve">کنز الفوائد: ابو حمزه از حضرت باقر علیه السّلام نقل کرد که ایشان خواند:</w:t>
      </w:r>
      <w:r>
        <w:rPr>
          <w:rStyle w:val="FootnoteReference"/>
        </w:rPr>
        <w:footnoteReference w:id="2371"/>
      </w:r>
    </w:p>
    <w:p>
      <w:pPr>
        <w:pStyle w:val="BookText"/>
      </w:pPr>
      <w:r>
        <w:rPr>
          <w:rFonts w:ascii="IRNazanin" w:hAnsi="IRNazanin" w:eastAsia="IRNazanin" w:cs="IRNazanin"/>
          <w:lang w:bidi="fa-IR"/>
          <w:color w:val="111111"/>
          <w:sz w:val="28"/>
          <w:szCs w:val="28"/>
          <w:rtl/>
        </w:rPr>
        <w:t xml:space="preserve">و تری ظالمی آل محمّد حقهم لما رأوا العذاب. می‌بینی ستمگران حق آل محمّد را که چون چشمشان به عذاب بیافتد. و فرمود: عذاب آنها علی علیه السّلام است: «یَقُولُونَ هَلْ إِلی مَرَدٍّ مِنْ سَبِیلٍ»</w:t>
      </w:r>
      <w:r>
        <w:rPr>
          <w:rStyle w:val="FootnoteReference"/>
        </w:rPr>
        <w:footnoteReference w:id="2372"/>
      </w:r>
      <w:r>
        <w:rPr>
          <w:rFonts w:ascii="IRNazanin" w:hAnsi="IRNazanin" w:eastAsia="IRNazanin" w:cs="IRNazanin"/>
          <w:lang w:bidi="fa-IR"/>
          <w:color w:val="111111"/>
          <w:sz w:val="28"/>
          <w:szCs w:val="28"/>
          <w:rtl/>
        </w:rPr>
        <w:t xml:space="preserve">، {می‌گویند آیا راهی برای برگشتن [به دنیا] هست؟}</w:t>
      </w:r>
      <w:r>
        <w:rPr>
          <w:rStyle w:val="FootnoteReference"/>
        </w:rPr>
        <w:footnoteReference w:id="2373"/>
      </w:r>
    </w:p>
    <w:p>
      <w:pPr>
        <w:pStyle w:val="Heading5"/>
      </w:pPr>
      <w:bookmarkStart w:id="2007" w:name="_Toc1651"/>
      <w:r>
        <w:t>روایت 31</w:t>
      </w:r>
      <w:bookmarkEnd w:id="2007"/>
    </w:p>
    <w:p>
      <w:pPr>
        <w:pStyle w:val="BookText"/>
      </w:pPr>
      <w:r>
        <w:rPr>
          <w:rFonts w:ascii="Amiri" w:hAnsi="Amiri" w:eastAsia="Amiri" w:cs="Amiri"/>
          <w:lang w:bidi="ar-SA"/>
          <w:color w:val="111111"/>
          <w:sz w:val="28"/>
          <w:szCs w:val="28"/>
          <w:rtl/>
        </w:rPr>
        <w:t xml:space="preserve">با همین اسناد از حضرت باقر علیه السّلام در مورد آیه: «إِنَّ لِلَّذِینَ ظَلَمُوا - حق آل محمّد - عَذاباً دُونَ ذلِکَ»</w:t>
      </w:r>
      <w:r>
        <w:rPr>
          <w:rStyle w:val="FootnoteReference"/>
        </w:rPr>
        <w:footnoteReference w:id="2374"/>
      </w:r>
      <w:r>
        <w:rPr>
          <w:rFonts w:ascii="IRNazanin" w:hAnsi="IRNazanin" w:eastAsia="IRNazanin" w:cs="IRNazanin"/>
          <w:lang w:bidi="fa-IR"/>
          <w:color w:val="111111"/>
          <w:sz w:val="28"/>
          <w:szCs w:val="28"/>
          <w:rtl/>
        </w:rPr>
        <w:t xml:space="preserve">{و در حقیقت غیر از این [مجازات] عذابی [دیگر] برای کسانی که ظلم کرده‌اند خواهد بود.}</w:t>
      </w:r>
      <w:r>
        <w:rPr>
          <w:rStyle w:val="FootnoteReference"/>
        </w:rPr>
        <w:footnoteReference w:id="2375"/>
      </w:r>
    </w:p>
    <w:p>
      <w:pPr>
        <w:pStyle w:val="Heading5"/>
      </w:pPr>
      <w:bookmarkStart w:id="2008" w:name="_Toc1652"/>
      <w:r>
        <w:t>روایت 32</w:t>
      </w:r>
      <w:bookmarkEnd w:id="2008"/>
    </w:p>
    <w:p>
      <w:pPr>
        <w:pStyle w:val="BookText"/>
      </w:pPr>
      <w:r>
        <w:rPr>
          <w:rFonts w:ascii="Amiri" w:hAnsi="Amiri" w:eastAsia="Amiri" w:cs="Amiri"/>
          <w:lang w:bidi="ar-SA"/>
          <w:color w:val="111111"/>
          <w:sz w:val="28"/>
          <w:szCs w:val="28"/>
          <w:rtl/>
        </w:rPr>
        <w:t xml:space="preserve">کنز الفوائد: با همین اسناد از جابر از حضرت باقر علیه السّلام نقل می کند، در باره آیه: «خاشِعِینَ مِنَ الذُّلِّ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1" w:name="pg13961_151382"/>
    <w:bookmarkEnd w:id="221"/>
    <w:p>
      <w:pPr>
        <w:pStyle w:val="BookText"/>
      </w:pPr>
      <w:r>
        <w:rPr>
          <w:rFonts w:ascii="Amiri" w:hAnsi="Amiri" w:eastAsia="Amiri" w:cs="Amiri"/>
          <w:lang w:bidi="ar-SA"/>
          <w:color w:val="111111"/>
          <w:sz w:val="28"/>
          <w:szCs w:val="28"/>
          <w:rtl/>
        </w:rPr>
        <w:t xml:space="preserve">يَنْظُرُونَ مِنْ طَرْفٍ خَفِيٍّ يَعْنِي إِلَي الْقَائِمِ عليه السلام </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Heading5"/>
      </w:pPr>
      <w:bookmarkStart w:id="2009" w:name="_Toc1653"/>
      <w:r>
        <w:t>«33»</w:t>
      </w:r>
      <w:bookmarkEnd w:id="2009"/>
    </w:p>
    <w:p>
      <w:pPr>
        <w:pStyle w:val="BookText"/>
      </w:pPr>
      <w:r>
        <w:rPr>
          <w:rFonts w:ascii="Amiri" w:hAnsi="Amiri" w:eastAsia="Amiri" w:cs="Amiri"/>
          <w:lang w:bidi="ar-SA"/>
          <w:color w:val="111111"/>
          <w:sz w:val="28"/>
          <w:szCs w:val="28"/>
          <w:rtl/>
        </w:rPr>
        <w:t xml:space="preserve">وَ بِهَذَا الْإِسْنَادِ عَنْهُ قَالَ: وَ لَنْ يَنْفَعَكُمُ الْيَوْمَ إِذْ ظَلَمْتُمْ آلَ مُحَمَّدٍ حَقَّهُمْ أَنَّكُمْ فِي الْعَذابِ مُشْتَرِكُونَ </w:t>
      </w:r>
      <w:r>
        <w:rPr>
          <w:rStyle w:val="FootnoteReference"/>
        </w:rPr>
        <w:footnoteReference w:id="2377"/>
      </w:r>
      <w:r>
        <w:rPr>
          <w:rFonts w:ascii="Times New Roman" w:hAnsi="Times New Roman" w:eastAsia="Times New Roman" w:cs="Times New Roman"/>
          <w:lang w:val="en-US" w:bidi="en-US"/>
          <w:color w:val="111111"/>
          <w:sz w:val="28"/>
          <w:szCs w:val="28"/>
          <w:rtl/>
        </w:rPr>
        <w:t xml:space="preserve">.</w:t>
      </w:r>
    </w:p>
    <w:p>
      <w:pPr>
        <w:pStyle w:val="Heading5"/>
      </w:pPr>
      <w:bookmarkStart w:id="2010" w:name="_Toc1654"/>
      <w:r>
        <w:t>«34»</w:t>
      </w:r>
      <w:bookmarkEnd w:id="2010"/>
    </w:p>
    <w:p>
      <w:pPr>
        <w:pStyle w:val="BookText"/>
      </w:pPr>
      <w:r>
        <w:rPr>
          <w:rFonts w:ascii="Amiri" w:hAnsi="Amiri" w:eastAsia="Amiri" w:cs="Amiri"/>
          <w:lang w:bidi="ar-SA"/>
          <w:color w:val="111111"/>
          <w:sz w:val="28"/>
          <w:szCs w:val="28"/>
          <w:rtl/>
        </w:rPr>
        <w:t xml:space="preserve">وَ بِهَذَا الْإِسْنَادِ عَنِ الْبَرْقِيِّ عَنْ مُحَمَّدِ بْنِ سُلَيْمَانَ عَنْ أَبِيهِ عَنْ أَبِي عَبْدِ اللَّهِ عليه السلام فِي قَوْلِهِ عَزَّ وَ جَلَّ وَ ما ظَلَمْناهُمْ وَ لكِنْ كانُوا هُمُ الظَّالِمِينَ قَالَ وَ مَا ظَلَمْنَاهُمْ بِتَرْكِهِمْ وَلَايَةَ أَهْلِ بَيْتِكَ وَ لَكِنْ كَانُوا هُمُ الظَّالِمِينَ </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pStyle w:val="Heading5"/>
      </w:pPr>
      <w:bookmarkStart w:id="2011" w:name="_Toc1655"/>
      <w:r>
        <w:t>«35»</w:t>
      </w:r>
      <w:bookmarkEnd w:id="201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عَبْدِ الرَّحْمَنِ عَنْ مُحَمَّدِ بْنِ سُلَيْمَانَ بْنِ بَزِيعٍ عَنْ جُمَيْعِ بْنِ الْمُبَارَكِ عَنْ إِسْحَاقَ بْنِ مُحَمَّدٍ عَنْ أَبِيهِ عَنْ جَعْفَرِ بْنِ مُحَمَّدٍ عَنْ آبَائِهِ عَلَيْهِمُ السَّلَامُ قَالَ </w:t>
      </w:r>
      <w:r>
        <w:rPr>
          <w:rStyle w:val="FootnoteReference"/>
        </w:rPr>
        <w:footnoteReference w:id="2379"/>
      </w:r>
    </w:p>
    <w:p>
      <w:pPr>
        <w:pStyle w:val="BookText"/>
      </w:pPr>
      <w:r>
        <w:rPr>
          <w:rFonts w:ascii="Amiri" w:hAnsi="Amiri" w:eastAsia="Amiri" w:cs="Amiri"/>
          <w:lang w:bidi="ar-SA"/>
          <w:color w:val="111111"/>
          <w:sz w:val="28"/>
          <w:szCs w:val="28"/>
          <w:rtl/>
        </w:rPr>
        <w:t xml:space="preserve">قَالَ النَّبِيُّ صلي الله عليه و آله لِفَاطِمَةَ عليها السلام إِنَّ زَوْجَكَ يُلَاقِي بَعْدِي كَذَا وَ يُلَاقِي بَعْدِي كَذَا فَخَبِّرْهَا بِمَا يَلْقَي بَعْدِي فَقَالَتْ يَا رَسُولَ اللَّهِ أَ لَا تَدْعُو اللَّهَ أَنْ يَصْرِفَ ذَلِكَ عَنْهُ فَقَالَ قَدْ سَأَلْتُ اللَّهَ ذَلِكَ لَهُ فَقَالَ إِنَّهُ مُبْتَلًي وَ مُبْتَلًي بِهِ فَهَبَطَ جَبْرَئِيلُ فَقَالَ قَدْ سَمِعَ اللَّهُ قَوْلَ الَّتِي تُجادِلُكَ فِي زَوْجِها وَ تَشْتَكِي إِلَي اللَّهِ وَ اللَّهُ يَسْمَعُ تَحاوُرَكُما إِنَّ اللَّهَ سَمِيعٌ بَصِيرٌ وَ شَكْوَاهَا لَهُ لَا مِنْهُ وَ لَا عَلَيْهِ </w:t>
      </w:r>
      <w:r>
        <w:rPr>
          <w:rStyle w:val="FootnoteReference"/>
        </w:rPr>
        <w:footnoteReference w:id="2380"/>
      </w:r>
      <w:r>
        <w:rPr>
          <w:rFonts w:ascii="Times New Roman" w:hAnsi="Times New Roman" w:eastAsia="Times New Roman" w:cs="Times New Roman"/>
          <w:lang w:val="en-US" w:bidi="en-US"/>
          <w:color w:val="111111"/>
          <w:sz w:val="28"/>
          <w:szCs w:val="28"/>
          <w:rtl/>
        </w:rPr>
        <w:t xml:space="preserve">.</w:t>
      </w:r>
    </w:p>
    <w:p>
      <w:pPr>
        <w:pStyle w:val="Heading5"/>
      </w:pPr>
      <w:bookmarkStart w:id="2012" w:name="_Toc1656"/>
      <w:r>
        <w:t>بيان</w:t>
      </w:r>
      <w:bookmarkEnd w:id="2012"/>
    </w:p>
    <w:p>
      <w:pPr>
        <w:pStyle w:val="BookText"/>
      </w:pPr>
      <w:r>
        <w:rPr>
          <w:rFonts w:ascii="Amiri" w:hAnsi="Amiri" w:eastAsia="Amiri" w:cs="Amiri"/>
          <w:lang w:bidi="ar-SA"/>
          <w:color w:val="111111"/>
          <w:sz w:val="28"/>
          <w:szCs w:val="28"/>
          <w:rtl/>
        </w:rPr>
        <w:t xml:space="preserve">علي هذا التأويل لا يكون حكم الظهار مربوطا بهذه الآية و مثل هذا في الآيات كثير.</w:t>
      </w:r>
    </w:p>
    <w:p>
      <w:pPr>
        <w:pStyle w:val="Heading5"/>
      </w:pPr>
      <w:bookmarkStart w:id="2013" w:name="_Toc1657"/>
      <w:r>
        <w:t>«36»</w:t>
      </w:r>
      <w:bookmarkEnd w:id="2013"/>
    </w:p>
    <w:p>
      <w:pPr>
        <w:pStyle w:val="BookText"/>
      </w:pPr>
      <w:r>
        <w:rPr>
          <w:rFonts w:ascii="Amiri" w:hAnsi="Amiri" w:eastAsia="Amiri" w:cs="Amiri"/>
          <w:lang w:bidi="ar-SA"/>
          <w:color w:val="111111"/>
          <w:sz w:val="28"/>
          <w:szCs w:val="28"/>
          <w:rtl/>
        </w:rPr>
        <w:t xml:space="preserve">كنز، كنز جامع الفوائد و تأويل الآيات الظاهرة قَدْ جَاءَتِ الرِّوَايَةُ أَنَّهُ لَمَّا تَمَّ لِأَبِي بَكْرٍ مَا تَمَّ وَ بَايَعَهُ مَنْ بَايَعَ جَاءَ رَجُلٌ إِلَي أَمِيرِ الْمُؤْمِنِينَ عليه السلام وَ هُوَ يُسَوِّي قَبْرَ رَسُولِ اللَّهِ صلي الله عليه و آله بِمِسْحَاةٍ فِي يَدِهِ وَ قَالَ لَهُ إِنَّ الْقَوْمَ قَدْ بَايَعُوا أَبَا بَكْرٍ وَ وَقَعَتِ الْخَذْلَةُ فِي الْأَنْصَارِ لِاخْتِلَافِهِمْ وَ بَدَرَ </w:t>
      </w:r>
      <w:r>
        <w:rPr>
          <w:rStyle w:val="FootnoteReference"/>
        </w:rPr>
        <w:footnoteReference w:id="2381"/>
      </w:r>
    </w:p>
    <w:p>
      <w:pPr>
        <w:pStyle w:val="BookText"/>
      </w:pPr>
      <w:r>
        <w:rPr>
          <w:rFonts w:ascii="Amiri" w:hAnsi="Amiri" w:eastAsia="Amiri" w:cs="Amiri"/>
          <w:lang w:bidi="ar-SA"/>
          <w:color w:val="111111"/>
          <w:sz w:val="28"/>
          <w:szCs w:val="28"/>
          <w:rtl/>
        </w:rPr>
        <w:t xml:space="preserve">یَنْظُرُونَ مِنْ طَرْفٍ خَفِیٍ»</w:t>
      </w:r>
      <w:r>
        <w:rPr>
          <w:rStyle w:val="FootnoteReference"/>
        </w:rPr>
        <w:footnoteReference w:id="238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[شدت] زبونی فروتن شده‌اند زیرچشمی می‌نگرند.} فرمود: یعنی به حضرت قائم عجل اللَّه فرجه.</w:t>
      </w:r>
      <w:r>
        <w:rPr>
          <w:rStyle w:val="FootnoteReference"/>
        </w:rPr>
        <w:footnoteReference w:id="2383"/>
      </w:r>
    </w:p>
    <w:p>
      <w:pPr>
        <w:pStyle w:val="Heading5"/>
      </w:pPr>
      <w:bookmarkStart w:id="2014" w:name="_Toc1658"/>
      <w:r>
        <w:t>روایت 33</w:t>
      </w:r>
      <w:bookmarkEnd w:id="2014"/>
    </w:p>
    <w:p>
      <w:pPr>
        <w:pStyle w:val="BookText"/>
      </w:pPr>
      <w:r>
        <w:rPr>
          <w:rFonts w:ascii="Amiri" w:hAnsi="Amiri" w:eastAsia="Amiri" w:cs="Amiri"/>
          <w:lang w:bidi="ar-SA"/>
          <w:color w:val="111111"/>
          <w:sz w:val="28"/>
          <w:szCs w:val="28"/>
          <w:rtl/>
        </w:rPr>
        <w:t xml:space="preserve">با همین اسناد در باره آیه: «وَ لَنْ یَنْفَعَکُمُ الْیَوْمَ إِذْ ظَلَمْتُمْ» ستم به آل محمّد روا داشتید «أَنَّکُمْ فِی الْعَذابِ مُشْتَرِکُونَ»</w:t>
      </w:r>
      <w:r>
        <w:rPr>
          <w:rStyle w:val="FootnoteReference"/>
        </w:rPr>
        <w:footnoteReference w:id="2384"/>
      </w:r>
      <w:r>
        <w:rPr>
          <w:rFonts w:ascii="IRNazanin" w:hAnsi="IRNazanin" w:eastAsia="IRNazanin" w:cs="IRNazanin"/>
          <w:lang w:bidi="fa-IR"/>
          <w:color w:val="111111"/>
          <w:sz w:val="28"/>
          <w:szCs w:val="28"/>
          <w:rtl/>
        </w:rPr>
        <w:t xml:space="preserve">{و امروز هرگز [پشیمانی] برای شما سود نمی‌بخشد چون ستم کردید. در حقیقت شما در عذاب مشترک خواهید بود.}</w:t>
      </w:r>
      <w:r>
        <w:rPr>
          <w:rStyle w:val="FootnoteReference"/>
        </w:rPr>
        <w:footnoteReference w:id="2385"/>
      </w:r>
    </w:p>
    <w:p>
      <w:pPr>
        <w:pStyle w:val="Heading5"/>
      </w:pPr>
      <w:bookmarkStart w:id="2015" w:name="_Toc1659"/>
      <w:r>
        <w:t>روایت 34</w:t>
      </w:r>
      <w:bookmarkEnd w:id="2015"/>
    </w:p>
    <w:p>
      <w:pPr>
        <w:pStyle w:val="BookText"/>
      </w:pPr>
      <w:r>
        <w:rPr>
          <w:rFonts w:ascii="Amiri" w:hAnsi="Amiri" w:eastAsia="Amiri" w:cs="Amiri"/>
          <w:lang w:bidi="ar-SA"/>
          <w:color w:val="111111"/>
          <w:sz w:val="28"/>
          <w:szCs w:val="28"/>
          <w:rtl/>
        </w:rPr>
        <w:t xml:space="preserve">با همین اسناد از حضرت صادق علیه السّلام در باره آیه: «وَ ما ظَلَمْناهُمْ وَ لکِنْ کانُوا هُمُ الظَّالِمِینَ»</w:t>
      </w:r>
      <w:r>
        <w:rPr>
          <w:rStyle w:val="FootnoteReference"/>
        </w:rPr>
        <w:footnoteReference w:id="2386"/>
      </w:r>
      <w:r>
        <w:rPr>
          <w:rFonts w:ascii="IRNazanin" w:hAnsi="IRNazanin" w:eastAsia="IRNazanin" w:cs="IRNazanin"/>
          <w:lang w:bidi="fa-IR"/>
          <w:color w:val="111111"/>
          <w:sz w:val="28"/>
          <w:szCs w:val="28"/>
          <w:rtl/>
        </w:rPr>
        <w:t xml:space="preserve">، {و ما بر ایشان ستم نکردیم بلکه خود ستمکار بودند.} فرمود: ما به آنها ستم روا نداشتیم که ولایت اهل بیت ترا واگذاردند، ولی آنها خود ستم را پیشه کردند.</w:t>
      </w:r>
      <w:r>
        <w:rPr>
          <w:rStyle w:val="FootnoteReference"/>
        </w:rPr>
        <w:footnoteReference w:id="2387"/>
      </w:r>
    </w:p>
    <w:p>
      <w:pPr>
        <w:pStyle w:val="Heading5"/>
      </w:pPr>
      <w:bookmarkStart w:id="2016" w:name="_Toc1660"/>
      <w:r>
        <w:t>روایت 35</w:t>
      </w:r>
      <w:bookmarkEnd w:id="2016"/>
    </w:p>
    <w:p>
      <w:pPr>
        <w:pStyle w:val="BookText"/>
      </w:pPr>
      <w:r>
        <w:rPr>
          <w:rFonts w:ascii="IRNazanin" w:hAnsi="IRNazanin" w:eastAsia="IRNazanin" w:cs="IRNazanin"/>
          <w:lang w:bidi="fa-IR"/>
          <w:color w:val="111111"/>
          <w:sz w:val="28"/>
          <w:szCs w:val="28"/>
          <w:rtl/>
        </w:rPr>
        <w:t xml:space="preserve">کنز الفوائد: اسحاق بن محمّد از پدر خود از حضرت صادق از آباء گرام خود علیهم السّلام نقل کرد که پیامبر اکرم به فاطمه علیها السّلام فرمود: شوهرت بعد از من چنین و چنان خواهد دید و جریانهای پس از خود را به فاطمه علیها السلام اطلاع داد. گفت: یا رسول اللَّه، از خدا درخواست نمی‌کنید این ناراحتی‌ها را از او رفع کند؟ فرمود: چرا درخواست کردم ولی (خداوند) فرمود: او گرفتار خواهد شد و گروهی به واسطه او آزمایش می‌شوند. جبرئیل این آیه را آورد: «قَدْ سَمِعَ اللَّهُ قَوْلَ الَّتِی تُجادِلُکَ فِی زَوْجِها وَ تَشْتَکِی إِلَی اللَّهِ وَ اللَّهُ یَسْمَعُ تَحاوُرَکُما إِنَّ اللَّهَ سَمِیعٌ بَصِیرٌ»</w:t>
      </w:r>
      <w:r>
        <w:rPr>
          <w:rStyle w:val="FootnoteReference"/>
        </w:rPr>
        <w:footnoteReference w:id="2388"/>
      </w:r>
      <w:r>
        <w:rPr>
          <w:rFonts w:ascii="IRNazanin" w:hAnsi="IRNazanin" w:eastAsia="IRNazanin" w:cs="IRNazanin"/>
          <w:lang w:bidi="fa-IR"/>
          <w:color w:val="111111"/>
          <w:sz w:val="28"/>
          <w:szCs w:val="28"/>
          <w:rtl/>
        </w:rPr>
        <w:t xml:space="preserve">،{خدا</w:t>
      </w:r>
    </w:p>
    <w:p>
      <w:pPr>
        <w:pStyle w:val="BookText"/>
      </w:pPr>
      <w:r>
        <w:rPr>
          <w:rFonts w:ascii="IRNazanin" w:hAnsi="IRNazanin" w:eastAsia="IRNazanin" w:cs="IRNazanin"/>
          <w:lang w:bidi="fa-IR"/>
          <w:color w:val="111111"/>
          <w:sz w:val="28"/>
          <w:szCs w:val="28"/>
          <w:rtl/>
        </w:rPr>
        <w:t xml:space="preserve">گفتار [زنی] را که در باره شوهرش با تو گفتگو و به خدا شکایت می‌کرد شنید و خدا گفتگوی شما را می‌شنود زیرا خدا شنوای بیناست.} البته شکایت حضرت فاطمه علیها السلام از ناراحتیهایی بود که علی خواهد دید نه اینکه از او شکایت داشته باشد.</w:t>
      </w:r>
      <w:r>
        <w:rPr>
          <w:rStyle w:val="FootnoteReference"/>
        </w:rPr>
        <w:footnoteReference w:id="2389"/>
      </w:r>
    </w:p>
    <w:p>
      <w:pPr>
        <w:pStyle w:val="Heading5"/>
      </w:pPr>
      <w:bookmarkStart w:id="2017" w:name="_Toc1661"/>
      <w:r>
        <w:t>توضیح</w:t>
      </w:r>
      <w:bookmarkEnd w:id="2017"/>
    </w:p>
    <w:p>
      <w:pPr>
        <w:pStyle w:val="BookText"/>
      </w:pPr>
      <w:r>
        <w:rPr>
          <w:rFonts w:ascii="IRNazanin" w:hAnsi="IRNazanin" w:eastAsia="IRNazanin" w:cs="IRNazanin"/>
          <w:lang w:bidi="fa-IR"/>
          <w:color w:val="111111"/>
          <w:sz w:val="28"/>
          <w:szCs w:val="28"/>
          <w:rtl/>
        </w:rPr>
        <w:t xml:space="preserve">بنا بر این تأویل، حکم ظهار مربوط به این آیه نمی‌شود. از این قبیل در آیات زیاد است.</w:t>
      </w:r>
    </w:p>
    <w:p>
      <w:pPr>
        <w:pStyle w:val="Heading5"/>
      </w:pPr>
      <w:bookmarkStart w:id="2018" w:name="_Toc1662"/>
      <w:r>
        <w:t>روایت 36</w:t>
      </w:r>
      <w:bookmarkEnd w:id="2018"/>
    </w:p>
    <w:p>
      <w:pPr>
        <w:pStyle w:val="BookText"/>
      </w:pPr>
      <w:r>
        <w:rPr>
          <w:rFonts w:ascii="IRNazanin" w:hAnsi="IRNazanin" w:eastAsia="IRNazanin" w:cs="IRNazanin"/>
          <w:lang w:bidi="fa-IR"/>
          <w:color w:val="111111"/>
          <w:sz w:val="28"/>
          <w:szCs w:val="28"/>
          <w:rtl/>
        </w:rPr>
        <w:t xml:space="preserve">کنز الفوائد: روایت شده وقتی که کار برای ابو بکر درست شد و مردم با او بیعت کردند، در حالی که امیر المؤمنین علیه السّلام بیلی در دست داشت و خاک بر قبر پیامبر اکرم می ریخت، مردی خدمت ایشان آمد و گفت: مردم با ابو بکر بیعت کردند خواری و ذلت در انصار به خاطر اختلافشان آشکار شد و طلقاء با عجله به سوی بیعت با ابو بکر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2" w:name="pg13961_151383"/>
    <w:bookmarkEnd w:id="222"/>
    <w:p>
      <w:pPr>
        <w:pStyle w:val="BookText"/>
      </w:pPr>
      <w:r>
        <w:rPr>
          <w:rFonts w:ascii="Amiri" w:hAnsi="Amiri" w:eastAsia="Amiri" w:cs="Amiri"/>
          <w:lang w:bidi="ar-SA"/>
          <w:color w:val="111111"/>
          <w:sz w:val="28"/>
          <w:szCs w:val="28"/>
          <w:rtl/>
        </w:rPr>
        <w:t xml:space="preserve">الطُّلَقَاءُ لِلْعَقْدِ لِلرَّجُلِ خَوْفاً مِنْ إِدْرَاكِكُمُ الْأَمْرَ فَوَضَعَ طَرَفَ الْمِسْحَاةِ فِي الْأَرْضِ وَ يَدُهُ عَلَيْهَا ثُمَّ قَالَ بِسْمِ اللَّهِ الرَّحْمنِ الرَّحِيمِ الم أَ حَسِبَ النَّاسُ أَنْ يُتْرَكُوا أَنْ يَقُولُوا آمَنَّا وَ هُمْ لا يُفْتَنُونَ وَ لَقَدْ فَتَنَّا الَّذِينَ مِنْ قَبْلِهِمْ فَلَيَعْلَمَنَّ اللَّهُ الَّذِينَ صَدَقُوا وَ لَيَعْلَمَنَّ الْكاذِبِينَ أَمْ حَسِبَ الَّذِينَ يَعْمَلُونَ السَّيِّئاتِ أَنْ يَسْبِقُونا ساءَ ما يَحْكُمُونَ </w:t>
      </w:r>
      <w:r>
        <w:rPr>
          <w:rStyle w:val="FootnoteReference"/>
        </w:rPr>
        <w:footnoteReference w:id="2390"/>
      </w:r>
      <w:r>
        <w:rPr>
          <w:rFonts w:ascii="Times New Roman" w:hAnsi="Times New Roman" w:eastAsia="Times New Roman" w:cs="Times New Roman"/>
          <w:lang w:val="en-US" w:bidi="en-US"/>
          <w:color w:val="111111"/>
          <w:sz w:val="28"/>
          <w:szCs w:val="28"/>
          <w:rtl/>
        </w:rPr>
        <w:t xml:space="preserve">.</w:t>
      </w:r>
    </w:p>
    <w:p>
      <w:pPr>
        <w:pStyle w:val="Heading5"/>
      </w:pPr>
      <w:bookmarkStart w:id="2019" w:name="_Toc1663"/>
      <w:r>
        <w:t>«37»</w:t>
      </w:r>
      <w:bookmarkEnd w:id="2019"/>
    </w:p>
    <w:p>
      <w:pPr>
        <w:pStyle w:val="BookText"/>
      </w:pPr>
      <w:r>
        <w:rPr>
          <w:rFonts w:ascii="Amiri" w:hAnsi="Amiri" w:eastAsia="Amiri" w:cs="Amiri"/>
          <w:lang w:bidi="ar-SA"/>
          <w:color w:val="111111"/>
          <w:sz w:val="28"/>
          <w:szCs w:val="28"/>
          <w:rtl/>
        </w:rPr>
        <w:t xml:space="preserve">شي، تفسير العياشي عَنْ جَابِرٍ قَالَ: قُلْتُ لِأَبِي جَعْفَرٍ عليه السلام قَوْلُهُ لِنَبِيِّهِ صلي الله عليه و آله لَيْسَ لَكَ مِنَ الْأَمْرِ شَيْ‌ءٌ فَسِّرْهُ لِي قَالَ فَقَالَ أَبُو جَعْفَرٍ عليه السلام </w:t>
      </w:r>
      <w:r>
        <w:rPr>
          <w:rStyle w:val="FootnoteReference"/>
        </w:rPr>
        <w:footnoteReference w:id="2391"/>
      </w:r>
      <w:r>
        <w:rPr>
          <w:rFonts w:ascii="Amiri" w:hAnsi="Amiri" w:eastAsia="Amiri" w:cs="Amiri"/>
          <w:lang w:bidi="ar-SA"/>
          <w:color w:val="111111"/>
          <w:sz w:val="28"/>
          <w:szCs w:val="28"/>
          <w:rtl/>
        </w:rPr>
        <w:t xml:space="preserve">يَا جَابِرُ إِنَّ رَسُولَ اللَّهِ صلي الله عليه و آله كَانَ حَرِيصاً عَلَي أَنْ يَكُونَ عَلِيٌّ عليه السلام مِنْ بَعْدِهِ عَلَي النَّاسِ وَ كَانَ عِنْدَ اللَّهِ خِلَافُ مَا أَرَادَ رَسُولُ اللَّهِ صلي الله عليه و آله قَالَ قُلْتُ فَمَا مَعْنَي ذَلِكَ قَالَ نَعَمْ عَنَي بِذَلِكَ قَوْلَ اللَّهِ لِرَسُولِهِ صلي الله عليه و آله لَيْسَ لَكَ مِنَ الْأَمْرِ شَيْ‌ءٌ يَا مُحَمَّدُ فِي عَلِيٍّ الْأَمْرُ إِلَيَّ فِي عَلِيٍّ وَ فِي غَيْرِهِ أَ لَمْ أُنْزِلْ إِلَيْكَ يَا مُحَمَّدُ فِيمَا أَنْزَلْتُ مِنْ كِتَابِي إِلَيْكَ الم أَ حَسِبَ النَّاسُ أَنْ يُتْرَكُوا أَنْ يَقُولُوا آمَنَّا وَ هُمْ لا يُفْتَنُونَ إِلَي قَوْلِهِ وَ لَيَعْلَمَنَّ الْكاذِبِينَ قَالَ فَوَّضَ رَسُولُ اللَّهِ صلي الله عليه و آله الْأَمْرَ إِلَيْهِ </w:t>
      </w:r>
      <w:r>
        <w:rPr>
          <w:rStyle w:val="FootnoteReference"/>
        </w:rPr>
        <w:footnoteReference w:id="2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قد بين و أوضح أمير المؤمنين عليه السلام في الخطبة القاصعة تأويل هذه الآية.</w:t>
      </w:r>
    </w:p>
    <w:p>
      <w:pPr>
        <w:pStyle w:val="BookText"/>
      </w:pPr>
      <w:r>
        <w:rPr>
          <w:rFonts w:ascii="IRNazanin" w:hAnsi="IRNazanin" w:eastAsia="IRNazanin" w:cs="IRNazanin"/>
          <w:lang w:bidi="fa-IR"/>
          <w:color w:val="111111"/>
          <w:sz w:val="28"/>
          <w:szCs w:val="28"/>
          <w:rtl/>
        </w:rPr>
        <w:t xml:space="preserve">شتافتند که مبادا این مقام به شما برسد.</w:t>
      </w:r>
    </w:p>
    <w:p>
      <w:pPr>
        <w:pStyle w:val="BookText"/>
      </w:pPr>
      <w:r>
        <w:rPr>
          <w:rFonts w:ascii="IRNazanin" w:hAnsi="IRNazanin" w:eastAsia="IRNazanin" w:cs="IRNazanin"/>
          <w:lang w:bidi="fa-IR"/>
          <w:color w:val="111111"/>
          <w:sz w:val="28"/>
          <w:szCs w:val="28"/>
          <w:rtl/>
        </w:rPr>
        <w:t xml:space="preserve">علی علیه السّلام سر بیل را در زمین فرو برد و دسته آن را به دست گرفت، آنگاه این آیات را خواند: «بِسْمِ اللَّهِ الرَّحْمنِ الرَّحِیمِ الم * أَ حَسِبَ النَّاسُ أَنْ یُتْرَکُوا أَنْ یَقُولُوا آمَنَّا وَ هُمْ لا یُفْتَنُونَ * وَ لَقَدْ فَتَنَّا الَّذِینَ مِنْ قَبْلِهِمْ فَلَیَعْلَمَنَّ اللَّهُ الَّذِینَ صَدَقُوا وَ لَیَعْلَمَنَّ الْکاذِبِینَ * أَمْ حَسِبَ الَّذِینَ یَعْمَلُونَ السَّیِّئاتِ أَنْ یَسْبِقُونا ساءَ ما یَحْکُمُونَ»</w:t>
      </w:r>
      <w:r>
        <w:rPr>
          <w:rStyle w:val="FootnoteReference"/>
        </w:rPr>
        <w:footnoteReference w:id="2393"/>
      </w:r>
      <w:r>
        <w:rPr>
          <w:rFonts w:ascii="IRNazanin" w:hAnsi="IRNazanin" w:eastAsia="IRNazanin" w:cs="IRNazanin"/>
          <w:lang w:bidi="fa-IR"/>
          <w:color w:val="111111"/>
          <w:sz w:val="28"/>
          <w:szCs w:val="28"/>
          <w:rtl/>
        </w:rPr>
        <w:t xml:space="preserve">، {آیا مردم پنداشتند که تا گفتند ایمان آوردیم رها می‌شوند و مورد آزمایش قرار نمی‌گیرند؟ و به یقین کسانی را که پیش از اینان بودند آزمودیم تا خدا آنان را که راست گفته‌اند معلوم دارد و دروغگویان را [نیز] معلوم دارد. آیا کسانی که کارهای بد می‌کنند می‌پندارند که بر ما پیشی خواهند جست؟ چه بد داوری می‌کنند.}</w:t>
      </w:r>
      <w:r>
        <w:rPr>
          <w:rStyle w:val="FootnoteReference"/>
        </w:rPr>
        <w:footnoteReference w:id="2394"/>
      </w:r>
    </w:p>
    <w:p>
      <w:pPr>
        <w:pStyle w:val="Heading5"/>
      </w:pPr>
      <w:bookmarkStart w:id="2020" w:name="_Toc1664"/>
      <w:r>
        <w:t>روایت 37</w:t>
      </w:r>
      <w:bookmarkEnd w:id="2020"/>
    </w:p>
    <w:p>
      <w:pPr>
        <w:pStyle w:val="BookText"/>
      </w:pPr>
      <w:r>
        <w:rPr>
          <w:rFonts w:ascii="IRNazanin" w:hAnsi="IRNazanin" w:eastAsia="IRNazanin" w:cs="IRNazanin"/>
          <w:lang w:bidi="fa-IR"/>
          <w:color w:val="111111"/>
          <w:sz w:val="28"/>
          <w:szCs w:val="28"/>
          <w:rtl/>
        </w:rPr>
        <w:t xml:space="preserve">تفسیر عیاشی: جابر گفت: به حضرت باقر علیه السّلام عرض کردم، این آیه را که خدا به پیامبر می‌فرماید: «لَیْسَ لَکَ مِنَ الْأَمْرِ شَیْ‌ءٌ»</w:t>
      </w:r>
      <w:r>
        <w:rPr>
          <w:rStyle w:val="FootnoteReference"/>
        </w:rPr>
        <w:footnoteReference w:id="2395"/>
      </w:r>
      <w:r>
        <w:rPr>
          <w:rFonts w:ascii="IRNazanin" w:hAnsi="IRNazanin" w:eastAsia="IRNazanin" w:cs="IRNazanin"/>
          <w:lang w:bidi="fa-IR"/>
          <w:color w:val="111111"/>
          <w:sz w:val="28"/>
          <w:szCs w:val="28"/>
          <w:rtl/>
        </w:rPr>
        <w:t xml:space="preserve">،{هیچ یک از این کارها در اختیار تو نیست.} برایم تفسیر فرمایید .</w:t>
      </w:r>
    </w:p>
    <w:p>
      <w:pPr>
        <w:pStyle w:val="BookText"/>
      </w:pPr>
      <w:r>
        <w:rPr>
          <w:rFonts w:ascii="IRNazanin" w:hAnsi="IRNazanin" w:eastAsia="IRNazanin" w:cs="IRNazanin"/>
          <w:lang w:bidi="fa-IR"/>
          <w:color w:val="111111"/>
          <w:sz w:val="28"/>
          <w:szCs w:val="28"/>
          <w:rtl/>
        </w:rPr>
        <w:t xml:space="preserve">فرمود:</w:t>
      </w:r>
      <w:r>
        <w:rPr>
          <w:rStyle w:val="FootnoteReference"/>
        </w:rPr>
        <w:footnoteReference w:id="2396"/>
      </w:r>
    </w:p>
    <w:p>
      <w:pPr>
        <w:pStyle w:val="BookText"/>
      </w:pPr>
      <w:r>
        <w:rPr>
          <w:rFonts w:ascii="IRNazanin" w:hAnsi="IRNazanin" w:eastAsia="IRNazanin" w:cs="IRNazanin"/>
          <w:lang w:bidi="fa-IR"/>
          <w:color w:val="111111"/>
          <w:sz w:val="28"/>
          <w:szCs w:val="28"/>
          <w:rtl/>
        </w:rPr>
        <w:t xml:space="preserve">جابر! پیامبر اکرم خیلی میل داشت که علی پس از او فرمانروای مردم شود ولی خدا می دانست چنین نخواهد شد.</w:t>
      </w:r>
    </w:p>
    <w:p>
      <w:pPr>
        <w:pStyle w:val="BookText"/>
      </w:pPr>
      <w:r>
        <w:rPr>
          <w:rFonts w:ascii="IRNazanin" w:hAnsi="IRNazanin" w:eastAsia="IRNazanin" w:cs="IRNazanin"/>
          <w:lang w:bidi="fa-IR"/>
          <w:color w:val="111111"/>
          <w:sz w:val="28"/>
          <w:szCs w:val="28"/>
          <w:rtl/>
        </w:rPr>
        <w:t xml:space="preserve">عرض کردم، پس معنی آیه چیست؟ فرمود: بلی، منظور این است که می‌فرماید: یا محمّد، این کار - در مورد علی - بسته به میل تو نیست، زمام و اختیار علی و دیگران در دست من است. مگر در آیات قرآن بر تو نازل نکردم آیه: «الم * أَ حَسِبَ النَّاسُ أَنْ یُتْرَکُوا أَنْ یَقُولُوا آمَنَّا وَ هُمْ لا یُفْتَنُونَ * تا وَ لَیَعْلَمَنَّ الْکاذِبِینَ» وفرمود: پیامبر اکرم کار را به خدا واگذاشت.</w:t>
      </w:r>
      <w:r>
        <w:rPr>
          <w:rStyle w:val="FootnoteReference"/>
        </w:rPr>
        <w:footnoteReference w:id="2397"/>
      </w:r>
    </w:p>
    <w:p>
      <w:pPr>
        <w:pStyle w:val="BookText"/>
      </w:pPr>
      <w:r>
        <w:rPr>
          <w:rFonts w:ascii="IRNazanin" w:hAnsi="IRNazanin" w:eastAsia="IRNazanin" w:cs="IRNazanin"/>
          <w:lang w:bidi="fa-IR"/>
          <w:color w:val="111111"/>
          <w:sz w:val="28"/>
          <w:szCs w:val="28"/>
          <w:rtl/>
        </w:rPr>
        <w:t xml:space="preserve">مولف: در خطبه قاصعه، حضرت امیر المؤمنین علیه السّلام توضیح داده و تأویل این آیه را آشکار نموده است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3" w:name="pg13961_151384"/>
    <w:bookmarkEnd w:id="223"/>
    <w:p>
      <w:pPr>
        <w:pStyle w:val="Heading3"/>
      </w:pPr>
      <w:bookmarkStart w:id="2021" w:name="_Toc1665"/>
      <w:r>
        <w:t>باب 59 نادر في تأويل قوله تعالي سِيرُوا فِيها لَيالِيَ وَ أَيَّاماً آمِنِينَ</w:t>
      </w:r>
      <w:bookmarkEnd w:id="2021"/>
    </w:p>
    <w:p>
      <w:pPr>
        <w:pStyle w:val="Heading4"/>
      </w:pPr>
      <w:bookmarkStart w:id="2022" w:name="_Toc1666"/>
      <w:r>
        <w:t>اشاره</w:t>
      </w:r>
      <w:bookmarkEnd w:id="2022"/>
    </w:p>
    <w:p>
      <w:pPr>
        <w:pStyle w:val="BookText"/>
      </w:pPr>
      <w:r>
        <w:rPr>
          <w:rStyle w:val="FootnoteReference"/>
        </w:rPr>
        <w:footnoteReference w:id="2398"/>
      </w:r>
    </w:p>
    <w:p>
      <w:pPr>
        <w:pStyle w:val="Heading4"/>
      </w:pPr>
      <w:bookmarkStart w:id="2023" w:name="_Toc1667"/>
      <w:r>
        <w:t>الأخبار</w:t>
      </w:r>
      <w:bookmarkEnd w:id="2023"/>
    </w:p>
    <w:p>
      <w:pPr>
        <w:pStyle w:val="Heading5"/>
      </w:pPr>
      <w:bookmarkStart w:id="2024" w:name="_Toc1668"/>
      <w:r>
        <w:t>«1»</w:t>
      </w:r>
      <w:bookmarkEnd w:id="2024"/>
    </w:p>
    <w:p>
      <w:pPr>
        <w:pStyle w:val="BookText"/>
      </w:pPr>
      <w:r>
        <w:rPr>
          <w:rFonts w:ascii="Amiri" w:hAnsi="Amiri" w:eastAsia="Amiri" w:cs="Amiri"/>
          <w:lang w:bidi="ar-SA"/>
          <w:color w:val="111111"/>
          <w:sz w:val="28"/>
          <w:szCs w:val="28"/>
          <w:rtl/>
        </w:rPr>
        <w:t xml:space="preserve">ج، الإحتجاج عَنْ أَبِي حَمْزَةَ الثُّمَالِيِّ قَالَ: أَتَي الْحَسَنُ الْبَصْرِيُّ أَبَا جَعْفَرٍ عليه السلام فَقَالَ جِئْتُكَ لِأَسْأَلَكَ عَنْ أَشْيَاءَ مِنْ كِتَابِ اللَّهِ فَقَالَ لَهُ أَبُو جَعْفَرٍ عليه السلام أَ لَسْتَ فَقِيهَ أَهْلِ الْبَصْرَةِ قَالَ قَدْ يُقَالُ ذَلِكَ فَقَالَ لَهُ أَبُو جَعْفَرٍ عليه السلام هَلْ بِالْبَصْرَةِ أَحَدٌ تَأْخُذُ عَنْهُ قَالَ لَا قَالَ فَجَمِيعُ أَهْلِ الْبَصْرَةِ يَأْخُذُونَ عَنْكَ قَالَ نَعَمْ فَقَالَ لَهُ أَبُو جَعْفَرٍ عليه السلام سُبْحَانَ اللَّهِ لَقَدْ تَقَلَّدْتَ </w:t>
      </w:r>
      <w:r>
        <w:rPr>
          <w:rStyle w:val="FootnoteReference"/>
        </w:rPr>
        <w:footnoteReference w:id="2399"/>
      </w:r>
      <w:r>
        <w:rPr>
          <w:rFonts w:ascii="Amiri" w:hAnsi="Amiri" w:eastAsia="Amiri" w:cs="Amiri"/>
          <w:lang w:bidi="ar-SA"/>
          <w:color w:val="111111"/>
          <w:sz w:val="28"/>
          <w:szCs w:val="28"/>
          <w:rtl/>
        </w:rPr>
        <w:t xml:space="preserve">عَظِيماً مِنَ الْأَمْرِ بَلَغَنِي عَنْكَ أَمْرٌ فَمَا أَدْرِي أَ كَذَاكَ أَنْتَ أَمْ يُكْذَبُ عَلَيْكَ قَالَ مَا هُوَ قَالَ زَعَمُوا أَنَّكَ تَقُولُ إِنَّ اللَّهَ خَلَقَ الْعِبَادَ فَفَوَّضَ إِلَيْهِمْ أُمُورَهُمْ قَالَ فَسَكَتَ الْحَسَنُ فَقَالَ أَ فَرَأَيْتَ مَنْ قَالَ اللَّهُ لَهُ فِي كِتَابِهِ إِنَّكَ آمِنٌ هَلْ عَلَيْهِ خَوْفٌ بَعْدَ هَذَا الْقَوْلِ فَقَالَ الْحَسَنُ لَا فَقَالَ أَبُو جَعْفَرٍ عليه السلام إِنِّي أَعْرِضُ عَلَيْكَ آيَةً وَ أُنْهِي إِلَيْكَ خَطْباً </w:t>
      </w:r>
      <w:r>
        <w:rPr>
          <w:rStyle w:val="FootnoteReference"/>
        </w:rPr>
        <w:footnoteReference w:id="2400"/>
      </w:r>
      <w:r>
        <w:rPr>
          <w:rFonts w:ascii="Amiri" w:hAnsi="Amiri" w:eastAsia="Amiri" w:cs="Amiri"/>
          <w:lang w:bidi="ar-SA"/>
          <w:color w:val="111111"/>
          <w:sz w:val="28"/>
          <w:szCs w:val="28"/>
          <w:rtl/>
        </w:rPr>
        <w:t xml:space="preserve">وَ لَا أَحْسَبُكَ إِلَّا وَ قَدْ فَسَّرْتَهُ عَلَي غَيْرِ وَجْهِهِ فَإِنْ كُنْتَ فَعَلْتَ ذَلِكَ فَقَدْ هَلَكْتَ وَ أَهْلَكْتَ فَقَالَ لَهُ مَا هُوَ قَالَ أَ رَأَيْتَ حَيْثُ يَقُولُ وَ جَعَلْنا بَيْنَهُمْ وَ بَيْنَ الْقُرَي الَّتِي بارَكْنا فِيها قُريً ظاهِرَةً وَ قَدَّرْنا فِيهَا السَّيْرَ سِيرُوا فِيها لَيالِيَ وَ أَيَّاماً آمِنِينَ يَا حَسَنُ بَلَغَنِي أَنَّكَ أَفْتَيْتَ النَّاسَ فَقُلْتَ هِيَ مَكَّةُ فَقَالَ أَبُو جَعْفَرٍ عليه السلام فَهَلْ يُقْطَعُ عَلَي مَنْ حَجَّ مَكَّةَ وَ هَلْ يَخَافُ أَهْلُ مَكَّةَ وَ هَلْ تَذْهَبُ أَمْوَالُهُمْ فَمَتَي يَكُونُونَ آمِنِينَ </w:t>
      </w:r>
      <w:r>
        <w:rPr>
          <w:rStyle w:val="FootnoteReference"/>
        </w:rPr>
        <w:footnoteReference w:id="2401"/>
      </w:r>
      <w:r>
        <w:rPr>
          <w:rFonts w:ascii="Amiri" w:hAnsi="Amiri" w:eastAsia="Amiri" w:cs="Amiri"/>
          <w:lang w:bidi="ar-SA"/>
          <w:color w:val="111111"/>
          <w:sz w:val="28"/>
          <w:szCs w:val="28"/>
          <w:rtl/>
        </w:rPr>
        <w:t xml:space="preserve">بَلْ فِينَا</w:t>
      </w:r>
    </w:p>
    <w:p>
      <w:pPr>
        <w:pStyle w:val="Heading3"/>
      </w:pPr>
      <w:bookmarkStart w:id="2025" w:name="_Toc1669"/>
      <w:r>
        <w:t>باب پنجاه و نهم : در تأویل آیه «سِیرُوا فِیها لَیالِیَ وَ أَیَّاماً آمِنِینَ»</w:t>
      </w:r>
      <w:bookmarkEnd w:id="2025"/>
    </w:p>
    <w:p>
      <w:pPr>
        <w:pStyle w:val="Heading4"/>
      </w:pPr>
      <w:bookmarkStart w:id="2026" w:name="_Toc1670"/>
      <w:r>
        <w:t>اشاره</w:t>
      </w:r>
      <w:bookmarkEnd w:id="2026"/>
    </w:p>
    <w:p>
      <w:pPr>
        <w:pStyle w:val="BookText"/>
      </w:pPr>
      <w:r>
        <w:rPr>
          <w:rFonts w:ascii="Amiri" w:hAnsi="Amiri" w:eastAsia="Amiri" w:cs="Amiri"/>
          <w:lang w:bidi="ar-SA"/>
          <w:color w:val="111111"/>
          <w:sz w:val="28"/>
          <w:szCs w:val="28"/>
          <w:rtl/>
        </w:rPr>
        <w:t xml:space="preserve">سورة سبأ: 18.</w:t>
      </w:r>
    </w:p>
    <w:p>
      <w:pPr>
        <w:pStyle w:val="Heading4"/>
      </w:pPr>
      <w:bookmarkStart w:id="2027" w:name="_Toc1671"/>
      <w:r>
        <w:t>روایات</w:t>
      </w:r>
      <w:bookmarkEnd w:id="2027"/>
    </w:p>
    <w:p>
      <w:pPr>
        <w:pStyle w:val="Heading5"/>
      </w:pPr>
      <w:bookmarkStart w:id="2028" w:name="_Toc1672"/>
      <w:r>
        <w:t>روایت 1</w:t>
      </w:r>
      <w:bookmarkEnd w:id="2028"/>
    </w:p>
    <w:p>
      <w:pPr>
        <w:pStyle w:val="BookText"/>
      </w:pPr>
      <w:r>
        <w:rPr>
          <w:rFonts w:ascii="IRNazanin" w:hAnsi="IRNazanin" w:eastAsia="IRNazanin" w:cs="IRNazanin"/>
          <w:lang w:bidi="fa-IR"/>
          <w:color w:val="111111"/>
          <w:sz w:val="28"/>
          <w:szCs w:val="28"/>
          <w:rtl/>
        </w:rPr>
        <w:t xml:space="preserve">الاحتجاج: ابو حمزه ثمالی گفت: حسن بصری خدمت حضرت باقر علیه السّلام رسیده گفت، آمده‌ام چند سؤال از شما راجع به کتاب خدا نمایم. حضرت باقر علیه السّلام به او فرمود: مگر تو فقیه اهل بصره نیستی؟! گفت چنین می گویند، فرمود آیا در بصره کسی هست که تو از او استفاده کنی؟ گفت: نه.</w:t>
      </w:r>
    </w:p>
    <w:p>
      <w:pPr>
        <w:pStyle w:val="BookText"/>
      </w:pPr>
      <w:r>
        <w:rPr>
          <w:rFonts w:ascii="IRNazanin" w:hAnsi="IRNazanin" w:eastAsia="IRNazanin" w:cs="IRNazanin"/>
          <w:lang w:bidi="fa-IR"/>
          <w:color w:val="111111"/>
          <w:sz w:val="28"/>
          <w:szCs w:val="28"/>
          <w:rtl/>
        </w:rPr>
        <w:t xml:space="preserve">فرمود: پس تمام اهالی بصره از معلومات تو استفاده می کنند؟ گفت بلی. فرمود: سبحان اللَّه، عهده‌دار کار بزرگی شده‌ای. از تو مطلبی را شنیده‌ام، نمی دانم راست گفته‌اند یا دروغ. پرسید چه مطلبی؟ فرمود: گمان می کنند تو مدعی هستی خداوند مردم را آفریده و کارهای آنها را به خودشان واگذارده است. حسن بصری ساکت شد.</w:t>
      </w:r>
    </w:p>
    <w:p>
      <w:pPr>
        <w:pStyle w:val="BookText"/>
      </w:pPr>
      <w:r>
        <w:rPr>
          <w:rFonts w:ascii="IRNazanin" w:hAnsi="IRNazanin" w:eastAsia="IRNazanin" w:cs="IRNazanin"/>
          <w:lang w:bidi="fa-IR"/>
          <w:color w:val="111111"/>
          <w:sz w:val="28"/>
          <w:szCs w:val="28"/>
          <w:rtl/>
        </w:rPr>
        <w:t xml:space="preserve">فرمود: آیا کسی را دیده ای که خدا در کتاب خود به او بگوید، تو در امانی. آیا برای او خوف و وحشتی بعد از این گفتار هست؟ حسن بصری گفت نه. حضرت باقر فرمود: اینک من یک آیه از قرآن را برای تو می خوانم و می دانم تو بر خلاف واقع آن را تفسیر خواهی کرد. اگر چنین کنی خود و دیگران را به هلاکت انداخته‌ای. پرسید کدام آیه؟ فرمود: بگو ببینم، معنی این آیه چیست: «وَ جَعَلْنا بَیْنَهُمْ وَ بَیْنَ الْقُرَی الَّتِی بارَکْنا فِیها قُریً ظاهِرَةً وَ قَدَّرْنا فِیهَا السَّیْرَ سِیرُوا فِیها لَیالِیَ وَ أَیَّاماً آمِنِینَ»</w:t>
      </w:r>
      <w:r>
        <w:rPr>
          <w:rStyle w:val="FootnoteReference"/>
        </w:rPr>
        <w:footnoteReference w:id="2402"/>
      </w:r>
      <w:r>
        <w:rPr>
          <w:rFonts w:ascii="IRNazanin" w:hAnsi="IRNazanin" w:eastAsia="IRNazanin" w:cs="IRNazanin"/>
          <w:lang w:bidi="fa-IR"/>
          <w:color w:val="111111"/>
          <w:sz w:val="28"/>
          <w:szCs w:val="28"/>
          <w:rtl/>
        </w:rPr>
        <w:t xml:space="preserve">، {و میان آنان و میان آبادانیهایی که در آنها برکت نهاده بودیم، شهرهای متصل به هم قرار داده بودیم و در میان آنها مسافت را به اندازه مقرر داشته بودیم. در این [راه]ها شبان و روزان آسوده‌خاطر بگردید.} شنیده‌ام تو به مردم گفته‌ای آن قریه مکه است. فرمود: آیا کسانی که قصد حج داشته‌اند، در بین راه مکه، آنها را تاکنون دزد زده است؟ و آیا اهل مکه ترس و وحشتی ندارند و اموال آنها را (دزدان) نمی‌برند، پس چطور در امان هستند؟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4" w:name="pg13961_151385"/>
    <w:bookmarkEnd w:id="224"/>
    <w:p>
      <w:pPr>
        <w:pStyle w:val="BookText"/>
      </w:pPr>
      <w:r>
        <w:rPr>
          <w:rFonts w:ascii="Amiri" w:hAnsi="Amiri" w:eastAsia="Amiri" w:cs="Amiri"/>
          <w:lang w:bidi="ar-SA"/>
          <w:color w:val="111111"/>
          <w:sz w:val="28"/>
          <w:szCs w:val="28"/>
          <w:rtl/>
        </w:rPr>
        <w:t xml:space="preserve">ضَرَبَ اللَّهُ الْأَمْثَالَ فِي الْقُرْآنِ فَنَحْنُ الْقُرَي الَّتِي بَارَكَ اللَّهُ فِيهَا وَ ذَلِكَ قَوْلُ اللَّهِ عَزَّ وَ جَلَّ فَمَنْ أَقَرَّ بِفَضْلِنَا حَيْثُ أَمَرَهُمُ اللَّهُ </w:t>
      </w:r>
      <w:r>
        <w:rPr>
          <w:rStyle w:val="FootnoteReference"/>
        </w:rPr>
        <w:footnoteReference w:id="2403"/>
      </w:r>
      <w:r>
        <w:rPr>
          <w:rFonts w:ascii="Amiri" w:hAnsi="Amiri" w:eastAsia="Amiri" w:cs="Amiri"/>
          <w:lang w:bidi="ar-SA"/>
          <w:color w:val="111111"/>
          <w:sz w:val="28"/>
          <w:szCs w:val="28"/>
          <w:rtl/>
        </w:rPr>
        <w:t xml:space="preserve">أَنْ يَأْتُونَا فَقَالَ وَ جَعَلْنا بَيْنَهُمْ وَ بَيْنَ الْقُرَي الَّتِي بارَكْنا فِيها أَيْ جَعَلْنَا بَيْنَهُمْ وَ بَيْنَ شِيعَتِهِمُ الْقُرَي الَّتِي بَارَكْنَا فِيهَا قُريً ظاهِرَةً وَ الْقُرَي الظَّاهِرَةُ الرُّسُلُ وَ النَّقَلَةُ عَنَّا إِلَي شِيعَتِنَا وَ فُقَهَاءُ شِيعَتِنَا إِلَي شِيعَتِنَا وَ قَوْلُهُ وَ قَدَّرْنا فِيهَا السَّيْرَ فَالسَّيْرُ مَثَلٌ لِلْعِلْمِ سِيرُوا بِهِ لَيالِيَ وَ أَيَّاماً مَثَلٌ لِمَا يَسِيرُ مِنَ الْعِلْمِ فِي اللَّيَالِي وَ الْأَيَّامِ عَنَّا إِلَيْهِمْ فِي الْحَلَالِ وَ الْحَرَامِ وَ الْفَرَائِضِ وَ الْأَحْكَامِ آمِنِينَ فِيهَا إِذَا أَخَذُوا مِنْ مَعْدِنِهَا الَّذِي أُمِرُوا أَنْ يَأْخُذُوا مِنْهُ آمِنِينَ مِنَ الشَّكِّ وَ الضَّلَالِ وَ النُّقْلَةِ مِنَ الْحَرَامِ إِلَي الْحَلَالِ لِأَنَّهُمْ أَخَذُوا الْعِلْمَ مِمَّنْ وَجَبَ لَهُمْ بِأَخْذِهِمْ إِيَّاهُ عَنْهُمُ الْمَغْفِرَةَ </w:t>
      </w:r>
      <w:r>
        <w:rPr>
          <w:rStyle w:val="FootnoteReference"/>
        </w:rPr>
        <w:footnoteReference w:id="2404"/>
      </w:r>
      <w:r>
        <w:rPr>
          <w:rFonts w:ascii="Amiri" w:hAnsi="Amiri" w:eastAsia="Amiri" w:cs="Amiri"/>
          <w:lang w:bidi="ar-SA"/>
          <w:color w:val="111111"/>
          <w:sz w:val="28"/>
          <w:szCs w:val="28"/>
          <w:rtl/>
        </w:rPr>
        <w:t xml:space="preserve">لِأَنَّهُمْ أَهْلُ مِيرَاثِ الْعِلْمِ مِنْ آدَمَ إِلَي حَيْثُ انْتَهَوْا ذُرِّيَّةٌ مُصْطَفَاةٌ بَعْضُهَا مِنْ بَعْضٍ فَلَمْ يَنْتَهِ الِاصْطِفَاءُ إِلَيْكُمْ بَلْ إِلَيْنَا انْتَهَي وَ نَحْنُ تِلْكَ الذُّرِّيَّةُ </w:t>
      </w:r>
      <w:r>
        <w:rPr>
          <w:rStyle w:val="FootnoteReference"/>
        </w:rPr>
        <w:footnoteReference w:id="2405"/>
      </w:r>
      <w:r>
        <w:rPr>
          <w:rFonts w:ascii="Amiri" w:hAnsi="Amiri" w:eastAsia="Amiri" w:cs="Amiri"/>
          <w:lang w:bidi="ar-SA"/>
          <w:color w:val="111111"/>
          <w:sz w:val="28"/>
          <w:szCs w:val="28"/>
          <w:rtl/>
        </w:rPr>
        <w:t xml:space="preserve">لَا أَنْتَ وَ لَا أَشْبَاهُكَ يَا حَسَنُ فَلَوْ قُلْتُ لَكَ حِينَ ادَّعَيْتَ مَا لَيْسَ لَكَ وَ لَيْسَ إِلَيْكَ يَا جَاهِلَ أَهْلِ الْبَصْرَةِ لَمْ أَقُلْ فِيكَ إِلَّا مَا عَلِمْتُهُ مِنْكَ وَ ظَهَرَ لِي عَنْكَ وَ إِيَّاكَ أَنْ تَقُولَ بِالتَّفْوِيضِ فَإِنَّ اللَّهَ جَلَّ وَ عَزَّ لَمْ يُفَوِّضِ الْأَمْرَ إِلَي خَلْقِهِ وَهْناً مِنْهُ وَ ضَعْفاً وَ لَا أَجْبَرَهُمْ عَلَي مَعَاصِيهِ ظُلْماً </w:t>
      </w:r>
      <w:r>
        <w:rPr>
          <w:rStyle w:val="FootnoteReference"/>
        </w:rPr>
        <w:footnoteReference w:id="2406"/>
      </w:r>
    </w:p>
    <w:p>
      <w:pPr>
        <w:pStyle w:val="BookText"/>
      </w:pPr>
      <w:r>
        <w:rPr>
          <w:rFonts w:ascii="Amiri" w:hAnsi="Amiri" w:eastAsia="Amiri" w:cs="Amiri"/>
          <w:lang w:bidi="ar-SA"/>
          <w:color w:val="111111"/>
          <w:sz w:val="28"/>
          <w:szCs w:val="28"/>
          <w:rtl/>
        </w:rPr>
        <w:t xml:space="preserve">وَ الْخَبَرُ طَوِيلٌ أَخَذْنَا مِنْهُ مَوْضِعَ الْحَاجَةِ.</w:t>
      </w:r>
    </w:p>
    <w:p>
      <w:pPr>
        <w:pStyle w:val="Heading5"/>
      </w:pPr>
      <w:bookmarkStart w:id="2029" w:name="_Toc1673"/>
      <w:r>
        <w:t>«2»</w:t>
      </w:r>
      <w:bookmarkEnd w:id="2029"/>
    </w:p>
    <w:p>
      <w:pPr>
        <w:pStyle w:val="BookText"/>
      </w:pPr>
      <w:r>
        <w:rPr>
          <w:rFonts w:ascii="Amiri" w:hAnsi="Amiri" w:eastAsia="Amiri" w:cs="Amiri"/>
          <w:lang w:bidi="ar-SA"/>
          <w:color w:val="111111"/>
          <w:sz w:val="28"/>
          <w:szCs w:val="28"/>
          <w:rtl/>
        </w:rPr>
        <w:t xml:space="preserve">قب، المناقب لابن شهرآشوب ج، الإحتجاج عَنِ الثُّمَالِيِّ قَالَ: دَخَلَ قَاضٍ مِنْ قُضَاةِ أَهْلِ الْكُوفَةِ عَلَي عَلِيِّ بْنِ الْحُسَيْنِ عليهما السلام فَقَالَ لَهُ جَعَلَنِيَ اللَّهُ فِدَاكَ أَخْبِرْنِي عَنْ قَوْلِ اللَّهِ عَزَّ وَ جَلَّ وَ جَعَلْنا بَيْنَهُمْ وَ بَيْنَ الْقُرَي الَّتِي بارَكْنا فِيها قُريً ظاهِرَةً وَ قَدَّرْنا فِيهَا السَّيْرَ سِيرُوا فِيها لَيالِيَ وَ أَيَّاماً آمِنِينَ قَالَ لَهُ مَا يَقُولُ النَّاسُ فِيهَا قَبْلَكُمْ بِالْعِرَاقِ قَالَ يَقُولُونَ إِنَّهَا مَكَّةُ قَالَ وَ هَلْ رَأَيْتَ السَّرَقَ فِي مَوْضِعٍ أَكْثَرَ مِنْهُ بِمَكَّةَ قَالَ فَمَا هُوَ؟</w:t>
      </w:r>
    </w:p>
    <w:p>
      <w:pPr>
        <w:pStyle w:val="BookText"/>
      </w:pPr>
      <w:r>
        <w:rPr>
          <w:rFonts w:ascii="IRNazanin" w:hAnsi="IRNazanin" w:eastAsia="IRNazanin" w:cs="IRNazanin"/>
          <w:lang w:bidi="fa-IR"/>
          <w:color w:val="111111"/>
          <w:sz w:val="28"/>
          <w:szCs w:val="28"/>
          <w:rtl/>
        </w:rPr>
        <w:t xml:space="preserve">این مثال را خدا در قرآن در باره ما فرموده، ما آن قریه‌هایی هستیم که خداوند برکت در آنها قرار داده و این است معنی فرموده خدا. هر کس به مقام ما اقرار داشته باشد و همان طوری که خداوند آنها را امر کرده، به جانب ما رو آورند. و فرموده: «وَ جَعَلْنا بَیْنَهُمْ وَ بَیْنَ الْقُرَی الَّتِی بارَکْنا فِیها» یعنی قرار دادیم بین آنها و شیعیانشان، قریه‌هایی که در آنها برکت قرار داده‌ایم «قُریً ظاهِرَةً» قریه‌های آشکار پیک ها و ناقلین علوم از ما به شیعیانمان هستند و دانشمندان شیعه کسانی هستند که به شیعیان تعلیم می دهند «وَ قَدَّرْنا فِیهَا السَّیْرَ» سیر و حرکت مثلی است برای علم که ببرید آن را «لَیالِیَ وَ أَیَّاماً» این هم مثلی است از علم که در شبها و روزها از جانب ما به سوی آنها می رسد در حلال و حرام و فرائض و احکام، «آمِنِینَ» زمانی که از معدن دانش که دستور استفاده از آن داده شده استفاده کنند، در امانند. البته از شک و گمراهی و افتادن از حرام به حلال ایمن هستند.</w:t>
      </w:r>
    </w:p>
    <w:p>
      <w:pPr>
        <w:pStyle w:val="BookText"/>
      </w:pPr>
      <w:r>
        <w:rPr>
          <w:rFonts w:ascii="IRNazanin" w:hAnsi="IRNazanin" w:eastAsia="IRNazanin" w:cs="IRNazanin"/>
          <w:lang w:bidi="fa-IR"/>
          <w:color w:val="111111"/>
          <w:sz w:val="28"/>
          <w:szCs w:val="28"/>
          <w:rtl/>
        </w:rPr>
        <w:t xml:space="preserve">زیرا علم را از کسانی گرفته اند که با این استفاده، شایسته مغفرت</w:t>
      </w:r>
      <w:r>
        <w:rPr>
          <w:rStyle w:val="FootnoteReference"/>
        </w:rPr>
        <w:footnoteReference w:id="2407"/>
      </w:r>
      <w:r>
        <w:rPr>
          <w:rFonts w:ascii="IRNazanin" w:hAnsi="IRNazanin" w:eastAsia="IRNazanin" w:cs="IRNazanin"/>
          <w:lang w:bidi="fa-IR"/>
          <w:color w:val="111111"/>
          <w:sz w:val="28"/>
          <w:szCs w:val="28"/>
          <w:rtl/>
        </w:rPr>
        <w:t xml:space="preserve">و آمرزش می شوند، چون آنها اهل میراث علم از آدم تا جایی که به ایشان منتهی شده می باشند. نژادی برگزیده که به یکدیگر پیوسته‌اند. این برگزیدگی به شما نرسیده و مختص به ما است، ما همان نژاد هستیم نه تو و اشخاصی شبیه تو حسن!</w:t>
      </w:r>
    </w:p>
    <w:p>
      <w:pPr>
        <w:pStyle w:val="BookText"/>
      </w:pPr>
      <w:r>
        <w:rPr>
          <w:rFonts w:ascii="IRNazanin" w:hAnsi="IRNazanin" w:eastAsia="IRNazanin" w:cs="IRNazanin"/>
          <w:lang w:bidi="fa-IR"/>
          <w:color w:val="111111"/>
          <w:sz w:val="28"/>
          <w:szCs w:val="28"/>
          <w:rtl/>
        </w:rPr>
        <w:t xml:space="preserve">اگر با این مقامی که شایسته آن نیستی و ادعا می‌کنی، به تو بگویم ای نادان اهل بصره! چیزی جز یک واقعیت نگفته‌ام و این مطلب آشکار است. دیگر مبادا قائل به تفویض گردی! هرگز خداوند کار را از روی ضعف و ناتوانی به مردم وانگذاشته و هرگز آنها را از روی ستم مجبور به معصیت ننموده است... خبر طولانی بود که مقدار مورد احتیاج را استفاده کردیم.</w:t>
      </w:r>
      <w:r>
        <w:rPr>
          <w:rStyle w:val="FootnoteReference"/>
        </w:rPr>
        <w:footnoteReference w:id="2408"/>
      </w:r>
    </w:p>
    <w:p>
      <w:pPr>
        <w:pStyle w:val="Heading5"/>
      </w:pPr>
      <w:bookmarkStart w:id="2030" w:name="_Toc1674"/>
      <w:r>
        <w:t>روایت 2</w:t>
      </w:r>
      <w:bookmarkEnd w:id="2030"/>
    </w:p>
    <w:p>
      <w:pPr>
        <w:pStyle w:val="BookText"/>
      </w:pPr>
      <w:r>
        <w:rPr>
          <w:rFonts w:ascii="IRNazanin" w:hAnsi="IRNazanin" w:eastAsia="IRNazanin" w:cs="IRNazanin"/>
          <w:lang w:bidi="fa-IR"/>
          <w:color w:val="111111"/>
          <w:sz w:val="28"/>
          <w:szCs w:val="28"/>
          <w:rtl/>
        </w:rPr>
        <w:t xml:space="preserve">مناقب آل ابی طالب، الاحتجاج: ثمالی گفت: یکی از قاضیان کوفه خدمت علی بن الحسین علیهما السّلام رسیده گفت، فدایت شوم این آیه را برایم تفسیر بفرمائید: «وَ جَعَلْنا بَیْنَهُمْ وَ بَیْنَ الْقُرَی الَّتِی بارَکْنا فِیها قُریً ظاهِرَةً وَ قَدَّرْنا فِیهَا السَّیْرَ سِیرُوا فِیها لَیالِیَ وَ أَیَّاماً آمِنِینَ».</w:t>
      </w:r>
    </w:p>
    <w:p>
      <w:pPr>
        <w:pStyle w:val="BookText"/>
      </w:pPr>
      <w:r>
        <w:rPr>
          <w:rFonts w:ascii="IRNazanin" w:hAnsi="IRNazanin" w:eastAsia="IRNazanin" w:cs="IRNazanin"/>
          <w:lang w:bidi="fa-IR"/>
          <w:color w:val="111111"/>
          <w:sz w:val="28"/>
          <w:szCs w:val="28"/>
          <w:rtl/>
        </w:rPr>
        <w:t xml:space="preserve">فرمود: اهل عراق در باره آیه چه می گویند؟ گفت، می گویند مکه است. فرمود: آیا در جایی بیشتر از مکه دزدی دیده‌ای؟ گفت پس چیست؟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5" w:name="pg13961_151386"/>
    <w:bookmarkEnd w:id="225"/>
    <w:p>
      <w:pPr>
        <w:pStyle w:val="BookText"/>
      </w:pPr>
      <w:r>
        <w:rPr>
          <w:rFonts w:ascii="Amiri" w:hAnsi="Amiri" w:eastAsia="Amiri" w:cs="Amiri"/>
          <w:lang w:bidi="ar-SA"/>
          <w:color w:val="111111"/>
          <w:sz w:val="28"/>
          <w:szCs w:val="28"/>
          <w:rtl/>
        </w:rPr>
        <w:t xml:space="preserve">قَالَ إِنَّمَا عَنَي الرِّجَالَ </w:t>
      </w:r>
      <w:r>
        <w:rPr>
          <w:rStyle w:val="FootnoteReference"/>
        </w:rPr>
        <w:footnoteReference w:id="2409"/>
      </w:r>
      <w:r>
        <w:rPr>
          <w:rFonts w:ascii="Amiri" w:hAnsi="Amiri" w:eastAsia="Amiri" w:cs="Amiri"/>
          <w:lang w:bidi="ar-SA"/>
          <w:color w:val="111111"/>
          <w:sz w:val="28"/>
          <w:szCs w:val="28"/>
          <w:rtl/>
        </w:rPr>
        <w:t xml:space="preserve">قَالَ وَ أَيْنَ ذَلِكَ فِي كِتَابِ اللَّهِ فَقَالَ أَ وَ مَا تَسْمَعُ إِلَي قَوْلِهِ عَزَّ وَ جَلَّ وَ كَأَيِّنْ مِنْ قَرْيَةٍ عَتَتْ عَنْ أَمْرِ رَبِّها وَ رُسُلِهِ </w:t>
      </w:r>
      <w:r>
        <w:rPr>
          <w:rStyle w:val="FootnoteReference"/>
        </w:rPr>
        <w:footnoteReference w:id="2410"/>
      </w:r>
      <w:r>
        <w:rPr>
          <w:rFonts w:ascii="Amiri" w:hAnsi="Amiri" w:eastAsia="Amiri" w:cs="Amiri"/>
          <w:lang w:bidi="ar-SA"/>
          <w:color w:val="111111"/>
          <w:sz w:val="28"/>
          <w:szCs w:val="28"/>
          <w:rtl/>
        </w:rPr>
        <w:t xml:space="preserve">وَ قَالَ وَ تِلْكَ الْقُري أَهْلَكْناهُمْ </w:t>
      </w:r>
      <w:r>
        <w:rPr>
          <w:rStyle w:val="FootnoteReference"/>
        </w:rPr>
        <w:footnoteReference w:id="2411"/>
      </w:r>
      <w:r>
        <w:rPr>
          <w:rFonts w:ascii="Amiri" w:hAnsi="Amiri" w:eastAsia="Amiri" w:cs="Amiri"/>
          <w:lang w:bidi="ar-SA"/>
          <w:color w:val="111111"/>
          <w:sz w:val="28"/>
          <w:szCs w:val="28"/>
          <w:rtl/>
        </w:rPr>
        <w:t xml:space="preserve">وَ قَالَ وَ سْئَلِ الْقَرْيَةَ الَّتِي كُنَّا فِيها وَ الْعِيرَ الَّتِي أَقْبَلْنا فِيها </w:t>
      </w:r>
      <w:r>
        <w:rPr>
          <w:rStyle w:val="FootnoteReference"/>
        </w:rPr>
        <w:footnoteReference w:id="2412"/>
      </w:r>
      <w:r>
        <w:rPr>
          <w:rFonts w:ascii="Amiri" w:hAnsi="Amiri" w:eastAsia="Amiri" w:cs="Amiri"/>
          <w:lang w:bidi="ar-SA"/>
          <w:color w:val="111111"/>
          <w:sz w:val="28"/>
          <w:szCs w:val="28"/>
          <w:rtl/>
        </w:rPr>
        <w:t xml:space="preserve">فَلْيَسْأَلِ الْقَرْيَةَ </w:t>
      </w:r>
      <w:r>
        <w:rPr>
          <w:rStyle w:val="FootnoteReference"/>
        </w:rPr>
        <w:footnoteReference w:id="2413"/>
      </w:r>
      <w:r>
        <w:rPr>
          <w:rFonts w:ascii="Amiri" w:hAnsi="Amiri" w:eastAsia="Amiri" w:cs="Amiri"/>
          <w:lang w:bidi="ar-SA"/>
          <w:color w:val="111111"/>
          <w:sz w:val="28"/>
          <w:szCs w:val="28"/>
          <w:rtl/>
        </w:rPr>
        <w:t xml:space="preserve">أَوِ الرِّجَالَ وَ الْعِيرَ قَالَ وَ تَلَا عليه السلام آيَاتٍ فِي هَذَا الْمَعْنَي قَالَ جُعِلْتُ فِدَاكَ فَمَنْ هُمْ قَالَ نَحْنُ هُمْ وَ قَوْلُهُ </w:t>
      </w:r>
      <w:r>
        <w:rPr>
          <w:rStyle w:val="FootnoteReference"/>
        </w:rPr>
        <w:footnoteReference w:id="2414"/>
      </w:r>
      <w:r>
        <w:rPr>
          <w:rFonts w:ascii="Amiri" w:hAnsi="Amiri" w:eastAsia="Amiri" w:cs="Amiri"/>
          <w:lang w:bidi="ar-SA"/>
          <w:color w:val="111111"/>
          <w:sz w:val="28"/>
          <w:szCs w:val="28"/>
          <w:rtl/>
        </w:rPr>
        <w:t xml:space="preserve">سِيرُوا فِيها لَيالِيَ وَ أَيَّاماً آمِنِينَ قَالَ آمِنِينَ مِنَ الزَّيْغِ </w:t>
      </w:r>
      <w:r>
        <w:rPr>
          <w:rStyle w:val="FootnoteReference"/>
        </w:rPr>
        <w:footnoteReference w:id="2415"/>
      </w:r>
      <w:r>
        <w:rPr>
          <w:rFonts w:ascii="Times New Roman" w:hAnsi="Times New Roman" w:eastAsia="Times New Roman" w:cs="Times New Roman"/>
          <w:lang w:val="en-US" w:bidi="en-US"/>
          <w:color w:val="111111"/>
          <w:sz w:val="28"/>
          <w:szCs w:val="28"/>
          <w:rtl/>
        </w:rPr>
        <w:t xml:space="preserve">.</w:t>
      </w:r>
    </w:p>
    <w:p>
      <w:pPr>
        <w:pStyle w:val="Heading5"/>
      </w:pPr>
      <w:bookmarkStart w:id="2031" w:name="_Toc1675"/>
      <w:r>
        <w:t>«3»</w:t>
      </w:r>
      <w:bookmarkEnd w:id="203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عَلِيِّ بْنِ زَكَرِيَّا الْبَصْرِيِّ عَنِ الْهَيْثَمِ بْنِ عَبْدِ اللَّهِ الرُّمَّانِيِّ عَنِ الرِّضَا عَنْ أَبِيهِ عَنْ جَدِّهِ جَعْفَرٍ عليهم السلام قَالَ: دَخَلَ عَلَي أَبِي بَعْضُ مَنْ يُفَسِّرُ الْقُرْآنَ فَقَالَ لَهُ أَنْتَ فُلَانٌ وَ سَمَّاهُ بِاسْمِهِ قَالَ نَعَمْ قَالَ أَنْتَ الَّذِي تُفَسِّرُ الْقُرْآنَ قَالَ نَعَمْ قَالَ فَكَيْفَ تُفَسِّرُ هَذِهِ الْآيَةَ وَ جَعَلْنا بَيْنَهُمْ وَ بَيْنَ الْقُرَي الَّتِي بارَكْنا فِيها قُريً ظاهِرَةً وَ قَدَّرْنا فِيهَا السَّيْرَ سِيرُوا فِيها لَيالِيَ وَ أَيَّاماً آمِنِينَ قَالَ هَذِهِ بَيْنَ مَكَّةَ وَ مِنًي فَقَالَ لَهُ أَبُو عَبْدِ اللَّهِ عليه السلام أَ يَكُونُ فِي هَذَا الْمَوْضِعِ خَوْفٌ وَ قَطِيعٌ قَالَ نَعَمْ قَالَ فَمَوْضِعٌ يَقُولُ اللَّهُ أَمْنٌ يَكُونُ فِيهِ خَوْفٌ وَ قَطْعٌ قَالَ فَمَا هُوَ قَالَ ذَاكَ نَحْنُ أَهْلَ الْبَيْتِ قَدْ سَمَّاكُمُ اللَّهُ نَاساً وَ سَمَّانَا قُرًي قَالَ جُعِلْتُ فِدَاكَ أَوْجِدْنِي هَذَا فِي كِتَابِ اللَّهِ أَنَّ الْقُرَي رِجَالٌ فَقَالَ أَبُو عَبْدِ اللَّهِ عَلَيْهِ السَّلَامُ أَ لَيْسَ اللَّهُ تَعَالَي يَقُولُ وَ سْئَلِ الْقَرْيَةَ الَّتِي كُنَّا فِيها وَ الْعِيرَ الَّتِي أَقْبَلْنا فِيها </w:t>
      </w:r>
      <w:r>
        <w:rPr>
          <w:rStyle w:val="FootnoteReference"/>
        </w:rPr>
        <w:footnoteReference w:id="2416"/>
      </w:r>
      <w:r>
        <w:rPr>
          <w:rFonts w:ascii="Amiri" w:hAnsi="Amiri" w:eastAsia="Amiri" w:cs="Amiri"/>
          <w:lang w:bidi="ar-SA"/>
          <w:color w:val="111111"/>
          <w:sz w:val="28"/>
          <w:szCs w:val="28"/>
          <w:rtl/>
        </w:rPr>
        <w:t xml:space="preserve">فَلِلْجُدْرَانِ وَ الْحِيطَانِ السُّؤَالُ أَمْ لِلنَّاسِ وَ قَالَ تَعَالَي وَ إِنْ مِنْ</w:t>
      </w:r>
    </w:p>
    <w:p>
      <w:pPr>
        <w:pStyle w:val="BookText"/>
      </w:pPr>
      <w:r>
        <w:rPr>
          <w:rFonts w:ascii="IRNazanin" w:hAnsi="IRNazanin" w:eastAsia="IRNazanin" w:cs="IRNazanin"/>
          <w:lang w:bidi="fa-IR"/>
          <w:color w:val="111111"/>
          <w:sz w:val="28"/>
          <w:szCs w:val="28"/>
          <w:rtl/>
        </w:rPr>
        <w:t xml:space="preserve">فرمود: منظور مردان معینی است. گفت، از آیات قرآن چه دلیل دارید؟ فرمود: مگر نشنیده‌ای که خداوند می فرماید: «وَ کَأَیِّنْ مِنْ قَرْیَةٍ عَتَتْ عَنْ أَمْرِ رَبِّها وَ رُسُلِهِ»،</w:t>
      </w:r>
      <w:r>
        <w:rPr>
          <w:rStyle w:val="FootnoteReference"/>
        </w:rPr>
        <w:footnoteReference w:id="2417"/>
      </w:r>
      <w:r>
        <w:rPr>
          <w:rFonts w:ascii="IRNazanin" w:hAnsi="IRNazanin" w:eastAsia="IRNazanin" w:cs="IRNazanin"/>
          <w:lang w:bidi="fa-IR"/>
          <w:color w:val="111111"/>
          <w:sz w:val="28"/>
          <w:szCs w:val="28"/>
          <w:rtl/>
        </w:rPr>
        <w:t xml:space="preserve">{و چه بسیار شهرها که از فرمان پروردگار خود و پیامبرانش سر پیچیدند.} و فرموده: «وَ تِلْکَ الْقُری أَهْلَکْناهُمْ»</w:t>
      </w:r>
      <w:r>
        <w:rPr>
          <w:rStyle w:val="FootnoteReference"/>
        </w:rPr>
        <w:footnoteReference w:id="2418"/>
      </w:r>
      <w:r>
        <w:rPr>
          <w:rFonts w:ascii="Amiri" w:hAnsi="Amiri" w:eastAsia="Amiri" w:cs="Amiri"/>
          <w:lang w:bidi="ar-SA"/>
          <w:color w:val="111111"/>
          <w:sz w:val="28"/>
          <w:szCs w:val="28"/>
          <w:rtl/>
        </w:rPr>
        <w:t xml:space="preserve">،{و [مردم] آن شهرها هلاکشان کردیم.} و فرموده: «وَ اسْئَلِ الْقَرْیَةَ الَّتِی کُنَّا فِیها وَ الْعِیرَ الَّتِی أَقْبَلْنا فِیها»</w:t>
      </w:r>
      <w:r>
        <w:rPr>
          <w:rStyle w:val="FootnoteReference"/>
        </w:rPr>
        <w:footnoteReference w:id="2419"/>
      </w:r>
      <w:r>
        <w:rPr>
          <w:rFonts w:ascii="IRNazanin" w:hAnsi="IRNazanin" w:eastAsia="IRNazanin" w:cs="IRNazanin"/>
          <w:lang w:bidi="fa-IR"/>
          <w:color w:val="111111"/>
          <w:sz w:val="28"/>
          <w:szCs w:val="28"/>
          <w:rtl/>
        </w:rPr>
        <w:t xml:space="preserve">، {و از [مردم] شهری که در آن بودیم و کاروانی که در میان آن آمدیم جویا شو.} آیا سؤال از قریه است یا مردان و قافله؟ و چند آیه در این خصوص قرائت نمود. پرسید فدایت شوم، پس منظور کیانند؟ فرمود: ما آنها هستیم. فرمود: «سِیرُوا فِیها لَیالِیَ وَ أَیَّاماً آمِنِینَ» و فرمود: ایمن از گمراهی هستند.</w:t>
      </w:r>
      <w:r>
        <w:rPr>
          <w:rStyle w:val="FootnoteReference"/>
        </w:rPr>
        <w:footnoteReference w:id="2420"/>
      </w:r>
    </w:p>
    <w:p>
      <w:pPr>
        <w:pStyle w:val="Heading5"/>
      </w:pPr>
      <w:bookmarkStart w:id="2032" w:name="_Toc1676"/>
      <w:r>
        <w:t>روایت 3</w:t>
      </w:r>
      <w:bookmarkEnd w:id="2032"/>
    </w:p>
    <w:p>
      <w:pPr>
        <w:pStyle w:val="BookText"/>
      </w:pPr>
      <w:r>
        <w:rPr>
          <w:rFonts w:ascii="IRNazanin" w:hAnsi="IRNazanin" w:eastAsia="IRNazanin" w:cs="IRNazanin"/>
          <w:lang w:bidi="fa-IR"/>
          <w:color w:val="111111"/>
          <w:sz w:val="28"/>
          <w:szCs w:val="28"/>
          <w:rtl/>
        </w:rPr>
        <w:t xml:space="preserve">کنز الفوائد: عبد اللَّه رمانی از حضرت رضا از پدرش از جدش حضرت صادق علیهم السّلام نقل می کند که فرمود: کسی که قرآن تفسیر می کرد پیش من آمد. امام به او فرمود: تو فلانی نیستی؟ (نامش را برد) گفت چرا. فرمود: تو قرآن تفسیر می کنی؟ گفت آری. پرسید: این آیه را چگونه تفسیر می کنی؟ «وَ جَعَلْنا بَیْنَهُمْ وَ بَیْنَ الْقُرَی الَّتِی بارَکْنا فِیها قُریً ظاهِرَةً وَ قَدَّرْنا فِیهَا السَّیْرَ سِیرُوا فِیها لَیالِیَ وَ أَیَّاماً آمِنِینَ». گفت، منظور بین مکه و منی است .</w:t>
      </w:r>
    </w:p>
    <w:p>
      <w:pPr>
        <w:pStyle w:val="BookText"/>
      </w:pPr>
      <w:r>
        <w:rPr>
          <w:rFonts w:ascii="IRNazanin" w:hAnsi="IRNazanin" w:eastAsia="IRNazanin" w:cs="IRNazanin"/>
          <w:lang w:bidi="fa-IR"/>
          <w:color w:val="111111"/>
          <w:sz w:val="28"/>
          <w:szCs w:val="28"/>
          <w:rtl/>
        </w:rPr>
        <w:t xml:space="preserve">حضرت صادق علیه السّلام به او فرمود: آیا در آنجا ترس و دزدی هست؟ گفت: آری. فرمود چگونه خداوند می فرماید محلی امن است ولی ترس و دزدی در آن وجود دارد؟! عرض کرد پس چیست؟ فرمود: منظور از آیه ما خانواده هستیم. شما را به ناس تعبیر کرده و ما را به قریه. گفت فدایت شوم، آیه‌ای در قرآن به من نشان دهید که منظور از قریه مردم باشند.</w:t>
      </w:r>
    </w:p>
    <w:p>
      <w:pPr>
        <w:pStyle w:val="BookText"/>
      </w:pPr>
      <w:r>
        <w:rPr>
          <w:rFonts w:ascii="IRNazanin" w:hAnsi="IRNazanin" w:eastAsia="IRNazanin" w:cs="IRNazanin"/>
          <w:lang w:bidi="fa-IR"/>
          <w:color w:val="111111"/>
          <w:sz w:val="28"/>
          <w:szCs w:val="28"/>
          <w:rtl/>
        </w:rPr>
        <w:t xml:space="preserve">حضرت صادق علیه السّلام فرمود: مگر خداوند نمی فرماید: «وَ اسْئَلِ الْقَرْیَةَ الَّتِی کُنَّا فِیها وَ الْعِیرَ الَّتِی أَقْبَلْنا فِیها» بگو ببینم، آیا باید از در و دیوارها بپرسد یا از مردم؟ و خداوند می‌فرماید: «وَ إِنْ مِنْ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6" w:name="pg13961_151387"/>
    <w:bookmarkEnd w:id="226"/>
    <w:p>
      <w:pPr>
        <w:pStyle w:val="BookText"/>
      </w:pPr>
      <w:r>
        <w:rPr>
          <w:rFonts w:ascii="Amiri" w:hAnsi="Amiri" w:eastAsia="Amiri" w:cs="Amiri"/>
          <w:lang w:bidi="ar-SA"/>
          <w:color w:val="111111"/>
          <w:sz w:val="28"/>
          <w:szCs w:val="28"/>
          <w:rtl/>
        </w:rPr>
        <w:t xml:space="preserve">قَرْيَةٍ إِلَّا نَحْنُ مُهْلِكُوها قَبْلَ يَوْمِ الْقِيامَةِ أَوْ مُعَذِّبُوها عَذاباً شَدِيداً </w:t>
      </w:r>
      <w:r>
        <w:rPr>
          <w:rStyle w:val="FootnoteReference"/>
        </w:rPr>
        <w:footnoteReference w:id="2421"/>
      </w:r>
      <w:r>
        <w:rPr>
          <w:rFonts w:ascii="Amiri" w:hAnsi="Amiri" w:eastAsia="Amiri" w:cs="Amiri"/>
          <w:lang w:bidi="ar-SA"/>
          <w:color w:val="111111"/>
          <w:sz w:val="28"/>
          <w:szCs w:val="28"/>
          <w:rtl/>
        </w:rPr>
        <w:t xml:space="preserve">فَمَنِ الْمُعَذَّبُ الرِّجَالُ أَمِ الْجُدْرَانُ وَ الْحِيطَانُ </w:t>
      </w:r>
      <w:r>
        <w:rPr>
          <w:rStyle w:val="FootnoteReference"/>
        </w:rPr>
        <w:footnoteReference w:id="2422"/>
      </w:r>
      <w:r>
        <w:rPr>
          <w:rFonts w:ascii="Times New Roman" w:hAnsi="Times New Roman" w:eastAsia="Times New Roman" w:cs="Times New Roman"/>
          <w:lang w:val="en-US" w:bidi="en-US"/>
          <w:color w:val="111111"/>
          <w:sz w:val="28"/>
          <w:szCs w:val="28"/>
          <w:rtl/>
        </w:rPr>
        <w:t xml:space="preserve">.</w:t>
      </w:r>
    </w:p>
    <w:p>
      <w:pPr>
        <w:pStyle w:val="Heading5"/>
      </w:pPr>
      <w:bookmarkStart w:id="2033" w:name="_Toc1677"/>
      <w:r>
        <w:t>«4»</w:t>
      </w:r>
      <w:bookmarkEnd w:id="203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هَوْذَةَ الْبَاهِلِيِّ عَنْ إِبْرَاهِيمَ بْنِ إِسْحَاقَ النَّهَاوَنْدِيِّ عَنْ عَبْدِ اللَّهِ بْنِ حَمَّادٍ الْأَنْصَارِيِّ عَنْ عَبْدِ اللَّهِ بْنِ سِنَانٍ عَنْ أَبِي عَبْدِ اللَّهِ عليه السلام قَالَ: دَخَلَ الْحَسَنُ الْبَصْرِيُّ عَلَي مُحَمَّدِ بْنِ عَلِيٍّ عليهما السلام فَقَالَ لَهُ يَا أَخَا أَهْلِ الْبَصْرَةِ بَلَغَنِي أَنَّكَ فَسَّرْتَ آيَةً مِنْ كِتَابِ اللَّهِ عَلَي غَيْرِ مَا أُنْزِلَتْ فَإِنْ كُنْتَ فَعَلْتَ فَقَدْ هَلَكْتَ وَ اسْتَهْلَكْتَ قَالَ وَ مَا هِيَ جُعِلْتُ فِدَاكَ قَالَ قَوْلُ اللَّهِ عَزَّ وَ جَلَّ وَ جَعَلْنا بَيْنَهُمْ وَ بَيْنَ الْقُرَي الَّتِي بارَكْنا فِيها قُريً ظاهِرَةً وَ قَدَّرْنا فِيهَا السَّيْرَ سِيرُوا فِيها لَيالِيَ وَ أَيَّاماً آمِنِينَ وَيْحَكَ كَيْفَ يَجْعَلُ اللَّهُ لِقَوْمٍ أَمَاناً وَ مَتَاعُهُمْ يُسْرَقُ بِمَكَّةَ وَ الْمَدِينَةِ وَ مَا بَيْنَهُمَا وَ رُبَّمَا أُخِذَ عَبْدٌ أَوْ قُتِلَ وَ فَاتَتْ نَفْسُهُ ثُمَّ مَكَثَ مَلِيّاً ثُمَّ أَوْمَأَ بِيَدِهِ إِلَي صَدْرِهِ وَ قَالَ نَحْنُ الْقُرَي الَّتِي بَارَكَ اللَّهُ فِيهَا قَالَ جُعِلْتُ فِدَاكَ أَوْجَدْتَ </w:t>
      </w:r>
      <w:r>
        <w:rPr>
          <w:rStyle w:val="FootnoteReference"/>
        </w:rPr>
        <w:footnoteReference w:id="2423"/>
      </w:r>
      <w:r>
        <w:rPr>
          <w:rFonts w:ascii="Amiri" w:hAnsi="Amiri" w:eastAsia="Amiri" w:cs="Amiri"/>
          <w:lang w:bidi="ar-SA"/>
          <w:color w:val="111111"/>
          <w:sz w:val="28"/>
          <w:szCs w:val="28"/>
          <w:rtl/>
        </w:rPr>
        <w:t xml:space="preserve">هَذَا فِي كِتَابِ اللَّهِ إِنَّ الْقُرَي رِجَالٌ قَالَ نَعَمْ قَوْلُ اللَّهِ عَزَّ وَ جَلَّ وَ كَأَيِّنْ مِنْ قَرْيَةٍ عَتَتْ عَنْ أَمْرِ رَبِّها وَ رُسُلِهِ فَحاسَبْناها حِساباً شَدِيداً وَ عَذَّبْناها عَذاباً نُكْراً </w:t>
      </w:r>
      <w:r>
        <w:rPr>
          <w:rStyle w:val="FootnoteReference"/>
        </w:rPr>
        <w:footnoteReference w:id="2424"/>
      </w:r>
      <w:r>
        <w:rPr>
          <w:rFonts w:ascii="Amiri" w:hAnsi="Amiri" w:eastAsia="Amiri" w:cs="Amiri"/>
          <w:lang w:bidi="ar-SA"/>
          <w:color w:val="111111"/>
          <w:sz w:val="28"/>
          <w:szCs w:val="28"/>
          <w:rtl/>
        </w:rPr>
        <w:t xml:space="preserve">فَمَنِ الْعَاتِي عَلَي اللَّهِ عَزَّ وَ جَلَّ الْحِيطَانُ وَ الْبُيُوتُ أَمِ الرِّجَالُ فَقَالَ الرِّجَالُ ثُمَّ قَالَ جُعِلْتُ فِدَاكَ زِدْنِي قَالَ قَوْلُهُ عَزَّ وَ جَلَّ فِي سُورَةِ يُوسُفَ </w:t>
      </w:r>
      <w:r>
        <w:rPr>
          <w:rStyle w:val="FootnoteReference"/>
        </w:rPr>
        <w:footnoteReference w:id="2425"/>
      </w:r>
      <w:r>
        <w:rPr>
          <w:rFonts w:ascii="Amiri" w:hAnsi="Amiri" w:eastAsia="Amiri" w:cs="Amiri"/>
          <w:lang w:bidi="ar-SA"/>
          <w:color w:val="111111"/>
          <w:sz w:val="28"/>
          <w:szCs w:val="28"/>
          <w:rtl/>
        </w:rPr>
        <w:t xml:space="preserve">عَلَيْهِ السَّلَامُ وَ سْئَلِ الْقَرْيَةَ الَّتِي كُنَّا فِيها وَ الْعِيرَ الَّتِي أَقْبَلْنا فِيها لِمَنْ أَمَرُوهُ </w:t>
      </w:r>
      <w:r>
        <w:rPr>
          <w:rStyle w:val="FootnoteReference"/>
        </w:rPr>
        <w:footnoteReference w:id="2426"/>
      </w:r>
      <w:r>
        <w:rPr>
          <w:rFonts w:ascii="Amiri" w:hAnsi="Amiri" w:eastAsia="Amiri" w:cs="Amiri"/>
          <w:lang w:bidi="ar-SA"/>
          <w:color w:val="111111"/>
          <w:sz w:val="28"/>
          <w:szCs w:val="28"/>
          <w:rtl/>
        </w:rPr>
        <w:t xml:space="preserve">أَنْ يَسْأَلَ الْقَرْيَةَ وَ الْعِيرَ أَمِ الرِّجَالَ فَقَالَ جُعِلْتُ فِدَاكَ فَأَخْبِرْنِي عَنِ الْقُرَي الظَّاهِرَةِ قَالَ هُمْ شِيعَتُنَا يَعْنِي الْعُلَمَاءَ مِنْهُمْ </w:t>
      </w:r>
      <w:r>
        <w:rPr>
          <w:rStyle w:val="FootnoteReference"/>
        </w:rPr>
        <w:footnoteReference w:id="2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قَرْیَةٍ إِلَّا نَحْنُ مُهْلِکُوها قَبْلَ یَوْمِ الْقِیامَةِ أَوْ مُعَذِّبُوها عَذاباً شَدِیداً»</w:t>
      </w:r>
      <w:r>
        <w:rPr>
          <w:rStyle w:val="FootnoteReference"/>
        </w:rPr>
        <w:footnoteReference w:id="2428"/>
      </w:r>
      <w:r>
        <w:rPr>
          <w:rFonts w:ascii="IRNazanin" w:hAnsi="IRNazanin" w:eastAsia="IRNazanin" w:cs="IRNazanin"/>
          <w:lang w:bidi="fa-IR"/>
          <w:color w:val="111111"/>
          <w:sz w:val="28"/>
          <w:szCs w:val="28"/>
          <w:rtl/>
        </w:rPr>
        <w:t xml:space="preserve">،{و هیچ شهری نیست مگر اینکه ما آن را [در صورت نافرمانی] پیش از روز رستاخیز به هلاکت می‌رسانیم یا آن را سخت عذاب می‌کنیم.} آیا عذاب‌شوندگان مردم هستند یا در و دیوارها؟</w:t>
      </w:r>
      <w:r>
        <w:rPr>
          <w:rStyle w:val="FootnoteReference"/>
        </w:rPr>
        <w:footnoteReference w:id="2429"/>
      </w:r>
    </w:p>
    <w:p>
      <w:pPr>
        <w:pStyle w:val="Heading5"/>
      </w:pPr>
      <w:bookmarkStart w:id="2034" w:name="_Toc1678"/>
      <w:r>
        <w:t>روایت 4</w:t>
      </w:r>
      <w:bookmarkEnd w:id="2034"/>
    </w:p>
    <w:p>
      <w:pPr>
        <w:pStyle w:val="BookText"/>
      </w:pPr>
      <w:r>
        <w:rPr>
          <w:rFonts w:ascii="IRNazanin" w:hAnsi="IRNazanin" w:eastAsia="IRNazanin" w:cs="IRNazanin"/>
          <w:lang w:bidi="fa-IR"/>
          <w:color w:val="111111"/>
          <w:sz w:val="28"/>
          <w:szCs w:val="28"/>
          <w:rtl/>
        </w:rPr>
        <w:t xml:space="preserve">کنز الفوائد: عبد الله بن سنان از حضرت صادق علیه السّلام نقل کرد که حسن بصری خدمت امام باقر علیه السّلام آمد. به او فرمود ای برادر بصری! به من خبر داده اند که آیه ای از قرآن را بر خلاف واقع آن تفسیر کرده ای که اگر چنین کنی خود و دیگران را به هلاکت انداخته‌ای. پرسید کدام آیه، فدایت شوم؟ گفت آیه «وَ جَعَلْنا بَیْنَهُمْ وَ بَیْنَ الْقُرَی الَّتِی بارَکْنا فِیها قُریً ظاهِرَةً وَ قَدَّرْنا فِیهَا السَّیْرَ سِیرُوا فِیها لَیالِیَ وَ أَیَّاماً آمِنِینَ» فرمود: وای بر تو، چگونه خدا قومی را وعده امان می دهد درحالی که کالای آنها در مکه و مدینه و ما بین آن دو به سرقت می رود و چه بسا بنده ای گرفته یا کشته شود و جانش را از دست بدهد. سپس مکث زیادی کرد و با دست خود به سینه اش اشاره کرد و فرمود: ما همان قریه هایی هستیم که خدا به آنها برکت داده. عرض کرد فدایت شوم، آیه‌ای در قرآن به من نشان دهید که منظور از قریه مردم باشند. فرمود: بله آیه «وَ کَأَیِّن مِّن قَرْیَةٍ عَتَتْ عَنْ أَمْرِ رَبِّهَا وَرُسُلِهِ فَحَاسَبْنَاهَا حِسَابًا شَدِیدًا وَعَذَّبْنَاهَا عَذَابًا نُّکْرًا»</w:t>
      </w:r>
      <w:r>
        <w:rPr>
          <w:rStyle w:val="FootnoteReference"/>
        </w:rPr>
        <w:footnoteReference w:id="2430"/>
      </w:r>
      <w:r>
        <w:rPr>
          <w:rFonts w:ascii="IRNazanin" w:hAnsi="IRNazanin" w:eastAsia="IRNazanin" w:cs="IRNazanin"/>
          <w:lang w:bidi="fa-IR"/>
          <w:color w:val="111111"/>
          <w:sz w:val="28"/>
          <w:szCs w:val="28"/>
          <w:rtl/>
        </w:rPr>
        <w:t xml:space="preserve">،{و چه بسیار شهرها که از فرمان پروردگار خود و پیامبرانش سر پیچیدند و از آنها حسابی سخت کشیدیم و آنان را به عذابی [بس] زشت عذاب کردیم.} سرپیچی کننده از خدا کیست؟ دیوارها و خانه ها یا مردم؟ گفت مردم. سپس عرض کرد فدایت شوم، بیشتر بگویید. فرمود: خدا در سوره یوسف می فرماید «وَ اسْئَلِ الْقَرْیَةَ الَّتِی کُنَّا فِیها وَ الْعِیرَ الَّتِی أَقْبَلْنا فِیها» پس به چه کسی امر کرده که بپرسد؛ قریه یا قافله یا مردم؟ گفت فدایت شوم، تو از «قُریً ظاهِرَةً» به من خبر بده. فرمود آنها شیعیان ما هستند، یعنی علمای از آنها.</w:t>
      </w:r>
      <w:r>
        <w:rPr>
          <w:rStyle w:val="FootnoteReference"/>
        </w:rPr>
        <w:footnoteReference w:id="2431"/>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7" w:name="pg13961_151388"/>
    <w:bookmarkEnd w:id="227"/>
    <w:p>
      <w:pPr>
        <w:pStyle w:val="Heading5"/>
      </w:pPr>
      <w:bookmarkStart w:id="2035" w:name="_Toc1679"/>
      <w:r>
        <w:t>«5»</w:t>
      </w:r>
      <w:bookmarkEnd w:id="2035"/>
    </w:p>
    <w:p>
      <w:pPr>
        <w:pStyle w:val="BookText"/>
      </w:pPr>
      <w:r>
        <w:rPr>
          <w:rFonts w:ascii="Amiri" w:hAnsi="Amiri" w:eastAsia="Amiri" w:cs="Amiri"/>
          <w:lang w:bidi="ar-SA"/>
          <w:color w:val="111111"/>
          <w:sz w:val="28"/>
          <w:szCs w:val="28"/>
          <w:rtl/>
        </w:rPr>
        <w:t xml:space="preserve">قب، المناقب لابن شهرآشوب دَخَلَ أَبُو حَنِيفَةَ عَلَي أَبِي عَبْدِ اللَّهِ عليه السلام فَسَأَلَهُ عليه السلام عَنْ أَشْيَاءَ لَمْ يَعْرِفِ الْجَوَابَ عَنْهَا فَكَانَ فِيمَا سَأَلَهُ أَنْ قَالَ لَهُ أَخْبِرْنِي عَنْ قَوْلِ اللَّهِ تَعَالَي وَ قَدَّرْنا فِيهَا السَّيْرَ سِيرُوا فِيها لَيالِيَ وَ أَيَّاماً آمِنِينَ </w:t>
      </w:r>
      <w:r>
        <w:rPr>
          <w:rStyle w:val="FootnoteReference"/>
        </w:rPr>
        <w:footnoteReference w:id="2432"/>
      </w:r>
      <w:r>
        <w:rPr>
          <w:rFonts w:ascii="Amiri" w:hAnsi="Amiri" w:eastAsia="Amiri" w:cs="Amiri"/>
          <w:lang w:bidi="ar-SA"/>
          <w:color w:val="111111"/>
          <w:sz w:val="28"/>
          <w:szCs w:val="28"/>
          <w:rtl/>
        </w:rPr>
        <w:t xml:space="preserve">أَيُّ مَوْضِعٍ هُوَ قَالَ هُوَ مَا بَيْنَ مَكَّةَ وَ الْمَدِينَةِ فَقَالَ عليه السلام نَشَدْتُكُمْ </w:t>
      </w:r>
      <w:r>
        <w:rPr>
          <w:rStyle w:val="FootnoteReference"/>
        </w:rPr>
        <w:footnoteReference w:id="2433"/>
      </w:r>
      <w:r>
        <w:rPr>
          <w:rFonts w:ascii="Amiri" w:hAnsi="Amiri" w:eastAsia="Amiri" w:cs="Amiri"/>
          <w:lang w:bidi="ar-SA"/>
          <w:color w:val="111111"/>
          <w:sz w:val="28"/>
          <w:szCs w:val="28"/>
          <w:rtl/>
        </w:rPr>
        <w:t xml:space="preserve">بِاللَّهِ هَلْ تَسِيرُونَ بَيْنَ مَكَّةَ وَ الْمَدِينَةِ لَا تَأْمَنُونَ عَلَي دِمَائِكُمْ مِنَ الْقَتْلِ وَ عَلَي أَمْوَالِكُمْ مِنَ السَّرَقِ ثُمَّ قَالَ وَ أَخْبِرْنِي عَنْ قَوْلِهِ وَ مَنْ دَخَلَهُ كانَ آمِناً </w:t>
      </w:r>
      <w:r>
        <w:rPr>
          <w:rStyle w:val="FootnoteReference"/>
        </w:rPr>
        <w:footnoteReference w:id="2434"/>
      </w:r>
      <w:r>
        <w:rPr>
          <w:rFonts w:ascii="Amiri" w:hAnsi="Amiri" w:eastAsia="Amiri" w:cs="Amiri"/>
          <w:lang w:bidi="ar-SA"/>
          <w:color w:val="111111"/>
          <w:sz w:val="28"/>
          <w:szCs w:val="28"/>
          <w:rtl/>
        </w:rPr>
        <w:t xml:space="preserve">أَيُّ مَوْضِعٍ هُوَ قَالَ ذَاكَ بَيْتُ اللَّهِ الْحَرَامُ فَقَالَ نَشَدْتُكُمْ بِاللَّهِ هَلْ تَعْلَمُونَ أَنَّ عَبْدَ اللَّهِ بْنَ الزُّبَيْرِ وَ سَعِيدَ بْنَ جُبَيْرٍ دَخَلَاهُ فَلَمْ يَأْمَنَا الْقَتْلَ قَالَ فَأَعْفِنِي يَا ابْنَ رَسُولِ اللَّهِ </w:t>
      </w:r>
      <w:r>
        <w:rPr>
          <w:rStyle w:val="FootnoteReference"/>
        </w:rPr>
        <w:footnoteReference w:id="2435"/>
      </w:r>
      <w:r>
        <w:rPr>
          <w:rFonts w:ascii="Times New Roman" w:hAnsi="Times New Roman" w:eastAsia="Times New Roman" w:cs="Times New Roman"/>
          <w:lang w:val="en-US" w:bidi="en-US"/>
          <w:color w:val="111111"/>
          <w:sz w:val="28"/>
          <w:szCs w:val="28"/>
          <w:rtl/>
        </w:rPr>
        <w:t xml:space="preserve">.</w:t>
      </w:r>
    </w:p>
    <w:p>
      <w:pPr>
        <w:pStyle w:val="Heading5"/>
      </w:pPr>
      <w:bookmarkStart w:id="2036" w:name="_Toc1680"/>
      <w:r>
        <w:t>بيان</w:t>
      </w:r>
      <w:bookmarkEnd w:id="2036"/>
    </w:p>
    <w:p>
      <w:pPr>
        <w:pStyle w:val="BookText"/>
      </w:pPr>
      <w:r>
        <w:rPr>
          <w:rFonts w:ascii="Amiri" w:hAnsi="Amiri" w:eastAsia="Amiri" w:cs="Amiri"/>
          <w:lang w:bidi="ar-SA"/>
          <w:color w:val="111111"/>
          <w:sz w:val="28"/>
          <w:szCs w:val="28"/>
          <w:rtl/>
        </w:rPr>
        <w:t xml:space="preserve">أقول التأويل الوارد في تلك الأخبار من غرائب التأويل و لعل الوجه فيها ما أشرنا إليه مرارا من أن ما ذكره سبحانه في القرآن الكريم من القصص إنما هو لزجر هذه الأمة </w:t>
      </w:r>
      <w:r>
        <w:rPr>
          <w:rStyle w:val="FootnoteReference"/>
        </w:rPr>
        <w:footnoteReference w:id="2436"/>
      </w:r>
      <w:r>
        <w:rPr>
          <w:rFonts w:ascii="Amiri" w:hAnsi="Amiri" w:eastAsia="Amiri" w:cs="Amiri"/>
          <w:lang w:bidi="ar-SA"/>
          <w:color w:val="111111"/>
          <w:sz w:val="28"/>
          <w:szCs w:val="28"/>
          <w:rtl/>
        </w:rPr>
        <w:t xml:space="preserve">عن أشباه أعمالهم و تحذيرهم عن أمثال ما نزل بهم من العقوبات و لم يقع في الأمم السابقة شي‌ء إلا و قد وقع نظيره في هذه الأمة كقصة هارون مع العجل و السامري و ما وقع علي أمير المؤمنين عليه السلام من أبي بكر و عمر و كقارون و عثمان و صفورا و الحميراء و أشباه ذلك مما قد أشرنا إليه في كتاب النبوة لكن بعضها ظاهر الانطباق علي ما مضي و بعضها يحتاج إلي تنبيه و أمثال ذلك من القسم الثاني فإن نظير ما وقع علي قوم سبإ من حرمانهم لنعم الله تعالي لكفرانهم و تعويضهم بالخمط </w:t>
      </w:r>
      <w:r>
        <w:rPr>
          <w:rStyle w:val="FootnoteReference"/>
        </w:rPr>
        <w:footnoteReference w:id="2437"/>
      </w:r>
      <w:r>
        <w:rPr>
          <w:rFonts w:ascii="IRNazanin" w:hAnsi="IRNazanin" w:eastAsia="IRNazanin" w:cs="IRNazanin"/>
          <w:lang w:bidi="fa-IR"/>
          <w:color w:val="111111"/>
          <w:sz w:val="28"/>
          <w:szCs w:val="28"/>
          <w:rtl/>
        </w:rPr>
        <w:t xml:space="preserve">و الأثل أن الله</w:t>
      </w:r>
    </w:p>
    <w:p>
      <w:pPr>
        <w:pStyle w:val="Heading5"/>
      </w:pPr>
      <w:bookmarkStart w:id="2037" w:name="_Toc1681"/>
      <w:r>
        <w:t>روایت 5</w:t>
      </w:r>
      <w:bookmarkEnd w:id="2037"/>
    </w:p>
    <w:p>
      <w:pPr>
        <w:pStyle w:val="BookText"/>
      </w:pPr>
      <w:r>
        <w:rPr>
          <w:rFonts w:ascii="IRNazanin" w:hAnsi="IRNazanin" w:eastAsia="IRNazanin" w:cs="IRNazanin"/>
          <w:lang w:bidi="fa-IR"/>
          <w:color w:val="111111"/>
          <w:sz w:val="28"/>
          <w:szCs w:val="28"/>
          <w:rtl/>
        </w:rPr>
        <w:t xml:space="preserve">مناقب آل ابی طالب: روزی ابو حنیفه خدمت حضرت صادق علیه السّلام رسیده و از چند مسأله که جواب آن را نمی دانست سؤال کرد؛ از آن جمله پرسید، تفسیر این آیه چیست: «وَ قَدَّرْنا فِیهَا السَّیْرَ سِیرُوا فِیها لَیالِیَ وَ أَیَّاماً آمِنِینَ» منظور کدام سرزمین است، آیا بین مکه و مدینه است؟</w:t>
      </w:r>
    </w:p>
    <w:p>
      <w:pPr>
        <w:pStyle w:val="BookText"/>
      </w:pPr>
      <w:r>
        <w:rPr>
          <w:rFonts w:ascii="IRNazanin" w:hAnsi="IRNazanin" w:eastAsia="IRNazanin" w:cs="IRNazanin"/>
          <w:lang w:bidi="fa-IR"/>
          <w:color w:val="111111"/>
          <w:sz w:val="28"/>
          <w:szCs w:val="28"/>
          <w:rtl/>
        </w:rPr>
        <w:t xml:space="preserve">فرمود: تو را به خدا سوگند، مگر در بین راه مدینه و مکه شما امنیت از جان و مال خود دارید؟ و فرمود: این آیه را توضیح بده: «وَ مَنْ دَخَلَهُ کانَ آمِناً»</w:t>
      </w:r>
      <w:r>
        <w:rPr>
          <w:rStyle w:val="FootnoteReference"/>
        </w:rPr>
        <w:footnoteReference w:id="2438"/>
      </w:r>
    </w:p>
    <w:p>
      <w:pPr>
        <w:pStyle w:val="BookText"/>
      </w:pPr>
      <w:r>
        <w:rPr>
          <w:rFonts w:ascii="IRNazanin" w:hAnsi="IRNazanin" w:eastAsia="IRNazanin" w:cs="IRNazanin"/>
          <w:lang w:bidi="fa-IR"/>
          <w:color w:val="111111"/>
          <w:sz w:val="28"/>
          <w:szCs w:val="28"/>
          <w:rtl/>
        </w:rPr>
        <w:t xml:space="preserve">،{و هر که در آن درآید در امان است.} چه محلی است که هر که داخل شد ایمن است؟ ابو حنیفه جواب داد، منظور بیت اللَّه است.</w:t>
      </w:r>
    </w:p>
    <w:p>
      <w:pPr>
        <w:pStyle w:val="BookText"/>
      </w:pPr>
      <w:r>
        <w:rPr>
          <w:rFonts w:ascii="IRNazanin" w:hAnsi="IRNazanin" w:eastAsia="IRNazanin" w:cs="IRNazanin"/>
          <w:lang w:bidi="fa-IR"/>
          <w:color w:val="111111"/>
          <w:sz w:val="28"/>
          <w:szCs w:val="28"/>
          <w:rtl/>
        </w:rPr>
        <w:t xml:space="preserve">فرمود: تو را به خدا سوگند، مگر خبر ندارید که عبد اللَّه بن زبیر و سعید بن جبیر داخل خانه خدا شدند و از کشته شدن ایمن نبودند؟ ابو حنیفه گفت، مرا معذور دار یابن رسول اللَّه.</w:t>
      </w:r>
      <w:r>
        <w:rPr>
          <w:rStyle w:val="FootnoteReference"/>
        </w:rPr>
        <w:footnoteReference w:id="2439"/>
      </w:r>
    </w:p>
    <w:p>
      <w:pPr>
        <w:pStyle w:val="Heading5"/>
      </w:pPr>
      <w:bookmarkStart w:id="2038" w:name="_Toc1682"/>
      <w:r>
        <w:t>توضیح</w:t>
      </w:r>
      <w:bookmarkEnd w:id="2038"/>
    </w:p>
    <w:p>
      <w:pPr>
        <w:pStyle w:val="BookText"/>
      </w:pPr>
      <w:r>
        <w:rPr>
          <w:rFonts w:ascii="IRNazanin" w:hAnsi="IRNazanin" w:eastAsia="IRNazanin" w:cs="IRNazanin"/>
          <w:lang w:bidi="fa-IR"/>
          <w:color w:val="111111"/>
          <w:sz w:val="28"/>
          <w:szCs w:val="28"/>
          <w:rtl/>
        </w:rPr>
        <w:t xml:space="preserve">تأویل در این اخبار از تأویلهای بعید است و شاید وجه در این تأویلها همان مطلبی است که بارها به آن اشاره کرده‌ایم که داستان های قرآن برای آن است که این امت متوجه شوند و اعمال آنها را انجام ندهند و بترسند که مشمول کیفرهای آنها شوند.</w:t>
      </w:r>
    </w:p>
    <w:p>
      <w:pPr>
        <w:pStyle w:val="BookText"/>
      </w:pPr>
      <w:r>
        <w:rPr>
          <w:rFonts w:ascii="IRNazanin" w:hAnsi="IRNazanin" w:eastAsia="IRNazanin" w:cs="IRNazanin"/>
          <w:lang w:bidi="fa-IR"/>
          <w:color w:val="111111"/>
          <w:sz w:val="28"/>
          <w:szCs w:val="28"/>
          <w:rtl/>
        </w:rPr>
        <w:t xml:space="preserve">چیزی در امت‌های پیش وقوع نیافته مگر اینکه نظیر آن در این امت نیز واقع شده، مانند داستان هارون و گوساله سامری، و آنچه برای امیر المؤمنین علیه السّلام با ابو بکر و عمر پیش آمد، و قارون و عثمان، و صفورا و عایشه، و نظایر این وقایع که در کتاب نبوت به آن اشاره کردیم که بعضی از آنها آشکار بر هم انطباق دارند و بعضی دیگر باید با توجیه منُطبق گردد. این وقایع از قسم دوم است.</w:t>
      </w:r>
    </w:p>
    <w:p>
      <w:pPr>
        <w:pStyle w:val="BookText"/>
      </w:pPr>
      <w:r>
        <w:rPr>
          <w:rFonts w:ascii="IRNazanin" w:hAnsi="IRNazanin" w:eastAsia="IRNazanin" w:cs="IRNazanin"/>
          <w:lang w:bidi="fa-IR"/>
          <w:color w:val="111111"/>
          <w:sz w:val="28"/>
          <w:szCs w:val="28"/>
          <w:rtl/>
        </w:rPr>
        <w:t xml:space="preserve">از آن جمله قوم سبا که خداوند به واسطه کفران نعمت ایشان را محروم نمود و به جای آن میوه تلخ و ترش و درخت سخت بی‌بار به آنها داد. شبیه آن در این امت آن است که خداوند میوه‌های پرثمر باغستان های حقیقت را به برکت ائمه طاهرین علیهم السّلام، آنقدر که بیان از توصیفش عاجز است، ارزانی داشت با اینکه از آشوب جهل و نادانی و گمراهی در امان بودند. وقتی این نعمت را کفران نمودند،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8" w:name="pg13961_151389"/>
    <w:bookmarkEnd w:id="228"/>
    <w:p>
      <w:pPr>
        <w:pStyle w:val="BookText"/>
      </w:pPr>
      <w:r>
        <w:rPr>
          <w:rFonts w:ascii="Amiri" w:hAnsi="Amiri" w:eastAsia="Amiri" w:cs="Amiri"/>
          <w:lang w:bidi="ar-SA"/>
          <w:color w:val="111111"/>
          <w:sz w:val="28"/>
          <w:szCs w:val="28"/>
          <w:rtl/>
        </w:rPr>
        <w:t xml:space="preserve">تعالي هيأ لهم من أثمار حدائق الحقائق ببركة الصادقين من أهل بيت العصمة صلوات الله عليهم ما لا يحيط به البيان مع كونهم آمنين من فتن الجهالات و الضلالات فلما كفروا بتلك النعمة سلبهم الله تعالي إياها فغاب أو خفي عنهم و ذهبت الرواة و حملة الأخبار من بينهم أو خفوا عنهم فابتلوا بالآراء و المقاييس و اشتبه عليهم الأمور و قل عندهم ما يتمسكون به من أخبار الأئمة الأطهار و استولت عليهم سيول الشكوك و الشبهات من أئمة البدع و رءوس الضلالات فصاروا مصداق قوله تعالي وَ بَدَّلْناهُمْ بِجَنَّتَيْهِمْ جَنَّتَيْنِ ذَواتَيْ أُكُلٍ خَمْطٍ وَ أَثْلٍ وَ شَيْ‌ءٍ مِنْ سِدْرٍ قَلِيلٍ و هذا طريق وسعت عليك لفهم أمثال تلك الأخبار و الله يهدي إلي سواء السبيل.</w:t>
      </w:r>
    </w:p>
    <w:p>
      <w:pPr>
        <w:pStyle w:val="Heading5"/>
      </w:pPr>
      <w:bookmarkStart w:id="2039" w:name="_Toc1683"/>
      <w:r>
        <w:t>«6»</w:t>
      </w:r>
      <w:bookmarkEnd w:id="2039"/>
    </w:p>
    <w:p>
      <w:pPr>
        <w:pStyle w:val="BookText"/>
      </w:pPr>
      <w:r>
        <w:rPr>
          <w:rFonts w:ascii="Amiri" w:hAnsi="Amiri" w:eastAsia="Amiri" w:cs="Amiri"/>
          <w:lang w:bidi="ar-SA"/>
          <w:color w:val="111111"/>
          <w:sz w:val="28"/>
          <w:szCs w:val="28"/>
          <w:rtl/>
        </w:rPr>
        <w:t xml:space="preserve">كا، الكافي الْعِدَّةُ عَنِ الْبَرْقِيِّ عَنْ أَبِيهِ عَنْ مُحَمَّدِ بْنِ سِنَانٍ عَنْ زَيْدٍ الشَّحَّامِ قَالَ: دَخَلَ قَتَادَةُ بْنُ دِعَامَةَ عَلَي أَبِي جَعْفَرٍ عليه السلام فَقَالَ يَا قَتَادَةُ أَنْتَ فَقِيهُ أَهْلِ الْبَصْرَةِ فَقَالَ هَكَذَا يَزْعُمُونَ فَقَالَ أَبُو جَعْفَرٍ عليه السلام بَلَغَنِي أَنَّكَ تُفَسِّرُ الْقُرْآنَ قَالَ لَهُ قَتَادَةُ نَعَمْ فَقَالَ لَهُ أَبُو جَعْفَرٍ عليه السلام بِعِلْمٍ تُفَسِّرُهُ أَمْ بِجَهْلٍ قَالَ لَا بِعِلْمٍ فَقَالَ لَهُ أَبُو جَعْفَرٍ عليه السلام فَإِنْ كُنْتَ تُفَسِّرُهُ بِعِلْمٍ فَأَنْتَ أَنْتَ وَ أَنَا أَسْأَلُكَ قَالَ قَتَادَةُ سَلْ قَالَ أَخْبِرْنِي عَنْ قَوْلِ اللَّهِ عَزَّ وَ جَلَّ فِي سَبَإٍ وَ قَدَّرْنا فِيهَا السَّيْرَ سِيرُوا فِيها لَيالِيَ وَ أَيَّاماً آمِنِينَ فَقَالَ قَتَادَةُ ذَلِكَ مَنْ خَرَجَ مِنْ بَيْتِهِ بِزَادٍ وَ رَاحِلَةٍ وَ كِرَاءٍ حَلَالٍ يُرِيدُ هَذَا الْبَيْتَ كَانَ آمِناً حَتَّي يَرْجِعَ إِلَي أَهْلِهِ فَقَالَ أَبُو جَعْفَرٍ عليه السلام نَشَدْتُكَ اللَّهَ يَا قَتَادَةُ هَلْ تَعْلَمُ أَنَّهُ قَدْ يَخْرُجُ الرَّجُلُ مِنْ بَيْتِهِ بِزَادٍ وَ رَاحِلَةٍ وَ كِرَاءٍ حَلَالٍ يُرِيدُ هَذَا الْبَيْتَ فَيُقْطَعُ عَلَيْهِ الطَّرِيقُ فَتَذْهَبُ نَفَقَتُهُ وَ يُضْرَبُ مَعَ ذَلِكَ ضَرْبَةً فِيهَا اجْتِيَاحُهُ </w:t>
      </w:r>
      <w:r>
        <w:rPr>
          <w:rStyle w:val="FootnoteReference"/>
        </w:rPr>
        <w:footnoteReference w:id="2440"/>
      </w:r>
      <w:r>
        <w:rPr>
          <w:rFonts w:ascii="Amiri" w:hAnsi="Amiri" w:eastAsia="Amiri" w:cs="Amiri"/>
          <w:lang w:bidi="ar-SA"/>
          <w:color w:val="111111"/>
          <w:sz w:val="28"/>
          <w:szCs w:val="28"/>
          <w:rtl/>
        </w:rPr>
        <w:t xml:space="preserve">قَالَ قَتَادَةُ اللَّهُمَّ نَعَمْ فَقَالَ أَبُو جَعْفَرٍ عليه السلام وَيْحَكَ يَا قَتَادَةُ إِنْ كُنْتَ إِنَّمَا فَسَّرْتَ الْقُرْآنَ مِنْ تِلْقَاءِ نَفْسِكَ فَقَدْ هَلَكْتَ وَ أَهْلَكْتَ وَ إِنْ كُنْتَ قَدْ أَخَذْتَهُ مِنَ الرِّجَالِ فَقَدْ هَلَكْتَ وَ أَهْلَكْتَ وَيْحَكَ يَا قَتَادَةُ ذَلِكَ مَنْ خَرَجَ مِنْ</w:t>
      </w:r>
    </w:p>
    <w:p>
      <w:pPr>
        <w:pStyle w:val="BookText"/>
      </w:pPr>
      <w:r>
        <w:rPr>
          <w:rFonts w:ascii="IRNazanin" w:hAnsi="IRNazanin" w:eastAsia="IRNazanin" w:cs="IRNazanin"/>
          <w:lang w:bidi="fa-IR"/>
          <w:color w:val="111111"/>
          <w:sz w:val="28"/>
          <w:szCs w:val="28"/>
          <w:rtl/>
        </w:rPr>
        <w:t xml:space="preserve">خداوند (این نعمت را) از آنها گرفت یا غائب شدند و یا پنهان. راویان و حاملان اخبار نیز از میان ایشان رخت بربستند؛ در نتیجه گرفتار رأیها و قیاس شدند و امر بر ایشان مشتبه گردید. دیگر بسیار کم می توانستند به اخبار ائمه علیهم السّلام تمسک نمایند و دامنه شک و شبهه از طرف پیشوایان و رهبران گمراه گسترش پیدا کرد؛ آنها نیز مصداق این آیه شدند: «وَ بَدَّلْناهُمْ بِجَنَّتَیْهِمْ جَنَّتَیْنِ ذَواتَیْ أُکُلٍ خَمْطٍ وَ أَثْلٍ وَ شَیْ‌ءٍ مِنْ سِدْرٍ قَلِیلٍ»</w:t>
      </w:r>
      <w:r>
        <w:rPr>
          <w:rStyle w:val="FootnoteReference"/>
        </w:rPr>
        <w:footnoteReference w:id="2441"/>
      </w:r>
      <w:r>
        <w:rPr>
          <w:rFonts w:ascii="IRNazanin" w:hAnsi="IRNazanin" w:eastAsia="IRNazanin" w:cs="IRNazanin"/>
          <w:lang w:bidi="fa-IR"/>
          <w:color w:val="111111"/>
          <w:sz w:val="28"/>
          <w:szCs w:val="28"/>
          <w:rtl/>
        </w:rPr>
        <w:t xml:space="preserve">،{و دو باغستان آنها را به دو باغ که میوه‌های تلخ و شوره‌گز و نوعی از کنار تنک داشت تبدیل کردیم.}</w:t>
      </w:r>
    </w:p>
    <w:p>
      <w:pPr>
        <w:pStyle w:val="BookText"/>
      </w:pPr>
      <w:r>
        <w:rPr>
          <w:rFonts w:ascii="IRNazanin" w:hAnsi="IRNazanin" w:eastAsia="IRNazanin" w:cs="IRNazanin"/>
          <w:lang w:bidi="fa-IR"/>
          <w:color w:val="111111"/>
          <w:sz w:val="28"/>
          <w:szCs w:val="28"/>
          <w:rtl/>
        </w:rPr>
        <w:t xml:space="preserve">این توضیحی بود برای فهم و درک چنین اخبار. خداوند راهنمای راه راست است.</w:t>
      </w:r>
    </w:p>
    <w:p>
      <w:pPr>
        <w:pStyle w:val="Heading5"/>
      </w:pPr>
      <w:bookmarkStart w:id="2040" w:name="_Toc1684"/>
      <w:r>
        <w:t>روایت 6</w:t>
      </w:r>
      <w:bookmarkEnd w:id="2040"/>
    </w:p>
    <w:p>
      <w:pPr>
        <w:pStyle w:val="BookText"/>
      </w:pPr>
      <w:r>
        <w:rPr>
          <w:rFonts w:ascii="IRNazanin" w:hAnsi="IRNazanin" w:eastAsia="IRNazanin" w:cs="IRNazanin"/>
          <w:lang w:bidi="fa-IR"/>
          <w:color w:val="111111"/>
          <w:sz w:val="28"/>
          <w:szCs w:val="28"/>
          <w:rtl/>
        </w:rPr>
        <w:t xml:space="preserve">روضه کافی: زید شحام گفت: قتادة بن دعامه خدمت حضرت باقر علیه السّلام رسید. امام به او فرمود: قتاده، تو فقیه اهل بصره هستی؟ عرض کرد مردم چنین می‌پندارند. فرمود: شنیده‌ام تو قرآن تفسیر می کنی. جواب داد: آری.</w:t>
      </w:r>
    </w:p>
    <w:p>
      <w:pPr>
        <w:pStyle w:val="BookText"/>
      </w:pPr>
      <w:r>
        <w:rPr>
          <w:rFonts w:ascii="IRNazanin" w:hAnsi="IRNazanin" w:eastAsia="IRNazanin" w:cs="IRNazanin"/>
          <w:lang w:bidi="fa-IR"/>
          <w:color w:val="111111"/>
          <w:sz w:val="28"/>
          <w:szCs w:val="28"/>
          <w:rtl/>
        </w:rPr>
        <w:t xml:space="preserve">فرمود از روی علم تفسیر می نمایی یا جهل؟ گفت نه، از روی علم. حضرت باقر علیه السّلام فرمود: اگر از روی علم تفسیر کنی بسیار خوب، اینک من یک سؤال از تو می‌کنم. گفت بپرس. فرمود: این آیه را توضیح بده: «وَ قَدَّرْنا فِیهَا السَّیْرَ سِیرُوا فِیها لَیالِیَ وَ أَیَّاماً آمِنِینَ» قتاده گفت: منظور کسی است که از خانه خود با زاد و توشه و وسیله سواری که همه را از راه حلال تهیه نموده تصمیم به سفر خانه خدا بگیرد و در امان است تا به خانه خود برگردد. حضرت باقر علیه السّلام فرمود: تو را به خدا قسم قتاده، نشنیده‌ای کسی از خانه خود به قصد خانه خدا با زاد و توشه و وسیله سواری حلال خارج شود و سر راه بر او بگیرند و اموال او را به سرقت ببرند و او را تا حد مرگ بزنند؟</w:t>
      </w:r>
    </w:p>
    <w:p>
      <w:pPr>
        <w:pStyle w:val="BookText"/>
      </w:pPr>
      <w:r>
        <w:rPr>
          <w:rFonts w:ascii="IRNazanin" w:hAnsi="IRNazanin" w:eastAsia="IRNazanin" w:cs="IRNazanin"/>
          <w:lang w:bidi="fa-IR"/>
          <w:color w:val="111111"/>
          <w:sz w:val="28"/>
          <w:szCs w:val="28"/>
          <w:rtl/>
        </w:rPr>
        <w:t xml:space="preserve">قتاده گفت چرا چنین اتفاقی افتاده. حضرت باقر علیه السّلام فرمود: وای بر تو قتاده! اگر قرآن را از پیش خود تفسیر کنی، خویشتن و دیگران را به هلاکت افکنده‌ای. و اگر از دیگران گرفته باشی، خود و دیگران را در معرض هلاکت قرار داده‌ای. وای بر تو قتاده، این آیه کسی را می‌گوید که با شناخت حق ما از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9" w:name="pg13961_151390"/>
    <w:bookmarkEnd w:id="229"/>
    <w:p>
      <w:pPr>
        <w:pStyle w:val="BookText"/>
      </w:pPr>
      <w:r>
        <w:rPr>
          <w:rFonts w:ascii="Amiri" w:hAnsi="Amiri" w:eastAsia="Amiri" w:cs="Amiri"/>
          <w:lang w:bidi="ar-SA"/>
          <w:color w:val="111111"/>
          <w:sz w:val="28"/>
          <w:szCs w:val="28"/>
          <w:rtl/>
        </w:rPr>
        <w:t xml:space="preserve">بَيْتِهِ بِزَادٍ وَ رَاحِلَةٍ وَ كِرَاءٍ حَلَالٍ يَرُومُ </w:t>
      </w:r>
      <w:r>
        <w:rPr>
          <w:rStyle w:val="FootnoteReference"/>
        </w:rPr>
        <w:footnoteReference w:id="2442"/>
      </w:r>
      <w:r>
        <w:rPr>
          <w:rFonts w:ascii="Amiri" w:hAnsi="Amiri" w:eastAsia="Amiri" w:cs="Amiri"/>
          <w:lang w:bidi="ar-SA"/>
          <w:color w:val="111111"/>
          <w:sz w:val="28"/>
          <w:szCs w:val="28"/>
          <w:rtl/>
        </w:rPr>
        <w:t xml:space="preserve">هَذَا الْبَيْتَ عَارِفٌ بِحَقِّنَا يَهْوَانَا قَلْبُهُ كَمَا قَالَ اللَّهُ عَزَّ وَ جَلَّ فَاجْعَلْ أَفْئِدَةً مِنَ النَّاسِ تَهْوِي إِلَيْهِمْ </w:t>
      </w:r>
      <w:r>
        <w:rPr>
          <w:rStyle w:val="FootnoteReference"/>
        </w:rPr>
        <w:footnoteReference w:id="2443"/>
      </w:r>
      <w:r>
        <w:rPr>
          <w:rFonts w:ascii="Amiri" w:hAnsi="Amiri" w:eastAsia="Amiri" w:cs="Amiri"/>
          <w:lang w:bidi="ar-SA"/>
          <w:color w:val="111111"/>
          <w:sz w:val="28"/>
          <w:szCs w:val="28"/>
          <w:rtl/>
        </w:rPr>
        <w:t xml:space="preserve">وَ لَمْ يَعْنِ الْبَيْتَ فَيَقُولَ إِلَيْهِ </w:t>
      </w:r>
      <w:r>
        <w:rPr>
          <w:rStyle w:val="FootnoteReference"/>
        </w:rPr>
        <w:footnoteReference w:id="2444"/>
      </w:r>
      <w:r>
        <w:rPr>
          <w:rFonts w:ascii="Amiri" w:hAnsi="Amiri" w:eastAsia="Amiri" w:cs="Amiri"/>
          <w:lang w:bidi="ar-SA"/>
          <w:color w:val="111111"/>
          <w:sz w:val="28"/>
          <w:szCs w:val="28"/>
          <w:rtl/>
        </w:rPr>
        <w:t xml:space="preserve">فَنَحْنُ وَ اللَّهِ دَعْوَةُ إِبْرَاهِيمَ عليه السلام الَّتِي مَنْ هَوَانَا قَلْبُهُ قُبِلَتْ حُجَّتُهُ وَ إِلَّا فَلَا يَا قَتَادَةُ فَإِذَا كَانَ كَذَلِكَ كَانَ آمِناً مِنْ عَذَابِ جَهَنَّمَ يَوْمَ الْقِيَامَةِ قَالَ قَتَادَةُ لَا جَرَمَ وَ اللَّهِ وَ لَا فَسَّرْتُهَا إِلَّا هَكَذَا فَقَالَ أَبُو جَعْفَرٍ عليه السلام وَيْحَكَ يَا قَتَادَةُ إِنَّمَا يَعْرِفُ الْقُرْآنَ مَنْ خُوطِبَ بِهِ </w:t>
      </w:r>
      <w:r>
        <w:rPr>
          <w:rStyle w:val="FootnoteReference"/>
        </w:rPr>
        <w:footnoteReference w:id="2445"/>
      </w:r>
      <w:r>
        <w:rPr>
          <w:rFonts w:ascii="Times New Roman" w:hAnsi="Times New Roman" w:eastAsia="Times New Roman" w:cs="Times New Roman"/>
          <w:lang w:val="en-US" w:bidi="en-US"/>
          <w:color w:val="111111"/>
          <w:sz w:val="28"/>
          <w:szCs w:val="28"/>
          <w:rtl/>
        </w:rPr>
        <w:t xml:space="preserve">.</w:t>
      </w:r>
    </w:p>
    <w:p>
      <w:pPr>
        <w:pStyle w:val="Heading5"/>
      </w:pPr>
      <w:bookmarkStart w:id="2041" w:name="_Toc1685"/>
      <w:r>
        <w:t>بيان</w:t>
      </w:r>
      <w:bookmarkEnd w:id="2041"/>
    </w:p>
    <w:p>
      <w:pPr>
        <w:pStyle w:val="BookText"/>
      </w:pPr>
      <w:r>
        <w:rPr>
          <w:rFonts w:ascii="Amiri" w:hAnsi="Amiri" w:eastAsia="Amiri" w:cs="Amiri"/>
          <w:lang w:bidi="ar-SA"/>
          <w:color w:val="111111"/>
          <w:sz w:val="28"/>
          <w:szCs w:val="28"/>
          <w:rtl/>
        </w:rPr>
        <w:t xml:space="preserve">أي لا أفسرها بعد إلا كما ذكرت.</w:t>
      </w:r>
    </w:p>
    <w:p>
      <w:pPr>
        <w:pStyle w:val="Heading3"/>
      </w:pPr>
      <w:bookmarkStart w:id="2042" w:name="_Toc1686"/>
      <w:r>
        <w:t>باب 60 تأويل الأيام و الشهور بالأئمة عليهم السلام‌</w:t>
      </w:r>
      <w:bookmarkEnd w:id="2042"/>
    </w:p>
    <w:p>
      <w:pPr>
        <w:pStyle w:val="Heading4"/>
      </w:pPr>
      <w:bookmarkStart w:id="2043" w:name="_Toc1687"/>
      <w:r>
        <w:t>الأخبار</w:t>
      </w:r>
      <w:bookmarkEnd w:id="2043"/>
    </w:p>
    <w:p>
      <w:pPr>
        <w:pStyle w:val="Heading5"/>
      </w:pPr>
      <w:bookmarkStart w:id="2044" w:name="_Toc1688"/>
      <w:r>
        <w:t>«1»</w:t>
      </w:r>
      <w:bookmarkEnd w:id="2044"/>
    </w:p>
    <w:p>
      <w:pPr>
        <w:pStyle w:val="BookText"/>
      </w:pPr>
      <w:r>
        <w:rPr>
          <w:rFonts w:ascii="Amiri" w:hAnsi="Amiri" w:eastAsia="Amiri" w:cs="Amiri"/>
          <w:lang w:bidi="ar-SA"/>
          <w:color w:val="111111"/>
          <w:sz w:val="28"/>
          <w:szCs w:val="28"/>
          <w:rtl/>
        </w:rPr>
        <w:t xml:space="preserve">ل، الخصال ابْنُ الْمُتَوَكِّلِ عَنْ عَلِيِّ بْنِ إِبْرَاهِيمَ عَنْ عَبْدِ اللَّهِ بْنِ أَحْمَدَ الْمَوْصِلِيِّ عَنِ الصَّقْرِ بْنِ أَبِي دُلَفَ الْكَرْخِيِّ قَالَ: لَمَّا حَمَلَ الْمُتَوَكِّلُ سَيِّدَنَا أَبَا الْحَسَنِ الْعَسْكَرِيَّ عليه السلام جِئْتُ أَسْأَلُ عَنْ خَبَرِهِ قَالَ فَنَظَرَ إِلَيَّ الزَّرَّاقِيُّ وَ كَانَ حَاجِباً لِلْمُتَوَكِّلِ فَأَمَرَ أَنْ أُدْخَلَ إِلَيْهِ فَأُدْخِلْتُ إِلَيْهِ فَقَالَ يَا صَقْرُ مَا شَأْنُكَ فَقُلْتُ خَيْرٌ أَيُّهَا الْأُسْتَادُ فَقَالَ اقْعُدْ فَأَخَذَنِي مَا تَقَدَّمَ وَ مَا تَأَخَّرَ وَ قُلْتُ أَخْطَأْتُ فِي الْمَجِي‌ءِ قَالَ فَوَحَي </w:t>
      </w:r>
      <w:r>
        <w:rPr>
          <w:rStyle w:val="FootnoteReference"/>
        </w:rPr>
        <w:footnoteReference w:id="2446"/>
      </w:r>
      <w:r>
        <w:rPr>
          <w:rFonts w:ascii="Amiri" w:hAnsi="Amiri" w:eastAsia="Amiri" w:cs="Amiri"/>
          <w:lang w:bidi="ar-SA"/>
          <w:color w:val="111111"/>
          <w:sz w:val="28"/>
          <w:szCs w:val="28"/>
          <w:rtl/>
        </w:rPr>
        <w:t xml:space="preserve">النَّاسَ عَنْهُ ثُمَّ قَالَ لِي مَا شَأْنُكَ وَ فِيمَ جِئْتَ قُلْتُ لِخَيْرٍ مَا فَقَالَ لَعَلَّكَ تَسْأَلُ عَنْ خَبَرِ مَوْلَاكَ فَقُلْتُ لَهُ وَ مَنْ مَوْلَايَ مَوْلَايَ أَمِيرُ الْمُؤْمِنِينَ</w:t>
      </w:r>
    </w:p>
    <w:p>
      <w:pPr>
        <w:pStyle w:val="BookText"/>
      </w:pPr>
      <w:r>
        <w:rPr>
          <w:rFonts w:ascii="IRNazanin" w:hAnsi="IRNazanin" w:eastAsia="IRNazanin" w:cs="IRNazanin"/>
          <w:lang w:bidi="fa-IR"/>
          <w:color w:val="111111"/>
          <w:sz w:val="28"/>
          <w:szCs w:val="28"/>
          <w:rtl/>
        </w:rPr>
        <w:t xml:space="preserve">خانه خود با زاد و توشه و وسیله سواری حلال خارج شود</w:t>
      </w:r>
    </w:p>
    <w:p>
      <w:pPr>
        <w:pStyle w:val="BookText"/>
      </w:pPr>
      <w:r>
        <w:rPr>
          <w:rFonts w:ascii="IRNazanin" w:hAnsi="IRNazanin" w:eastAsia="IRNazanin" w:cs="IRNazanin"/>
          <w:lang w:bidi="fa-IR"/>
          <w:color w:val="111111"/>
          <w:sz w:val="28"/>
          <w:szCs w:val="28"/>
          <w:rtl/>
        </w:rPr>
        <w:t xml:space="preserve">و قصد این خانه را نماید و با قلب ما را دوست داشته باشد؛ چنانچه خداوند در این آیه می‌فرماید: «فَاجْعَلْ أَفْئِدَةً مِنَ النَّاسِ تَهْوِی إِلَیْهِمْ»</w:t>
      </w:r>
      <w:r>
        <w:rPr>
          <w:rStyle w:val="FootnoteReference"/>
        </w:rPr>
        <w:footnoteReference w:id="2447"/>
      </w:r>
      <w:r>
        <w:rPr>
          <w:rFonts w:ascii="IRNazanin" w:hAnsi="IRNazanin" w:eastAsia="IRNazanin" w:cs="IRNazanin"/>
          <w:lang w:bidi="fa-IR"/>
          <w:color w:val="111111"/>
          <w:sz w:val="28"/>
          <w:szCs w:val="28"/>
          <w:rtl/>
        </w:rPr>
        <w:t xml:space="preserve">،{پس دلهای برخی از مردم را به سوی آنان گرایش ده.} منظورش علاقه مردم به خانه خدا نبود و گر نه باید می‌گفت دلهای مردم را متوجه آن کن نه اینکه بگوید دلهای مردم را متوجه آنها کن. به خدا قسم ما مشمول دعای ابراهیم هستیم که هر کس ما را دوست داشته باشد حج او قبول است و گر نه مقبول نیست. در صورتی که چنین باشد، از عذاب جهنم در روز قیامت ایمن است.</w:t>
      </w:r>
    </w:p>
    <w:p>
      <w:pPr>
        <w:pStyle w:val="BookText"/>
      </w:pPr>
      <w:r>
        <w:rPr>
          <w:rFonts w:ascii="IRNazanin" w:hAnsi="IRNazanin" w:eastAsia="IRNazanin" w:cs="IRNazanin"/>
          <w:lang w:bidi="fa-IR"/>
          <w:color w:val="111111"/>
          <w:sz w:val="28"/>
          <w:szCs w:val="28"/>
          <w:rtl/>
        </w:rPr>
        <w:t xml:space="preserve">قتاده گفت: به خدا قسم بعد از این چنین تفسیر خواهم کرد. حضرت باقر علیه السّلام فرمود: وای بر تو، قرآن را کسانی می فهمند که خطاب به آنها نازل شده.</w:t>
      </w:r>
      <w:r>
        <w:rPr>
          <w:rStyle w:val="FootnoteReference"/>
        </w:rPr>
        <w:footnoteReference w:id="2448"/>
      </w:r>
    </w:p>
    <w:p>
      <w:pPr>
        <w:pStyle w:val="Heading5"/>
      </w:pPr>
      <w:bookmarkStart w:id="2045" w:name="_Toc1689"/>
      <w:r>
        <w:t>توضیح</w:t>
      </w:r>
      <w:bookmarkEnd w:id="2045"/>
    </w:p>
    <w:p>
      <w:pPr>
        <w:pStyle w:val="BookText"/>
      </w:pPr>
      <w:r>
        <w:rPr>
          <w:rFonts w:ascii="IRNazanin" w:hAnsi="IRNazanin" w:eastAsia="IRNazanin" w:cs="IRNazanin"/>
          <w:lang w:bidi="fa-IR"/>
          <w:color w:val="111111"/>
          <w:sz w:val="28"/>
          <w:szCs w:val="28"/>
          <w:rtl/>
        </w:rPr>
        <w:t xml:space="preserve">یعنی تفسیر نمی کنم مگر همان طور که شما فرمودید .</w:t>
      </w:r>
    </w:p>
    <w:p>
      <w:pPr>
        <w:pStyle w:val="Heading3"/>
      </w:pPr>
      <w:bookmarkStart w:id="2046" w:name="_Toc1690"/>
      <w:r>
        <w:t>باب شصتم : ایام و ماه ها به ائمه علیهم السّلام تأویل شده است</w:t>
      </w:r>
      <w:bookmarkEnd w:id="2046"/>
    </w:p>
    <w:p>
      <w:pPr>
        <w:pStyle w:val="Heading4"/>
      </w:pPr>
      <w:bookmarkStart w:id="2047" w:name="_Toc1691"/>
      <w:r>
        <w:t>روایات</w:t>
      </w:r>
      <w:bookmarkEnd w:id="2047"/>
    </w:p>
    <w:p>
      <w:pPr>
        <w:pStyle w:val="Heading5"/>
      </w:pPr>
      <w:bookmarkStart w:id="2048" w:name="_Toc1692"/>
      <w:r>
        <w:t>روایت 1</w:t>
      </w:r>
      <w:bookmarkEnd w:id="2048"/>
    </w:p>
    <w:p>
      <w:pPr>
        <w:pStyle w:val="BookText"/>
      </w:pPr>
      <w:r>
        <w:rPr>
          <w:rFonts w:ascii="IRNazanin" w:hAnsi="IRNazanin" w:eastAsia="IRNazanin" w:cs="IRNazanin"/>
          <w:lang w:bidi="fa-IR"/>
          <w:color w:val="111111"/>
          <w:sz w:val="28"/>
          <w:szCs w:val="28"/>
          <w:rtl/>
        </w:rPr>
        <w:t xml:space="preserve">الخصال: صقر بن ابی دلف کرخی گفت: وقتی متوکل مولایمان امام هادی علیه السّلام را تبعید نمود، من رفتم تا از حال آن جناب اطلاع حاصل کنم. به زندان رفتم. زراقی زندانبان وقتی چشمش به من افتاد، دستور داد مرا پیش او ببرند. وقتی رفتم گفت: صقر چکار داشتی؟ گفتم خیر است ای استاد! گفت بنشین.</w:t>
      </w:r>
    </w:p>
    <w:p>
      <w:pPr>
        <w:pStyle w:val="BookText"/>
      </w:pPr>
      <w:r>
        <w:rPr>
          <w:rFonts w:ascii="IRNazanin" w:hAnsi="IRNazanin" w:eastAsia="IRNazanin" w:cs="IRNazanin"/>
          <w:lang w:bidi="fa-IR"/>
          <w:color w:val="111111"/>
          <w:sz w:val="28"/>
          <w:szCs w:val="28"/>
          <w:rtl/>
        </w:rPr>
        <w:t xml:space="preserve">وحشت مرا فراگرفت، با خود گفتم با آمدن به اینجا مرتکب اشتباه شدم. مردم را متفرق نموده</w:t>
      </w:r>
      <w:r>
        <w:rPr>
          <w:rStyle w:val="FootnoteReference"/>
        </w:rPr>
        <w:footnoteReference w:id="2449"/>
      </w:r>
      <w:r>
        <w:rPr>
          <w:rFonts w:ascii="IRNazanin" w:hAnsi="IRNazanin" w:eastAsia="IRNazanin" w:cs="IRNazanin"/>
          <w:lang w:bidi="fa-IR"/>
          <w:color w:val="111111"/>
          <w:sz w:val="28"/>
          <w:szCs w:val="28"/>
          <w:rtl/>
        </w:rPr>
        <w:t xml:space="preserve">و سپس به من گفت برای چه کار آمده‌ای؟ گفتم برای کار خیری. گفت شاید آمده‌ای از حال مولایت مطلع شوی؟ گفتم مولایم کیست؟ مولای من امیر المؤمنین است.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اسْكُتْ مَوْلَاكَ هُوَ الْحَقُّ فَلَا تَحْتَشِمْنِي فَإِنِّي عَلَي مَذْهَبِكَ فَقُلْتُ الْحَمْدُ لِلَّهِ قَالَ أَ تُحِبُّ أَنْ تَرَاهُ قُلْتُ نَعَمْ قَالَ اجْلِسْ حَتَّي يَخْرُجَ صَاحِبُ الْبَرِيدِ مِنْ عِنْدِهِ قَالَ فَجَلَسْتُ فَلَمَّا خَرَجَ قَالَ لِغُلَامٍ لَهُ خُذْ بِيَدِ الصَّقْرِ وَ أَدْخِلْهُ إِلَي الْحُجْرَةِ الَّتِي فِيهَا الْعَلَوِيُّ الْمَحْبُوسُ وَ خَلِّ بَيْنَهُ وَ بَيْنَهُ قَالَ فَأَدْخَلَنِي إِلَي الْحُجْرَةِ وَ أَوْمَأَ إِلَي بَيْتٍ فَدَخَلْتُ فَإِذَا هُوَ عليه السلام جَالِسٌ عَلَي صَدْرِ حَصِيرٍ وَ بِحِذَاهُ قَبْرٌ مَحْفُورٌ قَالَ فَسَلَّمْتُ فَرَدَّ </w:t>
      </w:r>
      <w:r>
        <w:rPr>
          <w:rStyle w:val="FootnoteReference"/>
        </w:rPr>
        <w:footnoteReference w:id="2450"/>
      </w:r>
      <w:r>
        <w:rPr>
          <w:rFonts w:ascii="Amiri" w:hAnsi="Amiri" w:eastAsia="Amiri" w:cs="Amiri"/>
          <w:lang w:bidi="ar-SA"/>
          <w:color w:val="111111"/>
          <w:sz w:val="28"/>
          <w:szCs w:val="28"/>
          <w:rtl/>
        </w:rPr>
        <w:t xml:space="preserve">ثُمَّ أَمَرَنِي بِالْجُلُوسِ ثُمَّ قَالَ لِي يَا صَقْرُ مَا أَتَي بِكَ قُلْتُ سَيِّدِي جِئْتُ أَتَعَرَّفُ خَبَرَكَ قَالَ ثُمَّ نَظَرْتُ إِلَي الْقَبْرِ فَبَكَيْتُ فَنَظَرَ إِلَيَّ فَقَالَ يَا صَقْرُ لَا عَلَيْكَ لَنْ يَصِلُوا إِلَيْنَا بِسُوءٍ الْآنَ فَقُلْتُ الْحَمْدُ لِلَّهِ ثُمَّ قُلْتُ يَا سَيِّدِي حَدِيثٌ يُرْوَي عَنِ النَّبِيِّ صلي الله عليه و آله لَا أَعْرِفُ مَعْنَاهُ قَالَ وَ مَا هُوَ فَقُلْتُ قَوْلُهُ لَا تُعَادُوا الْأَيَّامَ فَتُعَادِيَكُمْ مَا مَعْنَاهُ فَقَالَ نَعَمْ الْأَيَّامُ نَحْنُ مَا قَامَتِ السَّمَاوَاتُ وَ الْأَرْضُ فَالسَّبْتُ اسْمُ رَسُولِ اللَّهِ صلي الله عليه و آله وَ الْأَحَدُ كِنَايَةٌ عَنْ أَمِيرِ الْمُؤْمِنِينَ وَ الْإِثْنَيْنِ الْحَسَنُ وَ الْحُسَيْنُ وَ الثَّلَاثَاءُ عَلِيُّ بْنُ الْحُسَيْنِ وَ مُحَمَّدُ بْنُ عَلِيٍّ وَ جَعْفَرُ بْنُ مُحَمَّدٍ وَ الْأَرْبِعَاءُ مُوسَي بْنُ جَعْفَرٍ وَ عَلِيُّ بْنُ مُوسَي وَ مُحَمَّدُ بْنُ عَلِيٍّ وَ أَنَا وَ الْخَمِيسُ ابْنِيَ الْحَسَنُ بْنُ عَلِيٍّ وَ الْجُمُعَةُ ابْنُ ابْنِي وَ إِلَيْهِ تَجْتَمِعُ عِصَابَةُ الْحَقِّ وَ هُوَ الَّذِي يَمْلَؤُهَا قِسْطاً وَ عَدْلًا كَمَا مُلِئَتْ ظُلْماً وَ جَوْراً فَهَذَا مَعْنَي الْأَيَّامِ فَلَا تُعَادُوهُمْ فِي الدُّنْيَا فَيُعَادُوكُمْ فِي الْآخِرَةِ ثُمَّ قَالَ وَدِّعْ وَ اخْرُجْ فَلَا آمَنُ عَلَيْكَ.</w:t>
      </w:r>
    </w:p>
    <w:p>
      <w:pPr>
        <w:pStyle w:val="BookText"/>
      </w:pPr>
      <w:r>
        <w:rPr>
          <w:rFonts w:ascii="Amiri" w:hAnsi="Amiri" w:eastAsia="Amiri" w:cs="Amiri"/>
          <w:lang w:bidi="ar-SA"/>
          <w:color w:val="111111"/>
          <w:sz w:val="28"/>
          <w:szCs w:val="28"/>
          <w:rtl/>
        </w:rPr>
        <w:t xml:space="preserve">قال الصدوق رضي الله عنه الأيام ليست بأئمة و لكن كني عليه السلام بها عن الأئمة لئلا يدرك معناه غير أهل الحق كما كني الله عز و جل ب التِّينِ وَ الزَّيْتُونِ وَ طُورِ سِينِينَ وَ هذَا الْبَلَدِ الْأَمِينِ </w:t>
      </w:r>
      <w:r>
        <w:rPr>
          <w:rStyle w:val="FootnoteReference"/>
        </w:rPr>
        <w:footnoteReference w:id="2451"/>
      </w:r>
      <w:r>
        <w:rPr>
          <w:rFonts w:ascii="Amiri" w:hAnsi="Amiri" w:eastAsia="Amiri" w:cs="Amiri"/>
          <w:lang w:bidi="ar-SA"/>
          <w:color w:val="111111"/>
          <w:sz w:val="28"/>
          <w:szCs w:val="28"/>
          <w:rtl/>
        </w:rPr>
        <w:t xml:space="preserve">عن النبي صلي الله عليه و آله و علي و الحسن و الحسين عليهم السلام و كما كني عز و جل بالنعاج عن النساء علي قول من روي ذلك في قصة داود و الخصمين </w:t>
      </w:r>
      <w:r>
        <w:rPr>
          <w:rStyle w:val="FootnoteReference"/>
        </w:rPr>
        <w:footnoteReference w:id="2452"/>
      </w:r>
      <w:r>
        <w:rPr>
          <w:rFonts w:ascii="Amiri" w:hAnsi="Amiri" w:eastAsia="Amiri" w:cs="Amiri"/>
          <w:lang w:bidi="ar-SA"/>
          <w:color w:val="111111"/>
          <w:sz w:val="28"/>
          <w:szCs w:val="28"/>
          <w:rtl/>
        </w:rPr>
        <w:t xml:space="preserve">و كما كني بالسير في الأرض عن النظر في القرآن.</w:t>
      </w:r>
    </w:p>
    <w:p>
      <w:pPr>
        <w:pStyle w:val="BookText"/>
      </w:pPr>
      <w:r>
        <w:rPr>
          <w:rFonts w:ascii="IRNazanin" w:hAnsi="IRNazanin" w:eastAsia="IRNazanin" w:cs="IRNazanin"/>
          <w:lang w:bidi="fa-IR"/>
          <w:color w:val="111111"/>
          <w:sz w:val="28"/>
          <w:szCs w:val="28"/>
          <w:rtl/>
        </w:rPr>
        <w:t xml:space="preserve">گفت ساکت باش! مولای تو بر حق است از من مترس، من هم بر مذهب تو هستم. گفتم الحمد للَّه، پرسید مایلی او را ملاقات کنی؟ گفتم: آری. گفت صبر کن تا نگهبان از خدمتش خارج شود، من نشستم. مأمور که خارج شد به غلامی گفت دست صقر را بگیر و به آن اطاقی ببر که مرد علوی زندانی است و آنها را تنها بگذار.</w:t>
      </w:r>
    </w:p>
    <w:p>
      <w:pPr>
        <w:pStyle w:val="BookText"/>
      </w:pPr>
      <w:r>
        <w:rPr>
          <w:rFonts w:ascii="IRNazanin" w:hAnsi="IRNazanin" w:eastAsia="IRNazanin" w:cs="IRNazanin"/>
          <w:lang w:bidi="fa-IR"/>
          <w:color w:val="111111"/>
          <w:sz w:val="28"/>
          <w:szCs w:val="28"/>
          <w:rtl/>
        </w:rPr>
        <w:t xml:space="preserve">مرد مرا به اطاقی برده و اشاره کرد، همین اطاق است. داخل شدم. چشمم به امام علیه السّلام افتاد که روی حصیری نشسته و جلوی آن جناب قبری کنده شده است. سلام کردم و جواب داد، سپس فرمود بنشین. فرمود: ای صقر، برای چه آمده‌ای؟ عرض کردم آمده ام از حال شما مطلع شوم. چشمم به قبر افتاد، گریه‌ام گرفت .</w:t>
      </w:r>
    </w:p>
    <w:p>
      <w:pPr>
        <w:pStyle w:val="BookText"/>
      </w:pPr>
      <w:r>
        <w:rPr>
          <w:rFonts w:ascii="IRNazanin" w:hAnsi="IRNazanin" w:eastAsia="IRNazanin" w:cs="IRNazanin"/>
          <w:lang w:bidi="fa-IR"/>
          <w:color w:val="111111"/>
          <w:sz w:val="28"/>
          <w:szCs w:val="28"/>
          <w:rtl/>
        </w:rPr>
        <w:t xml:space="preserve">امام علیه السّلام رو به من نموده فرمود: ناراحت نباش، نمی توانند حالا به من آسیبی برسانند. گفتم الحمد للَّه. آنگاه عرض کردم، حدیثی از پیامبر اکرم صلّی الله علیه و آله نقل شده که من معنی آن را نمی دانم. فرمود: چه حدیثی؟ گفتم: «لا تعادوا الایام فتعادیکم» با روزها دشمنی نورزید که به دشمنی با شما برمی خیزند.</w:t>
      </w:r>
    </w:p>
    <w:p>
      <w:pPr>
        <w:pStyle w:val="BookText"/>
      </w:pPr>
      <w:r>
        <w:rPr>
          <w:rFonts w:ascii="IRNazanin" w:hAnsi="IRNazanin" w:eastAsia="IRNazanin" w:cs="IRNazanin"/>
          <w:lang w:bidi="fa-IR"/>
          <w:color w:val="111111"/>
          <w:sz w:val="28"/>
          <w:szCs w:val="28"/>
          <w:rtl/>
        </w:rPr>
        <w:t xml:space="preserve">فرمود: ایام و روزها تا آسمانها و زمین پایدار است ما هستیم؛ شنبه اسم پیامبر است، یک شنبه اشاره به امیر المؤمنین علیه السّلام، و دوشنبه حسن و حسین علیهما السّلام، سه‌شنبه علی بن الحسین و محمّد بن علی و جعفر بن محمّد، و چهارشنبه موسی بن جعفر و علی بن موسی و محمّد بن علی و من هستیم، پنجشنبه فرزندم حسن بن علی، و جمعه پسر پسرم که تمام حق‌جویان بر او اجتماع خواهند نمود. او زمین را پر از عدل و داد می کند چنانچه پر از ظلم و جور شده، این ست معنی ایام. در دنیا با آنها دشمنی نورزید که در آخرت با شما دشمنی می کنند. فرمود: اینک وداع کن و خارج شو که اطمینان ندارم به تو گزندی نرسانند.</w:t>
      </w:r>
    </w:p>
    <w:p>
      <w:pPr>
        <w:pStyle w:val="BookText"/>
      </w:pPr>
      <w:r>
        <w:rPr>
          <w:rFonts w:ascii="IRNazanin" w:hAnsi="IRNazanin" w:eastAsia="IRNazanin" w:cs="IRNazanin"/>
          <w:lang w:bidi="fa-IR"/>
          <w:color w:val="111111"/>
          <w:sz w:val="28"/>
          <w:szCs w:val="28"/>
          <w:rtl/>
        </w:rPr>
        <w:t xml:space="preserve">صدوق رضوان اللَّه علیه می نویسد: ایام، ائمه علیهم السّلام نیستند ولی به نام روزها کنایه از ائمه علیهم السّلام آورده شده تا معنی آن را غیر از اهل حق درک نکنند، چنانچه در قرآن کریم کنایه به «التین و الزیتون * وَ طُورِ سِینِینَ * وَ هذَا الْبَلَدِ الْأَمِینِ»</w:t>
      </w:r>
      <w:r>
        <w:rPr>
          <w:rStyle w:val="FootnoteReference"/>
        </w:rPr>
        <w:footnoteReference w:id="2453"/>
      </w:r>
      <w:r>
        <w:rPr>
          <w:rFonts w:ascii="IRNazanin" w:hAnsi="IRNazanin" w:eastAsia="IRNazanin" w:cs="IRNazanin"/>
          <w:lang w:bidi="fa-IR"/>
          <w:color w:val="111111"/>
          <w:sz w:val="28"/>
          <w:szCs w:val="28"/>
          <w:rtl/>
        </w:rPr>
        <w:t xml:space="preserve">،{سوگند به انجیر و زیتون و طور سینا و این شهر امن [و امان]} از پیامبر اکرم و علی و حسن و حسین علیهم السّلام آورده شده و همان طور که لفظ نعاج، بنا به روایتی که در داستان داود و دو شاکی که برای شکایت آمده بودند، زنان از کنایه است. و چنانچه سیر در ارض، کنایه از نظر در قرآن است.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0" w:name="pg13961_151392"/>
    <w:bookmarkEnd w:id="230"/>
    <w:p>
      <w:pPr>
        <w:pStyle w:val="BookText"/>
      </w:pPr>
      <w:r>
        <w:rPr>
          <w:rFonts w:ascii="Amiri" w:hAnsi="Amiri" w:eastAsia="Amiri" w:cs="Amiri"/>
          <w:lang w:bidi="ar-SA"/>
          <w:color w:val="111111"/>
          <w:sz w:val="28"/>
          <w:szCs w:val="28"/>
          <w:rtl/>
        </w:rPr>
        <w:t xml:space="preserve">سُئِلَ الصَّادِقُ عليه السلام عَنْ قَوْلِ اللَّهِ عَزَّ وَ جَلَّ أَ وَ لَمْ يَسِيرُوا فِي الْأَرْضِ </w:t>
      </w:r>
      <w:r>
        <w:rPr>
          <w:rStyle w:val="FootnoteReference"/>
        </w:rPr>
        <w:footnoteReference w:id="2454"/>
      </w:r>
      <w:r>
        <w:rPr>
          <w:rFonts w:ascii="Amiri" w:hAnsi="Amiri" w:eastAsia="Amiri" w:cs="Amiri"/>
          <w:lang w:bidi="ar-SA"/>
          <w:color w:val="111111"/>
          <w:sz w:val="28"/>
          <w:szCs w:val="28"/>
          <w:rtl/>
        </w:rPr>
        <w:t xml:space="preserve">قَالَ مَعْنَاهُ أَ وَ لَمْ يَنْظُرُوا فِي الْقُرْآنِ و كما كني بالسر عن النكاح في قوله عز و جل وَ لكِنْ لا تُواعِدُوهُنَّ سِرًّا </w:t>
      </w:r>
      <w:r>
        <w:rPr>
          <w:rStyle w:val="FootnoteReference"/>
        </w:rPr>
        <w:footnoteReference w:id="2455"/>
      </w:r>
      <w:r>
        <w:rPr>
          <w:rFonts w:ascii="Amiri" w:hAnsi="Amiri" w:eastAsia="Amiri" w:cs="Amiri"/>
          <w:lang w:bidi="ar-SA"/>
          <w:color w:val="111111"/>
          <w:sz w:val="28"/>
          <w:szCs w:val="28"/>
          <w:rtl/>
        </w:rPr>
        <w:t xml:space="preserve">و كما كني عز و جل بأكل الطعام عن التغوط فقال في عيسي و أمه كانا يَأْكُلانِ الطَّعامَ </w:t>
      </w:r>
      <w:r>
        <w:rPr>
          <w:rStyle w:val="FootnoteReference"/>
        </w:rPr>
        <w:footnoteReference w:id="2456"/>
      </w:r>
      <w:r>
        <w:rPr>
          <w:rFonts w:ascii="Amiri" w:hAnsi="Amiri" w:eastAsia="Amiri" w:cs="Amiri"/>
          <w:lang w:bidi="ar-SA"/>
          <w:color w:val="111111"/>
          <w:sz w:val="28"/>
          <w:szCs w:val="28"/>
          <w:rtl/>
        </w:rPr>
        <w:t xml:space="preserve">و معناه أنهما كانا يتغوطان و كما كني بالنحل </w:t>
      </w:r>
      <w:r>
        <w:rPr>
          <w:rStyle w:val="FootnoteReference"/>
        </w:rPr>
        <w:footnoteReference w:id="2457"/>
      </w:r>
      <w:r>
        <w:rPr>
          <w:rFonts w:ascii="Amiri" w:hAnsi="Amiri" w:eastAsia="Amiri" w:cs="Amiri"/>
          <w:lang w:bidi="ar-SA"/>
          <w:color w:val="111111"/>
          <w:sz w:val="28"/>
          <w:szCs w:val="28"/>
          <w:rtl/>
        </w:rPr>
        <w:t xml:space="preserve">عن رسول الله صلي الله عليه و آله في قوله وَ أَوْحي رَبُّكَ إِلَي النَّحْلِ و مثل هذا كثير </w:t>
      </w:r>
      <w:r>
        <w:rPr>
          <w:rStyle w:val="FootnoteReference"/>
        </w:rPr>
        <w:footnoteReference w:id="2458"/>
      </w:r>
      <w:r>
        <w:rPr>
          <w:rFonts w:ascii="Times New Roman" w:hAnsi="Times New Roman" w:eastAsia="Times New Roman" w:cs="Times New Roman"/>
          <w:lang w:val="en-US" w:bidi="en-US"/>
          <w:color w:val="111111"/>
          <w:sz w:val="28"/>
          <w:szCs w:val="28"/>
          <w:rtl/>
        </w:rPr>
        <w:t xml:space="preserve">.</w:t>
      </w:r>
    </w:p>
    <w:p>
      <w:pPr>
        <w:pStyle w:val="Heading5"/>
      </w:pPr>
      <w:bookmarkStart w:id="2049" w:name="_Toc1693"/>
      <w:r>
        <w:t>«2»</w:t>
      </w:r>
      <w:bookmarkEnd w:id="2049"/>
    </w:p>
    <w:p>
      <w:pPr>
        <w:pStyle w:val="BookText"/>
      </w:pPr>
      <w:r>
        <w:rPr>
          <w:rFonts w:ascii="Amiri" w:hAnsi="Amiri" w:eastAsia="Amiri" w:cs="Amiri"/>
          <w:lang w:bidi="ar-SA"/>
          <w:color w:val="111111"/>
          <w:sz w:val="28"/>
          <w:szCs w:val="28"/>
          <w:rtl/>
        </w:rPr>
        <w:t xml:space="preserve">غط، الغيبة للشيخ الطوسي وَ رَوَي جَابِرٌ الْجُعْفِيُّ قَالَ: سَأَلْتُ أَبَا جَعْفَرٍ عليه السلام عَنْ تَأْوِيلِ قَوْلِ اللَّهِ عَزَّ وَ جَلَّ إِنَّ عِدَّةَ الشُّهُورِ عِنْدَ اللَّهِ اثْنا عَشَرَ شَهْراً فِي كِتابِ اللَّهِ- يَوْمَ خَلَقَ السَّماواتِ وَ الْأَرْضَ مِنْها أَرْبَعَةٌ حُرُمٌ ذلِكَ الدِّينُ الْقَيِّمُ فَلا تَظْلِمُوا فِيهِنَّ أَنْفُسَكُمْ </w:t>
      </w:r>
      <w:r>
        <w:rPr>
          <w:rStyle w:val="FootnoteReference"/>
        </w:rPr>
        <w:footnoteReference w:id="2459"/>
      </w:r>
      <w:r>
        <w:rPr>
          <w:rFonts w:ascii="Amiri" w:hAnsi="Amiri" w:eastAsia="Amiri" w:cs="Amiri"/>
          <w:lang w:bidi="ar-SA"/>
          <w:color w:val="111111"/>
          <w:sz w:val="28"/>
          <w:szCs w:val="28"/>
          <w:rtl/>
        </w:rPr>
        <w:t xml:space="preserve">قَالَ فَتَنَفَّسَ سَيِّدِيَ الصُّعَدَاءَ ثُمَّ قَالَ يَا جَابِرُ أَمَّا السُّنَّةُ فَهِيَ جَدِّي رَسُولُ اللَّهِ صلي الله عليه و آله وَ شُهُورُهَا اثْنَا عَشَرَ شَهْراً فَهُوَ أَمِيرُ الْمُؤْمِنِينَ إِلَيَّ </w:t>
      </w:r>
      <w:r>
        <w:rPr>
          <w:rStyle w:val="FootnoteReference"/>
        </w:rPr>
        <w:footnoteReference w:id="2460"/>
      </w:r>
      <w:r>
        <w:rPr>
          <w:rFonts w:ascii="Amiri" w:hAnsi="Amiri" w:eastAsia="Amiri" w:cs="Amiri"/>
          <w:lang w:bidi="ar-SA"/>
          <w:color w:val="111111"/>
          <w:sz w:val="28"/>
          <w:szCs w:val="28"/>
          <w:rtl/>
        </w:rPr>
        <w:t xml:space="preserve">وَ إِلَي ابْنِي جَعْفَرٍ وَ ابْنِهِ مُوسَي وَ ابْنِهِ عَلِيٍّ وَ ابْنِهِ مُحَمَّدٍ وَ ابْنِهِ عَلِيٍّ وَ إِلَي ابْنِهِ الْحَسَنِ وَ إِلَي ابْنِهِ مُحَمَّدٍ الْهَادِي الْمَهْدِيِّ اثْنَا عَشَرَ إِمَاماً حُجَجُ اللَّهِ فِي خَلْقِهِ وَ أُمَنَاؤُهُ عَلَي وَحْيِهِ وَ عِلْمِهِ وَ الْأَرْبَعَةُ الْحُرُمُ الَّذِينَ هُمُ الدِّينُ الْقَيِّمُ أَرْبَعَةٌ مِنْهُمْ يَخْرُجُونَ بِاسْمٍ وَاحِدٍ عَلِيٌّ أَمِيرُ الْمُؤْمِنِينَ عليه السلام وَ أَبِي عَلِيُّ بْنُ الْحُسَيْنِ وَ عَلِيُّ بْنُ مُوسَي وَ عَلِيُّ بْنُ مُحَمَّدٍ فَالْإِقْرَارُ بِهَؤُلَاءِ هُوَ الدِّينُ الْقَيِّمُ فَلَا تَظْلِمُوا فِيهِمْ أَنْفُسَكُمْ أَيْ قُولُوا بِهِمْ جَمِيعاً تَهْتَدُوا </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حضرت صادق علیه السّلام تفسیر این آیه سؤال شد: «أَ وَ لَمْ یَسِیرُوا فِی الْأَرْضِ»</w:t>
      </w:r>
      <w:r>
        <w:rPr>
          <w:rStyle w:val="FootnoteReference"/>
        </w:rPr>
        <w:footnoteReference w:id="2462"/>
      </w:r>
    </w:p>
    <w:p>
      <w:pPr>
        <w:pStyle w:val="BookText"/>
      </w:pPr>
      <w:r>
        <w:rPr>
          <w:rFonts w:ascii="IRNazanin" w:hAnsi="IRNazanin" w:eastAsia="IRNazanin" w:cs="IRNazanin"/>
          <w:lang w:bidi="fa-IR"/>
          <w:color w:val="111111"/>
          <w:sz w:val="28"/>
          <w:szCs w:val="28"/>
          <w:rtl/>
        </w:rPr>
        <w:t xml:space="preserve">{آیا در زمین نگردیده‌اند} فرمود: یعنی آیا در قرآن نگاه نمی‌کنید و مثل اینکه از ازدواج در این آیه «وَ لکِنْ لا تُواعِدُوهُنَّ سِرًّا»</w:t>
      </w:r>
      <w:r>
        <w:rPr>
          <w:rStyle w:val="FootnoteReference"/>
        </w:rPr>
        <w:footnoteReference w:id="2463"/>
      </w:r>
      <w:r>
        <w:rPr>
          <w:rFonts w:ascii="IRNazanin" w:hAnsi="IRNazanin" w:eastAsia="IRNazanin" w:cs="IRNazanin"/>
          <w:lang w:bidi="fa-IR"/>
          <w:color w:val="111111"/>
          <w:sz w:val="28"/>
          <w:szCs w:val="28"/>
          <w:rtl/>
        </w:rPr>
        <w:t xml:space="preserve">، {ولی با آنان قول و قرار پنهانی مگذارید} کنایه به سرّ شده، و چنانچه غذا خوردن را در مورد عیسی و مادرش در این آیه «کانا یَأْکُلانِ الطَّعامَ»</w:t>
      </w:r>
      <w:r>
        <w:rPr>
          <w:rStyle w:val="FootnoteReference"/>
        </w:rPr>
        <w:footnoteReference w:id="2464"/>
      </w:r>
      <w:r>
        <w:rPr>
          <w:rFonts w:ascii="IRNazanin" w:hAnsi="IRNazanin" w:eastAsia="IRNazanin" w:cs="IRNazanin"/>
          <w:lang w:bidi="fa-IR"/>
          <w:color w:val="111111"/>
          <w:sz w:val="28"/>
          <w:szCs w:val="28"/>
          <w:rtl/>
        </w:rPr>
        <w:t xml:space="preserve">{هر دو غذا می‌خوردند.} کنایه از تغوط (مدفوع) آورده و معنی آن این است که این دو تغوط می کردند، و از پیامبر اکرم به نحل کنایه آورده شده: «وَ أَوْحی رَبُّکَ إِلَی النَّحْلِ»</w:t>
      </w:r>
      <w:r>
        <w:rPr>
          <w:rStyle w:val="FootnoteReference"/>
        </w:rPr>
        <w:footnoteReference w:id="2465"/>
      </w:r>
      <w:r>
        <w:rPr>
          <w:rFonts w:ascii="IRNazanin" w:hAnsi="IRNazanin" w:eastAsia="IRNazanin" w:cs="IRNazanin"/>
          <w:lang w:bidi="fa-IR"/>
          <w:color w:val="111111"/>
          <w:sz w:val="28"/>
          <w:szCs w:val="28"/>
          <w:rtl/>
        </w:rPr>
        <w:t xml:space="preserve">، {و پروردگار تو به زنبور عسل وحی [=الهام غریزی] کرد.} و از این قبیل زیاد است.</w:t>
      </w:r>
      <w:r>
        <w:rPr>
          <w:rStyle w:val="FootnoteReference"/>
        </w:rPr>
        <w:footnoteReference w:id="2466"/>
      </w:r>
    </w:p>
    <w:p>
      <w:pPr>
        <w:pStyle w:val="Heading5"/>
      </w:pPr>
      <w:bookmarkStart w:id="2050" w:name="_Toc1694"/>
      <w:r>
        <w:t>روایت 2</w:t>
      </w:r>
      <w:bookmarkEnd w:id="2050"/>
    </w:p>
    <w:p>
      <w:pPr>
        <w:pStyle w:val="BookText"/>
      </w:pPr>
      <w:r>
        <w:rPr>
          <w:rFonts w:ascii="IRNazanin" w:hAnsi="IRNazanin" w:eastAsia="IRNazanin" w:cs="IRNazanin"/>
          <w:lang w:bidi="fa-IR"/>
          <w:color w:val="111111"/>
          <w:sz w:val="28"/>
          <w:szCs w:val="28"/>
          <w:rtl/>
        </w:rPr>
        <w:t xml:space="preserve">غیبة طوسی: جابر جعفی گفت: از حضرت باقر علیه السّلام تفسیر آیه «إِنَّ عِدَّةَ الشُّهُورِ عِنْدَ اللَّهِ اثْنا عَشَرَ شَهْراً فِی کِتابِ اللَّهِ یَوْمَ خَلَقَ السَّماواتِ وَ الْأَرْضَ مِنْها أَرْبَعَةٌ حُرُمٌ ذلِکَ الدِّینُ الْقَیِّمُ فَلا تَظْلِمُوا فِیهِنَّ أَنْفُسَکُمْ»</w:t>
      </w:r>
      <w:r>
        <w:rPr>
          <w:rStyle w:val="FootnoteReference"/>
        </w:rPr>
        <w:footnoteReference w:id="2467"/>
      </w:r>
      <w:r>
        <w:rPr>
          <w:rFonts w:ascii="IRNazanin" w:hAnsi="IRNazanin" w:eastAsia="IRNazanin" w:cs="IRNazanin"/>
          <w:lang w:bidi="fa-IR"/>
          <w:color w:val="111111"/>
          <w:sz w:val="28"/>
          <w:szCs w:val="28"/>
          <w:rtl/>
        </w:rPr>
        <w:t xml:space="preserve">، {در حقیقت شماره ماه‌ها نزد خدا از روزی که آسمانها و زمین را آفریده، در کتاب [علم] خدا دوازده ماه است. از این [دوازده ماه] چهار ماه [ماه] حرام است. این است آیین استوار، پس در این [چهار ماه] بر خود ستم مکنید.}را پرسیدم.</w:t>
      </w:r>
    </w:p>
    <w:p>
      <w:pPr>
        <w:pStyle w:val="BookText"/>
      </w:pPr>
      <w:r>
        <w:rPr>
          <w:rFonts w:ascii="IRNazanin" w:hAnsi="IRNazanin" w:eastAsia="IRNazanin" w:cs="IRNazanin"/>
          <w:lang w:bidi="fa-IR"/>
          <w:color w:val="111111"/>
          <w:sz w:val="28"/>
          <w:szCs w:val="28"/>
          <w:rtl/>
        </w:rPr>
        <w:t xml:space="preserve">امام علیه السّلام آهی سرد کشید و فرمود: جابر، اما سال، جد بزرگوارم پیامبر اکرم صلی اللَّه علیه و آله است. ماهها که دوازده ماه است، امیر المؤمنین و یکایک از امامان است تا به من منتهی می‌شود و بعد از من پسرم جعفر و پسرش موسی و پسرش علی و پسرش محمّد و پسرش علی و به پسرش حسن رسیده و از او به پسرش محمّد هادی و مهدی دوازده امام و حجت خدا بر خلق که امین وحی و علم خدایند. چهار ماه حرام که دین پایدارند، آن چهار نفری هستند که دارای یک نام می باشند: علی امیر المؤمنین و پدرم علی بن الحسین و علی بن موسی و علی بن محمّد؛ اقرار به اینها، دین پایدار است «فَلا تَظْلِمُوا فِیهِنَّ أَنْفُسَکُمْ» یعنی معتقد به همه آنها شوید، هدایت می‌یابید.</w:t>
      </w:r>
      <w:r>
        <w:rPr>
          <w:rStyle w:val="FootnoteReference"/>
        </w:rPr>
        <w:footnoteReference w:id="2468"/>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1" w:name="pg13961_151393"/>
    <w:bookmarkEnd w:id="231"/>
    <w:p>
      <w:pPr>
        <w:pStyle w:val="BookText"/>
      </w:pPr>
      <w:r>
        <w:rPr>
          <w:rFonts w:ascii="IRNazanin" w:hAnsi="IRNazanin" w:eastAsia="IRNazanin" w:cs="IRNazanin"/>
          <w:lang w:bidi="fa-IR"/>
          <w:color w:val="111111"/>
          <w:sz w:val="28"/>
          <w:szCs w:val="28"/>
          <w:rtl/>
        </w:rPr>
        <w:t xml:space="preserve">قب، المناقب لابن شهرآشوب مثله.</w:t>
      </w:r>
    </w:p>
    <w:p>
      <w:pPr>
        <w:pStyle w:val="Heading5"/>
      </w:pPr>
      <w:bookmarkStart w:id="2051" w:name="_Toc1695"/>
      <w:r>
        <w:t>«3»</w:t>
      </w:r>
      <w:bookmarkEnd w:id="2051"/>
    </w:p>
    <w:p>
      <w:pPr>
        <w:pStyle w:val="BookText"/>
      </w:pPr>
      <w:r>
        <w:rPr>
          <w:rFonts w:ascii="Amiri" w:hAnsi="Amiri" w:eastAsia="Amiri" w:cs="Amiri"/>
          <w:lang w:bidi="ar-SA"/>
          <w:color w:val="111111"/>
          <w:sz w:val="28"/>
          <w:szCs w:val="28"/>
          <w:rtl/>
        </w:rPr>
        <w:t xml:space="preserve">وَ فِي خَبَرٍ آخَرَ حُرُمٌ عَلِيٌّ وَ الْحَسَنُ وَ الْحُسَيْنُ وَ الْقَائِمُ بِدَلَالَةِ قَوْلِهِ ذلِكَ الدِّينُ الْقَيِّمُ </w:t>
      </w:r>
      <w:r>
        <w:rPr>
          <w:rStyle w:val="FootnoteReference"/>
        </w:rPr>
        <w:footnoteReference w:id="2469"/>
      </w:r>
      <w:r>
        <w:rPr>
          <w:rFonts w:ascii="Times New Roman" w:hAnsi="Times New Roman" w:eastAsia="Times New Roman" w:cs="Times New Roman"/>
          <w:lang w:val="en-US" w:bidi="en-US"/>
          <w:color w:val="111111"/>
          <w:sz w:val="28"/>
          <w:szCs w:val="28"/>
          <w:rtl/>
        </w:rPr>
        <w:t xml:space="preserve">.</w:t>
      </w:r>
    </w:p>
    <w:p>
      <w:pPr>
        <w:pStyle w:val="Heading5"/>
      </w:pPr>
      <w:bookmarkStart w:id="2052" w:name="_Toc1696"/>
      <w:r>
        <w:t>«4»</w:t>
      </w:r>
      <w:bookmarkEnd w:id="2052"/>
    </w:p>
    <w:p>
      <w:pPr>
        <w:pStyle w:val="BookText"/>
      </w:pPr>
      <w:r>
        <w:rPr>
          <w:rFonts w:ascii="Amiri" w:hAnsi="Amiri" w:eastAsia="Amiri" w:cs="Amiri"/>
          <w:lang w:bidi="ar-SA"/>
          <w:color w:val="111111"/>
          <w:sz w:val="28"/>
          <w:szCs w:val="28"/>
          <w:rtl/>
        </w:rPr>
        <w:t xml:space="preserve">ني، الغيبة للنعماني عَلِيُّ بْنُ الْحُسَيْنِ عَنْ مُحَمَّدِ بْنِ يَحْيَي عَنْ مُحَمَّدِ بْنِ الْحُسَيْنِ </w:t>
      </w:r>
      <w:r>
        <w:rPr>
          <w:rStyle w:val="FootnoteReference"/>
        </w:rPr>
        <w:footnoteReference w:id="2470"/>
      </w:r>
      <w:r>
        <w:rPr>
          <w:rFonts w:ascii="Amiri" w:hAnsi="Amiri" w:eastAsia="Amiri" w:cs="Amiri"/>
          <w:lang w:bidi="ar-SA"/>
          <w:color w:val="111111"/>
          <w:sz w:val="28"/>
          <w:szCs w:val="28"/>
          <w:rtl/>
        </w:rPr>
        <w:t xml:space="preserve">عَنْ مُحَمَّدِ بْنِ عَلِيٍّ عَنْ إِبْرَاهِيمَ بْنِ مُحَمَّدٍ عَنْ مُحَمَّدِ بْنِ عِيسَي عَنْ عَبْدِ الرَّزَّاقِ عَنْ مُحَمَّدِ بْنِ سِنَانٍ </w:t>
      </w:r>
      <w:r>
        <w:rPr>
          <w:rStyle w:val="FootnoteReference"/>
        </w:rPr>
        <w:footnoteReference w:id="2471"/>
      </w:r>
      <w:r>
        <w:rPr>
          <w:rFonts w:ascii="Amiri" w:hAnsi="Amiri" w:eastAsia="Amiri" w:cs="Amiri"/>
          <w:lang w:bidi="ar-SA"/>
          <w:color w:val="111111"/>
          <w:sz w:val="28"/>
          <w:szCs w:val="28"/>
          <w:rtl/>
        </w:rPr>
        <w:t xml:space="preserve">عَنْ فَضَّالٍ أَبِي سِنَانٍ عَنْ أَبِي حَمْزَةَ الثُّمَالِيِّ قَالَ: كُنْتُ عِنْدَ أَبِي جَعْفَرٍ مُحَمَّدِ بْنِ عَلِيٍّ الْبَاقِرِ عليهما السلام ذَاتَ يَوْمٍ فَلَمَّا تَفَرَّقَ مَنْ كَانَ عِنْدَهُ قَالَ يَا أَبَا حَمْزَةَ مِنَ الْمَحْتُومِ الَّذِي حَتَمَهُ اللَّهُ قِيَامُ قَائِمِنَا فَمَنْ شَكَّ فِيمَا أَقُولُ لَقِيَ اللَّهَ وَ هُوَ كَافِرٌ بِهِ وَ جَاحِدٌ لَهُ </w:t>
      </w:r>
      <w:r>
        <w:rPr>
          <w:rStyle w:val="FootnoteReference"/>
        </w:rPr>
        <w:footnoteReference w:id="2472"/>
      </w:r>
      <w:r>
        <w:rPr>
          <w:rFonts w:ascii="Amiri" w:hAnsi="Amiri" w:eastAsia="Amiri" w:cs="Amiri"/>
          <w:lang w:bidi="ar-SA"/>
          <w:color w:val="111111"/>
          <w:sz w:val="28"/>
          <w:szCs w:val="28"/>
          <w:rtl/>
        </w:rPr>
        <w:t xml:space="preserve">ثُمَّ قَالَ بِأَبِي وَ أُمِّي الْمُسَمَّي بِاسْمِي الْمُكَنَّي بِكُنْيَتِي السَّابِعِ مِنْ بَعْدِي يَأْتِي مَنْ يَمْلَأُ </w:t>
      </w:r>
      <w:r>
        <w:rPr>
          <w:rStyle w:val="FootnoteReference"/>
        </w:rPr>
        <w:footnoteReference w:id="2473"/>
      </w:r>
      <w:r>
        <w:rPr>
          <w:rFonts w:ascii="Amiri" w:hAnsi="Amiri" w:eastAsia="Amiri" w:cs="Amiri"/>
          <w:lang w:bidi="ar-SA"/>
          <w:color w:val="111111"/>
          <w:sz w:val="28"/>
          <w:szCs w:val="28"/>
          <w:rtl/>
        </w:rPr>
        <w:t xml:space="preserve">الْأَرْضَ عَدْلًا وَ قِسْطاً كَمَا مُلِئَتْ جَوْراً وَ ظُلْماً يَا أَبَا حَمْزَةَ </w:t>
      </w:r>
      <w:r>
        <w:rPr>
          <w:rStyle w:val="FootnoteReference"/>
        </w:rPr>
        <w:footnoteReference w:id="2474"/>
      </w:r>
      <w:r>
        <w:rPr>
          <w:rFonts w:ascii="Amiri" w:hAnsi="Amiri" w:eastAsia="Amiri" w:cs="Amiri"/>
          <w:lang w:bidi="ar-SA"/>
          <w:color w:val="111111"/>
          <w:sz w:val="28"/>
          <w:szCs w:val="28"/>
          <w:rtl/>
        </w:rPr>
        <w:t xml:space="preserve">مَنْ أَدْرَكَهُ فَلْيُسَلِّمْ </w:t>
      </w:r>
      <w:r>
        <w:rPr>
          <w:rStyle w:val="FootnoteReference"/>
        </w:rPr>
        <w:footnoteReference w:id="2475"/>
      </w:r>
      <w:r>
        <w:rPr>
          <w:rFonts w:ascii="Amiri" w:hAnsi="Amiri" w:eastAsia="Amiri" w:cs="Amiri"/>
          <w:lang w:bidi="ar-SA"/>
          <w:color w:val="111111"/>
          <w:sz w:val="28"/>
          <w:szCs w:val="28"/>
          <w:rtl/>
        </w:rPr>
        <w:t xml:space="preserve">مَا سَلَّمَ </w:t>
      </w:r>
      <w:r>
        <w:rPr>
          <w:rStyle w:val="FootnoteReference"/>
        </w:rPr>
        <w:footnoteReference w:id="2476"/>
      </w:r>
      <w:r>
        <w:rPr>
          <w:rFonts w:ascii="Amiri" w:hAnsi="Amiri" w:eastAsia="Amiri" w:cs="Amiri"/>
          <w:lang w:bidi="ar-SA"/>
          <w:color w:val="111111"/>
          <w:sz w:val="28"/>
          <w:szCs w:val="28"/>
          <w:rtl/>
        </w:rPr>
        <w:t xml:space="preserve">لِمُحَمَّدٍ صلي الله عليه و آله وَ مَنْ لَمْ يُسَلِّمْ فَقَدْ حَرَّمَ اللَّهُ عَلَيْهِ الْجَنَّةَ وَ مَأْواهُ النَّارُ وَ بِئْسَ مَثْوَي الظَّالِمِينَ.</w:t>
      </w:r>
    </w:p>
    <w:p>
      <w:pPr>
        <w:pStyle w:val="BookText"/>
      </w:pPr>
      <w:r>
        <w:rPr>
          <w:rFonts w:ascii="IRNazanin" w:hAnsi="IRNazanin" w:eastAsia="IRNazanin" w:cs="IRNazanin"/>
          <w:lang w:bidi="fa-IR"/>
          <w:color w:val="111111"/>
          <w:sz w:val="28"/>
          <w:szCs w:val="28"/>
          <w:rtl/>
        </w:rPr>
        <w:t xml:space="preserve">مناقب آل ابی طالب: همین روایت را نقل کرده است .</w:t>
      </w:r>
    </w:p>
    <w:p>
      <w:pPr>
        <w:pStyle w:val="Heading5"/>
      </w:pPr>
      <w:bookmarkStart w:id="2053" w:name="_Toc1697"/>
      <w:r>
        <w:t>روایت 3</w:t>
      </w:r>
      <w:bookmarkEnd w:id="2053"/>
    </w:p>
    <w:p>
      <w:pPr>
        <w:pStyle w:val="BookText"/>
      </w:pPr>
      <w:r>
        <w:rPr>
          <w:rFonts w:ascii="IRNazanin" w:hAnsi="IRNazanin" w:eastAsia="IRNazanin" w:cs="IRNazanin"/>
          <w:lang w:bidi="fa-IR"/>
          <w:color w:val="111111"/>
          <w:sz w:val="28"/>
          <w:szCs w:val="28"/>
          <w:rtl/>
        </w:rPr>
        <w:t xml:space="preserve">در خبر دیگری، چهار ماه حرام را علی و حسن و حسین و قائم علیهم السّلام نام برده</w:t>
      </w:r>
    </w:p>
    <w:p>
      <w:pPr>
        <w:pStyle w:val="BookText"/>
      </w:pPr>
      <w:r>
        <w:rPr>
          <w:rFonts w:ascii="Amiri" w:hAnsi="Amiri" w:eastAsia="Amiri" w:cs="Amiri"/>
          <w:lang w:bidi="ar-SA"/>
          <w:color w:val="111111"/>
          <w:sz w:val="28"/>
          <w:szCs w:val="28"/>
          <w:rtl/>
        </w:rPr>
        <w:t xml:space="preserve">است به دلیل آیه: «ذلِکَ الدِّینُ الْقَیِّمُ»</w:t>
      </w:r>
      <w:r>
        <w:rPr>
          <w:rStyle w:val="FootnoteReference"/>
        </w:rPr>
        <w:footnoteReference w:id="2477"/>
      </w:r>
    </w:p>
    <w:p>
      <w:pPr>
        <w:pStyle w:val="Heading5"/>
      </w:pPr>
      <w:bookmarkStart w:id="2054" w:name="_Toc1698"/>
      <w:r>
        <w:t>روایت 4</w:t>
      </w:r>
      <w:bookmarkEnd w:id="2054"/>
    </w:p>
    <w:p>
      <w:pPr>
        <w:pStyle w:val="BookText"/>
      </w:pPr>
      <w:r>
        <w:rPr>
          <w:rFonts w:ascii="IRNazanin" w:hAnsi="IRNazanin" w:eastAsia="IRNazanin" w:cs="IRNazanin"/>
          <w:lang w:bidi="fa-IR"/>
          <w:color w:val="111111"/>
          <w:sz w:val="28"/>
          <w:szCs w:val="28"/>
          <w:rtl/>
        </w:rPr>
        <w:t xml:space="preserve">غیبة نعمانی: ابو حمزه ثمالی گفت: روزی خدمت حضرت امام باقر علیه السّلام بودم، وقتی اطرافیان متفرق شدند فرمود: یا ابا حمزه، از مقدرات محتوم و غیر قابل برگشت که خداوند آن را حتمی نموده، قیام قائم ما است. هر کس در این مطلب شک نماید خدا را در حال کفر و انکار او ملاقات خواهد کرد. سپس فرمود: پدر و مادرم فدایش باد که هم نام من و هم کنیه من است. هفتمین نفری است که بعد از من خواهد آمد، کسی که دنیا را پر از عدل و داد کند چنانچه پر از ظلم و جور شده. ای ابو حمزه، هر کس او را درک کرد باید تسلیم او بشود چنانچه تسلیم محمد شده</w:t>
      </w:r>
      <w:r>
        <w:rPr>
          <w:rStyle w:val="FootnoteReference"/>
        </w:rPr>
        <w:footnoteReference w:id="2478"/>
      </w:r>
      <w:r>
        <w:rPr>
          <w:rFonts w:ascii="IRNazanin" w:hAnsi="IRNazanin" w:eastAsia="IRNazanin" w:cs="IRNazanin"/>
          <w:lang w:bidi="fa-IR"/>
          <w:color w:val="111111"/>
          <w:sz w:val="28"/>
          <w:szCs w:val="28"/>
          <w:rtl/>
        </w:rPr>
        <w:t xml:space="preserve">و هر که تسلیم او نشود، خداوند بهشت را بر او حرام نموده و جایگاهش جهنم است. ستمگران بد جایگاهی خواهند داشت.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2" w:name="pg13961_151394"/>
    <w:bookmarkEnd w:id="232"/>
    <w:p>
      <w:pPr>
        <w:pStyle w:val="BookText"/>
      </w:pPr>
      <w:r>
        <w:rPr>
          <w:rFonts w:ascii="Amiri" w:hAnsi="Amiri" w:eastAsia="Amiri" w:cs="Amiri"/>
          <w:lang w:bidi="ar-SA"/>
          <w:color w:val="111111"/>
          <w:sz w:val="28"/>
          <w:szCs w:val="28"/>
          <w:rtl/>
        </w:rPr>
        <w:t xml:space="preserve">و أوضح من هذا بحمد الله و أنور و أبين و أزهر لمن هداه </w:t>
      </w:r>
      <w:r>
        <w:rPr>
          <w:rStyle w:val="FootnoteReference"/>
        </w:rPr>
        <w:footnoteReference w:id="2479"/>
      </w:r>
      <w:r>
        <w:rPr>
          <w:rFonts w:ascii="Amiri" w:hAnsi="Amiri" w:eastAsia="Amiri" w:cs="Amiri"/>
          <w:lang w:bidi="ar-SA"/>
          <w:color w:val="111111"/>
          <w:sz w:val="28"/>
          <w:szCs w:val="28"/>
          <w:rtl/>
        </w:rPr>
        <w:t xml:space="preserve">و أحسن إليه قول الله عز و جل في محكم كتابه إِنَّ عِدَّةَ الشُّهُورِ عِنْدَ اللَّهِ اثْنا عَشَرَ شَهْراً فِي كِتابِ اللَّهِ يَوْمَ خَلَقَ السَّماواتِ وَ الْأَرْضَ مِنْها أَرْبَعَةٌ حُرُمٌ ذلِكَ الدِّينُ الْقَيِّمُ فَلا تَظْلِمُوا فِيهِنَّ أَنْفُسَكُمْ </w:t>
      </w:r>
      <w:r>
        <w:rPr>
          <w:rStyle w:val="FootnoteReference"/>
        </w:rPr>
        <w:footnoteReference w:id="2480"/>
      </w:r>
      <w:r>
        <w:rPr>
          <w:rFonts w:ascii="Amiri" w:hAnsi="Amiri" w:eastAsia="Amiri" w:cs="Amiri"/>
          <w:lang w:bidi="ar-SA"/>
          <w:color w:val="111111"/>
          <w:sz w:val="28"/>
          <w:szCs w:val="28"/>
          <w:rtl/>
        </w:rPr>
        <w:t xml:space="preserve">و معرفة الشهور المحرم </w:t>
      </w:r>
      <w:r>
        <w:rPr>
          <w:rStyle w:val="FootnoteReference"/>
        </w:rPr>
        <w:footnoteReference w:id="2481"/>
      </w:r>
      <w:r>
        <w:rPr>
          <w:rFonts w:ascii="Amiri" w:hAnsi="Amiri" w:eastAsia="Amiri" w:cs="Amiri"/>
          <w:lang w:bidi="ar-SA"/>
          <w:color w:val="111111"/>
          <w:sz w:val="28"/>
          <w:szCs w:val="28"/>
          <w:rtl/>
        </w:rPr>
        <w:t xml:space="preserve">و صفر و ربيع و ما بعده و الحرم منها رجب </w:t>
      </w:r>
      <w:r>
        <w:rPr>
          <w:rStyle w:val="FootnoteReference"/>
        </w:rPr>
        <w:footnoteReference w:id="2482"/>
      </w:r>
      <w:r>
        <w:rPr>
          <w:rFonts w:ascii="Amiri" w:hAnsi="Amiri" w:eastAsia="Amiri" w:cs="Amiri"/>
          <w:lang w:bidi="ar-SA"/>
          <w:color w:val="111111"/>
          <w:sz w:val="28"/>
          <w:szCs w:val="28"/>
          <w:rtl/>
        </w:rPr>
        <w:t xml:space="preserve">و ذو القعدة و ذو الحجة و المحرم </w:t>
      </w:r>
      <w:r>
        <w:rPr>
          <w:rStyle w:val="FootnoteReference"/>
        </w:rPr>
        <w:footnoteReference w:id="2483"/>
      </w:r>
      <w:r>
        <w:rPr>
          <w:rFonts w:ascii="Amiri" w:hAnsi="Amiri" w:eastAsia="Amiri" w:cs="Amiri"/>
          <w:lang w:bidi="ar-SA"/>
          <w:color w:val="111111"/>
          <w:sz w:val="28"/>
          <w:szCs w:val="28"/>
          <w:rtl/>
        </w:rPr>
        <w:t xml:space="preserve">و ذلك </w:t>
      </w:r>
      <w:r>
        <w:rPr>
          <w:rStyle w:val="FootnoteReference"/>
        </w:rPr>
        <w:footnoteReference w:id="2484"/>
      </w:r>
      <w:r>
        <w:rPr>
          <w:rFonts w:ascii="Amiri" w:hAnsi="Amiri" w:eastAsia="Amiri" w:cs="Amiri"/>
          <w:lang w:bidi="ar-SA"/>
          <w:color w:val="111111"/>
          <w:sz w:val="28"/>
          <w:szCs w:val="28"/>
          <w:rtl/>
        </w:rPr>
        <w:t xml:space="preserve">لا يكون دينا قيما لأن اليهود و النصاري و المجوس و سائر الملل و الناس جميعا من الموافقين و المخالفين يعرفون هذه الشهور و يعدونها بأسمائها و ليس هو كذلك و إنما عني بهم الأئمة القوامين بدين </w:t>
      </w:r>
      <w:r>
        <w:rPr>
          <w:rStyle w:val="FootnoteReference"/>
        </w:rPr>
        <w:footnoteReference w:id="2485"/>
      </w:r>
      <w:r>
        <w:rPr>
          <w:rFonts w:ascii="Amiri" w:hAnsi="Amiri" w:eastAsia="Amiri" w:cs="Amiri"/>
          <w:lang w:bidi="ar-SA"/>
          <w:color w:val="111111"/>
          <w:sz w:val="28"/>
          <w:szCs w:val="28"/>
          <w:rtl/>
        </w:rPr>
        <w:t xml:space="preserve">الله و الحرم منها أمير المؤمنين علي الذي اشتق الله سبحانه له اسما من أسمائه </w:t>
      </w:r>
      <w:r>
        <w:rPr>
          <w:rStyle w:val="FootnoteReference"/>
        </w:rPr>
        <w:footnoteReference w:id="2486"/>
      </w:r>
      <w:r>
        <w:rPr>
          <w:rFonts w:ascii="Amiri" w:hAnsi="Amiri" w:eastAsia="Amiri" w:cs="Amiri"/>
          <w:lang w:bidi="ar-SA"/>
          <w:color w:val="111111"/>
          <w:sz w:val="28"/>
          <w:szCs w:val="28"/>
          <w:rtl/>
        </w:rPr>
        <w:t xml:space="preserve">العلي كما اشتق لمحمد صلي الله عليه و آله اسما من أسمائه </w:t>
      </w:r>
      <w:r>
        <w:rPr>
          <w:rStyle w:val="FootnoteReference"/>
        </w:rPr>
        <w:footnoteReference w:id="2487"/>
      </w:r>
      <w:r>
        <w:rPr>
          <w:rFonts w:ascii="Amiri" w:hAnsi="Amiri" w:eastAsia="Amiri" w:cs="Amiri"/>
          <w:lang w:bidi="ar-SA"/>
          <w:color w:val="111111"/>
          <w:sz w:val="28"/>
          <w:szCs w:val="28"/>
          <w:rtl/>
        </w:rPr>
        <w:t xml:space="preserve">المحمود و ثلاثة من ولده أسماؤهم اسمه علي بن الحسين </w:t>
      </w:r>
      <w:r>
        <w:rPr>
          <w:rStyle w:val="FootnoteReference"/>
        </w:rPr>
        <w:footnoteReference w:id="2488"/>
      </w:r>
      <w:r>
        <w:rPr>
          <w:rFonts w:ascii="Amiri" w:hAnsi="Amiri" w:eastAsia="Amiri" w:cs="Amiri"/>
          <w:lang w:bidi="ar-SA"/>
          <w:color w:val="111111"/>
          <w:sz w:val="28"/>
          <w:szCs w:val="28"/>
          <w:rtl/>
        </w:rPr>
        <w:t xml:space="preserve">و علي بن موسي و علي بن محمد فصار لهذا الاسم المشتق من أسماء الله </w:t>
      </w:r>
      <w:r>
        <w:rPr>
          <w:rStyle w:val="FootnoteReference"/>
        </w:rPr>
        <w:footnoteReference w:id="2489"/>
      </w:r>
      <w:r>
        <w:rPr>
          <w:rFonts w:ascii="Amiri" w:hAnsi="Amiri" w:eastAsia="Amiri" w:cs="Amiri"/>
          <w:lang w:bidi="ar-SA"/>
          <w:color w:val="111111"/>
          <w:sz w:val="28"/>
          <w:szCs w:val="28"/>
          <w:rtl/>
        </w:rPr>
        <w:t xml:space="preserve">عز و جل حرمة به يعني أمير المؤمنين عليه السلام </w:t>
      </w:r>
      <w:r>
        <w:rPr>
          <w:rStyle w:val="FootnoteReference"/>
        </w:rPr>
        <w:footnoteReference w:id="2490"/>
      </w:r>
      <w:r>
        <w:rPr>
          <w:rFonts w:ascii="Times New Roman" w:hAnsi="Times New Roman" w:eastAsia="Times New Roman" w:cs="Times New Roman"/>
          <w:lang w:val="en-US" w:bidi="en-US"/>
          <w:color w:val="111111"/>
          <w:sz w:val="28"/>
          <w:szCs w:val="28"/>
          <w:rtl/>
        </w:rPr>
        <w:t xml:space="preserve">.</w:t>
      </w:r>
    </w:p>
    <w:p>
      <w:pPr>
        <w:pStyle w:val="Heading5"/>
      </w:pPr>
      <w:bookmarkStart w:id="2055" w:name="_Toc1699"/>
      <w:r>
        <w:t>بيان</w:t>
      </w:r>
      <w:bookmarkEnd w:id="2055"/>
    </w:p>
    <w:p>
      <w:pPr>
        <w:pStyle w:val="BookText"/>
      </w:pPr>
      <w:r>
        <w:rPr>
          <w:rFonts w:ascii="Amiri" w:hAnsi="Amiri" w:eastAsia="Amiri" w:cs="Amiri"/>
          <w:lang w:bidi="ar-SA"/>
          <w:color w:val="111111"/>
          <w:sz w:val="28"/>
          <w:szCs w:val="28"/>
          <w:rtl/>
        </w:rPr>
        <w:t xml:space="preserve">الظاهر أن قوله و أوضح إلي آخره من كلام النعماني استخرجه من الأخبار و يحتمل كونه من تتمة الخبر.</w:t>
      </w:r>
    </w:p>
    <w:p>
      <w:pPr>
        <w:pStyle w:val="BookText"/>
      </w:pPr>
      <w:r>
        <w:rPr>
          <w:rFonts w:ascii="IRNazanin" w:hAnsi="IRNazanin" w:eastAsia="IRNazanin" w:cs="IRNazanin"/>
          <w:lang w:bidi="fa-IR"/>
          <w:color w:val="111111"/>
          <w:sz w:val="28"/>
          <w:szCs w:val="28"/>
          <w:rtl/>
        </w:rPr>
        <w:t xml:space="preserve">اینک به حمد و سپاس خدا آیه «إِنَّ عِدَّةَ الشُّهُورِ عِنْدَ اللَّهِ اثْنا عَشَرَ شَهْراً فِی کِتابِ اللَّهِ یَوْمَ خَلَقَ السَّماواتِ وَ الْأَرْضَ مِنْها أَرْبَعَةٌ حُرُمٌ ذلِکَ الدِّینُ الْقَیِّمُ فَلا تَظْلِمُوا فِیهِنَّ أَنْفُسَکُمْ» را توضیح می دهم و روشن بیان می کنم برای کسی که خدا او را هدایت کرده است؛ ماه ها عبارتند از: محرم، صفر، ربیع الأول تا آخر آن و چهار ماه حرام: رجب و ذی قعده و ذی حجه و محرم است. مسلم است که این ماهها نمی تواند دین قیم باشند چون یهود و نصاری و مجوس و سایر مردم از موافق و مخالف این ماه را می شناسند و نام آنها را می برند، با اینکه چنین نیست و منظور ائمه طاهرین هستند که پایه‌های پایدار دین خدایند. ماههای حرام عبارتند از: امیر المؤمنین علی که خدا نامش را از نام خود جدا نموده (العلی) همان طور که نام حضرت رسول را نیز از یکی از نامهای خود جدا نمود (المحمود) و سه نفر از فرزندانش که نامهایشان مانند نام خود علی است: علی بن الحسین و علی بن موسی و علی بن محمد. برای این نامهایی که از اسم خدا مشتق شده، به واسطه امیر المؤمنین علیه السّلام احترامی مخصوص لازم شد</w:t>
      </w:r>
      <w:r>
        <w:rPr>
          <w:rStyle w:val="FootnoteReference"/>
        </w:rPr>
        <w:footnoteReference w:id="2491"/>
      </w:r>
    </w:p>
    <w:p>
      <w:pPr>
        <w:pStyle w:val="Heading5"/>
      </w:pPr>
      <w:bookmarkStart w:id="2056" w:name="_Toc1700"/>
      <w:r>
        <w:t>توضیح</w:t>
      </w:r>
      <w:bookmarkEnd w:id="2056"/>
    </w:p>
    <w:p>
      <w:pPr>
        <w:pStyle w:val="BookText"/>
      </w:pPr>
      <w:r>
        <w:rPr>
          <w:rFonts w:ascii="IRNazanin" w:hAnsi="IRNazanin" w:eastAsia="IRNazanin" w:cs="IRNazanin"/>
          <w:lang w:bidi="fa-IR"/>
          <w:color w:val="111111"/>
          <w:sz w:val="28"/>
          <w:szCs w:val="28"/>
          <w:rtl/>
        </w:rPr>
        <w:t xml:space="preserve">ظاهرا از «اوضح» (توضیح می دهم) تا آخر، کلام نعمانی است که از اخبار آن را استخراج کرده است و احتمال دارد که تتمه روایت باشد.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3" w:name="pg13961_151395"/>
    <w:bookmarkEnd w:id="233"/>
    <w:p>
      <w:pPr>
        <w:pStyle w:val="Heading5"/>
      </w:pPr>
      <w:bookmarkStart w:id="2057" w:name="_Toc1701"/>
      <w:r>
        <w:t>«5»</w:t>
      </w:r>
      <w:bookmarkEnd w:id="2057"/>
    </w:p>
    <w:p>
      <w:pPr>
        <w:pStyle w:val="BookText"/>
      </w:pPr>
      <w:r>
        <w:rPr>
          <w:rFonts w:ascii="Amiri" w:hAnsi="Amiri" w:eastAsia="Amiri" w:cs="Amiri"/>
          <w:lang w:bidi="ar-SA"/>
          <w:color w:val="111111"/>
          <w:sz w:val="28"/>
          <w:szCs w:val="28"/>
          <w:rtl/>
        </w:rPr>
        <w:t xml:space="preserve">ني، الغيبة للنعماني سَلَامَةُ بْنُ مُحَمَّدٍ عَنْ أَبِي الْحَسَنِ </w:t>
      </w:r>
      <w:r>
        <w:rPr>
          <w:rStyle w:val="FootnoteReference"/>
        </w:rPr>
        <w:footnoteReference w:id="2492"/>
      </w:r>
      <w:r>
        <w:rPr>
          <w:rFonts w:ascii="Amiri" w:hAnsi="Amiri" w:eastAsia="Amiri" w:cs="Amiri"/>
          <w:lang w:bidi="ar-SA"/>
          <w:color w:val="111111"/>
          <w:sz w:val="28"/>
          <w:szCs w:val="28"/>
          <w:rtl/>
        </w:rPr>
        <w:t xml:space="preserve">عَلِيِّ بْنِ مَعْمَرٍ عَنْ حَمْزَةَ بْنِ الْقَاسِمِ عَنْ جَعْفَرِ بْنِ مُحَمَّدٍ عَنْ عُبَيْدِ بْنِ كَثِيرٍ عَنْ أَحْمَدَ بْنِ مُوسَي عَنْ دَاوُدَ بْنِ كَثِيرٍ الرَّقِّيِّ قَالَ: دَخَلْتُ عَلَي أَبِي عَبْدِ اللَّهِ جَعْفَرِ بْنِ مُحَمَّدٍ عليهما السلام بِالْمَدِينَةِ فَقَالَ لِي مَا الَّذِي أَبْطَأَ بِكَ عَنَّا يَا دَاوُدُ قُلْتُ حَاجَةٌ لِي عَرَضَتْ بِالْكُوفَةِ فَقَالَ مَنْ خَلَّفْتَ بِهَا قُلْتُ جُعِلْتُ فِدَاكَ خَلَّفْتُ بِهَا عَمَّكَ زَيْداً تَرَكْتُهُ رَاكِباً عَلَي فَرَسٍ مُتَقَلِّداً مُصْحَفاً يُنَادِي بِعُلُوِّ صَوْتِهِ </w:t>
      </w:r>
      <w:r>
        <w:rPr>
          <w:rStyle w:val="FootnoteReference"/>
        </w:rPr>
        <w:footnoteReference w:id="2493"/>
      </w:r>
      <w:r>
        <w:rPr>
          <w:rFonts w:ascii="Amiri" w:hAnsi="Amiri" w:eastAsia="Amiri" w:cs="Amiri"/>
          <w:lang w:bidi="ar-SA"/>
          <w:color w:val="111111"/>
          <w:sz w:val="28"/>
          <w:szCs w:val="28"/>
          <w:rtl/>
        </w:rPr>
        <w:t xml:space="preserve">سَلُونِي قَبْلَ أَنْ تَفْقِدُونِي فَبَيْنَ جَوَانِحِي عِلْمٌ جَمٌّ قَدْ عَرَفْتُ النَّاسِخَ وَ الْمَنْسُوخَ </w:t>
      </w:r>
      <w:r>
        <w:rPr>
          <w:rStyle w:val="FootnoteReference"/>
        </w:rPr>
        <w:footnoteReference w:id="2494"/>
      </w:r>
      <w:r>
        <w:rPr>
          <w:rFonts w:ascii="Amiri" w:hAnsi="Amiri" w:eastAsia="Amiri" w:cs="Amiri"/>
          <w:lang w:bidi="ar-SA"/>
          <w:color w:val="111111"/>
          <w:sz w:val="28"/>
          <w:szCs w:val="28"/>
          <w:rtl/>
        </w:rPr>
        <w:t xml:space="preserve">وَ الْمَثَانِيَ وَ الْقُرْآنَ الْعَظِيمَ وَ إِنِّي الْعَلَمُ بَيْنَ اللَّهِ وَ بَيْنَكُمْ فَقَالَ لِي يَا دَاوُدُ لَقَدْ ذَهَبْتَ تِلْكَ الْمَذَاهِبَ </w:t>
      </w:r>
      <w:r>
        <w:rPr>
          <w:rStyle w:val="FootnoteReference"/>
        </w:rPr>
        <w:footnoteReference w:id="2495"/>
      </w:r>
      <w:r>
        <w:rPr>
          <w:rFonts w:ascii="Amiri" w:hAnsi="Amiri" w:eastAsia="Amiri" w:cs="Amiri"/>
          <w:lang w:bidi="ar-SA"/>
          <w:color w:val="111111"/>
          <w:sz w:val="28"/>
          <w:szCs w:val="28"/>
          <w:rtl/>
        </w:rPr>
        <w:t xml:space="preserve">ثُمَّ نَادَي يَا سَمَاعَةَ بْنَ مِهْرَانَ ائْتِنِي بِسَلَّةِ الرُّطَبِ فَأَتَاهُ بِسَلَّةٍ فِيهَا رُطَبٌ فَتَنَاوَلَ رُطَبَةً أَكَلَهَا </w:t>
      </w:r>
      <w:r>
        <w:rPr>
          <w:rStyle w:val="FootnoteReference"/>
        </w:rPr>
        <w:footnoteReference w:id="2496"/>
      </w:r>
      <w:r>
        <w:rPr>
          <w:rFonts w:ascii="Amiri" w:hAnsi="Amiri" w:eastAsia="Amiri" w:cs="Amiri"/>
          <w:lang w:bidi="ar-SA"/>
          <w:color w:val="111111"/>
          <w:sz w:val="28"/>
          <w:szCs w:val="28"/>
          <w:rtl/>
        </w:rPr>
        <w:t xml:space="preserve">وَ اسْتَخْرَجَ النَّوَاةَ مِنْ فِيهِ وَ غَرَسَهَا فِي الْأَرْضِ فَفَلَقَتْ وَ نَبَتَتْ وَ أَطْلَعَتْ </w:t>
      </w:r>
      <w:r>
        <w:rPr>
          <w:rStyle w:val="FootnoteReference"/>
        </w:rPr>
        <w:footnoteReference w:id="2497"/>
      </w:r>
      <w:r>
        <w:rPr>
          <w:rFonts w:ascii="Amiri" w:hAnsi="Amiri" w:eastAsia="Amiri" w:cs="Amiri"/>
          <w:lang w:bidi="ar-SA"/>
          <w:color w:val="111111"/>
          <w:sz w:val="28"/>
          <w:szCs w:val="28"/>
          <w:rtl/>
        </w:rPr>
        <w:t xml:space="preserve">وَ أَعْذَقَتْ فَضَرَبَ بِيَدِهِ إِلَي </w:t>
      </w:r>
      <w:r>
        <w:rPr>
          <w:rStyle w:val="FootnoteReference"/>
        </w:rPr>
        <w:footnoteReference w:id="2498"/>
      </w:r>
      <w:r>
        <w:rPr>
          <w:rFonts w:ascii="Amiri" w:hAnsi="Amiri" w:eastAsia="Amiri" w:cs="Amiri"/>
          <w:lang w:bidi="ar-SA"/>
          <w:color w:val="111111"/>
          <w:sz w:val="28"/>
          <w:szCs w:val="28"/>
          <w:rtl/>
        </w:rPr>
        <w:t xml:space="preserve">شِقٍّ مِنْ عَذْقٍ مِنْهَا فَشَقَّهُ وَ اسْتَخْرَجَ مِنْهَا رِقّاً أَبْيَضَ فَفَضَّهُ وَ دَفَعَهُ إِلَيَّ وَ قَالَ اقْرَأْهُ فَقَرَأْتُهُ وَ إِذَا فِيهِ مَكْتُوبٌ سَطْرَانِ الْأَوَّلُ لَا إِلَهَ إِلَّا اللَّهُ مُحَمَّدٌ رَسُولُ اللَّهِ وَ الثَّانِي إِنَّ عِدَّةَ الشُّهُورِ عِنْدَ اللَّهِ اثْنا عَشَرَ شَهْراً فِي كِتابِ اللَّهِ يَوْمَ خَلَقَ السَّماواتِ وَ الْأَرْضَ مِنْها أَرْبَعَةٌ حُرُمٌ ذلِكَ الدِّينُ الْقَيِّمُ أَمِيرُ الْمُؤْمِنِينَ عَلِيُّ بْنُ أَبِي طَالِبٍ الْحَسَنُ بْنُ عَلِيٍّ- الْحُسَيْنُ بْنُ عَلِيٍّ عَلِيُّ بْنُ الْحُسَيْنِ مُحَمَّدُ بْنُ عَلِيٍّ جَعْفَرُ بْنُ مُحَمَّدٍ مُوسَي بْنُ جَعْفَرٍ- عَلِيُّ بْنُ مُوسَي مُحَمَّدُ بْنُ عَلِيٍّ عَلِيُّ بْنُ مُحَمَّدٍ الْحَسَنُ بْنُ عَلِيٍّ الْخَلَفُ الْحُجَّةُ ثُمَّ قَالَ يَا دَاوُدُ أَ تَدْرِي مَتَي كُتِبَ هَذَا فِي هَذَا قُلْتُ اللَّهُ وَ رَسُولُهُ وَ أَنْتُمْ أَعْلَمُ قَالَ قَبْلَ أَنْ يَخْلُقَ اللَّهُ آدَمَ بِأَلْفَيْ عَامٍ </w:t>
      </w:r>
      <w:r>
        <w:rPr>
          <w:rStyle w:val="FootnoteReference"/>
        </w:rPr>
        <w:footnoteReference w:id="2499"/>
      </w:r>
      <w:r>
        <w:rPr>
          <w:rFonts w:ascii="Times New Roman" w:hAnsi="Times New Roman" w:eastAsia="Times New Roman" w:cs="Times New Roman"/>
          <w:lang w:val="en-US" w:bidi="en-US"/>
          <w:color w:val="111111"/>
          <w:sz w:val="28"/>
          <w:szCs w:val="28"/>
          <w:rtl/>
        </w:rPr>
        <w:t xml:space="preserve">.</w:t>
      </w:r>
    </w:p>
    <w:p>
      <w:pPr>
        <w:pStyle w:val="Heading5"/>
      </w:pPr>
      <w:bookmarkStart w:id="2058" w:name="_Toc1702"/>
      <w:r>
        <w:t>روایت 5</w:t>
      </w:r>
      <w:bookmarkEnd w:id="2058"/>
    </w:p>
    <w:p>
      <w:pPr>
        <w:pStyle w:val="BookText"/>
      </w:pPr>
      <w:r>
        <w:rPr>
          <w:rFonts w:ascii="IRNazanin" w:hAnsi="IRNazanin" w:eastAsia="IRNazanin" w:cs="IRNazanin"/>
          <w:lang w:bidi="fa-IR"/>
          <w:color w:val="111111"/>
          <w:sz w:val="28"/>
          <w:szCs w:val="28"/>
          <w:rtl/>
        </w:rPr>
        <w:t xml:space="preserve">غیبة نعمانی: داود بن کثیر رقی گفت: بر حضرت صادق علیه السّلام در مدینه وارد شدم. فرمود: چه باعث شده که مدتی است ترا ندیده‌ایم؟ گفتم کاری در کوفه داشتم. فرمود: در کوفه که بود؟ عرض کردم عمویت زید آنجا بود، او را دیدم که سوار بر اسبی است و قرآن بر گردن آویخته و با صدای بلند فریاد میزند: «سلونی قبل أن تفقدونی فبین جوانحی علم جم» از من بپرسید قبل از اینکه مرا نیابید، در این سینه من علم زیادی است، ناسخ و منسوخ و مثانی و قرآن عظیم را می دانم؛ من راهنمای بین شما و خدایم.</w:t>
      </w:r>
    </w:p>
    <w:p>
      <w:pPr>
        <w:pStyle w:val="BookText"/>
      </w:pPr>
      <w:r>
        <w:rPr>
          <w:rFonts w:ascii="IRNazanin" w:hAnsi="IRNazanin" w:eastAsia="IRNazanin" w:cs="IRNazanin"/>
          <w:lang w:bidi="fa-IR"/>
          <w:color w:val="111111"/>
          <w:sz w:val="28"/>
          <w:szCs w:val="28"/>
          <w:rtl/>
        </w:rPr>
        <w:t xml:space="preserve">فرمود: داود، این طریقه ها از میان رفته. سماعة بن مهران را صدا زده فرمود: ظرف خرما را بیاور؛ همین که سبد خرما را آورد یک دانه خرما برداشت، میل کرد و هسته آن را خارج نمود. بعد همان هسته را در زمین کاشت، شکافته شد و روئید و شکوفه و خوشه داد. با دست خود به یک قسمت از خوشه زد و آن را شکافت؛ از میان آن تکه پوستی سفید خارج نمود، آن را باز کرده و به من داد و فرمود: بخوان. دیدم دو سطر در آن نوشته است: اولی «لا إِلهَ إِلَّا اللَّهُ مُحَمَّدٌ رَسُولُ اللَّهِ» سطر دوم «إِنَّ عِدَّةَ الشُّهُورِ عِنْدَ اللَّهِ اثْنا عَشَرَ شَهْراً فِی کِتابِ اللَّهِ، یَوْمَ خَلَقَ السَّماواتِ وَ الْأَرْضَ مِنْها أَرْبَعَةٌ حُرُمٌ ذلِکَ الدِّینُ الْقَیِّمُ»: «امیر المؤمنین علی بن ابی طالب، حسن بن علی، حسین بن علی، علی بن حسین، محمّد بن علی، جعفر بن محمّد، موسی بن جعفر، علی بن موسی، محمّد بن علی، علی بن محمّد، حسن بن علی، الخلف الحجة».</w:t>
      </w:r>
    </w:p>
    <w:p>
      <w:pPr>
        <w:pStyle w:val="BookText"/>
      </w:pPr>
      <w:r>
        <w:rPr>
          <w:rFonts w:ascii="IRNazanin" w:hAnsi="IRNazanin" w:eastAsia="IRNazanin" w:cs="IRNazanin"/>
          <w:lang w:bidi="fa-IR"/>
          <w:color w:val="111111"/>
          <w:sz w:val="28"/>
          <w:szCs w:val="28"/>
          <w:rtl/>
        </w:rPr>
        <w:t xml:space="preserve">سپس فرمود: داود! میدانی چه وقت این جملات در این نوشته شده؟ عرض کردم خدا و پیامبر و شما بهتر می دانید. فرمود: دو هزار سال قبل از آفرینش آدم.</w:t>
      </w:r>
      <w:r>
        <w:rPr>
          <w:rStyle w:val="FootnoteReference"/>
        </w:rPr>
        <w:footnoteReference w:id="2500"/>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4" w:name="pg13961_151396"/>
    <w:bookmarkEnd w:id="234"/>
    <w:p>
      <w:pPr>
        <w:pStyle w:val="Heading3"/>
      </w:pPr>
      <w:bookmarkStart w:id="2059" w:name="_Toc1703"/>
      <w:r>
        <w:t>باب 61 ما نزل من النهي عن اتخاذ كل بطانة و وليجة و ولي من دون الله و حججه عليهم السلام‌</w:t>
      </w:r>
      <w:bookmarkEnd w:id="2059"/>
    </w:p>
    <w:p>
      <w:pPr>
        <w:pStyle w:val="Heading4"/>
      </w:pPr>
      <w:bookmarkStart w:id="2060" w:name="_Toc1704"/>
      <w:r>
        <w:t>الأخبار</w:t>
      </w:r>
      <w:bookmarkEnd w:id="2060"/>
    </w:p>
    <w:p>
      <w:pPr>
        <w:pStyle w:val="Heading5"/>
      </w:pPr>
      <w:bookmarkStart w:id="2061" w:name="_Toc1705"/>
      <w:r>
        <w:t>«1»</w:t>
      </w:r>
      <w:bookmarkEnd w:id="2061"/>
    </w:p>
    <w:p>
      <w:pPr>
        <w:pStyle w:val="BookText"/>
      </w:pPr>
      <w:r>
        <w:rPr>
          <w:rFonts w:ascii="Amiri" w:hAnsi="Amiri" w:eastAsia="Amiri" w:cs="Amiri"/>
          <w:lang w:bidi="ar-SA"/>
          <w:color w:val="111111"/>
          <w:sz w:val="28"/>
          <w:szCs w:val="28"/>
          <w:rtl/>
        </w:rPr>
        <w:t xml:space="preserve">كا، الكافي الْحُسَيْنُ بْنُ مُحَمَّدٍ عَنِ الْمُعَلَّي عَنِ الْوَشَّاءِ عَنْ مُثَنًّي عَنْ عَبْدِ اللَّهِ بْنِ عَجْلَانَ عَنْ أَبِي جَعْفَرٍ عليه السلام فِي قَوْلِهِ تَعَالَي أَمْ حَسِبْتُمْ أَنْ تُتْرَكُوا وَ لَمَّا يَعْلَمِ اللَّهُ الَّذِينَ جاهَدُوا مِنْكُمْ وَ لَمْ يَتَّخِذُوا مِنْ دُونِ اللَّهِ وَ لا رَسُولِهِ وَ لَا الْمُؤْمِنِينَ وَلِيجَةً يَعْنِي بِالْمُؤْمِنِينَ الْأَئِمَّةَ عليهم السلام لَمْ يَتَّخِذُوا الْوَلَائِجَ مِنْ دُونِهِمْ </w:t>
      </w:r>
      <w:r>
        <w:rPr>
          <w:rStyle w:val="FootnoteReference"/>
        </w:rPr>
        <w:footnoteReference w:id="2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 المناقب لابن شهرآشوب عن ابن عجلان مثله </w:t>
      </w:r>
      <w:r>
        <w:rPr>
          <w:rStyle w:val="FootnoteReference"/>
        </w:rPr>
        <w:footnoteReference w:id="2502"/>
      </w:r>
    </w:p>
    <w:p>
      <w:pPr>
        <w:pStyle w:val="Heading5"/>
      </w:pPr>
      <w:bookmarkStart w:id="2062" w:name="_Toc1706"/>
      <w:r>
        <w:t>بيان</w:t>
      </w:r>
      <w:bookmarkEnd w:id="2062"/>
    </w:p>
    <w:p>
      <w:pPr>
        <w:pStyle w:val="BookText"/>
      </w:pPr>
      <w:r>
        <w:rPr>
          <w:rFonts w:ascii="Amiri" w:hAnsi="Amiri" w:eastAsia="Amiri" w:cs="Amiri"/>
          <w:lang w:bidi="ar-SA"/>
          <w:color w:val="111111"/>
          <w:sz w:val="28"/>
          <w:szCs w:val="28"/>
          <w:rtl/>
        </w:rPr>
        <w:t xml:space="preserve">وليجة الرجل بطانته و دخلاؤه و خاصته و من يتخذه معتمدا عليه من غير أهله.</w:t>
      </w:r>
    </w:p>
    <w:p>
      <w:pPr>
        <w:pStyle w:val="BookText"/>
      </w:pPr>
      <w:r>
        <w:rPr>
          <w:rFonts w:ascii="Amiri" w:hAnsi="Amiri" w:eastAsia="Amiri" w:cs="Amiri"/>
          <w:lang w:bidi="ar-SA"/>
          <w:color w:val="111111"/>
          <w:sz w:val="28"/>
          <w:szCs w:val="28"/>
          <w:rtl/>
        </w:rPr>
        <w:t xml:space="preserve">أَمْ حَسِبْتُمْ قال البيضاوي خطاب للمؤمنين حين كره بعضهم القتال و قيل للمنافقين و أم منقطعة و معني همزتها التوبيخ علي الحسبان وَ لَمَّا يَعْلَمِ اللَّهُ أي لم يتبين المخلص </w:t>
      </w:r>
      <w:r>
        <w:rPr>
          <w:rStyle w:val="FootnoteReference"/>
        </w:rPr>
        <w:footnoteReference w:id="2503"/>
      </w:r>
      <w:r>
        <w:rPr>
          <w:rFonts w:ascii="Amiri" w:hAnsi="Amiri" w:eastAsia="Amiri" w:cs="Amiri"/>
          <w:lang w:bidi="ar-SA"/>
          <w:color w:val="111111"/>
          <w:sz w:val="28"/>
          <w:szCs w:val="28"/>
          <w:rtl/>
        </w:rPr>
        <w:t xml:space="preserve">منكم نفي العلم و أراد نفي المعلوم للمبالغة فإنه كالبرهان عليه من حيث إن تعلق العلم به مستلزم لوقوعه وَ لَمْ يَتَّخِذُوا عطف علي جاهَدُوا انتهي </w:t>
      </w:r>
      <w:r>
        <w:rPr>
          <w:rStyle w:val="FootnoteReference"/>
        </w:rPr>
        <w:footnoteReference w:id="2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الظاهر أن تأويله عليه السلام أوفق بالآية إذ ضم المؤمنين إلي الله و الرسول يدل علي أن المراد بالوليجة من يتولي أمرا عظيما من أمور الدين و ليس الكامل في الدين القويم و المستحق لهذا الأمر العظيم إلا الأئمة عليهم السلام.</w:t>
      </w:r>
    </w:p>
    <w:p>
      <w:pPr>
        <w:pStyle w:val="Heading3"/>
      </w:pPr>
      <w:bookmarkStart w:id="2063" w:name="_Toc1707"/>
      <w:r>
        <w:t>باب شصت و یکم : نهی از گرفتن هر بطانه و ولیجه و ولیّ به جز خدا و حجت او</w:t>
      </w:r>
      <w:bookmarkEnd w:id="2063"/>
    </w:p>
    <w:p>
      <w:pPr>
        <w:pStyle w:val="Heading4"/>
      </w:pPr>
      <w:bookmarkStart w:id="2064" w:name="_Toc1708"/>
      <w:r>
        <w:t>روایات</w:t>
      </w:r>
      <w:bookmarkEnd w:id="2064"/>
    </w:p>
    <w:p>
      <w:pPr>
        <w:pStyle w:val="Heading5"/>
      </w:pPr>
      <w:bookmarkStart w:id="2065" w:name="_Toc1709"/>
      <w:r>
        <w:t>روایت 1</w:t>
      </w:r>
      <w:bookmarkEnd w:id="2065"/>
    </w:p>
    <w:p>
      <w:pPr>
        <w:pStyle w:val="BookText"/>
      </w:pPr>
      <w:r>
        <w:rPr>
          <w:rFonts w:ascii="Amiri" w:hAnsi="Amiri" w:eastAsia="Amiri" w:cs="Amiri"/>
          <w:lang w:bidi="ar-SA"/>
          <w:color w:val="111111"/>
          <w:sz w:val="28"/>
          <w:szCs w:val="28"/>
          <w:rtl/>
        </w:rPr>
        <w:t xml:space="preserve">اصول کافی: عبد اللَّه بن عجلان از حضرت باقر علیه السّلام در مورد آیه: «أَمْ حَسِبْتُمْ أَنْ تُتْرَکُوا وَ لَمَّا یَعْلَمِ اللَّهُ الَّذِینَ جاهَدُوا مِنْکُمْ وَ لَمْ یَتَّخِذُوا مِنْ دُونِ اللَّهِ وَ لا رَسُولِهِ وَ لَا الْمُؤْمِنِینَ وَلِیجَةً»</w:t>
      </w:r>
      <w:r>
        <w:rPr>
          <w:rStyle w:val="FootnoteReference"/>
        </w:rPr>
        <w:footnoteReference w:id="2505"/>
      </w:r>
      <w:r>
        <w:rPr>
          <w:rFonts w:ascii="IRNazanin" w:hAnsi="IRNazanin" w:eastAsia="IRNazanin" w:cs="IRNazanin"/>
          <w:lang w:bidi="fa-IR"/>
          <w:color w:val="111111"/>
          <w:sz w:val="28"/>
          <w:szCs w:val="28"/>
          <w:rtl/>
        </w:rPr>
        <w:t xml:space="preserve">،{آیا پنداشته‌اید که به خود واگذار می‌شوید و خداوند کسانی را که از میان شما جهاد کرده و غیر از خدا و فرستاده او و مؤمنان محرم اسراری نگرفته‌اند معلوم نمی‌دارد؟} منظور از مؤمنین در آیه ائمه علیهم السّلام هستند؛ یعنی به جز آنها پشت و پناهی نگیرید.</w:t>
      </w:r>
      <w:r>
        <w:rPr>
          <w:rStyle w:val="FootnoteReference"/>
        </w:rPr>
        <w:footnoteReference w:id="2506"/>
      </w:r>
    </w:p>
    <w:p>
      <w:pPr>
        <w:pStyle w:val="BookText"/>
      </w:pPr>
      <w:r>
        <w:rPr>
          <w:rFonts w:ascii="IRNazanin" w:hAnsi="IRNazanin" w:eastAsia="IRNazanin" w:cs="IRNazanin"/>
          <w:lang w:bidi="fa-IR"/>
          <w:color w:val="111111"/>
          <w:sz w:val="28"/>
          <w:szCs w:val="28"/>
          <w:rtl/>
        </w:rPr>
        <w:t xml:space="preserve">مناقب آل ابی طالب: از عبد الرحمان بن عجلان همین روایت را نقل کرده است.</w:t>
      </w:r>
      <w:r>
        <w:rPr>
          <w:rStyle w:val="FootnoteReference"/>
        </w:rPr>
        <w:footnoteReference w:id="2507"/>
      </w:r>
    </w:p>
    <w:p>
      <w:pPr>
        <w:pStyle w:val="Heading5"/>
      </w:pPr>
      <w:bookmarkStart w:id="2066" w:name="_Toc1710"/>
      <w:r>
        <w:t>توضیح</w:t>
      </w:r>
      <w:bookmarkEnd w:id="2066"/>
    </w:p>
    <w:p>
      <w:pPr>
        <w:pStyle w:val="BookText"/>
      </w:pPr>
      <w:r>
        <w:rPr>
          <w:rFonts w:ascii="IRNazanin" w:hAnsi="IRNazanin" w:eastAsia="IRNazanin" w:cs="IRNazanin"/>
          <w:lang w:bidi="fa-IR"/>
          <w:color w:val="111111"/>
          <w:sz w:val="28"/>
          <w:szCs w:val="28"/>
          <w:rtl/>
        </w:rPr>
        <w:t xml:space="preserve">ولیجه شخص یعنی پشتیبان و دوستان و رفقای نزدیک و کسانی که مورد اعتماد اویند، از غیر خویشاوندان.</w:t>
      </w:r>
    </w:p>
    <w:p>
      <w:pPr>
        <w:pStyle w:val="BookText"/>
      </w:pPr>
      <w:r>
        <w:rPr>
          <w:rFonts w:ascii="IRNazanin" w:hAnsi="IRNazanin" w:eastAsia="IRNazanin" w:cs="IRNazanin"/>
          <w:lang w:bidi="fa-IR"/>
          <w:color w:val="111111"/>
          <w:sz w:val="28"/>
          <w:szCs w:val="28"/>
          <w:rtl/>
        </w:rPr>
        <w:t xml:space="preserve">بیضاوی: گفته است: خطاب «أَمْ حَسِبْتُمْ» به مؤمنین است، موقعی که از جنگ ناراحت بودند. بعضی گفته‌اند مربوط به منافقین می‌باشد و أم منقطعه است. معنی همزه آن توبیخ بر گمان است «وَ لَمَّا یَعْلَمِ اللَّهُ» یعنی مخلصین از شما را بیان نکرده است و آنها کسانی هستند که از میان دیگران، جهاد کرده اند و منظور از نفی علم، نفی معلوم است برای مبالغه؛ زیرا برهانی است بر آن، چون تعلق علم به خدا مستلزم وقوع آن است و عبارت «وَ لَمْ یَتَّخِذُوا» عطف بر «جاهَدُوا» است. پایان کلام</w:t>
      </w:r>
      <w:r>
        <w:rPr>
          <w:rStyle w:val="FootnoteReference"/>
        </w:rPr>
        <w:footnoteReference w:id="2508"/>
      </w:r>
    </w:p>
    <w:p>
      <w:pPr>
        <w:pStyle w:val="BookText"/>
      </w:pPr>
      <w:r>
        <w:rPr>
          <w:rFonts w:ascii="IRNazanin" w:hAnsi="IRNazanin" w:eastAsia="IRNazanin" w:cs="IRNazanin"/>
          <w:lang w:bidi="fa-IR"/>
          <w:color w:val="111111"/>
          <w:sz w:val="28"/>
          <w:szCs w:val="28"/>
          <w:rtl/>
        </w:rPr>
        <w:t xml:space="preserve">مولف: تأویل امام علیه السّلام با ظاهر آیه سازگارتر است زیرا مؤمنین را به پیامبر صلّی الله علیه و آله و خدا ضمیمه نموده. از این فهمیده می‌شود که ولیجه کسی است که عهده دار کار بزرگی از امور دین باشد و شایسته کمال در امور دین و لایق این مقام بزرگ جز ائمه علیهم السّلام نیستند.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5" w:name="pg13961_151397"/>
    <w:bookmarkEnd w:id="235"/>
    <w:p>
      <w:pPr>
        <w:pStyle w:val="Heading5"/>
      </w:pPr>
      <w:bookmarkStart w:id="2067" w:name="_Toc1711"/>
      <w:r>
        <w:t>«2»</w:t>
      </w:r>
      <w:bookmarkEnd w:id="2067"/>
    </w:p>
    <w:p>
      <w:pPr>
        <w:pStyle w:val="BookText"/>
      </w:pPr>
      <w:r>
        <w:rPr>
          <w:rFonts w:ascii="Amiri" w:hAnsi="Amiri" w:eastAsia="Amiri" w:cs="Amiri"/>
          <w:lang w:bidi="ar-SA"/>
          <w:color w:val="111111"/>
          <w:sz w:val="28"/>
          <w:szCs w:val="28"/>
          <w:rtl/>
        </w:rPr>
        <w:t xml:space="preserve">كا، الكافي عَلِيُّ بْنُ مُحَمَّدٍ وَ مُحَمَّدُ بْنُ أَبِي عَبْدِ اللَّهِ عَنْ إِسْحَاقَ بْنِ مُحَمَّدٍ النَّخَعِيِّ عَنْ سُفْيَانَ بْنِ مُحَمَّدٍ الضُّبَعِيِّ قَالَ: كَتَبْتُ إِلَي أَبِي مُحَمَّدٍ عليه السلام أَسْأَلُهُ عَنِ الْوَلِيجَةِ وَ هُوَ قَوْلُ اللَّهِ وَ لَمْ يَتَّخِذُوا مِنْ دُونِ اللَّهِ وَ لا رَسُولِهِ وَ لَا الْمُؤْمِنِينَ وَلِيجَةً </w:t>
      </w:r>
      <w:r>
        <w:rPr>
          <w:rStyle w:val="FootnoteReference"/>
        </w:rPr>
        <w:footnoteReference w:id="2509"/>
      </w:r>
      <w:r>
        <w:rPr>
          <w:rFonts w:ascii="Amiri" w:hAnsi="Amiri" w:eastAsia="Amiri" w:cs="Amiri"/>
          <w:lang w:bidi="ar-SA"/>
          <w:color w:val="111111"/>
          <w:sz w:val="28"/>
          <w:szCs w:val="28"/>
          <w:rtl/>
        </w:rPr>
        <w:t xml:space="preserve">فَقُلْتُ فِي نَفْسِي لَا فِي الْكِتَابِ مَنْ تَرَي الْمُؤْمِنِينَ هَاهُنَا فَرَجَعَ الْجَوَابُ الْوَلِيجَةُ الَّذِي يُقَامُ دُونَ وَلِيِّ الْأَمْرِ وَ حَدَّثَتْكَ نَفْسُكَ عَنِ الْمُؤْمِنِينَ مَنْ هُمْ فِي هَذَا الْمَوْضِعِ فَهُمُ الْأَئِمَّةُ الَّذِينَ يُؤْمِنُونَ عَلَي اللَّهِ فَيُجِيزُ أَمَانَهُمْ </w:t>
      </w:r>
      <w:r>
        <w:rPr>
          <w:rStyle w:val="FootnoteReference"/>
        </w:rPr>
        <w:footnoteReference w:id="2510"/>
      </w:r>
      <w:r>
        <w:rPr>
          <w:rFonts w:ascii="Times New Roman" w:hAnsi="Times New Roman" w:eastAsia="Times New Roman" w:cs="Times New Roman"/>
          <w:lang w:val="en-US" w:bidi="en-US"/>
          <w:color w:val="111111"/>
          <w:sz w:val="28"/>
          <w:szCs w:val="28"/>
          <w:rtl/>
        </w:rPr>
        <w:t xml:space="preserve">.</w:t>
      </w:r>
    </w:p>
    <w:p>
      <w:pPr>
        <w:pStyle w:val="Heading5"/>
      </w:pPr>
      <w:bookmarkStart w:id="2068" w:name="_Toc1712"/>
      <w:r>
        <w:t>«3»</w:t>
      </w:r>
      <w:bookmarkEnd w:id="2068"/>
    </w:p>
    <w:p>
      <w:pPr>
        <w:pStyle w:val="BookText"/>
      </w:pPr>
      <w:r>
        <w:rPr>
          <w:rFonts w:ascii="Amiri" w:hAnsi="Amiri" w:eastAsia="Amiri" w:cs="Amiri"/>
          <w:lang w:bidi="ar-SA"/>
          <w:color w:val="111111"/>
          <w:sz w:val="28"/>
          <w:szCs w:val="28"/>
          <w:rtl/>
        </w:rPr>
        <w:t xml:space="preserve">كا، الكافي بِإِسْنَادِهِ قَالَ أَبُو جَعْفَرٍ عليه السلام لَا تَتَّخِذُوا مِنْ دُونِ اللَّهِ وَلِيجَةً فَلَا تَكُونُوا مُؤْمِنِينَ فَإِنَّ كُلَّ سَبَبٍ وَ نَسَبٍ وَ قَرَابَةٍ وَ وَلِيجَةٍ وَ بِدْعَةٍ وَ شُبْهَةٍ مُنْقَطِعٌ مُضْمَحِلٌّ كَمَا يَضْمَحِلُّ الْغُبَارُ الَّذِي يَكُونُ عَلَي الْحَجَرِ الصَّلْدِ إِذَا أَصَابَهُ الْمَطَرُ الْجَوْدُ إِلَّا مَا أَثْبَتَهُ الْقُرْآنُ </w:t>
      </w:r>
      <w:r>
        <w:rPr>
          <w:rStyle w:val="FootnoteReference"/>
        </w:rPr>
        <w:footnoteReference w:id="2511"/>
      </w:r>
      <w:r>
        <w:rPr>
          <w:rFonts w:ascii="Times New Roman" w:hAnsi="Times New Roman" w:eastAsia="Times New Roman" w:cs="Times New Roman"/>
          <w:lang w:val="en-US" w:bidi="en-US"/>
          <w:color w:val="111111"/>
          <w:sz w:val="28"/>
          <w:szCs w:val="28"/>
          <w:rtl/>
        </w:rPr>
        <w:t xml:space="preserve">.</w:t>
      </w:r>
    </w:p>
    <w:p>
      <w:pPr>
        <w:pStyle w:val="Heading5"/>
      </w:pPr>
      <w:bookmarkStart w:id="2069" w:name="_Toc1713"/>
      <w:r>
        <w:t>بيان</w:t>
      </w:r>
      <w:bookmarkEnd w:id="2069"/>
    </w:p>
    <w:p>
      <w:pPr>
        <w:pStyle w:val="BookText"/>
      </w:pPr>
      <w:r>
        <w:rPr>
          <w:rFonts w:ascii="Amiri" w:hAnsi="Amiri" w:eastAsia="Amiri" w:cs="Amiri"/>
          <w:lang w:bidi="ar-SA"/>
          <w:color w:val="111111"/>
          <w:sz w:val="28"/>
          <w:szCs w:val="28"/>
          <w:rtl/>
        </w:rPr>
        <w:t xml:space="preserve">الصلد بالفتح و يكسر الصلب الأملس و الجود بالفتح المطر الغزير أو ما لا مطر فوقه.</w:t>
      </w:r>
    </w:p>
    <w:p>
      <w:pPr>
        <w:pStyle w:val="Heading5"/>
      </w:pPr>
      <w:bookmarkStart w:id="2070" w:name="_Toc1714"/>
      <w:r>
        <w:t>«4»</w:t>
      </w:r>
      <w:bookmarkEnd w:id="2070"/>
    </w:p>
    <w:p>
      <w:pPr>
        <w:pStyle w:val="BookText"/>
      </w:pPr>
      <w:r>
        <w:rPr>
          <w:rFonts w:ascii="Amiri" w:hAnsi="Amiri" w:eastAsia="Amiri" w:cs="Amiri"/>
          <w:lang w:bidi="ar-SA"/>
          <w:color w:val="111111"/>
          <w:sz w:val="28"/>
          <w:szCs w:val="28"/>
          <w:rtl/>
        </w:rPr>
        <w:t xml:space="preserve">كنز </w:t>
      </w:r>
      <w:r>
        <w:rPr>
          <w:rStyle w:val="FootnoteReference"/>
        </w:rPr>
        <w:footnoteReference w:id="2512"/>
      </w:r>
      <w:r>
        <w:rPr>
          <w:rFonts w:ascii="Amiri" w:hAnsi="Amiri" w:eastAsia="Amiri" w:cs="Amiri"/>
          <w:lang w:bidi="ar-SA"/>
          <w:color w:val="111111"/>
          <w:sz w:val="28"/>
          <w:szCs w:val="28"/>
          <w:rtl/>
        </w:rPr>
        <w:t xml:space="preserve">، كنز جامع الفوائد و تأويل الآيات الظاهرة عَنْ أَبِي الْعَبَّاسِ عَنْ أَبِي عَبْدِ اللَّهِ عليه السلام قَالَ: أَتَي </w:t>
      </w:r>
      <w:r>
        <w:rPr>
          <w:rStyle w:val="FootnoteReference"/>
        </w:rPr>
        <w:footnoteReference w:id="2513"/>
      </w:r>
      <w:r>
        <w:rPr>
          <w:rFonts w:ascii="Amiri" w:hAnsi="Amiri" w:eastAsia="Amiri" w:cs="Amiri"/>
          <w:lang w:bidi="ar-SA"/>
          <w:color w:val="111111"/>
          <w:sz w:val="28"/>
          <w:szCs w:val="28"/>
          <w:rtl/>
        </w:rPr>
        <w:t xml:space="preserve">رَجُلٌ النَّبِيَّ صلي الله عليه و آله فَقَالَ بَايِعْنِي يَا رَسُولَ اللَّهِ </w:t>
      </w:r>
      <w:r>
        <w:rPr>
          <w:rStyle w:val="FootnoteReference"/>
        </w:rPr>
        <w:footnoteReference w:id="2514"/>
      </w:r>
      <w:r>
        <w:rPr>
          <w:rFonts w:ascii="Amiri" w:hAnsi="Amiri" w:eastAsia="Amiri" w:cs="Amiri"/>
          <w:lang w:bidi="ar-SA"/>
          <w:color w:val="111111"/>
          <w:sz w:val="28"/>
          <w:szCs w:val="28"/>
          <w:rtl/>
        </w:rPr>
        <w:t xml:space="preserve">فَقَالَ عَلَي أَنْ تَقْتُلَ أَبَاكَ قَالَ فَقَبَضَ الرَّجُلُ يَدَهُ ثُمَّ قَالَ بَايِعْنِي يَا رَسُولَ اللَّهِ قَالَ عَلَي أَنْ تَقْتُلَ أَبَاكَ فَقَالَ الرَّجُلُ نَعَمْ عَلَي أَنْ أَقْتُلَ أَبِي فَقَالَ رَسُولُ اللَّهِ صلي الله عليه و آله الْآنَ لَنْ تَتَّخِذَ </w:t>
      </w:r>
      <w:r>
        <w:rPr>
          <w:rStyle w:val="FootnoteReference"/>
        </w:rPr>
        <w:footnoteReference w:id="2515"/>
      </w:r>
      <w:r>
        <w:rPr>
          <w:rFonts w:ascii="Amiri" w:hAnsi="Amiri" w:eastAsia="Amiri" w:cs="Amiri"/>
          <w:lang w:bidi="ar-SA"/>
          <w:color w:val="111111"/>
          <w:sz w:val="28"/>
          <w:szCs w:val="28"/>
          <w:rtl/>
        </w:rPr>
        <w:t xml:space="preserve">مِنْ دُونِ اللَّهِ وَ لا رَسُولِهِ وَ لَا الْمُؤْمِنِينَ وَلِيجَةً إِنَّا لَا نَأْمُرُكَ أَنْ تَقْتُلَ وَالِدَيْكَ وَ لَكِنْ نَأْمُرُكَ أَنْ تُكْرِمَهُمَا.</w:t>
      </w:r>
    </w:p>
    <w:p>
      <w:pPr>
        <w:pStyle w:val="Heading5"/>
      </w:pPr>
      <w:bookmarkStart w:id="2071" w:name="_Toc1715"/>
      <w:r>
        <w:t>روایت 2</w:t>
      </w:r>
      <w:bookmarkEnd w:id="2071"/>
    </w:p>
    <w:p>
      <w:pPr>
        <w:pStyle w:val="BookText"/>
      </w:pPr>
      <w:r>
        <w:rPr>
          <w:rFonts w:ascii="IRNazanin" w:hAnsi="IRNazanin" w:eastAsia="IRNazanin" w:cs="IRNazanin"/>
          <w:lang w:bidi="fa-IR"/>
          <w:color w:val="111111"/>
          <w:sz w:val="28"/>
          <w:szCs w:val="28"/>
          <w:rtl/>
        </w:rPr>
        <w:t xml:space="preserve">اصول کافی: محمّد ضبعی گفت: نامه‌ای برای حضرت عسکری علیه السّلام نوشته، تقاضا کردم ولیجه را در این آیه: «وَ لَمْ یَتَّخِذُوا مِنْ دُونِ اللَّهِ وَ لا رَسُولِهِ وَ لَا الْمُؤْمِنِینَ وَلِیجَةً» توضیح دهد، ولی در دل با خود گفتم، منظور از مؤمنین در آیه چیست؟ این سؤال را در نامه ننوشته بودم.</w:t>
      </w:r>
    </w:p>
    <w:p>
      <w:pPr>
        <w:pStyle w:val="BookText"/>
      </w:pPr>
      <w:r>
        <w:rPr>
          <w:rFonts w:ascii="IRNazanin" w:hAnsi="IRNazanin" w:eastAsia="IRNazanin" w:cs="IRNazanin"/>
          <w:lang w:bidi="fa-IR"/>
          <w:color w:val="111111"/>
          <w:sz w:val="28"/>
          <w:szCs w:val="28"/>
          <w:rtl/>
        </w:rPr>
        <w:t xml:space="preserve">جواب آمد: ولیجه کسی است که مقامش پائین‌تر از امام است. تو در دل چنین فکر کردی که مؤمنین در این آیه کیانند؛ آنها ائمه هستند که از طرف خدا امان می‌دهند و خداوند امان ایشان را امضا نموده است.</w:t>
      </w:r>
      <w:r>
        <w:rPr>
          <w:rStyle w:val="FootnoteReference"/>
        </w:rPr>
        <w:footnoteReference w:id="2516"/>
      </w:r>
    </w:p>
    <w:p>
      <w:pPr>
        <w:pStyle w:val="Heading5"/>
      </w:pPr>
      <w:bookmarkStart w:id="2072" w:name="_Toc1716"/>
      <w:r>
        <w:t>روایت 3</w:t>
      </w:r>
      <w:bookmarkEnd w:id="2072"/>
    </w:p>
    <w:p>
      <w:pPr>
        <w:pStyle w:val="BookText"/>
      </w:pPr>
      <w:r>
        <w:rPr>
          <w:rFonts w:ascii="IRNazanin" w:hAnsi="IRNazanin" w:eastAsia="IRNazanin" w:cs="IRNazanin"/>
          <w:lang w:bidi="fa-IR"/>
          <w:color w:val="111111"/>
          <w:sz w:val="28"/>
          <w:szCs w:val="28"/>
          <w:rtl/>
        </w:rPr>
        <w:t xml:space="preserve">اصول کافی: حضرت باقر علیه السّلام فرمود: به جز خدا پشت و پناهی نگیرید که مؤمن نخواهید بود. هر نسبت و پیوند و خویشاوندی و پشت و پناه و بدعت و شبهه‌ای منقطع و نابود است؛ آنچنان که گرد و غبار بر روی سنگ سخت صاف، اگر بارانی تند بر آن ببارد، از بین می رود و نابود می‌شود، جز آنچه قرآن آن را ثابت نموده.</w:t>
      </w:r>
      <w:r>
        <w:rPr>
          <w:rStyle w:val="FootnoteReference"/>
        </w:rPr>
        <w:footnoteReference w:id="2517"/>
      </w:r>
    </w:p>
    <w:p>
      <w:pPr>
        <w:pStyle w:val="Heading5"/>
      </w:pPr>
      <w:bookmarkStart w:id="2073" w:name="_Toc1717"/>
      <w:r>
        <w:t>توضیح</w:t>
      </w:r>
      <w:bookmarkEnd w:id="2073"/>
    </w:p>
    <w:p>
      <w:pPr>
        <w:pStyle w:val="BookText"/>
      </w:pPr>
      <w:r>
        <w:rPr>
          <w:rFonts w:ascii="IRNazanin" w:hAnsi="IRNazanin" w:eastAsia="IRNazanin" w:cs="IRNazanin"/>
          <w:lang w:bidi="fa-IR"/>
          <w:color w:val="111111"/>
          <w:sz w:val="28"/>
          <w:szCs w:val="28"/>
          <w:rtl/>
        </w:rPr>
        <w:t xml:space="preserve">الصلد با فتحه و کسره، سخت صیقل داده شده و الجود با فتحه یعنی باران زیاد یا بارانی که بیش از آن نمی آید.</w:t>
      </w:r>
    </w:p>
    <w:p>
      <w:pPr>
        <w:pStyle w:val="Heading5"/>
      </w:pPr>
      <w:bookmarkStart w:id="2074" w:name="_Toc1718"/>
      <w:r>
        <w:t>روایت 4</w:t>
      </w:r>
      <w:bookmarkEnd w:id="2074"/>
    </w:p>
    <w:p>
      <w:pPr>
        <w:pStyle w:val="BookText"/>
      </w:pPr>
      <w:r>
        <w:rPr>
          <w:rFonts w:ascii="IRNazanin" w:hAnsi="IRNazanin" w:eastAsia="IRNazanin" w:cs="IRNazanin"/>
          <w:lang w:bidi="fa-IR"/>
          <w:color w:val="111111"/>
          <w:sz w:val="28"/>
          <w:szCs w:val="28"/>
          <w:rtl/>
        </w:rPr>
        <w:t xml:space="preserve">کنز الفوائد:</w:t>
      </w:r>
      <w:r>
        <w:rPr>
          <w:rStyle w:val="FootnoteReference"/>
        </w:rPr>
        <w:footnoteReference w:id="2518"/>
      </w:r>
      <w:r>
        <w:rPr>
          <w:rFonts w:ascii="IRNazanin" w:hAnsi="IRNazanin" w:eastAsia="IRNazanin" w:cs="IRNazanin"/>
          <w:lang w:bidi="fa-IR"/>
          <w:color w:val="111111"/>
          <w:sz w:val="28"/>
          <w:szCs w:val="28"/>
          <w:rtl/>
        </w:rPr>
        <w:t xml:space="preserve">ابو العباس از حضرت صادق علیه السّلام نقل کرد که مرد اعرابی خدمت پیامبر اکرم رسید و گفت با من بیعت بفرمایید.</w:t>
      </w:r>
      <w:r>
        <w:rPr>
          <w:rStyle w:val="FootnoteReference"/>
        </w:rPr>
        <w:footnoteReference w:id="2519"/>
      </w:r>
    </w:p>
    <w:p>
      <w:pPr>
        <w:pStyle w:val="BookText"/>
      </w:pPr>
      <w:r>
        <w:rPr>
          <w:rFonts w:ascii="IRNazanin" w:hAnsi="IRNazanin" w:eastAsia="IRNazanin" w:cs="IRNazanin"/>
          <w:lang w:bidi="fa-IR"/>
          <w:color w:val="111111"/>
          <w:sz w:val="28"/>
          <w:szCs w:val="28"/>
          <w:rtl/>
        </w:rPr>
        <w:t xml:space="preserve">فرمود: بیعت کنم بر اینکه پدر خود را بکشی. آن مرد دست پیامبر را در دست گرفت و باز گفت با من بیعت کنید. فرمود: بیعت کنم که پدرت را بکشی. مرد در جواب گفت آری، بر اینکه پدرم را بکشم.</w:t>
      </w:r>
    </w:p>
    <w:p>
      <w:pPr>
        <w:pStyle w:val="BookText"/>
      </w:pPr>
      <w:r>
        <w:rPr>
          <w:rFonts w:ascii="IRNazanin" w:hAnsi="IRNazanin" w:eastAsia="IRNazanin" w:cs="IRNazanin"/>
          <w:lang w:bidi="fa-IR"/>
          <w:color w:val="111111"/>
          <w:sz w:val="28"/>
          <w:szCs w:val="28"/>
          <w:rtl/>
        </w:rPr>
        <w:t xml:space="preserve">پیامبر اکرم فرمود: اینک نباید به جز خدا و پیامبر و مؤمنین پشت و پناهی بگیری. ما هرگز ترا امر نمی‌کنیم که پدر و مادرت را بکشی ولی دستور می دهیم آنها را احترام کنی.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6" w:name="pg13961_151398"/>
    <w:bookmarkEnd w:id="236"/>
    <w:p>
      <w:pPr>
        <w:pStyle w:val="BookText"/>
      </w:pPr>
      <w:r>
        <w:rPr>
          <w:rFonts w:ascii="Amiri" w:hAnsi="Amiri" w:eastAsia="Amiri" w:cs="Amiri"/>
          <w:lang w:bidi="ar-SA"/>
          <w:color w:val="111111"/>
          <w:sz w:val="28"/>
          <w:szCs w:val="28"/>
          <w:rtl/>
        </w:rPr>
        <w:t xml:space="preserve">سن، المحاسن شي، تفسير العياشي عن أبيه عن فضالة عن داود بن فرقد عنه عليه السلام مثله </w:t>
      </w:r>
      <w:r>
        <w:rPr>
          <w:rStyle w:val="FootnoteReference"/>
        </w:rPr>
        <w:footnoteReference w:id="2520"/>
      </w:r>
      <w:r>
        <w:rPr>
          <w:rFonts w:ascii="Times New Roman" w:hAnsi="Times New Roman" w:eastAsia="Times New Roman" w:cs="Times New Roman"/>
          <w:lang w:val="en-US" w:bidi="en-US"/>
          <w:color w:val="111111"/>
          <w:sz w:val="28"/>
          <w:szCs w:val="28"/>
          <w:rtl/>
        </w:rPr>
        <w:t xml:space="preserve">.</w:t>
      </w:r>
    </w:p>
    <w:p>
      <w:pPr>
        <w:pStyle w:val="Heading5"/>
      </w:pPr>
      <w:bookmarkStart w:id="2075" w:name="_Toc1719"/>
      <w:r>
        <w:t>«5»</w:t>
      </w:r>
      <w:bookmarkEnd w:id="2075"/>
    </w:p>
    <w:p>
      <w:pPr>
        <w:pStyle w:val="BookText"/>
      </w:pPr>
      <w:r>
        <w:rPr>
          <w:rFonts w:ascii="Amiri" w:hAnsi="Amiri" w:eastAsia="Amiri" w:cs="Amiri"/>
          <w:lang w:bidi="ar-SA"/>
          <w:color w:val="111111"/>
          <w:sz w:val="28"/>
          <w:szCs w:val="28"/>
          <w:rtl/>
        </w:rPr>
        <w:t xml:space="preserve">شي، تفسير العياشي عَنْ أَبَانٍ قَالَ سَمِعْتُ أَبَا عَبْدِ اللَّهِ عليه السلام يَقُولُ يَا مَعْشَرَ الْأَحْدَاثِ اتَّقُوا اللَّهَ وَ لَا تَأْتُوا الرُّؤَسَاءَ دَعُوهُمْ حَتَّي يَصِيرُوا أَذْنَاباً </w:t>
      </w:r>
      <w:r>
        <w:rPr>
          <w:rStyle w:val="FootnoteReference"/>
        </w:rPr>
        <w:footnoteReference w:id="2521"/>
      </w:r>
      <w:r>
        <w:rPr>
          <w:rFonts w:ascii="Amiri" w:hAnsi="Amiri" w:eastAsia="Amiri" w:cs="Amiri"/>
          <w:lang w:bidi="ar-SA"/>
          <w:color w:val="111111"/>
          <w:sz w:val="28"/>
          <w:szCs w:val="28"/>
          <w:rtl/>
        </w:rPr>
        <w:t xml:space="preserve">لَا تَتَّخِذُوا الرِّجَالَ وَلَائِجَ مِنْ دُونِ اللَّهِ أَنَا وَ اللَّهِ أَنَا وَ اللَّهِ خَيْرٌ لَكُمْ مِنْهُمْ ثُمَّ ضَرَبَ بِيَدِهِ إِلَي صَدْرِهِ </w:t>
      </w:r>
      <w:r>
        <w:rPr>
          <w:rStyle w:val="FootnoteReference"/>
        </w:rPr>
        <w:footnoteReference w:id="2522"/>
      </w:r>
      <w:r>
        <w:rPr>
          <w:rFonts w:ascii="Times New Roman" w:hAnsi="Times New Roman" w:eastAsia="Times New Roman" w:cs="Times New Roman"/>
          <w:lang w:val="en-US" w:bidi="en-US"/>
          <w:color w:val="111111"/>
          <w:sz w:val="28"/>
          <w:szCs w:val="28"/>
          <w:rtl/>
        </w:rPr>
        <w:t xml:space="preserve">.</w:t>
      </w:r>
    </w:p>
    <w:p>
      <w:pPr>
        <w:pStyle w:val="Heading5"/>
      </w:pPr>
      <w:bookmarkStart w:id="2076" w:name="_Toc1720"/>
      <w:r>
        <w:t>«6»</w:t>
      </w:r>
      <w:bookmarkEnd w:id="2076"/>
    </w:p>
    <w:p>
      <w:pPr>
        <w:pStyle w:val="BookText"/>
      </w:pPr>
      <w:r>
        <w:rPr>
          <w:rFonts w:ascii="Amiri" w:hAnsi="Amiri" w:eastAsia="Amiri" w:cs="Amiri"/>
          <w:lang w:bidi="ar-SA"/>
          <w:color w:val="111111"/>
          <w:sz w:val="28"/>
          <w:szCs w:val="28"/>
          <w:rtl/>
        </w:rPr>
        <w:t xml:space="preserve">شي، تفسير العياشي أَبُو الصَّبَّاحِ الْكِنَانِيُّ قَالَ قَالَ أَبُو جَعْفَرٍ عليه السلام يَا أَبَا الصَّبَّاحِ إِيَّاكُمْ وَ الْوَلَائِجَ فَإِنَّ كُلَّ وَلِيجَةٍ دُونَنَا فَهِيَ طَاغُوتٌ أَوْ قَالَ نِدٌّ </w:t>
      </w:r>
      <w:r>
        <w:rPr>
          <w:rStyle w:val="FootnoteReference"/>
        </w:rPr>
        <w:footnoteReference w:id="2523"/>
      </w:r>
      <w:r>
        <w:rPr>
          <w:rFonts w:ascii="Times New Roman" w:hAnsi="Times New Roman" w:eastAsia="Times New Roman" w:cs="Times New Roman"/>
          <w:lang w:val="en-US" w:bidi="en-US"/>
          <w:color w:val="111111"/>
          <w:sz w:val="28"/>
          <w:szCs w:val="28"/>
          <w:rtl/>
        </w:rPr>
        <w:t xml:space="preserve">.</w:t>
      </w:r>
    </w:p>
    <w:p>
      <w:pPr>
        <w:pStyle w:val="Heading5"/>
      </w:pPr>
      <w:bookmarkStart w:id="2077" w:name="_Toc1721"/>
      <w:r>
        <w:t>«7»</w:t>
      </w:r>
      <w:bookmarkEnd w:id="2077"/>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فِي قَوْلِ اللَّهِ تَعَالَي اتَّخَذُوا أَحْبارَهُمْ وَ رُهْبانَهُمْ أَرْباباً مِنْ دُونِ اللَّهِ قَالَ أَمَا وَ اللَّهِ مَا صَامُوا لَهُمْ وَ لَا صَلَّوْا وَ لَكِنَّهُمْ أَحَلُّوا لَهُمْ حَرَاماً وَ حَرَّمُوا عَلَيْهِمْ حَلَالًا فَاتَّبَعُوهُمْ </w:t>
      </w:r>
      <w:r>
        <w:rPr>
          <w:rStyle w:val="FootnoteReference"/>
        </w:rPr>
        <w:footnoteReference w:id="2524"/>
      </w:r>
      <w:r>
        <w:rPr>
          <w:rFonts w:ascii="Times New Roman" w:hAnsi="Times New Roman" w:eastAsia="Times New Roman" w:cs="Times New Roman"/>
          <w:lang w:val="en-US" w:bidi="en-US"/>
          <w:color w:val="111111"/>
          <w:sz w:val="28"/>
          <w:szCs w:val="28"/>
          <w:rtl/>
        </w:rPr>
        <w:t xml:space="preserve">.</w:t>
      </w:r>
    </w:p>
    <w:p>
      <w:pPr>
        <w:pStyle w:val="Heading5"/>
      </w:pPr>
      <w:bookmarkStart w:id="2078" w:name="_Toc1722"/>
      <w:r>
        <w:t>«8»</w:t>
      </w:r>
      <w:bookmarkEnd w:id="2078"/>
    </w:p>
    <w:p>
      <w:pPr>
        <w:pStyle w:val="BookText"/>
      </w:pPr>
      <w:r>
        <w:rPr>
          <w:rFonts w:ascii="Amiri" w:hAnsi="Amiri" w:eastAsia="Amiri" w:cs="Amiri"/>
          <w:lang w:bidi="ar-SA"/>
          <w:color w:val="111111"/>
          <w:sz w:val="28"/>
          <w:szCs w:val="28"/>
          <w:rtl/>
        </w:rPr>
        <w:t xml:space="preserve">وَ قَالَ فِي خَبَرٍ آخَرَ عَنْهُ وَ لَكِنَّهُمْ أَطَاعُوهُمْ فِي مَعْصِيَةِ اللَّهِ </w:t>
      </w:r>
      <w:r>
        <w:rPr>
          <w:rStyle w:val="FootnoteReference"/>
        </w:rPr>
        <w:footnoteReference w:id="2525"/>
      </w:r>
      <w:r>
        <w:rPr>
          <w:rFonts w:ascii="Times New Roman" w:hAnsi="Times New Roman" w:eastAsia="Times New Roman" w:cs="Times New Roman"/>
          <w:lang w:val="en-US" w:bidi="en-US"/>
          <w:color w:val="111111"/>
          <w:sz w:val="28"/>
          <w:szCs w:val="28"/>
          <w:rtl/>
        </w:rPr>
        <w:t xml:space="preserve">.</w:t>
      </w:r>
    </w:p>
    <w:p>
      <w:pPr>
        <w:pStyle w:val="Heading5"/>
      </w:pPr>
      <w:bookmarkStart w:id="2079" w:name="_Toc1723"/>
      <w:r>
        <w:t>«9»</w:t>
      </w:r>
      <w:bookmarkEnd w:id="2079"/>
    </w:p>
    <w:p>
      <w:pPr>
        <w:pStyle w:val="BookText"/>
      </w:pPr>
      <w:r>
        <w:rPr>
          <w:rFonts w:ascii="Amiri" w:hAnsi="Amiri" w:eastAsia="Amiri" w:cs="Amiri"/>
          <w:lang w:bidi="ar-SA"/>
          <w:color w:val="111111"/>
          <w:sz w:val="28"/>
          <w:szCs w:val="28"/>
          <w:rtl/>
        </w:rPr>
        <w:t xml:space="preserve">شي، تفسير العياشي عَنْ جَابِرٍ عَنْ أَبِي عَبْدِ اللَّهِ عليه السلام قَالَ: سَأَلْتُهُ عَنْ قَوْلِ اللَّهِ اتَّخَذُوا أَحْبارَهُمْ وَ رُهْبانَهُمْ أَرْباباً مِنْ دُونِ اللَّهِ قَالَ أَمَا إِنَّهُمْ لَمْ يَتَّخِذُوهُمْ آلِهَةً إِلَّا أَنَّهُمْ أَحَلُّوا حَلَالًا فَأَخَذُوا بِهِ وَ حَرَّمُوا حَرَاماً فَأَخَذُوا بِهِ فَكَانُوا أَرْبَابَهُمْ مِنْ دُونِ اللَّهِ </w:t>
      </w:r>
      <w:r>
        <w:rPr>
          <w:rStyle w:val="FootnoteReference"/>
        </w:rPr>
        <w:footnoteReference w:id="2526"/>
      </w:r>
      <w:r>
        <w:rPr>
          <w:rFonts w:ascii="Times New Roman" w:hAnsi="Times New Roman" w:eastAsia="Times New Roman" w:cs="Times New Roman"/>
          <w:lang w:val="en-US" w:bidi="en-US"/>
          <w:color w:val="111111"/>
          <w:sz w:val="28"/>
          <w:szCs w:val="28"/>
          <w:rtl/>
        </w:rPr>
        <w:t xml:space="preserve">.</w:t>
      </w:r>
    </w:p>
    <w:p>
      <w:pPr>
        <w:pStyle w:val="Heading5"/>
      </w:pPr>
      <w:bookmarkStart w:id="2080" w:name="_Toc1724"/>
      <w:r>
        <w:t>«10»</w:t>
      </w:r>
      <w:bookmarkEnd w:id="2080"/>
    </w:p>
    <w:p>
      <w:pPr>
        <w:pStyle w:val="BookText"/>
      </w:pPr>
      <w:r>
        <w:rPr>
          <w:rFonts w:ascii="Amiri" w:hAnsi="Amiri" w:eastAsia="Amiri" w:cs="Amiri"/>
          <w:lang w:bidi="ar-SA"/>
          <w:color w:val="111111"/>
          <w:sz w:val="28"/>
          <w:szCs w:val="28"/>
          <w:rtl/>
        </w:rPr>
        <w:t xml:space="preserve">وَ قَالَ أَبُو بَصِيرٍ قَالَ أَبُو عَبْدِ اللَّهِ عليه السلام مَا دَعَوْهُمْ إِلَي عِبَادَةِ أَنْفُسِهِمْ وَ لَوْ دَعَوْهُمْ إِلَي عِبَادَةِ أَنْفُسِهِمْ مَا أَجَابُوهُمْ وَ لَكِنَّهُمْ أَحَلُّوا لَهُمْ حَلَالًا وَ حَرَّمُوا عَلَيْهِمْ حَرَاماً فَكَانُوا يَعْبُدُونَهُمْ مِنْ حَيْثُ لَا يَشْعُرُونَ </w:t>
      </w:r>
      <w:r>
        <w:rPr>
          <w:rStyle w:val="FootnoteReference"/>
        </w:rPr>
        <w:footnoteReference w:id="2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و تفسیر عیاشی: از داود بن فرقد از امام صادق علیه السّلام همین روایت را نقل کرده است.</w:t>
      </w:r>
      <w:r>
        <w:rPr>
          <w:rStyle w:val="FootnoteReference"/>
        </w:rPr>
        <w:footnoteReference w:id="2528"/>
      </w:r>
    </w:p>
    <w:p>
      <w:pPr>
        <w:pStyle w:val="BookText"/>
      </w:pPr>
      <w:r>
        <w:rPr>
          <w:rFonts w:ascii="IRNazanin" w:hAnsi="IRNazanin" w:eastAsia="IRNazanin" w:cs="IRNazanin"/>
          <w:lang w:bidi="fa-IR"/>
          <w:color w:val="111111"/>
          <w:sz w:val="28"/>
          <w:szCs w:val="28"/>
          <w:rtl/>
        </w:rPr>
        <w:t xml:space="preserve">المحاسن : 248، تفسیر عیاشی 2 : 83</w:t>
      </w:r>
    </w:p>
    <w:p>
      <w:pPr>
        <w:pStyle w:val="Heading5"/>
      </w:pPr>
      <w:bookmarkStart w:id="2081" w:name="_Toc1725"/>
      <w:r>
        <w:t>روایت 5</w:t>
      </w:r>
      <w:bookmarkEnd w:id="2081"/>
    </w:p>
    <w:p>
      <w:pPr>
        <w:pStyle w:val="BookText"/>
      </w:pPr>
      <w:r>
        <w:rPr>
          <w:rFonts w:ascii="IRNazanin" w:hAnsi="IRNazanin" w:eastAsia="IRNazanin" w:cs="IRNazanin"/>
          <w:lang w:bidi="fa-IR"/>
          <w:color w:val="111111"/>
          <w:sz w:val="28"/>
          <w:szCs w:val="28"/>
          <w:rtl/>
        </w:rPr>
        <w:t xml:space="preserve">تفسیر عیاشی: ابان گفت: از حضرت صادق علیه السّلام شنیدم می‌فرمود: جوانان، از خدا بترسید. اطراف رؤسا جمع نشوید، آنها را رها کنید تا بی‌موقعیت شوند. دیگران را در مقابل خدا پشت و پناه نگیرید. به خدا قسم، به خدا قسم ما برای شما بهتر از آنها هستیم، در این موقع با دست به سینه خود اشاره نمود.</w:t>
      </w:r>
      <w:r>
        <w:rPr>
          <w:rStyle w:val="FootnoteReference"/>
        </w:rPr>
        <w:footnoteReference w:id="2529"/>
      </w:r>
    </w:p>
    <w:p>
      <w:pPr>
        <w:pStyle w:val="Heading5"/>
      </w:pPr>
      <w:bookmarkStart w:id="2082" w:name="_Toc1726"/>
      <w:r>
        <w:t>روایت 6</w:t>
      </w:r>
      <w:bookmarkEnd w:id="2082"/>
    </w:p>
    <w:p>
      <w:pPr>
        <w:pStyle w:val="BookText"/>
      </w:pPr>
      <w:r>
        <w:rPr>
          <w:rFonts w:ascii="IRNazanin" w:hAnsi="IRNazanin" w:eastAsia="IRNazanin" w:cs="IRNazanin"/>
          <w:lang w:bidi="fa-IR"/>
          <w:color w:val="111111"/>
          <w:sz w:val="28"/>
          <w:szCs w:val="28"/>
          <w:rtl/>
        </w:rPr>
        <w:t xml:space="preserve">تفسیر عیاشی: ابو الصباح کنانی گفت: حضرت باقر علیه السّلام فرمود: ابو الصباح! بپرهیزید از پشت و پناه گرفتن ها: «فان کل ولیجة دوننا فهی طاغوت او قال ند» هر پشت و پناهی جز ما طاغوت است، یا رقیب و مخالف خدا است.</w:t>
      </w:r>
      <w:r>
        <w:rPr>
          <w:rStyle w:val="FootnoteReference"/>
        </w:rPr>
        <w:footnoteReference w:id="2530"/>
      </w:r>
    </w:p>
    <w:p>
      <w:pPr>
        <w:pStyle w:val="Heading5"/>
      </w:pPr>
      <w:bookmarkStart w:id="2083" w:name="_Toc1727"/>
      <w:r>
        <w:t>روایت 7</w:t>
      </w:r>
      <w:bookmarkEnd w:id="2083"/>
    </w:p>
    <w:p>
      <w:pPr>
        <w:pStyle w:val="BookText"/>
      </w:pPr>
      <w:r>
        <w:rPr>
          <w:rFonts w:ascii="Amiri" w:hAnsi="Amiri" w:eastAsia="Amiri" w:cs="Amiri"/>
          <w:lang w:bidi="ar-SA"/>
          <w:color w:val="111111"/>
          <w:sz w:val="28"/>
          <w:szCs w:val="28"/>
          <w:rtl/>
        </w:rPr>
        <w:t xml:space="preserve">تفسیر عیاشی: جابر از حضرت صادق علیه السّلام در باره آیه: «اتَّخَذُوا أَحْبارَهُمْ وَ رُهْبانَهُمْ أَرْباباً مِنْ دُونِ اللَّهِ»</w:t>
      </w:r>
      <w:r>
        <w:rPr>
          <w:rStyle w:val="FootnoteReference"/>
        </w:rPr>
        <w:footnoteReference w:id="253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{اینان دانشمندان و راهبان خود را به جای خدا به الوهیت گرفتند.} نقل کرد که فرمود: به خدا سوگند به خاطر کشیش ها و رهبانهای خود روزه نگرفتند و نماز نخواندند، بلکه آنها (رهبان ها) چیزی را حلال کردند و اینها پیروی نمودند و چیزی را حرام نمودند و اینان قبول کردند.</w:t>
      </w:r>
      <w:r>
        <w:rPr>
          <w:rStyle w:val="FootnoteReference"/>
        </w:rPr>
        <w:footnoteReference w:id="2532"/>
      </w:r>
    </w:p>
    <w:p>
      <w:pPr>
        <w:pStyle w:val="Heading5"/>
      </w:pPr>
      <w:bookmarkStart w:id="2084" w:name="_Toc1728"/>
      <w:r>
        <w:t>روایت 8</w:t>
      </w:r>
      <w:bookmarkEnd w:id="2084"/>
    </w:p>
    <w:p>
      <w:pPr>
        <w:pStyle w:val="BookText"/>
      </w:pPr>
      <w:r>
        <w:rPr>
          <w:rFonts w:ascii="IRNazanin" w:hAnsi="IRNazanin" w:eastAsia="IRNazanin" w:cs="IRNazanin"/>
          <w:lang w:bidi="fa-IR"/>
          <w:color w:val="111111"/>
          <w:sz w:val="28"/>
          <w:szCs w:val="28"/>
          <w:rtl/>
        </w:rPr>
        <w:t xml:space="preserve">در خبر دیگر آمده است: از آنها در معصیت خدا اطاعت کردند.</w:t>
      </w:r>
      <w:r>
        <w:rPr>
          <w:rStyle w:val="FootnoteReference"/>
        </w:rPr>
        <w:footnoteReference w:id="2533"/>
      </w:r>
    </w:p>
    <w:p>
      <w:pPr>
        <w:pStyle w:val="Heading5"/>
      </w:pPr>
      <w:bookmarkStart w:id="2085" w:name="_Toc1729"/>
      <w:r>
        <w:t>روایت 9</w:t>
      </w:r>
      <w:bookmarkEnd w:id="2085"/>
    </w:p>
    <w:p>
      <w:pPr>
        <w:pStyle w:val="BookText"/>
      </w:pPr>
      <w:r>
        <w:rPr>
          <w:rFonts w:ascii="IRNazanin" w:hAnsi="IRNazanin" w:eastAsia="IRNazanin" w:cs="IRNazanin"/>
          <w:lang w:bidi="fa-IR"/>
          <w:color w:val="111111"/>
          <w:sz w:val="28"/>
          <w:szCs w:val="28"/>
          <w:rtl/>
        </w:rPr>
        <w:t xml:space="preserve">تفسیر عیاشی: جابر از امام صادق علیه السّلام نقل می کند که در باره آیه «اتَّخَذُوا أَحْبارَهُمْ وَ رُهْبانَهُمْ أَرْباباً مِنْ دُونِ اللَّهِ» پرسیدم، فرمود: آنها را خدای خود قرار ندادند، بلکه هر حلالی را که آنها حلال کردند، ایشان پیروی نمودند و هر حرامی را که حرام نمودند ایشان قبول کردند و در برابر خدا، خدایان آنها شدند.</w:t>
      </w:r>
      <w:r>
        <w:rPr>
          <w:rStyle w:val="FootnoteReference"/>
        </w:rPr>
        <w:footnoteReference w:id="2534"/>
      </w:r>
    </w:p>
    <w:p>
      <w:pPr>
        <w:pStyle w:val="Heading5"/>
      </w:pPr>
      <w:bookmarkStart w:id="2086" w:name="_Toc1730"/>
      <w:r>
        <w:t>روایت 10</w:t>
      </w:r>
      <w:bookmarkEnd w:id="2086"/>
    </w:p>
    <w:p>
      <w:pPr>
        <w:pStyle w:val="BookText"/>
      </w:pPr>
      <w:r>
        <w:rPr>
          <w:rFonts w:ascii="IRNazanin" w:hAnsi="IRNazanin" w:eastAsia="IRNazanin" w:cs="IRNazanin"/>
          <w:lang w:bidi="fa-IR"/>
          <w:color w:val="111111"/>
          <w:sz w:val="28"/>
          <w:szCs w:val="28"/>
          <w:rtl/>
        </w:rPr>
        <w:t xml:space="preserve">ابو بصیر از حضرت صادق علیه السّلام نقل می کند که فرمود: آنها را به عبادت خود دعوت نکردند که اگر چنین دعوتی می‌کردند نمی‌پذیرفتند ولی چیزی را حلال و چیزی را حرام نمودند، ایشان (مردم) از راهی که توجه نداشتند، عبادت آنها را می‌کردند.</w:t>
      </w:r>
      <w:r>
        <w:rPr>
          <w:rStyle w:val="FootnoteReference"/>
        </w:rPr>
        <w:footnoteReference w:id="2535"/>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7" w:name="pg13961_151399"/>
    <w:bookmarkEnd w:id="237"/>
    <w:p>
      <w:pPr>
        <w:pStyle w:val="Heading5"/>
      </w:pPr>
      <w:bookmarkStart w:id="2087" w:name="_Toc1731"/>
      <w:r>
        <w:t>«11»</w:t>
      </w:r>
      <w:bookmarkEnd w:id="2087"/>
    </w:p>
    <w:p>
      <w:pPr>
        <w:pStyle w:val="BookText"/>
      </w:pPr>
      <w:r>
        <w:rPr>
          <w:rFonts w:ascii="Amiri" w:hAnsi="Amiri" w:eastAsia="Amiri" w:cs="Amiri"/>
          <w:lang w:bidi="ar-SA"/>
          <w:color w:val="111111"/>
          <w:sz w:val="28"/>
          <w:szCs w:val="28"/>
          <w:rtl/>
        </w:rPr>
        <w:t xml:space="preserve">شي، تفسير العياشي عَنْ حُذَيْفَةَ سُئِلَ عَنْ قَوْلِ اللَّهِ اتَّخَذُوا أَحْبارَهُمْ وَ رُهْبانَهُمْ أَرْباباً مِنْ دُونِ اللَّهِ فَقَالَ لَمْ يَكُونُوا يَعْبُدُونَهُمْ وَ لَكِنْ كَانُوا إِذَا أَحَلُّوا لَهُمْ أَشْيَاءَ اسْتَحَلُّوهَا وَ إِذَا حَرَّمُوا عَلَيْهِمْ حَرَّمُوهَا </w:t>
      </w:r>
      <w:r>
        <w:rPr>
          <w:rStyle w:val="FootnoteReference"/>
        </w:rPr>
        <w:footnoteReference w:id="2536"/>
      </w:r>
      <w:r>
        <w:rPr>
          <w:rFonts w:ascii="Times New Roman" w:hAnsi="Times New Roman" w:eastAsia="Times New Roman" w:cs="Times New Roman"/>
          <w:lang w:val="en-US" w:bidi="en-US"/>
          <w:color w:val="111111"/>
          <w:sz w:val="28"/>
          <w:szCs w:val="28"/>
          <w:rtl/>
        </w:rPr>
        <w:t xml:space="preserve">.</w:t>
      </w:r>
    </w:p>
    <w:p>
      <w:pPr>
        <w:pStyle w:val="Heading5"/>
      </w:pPr>
      <w:bookmarkStart w:id="2088" w:name="_Toc1732"/>
      <w:r>
        <w:t>«12»</w:t>
      </w:r>
      <w:bookmarkEnd w:id="2088"/>
    </w:p>
    <w:p>
      <w:pPr>
        <w:pStyle w:val="BookText"/>
      </w:pPr>
      <w:r>
        <w:rPr>
          <w:rFonts w:ascii="Amiri" w:hAnsi="Amiri" w:eastAsia="Amiri" w:cs="Amiri"/>
          <w:lang w:bidi="ar-SA"/>
          <w:color w:val="111111"/>
          <w:sz w:val="28"/>
          <w:szCs w:val="28"/>
          <w:rtl/>
        </w:rPr>
        <w:t xml:space="preserve">فس، تفسير القمي فِي رِوَايَةِ أَبِي الْجَارُودِ عَنْ أَبِي جَعْفَرٍ عليه السلام فِي قَوْلِهِ تَعَالَي وَ لَمْ يَتَّخِذُوا مِنْ دُونِ اللَّهِ وَ لا رَسُولِهِ وَ لَا الْمُؤْمِنِينَ وَلِيجَةً يَعْنِي بِالْمُؤْمِنِينَ آلَ مُحَمَّدٍ وَ الْوَلِيجَةُ الْبِطَانَةُ </w:t>
      </w:r>
      <w:r>
        <w:rPr>
          <w:rStyle w:val="FootnoteReference"/>
        </w:rPr>
        <w:footnoteReference w:id="2537"/>
      </w:r>
      <w:r>
        <w:rPr>
          <w:rFonts w:ascii="Times New Roman" w:hAnsi="Times New Roman" w:eastAsia="Times New Roman" w:cs="Times New Roman"/>
          <w:lang w:val="en-US" w:bidi="en-US"/>
          <w:color w:val="111111"/>
          <w:sz w:val="28"/>
          <w:szCs w:val="28"/>
          <w:rtl/>
        </w:rPr>
        <w:t xml:space="preserve">.</w:t>
      </w:r>
    </w:p>
    <w:p>
      <w:pPr>
        <w:pStyle w:val="Heading5"/>
      </w:pPr>
      <w:bookmarkStart w:id="2089" w:name="_Toc1733"/>
      <w:r>
        <w:t>بيان</w:t>
      </w:r>
      <w:bookmarkEnd w:id="2089"/>
    </w:p>
    <w:p>
      <w:pPr>
        <w:pStyle w:val="BookText"/>
      </w:pPr>
      <w:r>
        <w:rPr>
          <w:rFonts w:ascii="Amiri" w:hAnsi="Amiri" w:eastAsia="Amiri" w:cs="Amiri"/>
          <w:lang w:bidi="ar-SA"/>
          <w:color w:val="111111"/>
          <w:sz w:val="28"/>
          <w:szCs w:val="28"/>
          <w:rtl/>
        </w:rPr>
        <w:t xml:space="preserve">قال الطبرسي رحمه الله وليجة الرجل من يختص بدخلة أمره دون الناس ثم قال أي بطانة و وليا يوالونهم و يفشون إليهم أسرارهم </w:t>
      </w:r>
      <w:r>
        <w:rPr>
          <w:rStyle w:val="FootnoteReference"/>
        </w:rPr>
        <w:footnoteReference w:id="2538"/>
      </w:r>
      <w:r>
        <w:rPr>
          <w:rFonts w:ascii="Times New Roman" w:hAnsi="Times New Roman" w:eastAsia="Times New Roman" w:cs="Times New Roman"/>
          <w:lang w:val="en-US" w:bidi="en-US"/>
          <w:color w:val="111111"/>
          <w:sz w:val="28"/>
          <w:szCs w:val="28"/>
          <w:rtl/>
        </w:rPr>
        <w:t xml:space="preserve">.</w:t>
      </w:r>
    </w:p>
    <w:p>
      <w:pPr>
        <w:pStyle w:val="Heading3"/>
      </w:pPr>
      <w:bookmarkStart w:id="2090" w:name="_Toc1734"/>
      <w:r>
        <w:t>باب 62 أنهم عليهم السلام أهل الأعراف الذين ذكرهم الله في القرآن لا يدخل الجنة إلا من عرفهم و عرفوه‌</w:t>
      </w:r>
      <w:bookmarkEnd w:id="2090"/>
    </w:p>
    <w:p>
      <w:pPr>
        <w:pStyle w:val="Heading4"/>
      </w:pPr>
      <w:bookmarkStart w:id="2091" w:name="_Toc1735"/>
      <w:r>
        <w:t>الأخبار</w:t>
      </w:r>
      <w:bookmarkEnd w:id="2091"/>
    </w:p>
    <w:p>
      <w:pPr>
        <w:pStyle w:val="Heading5"/>
      </w:pPr>
      <w:bookmarkStart w:id="2092" w:name="_Toc1736"/>
      <w:r>
        <w:t>«1»</w:t>
      </w:r>
      <w:bookmarkEnd w:id="2092"/>
    </w:p>
    <w:p>
      <w:pPr>
        <w:pStyle w:val="BookText"/>
      </w:pPr>
      <w:r>
        <w:rPr>
          <w:rFonts w:ascii="Amiri" w:hAnsi="Amiri" w:eastAsia="Amiri" w:cs="Amiri"/>
          <w:lang w:bidi="ar-SA"/>
          <w:color w:val="111111"/>
          <w:sz w:val="28"/>
          <w:szCs w:val="28"/>
          <w:rtl/>
        </w:rPr>
        <w:t xml:space="preserve">فس، تفسير القمي أَبِي عَنِ ابْنِ مَحْبُوبٍ عَنْ أَبِي أَيُّوبَ عَنْ بُرَيْدٍ عَنْ أَبِي عَبْدِ اللَّهِ عليه السلام قَالَ: الْأَعْرَافُ كُثْبَانٌ بَيْنَ الْجَنَّةِ وَ النَّارِ وَ الرِّجَالُ الْأَئِمَّةِ عليهم السلام يَقِفُونَ عَلَي الْأَعْرَافِ مَعَ شِيعَتِهِمْ وَ قَدْ سَبَقَ الْمُؤْمِنُونَ إِلَي الْجَنَّةِ بِلَا حِسَابٍ فَيَقُولُ الْأَئِمَّةُ لِشِيعَتِهِمْ مِنْ أَصْحَابِ الذُّنُوبِ انْظُرُوا إِلَي إِخْوَانِكُمْ فِي الْجَنَّةِ قَدْ سَبَقُوا إِلَيْهَا بِلَا حِسَابٍ وَ هُوَ قَوْلُ اللَّهِ تَبَارَكَ وَ تَعَالَي سَلامٌ عَلَيْكُمْ لَمْ يَدْخُلُوها وَ هُمْ يَطْمَعُونَ ثُمَّ يَقُولُونَ لَهُمُ انْظُرُوا إِلَي أَعْدَائِكُمْ فِي النَّارِ وَ هُوَ قَوْلُهُ وَ إِذا صُرِفَتْ أَبْصارُهُمْ تِلْقاءَ أَصْحابِ النَّارِ قالُوا رَبَّنا لا تَجْعَلْنا مَعَ الْقَوْمِ الظَّالِمِينَ وَ نادي أَصْحابُ الْأَعْرافِ رِجالًا يَعْرِفُونَهُمْ بِسِيماهُمْ فِي النَّارِ فَ قالُوا ما أَغْني عَنْكُمْ جَمْعُكُمْ فِي الدُّنْيَا</w:t>
      </w:r>
    </w:p>
    <w:p>
      <w:pPr>
        <w:pStyle w:val="Heading5"/>
      </w:pPr>
      <w:bookmarkStart w:id="2093" w:name="_Toc1737"/>
      <w:r>
        <w:t>روایت 11</w:t>
      </w:r>
      <w:bookmarkEnd w:id="2093"/>
    </w:p>
    <w:p>
      <w:pPr>
        <w:pStyle w:val="BookText"/>
      </w:pPr>
      <w:r>
        <w:rPr>
          <w:rFonts w:ascii="IRNazanin" w:hAnsi="IRNazanin" w:eastAsia="IRNazanin" w:cs="IRNazanin"/>
          <w:lang w:bidi="fa-IR"/>
          <w:color w:val="111111"/>
          <w:sz w:val="28"/>
          <w:szCs w:val="28"/>
          <w:rtl/>
        </w:rPr>
        <w:t xml:space="preserve">تفسیر عیاشی: حزیفه نقل می کند که از آیه «اتَّخَذُوا أَحْبارَهُمْ وَ رُهْبانَهُمْ أَرْباباً مِنْ دُونِ اللَّهِ» پرسیده شد، گفت: یعنی آنها را عبادت نمی کردند و هر چه را برایشان حلال می کردند، حلال می شمردند و هر چه را که حرام می کردند، حرام می شمردند.</w:t>
      </w:r>
      <w:r>
        <w:rPr>
          <w:rStyle w:val="FootnoteReference"/>
        </w:rPr>
        <w:footnoteReference w:id="2539"/>
      </w:r>
    </w:p>
    <w:p>
      <w:pPr>
        <w:pStyle w:val="Heading5"/>
      </w:pPr>
      <w:bookmarkStart w:id="2094" w:name="_Toc1738"/>
      <w:r>
        <w:t>روایت 12</w:t>
      </w:r>
      <w:bookmarkEnd w:id="2094"/>
    </w:p>
    <w:p>
      <w:pPr>
        <w:pStyle w:val="BookText"/>
      </w:pPr>
      <w:r>
        <w:rPr>
          <w:rFonts w:ascii="Amiri" w:hAnsi="Amiri" w:eastAsia="Amiri" w:cs="Amiri"/>
          <w:lang w:bidi="ar-SA"/>
          <w:color w:val="111111"/>
          <w:sz w:val="28"/>
          <w:szCs w:val="28"/>
          <w:rtl/>
        </w:rPr>
        <w:t xml:space="preserve">تفسیر قمی: ابو الجارود از امام باقر علیه السّلام در باره آیه «وَ لَمْ یَتَّخِذُوا مِنْ دُونِ اللَّهِ وَ لا رَسُولِهِ وَ لَا الْمُؤْمِنِینَ وَلِیجَةً» نقل می کند که فرمود: یعنی به مومنین آل محمد. ولیجه یعنی بطانه (ولی)</w:t>
      </w:r>
      <w:r>
        <w:rPr>
          <w:rStyle w:val="FootnoteReference"/>
        </w:rPr>
        <w:footnoteReference w:id="2540"/>
      </w:r>
    </w:p>
    <w:p>
      <w:pPr>
        <w:pStyle w:val="Heading5"/>
      </w:pPr>
      <w:bookmarkStart w:id="2095" w:name="_Toc1739"/>
      <w:r>
        <w:t>توضیح</w:t>
      </w:r>
      <w:bookmarkEnd w:id="2095"/>
    </w:p>
    <w:p>
      <w:pPr>
        <w:pStyle w:val="BookText"/>
      </w:pPr>
      <w:r>
        <w:rPr>
          <w:rFonts w:ascii="IRNazanin" w:hAnsi="IRNazanin" w:eastAsia="IRNazanin" w:cs="IRNazanin"/>
          <w:lang w:bidi="fa-IR"/>
          <w:color w:val="111111"/>
          <w:sz w:val="28"/>
          <w:szCs w:val="28"/>
          <w:rtl/>
        </w:rPr>
        <w:t xml:space="preserve">مرحوم طبرسی می‌نویسد: ولیجه شخص کسی است که در امور داخلی او دخالت دارد؛ بعد می‌گوید، یعنی بطانه و ولی که آنها را دوست دارند و اسرار خود را به ایشان می سپارند.</w:t>
      </w:r>
      <w:r>
        <w:rPr>
          <w:rStyle w:val="FootnoteReference"/>
        </w:rPr>
        <w:footnoteReference w:id="2541"/>
      </w:r>
    </w:p>
    <w:p>
      <w:pPr>
        <w:pStyle w:val="Heading3"/>
      </w:pPr>
      <w:bookmarkStart w:id="2096" w:name="_Toc1740"/>
      <w:r>
        <w:t>باب شصت و دوم : ائمه علیهم السّلام اهل اعراف هستند که خدا در قرآن فرموده داخل بهشت نمی‌شود مگر کسی که آنها را بشناسد و آنها او را بشناسند</w:t>
      </w:r>
      <w:bookmarkEnd w:id="2096"/>
    </w:p>
    <w:p>
      <w:pPr>
        <w:pStyle w:val="Heading4"/>
      </w:pPr>
      <w:bookmarkStart w:id="2097" w:name="_Toc1741"/>
      <w:r>
        <w:t>روایات</w:t>
      </w:r>
      <w:bookmarkEnd w:id="2097"/>
    </w:p>
    <w:p>
      <w:pPr>
        <w:pStyle w:val="Heading5"/>
      </w:pPr>
      <w:bookmarkStart w:id="2098" w:name="_Toc1742"/>
      <w:r>
        <w:t>روایت 1</w:t>
      </w:r>
      <w:bookmarkEnd w:id="2098"/>
    </w:p>
    <w:p>
      <w:pPr>
        <w:pStyle w:val="BookText"/>
      </w:pPr>
      <w:r>
        <w:rPr>
          <w:rFonts w:ascii="IRNazanin" w:hAnsi="IRNazanin" w:eastAsia="IRNazanin" w:cs="IRNazanin"/>
          <w:lang w:bidi="fa-IR"/>
          <w:color w:val="111111"/>
          <w:sz w:val="28"/>
          <w:szCs w:val="28"/>
          <w:rtl/>
        </w:rPr>
        <w:t xml:space="preserve">تفسیر قمی: برید از حضرت صادق علیه السّلام نقل کرد که فرمود: (اعراف) یک تل و بلندی است بین بهشت و جهنم. (رجال) که در آیه است، ائمه علیهم السّلام هستند که با شیعیان خود در اعراف می ایستند، در حالی که مؤمنین بدون حساب وارد بهشت شده‌اند ائمه علیهم السّلام به شیعیان گنهکار خود می‌گویند: نگاه کنید برادرانتان چگونه بدون حساب به بهشت سبقت گرفته‌اند. این است معنی آیه: «سَلامٌ عَلَیْکُمْ لَمْ یَدْخُلُوها وَ هُمْ یَطْمَعُونَ» {و بهشتیان را که هنوز وارد آن نشده و[لی] [بدان] امید دارند آواز می‌دهند که سلام بر شما.}</w:t>
      </w:r>
    </w:p>
    <w:p>
      <w:pPr>
        <w:pStyle w:val="BookText"/>
      </w:pPr>
      <w:r>
        <w:rPr>
          <w:rFonts w:ascii="IRNazanin" w:hAnsi="IRNazanin" w:eastAsia="IRNazanin" w:cs="IRNazanin"/>
          <w:lang w:bidi="fa-IR"/>
          <w:color w:val="111111"/>
          <w:sz w:val="28"/>
          <w:szCs w:val="28"/>
          <w:rtl/>
        </w:rPr>
        <w:t xml:space="preserve">سپس به آنها می گویند: دشمنان خود را در آتش ببینید. این آیه همان معنی را می‌فرماید: «وَ إِذا صُرِفَتْ أَبْصارُهُمْ تِلْقاءَ أَصْحابِ النَّارِ قالُوا رَبَّنا لا تَجْعَلْنا مَعَ الْقَوْمِ الظَّالِمِینَ * وَ نادی أَصْحابُ الْأَعْرافِ رِجالًا یَعْرِفُونَهُمْ بِسِیماهُمْ» فی النار «قالُوا ما أَغْنی عَنْکُمْ جَمْعُکُمْ» فی الدنیا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8" w:name="pg13961_151400"/>
    <w:bookmarkEnd w:id="238"/>
    <w:p>
      <w:pPr>
        <w:pStyle w:val="BookText"/>
      </w:pPr>
      <w:r>
        <w:rPr>
          <w:rFonts w:ascii="Amiri" w:hAnsi="Amiri" w:eastAsia="Amiri" w:cs="Amiri"/>
          <w:lang w:bidi="ar-SA"/>
          <w:color w:val="111111"/>
          <w:sz w:val="28"/>
          <w:szCs w:val="28"/>
          <w:rtl/>
        </w:rPr>
        <w:t xml:space="preserve">وَ ما كُنْتُمْ تَسْتَكْبِرُونَ ثُمَّ يَقُولُونَ لِمَنْ فِي النَّارِ مِنْ أَعْدَائِهِمْ هَؤُلَاءِ شِيعَتِي وَ إِخْوَانِيَ </w:t>
      </w:r>
      <w:r>
        <w:rPr>
          <w:rStyle w:val="FootnoteReference"/>
        </w:rPr>
        <w:footnoteReference w:id="2542"/>
      </w:r>
      <w:r>
        <w:rPr>
          <w:rFonts w:ascii="Amiri" w:hAnsi="Amiri" w:eastAsia="Amiri" w:cs="Amiri"/>
          <w:lang w:bidi="ar-SA"/>
          <w:color w:val="111111"/>
          <w:sz w:val="28"/>
          <w:szCs w:val="28"/>
          <w:rtl/>
        </w:rPr>
        <w:t xml:space="preserve">الَّذِينَ كُنْتُمْ أَنْتُمْ تَحْلِفُونَ فِي الدُّنْيَا أَنْ لا يَنالُهُمُ اللَّهُ بِرَحْمَةٍ ثُمَّ يَقُولُ الْأَئِمَّةُ لِشِيعَتِهِمْ ادْخُلُوا الْجَنَّةَ لا خَوْفٌ عَلَيْكُمْ وَ لا أَنْتُمْ تَحْزَنُونَ </w:t>
      </w:r>
      <w:r>
        <w:rPr>
          <w:rStyle w:val="FootnoteReference"/>
        </w:rPr>
        <w:footnoteReference w:id="2543"/>
      </w:r>
      <w:r>
        <w:rPr>
          <w:rFonts w:ascii="Times New Roman" w:hAnsi="Times New Roman" w:eastAsia="Times New Roman" w:cs="Times New Roman"/>
          <w:lang w:val="en-US" w:bidi="en-US"/>
          <w:color w:val="111111"/>
          <w:sz w:val="28"/>
          <w:szCs w:val="28"/>
          <w:rtl/>
        </w:rPr>
        <w:t xml:space="preserve">.</w:t>
      </w:r>
    </w:p>
    <w:p>
      <w:pPr>
        <w:pStyle w:val="Heading5"/>
      </w:pPr>
      <w:bookmarkStart w:id="2099" w:name="_Toc1743"/>
      <w:r>
        <w:t>بيان</w:t>
      </w:r>
      <w:bookmarkEnd w:id="2099"/>
    </w:p>
    <w:p>
      <w:pPr>
        <w:pStyle w:val="BookText"/>
      </w:pPr>
      <w:r>
        <w:rPr>
          <w:rFonts w:ascii="Amiri" w:hAnsi="Amiri" w:eastAsia="Amiri" w:cs="Amiri"/>
          <w:lang w:bidi="ar-SA"/>
          <w:color w:val="111111"/>
          <w:sz w:val="28"/>
          <w:szCs w:val="28"/>
          <w:rtl/>
        </w:rPr>
        <w:t xml:space="preserve">علي تفسيره عليه السلام المراد بأصحاب الجنة المذنبون من الشيعة الذين سيصيرون لشفاعتهم إلي الجنة فيسلمون عليهم تسلية لهم و بشارة بالسلامة من العذاب فقوله وَ هُمْ يَطْمَعُونَ حال من الأصحاب ما أَغْني عَنْكُمْ جَمْعُكُمْ أي كثرتكم أو جمعكم المال وَ ما كُنْتُمْ تَسْتَكْبِرُونَ أي عن الحق و علي أهله قوله هؤلاء شيعتي تفسير لقوله تعالي أَ هؤُلاءِ الَّذِينَ أَقْسَمْتُمْ لا يَنالُهُمُ اللَّهُ بِرَحْمَةٍ ادْخُلُوا الْجَنَّةَ .</w:t>
      </w:r>
    </w:p>
    <w:p>
      <w:pPr>
        <w:pStyle w:val="BookText"/>
      </w:pPr>
      <w:r>
        <w:rPr>
          <w:rFonts w:ascii="Amiri" w:hAnsi="Amiri" w:eastAsia="Amiri" w:cs="Amiri"/>
          <w:lang w:bidi="ar-SA"/>
          <w:color w:val="111111"/>
          <w:sz w:val="28"/>
          <w:szCs w:val="28"/>
          <w:rtl/>
        </w:rPr>
        <w:t xml:space="preserve">قال البيضاوي أي فالتفتوا إلي أصحاب الجنة و قالوا لهم ادخلوا. </w:t>
      </w:r>
      <w:r>
        <w:rPr>
          <w:rStyle w:val="FootnoteReference"/>
        </w:rPr>
        <w:footnoteReference w:id="2544"/>
      </w:r>
    </w:p>
    <w:p>
      <w:pPr>
        <w:pStyle w:val="BookText"/>
      </w:pPr>
      <w:r>
        <w:rPr>
          <w:rFonts w:ascii="Amiri" w:hAnsi="Amiri" w:eastAsia="Amiri" w:cs="Amiri"/>
          <w:lang w:bidi="ar-SA"/>
          <w:color w:val="111111"/>
          <w:sz w:val="28"/>
          <w:szCs w:val="28"/>
          <w:rtl/>
        </w:rPr>
        <w:t xml:space="preserve">أقول: هذا موافق لتفسيره عليه السلام و الظاهر أن المراد بشيعتهم المذنبون و هؤلاء أيضا إشارة إليهم فهذا تكذيب لهم و رد لحلفهم و هذا أظهر الوجوه المذكورة في هذه الآية.</w:t>
      </w:r>
    </w:p>
    <w:p>
      <w:pPr>
        <w:pStyle w:val="Heading5"/>
      </w:pPr>
      <w:bookmarkStart w:id="2100" w:name="_Toc1744"/>
      <w:r>
        <w:t>«2»</w:t>
      </w:r>
      <w:bookmarkEnd w:id="2100"/>
    </w:p>
    <w:p>
      <w:pPr>
        <w:pStyle w:val="BookText"/>
      </w:pPr>
      <w:r>
        <w:rPr>
          <w:rFonts w:ascii="Amiri" w:hAnsi="Amiri" w:eastAsia="Amiri" w:cs="Amiri"/>
          <w:lang w:bidi="ar-SA"/>
          <w:color w:val="111111"/>
          <w:sz w:val="28"/>
          <w:szCs w:val="28"/>
          <w:rtl/>
        </w:rPr>
        <w:t xml:space="preserve">ج، الإحتجاج عَنِ الْأَصْبَغِ بْنِ نُبَاتَةَ قَالَ: كُنْتُ جَالِساً عِنْدَ أَمِيرِ الْمُؤْمِنِينَ عليه السلام فَجَاءَهُ ابْنُ الْكَوَّاءِ فَقَالَ يَا أَمِيرَ الْمُؤْمِنِينَ قَوْلُ اللَّهِ عَزَّ وَ جَلَّ- </w:t>
      </w:r>
      <w:r>
        <w:rPr>
          <w:rStyle w:val="FootnoteReference"/>
        </w:rPr>
        <w:footnoteReference w:id="2545"/>
      </w:r>
      <w:r>
        <w:rPr>
          <w:rFonts w:ascii="Amiri" w:hAnsi="Amiri" w:eastAsia="Amiri" w:cs="Amiri"/>
          <w:lang w:bidi="ar-SA"/>
          <w:color w:val="111111"/>
          <w:sz w:val="28"/>
          <w:szCs w:val="28"/>
          <w:rtl/>
        </w:rPr>
        <w:t xml:space="preserve">وَ لَيْسَ الْبِرُّ بِأَنْ تَأْتُوا الْبُيُوتَ مِنْ ظُهُورِها وَ لكِنَّ الْبِرَّ مَنِ اتَّقي وَ أْتُوا الْبُيُوتَ مِنْ أَبْوابِها </w:t>
      </w:r>
      <w:r>
        <w:rPr>
          <w:rStyle w:val="FootnoteReference"/>
        </w:rPr>
        <w:footnoteReference w:id="2546"/>
      </w:r>
      <w:r>
        <w:rPr>
          <w:rFonts w:ascii="Amiri" w:hAnsi="Amiri" w:eastAsia="Amiri" w:cs="Amiri"/>
          <w:lang w:bidi="ar-SA"/>
          <w:color w:val="111111"/>
          <w:sz w:val="28"/>
          <w:szCs w:val="28"/>
          <w:rtl/>
        </w:rPr>
        <w:t xml:space="preserve">فَقَالَ نَحْنُ الْبُيُوتُ الَّتِي أَمَرَ اللَّهُ أَنْ تُؤْتَي مِنْ أَبْوَابِهَا </w:t>
      </w:r>
      <w:r>
        <w:rPr>
          <w:rStyle w:val="FootnoteReference"/>
        </w:rPr>
        <w:footnoteReference w:id="2547"/>
      </w:r>
      <w:r>
        <w:rPr>
          <w:rFonts w:ascii="Amiri" w:hAnsi="Amiri" w:eastAsia="Amiri" w:cs="Amiri"/>
          <w:lang w:bidi="ar-SA"/>
          <w:color w:val="111111"/>
          <w:sz w:val="28"/>
          <w:szCs w:val="28"/>
          <w:rtl/>
        </w:rPr>
        <w:t xml:space="preserve">نَحْنُ بَابُ اللَّهِ وَ بُيُوتُهُ الَّتِي يُؤْتَي مِنْهُ فَمَنْ بَايَعَنَا وَ أَقَرَّ بِوَلَايَتِنَا فَقَدْ أَتَي الْبُيُوتَ مِنْ أَبْوَابِهَا وَ مَنْ خَالَفَنَا وَ</w:t>
      </w:r>
    </w:p>
    <w:p>
      <w:pPr>
        <w:pStyle w:val="BookText"/>
      </w:pPr>
      <w:r>
        <w:rPr>
          <w:rFonts w:ascii="Amiri" w:hAnsi="Amiri" w:eastAsia="Amiri" w:cs="Amiri"/>
          <w:lang w:bidi="ar-SA"/>
          <w:color w:val="111111"/>
          <w:sz w:val="28"/>
          <w:szCs w:val="28"/>
          <w:rtl/>
        </w:rPr>
        <w:t xml:space="preserve">«وَ ما کُنْتُمْ تَسْتَکْبِرُونَ»</w:t>
      </w:r>
      <w:r>
        <w:rPr>
          <w:rStyle w:val="FootnoteReference"/>
        </w:rPr>
        <w:footnoteReference w:id="2548"/>
      </w:r>
      <w:r>
        <w:rPr>
          <w:rFonts w:ascii="IRNazanin" w:hAnsi="IRNazanin" w:eastAsia="IRNazanin" w:cs="IRNazanin"/>
          <w:lang w:bidi="fa-IR"/>
          <w:color w:val="111111"/>
          <w:sz w:val="28"/>
          <w:szCs w:val="28"/>
          <w:rtl/>
        </w:rPr>
        <w:t xml:space="preserve">،{و چون چشمانشان به سوی دوزخیان گردانیده شود می‌گویند: پروردگارا ما را در زمره گروه ستمکاران قرار مده، و اهل اعراف مردانی را که آنان را از سیمایشان می‌شناسند ندا می دهند [و] می‌گویند: جمعیت شما و آن [همه] گردنکشی که می‌کردید به حال شما سودی نداشت.} آنگاه به دشمنان خود در آتش می‌گویند: تماشا کنید! اینها برادران و شیعیان ما هستند که شما در دنیا قسم می‌خوردید از رحمت خدا محروم خواهند بود. آنگاه ائمه علیهم السّلام به شیعیان خود می‌گویند: «ادْخُلُوا الْجَنَّةَ لا خَوْفٌ عَلَیْکُمْ وَ لا أَنْتُمْ تَحْزَنُونَ»</w:t>
      </w:r>
      <w:r>
        <w:rPr>
          <w:rStyle w:val="FootnoteReference"/>
        </w:rPr>
        <w:footnoteReference w:id="2549"/>
      </w:r>
      <w:r>
        <w:rPr>
          <w:rFonts w:ascii="IRNazanin" w:hAnsi="IRNazanin" w:eastAsia="IRNazanin" w:cs="IRNazanin"/>
          <w:lang w:bidi="fa-IR"/>
          <w:color w:val="111111"/>
          <w:sz w:val="28"/>
          <w:szCs w:val="28"/>
          <w:rtl/>
        </w:rPr>
        <w:t xml:space="preserve">{[اینک] به بهشت درآیید، نه بیمی بر شماست و نه اندوهگین می‌شوید.}</w:t>
      </w:r>
      <w:r>
        <w:rPr>
          <w:rStyle w:val="FootnoteReference"/>
        </w:rPr>
        <w:footnoteReference w:id="2550"/>
      </w:r>
    </w:p>
    <w:p>
      <w:pPr>
        <w:pStyle w:val="Heading5"/>
      </w:pPr>
      <w:bookmarkStart w:id="2101" w:name="_Toc1745"/>
      <w:r>
        <w:t>توضیح</w:t>
      </w:r>
      <w:bookmarkEnd w:id="2101"/>
    </w:p>
    <w:p>
      <w:pPr>
        <w:pStyle w:val="BookText"/>
      </w:pPr>
      <w:r>
        <w:rPr>
          <w:rFonts w:ascii="IRNazanin" w:hAnsi="IRNazanin" w:eastAsia="IRNazanin" w:cs="IRNazanin"/>
          <w:lang w:bidi="fa-IR"/>
          <w:color w:val="111111"/>
          <w:sz w:val="28"/>
          <w:szCs w:val="28"/>
          <w:rtl/>
        </w:rPr>
        <w:t xml:space="preserve">بنا بر تفسیر امام علیه السّلام، مراد از «أَصْحابَ الْجَنَّةِ» شیعیانی هستند که به واسطه شفاعت ائمه علیهم السّلام به بهشت می روند و برای تسلی به آنها، بر ایشان سلام می گویند و به سلامتی از عذاب بشارت می‌دهند. معنی: «وَ هُمْ یَطْمَعُونَ» حال است از اصحاب، «ما أَغْنی عَنْکُمْ جَمْعُکُمْ» یعنی کثرت و زیادی شما نجاتتان نداد یا جمع کردن مال «وَ ما کُنْتُمْ تَسْتَکْبِرُونَ» و کبری که نسبت به حق و اهل حق می‌ورزیدید و فرمایش امام که می فرماید: «هؤلاء شیعتی» اینها شیعیان ما هستند، تفسیر این آیه است: «أَ هؤُلاءِ الَّذِینَ أَقْسَمْتُمْ لا یَنالُهُمُ اللَّهُ بِرَحْمَةٍ ادْخُلُوا الْجَنَّةَ»</w:t>
      </w:r>
      <w:r>
        <w:rPr>
          <w:rStyle w:val="FootnoteReference"/>
        </w:rPr>
        <w:footnoteReference w:id="2551"/>
      </w:r>
      <w:r>
        <w:rPr>
          <w:rFonts w:ascii="IRNazanin" w:hAnsi="IRNazanin" w:eastAsia="IRNazanin" w:cs="IRNazanin"/>
          <w:lang w:bidi="fa-IR"/>
          <w:color w:val="111111"/>
          <w:sz w:val="28"/>
          <w:szCs w:val="28"/>
          <w:rtl/>
        </w:rPr>
        <w:t xml:space="preserve">،{آیا اینان همان کسان نبودند که سوگند یاد می‌کردید که خدا آنان را به رحمتی نخواهد رسانید، [اینک] به بهشت درآیید.}</w:t>
      </w:r>
    </w:p>
    <w:p>
      <w:pPr>
        <w:pStyle w:val="BookText"/>
      </w:pPr>
      <w:r>
        <w:rPr>
          <w:rFonts w:ascii="IRNazanin" w:hAnsi="IRNazanin" w:eastAsia="IRNazanin" w:cs="IRNazanin"/>
          <w:lang w:bidi="fa-IR"/>
          <w:color w:val="111111"/>
          <w:sz w:val="28"/>
          <w:szCs w:val="28"/>
          <w:rtl/>
        </w:rPr>
        <w:t xml:space="preserve">بیضاوی می نویسد: رو به بهشتیان می کنند و به آنها می‌گویند: داخل بهشت شوید.</w:t>
      </w:r>
      <w:r>
        <w:rPr>
          <w:rStyle w:val="FootnoteReference"/>
        </w:rPr>
        <w:footnoteReference w:id="2552"/>
      </w:r>
    </w:p>
    <w:p>
      <w:pPr>
        <w:pStyle w:val="BookText"/>
      </w:pPr>
      <w:r>
        <w:rPr>
          <w:rFonts w:ascii="IRNazanin" w:hAnsi="IRNazanin" w:eastAsia="IRNazanin" w:cs="IRNazanin"/>
          <w:lang w:bidi="fa-IR"/>
          <w:color w:val="111111"/>
          <w:sz w:val="28"/>
          <w:szCs w:val="28"/>
          <w:rtl/>
        </w:rPr>
        <w:t xml:space="preserve">مولف: این موافق تفسیر امام است و ظاهراً منظور از شیعیان، پیروان گنهکارند و لفظ هؤلاء اشاره به آنها است، این سخن تکذیب و رد بر قسم دشمنان است. این آشکارترین وجهی است که در باره آیه ذکر شده.</w:t>
      </w:r>
    </w:p>
    <w:p>
      <w:pPr>
        <w:pStyle w:val="Heading5"/>
      </w:pPr>
      <w:bookmarkStart w:id="2102" w:name="_Toc1746"/>
      <w:r>
        <w:t>روایت 2</w:t>
      </w:r>
      <w:bookmarkEnd w:id="2102"/>
    </w:p>
    <w:p>
      <w:pPr>
        <w:pStyle w:val="BookText"/>
      </w:pPr>
      <w:r>
        <w:rPr>
          <w:rFonts w:ascii="IRNazanin" w:hAnsi="IRNazanin" w:eastAsia="IRNazanin" w:cs="IRNazanin"/>
          <w:lang w:bidi="fa-IR"/>
          <w:color w:val="111111"/>
          <w:sz w:val="28"/>
          <w:szCs w:val="28"/>
          <w:rtl/>
        </w:rPr>
        <w:t xml:space="preserve">الاحتجاج: اصبغ بن نباته گفت: خدمت امیر المؤمنین علیه السّلام نشسته بودم که ابن کوّاء وارد شد. عرض کرد یا امیر المؤمنین، معنی این آیه چیست: «وَ لَیْسَ الْبِرُّ بِأَنْ تَأْتُوا الْبُیُوتَ مِنْ ظُهُورِها وَ لکِنَّ الْبِرَّ مَنِ اتَّقی وَ أْتُوا الْبُیُوتَ مِنْ أَبْوابِها»</w:t>
      </w:r>
      <w:r>
        <w:rPr>
          <w:rStyle w:val="FootnoteReference"/>
        </w:rPr>
        <w:footnoteReference w:id="2553"/>
      </w:r>
      <w:r>
        <w:rPr>
          <w:rFonts w:ascii="IRNazanin" w:hAnsi="IRNazanin" w:eastAsia="IRNazanin" w:cs="IRNazanin"/>
          <w:lang w:bidi="fa-IR"/>
          <w:color w:val="111111"/>
          <w:sz w:val="28"/>
          <w:szCs w:val="28"/>
          <w:rtl/>
        </w:rPr>
        <w:t xml:space="preserve">،{و نیکی آن نیست که از پشت‌خانه‌ها درآیید بلکه نیکی آن است که کسی تقوا پیشه کند و به خانه‌ها از در [ورودی] آنها درآیید.} فرمود: ما همان خانه‌هایی هستیم که خداوند دستور داده از درب آن وارد شوید. ما باب اللَّه و بیوت خداییم که از اینجا باید به سوی او رفت. هر کس با ما بیعت کند و اقرار به ولایت ما نماید، از درب خانه وارد شده و هر که مخالف ما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9" w:name="pg13961_151401"/>
    <w:bookmarkEnd w:id="239"/>
    <w:p>
      <w:pPr>
        <w:pStyle w:val="BookText"/>
      </w:pPr>
      <w:r>
        <w:rPr>
          <w:rFonts w:ascii="Amiri" w:hAnsi="Amiri" w:eastAsia="Amiri" w:cs="Amiri"/>
          <w:lang w:bidi="ar-SA"/>
          <w:color w:val="111111"/>
          <w:sz w:val="28"/>
          <w:szCs w:val="28"/>
          <w:rtl/>
        </w:rPr>
        <w:t xml:space="preserve">فَضَّلَ عَلَيْنَا غَيْرَنَا فَقَدْ أَتَي الْبُيُوتَ مِنْ ظُهُورِهَا فَقَالَ يَا أَمِيرَ الْمُؤْمِنِينَ وَ عَلَي الْأَعْرافِ رِجالٌ يَعْرِفُونَ كُلًّا بِسِيماهُمْ </w:t>
      </w:r>
      <w:r>
        <w:rPr>
          <w:rStyle w:val="FootnoteReference"/>
        </w:rPr>
        <w:footnoteReference w:id="2554"/>
      </w:r>
      <w:r>
        <w:rPr>
          <w:rFonts w:ascii="Amiri" w:hAnsi="Amiri" w:eastAsia="Amiri" w:cs="Amiri"/>
          <w:lang w:bidi="ar-SA"/>
          <w:color w:val="111111"/>
          <w:sz w:val="28"/>
          <w:szCs w:val="28"/>
          <w:rtl/>
        </w:rPr>
        <w:t xml:space="preserve">فَقَالَ عَلِيٌّ عليه السلام فَنَحْنُ الْأَعْرَافُ نَعْرِفُ أَنْصَارَنَا بِسِيمَاهُمْ وَ نَحْنُ الْأَعْرَافُ </w:t>
      </w:r>
      <w:r>
        <w:rPr>
          <w:rStyle w:val="FootnoteReference"/>
        </w:rPr>
        <w:footnoteReference w:id="2555"/>
      </w:r>
      <w:r>
        <w:rPr>
          <w:rFonts w:ascii="Amiri" w:hAnsi="Amiri" w:eastAsia="Amiri" w:cs="Amiri"/>
          <w:lang w:bidi="ar-SA"/>
          <w:color w:val="111111"/>
          <w:sz w:val="28"/>
          <w:szCs w:val="28"/>
          <w:rtl/>
        </w:rPr>
        <w:t xml:space="preserve">الَّذِينَ لَا يُعْرَفُ اللَّهُ إِلَّا بِسَبِيلِ مَعْرِفَتِنَا وَ نَحْنُ الْأَعْرَافُ يَوْمَ </w:t>
      </w:r>
      <w:r>
        <w:rPr>
          <w:rStyle w:val="FootnoteReference"/>
        </w:rPr>
        <w:footnoteReference w:id="2556"/>
      </w:r>
      <w:r>
        <w:rPr>
          <w:rFonts w:ascii="Amiri" w:hAnsi="Amiri" w:eastAsia="Amiri" w:cs="Amiri"/>
          <w:lang w:bidi="ar-SA"/>
          <w:color w:val="111111"/>
          <w:sz w:val="28"/>
          <w:szCs w:val="28"/>
          <w:rtl/>
        </w:rPr>
        <w:t xml:space="preserve">الْقِيَامَةِ بَيْنَ الْجَنَّةِ وَ النَّارِ فَلَا يَدْخُلُ الْجَنَّةَ إِلَّا مَنْ عَرَفَنَا وَ عَرَفْنَاهُ وَ لَا يَدْخُلُ النَّارَ إِلَّا مَنْ أَنْكَرَنَا وَ أَنْكَرْنَاهُ وَ ذَلِكَ بِأَنَّ اللَّهَ عَزَّ وَ جَلَّ لَوْ شَاءَ عَرَّفَ النَّاسَ نَفْسَهُ حَتَّي يَعْرِفُوهُ وَ يَأْتُوهُ مِنْ بَابِهِ وَ لَكِنْ </w:t>
      </w:r>
      <w:r>
        <w:rPr>
          <w:rStyle w:val="FootnoteReference"/>
        </w:rPr>
        <w:footnoteReference w:id="2557"/>
      </w:r>
      <w:r>
        <w:rPr>
          <w:rFonts w:ascii="Amiri" w:hAnsi="Amiri" w:eastAsia="Amiri" w:cs="Amiri"/>
          <w:lang w:bidi="ar-SA"/>
          <w:color w:val="111111"/>
          <w:sz w:val="28"/>
          <w:szCs w:val="28"/>
          <w:rtl/>
        </w:rPr>
        <w:t xml:space="preserve">جَعَلَنَا أَبْوَابَهُ وَ صِرَاطَهُ وَ سَبِيلَهُ وَ بَابَهُ الَّذِي يُؤْتَي مِنْهُ قَالَ فَمَنْ عَدَلَ عَنْ وَلَايَتِنَا وَ فَضَّلَ عَلَيْنَا غَيْرَنَا فَإِنَّهُمْ عَنِ الصِّراطِ لَناكِبُونَ </w:t>
      </w:r>
      <w:r>
        <w:rPr>
          <w:rStyle w:val="FootnoteReference"/>
        </w:rPr>
        <w:footnoteReference w:id="2558"/>
      </w:r>
      <w:r>
        <w:rPr>
          <w:rFonts w:ascii="Times New Roman" w:hAnsi="Times New Roman" w:eastAsia="Times New Roman" w:cs="Times New Roman"/>
          <w:lang w:val="en-US" w:bidi="en-US"/>
          <w:color w:val="111111"/>
          <w:sz w:val="28"/>
          <w:szCs w:val="28"/>
          <w:rtl/>
        </w:rPr>
        <w:t xml:space="preserve">.</w:t>
      </w:r>
    </w:p>
    <w:p>
      <w:pPr>
        <w:pStyle w:val="Heading5"/>
      </w:pPr>
      <w:bookmarkStart w:id="2103" w:name="_Toc1747"/>
      <w:r>
        <w:t>«3»</w:t>
      </w:r>
      <w:bookmarkEnd w:id="2103"/>
    </w:p>
    <w:p>
      <w:pPr>
        <w:pStyle w:val="BookText"/>
      </w:pPr>
      <w:r>
        <w:rPr>
          <w:rFonts w:ascii="Amiri" w:hAnsi="Amiri" w:eastAsia="Amiri" w:cs="Amiri"/>
          <w:lang w:bidi="ar-SA"/>
          <w:color w:val="111111"/>
          <w:sz w:val="28"/>
          <w:szCs w:val="28"/>
          <w:rtl/>
        </w:rPr>
        <w:t xml:space="preserve">خص، منتخب البصائر ير، بصائر الدرجات أَحْمَدُ بْنُ مُحَمَّدٍ عَنِ الْحُسَيْنِ بْنِ سَعِيدٍ </w:t>
      </w:r>
      <w:r>
        <w:rPr>
          <w:rStyle w:val="FootnoteReference"/>
        </w:rPr>
        <w:footnoteReference w:id="2559"/>
      </w:r>
      <w:r>
        <w:rPr>
          <w:rFonts w:ascii="Amiri" w:hAnsi="Amiri" w:eastAsia="Amiri" w:cs="Amiri"/>
          <w:lang w:bidi="ar-SA"/>
          <w:color w:val="111111"/>
          <w:sz w:val="28"/>
          <w:szCs w:val="28"/>
          <w:rtl/>
        </w:rPr>
        <w:t xml:space="preserve">عَنِ ابْنِ طَرِيفٍ عَنِ ابْنِ نُبَاتَةَ قَالَ: كُنْتُ عِنْدَ أَمِيرِ الْمُؤْمِنِينَ عَلَيْهِ السَّلَامُ جَالِساً فَجَاءَهُ رَجُلٌ فَقَالَ لَهُ يَا أَمِيرَ الْمُؤْمِنِينَ وَ عَلَي الْأَعْرافِ رِجالٌ إِلَي قَوْلِهِ وَ بَابُهُ الَّذِي يُؤْتَي مِنْهُ </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Heading5"/>
      </w:pPr>
      <w:bookmarkStart w:id="2104" w:name="_Toc1748"/>
      <w:r>
        <w:t>«4»</w:t>
      </w:r>
      <w:bookmarkEnd w:id="2104"/>
    </w:p>
    <w:p>
      <w:pPr>
        <w:pStyle w:val="BookText"/>
      </w:pPr>
      <w:r>
        <w:rPr>
          <w:rFonts w:ascii="Amiri" w:hAnsi="Amiri" w:eastAsia="Amiri" w:cs="Amiri"/>
          <w:lang w:bidi="ar-SA"/>
          <w:color w:val="111111"/>
          <w:sz w:val="28"/>
          <w:szCs w:val="28"/>
          <w:rtl/>
        </w:rPr>
        <w:t xml:space="preserve">فر، تفسير فرات بن إبراهيم عُبَيْدُ بْنُ كَثِيرٍ مُعَنْعَناً عَنِ ابْنِ نُبَاتَةَ وَ ذَكَرَ الْخَبَرَ بِتَمَامِهِ إِلَي قَوْلِهِ وَ بَابُهُ الَّذِي يُؤْتَي مِنْهُ قَالَ فَمَنْ عَدَلَ عَنْ وَلَايَتِنَا وَ فَضَّلَ عَلَيْنَا غَيْرَنَا فَإِنَّهُمْ عَنِ الصِّراطِ لَناكِبُونَ فَلَا سَوَاءٌ مَنِ اعتصمت (اعْتَصَمَ) بِهِ الْمُعْتَصِمُونَ لَا سَوَاءٌ مَنِ اعْتَصَمَ بِهِ النَّاسُ وَ لَا سَوَاءٌ حَيْثُ ذَهَبَ مَنْ ذَهَبَ فَإِنَّمَا ذَهَبَ النَّاسُ </w:t>
      </w:r>
      <w:r>
        <w:rPr>
          <w:rStyle w:val="FootnoteReference"/>
        </w:rPr>
        <w:footnoteReference w:id="2561"/>
      </w:r>
      <w:r>
        <w:rPr>
          <w:rFonts w:ascii="Amiri" w:hAnsi="Amiri" w:eastAsia="Amiri" w:cs="Amiri"/>
          <w:lang w:bidi="ar-SA"/>
          <w:color w:val="111111"/>
          <w:sz w:val="28"/>
          <w:szCs w:val="28"/>
          <w:rtl/>
        </w:rPr>
        <w:t xml:space="preserve">إِلَي عُيُونٍ كَدِرَةٍ يُفْرَغُ بَعْضُهَا فِي بَعْضٍ وَ ذَهَبَ مَنْ ذَهَبَ إِلَيْنَا إِلَي عُيُونٍ صَافِيَةٍ تَجْرِي عَلَيْهِمْ بِإِذْنِ اللَّهِ تَعَالَي</w:t>
      </w:r>
    </w:p>
    <w:p>
      <w:pPr>
        <w:pStyle w:val="BookText"/>
      </w:pPr>
      <w:r>
        <w:rPr>
          <w:rFonts w:ascii="IRNazanin" w:hAnsi="IRNazanin" w:eastAsia="IRNazanin" w:cs="IRNazanin"/>
          <w:lang w:bidi="fa-IR"/>
          <w:color w:val="111111"/>
          <w:sz w:val="28"/>
          <w:szCs w:val="28"/>
          <w:rtl/>
        </w:rPr>
        <w:t xml:space="preserve">باشد و دیگری را بر ما مقدم دارد، از پشت وارد خانه شده است. گفت یا امیر المؤمنین، معنی این آیه چیست: «وَ عَلَی الْأَعْرافِ رِجالٌ یَعْرِفُونَ کُلًّا بِسِیماهُمْ»</w:t>
      </w:r>
      <w:r>
        <w:rPr>
          <w:rStyle w:val="FootnoteReference"/>
        </w:rPr>
        <w:footnoteReference w:id="2562"/>
      </w:r>
      <w:r>
        <w:rPr>
          <w:rFonts w:ascii="IRNazanin" w:hAnsi="IRNazanin" w:eastAsia="IRNazanin" w:cs="IRNazanin"/>
          <w:lang w:bidi="fa-IR"/>
          <w:color w:val="111111"/>
          <w:sz w:val="28"/>
          <w:szCs w:val="28"/>
          <w:rtl/>
        </w:rPr>
        <w:t xml:space="preserve">،{و بر اعراف مردانی هستند که هر یک [از آن دو دسته] را از سیمایشان می‌شناسند.} فرمود: ما اعراف هستیم و یاران خود را از چهره آنها می شناسیم.</w:t>
      </w:r>
    </w:p>
    <w:p>
      <w:pPr>
        <w:pStyle w:val="BookText"/>
      </w:pPr>
      <w:r>
        <w:rPr>
          <w:rFonts w:ascii="IRNazanin" w:hAnsi="IRNazanin" w:eastAsia="IRNazanin" w:cs="IRNazanin"/>
          <w:lang w:bidi="fa-IR"/>
          <w:color w:val="111111"/>
          <w:sz w:val="28"/>
          <w:szCs w:val="28"/>
          <w:rtl/>
        </w:rPr>
        <w:t xml:space="preserve">ما اعراف هستیم و عرفان به خدا حاصل نمی شود مگر از راه معرفت ما و ما اعراف هستیم در روز قیامت بین بهشت و جهنم. داخل بهشت نمی شود مگر کسی که ما را بشناسد و ما او را بشناسیم، و داخل جهنم نمی شود مگر کسی که منکر ما و ما منکر او باشیم؛ و جریان چنین است که اگر خدا بخواهد، می تواند خود را به مردم معرفی کند تا او را بشناسند و به در خانه اش بیایند، ولی ما را ابواب و راه و گذرگاه به در خانه خود قرار داده که از آن درب و گذرگاه باید بیایند. هر کس از ولایت ما اعراض کند و دیگری را بر ما مقدم دارد، آنهایند: «عَنِ الصِّراطِ لَناکِبُونَ»</w:t>
      </w:r>
      <w:r>
        <w:rPr>
          <w:rStyle w:val="FootnoteReference"/>
        </w:rPr>
        <w:footnoteReference w:id="2563"/>
      </w:r>
      <w:r>
        <w:rPr>
          <w:rFonts w:ascii="IRNazanin" w:hAnsi="IRNazanin" w:eastAsia="IRNazanin" w:cs="IRNazanin"/>
          <w:lang w:bidi="fa-IR"/>
          <w:color w:val="111111"/>
          <w:sz w:val="28"/>
          <w:szCs w:val="28"/>
          <w:rtl/>
        </w:rPr>
        <w:t xml:space="preserve">،{از راه [درست] سخت منحرفند.}</w:t>
      </w:r>
      <w:r>
        <w:rPr>
          <w:rStyle w:val="FootnoteReference"/>
        </w:rPr>
        <w:footnoteReference w:id="2564"/>
      </w:r>
    </w:p>
    <w:p>
      <w:pPr>
        <w:pStyle w:val="Heading5"/>
      </w:pPr>
      <w:bookmarkStart w:id="2105" w:name="_Toc1749"/>
      <w:r>
        <w:t>روایت 3</w:t>
      </w:r>
      <w:bookmarkEnd w:id="2105"/>
    </w:p>
    <w:p>
      <w:pPr>
        <w:pStyle w:val="BookText"/>
      </w:pPr>
      <w:r>
        <w:rPr>
          <w:rFonts w:ascii="IRNazanin" w:hAnsi="IRNazanin" w:eastAsia="IRNazanin" w:cs="IRNazanin"/>
          <w:lang w:bidi="fa-IR"/>
          <w:color w:val="111111"/>
          <w:sz w:val="28"/>
          <w:szCs w:val="28"/>
          <w:rtl/>
        </w:rPr>
        <w:t xml:space="preserve">منتخب البصائر، بصائر الدرجات: از ابن نباته نقل می کند که گفت: خدمت امیر المؤمنین علیه السّلام نشسته بودم که مردی وارد شد. عرض کرد یا امیر المؤمنین، معنی این آیه چیست: «وَ عَلَی الْأَعْرافِ رِجالٌ» تا و بابه الذی یؤتی منه.</w:t>
      </w:r>
      <w:r>
        <w:rPr>
          <w:rStyle w:val="FootnoteReference"/>
        </w:rPr>
        <w:footnoteReference w:id="2565"/>
      </w:r>
    </w:p>
    <w:p>
      <w:pPr>
        <w:pStyle w:val="Heading5"/>
      </w:pPr>
      <w:bookmarkStart w:id="2106" w:name="_Toc1750"/>
      <w:r>
        <w:t>روایت 4</w:t>
      </w:r>
      <w:bookmarkEnd w:id="2106"/>
    </w:p>
    <w:p>
      <w:pPr>
        <w:pStyle w:val="BookText"/>
      </w:pPr>
      <w:r>
        <w:rPr>
          <w:rFonts w:ascii="IRNazanin" w:hAnsi="IRNazanin" w:eastAsia="IRNazanin" w:cs="IRNazanin"/>
          <w:lang w:bidi="fa-IR"/>
          <w:color w:val="111111"/>
          <w:sz w:val="28"/>
          <w:szCs w:val="28"/>
          <w:rtl/>
        </w:rPr>
        <w:t xml:space="preserve">تفسیر فرات: از ابن نباته همین خبر را ذکر کرده تا «عَنِ الصِّراطِ لَناکِبُونَ» آنگاه اضافه می نماید که امیر المؤمنین فرمود: برابر نیست آنچه که متسمکان به آن تمسک جسته اند، و برابر نیست آنچه مردم به آن چنگ زده اند، و برابر نیست راهی که مردم رفته اند، و مردم آلوده به چشمه‌ای کدر و تیره پناه بردند که درهم آمیخته است؛ اما کسانی که رو به ما آوردند، رو به چشمه ای صاف آورده‌اند که آب گوارایی برای آنها می جوشد، بی‌آنکه تمام شود و پایان پذیرد، به اذن خدا.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0" w:name="pg13961_151402"/>
    <w:bookmarkEnd w:id="240"/>
    <w:p>
      <w:pPr>
        <w:pStyle w:val="BookText"/>
      </w:pPr>
      <w:r>
        <w:rPr>
          <w:rFonts w:ascii="Amiri" w:hAnsi="Amiri" w:eastAsia="Amiri" w:cs="Amiri"/>
          <w:lang w:bidi="ar-SA"/>
          <w:color w:val="111111"/>
          <w:sz w:val="28"/>
          <w:szCs w:val="28"/>
          <w:rtl/>
        </w:rPr>
        <w:t xml:space="preserve">وَ لَا انْقِطَاعَ لَهَا وَ لَا نَفَادَ </w:t>
      </w:r>
      <w:r>
        <w:rPr>
          <w:rStyle w:val="FootnoteReference"/>
        </w:rPr>
        <w:footnoteReference w:id="2566"/>
      </w:r>
      <w:r>
        <w:rPr>
          <w:rFonts w:ascii="Times New Roman" w:hAnsi="Times New Roman" w:eastAsia="Times New Roman" w:cs="Times New Roman"/>
          <w:lang w:val="en-US" w:bidi="en-US"/>
          <w:color w:val="111111"/>
          <w:sz w:val="28"/>
          <w:szCs w:val="28"/>
          <w:rtl/>
        </w:rPr>
        <w:t xml:space="preserve">.</w:t>
      </w:r>
    </w:p>
    <w:p>
      <w:pPr>
        <w:pStyle w:val="Heading5"/>
      </w:pPr>
      <w:bookmarkStart w:id="2107" w:name="_Toc1751"/>
      <w:r>
        <w:t>«5»</w:t>
      </w:r>
      <w:bookmarkEnd w:id="2107"/>
    </w:p>
    <w:p>
      <w:pPr>
        <w:pStyle w:val="BookText"/>
      </w:pPr>
      <w:r>
        <w:rPr>
          <w:rFonts w:ascii="Amiri" w:hAnsi="Amiri" w:eastAsia="Amiri" w:cs="Amiri"/>
          <w:lang w:bidi="ar-SA"/>
          <w:color w:val="111111"/>
          <w:sz w:val="28"/>
          <w:szCs w:val="28"/>
          <w:rtl/>
        </w:rPr>
        <w:t xml:space="preserve">خص، منتخب البصائر ير، بصائر الدرجات مُحَمَّدُ بْنُ الْحُسَيْنِ عَنْ عَبْدِ الرَّحْمَنِ بْنِ أَبِي هَاشِمٍ عَنْ سَالِمِ بْنِ أَبِي سَلَمَةَ عَنِ الْهِلْقَامِ عَنْ أَبِي جَعْفَرٍ عليه السلام فِي قَوْلِ اللَّهِ عَزَّ وَ جَلَّ وَ عَلَي الْأَعْرافِ رِجالٌ يَعْرِفُونَ كُلًّا بِسِيماهُمْ قَالَ نَحْنُ أُولَئِكَ الرِّجَالُ- الْأَئِمَّةُ مِنَّا يَعْرِفُونَ مَنْ يَدْخُلُ النَّارَ وَ مَنْ يَدْخُلُ الْجَنَّةَ كَمَا تَعْرِفُونَ فِي قَبَائِلِكُمْ الرَّجُلُ مِنْكُمْ يَعْرِفُ مَنْ فِيهَا مِنْ صَالِحٍ أَوْ طَالِحٍ </w:t>
      </w:r>
      <w:r>
        <w:rPr>
          <w:rStyle w:val="FootnoteReference"/>
        </w:rPr>
        <w:footnoteReference w:id="2567"/>
      </w:r>
      <w:r>
        <w:rPr>
          <w:rFonts w:ascii="Times New Roman" w:hAnsi="Times New Roman" w:eastAsia="Times New Roman" w:cs="Times New Roman"/>
          <w:lang w:val="en-US" w:bidi="en-US"/>
          <w:color w:val="111111"/>
          <w:sz w:val="28"/>
          <w:szCs w:val="28"/>
          <w:rtl/>
        </w:rPr>
        <w:t xml:space="preserve">.</w:t>
      </w:r>
    </w:p>
    <w:p>
      <w:pPr>
        <w:pStyle w:val="Heading5"/>
      </w:pPr>
      <w:bookmarkStart w:id="2108" w:name="_Toc1752"/>
      <w:r>
        <w:t>«6»</w:t>
      </w:r>
      <w:bookmarkEnd w:id="2108"/>
    </w:p>
    <w:p>
      <w:pPr>
        <w:pStyle w:val="BookText"/>
      </w:pPr>
      <w:r>
        <w:rPr>
          <w:rFonts w:ascii="Amiri" w:hAnsi="Amiri" w:eastAsia="Amiri" w:cs="Amiri"/>
          <w:lang w:bidi="ar-SA"/>
          <w:color w:val="111111"/>
          <w:sz w:val="28"/>
          <w:szCs w:val="28"/>
          <w:rtl/>
        </w:rPr>
        <w:t xml:space="preserve">خص، منتخب البصائر ير، بصائر الدرجات أَحْمَدُ بْنُ مُحَمَّدٍ عَنِ الْحُسَيْنِ بْنِ سَعِيدٍ عَنْ مُحَمَّدِ بْنِ الْحُصَيْنِ </w:t>
      </w:r>
      <w:r>
        <w:rPr>
          <w:rStyle w:val="FootnoteReference"/>
        </w:rPr>
        <w:footnoteReference w:id="2568"/>
      </w:r>
      <w:r>
        <w:rPr>
          <w:rFonts w:ascii="Amiri" w:hAnsi="Amiri" w:eastAsia="Amiri" w:cs="Amiri"/>
          <w:lang w:bidi="ar-SA"/>
          <w:color w:val="111111"/>
          <w:sz w:val="28"/>
          <w:szCs w:val="28"/>
          <w:rtl/>
        </w:rPr>
        <w:t xml:space="preserve">عَنْ مُحَمَّدِ بْنِ الْفُضَيْلِ عَنْ أَبِي حَمْزَةَ عَنْ أَبِي جَعْفَرٍ عليه السلام وَ إِسْحَاقَ بْنِ عَمَّارٍ عَنْ أَبِي عَبْدِ اللَّهِ عَلَيْهِ السَّلَامُ فِي قَوْلِ اللَّهِ عَزَّ وَ جَلَّ وَ عَلَي الْأَعْرافِ رِجالٌ يَعْرِفُونَ كُلًّا بِسِيماهُمْ قَالَ هُمُ الْأَئِمَّةُ </w:t>
      </w:r>
      <w:r>
        <w:rPr>
          <w:rStyle w:val="FootnoteReference"/>
        </w:rPr>
        <w:footnoteReference w:id="2569"/>
      </w:r>
      <w:r>
        <w:rPr>
          <w:rFonts w:ascii="Times New Roman" w:hAnsi="Times New Roman" w:eastAsia="Times New Roman" w:cs="Times New Roman"/>
          <w:lang w:val="en-US" w:bidi="en-US"/>
          <w:color w:val="111111"/>
          <w:sz w:val="28"/>
          <w:szCs w:val="28"/>
          <w:rtl/>
        </w:rPr>
        <w:t xml:space="preserve">.</w:t>
      </w:r>
    </w:p>
    <w:p>
      <w:pPr>
        <w:pStyle w:val="Heading5"/>
      </w:pPr>
      <w:bookmarkStart w:id="2109" w:name="_Toc1753"/>
      <w:r>
        <w:t>«7»</w:t>
      </w:r>
      <w:bookmarkEnd w:id="2109"/>
    </w:p>
    <w:p>
      <w:pPr>
        <w:pStyle w:val="BookText"/>
      </w:pPr>
      <w:r>
        <w:rPr>
          <w:rFonts w:ascii="Amiri" w:hAnsi="Amiri" w:eastAsia="Amiri" w:cs="Amiri"/>
          <w:lang w:bidi="ar-SA"/>
          <w:color w:val="111111"/>
          <w:sz w:val="28"/>
          <w:szCs w:val="28"/>
          <w:rtl/>
        </w:rPr>
        <w:t xml:space="preserve">ير، بصائر الدرجات أَحْمَدُ بْنُ مُحَمَّدٍ عَنِ الْوَشَّاءِ عَنْ أَحْمَدَ بْنِ عَائِذٍ عَنْ أَبِي زَيْدٍ عَنِ الْهِلْقَامِ عَنْ أَبِي جَعْفَرٍ عليه السلام قَالَ: سَأَلْتُهُ عَنْ قَوْلِ اللَّهِ عَزَّ وَ جَلَّ وَ عَلَي الْأَعْرافِ رِجالٌ يَعْرِفُونَ كُلًّا بِسِيماهُمْ مَا يَعْنِي بِقَوْلِهِ وَ عَلَي الْأَعْرافِ رِجالٌ قَالَ أَ لَسْتُمْ تُعَرِّفُونَ عَلَيْكُمْ عَرِيفاً </w:t>
      </w:r>
      <w:r>
        <w:rPr>
          <w:rStyle w:val="FootnoteReference"/>
        </w:rPr>
        <w:footnoteReference w:id="2570"/>
      </w:r>
      <w:r>
        <w:rPr>
          <w:rFonts w:ascii="Amiri" w:hAnsi="Amiri" w:eastAsia="Amiri" w:cs="Amiri"/>
          <w:lang w:bidi="ar-SA"/>
          <w:color w:val="111111"/>
          <w:sz w:val="28"/>
          <w:szCs w:val="28"/>
          <w:rtl/>
        </w:rPr>
        <w:t xml:space="preserve">عَلَي قَبَائِلِكُمْ لِتَعْرِفُوا مَنْ فِيهَا مِنْ صَالِحٍ أَوْ طَالِحٍ </w:t>
      </w:r>
      <w:r>
        <w:rPr>
          <w:rStyle w:val="FootnoteReference"/>
        </w:rPr>
        <w:footnoteReference w:id="2571"/>
      </w:r>
      <w:r>
        <w:rPr>
          <w:rFonts w:ascii="Amiri" w:hAnsi="Amiri" w:eastAsia="Amiri" w:cs="Amiri"/>
          <w:lang w:bidi="ar-SA"/>
          <w:color w:val="111111"/>
          <w:sz w:val="28"/>
          <w:szCs w:val="28"/>
          <w:rtl/>
        </w:rPr>
        <w:t xml:space="preserve">قُلْتُ بَلَي قَالَ فَنَحْنُ أُولَئِكَ الرِّجَالُ الَّذِينَ يَعْرِفُونَ كُلًّا بِسِيماهُمْ </w:t>
      </w:r>
      <w:r>
        <w:rPr>
          <w:rStyle w:val="FootnoteReference"/>
        </w:rPr>
        <w:footnoteReference w:id="2572"/>
      </w:r>
      <w:r>
        <w:rPr>
          <w:rFonts w:ascii="Times New Roman" w:hAnsi="Times New Roman" w:eastAsia="Times New Roman" w:cs="Times New Roman"/>
          <w:lang w:val="en-US" w:bidi="en-US"/>
          <w:color w:val="111111"/>
          <w:sz w:val="28"/>
          <w:szCs w:val="28"/>
          <w:rtl/>
        </w:rPr>
        <w:t xml:space="preserve">.</w:t>
      </w:r>
    </w:p>
    <w:p>
      <w:pPr>
        <w:pStyle w:val="Heading5"/>
      </w:pPr>
      <w:bookmarkStart w:id="2110" w:name="_Toc1754"/>
      <w:r>
        <w:t>«8»</w:t>
      </w:r>
      <w:bookmarkEnd w:id="2110"/>
    </w:p>
    <w:p>
      <w:pPr>
        <w:pStyle w:val="BookText"/>
      </w:pPr>
      <w:r>
        <w:rPr>
          <w:rFonts w:ascii="Amiri" w:hAnsi="Amiri" w:eastAsia="Amiri" w:cs="Amiri"/>
          <w:lang w:bidi="ar-SA"/>
          <w:color w:val="111111"/>
          <w:sz w:val="28"/>
          <w:szCs w:val="28"/>
          <w:rtl/>
        </w:rPr>
        <w:t xml:space="preserve">خص، منتخب البصائر ير، بصائر الدرجات الْمُنَبِّهُ عَنِ الْحُسَيْنِ بْنِ عُلْوَانَ عَنْ سَعْدِ بْنِ طَرِيفٍ عَنْ أَبِي جَعْفَرٍ عليه السلام قَالَ: سَأَلْتُهُ عَنْ هَذِهِ الْآيَةِ وَ عَلَي الْأَعْرافِ رِجالٌ يَعْرِفُونَ كُلًّا بِسِيماهُمْ قَالَ يَا سَعْدُ آلُ مُحَمَّدٍ صلي الله عليه و آله </w:t>
      </w:r>
      <w:r>
        <w:rPr>
          <w:rStyle w:val="FootnoteReference"/>
        </w:rPr>
        <w:footnoteReference w:id="2573"/>
      </w:r>
      <w:r>
        <w:rPr>
          <w:rFonts w:ascii="Amiri" w:hAnsi="Amiri" w:eastAsia="Amiri" w:cs="Amiri"/>
          <w:lang w:bidi="ar-SA"/>
          <w:color w:val="111111"/>
          <w:sz w:val="28"/>
          <w:szCs w:val="28"/>
          <w:rtl/>
        </w:rPr>
        <w:t xml:space="preserve">لَا يَدْخُلُ الْجَنَّةَ إِلَّا مَنْ عَرَفَهُمْ وَ عَرَفُوهُ</w:t>
      </w:r>
    </w:p>
    <w:p>
      <w:pPr>
        <w:pStyle w:val="BookText"/>
      </w:pPr>
      <w:r>
        <w:rPr>
          <w:rStyle w:val="FootnoteReference"/>
        </w:rPr>
        <w:footnoteReference w:id="2574"/>
      </w:r>
    </w:p>
    <w:p>
      <w:pPr>
        <w:pStyle w:val="Heading5"/>
      </w:pPr>
      <w:bookmarkStart w:id="2111" w:name="_Toc1755"/>
      <w:r>
        <w:t>روایت 5</w:t>
      </w:r>
      <w:bookmarkEnd w:id="2111"/>
    </w:p>
    <w:p>
      <w:pPr>
        <w:pStyle w:val="BookText"/>
      </w:pPr>
      <w:r>
        <w:rPr>
          <w:rFonts w:ascii="IRNazanin" w:hAnsi="IRNazanin" w:eastAsia="IRNazanin" w:cs="IRNazanin"/>
          <w:lang w:bidi="fa-IR"/>
          <w:color w:val="111111"/>
          <w:sz w:val="28"/>
          <w:szCs w:val="28"/>
          <w:rtl/>
        </w:rPr>
        <w:t xml:space="preserve">منتخب البصائر، بصائر الدرجات: هلقام از حضرت باقر علیه السّلام نقل میکند در باره آیه: «وَ عَلَی الْأَعْرافِ رِجالٌ یَعْرِفُونَ کُلًّا بِسِیماهُمْ» فرمود ما همان مردانیم، ائمه از ما خانواده میشناسند چه کسی داخل آتش می‌شود و چه کسی داخل بهشت؛ چنانچه شما میان قبیله میشناسید کدام شخص خوب و کدام بد است.</w:t>
      </w:r>
      <w:r>
        <w:rPr>
          <w:rStyle w:val="FootnoteReference"/>
        </w:rPr>
        <w:footnoteReference w:id="2575"/>
      </w:r>
    </w:p>
    <w:p>
      <w:pPr>
        <w:pStyle w:val="Heading5"/>
      </w:pPr>
      <w:bookmarkStart w:id="2112" w:name="_Toc1756"/>
      <w:r>
        <w:t>روایت 6</w:t>
      </w:r>
      <w:bookmarkEnd w:id="2112"/>
    </w:p>
    <w:p>
      <w:pPr>
        <w:pStyle w:val="BookText"/>
      </w:pPr>
      <w:r>
        <w:rPr>
          <w:rFonts w:ascii="Amiri" w:hAnsi="Amiri" w:eastAsia="Amiri" w:cs="Amiri"/>
          <w:lang w:bidi="ar-SA"/>
          <w:color w:val="111111"/>
          <w:sz w:val="28"/>
          <w:szCs w:val="28"/>
          <w:rtl/>
        </w:rPr>
        <w:t xml:space="preserve">منتخب البصائر، بصائر الدرجات: اسحاق بن عمار از امام صادق علیه السّلام در باره آیه «وَ عَلَی الْأَعْرافِ رِجالٌ یَعْرِفُونَ کُلًّا بِسِیماهُمْ» فرمود: ائمه علیهم السّلام هستند.</w:t>
      </w:r>
      <w:r>
        <w:rPr>
          <w:rStyle w:val="FootnoteReference"/>
        </w:rPr>
        <w:footnoteReference w:id="2576"/>
      </w:r>
    </w:p>
    <w:p>
      <w:pPr>
        <w:pStyle w:val="Heading5"/>
      </w:pPr>
      <w:bookmarkStart w:id="2113" w:name="_Toc1757"/>
      <w:r>
        <w:t>روایت 7</w:t>
      </w:r>
      <w:bookmarkEnd w:id="2113"/>
    </w:p>
    <w:p>
      <w:pPr>
        <w:pStyle w:val="BookText"/>
      </w:pPr>
      <w:r>
        <w:rPr>
          <w:rFonts w:ascii="IRNazanin" w:hAnsi="IRNazanin" w:eastAsia="IRNazanin" w:cs="IRNazanin"/>
          <w:lang w:bidi="fa-IR"/>
          <w:color w:val="111111"/>
          <w:sz w:val="28"/>
          <w:szCs w:val="28"/>
          <w:rtl/>
        </w:rPr>
        <w:t xml:space="preserve">بصائر الدرجات: هلقام می گوید: از امام باقر علیه السّلام معنی آیه «وَ عَلَی الْأَعْرافِ رِجالٌ یَعْرِفُونَ کُلًّا بِسِیماهُمْ» را پرسیدم که منظور از «عَلَی الْأَعْرافِ رِجالٌ» چیست؟</w:t>
      </w:r>
    </w:p>
    <w:p>
      <w:pPr>
        <w:pStyle w:val="BookText"/>
      </w:pPr>
      <w:r>
        <w:rPr>
          <w:rFonts w:ascii="IRNazanin" w:hAnsi="IRNazanin" w:eastAsia="IRNazanin" w:cs="IRNazanin"/>
          <w:lang w:bidi="fa-IR"/>
          <w:color w:val="111111"/>
          <w:sz w:val="28"/>
          <w:szCs w:val="28"/>
          <w:rtl/>
        </w:rPr>
        <w:t xml:space="preserve">فرمود: شما مگر یک مرد وارد(خبره) در قبائل خود ندارید که اشخاص خوب یا بد را می شناسد؟ گفتم چرا. فرمود: ما همان مردانی هستیم که از چهره اشخاص را می شناسیم.</w:t>
      </w:r>
      <w:r>
        <w:rPr>
          <w:rStyle w:val="FootnoteReference"/>
        </w:rPr>
        <w:footnoteReference w:id="2577"/>
      </w:r>
    </w:p>
    <w:p>
      <w:pPr>
        <w:pStyle w:val="Heading5"/>
      </w:pPr>
      <w:bookmarkStart w:id="2114" w:name="_Toc1758"/>
      <w:r>
        <w:t>روایت 8</w:t>
      </w:r>
      <w:bookmarkEnd w:id="2114"/>
    </w:p>
    <w:p>
      <w:pPr>
        <w:pStyle w:val="BookText"/>
      </w:pPr>
      <w:r>
        <w:rPr>
          <w:rFonts w:ascii="IRNazanin" w:hAnsi="IRNazanin" w:eastAsia="IRNazanin" w:cs="IRNazanin"/>
          <w:lang w:bidi="fa-IR"/>
          <w:color w:val="111111"/>
          <w:sz w:val="28"/>
          <w:szCs w:val="28"/>
          <w:rtl/>
        </w:rPr>
        <w:t xml:space="preserve">منتخب البصائر، بصائر الدرجات: سعد بن طریف از حضرت باقر علیه السّلام نقل کرد که من از این آیه «وَ عَلَی الْأَعْرافِ رِجالٌ یَعْرِفُونَ کُلًّا بِسِیماهُمْ» پرسیدم، فرمود: ای سعد! اعراف آل محمّدند که داخل بهشت نمی شود مگر کسی که آنها را بشناسد و آنها او را بشناسند،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1" w:name="pg13961_151403"/>
    <w:bookmarkEnd w:id="241"/>
    <w:p>
      <w:pPr>
        <w:pStyle w:val="BookText"/>
      </w:pPr>
      <w:r>
        <w:rPr>
          <w:rFonts w:ascii="Amiri" w:hAnsi="Amiri" w:eastAsia="Amiri" w:cs="Amiri"/>
          <w:lang w:bidi="ar-SA"/>
          <w:color w:val="111111"/>
          <w:sz w:val="28"/>
          <w:szCs w:val="28"/>
          <w:rtl/>
        </w:rPr>
        <w:t xml:space="preserve">وَ لَا يَدْخُلُ النَّارَ إِلَّا مَنْ أَنْكَرَهُمْ وَ أَنْكَرُوهُ وَ أَعْرَافٌ </w:t>
      </w:r>
      <w:r>
        <w:rPr>
          <w:rStyle w:val="FootnoteReference"/>
        </w:rPr>
        <w:footnoteReference w:id="2578"/>
      </w:r>
      <w:r>
        <w:rPr>
          <w:rFonts w:ascii="Amiri" w:hAnsi="Amiri" w:eastAsia="Amiri" w:cs="Amiri"/>
          <w:lang w:bidi="ar-SA"/>
          <w:color w:val="111111"/>
          <w:sz w:val="28"/>
          <w:szCs w:val="28"/>
          <w:rtl/>
        </w:rPr>
        <w:t xml:space="preserve">لَا يُعْرَفُ اللَّهُ إِلَّا بِسَبِيلِ مَعْرِفَتِهِمْ </w:t>
      </w:r>
      <w:r>
        <w:rPr>
          <w:rStyle w:val="FootnoteReference"/>
        </w:rPr>
        <w:footnoteReference w:id="2579"/>
      </w:r>
      <w:r>
        <w:rPr>
          <w:rFonts w:ascii="Times New Roman" w:hAnsi="Times New Roman" w:eastAsia="Times New Roman" w:cs="Times New Roman"/>
          <w:lang w:val="en-US" w:bidi="en-US"/>
          <w:color w:val="111111"/>
          <w:sz w:val="28"/>
          <w:szCs w:val="28"/>
          <w:rtl/>
        </w:rPr>
        <w:t xml:space="preserve">.</w:t>
      </w:r>
    </w:p>
    <w:p>
      <w:pPr>
        <w:pStyle w:val="Heading5"/>
      </w:pPr>
      <w:bookmarkStart w:id="2115" w:name="_Toc1759"/>
      <w:r>
        <w:t>«9»</w:t>
      </w:r>
      <w:bookmarkEnd w:id="2115"/>
    </w:p>
    <w:p>
      <w:pPr>
        <w:pStyle w:val="BookText"/>
      </w:pPr>
      <w:r>
        <w:rPr>
          <w:rFonts w:ascii="Amiri" w:hAnsi="Amiri" w:eastAsia="Amiri" w:cs="Amiri"/>
          <w:lang w:bidi="ar-SA"/>
          <w:color w:val="111111"/>
          <w:sz w:val="28"/>
          <w:szCs w:val="28"/>
          <w:rtl/>
        </w:rPr>
        <w:t xml:space="preserve">ير، بصائر الدرجات عَبْدُ اللَّهِ بْنُ عَامِرٍ وَ ابْنُ عِيسَي وَ عَنِ </w:t>
      </w:r>
      <w:r>
        <w:rPr>
          <w:rStyle w:val="FootnoteReference"/>
        </w:rPr>
        <w:footnoteReference w:id="2580"/>
      </w:r>
      <w:r>
        <w:rPr>
          <w:rFonts w:ascii="Amiri" w:hAnsi="Amiri" w:eastAsia="Amiri" w:cs="Amiri"/>
          <w:lang w:bidi="ar-SA"/>
          <w:color w:val="111111"/>
          <w:sz w:val="28"/>
          <w:szCs w:val="28"/>
          <w:rtl/>
        </w:rPr>
        <w:t xml:space="preserve">الْحَجَّالِ عَنْ رَجُلٍ عَنْ نَصْرٍ الْعَطَّارِ قَالَ: قَالَ رَسُولُ اللَّهِ صلي الله عليه و آله لِعَلِيٍّ عليه السلام يَا عَلِيُّ ثَلَاثٌ أُقْسِمُ أَنَّهُنَّ حَقٌّ إِنَّكَ وَ الْأَوْصِيَاءَ عُرَفَاءُ لَا يُعْرَفُ اللَّهُ إِلَّا بِسَبِيلِ مَعْرِفَتِكُمْ وَ عُرَفَاءُ لَا يَدْخُلُ الْجَنَّةَ إِلَّا مَنْ عَرَفَكُمُ وَ عَرَفْتُمُوهُ وَ عُرَفَاءُ لَا يَدْخُلُ النَّارَ إِلَّا مَنْ أَنْكَرَكُمْ وَ أَنْكَرْتُمُوهُ </w:t>
      </w:r>
      <w:r>
        <w:rPr>
          <w:rStyle w:val="FootnoteReference"/>
        </w:rPr>
        <w:footnoteReference w:id="2581"/>
      </w:r>
      <w:r>
        <w:rPr>
          <w:rFonts w:ascii="Times New Roman" w:hAnsi="Times New Roman" w:eastAsia="Times New Roman" w:cs="Times New Roman"/>
          <w:lang w:val="en-US" w:bidi="en-US"/>
          <w:color w:val="111111"/>
          <w:sz w:val="28"/>
          <w:szCs w:val="28"/>
          <w:rtl/>
        </w:rPr>
        <w:t xml:space="preserve">.</w:t>
      </w:r>
    </w:p>
    <w:p>
      <w:pPr>
        <w:pStyle w:val="Heading5"/>
      </w:pPr>
      <w:bookmarkStart w:id="2116" w:name="_Toc1760"/>
      <w:r>
        <w:t>«10»</w:t>
      </w:r>
      <w:bookmarkEnd w:id="2116"/>
    </w:p>
    <w:p>
      <w:pPr>
        <w:pStyle w:val="BookText"/>
      </w:pPr>
      <w:r>
        <w:rPr>
          <w:rFonts w:ascii="Amiri" w:hAnsi="Amiri" w:eastAsia="Amiri" w:cs="Amiri"/>
          <w:lang w:bidi="ar-SA"/>
          <w:color w:val="111111"/>
          <w:sz w:val="28"/>
          <w:szCs w:val="28"/>
          <w:rtl/>
        </w:rPr>
        <w:t xml:space="preserve">ير، بصائر الدرجات الْحَجَّالُ عَنِ الْحَسَنِ بْنِ الْحُسَيْنِ عَنِ ابْنِ سِنَانٍ عَنْ عُتَيْبَةَ بَيَّاعِ الْقَصَبِ عَنْ أَبِي بَصِيرٍ عَنْ أَبِي عَبْدِ اللَّهِ عليه السلام قَالَ: سَأَلْتُهُ عَنْ قَوْلِهِ وَ عَلَي الْأَعْرافِ رِجالٌ يَعْرِفُونَ كُلًّا بِسِيماهُمْ قَالَ نَحْنُ أَصْحَابُ الْأَعْرَافِ فَمَنْ عَرَفْنَاهُ كَانَ مِنَّا وَ مَنْ كَانَ مِنَّا كَانَ فِي الْجَنَّةِ وَ مَنْ أَنْكَرْنَاهُ فِي النَّارِ </w:t>
      </w:r>
      <w:r>
        <w:rPr>
          <w:rStyle w:val="FootnoteReference"/>
        </w:rPr>
        <w:footnoteReference w:id="2582"/>
      </w:r>
      <w:r>
        <w:rPr>
          <w:rFonts w:ascii="Times New Roman" w:hAnsi="Times New Roman" w:eastAsia="Times New Roman" w:cs="Times New Roman"/>
          <w:lang w:val="en-US" w:bidi="en-US"/>
          <w:color w:val="111111"/>
          <w:sz w:val="28"/>
          <w:szCs w:val="28"/>
          <w:rtl/>
        </w:rPr>
        <w:t xml:space="preserve">.</w:t>
      </w:r>
    </w:p>
    <w:p>
      <w:pPr>
        <w:pStyle w:val="Heading5"/>
      </w:pPr>
      <w:bookmarkStart w:id="2117" w:name="_Toc1761"/>
      <w:r>
        <w:t>«11»</w:t>
      </w:r>
      <w:bookmarkEnd w:id="2117"/>
    </w:p>
    <w:p>
      <w:pPr>
        <w:pStyle w:val="BookText"/>
      </w:pPr>
      <w:r>
        <w:rPr>
          <w:rFonts w:ascii="Amiri" w:hAnsi="Amiri" w:eastAsia="Amiri" w:cs="Amiri"/>
          <w:lang w:bidi="ar-SA"/>
          <w:color w:val="111111"/>
          <w:sz w:val="28"/>
          <w:szCs w:val="28"/>
          <w:rtl/>
        </w:rPr>
        <w:t xml:space="preserve">ير، بصائر الدرجات أَحْمَدُ بْنُ مُحَمَّدٍ عَنِ الْحَسَنِ بْنِ عَلِيٍّ عَنْ إِسْحَاقَ بْنِ مَيْمُونٍ عَنْ رَجُلٍ عَنْ سَعْدٍ قَالَ: سَأَلْتُ أَبَا جَعْفَرٍ عليه السلام عَنْ قَوْلِ اللَّهِ تَعَالَي وَ عَلَي الْأَعْرافِ رِجالٌ يَعْرِفُونَ كُلًّا بِسِيماهُمْ فَقَالَ الْأَئِمَّةُ يَا سَعْدُ </w:t>
      </w:r>
      <w:r>
        <w:rPr>
          <w:rStyle w:val="FootnoteReference"/>
        </w:rPr>
        <w:footnoteReference w:id="2583"/>
      </w:r>
      <w:r>
        <w:rPr>
          <w:rFonts w:ascii="Times New Roman" w:hAnsi="Times New Roman" w:eastAsia="Times New Roman" w:cs="Times New Roman"/>
          <w:lang w:val="en-US" w:bidi="en-US"/>
          <w:color w:val="111111"/>
          <w:sz w:val="28"/>
          <w:szCs w:val="28"/>
          <w:rtl/>
        </w:rPr>
        <w:t xml:space="preserve">.</w:t>
      </w:r>
    </w:p>
    <w:p>
      <w:pPr>
        <w:pStyle w:val="Heading5"/>
      </w:pPr>
      <w:bookmarkStart w:id="2118" w:name="_Toc1762"/>
      <w:r>
        <w:t>«12»</w:t>
      </w:r>
      <w:bookmarkEnd w:id="2118"/>
    </w:p>
    <w:p>
      <w:pPr>
        <w:pStyle w:val="BookText"/>
      </w:pPr>
      <w:r>
        <w:rPr>
          <w:rFonts w:ascii="Amiri" w:hAnsi="Amiri" w:eastAsia="Amiri" w:cs="Amiri"/>
          <w:lang w:bidi="ar-SA"/>
          <w:color w:val="111111"/>
          <w:sz w:val="28"/>
          <w:szCs w:val="28"/>
          <w:rtl/>
        </w:rPr>
        <w:t xml:space="preserve">ير، بصائر الدرجات عَلِيُّ بْنُ إِسْمَاعِيلَ عَنْ صَفْوَانَ عَنْ إِسْحَاقَ بْنِ عَمَّارٍ عَنْ أَبِي عَبْدِ اللَّهِ عليه السلام مِثْلَهُ </w:t>
      </w:r>
      <w:r>
        <w:rPr>
          <w:rStyle w:val="FootnoteReference"/>
        </w:rPr>
        <w:footnoteReference w:id="2584"/>
      </w:r>
    </w:p>
    <w:p>
      <w:pPr>
        <w:pStyle w:val="BookText"/>
      </w:pPr>
      <w:r>
        <w:rPr>
          <w:rFonts w:ascii="Amiri" w:hAnsi="Amiri" w:eastAsia="Amiri" w:cs="Amiri"/>
          <w:lang w:bidi="ar-SA"/>
          <w:color w:val="111111"/>
          <w:sz w:val="28"/>
          <w:szCs w:val="28"/>
          <w:rtl/>
        </w:rPr>
        <w:t xml:space="preserve">ير، بصائر الدرجات عباد بن سليمان عن سعد مثله </w:t>
      </w:r>
      <w:r>
        <w:rPr>
          <w:rStyle w:val="FootnoteReference"/>
        </w:rPr>
        <w:footnoteReference w:id="2585"/>
      </w:r>
      <w:r>
        <w:rPr>
          <w:rFonts w:ascii="Times New Roman" w:hAnsi="Times New Roman" w:eastAsia="Times New Roman" w:cs="Times New Roman"/>
          <w:lang w:val="en-US" w:bidi="en-US"/>
          <w:color w:val="111111"/>
          <w:sz w:val="28"/>
          <w:szCs w:val="28"/>
          <w:rtl/>
        </w:rPr>
        <w:t xml:space="preserve">.</w:t>
      </w:r>
    </w:p>
    <w:p>
      <w:pPr>
        <w:pStyle w:val="Heading5"/>
      </w:pPr>
      <w:bookmarkStart w:id="2119" w:name="_Toc1763"/>
      <w:r>
        <w:t>«13»</w:t>
      </w:r>
      <w:bookmarkEnd w:id="2119"/>
    </w:p>
    <w:p>
      <w:pPr>
        <w:pStyle w:val="BookText"/>
      </w:pPr>
      <w:r>
        <w:rPr>
          <w:rFonts w:ascii="Amiri" w:hAnsi="Amiri" w:eastAsia="Amiri" w:cs="Amiri"/>
          <w:lang w:bidi="ar-SA"/>
          <w:color w:val="111111"/>
          <w:sz w:val="28"/>
          <w:szCs w:val="28"/>
          <w:rtl/>
        </w:rPr>
        <w:t xml:space="preserve">ير، بصائر الدرجات مُحَمَّدُ بْنُ الْحُسَيْنِ عَنِ ابْنِ سِنَانٍ عَنْ عَمَّارِ بْنِ مَرْوَانَ عَنِ الْمُنَخَّلِ </w:t>
      </w:r>
      <w:r>
        <w:rPr>
          <w:rStyle w:val="FootnoteReference"/>
        </w:rPr>
        <w:footnoteReference w:id="2586"/>
      </w:r>
    </w:p>
    <w:p>
      <w:pPr>
        <w:pStyle w:val="BookText"/>
      </w:pPr>
      <w:r>
        <w:rPr>
          <w:rFonts w:ascii="IRNazanin" w:hAnsi="IRNazanin" w:eastAsia="IRNazanin" w:cs="IRNazanin"/>
          <w:lang w:bidi="fa-IR"/>
          <w:color w:val="111111"/>
          <w:sz w:val="28"/>
          <w:szCs w:val="28"/>
          <w:rtl/>
        </w:rPr>
        <w:t xml:space="preserve">و داخل جهنم نمی گردد مگر کسی که منکر آنها باشند و آنها او را انکار کنند. اعراف آنهایند که خدا، مگر به واسطه معرفت ایشان، شناخته نمی شود.</w:t>
      </w:r>
      <w:r>
        <w:rPr>
          <w:rStyle w:val="FootnoteReference"/>
        </w:rPr>
        <w:footnoteReference w:id="2587"/>
      </w:r>
    </w:p>
    <w:p>
      <w:pPr>
        <w:pStyle w:val="Heading5"/>
      </w:pPr>
      <w:bookmarkStart w:id="2120" w:name="_Toc1764"/>
      <w:r>
        <w:t>روایت 9</w:t>
      </w:r>
      <w:bookmarkEnd w:id="2120"/>
    </w:p>
    <w:p>
      <w:pPr>
        <w:pStyle w:val="BookText"/>
      </w:pPr>
      <w:r>
        <w:rPr>
          <w:rFonts w:ascii="IRNazanin" w:hAnsi="IRNazanin" w:eastAsia="IRNazanin" w:cs="IRNazanin"/>
          <w:lang w:bidi="fa-IR"/>
          <w:color w:val="111111"/>
          <w:sz w:val="28"/>
          <w:szCs w:val="28"/>
          <w:rtl/>
        </w:rPr>
        <w:t xml:space="preserve">بصائر الدرجات: نصر عطار گفت: پیامبر اکرم به علی علیه السّلام فرمود: قسم یاد می کنم که سه چیز واقعیت دارد: تو و اوصیاء عرفایی هستید که خدا شناخته نمی شود مگر از راه معرفت شما، و داخل بهشت نمی شود مگر کسی که شما را بشناسد و شما او را بشناسید، و داخل آتش نمی گردد مگر کسی که منکر شما باشد و شما منکر او.</w:t>
      </w:r>
      <w:r>
        <w:rPr>
          <w:rStyle w:val="FootnoteReference"/>
        </w:rPr>
        <w:footnoteReference w:id="2588"/>
      </w:r>
    </w:p>
    <w:p>
      <w:pPr>
        <w:pStyle w:val="Heading5"/>
      </w:pPr>
      <w:bookmarkStart w:id="2121" w:name="_Toc1765"/>
      <w:r>
        <w:t>روایت 10</w:t>
      </w:r>
      <w:bookmarkEnd w:id="2121"/>
    </w:p>
    <w:p>
      <w:pPr>
        <w:pStyle w:val="BookText"/>
      </w:pPr>
      <w:r>
        <w:rPr>
          <w:rFonts w:ascii="IRNazanin" w:hAnsi="IRNazanin" w:eastAsia="IRNazanin" w:cs="IRNazanin"/>
          <w:lang w:bidi="fa-IR"/>
          <w:color w:val="111111"/>
          <w:sz w:val="28"/>
          <w:szCs w:val="28"/>
          <w:rtl/>
        </w:rPr>
        <w:t xml:space="preserve">بصائر الدرجات: ابو بصیر از امام صادق علیه السّلام نقل کرد که در باره آیه «عَلَی الْأَعْرافِ رِجالٌ یَعْرِفُونَ کُلًّا بِسِیماهُمْ» پرسیدم، فرمود: ما اصحاب اعرافیم، کسی که ما را بشناسد از ماست و هر که از ما باشد داخل در بهشت می شود و هر کس را انکار کنیم، در جهنم است.</w:t>
      </w:r>
      <w:r>
        <w:rPr>
          <w:rStyle w:val="FootnoteReference"/>
        </w:rPr>
        <w:footnoteReference w:id="2589"/>
      </w:r>
    </w:p>
    <w:p>
      <w:pPr>
        <w:pStyle w:val="Heading5"/>
      </w:pPr>
      <w:bookmarkStart w:id="2122" w:name="_Toc1766"/>
      <w:r>
        <w:t>روایت 11</w:t>
      </w:r>
      <w:bookmarkEnd w:id="2122"/>
    </w:p>
    <w:p>
      <w:pPr>
        <w:pStyle w:val="BookText"/>
      </w:pPr>
      <w:r>
        <w:rPr>
          <w:rFonts w:ascii="IRNazanin" w:hAnsi="IRNazanin" w:eastAsia="IRNazanin" w:cs="IRNazanin"/>
          <w:lang w:bidi="fa-IR"/>
          <w:color w:val="111111"/>
          <w:sz w:val="28"/>
          <w:szCs w:val="28"/>
          <w:rtl/>
        </w:rPr>
        <w:t xml:space="preserve">بصائر الدرجات: سعد گفت: از حضرت باقر علیه السّلام در باره آیه «عَلَی الْأَعْرافِ رِجالٌ یَعْرِفُونَ کُلًّا بِسِیماهُمْ» پرسیدم، فرمود: ای سعد! منظور ائمه از آل محمد هستند.</w:t>
      </w:r>
      <w:r>
        <w:rPr>
          <w:rStyle w:val="FootnoteReference"/>
        </w:rPr>
        <w:footnoteReference w:id="2590"/>
      </w:r>
    </w:p>
    <w:p>
      <w:pPr>
        <w:pStyle w:val="Heading5"/>
      </w:pPr>
      <w:bookmarkStart w:id="2123" w:name="_Toc1767"/>
      <w:r>
        <w:t>روایت 12</w:t>
      </w:r>
      <w:bookmarkEnd w:id="2123"/>
    </w:p>
    <w:p>
      <w:pPr>
        <w:pStyle w:val="BookText"/>
      </w:pPr>
      <w:r>
        <w:rPr>
          <w:rFonts w:ascii="IRNazanin" w:hAnsi="IRNazanin" w:eastAsia="IRNazanin" w:cs="IRNazanin"/>
          <w:lang w:bidi="fa-IR"/>
          <w:color w:val="111111"/>
          <w:sz w:val="28"/>
          <w:szCs w:val="28"/>
          <w:rtl/>
        </w:rPr>
        <w:t xml:space="preserve">بصائر الدرجات: اسحاق بن عمار از امام صادق علیه السّلام همین روایت را نقل کرده است.</w:t>
      </w:r>
      <w:r>
        <w:rPr>
          <w:rStyle w:val="FootnoteReference"/>
        </w:rPr>
        <w:footnoteReference w:id="2591"/>
      </w:r>
    </w:p>
    <w:p>
      <w:pPr>
        <w:pStyle w:val="BookText"/>
      </w:pPr>
      <w:r>
        <w:rPr>
          <w:rFonts w:ascii="IRNazanin" w:hAnsi="IRNazanin" w:eastAsia="IRNazanin" w:cs="IRNazanin"/>
          <w:lang w:bidi="fa-IR"/>
          <w:color w:val="111111"/>
          <w:sz w:val="28"/>
          <w:szCs w:val="28"/>
          <w:rtl/>
        </w:rPr>
        <w:t xml:space="preserve">بصائر الدرجات: عباد بن سلیمان از سعد همین روایت را نقل کرده است.</w:t>
      </w:r>
      <w:r>
        <w:rPr>
          <w:rStyle w:val="FootnoteReference"/>
        </w:rPr>
        <w:footnoteReference w:id="2592"/>
      </w:r>
    </w:p>
    <w:p>
      <w:pPr>
        <w:pStyle w:val="Heading5"/>
      </w:pPr>
      <w:bookmarkStart w:id="2124" w:name="_Toc1768"/>
      <w:r>
        <w:t>روایت 13</w:t>
      </w:r>
      <w:bookmarkEnd w:id="2124"/>
    </w:p>
    <w:p>
      <w:pPr>
        <w:pStyle w:val="BookText"/>
      </w:pPr>
      <w:r>
        <w:rPr>
          <w:rFonts w:ascii="IRNazanin" w:hAnsi="IRNazanin" w:eastAsia="IRNazanin" w:cs="IRNazanin"/>
          <w:lang w:bidi="fa-IR"/>
          <w:color w:val="111111"/>
          <w:sz w:val="28"/>
          <w:szCs w:val="28"/>
          <w:rtl/>
        </w:rPr>
        <w:t xml:space="preserve">بصائر الدرجات: جابر نقل کرد که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2" w:name="pg13961_151404"/>
    <w:bookmarkEnd w:id="242"/>
    <w:p>
      <w:pPr>
        <w:pStyle w:val="BookText"/>
      </w:pPr>
      <w:r>
        <w:rPr>
          <w:rFonts w:ascii="Amiri" w:hAnsi="Amiri" w:eastAsia="Amiri" w:cs="Amiri"/>
          <w:lang w:bidi="ar-SA"/>
          <w:color w:val="111111"/>
          <w:sz w:val="28"/>
          <w:szCs w:val="28"/>
          <w:rtl/>
        </w:rPr>
        <w:t xml:space="preserve">عَنْ أَبِي جَعْفَرٍ عليه السلام قَالَ: سَأَلْتُهُ عَنِ الْأَعْرَافِ مَا هُمْ قَالَ هُمْ أَكْرَمُ الْخَلْقِ عَلَي اللَّهِ </w:t>
      </w:r>
      <w:r>
        <w:rPr>
          <w:rStyle w:val="FootnoteReference"/>
        </w:rPr>
        <w:footnoteReference w:id="2593"/>
      </w:r>
      <w:r>
        <w:rPr>
          <w:rFonts w:ascii="Times New Roman" w:hAnsi="Times New Roman" w:eastAsia="Times New Roman" w:cs="Times New Roman"/>
          <w:lang w:val="en-US" w:bidi="en-US"/>
          <w:color w:val="111111"/>
          <w:sz w:val="28"/>
          <w:szCs w:val="28"/>
          <w:rtl/>
        </w:rPr>
        <w:t xml:space="preserve">.</w:t>
      </w:r>
    </w:p>
    <w:p>
      <w:pPr>
        <w:pStyle w:val="Heading5"/>
      </w:pPr>
      <w:bookmarkStart w:id="2125" w:name="_Toc1769"/>
      <w:r>
        <w:t>«14»</w:t>
      </w:r>
      <w:bookmarkEnd w:id="2125"/>
    </w:p>
    <w:p>
      <w:pPr>
        <w:pStyle w:val="BookText"/>
      </w:pPr>
      <w:r>
        <w:rPr>
          <w:rFonts w:ascii="Amiri" w:hAnsi="Amiri" w:eastAsia="Amiri" w:cs="Amiri"/>
          <w:lang w:bidi="ar-SA"/>
          <w:color w:val="111111"/>
          <w:sz w:val="28"/>
          <w:szCs w:val="28"/>
          <w:rtl/>
        </w:rPr>
        <w:t xml:space="preserve">كِتَابُ الْمُقْتَضَبِ لِأَحْمَدَ بْنِ مُحَمَّدِ بْنِ عَيَّاشٍ، عَنْ أَحْمَدَ بْنِ زِيَادٍ الْهَمَذَانِيِّ عَنْ عَلِيِّ بْنِ إِبْرَاهِيمَ عَنْ أَبِيهِ عَنِ الْحَسَنِ بْنِ عَلِيٍّ سِجَادَةَ عَنْ أَبَانِ بْنِ عُمَرَ خَتَنِ آلِ مِيثَمٍ قَالَ: كُنْتُ عِنْدَ أَبِي عَبْدِ اللَّهِ عليه السلام فَدَخَلَ عَلَيْهِ سُفْيَانُ بْنُ مُصْعَبٍ الْعَبْدِيُّ فَقَالَ جَعَلَنِيَ اللَّهُ فِدَاكَ مَا تَقُولُ فِي قَوْلِهِ تَعَالَي ذِكْرُهُ وَ عَلَي الْأَعْرافِ رِجالٌ الْآيَةَ قَالَ هُمُ الْأَوْصِيَاءُ مِنْ آلِ مُحَمَّدٍ الِاثْنَا عَشَرَ لَا يَعْرِفُ اللَّهَ إِلَّا مَنْ عَرَفَهُمْ وَ عَرَفُوهُ قَالَ فَمَا الْأَعْرَافُ جُعِلْتُ فِدَاكَ قَالَ كَثَائِبُ </w:t>
      </w:r>
      <w:r>
        <w:rPr>
          <w:rStyle w:val="FootnoteReference"/>
        </w:rPr>
        <w:footnoteReference w:id="2594"/>
      </w:r>
      <w:r>
        <w:rPr>
          <w:rFonts w:ascii="Amiri" w:hAnsi="Amiri" w:eastAsia="Amiri" w:cs="Amiri"/>
          <w:lang w:bidi="ar-SA"/>
          <w:color w:val="111111"/>
          <w:sz w:val="28"/>
          <w:szCs w:val="28"/>
          <w:rtl/>
        </w:rPr>
        <w:t xml:space="preserve">مِنْ مِسْكٍ عَلَيْهَا رَسُولُ اللَّهِ صلي الله عليه و آله وَ الْأَوْصِيَاءُ يَعْرِفُونَ كُلًّا بِسِيماهُمْ فَقَالَ سُفْيَانُ فَلَا أَقُولُ فِي ذَلِكَ شَيْئاً فَقَالَ مِنْ قَصِيدَةٍ شِعْرٍ:</w:t>
      </w:r>
    </w:p>
    <w:p>
      <w:pPr>
        <w:pStyle w:val="BookText"/>
      </w:pPr>
      <w:r>
        <w:rPr>
          <w:rFonts w:ascii="Amiri" w:hAnsi="Amiri" w:eastAsia="Amiri" w:cs="Amiri"/>
          <w:lang w:bidi="ar-SA"/>
          <w:color w:val="111111"/>
          <w:sz w:val="28"/>
          <w:szCs w:val="28"/>
          <w:rtl/>
        </w:rPr>
        <w:t xml:space="preserve">أَيَا رَبْعَهُمْ هَلْ فِيكَ لِيَ الْيَوْمَ مَرْبَعٌ*** وَ هَلْ لِلَّيَالِي كُنَّ لِي فِيكَ مَرْجِعٌ</w:t>
      </w:r>
    </w:p>
    <w:p>
      <w:pPr>
        <w:pStyle w:val="BookText"/>
      </w:pPr>
      <w:r>
        <w:rPr>
          <w:rFonts w:ascii="Amiri" w:hAnsi="Amiri" w:eastAsia="Amiri" w:cs="Amiri"/>
          <w:lang w:bidi="ar-SA"/>
          <w:color w:val="111111"/>
          <w:sz w:val="28"/>
          <w:szCs w:val="28"/>
          <w:rtl/>
        </w:rPr>
        <w:t xml:space="preserve">وَ فِيهَا يَقُولُ:</w:t>
      </w:r>
    </w:p>
    <w:p>
      <w:pPr>
        <w:pStyle w:val="BookText"/>
      </w:pPr>
      <w:r>
        <w:rPr>
          <w:rFonts w:ascii="Amiri" w:hAnsi="Amiri" w:eastAsia="Amiri" w:cs="Amiri"/>
          <w:lang w:bidi="ar-SA"/>
          <w:color w:val="111111"/>
          <w:sz w:val="28"/>
          <w:szCs w:val="28"/>
          <w:rtl/>
        </w:rPr>
        <w:t xml:space="preserve">وَ أَنْتُمْ وُلَاةُ الْحَشْرِ وَ النَّشْرِ وَ الْجَزَاءِ*** وَ أَنْتُمْ لِيَوْمِ الْمَفْزَعِ الْهَوْلِ مَفْزَعٌ</w:t>
      </w:r>
    </w:p>
    <w:p>
      <w:pPr>
        <w:pStyle w:val="BookText"/>
      </w:pPr>
      <w:r>
        <w:rPr>
          <w:rFonts w:ascii="Amiri" w:hAnsi="Amiri" w:eastAsia="Amiri" w:cs="Amiri"/>
          <w:lang w:bidi="ar-SA"/>
          <w:color w:val="111111"/>
          <w:sz w:val="28"/>
          <w:szCs w:val="28"/>
          <w:rtl/>
        </w:rPr>
        <w:t xml:space="preserve">وَ أَنْتُمْ عَلَي الْأَعْرَافِ وَ هِيَ كَثَائِبُ*** مِنَ الْمِسْكِ رَيَّاهَا بِكُمْ يَتَضَوَّعُ</w:t>
      </w:r>
    </w:p>
    <w:p>
      <w:pPr>
        <w:pStyle w:val="BookText"/>
      </w:pPr>
      <w:r>
        <w:rPr>
          <w:rFonts w:ascii="Amiri" w:hAnsi="Amiri" w:eastAsia="Amiri" w:cs="Amiri"/>
          <w:lang w:bidi="ar-SA"/>
          <w:color w:val="111111"/>
          <w:sz w:val="28"/>
          <w:szCs w:val="28"/>
          <w:rtl/>
        </w:rPr>
        <w:t xml:space="preserve">ثَمَانِيَةٌ بِالْعَرْشِ إِذْ يَحْمِلُونَهُ ***وَ مِنْ بَعْدِهِمْ هَادُونَ فِي الْأَرْضِ أَرْبَعٌ</w:t>
      </w:r>
    </w:p>
    <w:p>
      <w:pPr>
        <w:pStyle w:val="Heading5"/>
      </w:pPr>
      <w:bookmarkStart w:id="2126" w:name="_Toc1770"/>
      <w:r>
        <w:t>بيان</w:t>
      </w:r>
      <w:bookmarkEnd w:id="2126"/>
    </w:p>
    <w:p>
      <w:pPr>
        <w:pStyle w:val="BookText"/>
      </w:pPr>
      <w:r>
        <w:rPr>
          <w:rFonts w:ascii="Amiri" w:hAnsi="Amiri" w:eastAsia="Amiri" w:cs="Amiri"/>
          <w:lang w:bidi="ar-SA"/>
          <w:color w:val="111111"/>
          <w:sz w:val="28"/>
          <w:szCs w:val="28"/>
          <w:rtl/>
        </w:rPr>
        <w:t xml:space="preserve">الربع الدار و المحلة و المنزل و الموضع يرتبعون فيه في الربيع كالمربع كمقعد و الريا الريح الطيبة.</w:t>
      </w:r>
    </w:p>
    <w:p>
      <w:pPr>
        <w:pStyle w:val="Heading5"/>
      </w:pPr>
      <w:bookmarkStart w:id="2127" w:name="_Toc1771"/>
      <w:r>
        <w:t>«15»</w:t>
      </w:r>
      <w:bookmarkEnd w:id="2127"/>
    </w:p>
    <w:p>
      <w:pPr>
        <w:pStyle w:val="BookText"/>
      </w:pPr>
      <w:r>
        <w:rPr>
          <w:rFonts w:ascii="Amiri" w:hAnsi="Amiri" w:eastAsia="Amiri" w:cs="Amiri"/>
          <w:lang w:bidi="ar-SA"/>
          <w:color w:val="111111"/>
          <w:sz w:val="28"/>
          <w:szCs w:val="28"/>
          <w:rtl/>
        </w:rPr>
        <w:t xml:space="preserve">خص، منتخب البصائر ير، بصائر الدرجات أَحْمَدُ بْنُ الْحَسَنِ بْنِ عَلِيِّ بْنِ فَضَّالٍ عَنْ عَلِيِّ بْنِ أَسْبَاطٍ عَنْ أَحْمَدَ بْنِ حَنَانٍ </w:t>
      </w:r>
      <w:r>
        <w:rPr>
          <w:rStyle w:val="FootnoteReference"/>
        </w:rPr>
        <w:footnoteReference w:id="2595"/>
      </w:r>
      <w:r>
        <w:rPr>
          <w:rFonts w:ascii="Amiri" w:hAnsi="Amiri" w:eastAsia="Amiri" w:cs="Amiri"/>
          <w:lang w:bidi="ar-SA"/>
          <w:color w:val="111111"/>
          <w:sz w:val="28"/>
          <w:szCs w:val="28"/>
          <w:rtl/>
        </w:rPr>
        <w:t xml:space="preserve">عَنْ بَعْضِ أَصْحَابِهِ رَفَعَ إِلَي الْأَصْبَغِ بْنِ نُبَاتَةَ عَنْ سَلْمَانَ الْفَارِسِيِّ قَالَ: أُقْسِمُ بِاللَّهِ لَسَمِعْتُ رَسُولَ اللَّهِ صلي الله عليه و آله وَ هُوَ يَقُولُ لِعَلِيٍّ عليه السلام يَا عَلِيُّ إِنَّكَ</w:t>
      </w:r>
    </w:p>
    <w:p>
      <w:pPr>
        <w:pStyle w:val="BookText"/>
      </w:pPr>
      <w:r>
        <w:rPr>
          <w:rFonts w:ascii="IRNazanin" w:hAnsi="IRNazanin" w:eastAsia="IRNazanin" w:cs="IRNazanin"/>
          <w:lang w:bidi="fa-IR"/>
          <w:color w:val="111111"/>
          <w:sz w:val="28"/>
          <w:szCs w:val="28"/>
          <w:rtl/>
        </w:rPr>
        <w:t xml:space="preserve">از حضرت باقر علیه السّلام پرسیدم، اعراف کیانند؟ فرمود: گرامی‌ترین مردم در نزد خدا.</w:t>
      </w:r>
      <w:r>
        <w:rPr>
          <w:rStyle w:val="FootnoteReference"/>
        </w:rPr>
        <w:footnoteReference w:id="2596"/>
      </w:r>
    </w:p>
    <w:p>
      <w:pPr>
        <w:pStyle w:val="Heading5"/>
      </w:pPr>
      <w:bookmarkStart w:id="2128" w:name="_Toc1772"/>
      <w:r>
        <w:t>روایت 14</w:t>
      </w:r>
      <w:bookmarkEnd w:id="2128"/>
    </w:p>
    <w:p>
      <w:pPr>
        <w:pStyle w:val="BookText"/>
      </w:pPr>
      <w:r>
        <w:rPr>
          <w:rFonts w:ascii="IRNazanin" w:hAnsi="IRNazanin" w:eastAsia="IRNazanin" w:cs="IRNazanin"/>
          <w:lang w:bidi="fa-IR"/>
          <w:color w:val="111111"/>
          <w:sz w:val="28"/>
          <w:szCs w:val="28"/>
          <w:rtl/>
        </w:rPr>
        <w:t xml:space="preserve">کتاب المقتضب نوشته احمد بن محمد بن عیاش: از ابان بن عمر داماد آل میثم نقل می کند که گفت: خدمت حضرت صادق علیه السّلام بودم که سفیان بن مصعب عبدی وارد شد. عرض کرد فدایت شوم، چه می فرمایید در باره آیه: «وَ عَلَی الْأَعْرافِ رِجالٌ» تا آخر آیه. فرمود: آنها اوصیاء از آل محمّد، ائمه دوازده‌گانه هستند. عرفان به خدا ندارد مگر کسی که آنها را بشناسد و آنها او را بشناسند. عرض کرد، فدایت شوم، پس اعراف چیست؟ فرمود: تل هایی از مشک است که پیامبر و اوصیاء بر آنها هستند، همه را از چهره‌شان می شناسند. سفیان گفت، در این مورد چیزی نمی گویم. یک قسمت از قصیده که سرود این بود:</w:t>
      </w:r>
    </w:p>
    <w:p>
      <w:pPr>
        <w:pStyle w:val="BookText"/>
      </w:pPr>
      <w:r>
        <w:rPr>
          <w:rFonts w:ascii="IRNazanin" w:hAnsi="IRNazanin" w:eastAsia="IRNazanin" w:cs="IRNazanin"/>
          <w:lang w:bidi="fa-IR"/>
          <w:color w:val="111111"/>
          <w:sz w:val="28"/>
          <w:szCs w:val="28"/>
          <w:rtl/>
        </w:rPr>
        <w:t xml:space="preserve">ای منزلگاه خاندان نبوت، آیا من نیز می توانم از شما بهره‌مند شوم و آیا در شبهای تار مرا پناه می دهید؟ شما فرمانروای روز قیامت و جزا هستید و در هول و هراس قیامت پناه‌گاهید. شما بر اعراف که تل هایی از مشک است و بوی آن ساطع است هستید؛ هشت نفر که حامل علم خدا و بعد از آنها نیز چهار نفر در زمین، هدایت کننده‌اید.</w:t>
      </w:r>
    </w:p>
    <w:p>
      <w:pPr>
        <w:pStyle w:val="Heading5"/>
      </w:pPr>
      <w:bookmarkStart w:id="2129" w:name="_Toc1773"/>
      <w:r>
        <w:t>توضیح</w:t>
      </w:r>
      <w:bookmarkEnd w:id="2129"/>
    </w:p>
    <w:p>
      <w:pPr>
        <w:pStyle w:val="BookText"/>
      </w:pPr>
      <w:r>
        <w:rPr>
          <w:rFonts w:ascii="IRNazanin" w:hAnsi="IRNazanin" w:eastAsia="IRNazanin" w:cs="IRNazanin"/>
          <w:lang w:bidi="fa-IR"/>
          <w:color w:val="111111"/>
          <w:sz w:val="28"/>
          <w:szCs w:val="28"/>
          <w:rtl/>
        </w:rPr>
        <w:t xml:space="preserve">الربع یعنی خانه و محله و منزل و مکانی که در بهار در آن منزل می کنند، مثل منزلگاه. و الریا یعنی بوی خشک.</w:t>
      </w:r>
    </w:p>
    <w:p>
      <w:pPr>
        <w:pStyle w:val="Heading5"/>
      </w:pPr>
      <w:bookmarkStart w:id="2130" w:name="_Toc1774"/>
      <w:r>
        <w:t>روایت 15</w:t>
      </w:r>
      <w:bookmarkEnd w:id="2130"/>
    </w:p>
    <w:p>
      <w:pPr>
        <w:pStyle w:val="BookText"/>
      </w:pPr>
      <w:r>
        <w:rPr>
          <w:rFonts w:ascii="IRNazanin" w:hAnsi="IRNazanin" w:eastAsia="IRNazanin" w:cs="IRNazanin"/>
          <w:lang w:bidi="fa-IR"/>
          <w:color w:val="111111"/>
          <w:sz w:val="28"/>
          <w:szCs w:val="28"/>
          <w:rtl/>
        </w:rPr>
        <w:t xml:space="preserve">منتخب البصائر، بصائر الدرجات: اصبغ بن نباته از سلمان فارسی نقل می کند که گفت: به خدا سوگند، شنیدم از پیامبر صلّی الله علیه و آله که به علی علیه السّلام می فرمود: تو و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3" w:name="pg13961_151405"/>
    <w:bookmarkEnd w:id="243"/>
    <w:p>
      <w:pPr>
        <w:pStyle w:val="BookText"/>
      </w:pPr>
      <w:r>
        <w:rPr>
          <w:rFonts w:ascii="Amiri" w:hAnsi="Amiri" w:eastAsia="Amiri" w:cs="Amiri"/>
          <w:lang w:bidi="ar-SA"/>
          <w:color w:val="111111"/>
          <w:sz w:val="28"/>
          <w:szCs w:val="28"/>
          <w:rtl/>
        </w:rPr>
        <w:t xml:space="preserve">وَ الْأَوْصِيَاءَ مِنْ بَعْدِي أَوْ قَالَ مِنْ بَعْدِكَ أَعْرَافٌ لَا يُعْرَفُ اللَّهُ إِلَّا بِسَبِيلِ مَعْرِفَتِكُمْ وَ أَعْرَافٌ لَا يَدْخُلُ الْجَنَّةَ إِلَّا مَنْ عَرَفَكُمْ وَ عَرَفْتُمُوهُ وَ لَا يَدْخُلُ النَّارَ إِلَّا مَنْ أَنْكَرَكُمْ وَ أَنْكَرْتُمُوهُ </w:t>
      </w:r>
      <w:r>
        <w:rPr>
          <w:rStyle w:val="FootnoteReference"/>
        </w:rPr>
        <w:footnoteReference w:id="2597"/>
      </w:r>
      <w:r>
        <w:rPr>
          <w:rFonts w:ascii="Times New Roman" w:hAnsi="Times New Roman" w:eastAsia="Times New Roman" w:cs="Times New Roman"/>
          <w:lang w:val="en-US" w:bidi="en-US"/>
          <w:color w:val="111111"/>
          <w:sz w:val="28"/>
          <w:szCs w:val="28"/>
          <w:rtl/>
        </w:rPr>
        <w:t xml:space="preserve">.</w:t>
      </w:r>
    </w:p>
    <w:p>
      <w:pPr>
        <w:pStyle w:val="Heading5"/>
      </w:pPr>
      <w:bookmarkStart w:id="2131" w:name="_Toc1775"/>
      <w:r>
        <w:t>«16»</w:t>
      </w:r>
      <w:bookmarkEnd w:id="2131"/>
    </w:p>
    <w:p>
      <w:pPr>
        <w:pStyle w:val="BookText"/>
      </w:pPr>
      <w:r>
        <w:rPr>
          <w:rFonts w:ascii="Amiri" w:hAnsi="Amiri" w:eastAsia="Amiri" w:cs="Amiri"/>
          <w:lang w:bidi="ar-SA"/>
          <w:color w:val="111111"/>
          <w:sz w:val="28"/>
          <w:szCs w:val="28"/>
          <w:rtl/>
        </w:rPr>
        <w:t xml:space="preserve">خص، منتخب البصائر ير، بصائر الدرجات الْحُسَيْنُ بْنُ مُحَمَّدٍ عَنِ الْمُعَلَّي عَنْ مُحَمَّدِ بْنِ جُمْهُورٍ عَنْ عَبْدِ اللَّهِ بْنِ عَبْدِ الرَّحْمَنِ عَنِ الْهَيْثَمِ بْنِ وَاقِدٍ عَنْ مُقَرِّنٍ قَالَ سَمِعْتُ أَبَا عَبْدِ اللَّهِ عليه السلام يَقُولُ جَاءَ ابْنُ الْكَوَّاءِ إِلَي أَمِيرِ الْمُؤْمِنِينَ عليه السلام فَقَالَ يَا أَمِيرَ الْمُؤْمِنِينَ وَ عَلَي الْأَعْرافِ رِجالٌ يَعْرِفُونَ كُلًّا بِسِيماهُمْ فَقَالَ نَحْنُ الْأَعْرَافُ نَعْرِفُ أَنْصَارَنَا بِسِيمَاهُمْ وَ نَحْنُ الْأَعْرَافُ الَّذِينَ لَا يَعْرِفُ اللَّهَ عَزَّ وَ جَلَّ إِلَّا بِسَبِيلِ مَعْرِفَتِنَا وَ نَحْنُ الْأَعْرَافُ يُعَرِّفُنَا اللَّهُ عَزَّ وَ جَلَّ يَوْمَ الْقِيَامَةِ عَلَي الصِّرَاطِ </w:t>
      </w:r>
      <w:r>
        <w:rPr>
          <w:rStyle w:val="FootnoteReference"/>
        </w:rPr>
        <w:footnoteReference w:id="2598"/>
      </w:r>
      <w:r>
        <w:rPr>
          <w:rFonts w:ascii="Amiri" w:hAnsi="Amiri" w:eastAsia="Amiri" w:cs="Amiri"/>
          <w:lang w:bidi="ar-SA"/>
          <w:color w:val="111111"/>
          <w:sz w:val="28"/>
          <w:szCs w:val="28"/>
          <w:rtl/>
        </w:rPr>
        <w:t xml:space="preserve">فَلَا يَدْخُلُ الْجَنَّةَ إِلَّا مَنْ عَرَفَنَا وَ نَحْنُ عَرَفْنَاهُ وَ لَا يَدْخُلُ النَّارَ إِلَّا مَنْ أَنْكَرَنَا وَ أَنْكَرْنَاهُ إِنَّ اللَّهِ لَوْ شَاءَ لَعَرَّفَ الْعِبَادَ نَفْسَهُ وَ لَكِنْ جَعَلَنَا أَبْوَابَهُ وَ صِرَاطَهُ وَ سَبِيلَهُ وَ الْوَجْهَ الَّذِي يُؤْتَي مِنْهُ فَمَنْ عَدَلَ عَنْ وَلَايَتِنَا أَوْ فَضَّلَ عَلَيْنَا غَيْرَنَا فَإِنَّهُمْ عَنِ الصِّراطِ لَناكِبُونَ وَ لَا سَوَاءٌ مَنِ اعْتَصَمَ النَّاسُ بِهِ وَ لَا سَوَاءٌ مَنْ ذَهَبَ حَيْثُ ذَهَبَ النَّاسُ ذَهَبَ النَّاسُ إِلَي عُيُونٍ كَدِرَةٍ يُفْرَغُ بَعْضُهَا فِي بَعْضٍ وَ ذَهَبَ مَنْ ذَهَبَ إِلَيْنَا إِلَي عَيْنٍ صَافِيَةٍ تَجْرِي بِأُمُورٍ </w:t>
      </w:r>
      <w:r>
        <w:rPr>
          <w:rStyle w:val="FootnoteReference"/>
        </w:rPr>
        <w:footnoteReference w:id="2599"/>
      </w:r>
      <w:r>
        <w:rPr>
          <w:rFonts w:ascii="Amiri" w:hAnsi="Amiri" w:eastAsia="Amiri" w:cs="Amiri"/>
          <w:lang w:bidi="ar-SA"/>
          <w:color w:val="111111"/>
          <w:sz w:val="28"/>
          <w:szCs w:val="28"/>
          <w:rtl/>
        </w:rPr>
        <w:t xml:space="preserve">لَا نَفَادَ لَهَا وَ لَا انْقِطَاعَ </w:t>
      </w:r>
      <w:r>
        <w:rPr>
          <w:rStyle w:val="FootnoteReference"/>
        </w:rPr>
        <w:footnoteReference w:id="2600"/>
      </w:r>
      <w:r>
        <w:rPr>
          <w:rFonts w:ascii="Times New Roman" w:hAnsi="Times New Roman" w:eastAsia="Times New Roman" w:cs="Times New Roman"/>
          <w:lang w:val="en-US" w:bidi="en-US"/>
          <w:color w:val="111111"/>
          <w:sz w:val="28"/>
          <w:szCs w:val="28"/>
          <w:rtl/>
        </w:rPr>
        <w:t xml:space="preserve">.</w:t>
      </w:r>
    </w:p>
    <w:p>
      <w:pPr>
        <w:pStyle w:val="Heading5"/>
      </w:pPr>
      <w:bookmarkStart w:id="2132" w:name="_Toc1776"/>
      <w:r>
        <w:t>بيان</w:t>
      </w:r>
      <w:bookmarkEnd w:id="2132"/>
    </w:p>
    <w:p>
      <w:pPr>
        <w:pStyle w:val="BookText"/>
      </w:pPr>
      <w:r>
        <w:rPr>
          <w:rFonts w:ascii="Amiri" w:hAnsi="Amiri" w:eastAsia="Amiri" w:cs="Amiri"/>
          <w:lang w:bidi="ar-SA"/>
          <w:color w:val="111111"/>
          <w:sz w:val="28"/>
          <w:szCs w:val="28"/>
          <w:rtl/>
        </w:rPr>
        <w:t xml:space="preserve">قوله و لا سواء من اعتصم الناس به أي و نحن فالمراد بالناس المخالفون أو المراد كل الناس أي لا يتساوي من اعتصم به الناس بعضهم مع بعض ثم بين عليه السلام عدم المساواة بأن الناس يذهبون إلي عيون من العلم مكدرة بالشكوك و الشبهات و الجهالات يفرغ أي يصب بعضها في بعض كناية عن أن كلا منهم يرجع إلي الآخر فيما يجهله و ليس فيهم من يستغني عن غيره و يكمل في علمه.</w:t>
      </w:r>
    </w:p>
    <w:p>
      <w:pPr>
        <w:pStyle w:val="BookText"/>
      </w:pPr>
      <w:r>
        <w:rPr>
          <w:rFonts w:ascii="IRNazanin" w:hAnsi="IRNazanin" w:eastAsia="IRNazanin" w:cs="IRNazanin"/>
          <w:lang w:bidi="fa-IR"/>
          <w:color w:val="111111"/>
          <w:sz w:val="28"/>
          <w:szCs w:val="28"/>
          <w:rtl/>
        </w:rPr>
        <w:t xml:space="preserve">اوصیاء بعد از من یا بعد از تو، اعراف هستید که خدا به سبب معرفت شما شناخته می شود، و داخل در بهشت نمی شود مگر کسی که شما را بشناسد و شما او را بشناسید، و داخل جهنم نمی گردد مگر کسی که منکر شما باشد یا شما او را انکار کنید.</w:t>
      </w:r>
      <w:r>
        <w:rPr>
          <w:rStyle w:val="FootnoteReference"/>
        </w:rPr>
        <w:footnoteReference w:id="2601"/>
      </w:r>
    </w:p>
    <w:p>
      <w:pPr>
        <w:pStyle w:val="Heading5"/>
      </w:pPr>
      <w:bookmarkStart w:id="2133" w:name="_Toc1777"/>
      <w:r>
        <w:t>روایت 16</w:t>
      </w:r>
      <w:bookmarkEnd w:id="2133"/>
    </w:p>
    <w:p>
      <w:pPr>
        <w:pStyle w:val="BookText"/>
      </w:pPr>
      <w:r>
        <w:rPr>
          <w:rFonts w:ascii="IRNazanin" w:hAnsi="IRNazanin" w:eastAsia="IRNazanin" w:cs="IRNazanin"/>
          <w:lang w:bidi="fa-IR"/>
          <w:color w:val="111111"/>
          <w:sz w:val="28"/>
          <w:szCs w:val="28"/>
          <w:rtl/>
        </w:rPr>
        <w:t xml:space="preserve">منتخب البصائر، بصائر الدرجات: مقرن گفت: از امام صادق علیه السّلام شنیدم فرمود: ابن کواء خدمت امیر المؤمنین آمد و گفت ای امیر المؤمنین، منظور از آیه «وَ عَلَی الْأَعْرافِ رِجالٌ یَعْرِفُونَ کُلًّا بِسِیماهُمْ» چیست؟ فرمود: ما اعرافیم که یارانمان را از صورتشان می شناسیم، و ما اعراف هستیم که عرفان به خدا حاصل نمی شود مگر از راه معرفت ما، و ما اعراف هستیم که خدا در روز قیامت ما را در صراط معرفی می کند و داخل بهشت نمی شود مگر کسی که ما را بشناسد و ما او را بشناسیم، و داخل جهنم نمی شود مگر کسی که منکر ما و ما منکر او باشیم؛ و همانا اگر خدا بخواهد، می تواند خود را به مردم معرفی کند تا او را بشناسند ولی ما را ابواب و راه و گذرگاه و وجهی قرار داده که (مردم) باید از آن (راه) بیایند. هر کس از ولایت ما اعراض کند یا دیگری را بر ما مقدم دارد، «عَنِ الصِّراطِ لَناکِبُونَ» هستند، و برابر نیست کسی که مردم به او چنگ زده اند، و برابر نیست کسی که راهی را برود که مردم رفته اند، و مردم آلوده به چشمه‌های کدر و تیره پناه آوردند که درهم آمیخته است؛ اما کسانی که رو به ما آوردند، رو به چشمه ای صاف آورده‌اند که آب گوارایی برای آنها می جوشد بی‌آنکه تمام شود و پایان پذیرد، به اذن خدا.</w:t>
      </w:r>
      <w:r>
        <w:rPr>
          <w:rStyle w:val="FootnoteReference"/>
        </w:rPr>
        <w:footnoteReference w:id="2602"/>
      </w:r>
    </w:p>
    <w:p>
      <w:pPr>
        <w:pStyle w:val="Heading5"/>
      </w:pPr>
      <w:bookmarkStart w:id="2134" w:name="_Toc1778"/>
      <w:r>
        <w:t>توضیح</w:t>
      </w:r>
      <w:bookmarkEnd w:id="2134"/>
    </w:p>
    <w:p>
      <w:pPr>
        <w:pStyle w:val="BookText"/>
      </w:pPr>
      <w:r>
        <w:rPr>
          <w:rFonts w:ascii="IRNazanin" w:hAnsi="IRNazanin" w:eastAsia="IRNazanin" w:cs="IRNazanin"/>
          <w:lang w:bidi="fa-IR"/>
          <w:color w:val="111111"/>
          <w:sz w:val="28"/>
          <w:szCs w:val="28"/>
          <w:rtl/>
        </w:rPr>
        <w:t xml:space="preserve">عبارت «و برابر نیست کسی که مردم به او چنگ زده اند» یعنی ما و منظور از ناس (مردم) مخالفان یا تمام مردم هستند؛ یعنی کسانی که مردم به آنها چنگ می زنند مساوی نیستند. سپس امام علیه السّلام علت عدم برابری آنها را این گونه بیان می کند که مردم به سوی چشمه‌های کدر و تیره، به شک و شبهه ها و جهل ها روی آوردند. «یفرغ» یعنی بعضی در بعضی دیگر می ریزد که کنایه از این است که هر کدام از آنها در آنچه که نمی داند به دیگری رجوع می کند و در میان ایشان کسی نیست که بی نیاز از دیگری بوده و علم کامل داشته باشد.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4" w:name="pg13961_151406"/>
    <w:bookmarkEnd w:id="244"/>
    <w:p>
      <w:pPr>
        <w:pStyle w:val="Heading5"/>
      </w:pPr>
      <w:bookmarkStart w:id="2135" w:name="_Toc1779"/>
      <w:r>
        <w:t>«17»</w:t>
      </w:r>
      <w:bookmarkEnd w:id="2135"/>
    </w:p>
    <w:p>
      <w:pPr>
        <w:pStyle w:val="BookText"/>
      </w:pPr>
      <w:r>
        <w:rPr>
          <w:rFonts w:ascii="Amiri" w:hAnsi="Amiri" w:eastAsia="Amiri" w:cs="Amiri"/>
          <w:lang w:bidi="ar-SA"/>
          <w:color w:val="111111"/>
          <w:sz w:val="28"/>
          <w:szCs w:val="28"/>
          <w:rtl/>
        </w:rPr>
        <w:t xml:space="preserve">فر، تفسير فرات بن إبراهيم عَلِيُّ بْنُ عَتَّابٍ مُعَنْعَناً عَنِ ابْنِ عَبَّاسٍ رَضِيَ اللَّهُ عَنْهُ قَالَ: إِنَّ لِعَلِيِّ بْنِ أَبِي طَالِبٍ عليهما السلام فِي كِتَابِ اللَّهِ أَسْمَاءً لَا يَعْرِفُهَا النَّاسُ قَالَ قُلْنَا وَ مَا هِيَ قَالَ أسماء (سَمَّاهُ) اللَّهُ </w:t>
      </w:r>
      <w:r>
        <w:rPr>
          <w:rStyle w:val="FootnoteReference"/>
        </w:rPr>
        <w:footnoteReference w:id="2603"/>
      </w:r>
      <w:r>
        <w:rPr>
          <w:rFonts w:ascii="Amiri" w:hAnsi="Amiri" w:eastAsia="Amiri" w:cs="Amiri"/>
          <w:lang w:bidi="ar-SA"/>
          <w:color w:val="111111"/>
          <w:sz w:val="28"/>
          <w:szCs w:val="28"/>
          <w:rtl/>
        </w:rPr>
        <w:t xml:space="preserve">فِي الْقُرْآنِ مُؤَذِّناً وَ أَذَاناً فَأَمَّا قَوْلُهُ تَعَالَي فَأَذَّنَ مُؤَذِّنٌ بَيْنَهُمْ أَنْ لَعْنَةُ اللَّهِ عَلَي الظَّالِمِينَ </w:t>
      </w:r>
      <w:r>
        <w:rPr>
          <w:rStyle w:val="FootnoteReference"/>
        </w:rPr>
        <w:footnoteReference w:id="2604"/>
      </w:r>
      <w:r>
        <w:rPr>
          <w:rFonts w:ascii="Amiri" w:hAnsi="Amiri" w:eastAsia="Amiri" w:cs="Amiri"/>
          <w:lang w:bidi="ar-SA"/>
          <w:color w:val="111111"/>
          <w:sz w:val="28"/>
          <w:szCs w:val="28"/>
          <w:rtl/>
        </w:rPr>
        <w:t xml:space="preserve">فَهُوَ الْمُؤَذِّنُ بَيْنَهُمْ يَقُولُ أَلَا لَعْنَةُ اللَّهِ عَلَي الَّذِينَ كَذَبُوا بِوَلَايَتِي وَ اسْتَخَفُّوا بِحَقِّي </w:t>
      </w:r>
      <w:r>
        <w:rPr>
          <w:rStyle w:val="FootnoteReference"/>
        </w:rPr>
        <w:footnoteReference w:id="2605"/>
      </w:r>
      <w:r>
        <w:rPr>
          <w:rFonts w:ascii="Times New Roman" w:hAnsi="Times New Roman" w:eastAsia="Times New Roman" w:cs="Times New Roman"/>
          <w:lang w:val="en-US" w:bidi="en-US"/>
          <w:color w:val="111111"/>
          <w:sz w:val="28"/>
          <w:szCs w:val="28"/>
          <w:rtl/>
        </w:rPr>
        <w:t xml:space="preserve">.</w:t>
      </w:r>
    </w:p>
    <w:p>
      <w:pPr>
        <w:pStyle w:val="Heading5"/>
      </w:pPr>
      <w:bookmarkStart w:id="2136" w:name="_Toc1780"/>
      <w:r>
        <w:t>«18»</w:t>
      </w:r>
      <w:bookmarkEnd w:id="2136"/>
    </w:p>
    <w:p>
      <w:pPr>
        <w:pStyle w:val="BookText"/>
      </w:pPr>
      <w:r>
        <w:rPr>
          <w:rFonts w:ascii="Amiri" w:hAnsi="Amiri" w:eastAsia="Amiri" w:cs="Amiri"/>
          <w:lang w:bidi="ar-SA"/>
          <w:color w:val="111111"/>
          <w:sz w:val="28"/>
          <w:szCs w:val="28"/>
          <w:rtl/>
        </w:rPr>
        <w:t xml:space="preserve">فر، تفسير فرات بن إبراهيم عُبَيْدُ بْنُ كَثِيرٍ مُعَنْعَناً عَنْ حَبَّةَ الْعُرَنِيِّ أَنَّ ابْنَ الْكَوَّاءِ أَتَي عَلِيّاً عليه السلام فَقَالَ يَا أَمِيرَ الْمُؤْمِنِينَ آيَتَانِ فِي كِتَابِ اللَّهِ تَعَالَي قَدْ أَعْيَتَانِي وَ شَكَّكَتَانِي فِي دِينِي قَالَ وَ مَا هُمَا قَالَ قَوْلُ اللَّهِ تَعَالَي وَ عَلَي الْأَعْرافِ رِجالٌ يَعْرِفُونَ كُلًّا </w:t>
      </w:r>
      <w:r>
        <w:rPr>
          <w:rStyle w:val="FootnoteReference"/>
        </w:rPr>
        <w:footnoteReference w:id="2606"/>
      </w:r>
      <w:r>
        <w:rPr>
          <w:rFonts w:ascii="Amiri" w:hAnsi="Amiri" w:eastAsia="Amiri" w:cs="Amiri"/>
          <w:lang w:bidi="ar-SA"/>
          <w:color w:val="111111"/>
          <w:sz w:val="28"/>
          <w:szCs w:val="28"/>
          <w:rtl/>
        </w:rPr>
        <w:t xml:space="preserve">بِسِيماهُمْ قَالَ وَ مَا عَرَفْتَ هَذِهِ إِلَي السَّاعَةِ قَالَ لَا قَالَ نَحْنُ الْأَعْرَافُ مَنْ عَرَفَنَا دَخَلَ الْجَنَّةَ وَ مَنْ أَنْكَرَنَا دَخَلَ النَّارَ قَالَ وَ قَوْلُهُ وَ الطَّيْرُ صَافَّاتٍ كُلٌّ قَدْ عَلِمَ صَلاتَهُ وَ تَسْبِيحَهُ </w:t>
      </w:r>
      <w:r>
        <w:rPr>
          <w:rStyle w:val="FootnoteReference"/>
        </w:rPr>
        <w:footnoteReference w:id="2607"/>
      </w:r>
      <w:r>
        <w:rPr>
          <w:rFonts w:ascii="Amiri" w:hAnsi="Amiri" w:eastAsia="Amiri" w:cs="Amiri"/>
          <w:lang w:bidi="ar-SA"/>
          <w:color w:val="111111"/>
          <w:sz w:val="28"/>
          <w:szCs w:val="28"/>
          <w:rtl/>
        </w:rPr>
        <w:t xml:space="preserve">قَالَ وَ مَا عَرَفْتَ هَذِهِ إِلَي السَّاعَةِ قَالَ لَا قَالَ إِنَّ اللَّهَ خَلَقَ مَلَائِكَتَهُ عَلَي صُوَرٍ شَتَّي فَمِنْهُمْ مَنْ صَوَّرَهُ عَلَي صُورَةِ الْأَسَدِ وَ مِنْهُمْ مَنْ صَوَّرَهُ عَلَي صُورَةِ نَسْرٍ </w:t>
      </w:r>
      <w:r>
        <w:rPr>
          <w:rStyle w:val="FootnoteReference"/>
        </w:rPr>
        <w:footnoteReference w:id="2608"/>
      </w:r>
      <w:r>
        <w:rPr>
          <w:rFonts w:ascii="Amiri" w:hAnsi="Amiri" w:eastAsia="Amiri" w:cs="Amiri"/>
          <w:lang w:bidi="ar-SA"/>
          <w:color w:val="111111"/>
          <w:sz w:val="28"/>
          <w:szCs w:val="28"/>
          <w:rtl/>
        </w:rPr>
        <w:t xml:space="preserve">وَ لِلَّهِ مَلَكٌ عَلَي صُورَةِ دِيكٍ بَرَاثِنُهُ تَحْتَ الْأَرْضِ السَّابِعَةِ السُّفْلَي وَ عُرْفُهُ مُثَنًّي تَحْتَ الْعَرْشِ نِصْفُهُ مِنْ نَارٍ وَ نِصْفُهُ مِنْ ثَلْجٍ فَلَا الَّذِي مِنَ النَّارِ يُذِيبُ الَّتِي مِنَ الثَّلْجِ وَ لَا الَّتِي مِنَ الثَّلْجِ تُطْفِئُ </w:t>
      </w:r>
      <w:r>
        <w:rPr>
          <w:rStyle w:val="FootnoteReference"/>
        </w:rPr>
        <w:footnoteReference w:id="2609"/>
      </w:r>
      <w:r>
        <w:rPr>
          <w:rFonts w:ascii="Amiri" w:hAnsi="Amiri" w:eastAsia="Amiri" w:cs="Amiri"/>
          <w:lang w:bidi="ar-SA"/>
          <w:color w:val="111111"/>
          <w:sz w:val="28"/>
          <w:szCs w:val="28"/>
          <w:rtl/>
        </w:rPr>
        <w:t xml:space="preserve">الَّتِي مِنَ النَّارِ فَإِذَا كَانَ كُلُّ سَحَرٍ خَفَقَ بِجَنَاحَيْهِ وَ صَاحَ سُبُّوحٌ قُدُّوسٌ رَبُّ الْمَلَائِكَةِ وَ الرُّوحُ- مُحَمَّدٌ</w:t>
      </w:r>
    </w:p>
    <w:p>
      <w:pPr>
        <w:pStyle w:val="Heading5"/>
      </w:pPr>
      <w:bookmarkStart w:id="2137" w:name="_Toc1781"/>
      <w:r>
        <w:t>روایت 17</w:t>
      </w:r>
      <w:bookmarkEnd w:id="2137"/>
    </w:p>
    <w:p>
      <w:pPr>
        <w:pStyle w:val="BookText"/>
      </w:pPr>
      <w:r>
        <w:rPr>
          <w:rFonts w:ascii="IRNazanin" w:hAnsi="IRNazanin" w:eastAsia="IRNazanin" w:cs="IRNazanin"/>
          <w:lang w:bidi="fa-IR"/>
          <w:color w:val="111111"/>
          <w:sz w:val="28"/>
          <w:szCs w:val="28"/>
          <w:rtl/>
        </w:rPr>
        <w:t xml:space="preserve">تفسیر فرات: ابن عباس گفت: علی علیه السّلام دارای اسمهایی است از کتاب خدا که مردم نمی دانند. گفتیم کدام اسمها؟ گفت، خدا او را در قرآن مؤذن و اذان نامیده. در آیه «فَأَذَّنَ مُؤَذِّنٌ بَیْنَهُمْ أَنْ لَعْنَةُ اللَّهِ عَلَی الظَّالِمِینَ»</w:t>
      </w:r>
      <w:r>
        <w:rPr>
          <w:rStyle w:val="FootnoteReference"/>
        </w:rPr>
        <w:footnoteReference w:id="2610"/>
      </w:r>
      <w:r>
        <w:rPr>
          <w:rFonts w:ascii="IRNazanin" w:hAnsi="IRNazanin" w:eastAsia="IRNazanin" w:cs="IRNazanin"/>
          <w:lang w:bidi="fa-IR"/>
          <w:color w:val="111111"/>
          <w:sz w:val="28"/>
          <w:szCs w:val="28"/>
          <w:rtl/>
        </w:rPr>
        <w:t xml:space="preserve">،{پس</w:t>
      </w:r>
    </w:p>
    <w:p>
      <w:pPr>
        <w:pStyle w:val="BookText"/>
      </w:pPr>
      <w:r>
        <w:rPr>
          <w:rFonts w:ascii="IRNazanin" w:hAnsi="IRNazanin" w:eastAsia="IRNazanin" w:cs="IRNazanin"/>
          <w:lang w:bidi="fa-IR"/>
          <w:color w:val="111111"/>
          <w:sz w:val="28"/>
          <w:szCs w:val="28"/>
          <w:rtl/>
        </w:rPr>
        <w:t xml:space="preserve">آوازدهنده‌ای میان آنان آواز درمی‌دهد که لعنت‌خدا بر ستمکاران باد.} مؤذن در این آیه علی است. می گوید، لعنت خدا بر کسانی که ولایت مرا تکذیب کردند و حق مرا سبک شمردند.</w:t>
      </w:r>
      <w:r>
        <w:rPr>
          <w:rStyle w:val="FootnoteReference"/>
        </w:rPr>
        <w:footnoteReference w:id="2611"/>
      </w:r>
    </w:p>
    <w:p>
      <w:pPr>
        <w:pStyle w:val="Heading5"/>
      </w:pPr>
      <w:bookmarkStart w:id="2138" w:name="_Toc1782"/>
      <w:r>
        <w:t>روایت 18</w:t>
      </w:r>
      <w:bookmarkEnd w:id="2138"/>
    </w:p>
    <w:p>
      <w:pPr>
        <w:pStyle w:val="BookText"/>
      </w:pPr>
      <w:r>
        <w:rPr>
          <w:rFonts w:ascii="IRNazanin" w:hAnsi="IRNazanin" w:eastAsia="IRNazanin" w:cs="IRNazanin"/>
          <w:lang w:bidi="fa-IR"/>
          <w:color w:val="111111"/>
          <w:sz w:val="28"/>
          <w:szCs w:val="28"/>
          <w:rtl/>
        </w:rPr>
        <w:t xml:space="preserve">تفسیر فرات: حبه عرنی گفت: ابن کوّاء خدمت امیر المؤمنین علیه السّلام آمده گفت، دو آیه در قرآن مرا عاجز نموده و در دین مشکوکم کرده. پرسید، کدام آیه‌ها؟ گفت: «وَ عَلَی الْأَعْرافِ رِجالٌ یَعْرِفُونَ کُلًّا بِسِیماهُمْ». پرسید: تاکنون معنی این آیه را نفهمیده‌ای؟ عرض کرد نه. فرمود: اعراف ما هستیم. کسی که ما را بشناسد، داخل بهشت می‌شود و کسی که منکر ما باشد، داخل جهنم می گردد.</w:t>
      </w:r>
    </w:p>
    <w:p>
      <w:pPr>
        <w:pStyle w:val="BookText"/>
      </w:pPr>
      <w:r>
        <w:rPr>
          <w:rFonts w:ascii="IRNazanin" w:hAnsi="IRNazanin" w:eastAsia="IRNazanin" w:cs="IRNazanin"/>
          <w:lang w:bidi="fa-IR"/>
          <w:color w:val="111111"/>
          <w:sz w:val="28"/>
          <w:szCs w:val="28"/>
          <w:rtl/>
        </w:rPr>
        <w:t xml:space="preserve">گفت، این آیه دیگر «وَ الطَّیْرُ صَافَّاتٍ کُلٌّ قَدْ عَلِمَ صَلاتَهُ وَ تَسْبِیحَهُ»</w:t>
      </w:r>
      <w:r>
        <w:rPr>
          <w:rStyle w:val="FootnoteReference"/>
        </w:rPr>
        <w:footnoteReference w:id="2612"/>
      </w:r>
      <w:r>
        <w:rPr>
          <w:rFonts w:ascii="IRNazanin" w:hAnsi="IRNazanin" w:eastAsia="IRNazanin" w:cs="IRNazanin"/>
          <w:lang w:bidi="fa-IR"/>
          <w:color w:val="111111"/>
          <w:sz w:val="28"/>
          <w:szCs w:val="28"/>
          <w:rtl/>
        </w:rPr>
        <w:t xml:space="preserve">،{و پرندگان [نیز] در حالی که در آسمان پر گشوده‌اند [تسبیح او می‌گویند] همه ستایش و نیایش خود را می‌دانند.}</w:t>
      </w:r>
    </w:p>
    <w:p>
      <w:pPr>
        <w:pStyle w:val="BookText"/>
      </w:pPr>
      <w:r>
        <w:rPr>
          <w:rFonts w:ascii="IRNazanin" w:hAnsi="IRNazanin" w:eastAsia="IRNazanin" w:cs="IRNazanin"/>
          <w:lang w:bidi="fa-IR"/>
          <w:color w:val="111111"/>
          <w:sz w:val="28"/>
          <w:szCs w:val="28"/>
          <w:rtl/>
        </w:rPr>
        <w:t xml:space="preserve">فرمود: معنی این آیه را نیز تا کنون نفهمیده‌ای؟ گفت نه.</w:t>
      </w:r>
    </w:p>
    <w:p>
      <w:pPr>
        <w:pStyle w:val="BookText"/>
      </w:pPr>
      <w:r>
        <w:rPr>
          <w:rFonts w:ascii="IRNazanin" w:hAnsi="IRNazanin" w:eastAsia="IRNazanin" w:cs="IRNazanin"/>
          <w:lang w:bidi="fa-IR"/>
          <w:color w:val="111111"/>
          <w:sz w:val="28"/>
          <w:szCs w:val="28"/>
          <w:rtl/>
        </w:rPr>
        <w:t xml:space="preserve">فرمود: خداوند ملائکه را به صورت‌های مختلفی آفریده است. بعضی را به صورت شیر و بعضی به صورت عقاب</w:t>
      </w:r>
      <w:r>
        <w:rPr>
          <w:rStyle w:val="FootnoteReference"/>
        </w:rPr>
        <w:footnoteReference w:id="2613"/>
      </w:r>
      <w:r>
        <w:rPr>
          <w:rFonts w:ascii="IRNazanin" w:hAnsi="IRNazanin" w:eastAsia="IRNazanin" w:cs="IRNazanin"/>
          <w:lang w:bidi="fa-IR"/>
          <w:color w:val="111111"/>
          <w:sz w:val="28"/>
          <w:szCs w:val="28"/>
          <w:rtl/>
        </w:rPr>
        <w:t xml:space="preserve">. خدا را فرشته‌ای است به صورت خروس که پنجه های او در زیر زمین هفتم سفلی است و تاج او در دو طرف زیر عرش است. نیمی از خروس از آتش و نیم دیگر از یخ است. آنچه از آتش است موجب آب شدن یخ نمی گردد و نه یخ آتش را خاموش می کند. در هر سحرگاه با دو بال خود پر می زند و فریاد می کشد، «سبوح قدوس رب الملائکة و الروح محمّد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5" w:name="pg13961_151407"/>
    <w:bookmarkEnd w:id="245"/>
    <w:p>
      <w:pPr>
        <w:pStyle w:val="BookText"/>
      </w:pPr>
      <w:r>
        <w:rPr>
          <w:rFonts w:ascii="Amiri" w:hAnsi="Amiri" w:eastAsia="Amiri" w:cs="Amiri"/>
          <w:lang w:bidi="ar-SA"/>
          <w:color w:val="111111"/>
          <w:sz w:val="28"/>
          <w:szCs w:val="28"/>
          <w:rtl/>
        </w:rPr>
        <w:t xml:space="preserve">خَيْرُ الْبَشَرِ وَ عَلِيٌّ خَيْرُ الْوَصِيِّينَ فَصَاحَتِ الدِّيَكَةُ </w:t>
      </w:r>
      <w:r>
        <w:rPr>
          <w:rStyle w:val="FootnoteReference"/>
        </w:rPr>
        <w:footnoteReference w:id="2614"/>
      </w:r>
      <w:r>
        <w:rPr>
          <w:rFonts w:ascii="Times New Roman" w:hAnsi="Times New Roman" w:eastAsia="Times New Roman" w:cs="Times New Roman"/>
          <w:lang w:val="en-US" w:bidi="en-US"/>
          <w:color w:val="111111"/>
          <w:sz w:val="28"/>
          <w:szCs w:val="28"/>
          <w:rtl/>
        </w:rPr>
        <w:t xml:space="preserve">.</w:t>
      </w:r>
    </w:p>
    <w:p>
      <w:pPr>
        <w:pStyle w:val="Heading5"/>
      </w:pPr>
      <w:bookmarkStart w:id="2139" w:name="_Toc1783"/>
      <w:r>
        <w:t>«19»</w:t>
      </w:r>
      <w:bookmarkEnd w:id="2139"/>
    </w:p>
    <w:p>
      <w:pPr>
        <w:pStyle w:val="BookText"/>
      </w:pPr>
      <w:r>
        <w:rPr>
          <w:rFonts w:ascii="Amiri" w:hAnsi="Amiri" w:eastAsia="Amiri" w:cs="Amiri"/>
          <w:lang w:bidi="ar-SA"/>
          <w:color w:val="111111"/>
          <w:sz w:val="28"/>
          <w:szCs w:val="28"/>
          <w:rtl/>
        </w:rPr>
        <w:t xml:space="preserve">فر، تفسير فرات بن إبراهيم الْحُسَيْنُ بْنُ سَعِيدٍ مُعَنْعَناً عَنْ أَبِي جَعْفَرٍ عليه السلام قَالَ: مَا فِي التَّوْرَاةِ وَ لَا فِي الْإِنْجِيلِ وَ لَا فِي الزَّبُورِ أَحَدٌ إِلَّا عِنْدَنَا اسْمُهُ وَ اسْمُ أَبِيهِ وَ إِنَّ فِي التَّوْرَاةِ لَمَكْتُوباً أَلا لَعْنَةُ اللَّهِ عَلَي الظَّالِمِينَ </w:t>
      </w:r>
      <w:r>
        <w:rPr>
          <w:rStyle w:val="FootnoteReference"/>
        </w:rPr>
        <w:footnoteReference w:id="2615"/>
      </w:r>
      <w:r>
        <w:rPr>
          <w:rFonts w:ascii="Times New Roman" w:hAnsi="Times New Roman" w:eastAsia="Times New Roman" w:cs="Times New Roman"/>
          <w:lang w:val="en-US" w:bidi="en-US"/>
          <w:color w:val="111111"/>
          <w:sz w:val="28"/>
          <w:szCs w:val="28"/>
          <w:rtl/>
        </w:rPr>
        <w:t xml:space="preserve">.</w:t>
      </w:r>
    </w:p>
    <w:p>
      <w:pPr>
        <w:pStyle w:val="Heading5"/>
      </w:pPr>
      <w:bookmarkStart w:id="2140" w:name="_Toc1784"/>
      <w:r>
        <w:t>«20»</w:t>
      </w:r>
      <w:bookmarkEnd w:id="2140"/>
    </w:p>
    <w:p>
      <w:pPr>
        <w:pStyle w:val="BookText"/>
      </w:pPr>
      <w:r>
        <w:rPr>
          <w:rFonts w:ascii="Amiri" w:hAnsi="Amiri" w:eastAsia="Amiri" w:cs="Amiri"/>
          <w:lang w:bidi="ar-SA"/>
          <w:color w:val="111111"/>
          <w:sz w:val="28"/>
          <w:szCs w:val="28"/>
          <w:rtl/>
        </w:rPr>
        <w:t xml:space="preserve">فر، تفسير فرات بن إبراهيم مُحَمَّدُ بْنُ الْفَضْلِ بْنِ جَعْفَرِ بْنِ الْفَضْلِ الْعَبَّاسِيُّ مُعَنْعَناً عَنِ ابْنِ عَبَّاسٍ فِي قَوْلِهِ تَعَالَي وَ عَلَي الْأَعْرافِ رِجالٌ يَعْرِفُونَ كُلًّا بِسِيماهُمْ قَالَ النَّبِيُّ صلي الله عليه و آله وَ عَلِيُّ بْنُ أَبِي طَالِبٍ وَ فَاطِمَةُ وَ الْحَسَنُ وَ الْحُسَيْنُ عليهم السلام عَلَي سُورٍ </w:t>
      </w:r>
      <w:r>
        <w:rPr>
          <w:rStyle w:val="FootnoteReference"/>
        </w:rPr>
        <w:footnoteReference w:id="2616"/>
      </w:r>
      <w:r>
        <w:rPr>
          <w:rFonts w:ascii="Amiri" w:hAnsi="Amiri" w:eastAsia="Amiri" w:cs="Amiri"/>
          <w:lang w:bidi="ar-SA"/>
          <w:color w:val="111111"/>
          <w:sz w:val="28"/>
          <w:szCs w:val="28"/>
          <w:rtl/>
        </w:rPr>
        <w:t xml:space="preserve">بَيْنَ الْجَنَّةِ وَ النَّارِ يَعْرِفُونَ الْمُحِبِّينَ لَهُمْ بِبَيَاضِ الْوُجُوهِ وَ الْمُبْغِضِينَ لَهُمْ بِسَوَادِ الْوُجُوهِ </w:t>
      </w:r>
      <w:r>
        <w:rPr>
          <w:rStyle w:val="FootnoteReference"/>
        </w:rPr>
        <w:footnoteReference w:id="2617"/>
      </w:r>
      <w:r>
        <w:rPr>
          <w:rFonts w:ascii="Times New Roman" w:hAnsi="Times New Roman" w:eastAsia="Times New Roman" w:cs="Times New Roman"/>
          <w:lang w:val="en-US" w:bidi="en-US"/>
          <w:color w:val="111111"/>
          <w:sz w:val="28"/>
          <w:szCs w:val="28"/>
          <w:rtl/>
        </w:rPr>
        <w:t xml:space="preserve">.</w:t>
      </w:r>
    </w:p>
    <w:p>
      <w:pPr>
        <w:pStyle w:val="Heading5"/>
      </w:pPr>
      <w:bookmarkStart w:id="2141" w:name="_Toc1785"/>
      <w:r>
        <w:t>«21»</w:t>
      </w:r>
      <w:bookmarkEnd w:id="2141"/>
    </w:p>
    <w:p>
      <w:pPr>
        <w:pStyle w:val="BookText"/>
      </w:pPr>
      <w:r>
        <w:rPr>
          <w:rFonts w:ascii="Amiri" w:hAnsi="Amiri" w:eastAsia="Amiri" w:cs="Amiri"/>
          <w:lang w:bidi="ar-SA"/>
          <w:color w:val="111111"/>
          <w:sz w:val="28"/>
          <w:szCs w:val="28"/>
          <w:rtl/>
        </w:rPr>
        <w:t xml:space="preserve">كنز، كنز جامع الفوائد و تأويل الآيات الظاهرة رَوَي الشَّيْخُ أَبُو جَعْفَرٍ الطُّوسِيُّ عَنْ رِجَالِهِ عَنْ أَبِي عَبْدِ اللَّهِ عليه السلام وَ قَدْ سُئِلَ عَنْ قَوْلِ اللَّهِ عَزَّ وَ جَلَّ وَ بَيْنَهُما حِجابٌ فَقَالَ سُورٌ بَيْنَ الْجَنَّةِ وَ النَّارِ قَائِمٌ عَلَيْهِ مُحَمَّدٌ وَ عَلِيٌ وَ الْحَسَنُ وَ الْحُسَيْنُ وَ فَاطِمَةُ وَ خَدِيجَةُ عليهم السلام فَيُنَادُونَ أَيْنَ مُحِبُّونَا أَيْنَ شِيعَتُنَا فَيُقْبِلُونَ إِلَيْهِمْ فَيَعْرِفُونَهُمْ بِأَسْمَائِهِمْ وَ أَسْمَاءِ آبَائِهِمْ وَ ذَلِكَ قَوْلُهُ تَعَالَي يَعْرِفُونَ كُلًّا بِسِيماهُمْ فَيَأْخُذُونَ بِأَيْدِيهِمْ فَيَجُوزُونَ بِهِمْ عَلَي الصِّرَاطِ وَ يُدْخِلُونَهُمُ الْجَنَّةَ </w:t>
      </w:r>
      <w:r>
        <w:rPr>
          <w:rStyle w:val="FootnoteReference"/>
        </w:rPr>
        <w:footnoteReference w:id="2618"/>
      </w:r>
      <w:r>
        <w:rPr>
          <w:rFonts w:ascii="Times New Roman" w:hAnsi="Times New Roman" w:eastAsia="Times New Roman" w:cs="Times New Roman"/>
          <w:lang w:val="en-US" w:bidi="en-US"/>
          <w:color w:val="111111"/>
          <w:sz w:val="28"/>
          <w:szCs w:val="28"/>
          <w:rtl/>
        </w:rPr>
        <w:t xml:space="preserve">.</w:t>
      </w:r>
    </w:p>
    <w:p>
      <w:pPr>
        <w:pStyle w:val="Heading5"/>
      </w:pPr>
      <w:bookmarkStart w:id="2142" w:name="_Toc1786"/>
      <w:r>
        <w:t>«22»</w:t>
      </w:r>
      <w:bookmarkEnd w:id="2142"/>
    </w:p>
    <w:p>
      <w:pPr>
        <w:pStyle w:val="BookText"/>
      </w:pPr>
      <w:r>
        <w:rPr>
          <w:rFonts w:ascii="Amiri" w:hAnsi="Amiri" w:eastAsia="Amiri" w:cs="Amiri"/>
          <w:lang w:bidi="ar-SA"/>
          <w:color w:val="111111"/>
          <w:sz w:val="28"/>
          <w:szCs w:val="28"/>
          <w:rtl/>
        </w:rPr>
        <w:t xml:space="preserve">نهج، نهج البلاغة قَالَ أَمِيرُ الْمُؤْمِنِينَ عليه السلام إِنَّمَا الْأَئِمَّةُ قُوَّامُ اللَّهِ عَلَي خَلْقِهِ وَ عُرَفَاؤُهُ عَلَي عِبَادِهِ لَا يَدْخُلُ الْجَنَّةَ إِلَّا مَنْ عَرَفَهُمْ وَ عَرَفُوهُ وَ لَا يَدْخُلُ النَّارَ إِلَّا مَنْ أَنْكَرَهُمْ وَ أَنْكَرُوهُ </w:t>
      </w:r>
      <w:r>
        <w:rPr>
          <w:rStyle w:val="FootnoteReference"/>
        </w:rPr>
        <w:footnoteReference w:id="2619"/>
      </w:r>
      <w:r>
        <w:rPr>
          <w:rFonts w:ascii="Times New Roman" w:hAnsi="Times New Roman" w:eastAsia="Times New Roman" w:cs="Times New Roman"/>
          <w:lang w:val="en-US" w:bidi="en-US"/>
          <w:color w:val="111111"/>
          <w:sz w:val="28"/>
          <w:szCs w:val="28"/>
          <w:rtl/>
        </w:rPr>
        <w:t xml:space="preserve">.</w:t>
      </w:r>
    </w:p>
    <w:p>
      <w:pPr>
        <w:pStyle w:val="Heading5"/>
      </w:pPr>
      <w:bookmarkStart w:id="2143" w:name="_Toc1787"/>
      <w:r>
        <w:t>تذييل و تفصيل</w:t>
      </w:r>
      <w:bookmarkEnd w:id="2143"/>
    </w:p>
    <w:p>
      <w:pPr>
        <w:pStyle w:val="BookText"/>
      </w:pPr>
      <w:r>
        <w:rPr>
          <w:rFonts w:ascii="Amiri" w:hAnsi="Amiri" w:eastAsia="Amiri" w:cs="Amiri"/>
          <w:lang w:bidi="ar-SA"/>
          <w:color w:val="111111"/>
          <w:sz w:val="28"/>
          <w:szCs w:val="28"/>
          <w:rtl/>
        </w:rPr>
        <w:t xml:space="preserve">أقول قد مرت أخبار هذا الباب في باب سؤال القبر و أكثرها في باب الأعراف من المعاد و قد تقدم منا بعض القول فيها هناك و جملة</w:t>
      </w:r>
    </w:p>
    <w:p>
      <w:pPr>
        <w:pStyle w:val="BookText"/>
      </w:pPr>
      <w:r>
        <w:rPr>
          <w:rFonts w:ascii="IRNazanin" w:hAnsi="IRNazanin" w:eastAsia="IRNazanin" w:cs="IRNazanin"/>
          <w:lang w:bidi="fa-IR"/>
          <w:color w:val="111111"/>
          <w:sz w:val="28"/>
          <w:szCs w:val="28"/>
          <w:rtl/>
        </w:rPr>
        <w:t xml:space="preserve">خیر البشر و علی خیر الوصیین» {بسیار منزه است، منزه از هر عیب و نقص، پروردگار ملائکه و روح. محمّد بهترین افراد بشر و علی بهترین اوصیاء است.} پس از آن خروس به صدا در می‌آید.</w:t>
      </w:r>
      <w:r>
        <w:rPr>
          <w:rStyle w:val="FootnoteReference"/>
        </w:rPr>
        <w:footnoteReference w:id="2620"/>
      </w:r>
    </w:p>
    <w:p>
      <w:pPr>
        <w:pStyle w:val="Heading5"/>
      </w:pPr>
      <w:bookmarkStart w:id="2144" w:name="_Toc1788"/>
      <w:r>
        <w:t>روایت 19</w:t>
      </w:r>
      <w:bookmarkEnd w:id="2144"/>
    </w:p>
    <w:p>
      <w:pPr>
        <w:pStyle w:val="BookText"/>
      </w:pPr>
      <w:r>
        <w:rPr>
          <w:rFonts w:ascii="IRNazanin" w:hAnsi="IRNazanin" w:eastAsia="IRNazanin" w:cs="IRNazanin"/>
          <w:lang w:bidi="fa-IR"/>
          <w:color w:val="111111"/>
          <w:sz w:val="28"/>
          <w:szCs w:val="28"/>
          <w:rtl/>
        </w:rPr>
        <w:t xml:space="preserve">تفسیر فرات: حسین بن سعید: حضرت باقر علیه السّلام فرمود: احدی در تورات و انجیل و زبور نیست مگر اینکه اسم او و پدرش در نزد ما است و در تورات نوشته است: أَلا لَعْنَةُ اللَّهِ عَلَی الظَّالِمِینَ.</w:t>
      </w:r>
      <w:r>
        <w:rPr>
          <w:rStyle w:val="FootnoteReference"/>
        </w:rPr>
        <w:footnoteReference w:id="2621"/>
      </w:r>
    </w:p>
    <w:p>
      <w:pPr>
        <w:pStyle w:val="Heading5"/>
      </w:pPr>
      <w:bookmarkStart w:id="2145" w:name="_Toc1789"/>
      <w:r>
        <w:t>روایت 20</w:t>
      </w:r>
      <w:bookmarkEnd w:id="2145"/>
    </w:p>
    <w:p>
      <w:pPr>
        <w:pStyle w:val="BookText"/>
      </w:pPr>
      <w:r>
        <w:rPr>
          <w:rFonts w:ascii="IRNazanin" w:hAnsi="IRNazanin" w:eastAsia="IRNazanin" w:cs="IRNazanin"/>
          <w:lang w:bidi="fa-IR"/>
          <w:color w:val="111111"/>
          <w:sz w:val="28"/>
          <w:szCs w:val="28"/>
          <w:rtl/>
        </w:rPr>
        <w:t xml:space="preserve">تفسیر فرات: ابن عباس در آیه: «وَ عَلَی الْأَعْرافِ رِجالٌ یَعْرِفُونَ کُلًّا بِسِیماهُمْ» گفت: پیامبر اکرم و امیر المؤمنین و فاطمه و حسن و حسین صلوات الله علیهم هستند که در فاصله بین بهشت و جهنم قرار دارند و دوستان خود را از چهره‌های درخشان آنها می شناسند و دشمنان را از چهره‌های سیاه آنان.</w:t>
      </w:r>
      <w:r>
        <w:rPr>
          <w:rStyle w:val="FootnoteReference"/>
        </w:rPr>
        <w:footnoteReference w:id="2622"/>
      </w:r>
    </w:p>
    <w:p>
      <w:pPr>
        <w:pStyle w:val="Heading5"/>
      </w:pPr>
      <w:bookmarkStart w:id="2146" w:name="_Toc1790"/>
      <w:r>
        <w:t>روایت 21</w:t>
      </w:r>
      <w:bookmarkEnd w:id="2146"/>
    </w:p>
    <w:p>
      <w:pPr>
        <w:pStyle w:val="BookText"/>
      </w:pPr>
      <w:r>
        <w:rPr>
          <w:rFonts w:ascii="IRNazanin" w:hAnsi="IRNazanin" w:eastAsia="IRNazanin" w:cs="IRNazanin"/>
          <w:lang w:bidi="fa-IR"/>
          <w:color w:val="111111"/>
          <w:sz w:val="28"/>
          <w:szCs w:val="28"/>
          <w:rtl/>
        </w:rPr>
        <w:t xml:space="preserve">کنز الفوائد: شیخ طوسی با اسناد خود از حضرت صادق علیه السّلام نقل می کند که راجع به این آیه از ایشان سؤال شد: «بَیْنَهُما حِجابٌ»</w:t>
      </w:r>
      <w:r>
        <w:rPr>
          <w:rStyle w:val="FootnoteReference"/>
        </w:rPr>
        <w:footnoteReference w:id="2623"/>
      </w:r>
      <w:r>
        <w:rPr>
          <w:rFonts w:ascii="IRNazanin" w:hAnsi="IRNazanin" w:eastAsia="IRNazanin" w:cs="IRNazanin"/>
          <w:lang w:bidi="fa-IR"/>
          <w:color w:val="111111"/>
          <w:sz w:val="28"/>
          <w:szCs w:val="28"/>
          <w:rtl/>
        </w:rPr>
        <w:t xml:space="preserve">، {و میان آن دو [گروه] حایلی است.} فرمود: فاصله‌ای که بین بهشت و جهنم است و حضرت محمّد و علی و حسن و حسین و فاطمه و خدیجه علیهم السلام در آنجایند و فریاد می زنند: کجایند محبین ما، کجایند شیعیان ما؟</w:t>
      </w:r>
    </w:p>
    <w:p>
      <w:pPr>
        <w:pStyle w:val="BookText"/>
      </w:pPr>
      <w:r>
        <w:rPr>
          <w:rFonts w:ascii="IRNazanin" w:hAnsi="IRNazanin" w:eastAsia="IRNazanin" w:cs="IRNazanin"/>
          <w:lang w:bidi="fa-IR"/>
          <w:color w:val="111111"/>
          <w:sz w:val="28"/>
          <w:szCs w:val="28"/>
          <w:rtl/>
        </w:rPr>
        <w:t xml:space="preserve">و دوستان و شیعیان به سوی ایشان رو می‌آورند و آنها را به نام و نام پدرانشان می شناسند. این است تفسیر آیه «یَعْرِفُونَ کُلًّا بِسِیماهُمْ». (سپس) دست آنها را می گیرند و از صراط رد می کنند و داخل بهشت می شوند.</w:t>
      </w:r>
      <w:r>
        <w:rPr>
          <w:rStyle w:val="FootnoteReference"/>
        </w:rPr>
        <w:footnoteReference w:id="2624"/>
      </w:r>
    </w:p>
    <w:p>
      <w:pPr>
        <w:pStyle w:val="Heading5"/>
      </w:pPr>
      <w:bookmarkStart w:id="2147" w:name="_Toc1791"/>
      <w:r>
        <w:t>روایت 22</w:t>
      </w:r>
      <w:bookmarkEnd w:id="2147"/>
    </w:p>
    <w:p>
      <w:pPr>
        <w:pStyle w:val="BookText"/>
      </w:pPr>
      <w:r>
        <w:rPr>
          <w:rFonts w:ascii="IRNazanin" w:hAnsi="IRNazanin" w:eastAsia="IRNazanin" w:cs="IRNazanin"/>
          <w:lang w:bidi="fa-IR"/>
          <w:color w:val="111111"/>
          <w:sz w:val="28"/>
          <w:szCs w:val="28"/>
          <w:rtl/>
        </w:rPr>
        <w:t xml:space="preserve">نهج البلاغه: امیر المؤمنین علیه السّلام می فرماید: ائمه پایه‌های استوار دین خدایند بر خلق و عرفاء بر مردمند. داخل بهشت نمی شود مگر کسی که آنها را بشناسد و آنها او را بشناسند، و داخل جهنم نمی گردد مگر کسی که منکر ائمه باشد و ائمه منکر او باشند.</w:t>
      </w:r>
      <w:r>
        <w:rPr>
          <w:rStyle w:val="FootnoteReference"/>
        </w:rPr>
        <w:footnoteReference w:id="2625"/>
      </w:r>
    </w:p>
    <w:p>
      <w:pPr>
        <w:pStyle w:val="Heading5"/>
      </w:pPr>
      <w:bookmarkStart w:id="2148" w:name="_Toc1792"/>
      <w:r>
        <w:t>دنباله بخش و تفصیل</w:t>
      </w:r>
      <w:bookmarkEnd w:id="2148"/>
    </w:p>
    <w:p>
      <w:pPr>
        <w:pStyle w:val="BookText"/>
      </w:pPr>
      <w:r>
        <w:rPr>
          <w:rFonts w:ascii="IRNazanin" w:hAnsi="IRNazanin" w:eastAsia="IRNazanin" w:cs="IRNazanin"/>
          <w:lang w:bidi="fa-IR"/>
          <w:color w:val="111111"/>
          <w:sz w:val="28"/>
          <w:szCs w:val="28"/>
          <w:rtl/>
        </w:rPr>
        <w:t xml:space="preserve">اخبار این بخش در بخش سؤال قبر گذشت و بیشتر این اخبار در بخش اعراف از معاد گذشت و در آنجا مقداری توضیح دادیم. خلاصه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فيه أن للمفسرين أقوالا شتي في تفسير الأعراف و أصحابه فأما تفسير الأعراف فلهم فيه قولان الأول أنها سور بين الجنة و النار </w:t>
      </w:r>
      <w:r>
        <w:rPr>
          <w:rStyle w:val="FootnoteReference"/>
        </w:rPr>
        <w:footnoteReference w:id="2626"/>
      </w:r>
      <w:r>
        <w:rPr>
          <w:rFonts w:ascii="Amiri" w:hAnsi="Amiri" w:eastAsia="Amiri" w:cs="Amiri"/>
          <w:lang w:bidi="ar-SA"/>
          <w:color w:val="111111"/>
          <w:sz w:val="28"/>
          <w:szCs w:val="28"/>
          <w:rtl/>
        </w:rPr>
        <w:t xml:space="preserve">أو شرفها و أعاليها أو الصراط و الثاني أن المراد علي معرفة أهل الجنة و النار رجال و قد عرفت أن الأخبار تدل عليهما و ربما يظهر من بعضها أنه جمع عريف كشريف و أشراف فالتقدير علي طريقة الأعراف رجال أو علي التجريد ثم القائلون بالأول اختلفوا في أن الذين علي الأعراف من هم فقيل إنهم الأشراف من أهل الطاعة و الثواب و قيل إنهم أقوام يكونون في الدرجة السافلة من أهل الثواب فالقائلون بالأول منهم من قال إنهم ملائكة يعرفون أهل الجنة و النار و منهم من قال إنهم الأنبياء أجلسهم الله علي أعالي ذلك السور تمييزا لهم عن سائر أهل القيامة و منهم من قال إنهم الشهداء و القائلون بالثاني منهم من قال إنهم أقوام تساوت حسناتهم و سيئاتهم و منهم من قال إنهم قوم خرجوا إلي الغزو بغير إذن إمامهم و قيل إنهم مساكين أهل الجنة و قيل إنهم الفساق من أهل الصلاة.</w:t>
      </w:r>
    </w:p>
    <w:p>
      <w:pPr>
        <w:pStyle w:val="BookText"/>
      </w:pPr>
      <w:r>
        <w:rPr>
          <w:rFonts w:ascii="Amiri" w:hAnsi="Amiri" w:eastAsia="Amiri" w:cs="Amiri"/>
          <w:lang w:bidi="ar-SA"/>
          <w:color w:val="111111"/>
          <w:sz w:val="28"/>
          <w:szCs w:val="28"/>
          <w:rtl/>
        </w:rPr>
        <w:t xml:space="preserve">أقول: قد عرفت مما مر من الأخبار الجمع بين القولين و أن الأئمة عليهم السلام يقومون علي الأعراف ليميزوا شيعتهم من مخالفيهم و يشفعوا لفساق محبيهم و أن قوما من المذنبين أيضا يكونون فيها إلي أن يشفع لهم.</w:t>
      </w:r>
    </w:p>
    <w:p>
      <w:pPr>
        <w:pStyle w:val="BookText"/>
      </w:pPr>
      <w:r>
        <w:rPr>
          <w:rFonts w:ascii="IRNazanin" w:hAnsi="IRNazanin" w:eastAsia="IRNazanin" w:cs="IRNazanin"/>
          <w:lang w:bidi="fa-IR"/>
          <w:color w:val="111111"/>
          <w:sz w:val="28"/>
          <w:szCs w:val="28"/>
          <w:rtl/>
        </w:rPr>
        <w:t xml:space="preserve">آن گفتار چنین است که مفسرین در مورد اعراف و اصحاب آن نظرهای مختلفی دارند. در باره اعراف دو قول است: اولی، یک دیوار یا یک بلندی است یا راهی است بین بهشت و جهنم و دومی، مردانی برای شناختن اهل بهشت و جهنم هستند .</w:t>
      </w:r>
    </w:p>
    <w:p>
      <w:pPr>
        <w:pStyle w:val="BookText"/>
      </w:pPr>
      <w:r>
        <w:rPr>
          <w:rFonts w:ascii="IRNazanin" w:hAnsi="IRNazanin" w:eastAsia="IRNazanin" w:cs="IRNazanin"/>
          <w:lang w:bidi="fa-IR"/>
          <w:color w:val="111111"/>
          <w:sz w:val="28"/>
          <w:szCs w:val="28"/>
          <w:rtl/>
        </w:rPr>
        <w:t xml:space="preserve">از اخبار گذشته هر دو معنی فهمیده می شد. از بعض اخبار چنین درک می‌شود که اعراف جمع عریف است، مانند شریف که جمع آن اشراف است.</w:t>
      </w:r>
    </w:p>
    <w:p>
      <w:pPr>
        <w:pStyle w:val="BookText"/>
      </w:pPr>
      <w:r>
        <w:rPr>
          <w:rFonts w:ascii="IRNazanin" w:hAnsi="IRNazanin" w:eastAsia="IRNazanin" w:cs="IRNazanin"/>
          <w:lang w:bidi="fa-IR"/>
          <w:color w:val="111111"/>
          <w:sz w:val="28"/>
          <w:szCs w:val="28"/>
          <w:rtl/>
        </w:rPr>
        <w:t xml:space="preserve">پس تقدیر چنین است که مردانی بر روش و طریق اعراف هستند، یا بر اعراف مردانی هستند. آنها که قائل به معنی اول هستند، اختلاف دارند که چه کسانی بر اعرافند؟ بعضی می گویند، اشراف از اهل طاعت و ثوابند. بعضی نیز گفته‌اند، آنها گروهی هستند که در درجه پائین اهل ثواب قرار گرفته‌اند. کسانی که قول اول را پذیرفته‌اند می گویند، آنها ملائکه هستند که اهل جهنم و بهشت را می شناسند، و بعضی قائلند که انبیاء هستند که خداوند آنها را بر بالای این دیوار قرار داده تا در میان اهل محشر مشخص باشند، و بعضی می گویند شهداء هستند.</w:t>
      </w:r>
    </w:p>
    <w:p>
      <w:pPr>
        <w:pStyle w:val="BookText"/>
      </w:pPr>
      <w:r>
        <w:rPr>
          <w:rFonts w:ascii="IRNazanin" w:hAnsi="IRNazanin" w:eastAsia="IRNazanin" w:cs="IRNazanin"/>
          <w:lang w:bidi="fa-IR"/>
          <w:color w:val="111111"/>
          <w:sz w:val="28"/>
          <w:szCs w:val="28"/>
          <w:rtl/>
        </w:rPr>
        <w:t xml:space="preserve">در قائلین به معنی دوم، بعضی می گویند، گروهی هستند که حسنات و سیئات آنها مساوی است. و بعضی می گویند، گروهی هستند که بدون اجازه امام به جنگ رفته‌اند. و بعضی می گویند، مسکین‌های اهل بهشتند. و بعضی می گویند، فساق نماز خوانند.</w:t>
      </w:r>
    </w:p>
    <w:p>
      <w:pPr>
        <w:pStyle w:val="BookText"/>
      </w:pPr>
      <w:r>
        <w:rPr>
          <w:rFonts w:ascii="IRNazanin" w:hAnsi="IRNazanin" w:eastAsia="IRNazanin" w:cs="IRNazanin"/>
          <w:lang w:bidi="fa-IR"/>
          <w:color w:val="111111"/>
          <w:sz w:val="28"/>
          <w:szCs w:val="28"/>
          <w:rtl/>
        </w:rPr>
        <w:t xml:space="preserve">مولف: از اخبار گذشته متوجه شدی که جمع بین هر دو قول می‌شود. ائمه علیهم السّلام بر اعراف هستند تا شیعیان را از مخالفین تمیز دهند و برای گنه‌کاران از دوستان خود شفاعت کنند و گروهی از گنه‌کاران نیز در آنجایند تا اینکه برای آنها شفاعت شود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6" w:name="pg13961_151409"/>
    <w:bookmarkEnd w:id="246"/>
    <w:p>
      <w:pPr>
        <w:pStyle w:val="Heading3"/>
      </w:pPr>
      <w:bookmarkStart w:id="2149" w:name="_Toc1793"/>
      <w:r>
        <w:t>باب 63 الآيات الدالة علي رفعة شأنهم و نجاة شيعتهم في الآخرة و السؤال عن ولايتهم‌</w:t>
      </w:r>
      <w:bookmarkEnd w:id="2149"/>
    </w:p>
    <w:p>
      <w:pPr>
        <w:pStyle w:val="Heading4"/>
      </w:pPr>
      <w:bookmarkStart w:id="2150" w:name="_Toc1794"/>
      <w:r>
        <w:t>الأخبار</w:t>
      </w:r>
      <w:bookmarkEnd w:id="2150"/>
    </w:p>
    <w:p>
      <w:pPr>
        <w:pStyle w:val="Heading5"/>
      </w:pPr>
      <w:bookmarkStart w:id="2151" w:name="_Toc1795"/>
      <w:r>
        <w:t>«1»</w:t>
      </w:r>
      <w:bookmarkEnd w:id="2151"/>
    </w:p>
    <w:p>
      <w:pPr>
        <w:pStyle w:val="BookText"/>
      </w:pPr>
      <w:r>
        <w:rPr>
          <w:rFonts w:ascii="Amiri" w:hAnsi="Amiri" w:eastAsia="Amiri" w:cs="Amiri"/>
          <w:lang w:bidi="ar-SA"/>
          <w:color w:val="111111"/>
          <w:sz w:val="28"/>
          <w:szCs w:val="28"/>
          <w:rtl/>
        </w:rPr>
        <w:t xml:space="preserve">قب، المناقب لابن شهرآشوب عَنِ الْكَاظِمِ عليه السلام فِي قَوْلِهِ تَعَالَي إِلَّا مَنْ أَذِنَ لَهُ الرَّحْمنُ الْآيَةَ قَالَ نَحْنُ وَ اللَّهِ الْمَأْذُونُ لَهُمْ يَوْمَ الْقِيَامَةِ وَ الْقَائِلُونَ صَوَاباً </w:t>
      </w:r>
      <w:r>
        <w:rPr>
          <w:rStyle w:val="FootnoteReference"/>
        </w:rPr>
        <w:footnoteReference w:id="2627"/>
      </w:r>
      <w:r>
        <w:rPr>
          <w:rFonts w:ascii="Times New Roman" w:hAnsi="Times New Roman" w:eastAsia="Times New Roman" w:cs="Times New Roman"/>
          <w:lang w:val="en-US" w:bidi="en-US"/>
          <w:color w:val="111111"/>
          <w:sz w:val="28"/>
          <w:szCs w:val="28"/>
          <w:rtl/>
        </w:rPr>
        <w:t xml:space="preserve">.</w:t>
      </w:r>
    </w:p>
    <w:p>
      <w:pPr>
        <w:pStyle w:val="Heading5"/>
      </w:pPr>
      <w:bookmarkStart w:id="2152" w:name="_Toc1796"/>
      <w:r>
        <w:t>«2»</w:t>
      </w:r>
      <w:bookmarkEnd w:id="2152"/>
    </w:p>
    <w:p>
      <w:pPr>
        <w:pStyle w:val="BookText"/>
      </w:pPr>
      <w:r>
        <w:rPr>
          <w:rFonts w:ascii="Amiri" w:hAnsi="Amiri" w:eastAsia="Amiri" w:cs="Amiri"/>
          <w:lang w:bidi="ar-SA"/>
          <w:color w:val="111111"/>
          <w:sz w:val="28"/>
          <w:szCs w:val="28"/>
          <w:rtl/>
        </w:rPr>
        <w:t xml:space="preserve">وَ عَنْ عَبْدِ اللَّهِ بْنِ خَلِيلٍ عَنْ عَلِيٍّ عليه السلام فِي قَوْلِهِ تَعَالَي وَ نَزَعْنا ما فِي صُدُورِهِمْ مِنْ غِلٍّ الْآيَةَ قَالَ نَزَلَتْ فِينَا </w:t>
      </w:r>
      <w:r>
        <w:rPr>
          <w:rStyle w:val="FootnoteReference"/>
        </w:rPr>
        <w:footnoteReference w:id="2628"/>
      </w:r>
      <w:r>
        <w:rPr>
          <w:rFonts w:ascii="Times New Roman" w:hAnsi="Times New Roman" w:eastAsia="Times New Roman" w:cs="Times New Roman"/>
          <w:lang w:val="en-US" w:bidi="en-US"/>
          <w:color w:val="111111"/>
          <w:sz w:val="28"/>
          <w:szCs w:val="28"/>
          <w:rtl/>
        </w:rPr>
        <w:t xml:space="preserve">.</w:t>
      </w:r>
    </w:p>
    <w:p>
      <w:pPr>
        <w:pStyle w:val="Heading5"/>
      </w:pPr>
      <w:bookmarkStart w:id="2153" w:name="_Toc1797"/>
      <w:r>
        <w:t>«3»</w:t>
      </w:r>
      <w:bookmarkEnd w:id="2153"/>
    </w:p>
    <w:p>
      <w:pPr>
        <w:pStyle w:val="BookText"/>
      </w:pPr>
      <w:r>
        <w:rPr>
          <w:rFonts w:ascii="Amiri" w:hAnsi="Amiri" w:eastAsia="Amiri" w:cs="Amiri"/>
          <w:lang w:bidi="ar-SA"/>
          <w:color w:val="111111"/>
          <w:sz w:val="28"/>
          <w:szCs w:val="28"/>
          <w:rtl/>
        </w:rPr>
        <w:t xml:space="preserve">وَ عَنْ زَيْدٍ الشَّحَّامِ قَالَ قَالَ أَبُو عَبْدِ اللَّهِ عليه السلام فِي قَوْلِهِ تَعَالَي إِنَّ يَوْمَ الْفَصْلِ مِيقاتُهُمْ أَجْمَعِينَ يَوْمَ لا يُغْنِي مَوْلًي عَنْ مَوْلًي شَيْئاً وَ لا هُمْ يُنْصَرُونَ إِلَّا مَنْ رَحِمَ اللَّهُ قَالَ شِيعَتُنَا الَّذِينَ يَرْحَمُ اللَّهُ وَ نَحْنُ وَ اللَّهِ الَّذِينَ اسْتَثْنَي اللَّهُ وَ لَكِنَّا نُغْنِي عَنْهُمْ </w:t>
      </w:r>
      <w:r>
        <w:rPr>
          <w:rStyle w:val="FootnoteReference"/>
        </w:rPr>
        <w:footnoteReference w:id="2629"/>
      </w:r>
      <w:r>
        <w:rPr>
          <w:rFonts w:ascii="Times New Roman" w:hAnsi="Times New Roman" w:eastAsia="Times New Roman" w:cs="Times New Roman"/>
          <w:lang w:val="en-US" w:bidi="en-US"/>
          <w:color w:val="111111"/>
          <w:sz w:val="28"/>
          <w:szCs w:val="28"/>
          <w:rtl/>
        </w:rPr>
        <w:t xml:space="preserve">.</w:t>
      </w:r>
    </w:p>
    <w:p>
      <w:pPr>
        <w:pStyle w:val="Heading5"/>
      </w:pPr>
      <w:bookmarkStart w:id="2154" w:name="_Toc1798"/>
      <w:r>
        <w:t>«4»</w:t>
      </w:r>
      <w:bookmarkEnd w:id="2154"/>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مُحَمَّدِ بْنِ إِسْمَاعِيلَ الْعَلَوِيِّ عَنْ عِيسَي بْنِ دَاوُدَ عَنْ أَبِي الْحَسَنِ مُوسَي عليه السلام قَالَ سَمِعْتُ أَبِي عليه السلام يَقُولُ وَ رَجُلٌ يَسْأَلُهُ عَنْ قَوْلِ اللَّهِ عَزَّ وَ جَلَّ يَوْمَئِذٍ لا تَنْفَعُ الشَّفاعَةُ إِلَّا مَنْ أَذِنَ لَهُ الرَّحْمنُ وَ رَضِيَ لَهُ قَوْلًا قَالَ لَا يَنَالُ شَفَاعَةَ مُحَمَّدٍ يَوْمَ الْقِيَامَةِ إِلَّا مَنْ أَذِنَ لَهُ بِطَاعَةِ آلِ مُحَمَّدٍ وَ رَضِيَ لَهُ قَوْلًا وَ عَمَلًا فِيهِمْ فَحَيِيَ عَلَي مَوَدَّتِهِمْ وَ مَاتَ عَلَيْهَا فَرَضِيَ اللَّهُ قَوْلَهُ وَ عَمَلَهُ فِيهِمْ ثُمَّ قَالَ وَ عَنَتِ الْوُجُوهُ لِلْحَيِّ الْقَيُّومِ وَ قَدْ خَابَ مَنْ حَمَلَ ظُلْماً لِآلِ مُحَمَّدٍ كَذَا نَزَلَتْ </w:t>
      </w:r>
      <w:r>
        <w:rPr>
          <w:rStyle w:val="FootnoteReference"/>
        </w:rPr>
        <w:footnoteReference w:id="2630"/>
      </w:r>
    </w:p>
    <w:p>
      <w:pPr>
        <w:pStyle w:val="Heading3"/>
      </w:pPr>
      <w:bookmarkStart w:id="2155" w:name="_Toc1799"/>
      <w:r>
        <w:t>باب شصت و سوم : آیاتی که دلالت بر مقام ائمه علیهم السّلام و نجات شیعیان در آخرت و سؤال از ولایت ایشان دارد</w:t>
      </w:r>
      <w:bookmarkEnd w:id="2155"/>
    </w:p>
    <w:p>
      <w:pPr>
        <w:pStyle w:val="Heading4"/>
      </w:pPr>
      <w:bookmarkStart w:id="2156" w:name="_Toc1800"/>
      <w:r>
        <w:t>روایات</w:t>
      </w:r>
      <w:bookmarkEnd w:id="2156"/>
    </w:p>
    <w:p>
      <w:pPr>
        <w:pStyle w:val="Heading5"/>
      </w:pPr>
      <w:bookmarkStart w:id="2157" w:name="_Toc1801"/>
      <w:r>
        <w:t>روایت 1</w:t>
      </w:r>
      <w:bookmarkEnd w:id="2157"/>
    </w:p>
    <w:p>
      <w:pPr>
        <w:pStyle w:val="BookText"/>
      </w:pPr>
      <w:r>
        <w:rPr>
          <w:rFonts w:ascii="Amiri" w:hAnsi="Amiri" w:eastAsia="Amiri" w:cs="Amiri"/>
          <w:lang w:bidi="ar-SA"/>
          <w:color w:val="111111"/>
          <w:sz w:val="28"/>
          <w:szCs w:val="28"/>
          <w:rtl/>
        </w:rPr>
        <w:t xml:space="preserve">مناقب آل ابی طالب: از حضرت کاظم علیه السّلام در باره آیه: «إِلَّا مَنْ أَذِنَ لَهُ الرَّحْمنُ»</w:t>
      </w:r>
      <w:r>
        <w:rPr>
          <w:rStyle w:val="FootnoteReference"/>
        </w:rPr>
        <w:footnoteReference w:id="2631"/>
      </w:r>
      <w:r>
        <w:rPr>
          <w:rFonts w:ascii="IRNazanin" w:hAnsi="IRNazanin" w:eastAsia="IRNazanin" w:cs="IRNazanin"/>
          <w:lang w:bidi="fa-IR"/>
          <w:color w:val="111111"/>
          <w:sz w:val="28"/>
          <w:szCs w:val="28"/>
          <w:rtl/>
        </w:rPr>
        <w:t xml:space="preserve">،{مگر کسی که [خدای] رحمان به او رخصت دهد.} تا آخر آیه نقل شده که فرمود: به خدا سوگند ما هستیم که روز قیامت اجازه داریم و سخن‌گویانی هستیم که واقعیت را می گوییم.</w:t>
      </w:r>
      <w:r>
        <w:rPr>
          <w:rStyle w:val="FootnoteReference"/>
        </w:rPr>
        <w:footnoteReference w:id="2632"/>
      </w:r>
    </w:p>
    <w:p>
      <w:pPr>
        <w:pStyle w:val="Heading5"/>
      </w:pPr>
      <w:bookmarkStart w:id="2158" w:name="_Toc1802"/>
      <w:r>
        <w:t>روایت 2</w:t>
      </w:r>
      <w:bookmarkEnd w:id="2158"/>
    </w:p>
    <w:p>
      <w:pPr>
        <w:pStyle w:val="BookText"/>
      </w:pPr>
      <w:r>
        <w:rPr>
          <w:rFonts w:ascii="Amiri" w:hAnsi="Amiri" w:eastAsia="Amiri" w:cs="Amiri"/>
          <w:lang w:bidi="ar-SA"/>
          <w:color w:val="111111"/>
          <w:sz w:val="28"/>
          <w:szCs w:val="28"/>
          <w:rtl/>
        </w:rPr>
        <w:t xml:space="preserve">عبد اللَّه بن خلیل از علی علیه السّلام نقل می کند که آیه «وَ نَزَعْنا ما فِی صُدُورِهِمْ مِنْ غِلٍ»</w:t>
      </w:r>
      <w:r>
        <w:rPr>
          <w:rStyle w:val="FootnoteReference"/>
        </w:rPr>
        <w:footnoteReference w:id="2633"/>
      </w:r>
      <w:r>
        <w:rPr>
          <w:rFonts w:ascii="IRNazanin" w:hAnsi="IRNazanin" w:eastAsia="IRNazanin" w:cs="IRNazanin"/>
          <w:lang w:bidi="fa-IR"/>
          <w:color w:val="111111"/>
          <w:sz w:val="28"/>
          <w:szCs w:val="28"/>
          <w:rtl/>
        </w:rPr>
        <w:t xml:space="preserve">،{و هر گونه کینه‌ای را از سینه‌هایشان می‌زداییم} تا آخر آیه در باره ما نازل شده.</w:t>
      </w:r>
      <w:r>
        <w:rPr>
          <w:rStyle w:val="FootnoteReference"/>
        </w:rPr>
        <w:footnoteReference w:id="2634"/>
      </w:r>
    </w:p>
    <w:p>
      <w:pPr>
        <w:pStyle w:val="Heading5"/>
      </w:pPr>
      <w:bookmarkStart w:id="2159" w:name="_Toc1803"/>
      <w:r>
        <w:t>روایت 3</w:t>
      </w:r>
      <w:bookmarkEnd w:id="2159"/>
    </w:p>
    <w:p>
      <w:pPr>
        <w:pStyle w:val="BookText"/>
      </w:pPr>
      <w:r>
        <w:rPr>
          <w:rFonts w:ascii="IRNazanin" w:hAnsi="IRNazanin" w:eastAsia="IRNazanin" w:cs="IRNazanin"/>
          <w:lang w:bidi="fa-IR"/>
          <w:color w:val="111111"/>
          <w:sz w:val="28"/>
          <w:szCs w:val="28"/>
          <w:rtl/>
        </w:rPr>
        <w:t xml:space="preserve">زید شحام گفت: حضرت صادق علیه السّلام در باره آیه: «إِنَّ یَوْمَ الْفَصْلِ مِیقاتُهُمْ أَجْمَعِینَ * یَوْمَ لا یُغْنِی مَوْلًی عَنْ مَوْلًی شَیْئاً وَ لا هُمْ یُنْصَرُونَ * إِلَّا مَنْ رَحِمَ اللَّهُ»</w:t>
      </w:r>
      <w:r>
        <w:rPr>
          <w:rStyle w:val="FootnoteReference"/>
        </w:rPr>
        <w:footnoteReference w:id="2635"/>
      </w:r>
      <w:r>
        <w:rPr>
          <w:rFonts w:ascii="IRNazanin" w:hAnsi="IRNazanin" w:eastAsia="IRNazanin" w:cs="IRNazanin"/>
          <w:lang w:bidi="fa-IR"/>
          <w:color w:val="111111"/>
          <w:sz w:val="28"/>
          <w:szCs w:val="28"/>
          <w:rtl/>
        </w:rPr>
        <w:t xml:space="preserve">{در حقیقت موعد همه آنها روز جدا سازی است، همان روزی که هیچ دوستی از هیچ دوستی نمی‌تواند حمایتی کند و آنان یاری نمی‌شوند، مگر کسی را که خدا رحمت کرده است.} فرمود: شیعیان ما مورد رحمت خدایند و به خدا سوگند، ما هستیم که در این آیه استثناء شده‌ایم، ولی ما از ایشان حمایت می کنیم.</w:t>
      </w:r>
      <w:r>
        <w:rPr>
          <w:rStyle w:val="FootnoteReference"/>
        </w:rPr>
        <w:footnoteReference w:id="2636"/>
      </w:r>
    </w:p>
    <w:p>
      <w:pPr>
        <w:pStyle w:val="Heading5"/>
      </w:pPr>
      <w:bookmarkStart w:id="2160" w:name="_Toc1804"/>
      <w:r>
        <w:t>روایت 4</w:t>
      </w:r>
      <w:bookmarkEnd w:id="2160"/>
    </w:p>
    <w:p>
      <w:pPr>
        <w:pStyle w:val="BookText"/>
      </w:pPr>
      <w:r>
        <w:rPr>
          <w:rFonts w:ascii="IRNazanin" w:hAnsi="IRNazanin" w:eastAsia="IRNazanin" w:cs="IRNazanin"/>
          <w:lang w:bidi="fa-IR"/>
          <w:color w:val="111111"/>
          <w:sz w:val="28"/>
          <w:szCs w:val="28"/>
          <w:rtl/>
        </w:rPr>
        <w:t xml:space="preserve">کنز الفوائد: عیسی بن داود از حضرت موسی بن جعفر علیهما السّلام نقل کرد که فرمود: از پدرم شنیدم که مردی از آن جناب معنی این آیه را پرسید: «یَوْمَئِذٍ لا تَنْفَعُ الشَّفاعَةُ إِلَّا مَنْ أَذِنَ لَهُ الرَّحْمنُ وَ رَضِیَ لَهُ قَوْلًا»</w:t>
      </w:r>
      <w:r>
        <w:rPr>
          <w:rStyle w:val="FootnoteReference"/>
        </w:rPr>
        <w:footnoteReference w:id="2637"/>
      </w:r>
    </w:p>
    <w:p>
      <w:pPr>
        <w:pStyle w:val="BookText"/>
      </w:pPr>
      <w:r>
        <w:rPr>
          <w:rFonts w:ascii="IRNazanin" w:hAnsi="IRNazanin" w:eastAsia="IRNazanin" w:cs="IRNazanin"/>
          <w:lang w:bidi="fa-IR"/>
          <w:color w:val="111111"/>
          <w:sz w:val="28"/>
          <w:szCs w:val="28"/>
          <w:rtl/>
        </w:rPr>
        <w:t xml:space="preserve">،{در آن روز شفاعت [به کسی] سود نبخشد مگر کسی را که [خدای] رحمان اجازه دهد و سخنش او را پسند آید.} فرمود: روز قیامت به شفاعت آل محمّد نمی رسد، مگر کسی که به او اجازه داده‌اند به فرمانبرداری آل محمّد و از نظر گفتار و کردار در راه آنها پسندیده باشد و بر مودت آنها زندگی کند و بر همان طریق بمیرد. خدا از کردار و گفتار آنها راضی باشد. سپس فرمود: «وَ عَنَتِ الْوُجُوهُ لِلْحَیِّ الْقَیُّومِ وَ قَدْ خابَ مَنْ حَمَلَ ظُلْماً»</w:t>
      </w:r>
      <w:r>
        <w:rPr>
          <w:rStyle w:val="FootnoteReference"/>
        </w:rPr>
        <w:footnoteReference w:id="2638"/>
      </w:r>
      <w:r>
        <w:rPr>
          <w:rFonts w:ascii="IRNazanin" w:hAnsi="IRNazanin" w:eastAsia="IRNazanin" w:cs="IRNazanin"/>
          <w:lang w:bidi="fa-IR"/>
          <w:color w:val="111111"/>
          <w:sz w:val="28"/>
          <w:szCs w:val="28"/>
          <w:rtl/>
        </w:rPr>
        <w:t xml:space="preserve">لآل محمّد{و چهره‌ها برای آن [خدای] زنده پاینده خضوع می‌کنند و آن کس که ظلمی بر دوش دارد نومید می‌ماند} چنین نازل شده</w:t>
      </w:r>
      <w:r>
        <w:rPr>
          <w:rStyle w:val="FootnoteReference"/>
        </w:rPr>
        <w:footnoteReference w:id="2639"/>
      </w:r>
    </w:p>
    <w:p>
      <w:pPr>
        <w:pStyle w:val="BookText"/>
      </w:pPr>
      <w:r>
        <w:rPr>
          <w:rFonts w:ascii="Times New Roman" w:hAnsi="Times New Roman" w:eastAsia="Times New Roman" w:cs="Times New Roman"/>
          <w:lang w:val="en-US" w:bidi="en-US"/>
          <w:color w:val="111111"/>
          <w:sz w:val="28"/>
          <w:szCs w:val="28"/>
          <w:rtl/>
        </w:rPr>
        <w:t xml:space="preserve">: 257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7" w:name="pg13961_151410"/>
    <w:bookmarkEnd w:id="247"/>
    <w:p>
      <w:pPr>
        <w:pStyle w:val="BookText"/>
      </w:pPr>
      <w:r>
        <w:rPr>
          <w:rFonts w:ascii="Amiri" w:hAnsi="Amiri" w:eastAsia="Amiri" w:cs="Amiri"/>
          <w:lang w:bidi="ar-SA"/>
          <w:color w:val="111111"/>
          <w:sz w:val="28"/>
          <w:szCs w:val="28"/>
          <w:rtl/>
        </w:rPr>
        <w:t xml:space="preserve">ثُمَّ قَالَ وَ مَنْ يَعْمَلْ مِنَ الصَّالِحاتِ وَ هُوَ مُؤْمِنٌ فَلا يَخافُ ظُلْماً وَ لا هَضْماً قَالَ مُؤْمِنٌ بِمَحَبَّةِ آلِ مُحَمَّدٍ مُبْغِضٌ لِعَدُوِّهِمْ </w:t>
      </w:r>
      <w:r>
        <w:rPr>
          <w:rStyle w:val="FootnoteReference"/>
        </w:rPr>
        <w:footnoteReference w:id="2640"/>
      </w:r>
      <w:r>
        <w:rPr>
          <w:rFonts w:ascii="Times New Roman" w:hAnsi="Times New Roman" w:eastAsia="Times New Roman" w:cs="Times New Roman"/>
          <w:lang w:val="en-US" w:bidi="en-US"/>
          <w:color w:val="111111"/>
          <w:sz w:val="28"/>
          <w:szCs w:val="28"/>
          <w:rtl/>
        </w:rPr>
        <w:t xml:space="preserve">.</w:t>
      </w:r>
    </w:p>
    <w:p>
      <w:pPr>
        <w:pStyle w:val="Heading5"/>
      </w:pPr>
      <w:bookmarkStart w:id="2161" w:name="_Toc1805"/>
      <w:r>
        <w:t>«5»</w:t>
      </w:r>
      <w:bookmarkEnd w:id="2161"/>
    </w:p>
    <w:p>
      <w:pPr>
        <w:pStyle w:val="BookText"/>
      </w:pPr>
      <w:r>
        <w:rPr>
          <w:rFonts w:ascii="Amiri" w:hAnsi="Amiri" w:eastAsia="Amiri" w:cs="Amiri"/>
          <w:lang w:bidi="ar-SA"/>
          <w:color w:val="111111"/>
          <w:sz w:val="28"/>
          <w:szCs w:val="28"/>
          <w:rtl/>
        </w:rPr>
        <w:t xml:space="preserve">وَ بِهَذَا الْإِسْنَادِ عَنْهُ عَنْ أَبِيهِ عليه السلام قَالَ: سَأَلْتُ أَبِي أَبَا جَعْفَرٍ عليه السلام عَنْ قَوْلِ اللَّهِ عَزَّ وَ جَلَّ فَمَنْ ثَقُلَتْ مَوازِينُهُ فَأُولئِكَ هُمُ الْمُفْلِحُونَ قَالَ نَزَلَتْ فِينَا ثُمَّ قَالَ قَالَ اللَّهُ عَزَّ وَ جَلَّ أَ لَمْ تَكُنْ آياتِي تُتْلي عَلَيْكُمْ فِي عَلِيٍّ عليه السلام فَكُنْتُمْ بِها تُكَذِّبُونَ </w:t>
      </w:r>
      <w:r>
        <w:rPr>
          <w:rStyle w:val="FootnoteReference"/>
        </w:rPr>
        <w:footnoteReference w:id="2641"/>
      </w:r>
      <w:r>
        <w:rPr>
          <w:rFonts w:ascii="Times New Roman" w:hAnsi="Times New Roman" w:eastAsia="Times New Roman" w:cs="Times New Roman"/>
          <w:lang w:val="en-US" w:bidi="en-US"/>
          <w:color w:val="111111"/>
          <w:sz w:val="28"/>
          <w:szCs w:val="28"/>
          <w:rtl/>
        </w:rPr>
        <w:t xml:space="preserve">.</w:t>
      </w:r>
    </w:p>
    <w:p>
      <w:pPr>
        <w:pStyle w:val="Heading5"/>
      </w:pPr>
      <w:bookmarkStart w:id="2162" w:name="_Toc1806"/>
      <w:r>
        <w:t>«6»</w:t>
      </w:r>
      <w:bookmarkEnd w:id="2162"/>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أَبِي شَيْبَةَ عَنْ مُحَمَّدِ بْنِ الْحُسَيْنِ الْخَثْعَمِيِّ عَنْ عَبَّادِ بْنِ يَعْقُوبَ عَنْ عَبْدِ اللَّهِ بْنِ زَيْدَانَ عَنِ الْحَسَنِ بْنِ مُحَمَّدِ </w:t>
      </w:r>
      <w:r>
        <w:rPr>
          <w:rStyle w:val="FootnoteReference"/>
        </w:rPr>
        <w:footnoteReference w:id="2642"/>
      </w:r>
      <w:r>
        <w:rPr>
          <w:rFonts w:ascii="Amiri" w:hAnsi="Amiri" w:eastAsia="Amiri" w:cs="Amiri"/>
          <w:lang w:bidi="ar-SA"/>
          <w:color w:val="111111"/>
          <w:sz w:val="28"/>
          <w:szCs w:val="28"/>
          <w:rtl/>
        </w:rPr>
        <w:t xml:space="preserve">بْنِ أَبِي عَاصِمٍ عَنْ عِيسَي بْنِ عَبْدِ اللَّهِ بْنِ مُحَمَّدِ بْنِ عُمَرَ بْنِ عَلِيِّ بْنِ أَبِي طَالِبٍ عَنْ أَبِيهِ عَنْ جَعْفَرِ بْنِ مُحَمَّدٍ عَلَيْهِمَا السَّلَامُ قَالَ: نَزَلَتْ هَذِهِ الْآيَةُ فِينَا وَ فِي شِيعَتِنَا وَ ذَلِكَ أَنَّ اللَّهَ سُبْحَانَهُ يُفَضِّلُنَا وَ يُفَضِّلُ شِيعَتَنَا إِنَّا لَنَشْفَعُ وَ يَشْفَعُونَ- </w:t>
      </w:r>
      <w:r>
        <w:rPr>
          <w:rStyle w:val="FootnoteReference"/>
        </w:rPr>
        <w:footnoteReference w:id="2643"/>
      </w:r>
      <w:r>
        <w:rPr>
          <w:rFonts w:ascii="Amiri" w:hAnsi="Amiri" w:eastAsia="Amiri" w:cs="Amiri"/>
          <w:lang w:bidi="ar-SA"/>
          <w:color w:val="111111"/>
          <w:sz w:val="28"/>
          <w:szCs w:val="28"/>
          <w:rtl/>
        </w:rPr>
        <w:t xml:space="preserve">فَإِذَا رَأَي ذَلِكَ مَنْ لَيْسَ لَهُمْ قَالُوا فَما لَنا مِنْ شافِعِينَ وَ لا صَدِيقٍ حَمِيمٍ </w:t>
      </w:r>
      <w:r>
        <w:rPr>
          <w:rStyle w:val="FootnoteReference"/>
        </w:rPr>
        <w:footnoteReference w:id="2644"/>
      </w:r>
      <w:r>
        <w:rPr>
          <w:rFonts w:ascii="Times New Roman" w:hAnsi="Times New Roman" w:eastAsia="Times New Roman" w:cs="Times New Roman"/>
          <w:lang w:val="en-US" w:bidi="en-US"/>
          <w:color w:val="111111"/>
          <w:sz w:val="28"/>
          <w:szCs w:val="28"/>
          <w:rtl/>
        </w:rPr>
        <w:t xml:space="preserve">.</w:t>
      </w:r>
    </w:p>
    <w:p>
      <w:pPr>
        <w:pStyle w:val="Heading5"/>
      </w:pPr>
      <w:bookmarkStart w:id="2163" w:name="_Toc1807"/>
      <w:r>
        <w:t>«7»</w:t>
      </w:r>
      <w:bookmarkEnd w:id="216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إِدْرِيسَ عَنِ ابْنِ عِيسَي عَنْ مُحَمَّدٍ الْبَرْقِيِّ عَنْ رَجُلٍ عَنْ سُلَيْمَانَ بْنِ خَالِدٍ قَالَ </w:t>
      </w:r>
      <w:r>
        <w:rPr>
          <w:rStyle w:val="FootnoteReference"/>
        </w:rPr>
        <w:footnoteReference w:id="2645"/>
      </w:r>
    </w:p>
    <w:p>
      <w:pPr>
        <w:pStyle w:val="BookText"/>
      </w:pPr>
      <w:r>
        <w:rPr>
          <w:rFonts w:ascii="Amiri" w:hAnsi="Amiri" w:eastAsia="Amiri" w:cs="Amiri"/>
          <w:lang w:bidi="ar-SA"/>
          <w:color w:val="111111"/>
          <w:sz w:val="28"/>
          <w:szCs w:val="28"/>
          <w:rtl/>
        </w:rPr>
        <w:t xml:space="preserve">سَأَلْتُ أَبَا عَبْدِ اللَّهِ عليه السلام عَنْ قَوْلِ اللَّهِ عَزَّ وَ جَلَّ فَما لَنا مِنْ شافِعِينَ وَ لا صَدِيقٍ حَمِيمٍ قَالَ يَعْنِي بِالصَّدِيقِ الْمَعْرِفَةَ وَ بِالْحَمِيمِ الْقَرَابَةَ </w:t>
      </w:r>
      <w:r>
        <w:rPr>
          <w:rStyle w:val="FootnoteReference"/>
        </w:rPr>
        <w:footnoteReference w:id="2646"/>
      </w:r>
      <w:r>
        <w:rPr>
          <w:rFonts w:ascii="Times New Roman" w:hAnsi="Times New Roman" w:eastAsia="Times New Roman" w:cs="Times New Roman"/>
          <w:lang w:val="en-US" w:bidi="en-US"/>
          <w:color w:val="111111"/>
          <w:sz w:val="28"/>
          <w:szCs w:val="28"/>
          <w:rtl/>
        </w:rPr>
        <w:t xml:space="preserve">.</w:t>
      </w:r>
    </w:p>
    <w:p>
      <w:pPr>
        <w:pStyle w:val="Heading5"/>
      </w:pPr>
      <w:bookmarkStart w:id="2164" w:name="_Toc1808"/>
      <w:r>
        <w:t>«8»</w:t>
      </w:r>
      <w:bookmarkEnd w:id="2164"/>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إِدْرِيسَ عَنِ ابْنِ عِيسَي عَنِ الْأَهْوَازِيِّ عَنِ ابْنِ فَضَّالٍ عَنْ مُحَمَّدِ بْنِ الْفُضَيْلِ عَنِ الثُّمَالِيِّ قَالَ قَالَ أَبُو جَعْفَرٍ عليه السلام لَا يُعْذِرُ</w:t>
      </w:r>
    </w:p>
    <w:p>
      <w:pPr>
        <w:pStyle w:val="BookText"/>
      </w:pPr>
      <w:r>
        <w:rPr>
          <w:rFonts w:ascii="IRNazanin" w:hAnsi="IRNazanin" w:eastAsia="IRNazanin" w:cs="IRNazanin"/>
          <w:lang w:bidi="fa-IR"/>
          <w:color w:val="111111"/>
          <w:sz w:val="28"/>
          <w:szCs w:val="28"/>
          <w:rtl/>
        </w:rPr>
        <w:t xml:space="preserve">که هر کس به آل محمّد ستم روا دارد، نا امید می‌شود. سپس فرمود: «وَ مَنْ یَعْمَلْ مِنَ الصَّالِحاتِ وَ هُوَ مُؤْمِنٌ فَلا یَخافُ ظُلْماً وَ لا هَضْماً»</w:t>
      </w:r>
      <w:r>
        <w:rPr>
          <w:rStyle w:val="FootnoteReference"/>
        </w:rPr>
        <w:footnoteReference w:id="2647"/>
      </w:r>
    </w:p>
    <w:p>
      <w:pPr>
        <w:pStyle w:val="BookText"/>
      </w:pPr>
      <w:r>
        <w:rPr>
          <w:rFonts w:ascii="IRNazanin" w:hAnsi="IRNazanin" w:eastAsia="IRNazanin" w:cs="IRNazanin"/>
          <w:lang w:bidi="fa-IR"/>
          <w:color w:val="111111"/>
          <w:sz w:val="28"/>
          <w:szCs w:val="28"/>
          <w:rtl/>
        </w:rPr>
        <w:t xml:space="preserve">،{و هر کس کارهای شایسته کند در حالی که مؤمن باشد، نه از ستمی می‌هراسد و نه از کاسته شدن [حقش]} فرمود: مؤمن به محبت آل محمّد باشد و دشمن با دشمنانشان.</w:t>
      </w:r>
      <w:r>
        <w:rPr>
          <w:rStyle w:val="FootnoteReference"/>
        </w:rPr>
        <w:footnoteReference w:id="2648"/>
      </w:r>
    </w:p>
    <w:p>
      <w:pPr>
        <w:pStyle w:val="Heading5"/>
      </w:pPr>
      <w:bookmarkStart w:id="2165" w:name="_Toc1809"/>
      <w:r>
        <w:t>روایت 5</w:t>
      </w:r>
      <w:bookmarkEnd w:id="2165"/>
    </w:p>
    <w:p>
      <w:pPr>
        <w:pStyle w:val="BookText"/>
      </w:pPr>
      <w:r>
        <w:rPr>
          <w:rFonts w:ascii="IRNazanin" w:hAnsi="IRNazanin" w:eastAsia="IRNazanin" w:cs="IRNazanin"/>
          <w:lang w:bidi="fa-IR"/>
          <w:color w:val="111111"/>
          <w:sz w:val="28"/>
          <w:szCs w:val="28"/>
          <w:rtl/>
        </w:rPr>
        <w:t xml:space="preserve">با همین اسناد از پدر بزرگوارش از حضرت باقر علیه السّلام نقل می کند که از پدرم پرسیدم: «فَمَنْ ثَقُلَتْ مَوازِینُهُ فَأُولئِکَ هُمُ الْمُفْلِحُونَ»</w:t>
      </w:r>
      <w:r>
        <w:rPr>
          <w:rStyle w:val="FootnoteReference"/>
        </w:rPr>
        <w:footnoteReference w:id="264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کسانی که کفه میزان [اعمال] آنان سنگین باشد ایشان رستگارانند.} فرمود: در باره ما نازل شده؛ سپس فرمود: آیه «أَ لَمْ تَکُنْ آیاتِی تُتْلی عَلَیْکُمْ» در باره علی علیه السّلام است: «فَکُنْتُمْ بِها تُکَذِّبُونَ»</w:t>
      </w:r>
      <w:r>
        <w:rPr>
          <w:rStyle w:val="FootnoteReference"/>
        </w:rPr>
        <w:footnoteReference w:id="2650"/>
      </w:r>
      <w:r>
        <w:rPr>
          <w:rFonts w:ascii="IRNazanin" w:hAnsi="IRNazanin" w:eastAsia="IRNazanin" w:cs="IRNazanin"/>
          <w:lang w:bidi="fa-IR"/>
          <w:color w:val="111111"/>
          <w:sz w:val="28"/>
          <w:szCs w:val="28"/>
          <w:rtl/>
        </w:rPr>
        <w:t xml:space="preserve">{آیا آیات من بر شما خوانده نمی‌شد و [همواره] آن را مورد تکذیب قرار نمی‌دادید؟}</w:t>
      </w:r>
      <w:r>
        <w:rPr>
          <w:rStyle w:val="FootnoteReference"/>
        </w:rPr>
        <w:footnoteReference w:id="2651"/>
      </w:r>
    </w:p>
    <w:p>
      <w:pPr>
        <w:pStyle w:val="Heading5"/>
      </w:pPr>
      <w:bookmarkStart w:id="2166" w:name="_Toc1810"/>
      <w:r>
        <w:t>روایت 6</w:t>
      </w:r>
      <w:bookmarkEnd w:id="2166"/>
    </w:p>
    <w:p>
      <w:pPr>
        <w:pStyle w:val="BookText"/>
      </w:pPr>
      <w:r>
        <w:rPr>
          <w:rFonts w:ascii="IRNazanin" w:hAnsi="IRNazanin" w:eastAsia="IRNazanin" w:cs="IRNazanin"/>
          <w:lang w:bidi="fa-IR"/>
          <w:color w:val="111111"/>
          <w:sz w:val="28"/>
          <w:szCs w:val="28"/>
          <w:rtl/>
        </w:rPr>
        <w:t xml:space="preserve">کنز الفوائد: عیسی بن عبد الله از پدرش از حضرت صادق علیه السّلام نقل می کند که فرمود: این آیه در باره ما و شیعیان ما نازل شده، زیرا خداوند ما و شیعیانمان را فضیلت بخشیده که ما شفاعت می‌کنیم و آنها نیز شفاعت می کنند؛ وقتی مخالفین ما این جریان را مشاهده می کنند، می گویند: «فَما لَنا مِنْ شافِعِینَ * وَ لا صَدِیقٍ حَمِیمٍ»</w:t>
      </w:r>
      <w:r>
        <w:rPr>
          <w:rStyle w:val="FootnoteReference"/>
        </w:rPr>
        <w:footnoteReference w:id="2652"/>
      </w:r>
      <w:r>
        <w:rPr>
          <w:rFonts w:ascii="IRNazanin" w:hAnsi="IRNazanin" w:eastAsia="IRNazanin" w:cs="IRNazanin"/>
          <w:lang w:bidi="fa-IR"/>
          <w:color w:val="111111"/>
          <w:sz w:val="28"/>
          <w:szCs w:val="28"/>
          <w:rtl/>
        </w:rPr>
        <w:t xml:space="preserve">،{در نتیجه شفاعتگرانی نداریم و نه دوستی نزدیک.}</w:t>
      </w:r>
      <w:r>
        <w:rPr>
          <w:rStyle w:val="FootnoteReference"/>
        </w:rPr>
        <w:footnoteReference w:id="2653"/>
      </w:r>
    </w:p>
    <w:p>
      <w:pPr>
        <w:pStyle w:val="Heading5"/>
      </w:pPr>
      <w:bookmarkStart w:id="2167" w:name="_Toc1811"/>
      <w:r>
        <w:t>روایت 7</w:t>
      </w:r>
      <w:bookmarkEnd w:id="2167"/>
    </w:p>
    <w:p>
      <w:pPr>
        <w:pStyle w:val="BookText"/>
      </w:pPr>
      <w:r>
        <w:rPr>
          <w:rFonts w:ascii="IRNazanin" w:hAnsi="IRNazanin" w:eastAsia="IRNazanin" w:cs="IRNazanin"/>
          <w:lang w:bidi="fa-IR"/>
          <w:color w:val="111111"/>
          <w:sz w:val="28"/>
          <w:szCs w:val="28"/>
          <w:rtl/>
        </w:rPr>
        <w:t xml:space="preserve">کنز الفوائد: سلیمان بن خالد گفت: از حضرت صادق علیه السّلام در باره آیه «فَما لَنا مِنْ شافِعِینَ * وَ لا صَدِیقٍ حَمِیمٍ» پرسیدم، فرمود: منظور از صدیق معرفت است و حمیم خویشاوند؛ یعنی وقتی مخالفین می‌بینند که شفاعت کنندگان در باره گنهکاران شفاعت می کنند: آنها می گویند، ما را شافعی نیست و نه آشنا و خویشاوندی.</w:t>
      </w:r>
      <w:r>
        <w:rPr>
          <w:rStyle w:val="FootnoteReference"/>
        </w:rPr>
        <w:footnoteReference w:id="2654"/>
      </w:r>
    </w:p>
    <w:p>
      <w:pPr>
        <w:pStyle w:val="Heading5"/>
      </w:pPr>
      <w:bookmarkStart w:id="2168" w:name="_Toc1812"/>
      <w:r>
        <w:t>روایت 8</w:t>
      </w:r>
      <w:bookmarkEnd w:id="2168"/>
    </w:p>
    <w:p>
      <w:pPr>
        <w:pStyle w:val="BookText"/>
      </w:pPr>
      <w:r>
        <w:rPr>
          <w:rFonts w:ascii="IRNazanin" w:hAnsi="IRNazanin" w:eastAsia="IRNazanin" w:cs="IRNazanin"/>
          <w:lang w:bidi="fa-IR"/>
          <w:color w:val="111111"/>
          <w:sz w:val="28"/>
          <w:szCs w:val="28"/>
          <w:rtl/>
        </w:rPr>
        <w:t xml:space="preserve">کنز الفوائد: ثمالی از حضرت باقر علیه السّلام نقل می کند که خداوند عذر و بهانه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8" w:name="pg13961_151411"/>
    <w:bookmarkEnd w:id="248"/>
    <w:p>
      <w:pPr>
        <w:pStyle w:val="BookText"/>
      </w:pPr>
      <w:r>
        <w:rPr>
          <w:rFonts w:ascii="Amiri" w:hAnsi="Amiri" w:eastAsia="Amiri" w:cs="Amiri"/>
          <w:lang w:bidi="ar-SA"/>
          <w:color w:val="111111"/>
          <w:sz w:val="28"/>
          <w:szCs w:val="28"/>
          <w:rtl/>
        </w:rPr>
        <w:t xml:space="preserve">اللَّهُ أَحَداً يَوْمَ الْقِيَامَةِ يَقُولُ يَا رَبِّ لَمْ أَعْلَمْ أَنَّ وُلْدَ فَاطِمَةَ هُمُ الْوُلَاةُ وَ فِي وُلْدِ فَاطِمَةَ أَنْزَلَ اللَّهُ هَذِهِ الْآيَةَ خَاصَّةً يا عِبادِيَ الَّذِينَ أَسْرَفُوا عَلي أَنْفُسِهِمْ لا تَقْنَطُوا مِنْ رَحْمَةِ اللَّهِ إِنَّ اللَّهَ يَغْفِرُ الذُّنُوبَ جَمِيعاً إِنَّهُ هُوَ الْغَفُورُ الرَّحِيمُ </w:t>
      </w:r>
      <w:r>
        <w:rPr>
          <w:rStyle w:val="FootnoteReference"/>
        </w:rPr>
        <w:footnoteReference w:id="2655"/>
      </w:r>
      <w:r>
        <w:rPr>
          <w:rFonts w:ascii="Times New Roman" w:hAnsi="Times New Roman" w:eastAsia="Times New Roman" w:cs="Times New Roman"/>
          <w:lang w:val="en-US" w:bidi="en-US"/>
          <w:color w:val="111111"/>
          <w:sz w:val="28"/>
          <w:szCs w:val="28"/>
          <w:rtl/>
        </w:rPr>
        <w:t xml:space="preserve">.</w:t>
      </w:r>
    </w:p>
    <w:p>
      <w:pPr>
        <w:pStyle w:val="Heading5"/>
      </w:pPr>
      <w:bookmarkStart w:id="2169" w:name="_Toc1813"/>
      <w:r>
        <w:t>«9»</w:t>
      </w:r>
      <w:bookmarkEnd w:id="2169"/>
    </w:p>
    <w:p>
      <w:pPr>
        <w:pStyle w:val="BookText"/>
      </w:pPr>
      <w:r>
        <w:rPr>
          <w:rFonts w:ascii="Amiri" w:hAnsi="Amiri" w:eastAsia="Amiri" w:cs="Amiri"/>
          <w:lang w:bidi="ar-SA"/>
          <w:color w:val="111111"/>
          <w:sz w:val="28"/>
          <w:szCs w:val="28"/>
          <w:rtl/>
        </w:rPr>
        <w:t xml:space="preserve">كنز، كنز جامع الفوائد و تأويل الآيات الظاهرة عَنِ الصَّدُوقِ بِإِسْنَادِهِ إِلَي سُلَيْمَانَ الدَّيْلَمِيِّ قَالَ: قَالَ أَبُو عَبْدِ اللَّهِ عَلَيْهِ السَّلَامُ لِأَبِي بَصِيرٍ لَقَدْ ذَكَرَكُمُ اللَّهُ عَزَّ وَ جَلَّ فِي كِتَابِهِ إِذْ حَكَي قَوْلَ أَعْدَائِكُمْ وَ هُمْ فِي النَّارِ وَ قالُوا ما لَنا لا نَري رِجالًا كُنَّا نَعُدُّهُمْ مِنَ الْأَشْرارِ وَ اللَّهِ مَا عَنَوْا وَ لَا أَرَادُوا بِهَا غَيْرَكُمْ إِذْ صَبَرْتُمْ فِي الْعَالَمِ عَلَي شِرَارِ النَّاسِ وَ أَنْتُمْ خِيَارُ النَّاسِ وَ أَنْتُمْ وَ اللَّهِ فِي النَّارِ تُطْلَبُونَ وَ أَنْتُمْ وَ اللَّهِ فِي الْجَنَّةِ تُحْبَرُونَ </w:t>
      </w:r>
      <w:r>
        <w:rPr>
          <w:rStyle w:val="FootnoteReference"/>
        </w:rPr>
        <w:footnoteReference w:id="2656"/>
      </w:r>
      <w:r>
        <w:rPr>
          <w:rFonts w:ascii="Times New Roman" w:hAnsi="Times New Roman" w:eastAsia="Times New Roman" w:cs="Times New Roman"/>
          <w:lang w:val="en-US" w:bidi="en-US"/>
          <w:color w:val="111111"/>
          <w:sz w:val="28"/>
          <w:szCs w:val="28"/>
          <w:rtl/>
        </w:rPr>
        <w:t xml:space="preserve">.</w:t>
      </w:r>
    </w:p>
    <w:p>
      <w:pPr>
        <w:pStyle w:val="Heading5"/>
      </w:pPr>
      <w:bookmarkStart w:id="2170" w:name="_Toc1814"/>
      <w:r>
        <w:t>«10»</w:t>
      </w:r>
      <w:bookmarkEnd w:id="2170"/>
    </w:p>
    <w:p>
      <w:pPr>
        <w:pStyle w:val="BookText"/>
      </w:pPr>
      <w:r>
        <w:rPr>
          <w:rFonts w:ascii="Amiri" w:hAnsi="Amiri" w:eastAsia="Amiri" w:cs="Amiri"/>
          <w:lang w:bidi="ar-SA"/>
          <w:color w:val="111111"/>
          <w:sz w:val="28"/>
          <w:szCs w:val="28"/>
          <w:rtl/>
        </w:rPr>
        <w:t xml:space="preserve">وَ رَوَي الشَّيْخُ فِي أَمَالِيهِ عَنْ أَبِي مُحَمَّدٍ الْفَحَّامِ </w:t>
      </w:r>
      <w:r>
        <w:rPr>
          <w:rStyle w:val="FootnoteReference"/>
        </w:rPr>
        <w:footnoteReference w:id="2657"/>
      </w:r>
      <w:r>
        <w:rPr>
          <w:rFonts w:ascii="Amiri" w:hAnsi="Amiri" w:eastAsia="Amiri" w:cs="Amiri"/>
          <w:lang w:bidi="ar-SA"/>
          <w:color w:val="111111"/>
          <w:sz w:val="28"/>
          <w:szCs w:val="28"/>
          <w:rtl/>
        </w:rPr>
        <w:t xml:space="preserve">عَنْ عَمِّ أَبِيهِ قَالَ: دَخَلَ سَمَاعَةُ بْنُ مِهْرَانَ عَلَي الصَّادِقِ عليه السلام فَقَالَ لَهُ يَا سَمَاعَةُ مَنْ شَرُّ النَّاسِ عِنْدَ النَّاسِ قَالَ نَحْنُ يَا ابْنَ رَسُولِ اللَّهِ قَالَ فَغَضِبَ حَتَّي احْمَرَّتْ وَجْنَتَاهُ ثُمَّ اسْتَوَي جَالِساً وَ كَانَ مُتَّكِئاً فَقَالَ يَا سَمَاعَةُ مَنْ شَرُّ النَّاسِ عِنْدَ النَّاسِ فَقُلْتُ وَ اللَّهِ مَا كَذَبْتُكَ يَا ابْنَ رَسُولِ اللَّهِ نَحْنُ شَرُّ النَّاسِ عِنْدَ النَّاسِ لِأَنَّهُمْ سَمَّوْنَا كُفَّاراً وَ رَافِضَةً فَنَظَرَ إِلَيَّ ثُمَّ قَالَ كَيْفَ بِكُمْ إِذَا سِيقَ بِكُمْ إِلَي الْجَنَّةِ وَ سِيقَ بِهِمْ إِلَي النَّارِ فَيَنْظُرُونَ إِلَيْكُمْ فَيَقُولُونَ ما لَنا لا نَري رِجالًا كُنَّا نَعُدُّهُمْ مِنَ الْأَشْرارِ يَا سَمَاعَةَ بْنَ مِهْرَانَ إِنَّهُ مَنْ أَسَاءَ مِنْكُمْ إِسَاءَةً مَشَيْنَا إِلَي اللَّهِ تَعَالَي يَوْمَ الْقِيَامَةِ بِأَقْدَامِنَا فَنَشْفَعُ فِيهِ فَنُشَفَّعُ وَ اللَّهِ لَا يَدْخُلُ النَّارَ مِنْكُمْ عَشَرَةُ رِجَالٍ </w:t>
      </w:r>
      <w:r>
        <w:rPr>
          <w:rStyle w:val="FootnoteReference"/>
        </w:rPr>
        <w:footnoteReference w:id="2658"/>
      </w:r>
      <w:r>
        <w:rPr>
          <w:rFonts w:ascii="Amiri" w:hAnsi="Amiri" w:eastAsia="Amiri" w:cs="Amiri"/>
          <w:lang w:bidi="ar-SA"/>
          <w:color w:val="111111"/>
          <w:sz w:val="28"/>
          <w:szCs w:val="28"/>
          <w:rtl/>
        </w:rPr>
        <w:t xml:space="preserve">وَ اللَّهِ لَا يَدْخُلُ النَّارَ مِنْكُمْ ثَلَاثَةُ رِجَالٍ وَ اللَّهِ لَا يَدْخُلُ النَّارَ مِنْكُمْ رَجُلٌ وَاحِدٌ فَتَنَافَسُوا فِي الدَّرَجَاتِ وَ أَكْمِدُوا أَعْدَاءَكُمْ بِالْوَرَعِ </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Heading5"/>
      </w:pPr>
      <w:bookmarkStart w:id="2171" w:name="_Toc1815"/>
      <w:r>
        <w:t>بيان</w:t>
      </w:r>
      <w:bookmarkEnd w:id="2171"/>
    </w:p>
    <w:p>
      <w:pPr>
        <w:pStyle w:val="BookText"/>
      </w:pPr>
      <w:r>
        <w:rPr>
          <w:rFonts w:ascii="Amiri" w:hAnsi="Amiri" w:eastAsia="Amiri" w:cs="Amiri"/>
          <w:lang w:bidi="ar-SA"/>
          <w:color w:val="111111"/>
          <w:sz w:val="28"/>
          <w:szCs w:val="28"/>
          <w:rtl/>
        </w:rPr>
        <w:t xml:space="preserve">الكمد تغير اللون و الحزن الشديد و مرض القلب منه كمد كفرح</w:t>
      </w:r>
    </w:p>
    <w:p>
      <w:pPr>
        <w:pStyle w:val="BookText"/>
      </w:pPr>
      <w:r>
        <w:rPr>
          <w:rFonts w:ascii="IRNazanin" w:hAnsi="IRNazanin" w:eastAsia="IRNazanin" w:cs="IRNazanin"/>
          <w:lang w:bidi="fa-IR"/>
          <w:color w:val="111111"/>
          <w:sz w:val="28"/>
          <w:szCs w:val="28"/>
          <w:rtl/>
        </w:rPr>
        <w:t xml:space="preserve">کسی را نمی‌پذیرد که می گوید، خدایا من نمی دانستم فرمانروا و پیشوا اولاد فاطمه هستند، با اینکه این آیه فقط در باره این خاندان نازل شده است: «یا عِبادِیَ الَّذِینَ أَسْرَفُوا عَلی أَنْفُسِهِمْ لا تَقْنَطُوا مِنْ رَحْمَةِ اللَّهِ إِنَّ اللَّهَ یَغْفِرُ الذُّنُوبَ جَمِیعاً إِنَّهُ هُوَ الْغَفُورُ الرَّحِیمُ»</w:t>
      </w:r>
      <w:r>
        <w:rPr>
          <w:rStyle w:val="FootnoteReference"/>
        </w:rPr>
        <w:footnoteReference w:id="2660"/>
      </w:r>
      <w:r>
        <w:rPr>
          <w:rFonts w:ascii="IRNazanin" w:hAnsi="IRNazanin" w:eastAsia="IRNazanin" w:cs="IRNazanin"/>
          <w:lang w:bidi="fa-IR"/>
          <w:color w:val="111111"/>
          <w:sz w:val="28"/>
          <w:szCs w:val="28"/>
          <w:rtl/>
        </w:rPr>
        <w:t xml:space="preserve">،{ای بندگان من که بر خویشتن زیاده‌روی روا داشته‌اید، از رحمت خدا نومید مشوید؛ در حقیقت خدا همه گناهان را می‌آمرزد که او خود آمرزنده مهربان است.}</w:t>
      </w:r>
      <w:r>
        <w:rPr>
          <w:rStyle w:val="FootnoteReference"/>
        </w:rPr>
        <w:footnoteReference w:id="2661"/>
      </w:r>
    </w:p>
    <w:p>
      <w:pPr>
        <w:pStyle w:val="Heading5"/>
      </w:pPr>
      <w:bookmarkStart w:id="2172" w:name="_Toc1816"/>
      <w:r>
        <w:t>روایت 9</w:t>
      </w:r>
      <w:bookmarkEnd w:id="2172"/>
    </w:p>
    <w:p>
      <w:pPr>
        <w:pStyle w:val="BookText"/>
      </w:pPr>
      <w:r>
        <w:rPr>
          <w:rFonts w:ascii="IRNazanin" w:hAnsi="IRNazanin" w:eastAsia="IRNazanin" w:cs="IRNazanin"/>
          <w:lang w:bidi="fa-IR"/>
          <w:color w:val="111111"/>
          <w:sz w:val="28"/>
          <w:szCs w:val="28"/>
          <w:rtl/>
        </w:rPr>
        <w:t xml:space="preserve">کنز الفوائد: سلیمان دیلمی گفت: حضرت صادق علیه السّلام به ابو بصیر فرمود: خداوند در قرآن شما را یاد نموده زیرا حکایت از سخن دشمنانتان که در آتشند می‌کند: «وَ قالُوا ما لَنا لا نَری رِجالًا کُنَّا نَعُدُّهُمْ مِنَ الْأَشْرارِ»</w:t>
      </w:r>
      <w:r>
        <w:rPr>
          <w:rStyle w:val="FootnoteReference"/>
        </w:rPr>
        <w:footnoteReference w:id="2662"/>
      </w:r>
      <w:r>
        <w:rPr>
          <w:rFonts w:ascii="IRNazanin" w:hAnsi="IRNazanin" w:eastAsia="IRNazanin" w:cs="IRNazanin"/>
          <w:lang w:bidi="fa-IR"/>
          <w:color w:val="111111"/>
          <w:sz w:val="28"/>
          <w:szCs w:val="28"/>
          <w:rtl/>
        </w:rPr>
        <w:t xml:space="preserve">،{و می‌گویند، ما را چه شده است که مردانی را که ما آنان را از [زمره] اشرار می‌شمردیم نمی‌بینیم.} به خدا قسم در این آیه جز شما را در نظر نگرفته زیرا در دنیا شکیبایی و تحمل کردید بر شرار و بدترین مردم، با اینکه بهترین مردم بودید. به خدا سوگند، دشمنان شما را در آتش جستجو می‌کنند با اینکه به خدا سوگند شما در بهشت مشمول نعمت‌های خدایید.</w:t>
      </w:r>
      <w:r>
        <w:rPr>
          <w:rStyle w:val="FootnoteReference"/>
        </w:rPr>
        <w:footnoteReference w:id="2663"/>
      </w:r>
    </w:p>
    <w:p>
      <w:pPr>
        <w:pStyle w:val="Heading5"/>
      </w:pPr>
      <w:bookmarkStart w:id="2173" w:name="_Toc1817"/>
      <w:r>
        <w:t>روایت 10</w:t>
      </w:r>
      <w:bookmarkEnd w:id="2173"/>
    </w:p>
    <w:p>
      <w:pPr>
        <w:pStyle w:val="BookText"/>
      </w:pPr>
      <w:r>
        <w:rPr>
          <w:rFonts w:ascii="IRNazanin" w:hAnsi="IRNazanin" w:eastAsia="IRNazanin" w:cs="IRNazanin"/>
          <w:lang w:bidi="fa-IR"/>
          <w:color w:val="111111"/>
          <w:sz w:val="28"/>
          <w:szCs w:val="28"/>
          <w:rtl/>
        </w:rPr>
        <w:t xml:space="preserve">شیخ در امالی نقل می‌کند که سماعة بن مهران به خدمت حضرت صادق علیه السّلام رسید. امام علیه السّلام از او پرسید: بدترین مردم در نظر مردم کیست؟ عرض کرد ما هستیم. چنان خشم بر امام علیه السّلام مستولی گشت که گونه‌هایش قرمز شد، سپس راست نشست (قبلاً تکیه کرده بود) و باز پرسید: سماعه! بدترین مردم در نظر مردم کیست؟ گفت: به خدا به شما دروغ نگفتم. ما بدترین مردم در نظر مردم هستیم، زیرا آنها ما را به نام کفار و رافضه می‌نامند.</w:t>
      </w:r>
    </w:p>
    <w:p>
      <w:pPr>
        <w:pStyle w:val="BookText"/>
      </w:pPr>
      <w:r>
        <w:rPr>
          <w:rFonts w:ascii="IRNazanin" w:hAnsi="IRNazanin" w:eastAsia="IRNazanin" w:cs="IRNazanin"/>
          <w:lang w:bidi="fa-IR"/>
          <w:color w:val="111111"/>
          <w:sz w:val="28"/>
          <w:szCs w:val="28"/>
          <w:rtl/>
        </w:rPr>
        <w:t xml:space="preserve">امام علیه السّلام به من نگاه کرده فرمود: خواهید دید چگونه شما را به طرف بهشت و آنها را به طرف جهنم می‌برند. به شما نگاه می کنند و می‌گویند: «ما لَنا لا نَری رِجالًا کُنَّا نَعُدُّهُمْ مِنَ الْأَشْرارِ» و فرمود: سماعه، هر کدام از شما خطایی انجام دهد، با پای خود به پیشگاه پروردگار می رویم و در باره او شفاعت می‌کنیم و شفاعت ما پذیرفته می‌شود.</w:t>
      </w:r>
    </w:p>
    <w:p>
      <w:pPr>
        <w:pStyle w:val="BookText"/>
      </w:pPr>
      <w:r>
        <w:rPr>
          <w:rFonts w:ascii="IRNazanin" w:hAnsi="IRNazanin" w:eastAsia="IRNazanin" w:cs="IRNazanin"/>
          <w:lang w:bidi="fa-IR"/>
          <w:color w:val="111111"/>
          <w:sz w:val="28"/>
          <w:szCs w:val="28"/>
          <w:rtl/>
        </w:rPr>
        <w:t xml:space="preserve">به خدا قسم، از شما ده نفر</w:t>
      </w:r>
      <w:r>
        <w:rPr>
          <w:rStyle w:val="FootnoteReference"/>
        </w:rPr>
        <w:footnoteReference w:id="2664"/>
      </w:r>
      <w:r>
        <w:rPr>
          <w:rFonts w:ascii="IRNazanin" w:hAnsi="IRNazanin" w:eastAsia="IRNazanin" w:cs="IRNazanin"/>
          <w:lang w:bidi="fa-IR"/>
          <w:color w:val="111111"/>
          <w:sz w:val="28"/>
          <w:szCs w:val="28"/>
          <w:rtl/>
        </w:rPr>
        <w:t xml:space="preserve">داخل آتش نمی شود. به خدا قسم، از شما سه نفر وارد آتش نمی‌شود. به خدا سوگند، از شما یک نفر وارد آتش نمی‌شود. اینک کوشش کنید در به دست آوردن درجات عالی و با ورع و پرهیزگاری، دشمنان خود را گرفتار غم و اندوه نمایید.</w:t>
      </w:r>
      <w:r>
        <w:rPr>
          <w:rStyle w:val="FootnoteReference"/>
        </w:rPr>
        <w:footnoteReference w:id="2665"/>
      </w:r>
    </w:p>
    <w:p>
      <w:pPr>
        <w:pStyle w:val="Heading5"/>
      </w:pPr>
      <w:bookmarkStart w:id="2174" w:name="_Toc1818"/>
      <w:r>
        <w:t>توضیح</w:t>
      </w:r>
      <w:bookmarkEnd w:id="2174"/>
    </w:p>
    <w:p>
      <w:pPr>
        <w:pStyle w:val="BookText"/>
      </w:pPr>
      <w:r>
        <w:rPr>
          <w:rFonts w:ascii="IRNazanin" w:hAnsi="IRNazanin" w:eastAsia="IRNazanin" w:cs="IRNazanin"/>
          <w:lang w:bidi="fa-IR"/>
          <w:color w:val="111111"/>
          <w:sz w:val="28"/>
          <w:szCs w:val="28"/>
          <w:rtl/>
        </w:rPr>
        <w:t xml:space="preserve">الکمد یعنی تغییر رنگ و حزن شدید که مرض قلبی حاصل آن است.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49" w:name="pg13961_151412"/>
    <w:bookmarkEnd w:id="249"/>
    <w:p>
      <w:pPr>
        <w:pStyle w:val="BookText"/>
      </w:pPr>
      <w:r>
        <w:rPr>
          <w:rFonts w:ascii="Amiri" w:hAnsi="Amiri" w:eastAsia="Amiri" w:cs="Amiri"/>
          <w:lang w:bidi="ar-SA"/>
          <w:color w:val="111111"/>
          <w:sz w:val="28"/>
          <w:szCs w:val="28"/>
          <w:rtl/>
        </w:rPr>
        <w:t xml:space="preserve">و أكمده </w:t>
      </w:r>
      <w:r>
        <w:rPr>
          <w:rStyle w:val="FootnoteReference"/>
        </w:rPr>
        <w:footnoteReference w:id="2666"/>
      </w:r>
      <w:r>
        <w:rPr>
          <w:rFonts w:ascii="Amiri" w:hAnsi="Amiri" w:eastAsia="Amiri" w:cs="Amiri"/>
          <w:lang w:bidi="ar-SA"/>
          <w:color w:val="111111"/>
          <w:sz w:val="28"/>
          <w:szCs w:val="28"/>
          <w:rtl/>
        </w:rPr>
        <w:t xml:space="preserve">فهو مكمود ذكره في القاموس.</w:t>
      </w:r>
    </w:p>
    <w:p>
      <w:pPr>
        <w:pStyle w:val="BookText"/>
      </w:pPr>
      <w:r>
        <w:rPr>
          <w:rFonts w:ascii="Amiri" w:hAnsi="Amiri" w:eastAsia="Amiri" w:cs="Amiri"/>
          <w:lang w:bidi="ar-SA"/>
          <w:color w:val="111111"/>
          <w:sz w:val="28"/>
          <w:szCs w:val="28"/>
          <w:rtl/>
        </w:rPr>
        <w:t xml:space="preserve">و قال الطبرسي رحمه الله في قوله تعالي وَ قالُوا ما لَنا لا نَري رِجالًا كُنَّا نَعُدُّهُمْ مِنَ الْأَشْرارِ أي يقولون ذلك حين ينظرون في النار فلا يرون من كان يخالفهم فيها معهم و هم المؤمنون و قيل نزلت في أبي جهل و الوليد بن المغيرة و ذويهما يقولون ما لنا لا نري عمارا و خبابا و صهيبا و بلالا.</w:t>
      </w:r>
    </w:p>
    <w:p>
      <w:pPr>
        <w:pStyle w:val="Heading5"/>
      </w:pPr>
      <w:bookmarkStart w:id="2175" w:name="_Toc1819"/>
      <w:r>
        <w:t>«11»</w:t>
      </w:r>
      <w:bookmarkEnd w:id="2175"/>
    </w:p>
    <w:p>
      <w:pPr>
        <w:pStyle w:val="BookText"/>
      </w:pPr>
      <w:r>
        <w:rPr>
          <w:rFonts w:ascii="Amiri" w:hAnsi="Amiri" w:eastAsia="Amiri" w:cs="Amiri"/>
          <w:lang w:bidi="ar-SA"/>
          <w:color w:val="111111"/>
          <w:sz w:val="28"/>
          <w:szCs w:val="28"/>
          <w:rtl/>
        </w:rPr>
        <w:t xml:space="preserve">وَ رَوَي الْعَيَّاشِيُّ بِالْإِسْنَادِ عَنْ جَابِرٍ عَنْ أَبِي عَبْدِ اللَّهِ عليه السلام أَنَّهُ قَالَ: أَهْلُ النَّارِ </w:t>
      </w:r>
      <w:r>
        <w:rPr>
          <w:rStyle w:val="FootnoteReference"/>
        </w:rPr>
        <w:footnoteReference w:id="2667"/>
      </w:r>
      <w:r>
        <w:rPr>
          <w:rFonts w:ascii="Amiri" w:hAnsi="Amiri" w:eastAsia="Amiri" w:cs="Amiri"/>
          <w:lang w:bidi="ar-SA"/>
          <w:color w:val="111111"/>
          <w:sz w:val="28"/>
          <w:szCs w:val="28"/>
          <w:rtl/>
        </w:rPr>
        <w:t xml:space="preserve">يَقُولُونَ ما لَنا لا نَري رِجالًا كُنَّا نَعُدُّهُمْ مِنَ الْأَشْرارِ يَعْنُونَكُمْ لَا يَرَوْنَكُمْ فِي النَّارِ لَا يَرَوْنَ وَ اللَّهِ أَحَداً مِنْكُمْ فِي النَّارِ </w:t>
      </w:r>
      <w:r>
        <w:rPr>
          <w:rStyle w:val="FootnoteReference"/>
        </w:rPr>
        <w:footnoteReference w:id="2668"/>
      </w:r>
      <w:r>
        <w:rPr>
          <w:rFonts w:ascii="Times New Roman" w:hAnsi="Times New Roman" w:eastAsia="Times New Roman" w:cs="Times New Roman"/>
          <w:lang w:val="en-US" w:bidi="en-US"/>
          <w:color w:val="111111"/>
          <w:sz w:val="28"/>
          <w:szCs w:val="28"/>
          <w:rtl/>
        </w:rPr>
        <w:t xml:space="preserve">.</w:t>
      </w:r>
    </w:p>
    <w:p>
      <w:pPr>
        <w:pStyle w:val="Heading5"/>
      </w:pPr>
      <w:bookmarkStart w:id="2176" w:name="_Toc1820"/>
      <w:r>
        <w:t>«12»</w:t>
      </w:r>
      <w:bookmarkEnd w:id="2176"/>
    </w:p>
    <w:p>
      <w:pPr>
        <w:pStyle w:val="BookText"/>
      </w:pPr>
      <w:r>
        <w:rPr>
          <w:rFonts w:ascii="Amiri" w:hAnsi="Amiri" w:eastAsia="Amiri" w:cs="Amiri"/>
          <w:lang w:bidi="ar-SA"/>
          <w:color w:val="111111"/>
          <w:sz w:val="28"/>
          <w:szCs w:val="28"/>
          <w:rtl/>
        </w:rPr>
        <w:t xml:space="preserve">كنز، كنز جامع الفوائد و تأويل الآيات الظاهرة رَوَي الصَّدُوقُ بِإِسْنَادِهِ عَنْ مُحَمَّدِ بْنِ سُلَيْمَانَ الدَّيْلَمِيِّ عَنْ أَبِيهِ قَالَ: قَالَ أَبُو عَبْدِ اللَّهِ عليه السلام لِأَبِي بَصِيرٍ </w:t>
      </w:r>
      <w:r>
        <w:rPr>
          <w:rStyle w:val="FootnoteReference"/>
        </w:rPr>
        <w:footnoteReference w:id="2669"/>
      </w:r>
      <w:r>
        <w:rPr>
          <w:rFonts w:ascii="Amiri" w:hAnsi="Amiri" w:eastAsia="Amiri" w:cs="Amiri"/>
          <w:lang w:bidi="ar-SA"/>
          <w:color w:val="111111"/>
          <w:sz w:val="28"/>
          <w:szCs w:val="28"/>
          <w:rtl/>
        </w:rPr>
        <w:t xml:space="preserve">لَقَدْ ذَكَرَكُمُ اللَّهُ فِي كِتَابِهِ إِذْ يَقُولُ يا عِبادِيَ الَّذِينَ أَسْرَفُوا عَلي أَنْفُسِهِمْ لا تَقْنَطُوا مِنْ رَحْمَةِ اللَّهِ إِنَّ اللَّهَ يَغْفِرُ الذُّنُوبَ جَمِيعاً إِنَّهُ هُوَ الْغَفُورُ الرَّحِيمُ وَ اللَّهِ مَا أَرَادَ بِذَلِكَ غَيْرَكُمْ يَا بَا مُحَمَّدٍ فَهَلْ سَرَرْتُكَ قَالَ نَعَمْ </w:t>
      </w:r>
      <w:r>
        <w:rPr>
          <w:rStyle w:val="FootnoteReference"/>
        </w:rPr>
        <w:footnoteReference w:id="2670"/>
      </w:r>
      <w:r>
        <w:rPr>
          <w:rFonts w:ascii="Times New Roman" w:hAnsi="Times New Roman" w:eastAsia="Times New Roman" w:cs="Times New Roman"/>
          <w:lang w:val="en-US" w:bidi="en-US"/>
          <w:color w:val="111111"/>
          <w:sz w:val="28"/>
          <w:szCs w:val="28"/>
          <w:rtl/>
        </w:rPr>
        <w:t xml:space="preserve">.</w:t>
      </w:r>
    </w:p>
    <w:p>
      <w:pPr>
        <w:pStyle w:val="Heading5"/>
      </w:pPr>
      <w:bookmarkStart w:id="2177" w:name="_Toc1821"/>
      <w:r>
        <w:t>«13»</w:t>
      </w:r>
      <w:bookmarkEnd w:id="217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عَلِيٍّ عَنْ عَمْرِو بْنِ عُثْمَانَ عَنْ عِمْرَانَ بْنِ سُلَيْمَانَ عَنْ أَبِي بَصِيرٍ عَنْ أَبِي عَبْدِ اللَّهِ عليه السلام فِي قَوْلِ اللَّهِ عَزَّ وَ جَلَّ لا تَقْنَطُوا مِنْ رَحْمَةِ اللَّهِ إِنَّ اللَّهَ يَغْفِرُ الذُّنُوبَ جَمِيعاً فَقَالَ إِنَّ اللَّهَ يَغْفِرُ لَكُمْ جَمِيعاً الذُّنُوبَ قَالَ فَقُلْتُ لَيْسَ هَكَذَا </w:t>
      </w:r>
      <w:r>
        <w:rPr>
          <w:rStyle w:val="FootnoteReference"/>
        </w:rPr>
        <w:footnoteReference w:id="2671"/>
      </w:r>
      <w:r>
        <w:rPr>
          <w:rFonts w:ascii="Amiri" w:hAnsi="Amiri" w:eastAsia="Amiri" w:cs="Amiri"/>
          <w:lang w:bidi="ar-SA"/>
          <w:color w:val="111111"/>
          <w:sz w:val="28"/>
          <w:szCs w:val="28"/>
          <w:rtl/>
        </w:rPr>
        <w:t xml:space="preserve">نَقْرَأُ فَقَالَ يَا بَا مُحَمَّدٍ فَإِذَا غَفَرَ الذُّنُوبَ جَمِيعاً فَلِمَنْ يُعَذِّبُ وَ اللَّهِ مَا عَنَي مِنْ عِبَادِهِ غَيْرَنَا وَ غَيْرَ شِيعَتِنَا وَ مَا نَزَلَتْ إِلَّا هَكَذَا إِنَّ اللَّهَ يَغْفِرُ لَكُمْ جَمِيعاً الذُّنُوبَ </w:t>
      </w:r>
      <w:r>
        <w:rPr>
          <w:rStyle w:val="FootnoteReference"/>
        </w:rPr>
        <w:footnoteReference w:id="2672"/>
      </w:r>
      <w:r>
        <w:rPr>
          <w:rFonts w:ascii="Times New Roman" w:hAnsi="Times New Roman" w:eastAsia="Times New Roman" w:cs="Times New Roman"/>
          <w:lang w:val="en-US" w:bidi="en-US"/>
          <w:color w:val="111111"/>
          <w:sz w:val="28"/>
          <w:szCs w:val="28"/>
          <w:rtl/>
        </w:rPr>
        <w:t xml:space="preserve">.</w:t>
      </w:r>
    </w:p>
    <w:p>
      <w:pPr>
        <w:pStyle w:val="Heading5"/>
      </w:pPr>
      <w:bookmarkStart w:id="2178" w:name="_Toc1822"/>
      <w:r>
        <w:t>«14»</w:t>
      </w:r>
      <w:bookmarkEnd w:id="2178"/>
    </w:p>
    <w:p>
      <w:pPr>
        <w:pStyle w:val="BookText"/>
      </w:pPr>
      <w:r>
        <w:rPr>
          <w:rFonts w:ascii="Amiri" w:hAnsi="Amiri" w:eastAsia="Amiri" w:cs="Amiri"/>
          <w:lang w:bidi="ar-SA"/>
          <w:color w:val="111111"/>
          <w:sz w:val="28"/>
          <w:szCs w:val="28"/>
          <w:rtl/>
        </w:rPr>
        <w:t xml:space="preserve">كنز، كنز جامع الفوائد و تأويل الآيات الظاهرة رَوَي أَصْحَابُنَا بِإِسْنَادِهِمْ عَنْ أَمِيرِ الْمُؤْمِنِينَ عليه السلام أَنَّ رَسُولَ اللَّهِ </w:t>
      </w:r>
      <w:r>
        <w:rPr>
          <w:rStyle w:val="FootnoteReference"/>
        </w:rPr>
        <w:footnoteReference w:id="2673"/>
      </w:r>
    </w:p>
    <w:p>
      <w:pPr>
        <w:pStyle w:val="BookText"/>
      </w:pPr>
      <w:r>
        <w:rPr>
          <w:rFonts w:ascii="IRNazanin" w:hAnsi="IRNazanin" w:eastAsia="IRNazanin" w:cs="IRNazanin"/>
          <w:lang w:bidi="fa-IR"/>
          <w:color w:val="111111"/>
          <w:sz w:val="28"/>
          <w:szCs w:val="28"/>
          <w:rtl/>
        </w:rPr>
        <w:t xml:space="preserve">در قاموس گفته شده است «کمد» مثل «فرح» و «أکمده فهو مکمود».</w:t>
      </w:r>
    </w:p>
    <w:p>
      <w:pPr>
        <w:pStyle w:val="BookText"/>
      </w:pPr>
      <w:r>
        <w:rPr>
          <w:rFonts w:ascii="IRNazanin" w:hAnsi="IRNazanin" w:eastAsia="IRNazanin" w:cs="IRNazanin"/>
          <w:lang w:bidi="fa-IR"/>
          <w:color w:val="111111"/>
          <w:sz w:val="28"/>
          <w:szCs w:val="28"/>
          <w:rtl/>
        </w:rPr>
        <w:t xml:space="preserve">مرحوم طبرسی در مورد آیه: «وَ قالُوا ما لَنا لا نَری رِجالًا کُنَّا نَعُدُّهُمْ مِنَ الْأَشْرارِ» می نویسد: این حرف را موقعی می‌گویند که مخالفین خود (مؤمنین) را در آتش نمی‌یابند. گفته‌اند آیه در باره ابو جهل و ولید بن مغیره و دوستان آنها است که می‌گویند، چطور شده که عمار و خباب و صهیب و بلال را در آتش نمی‌بینیم.</w:t>
      </w:r>
    </w:p>
    <w:p>
      <w:pPr>
        <w:pStyle w:val="Heading5"/>
      </w:pPr>
      <w:bookmarkStart w:id="2179" w:name="_Toc1823"/>
      <w:r>
        <w:t>روایت 11</w:t>
      </w:r>
      <w:bookmarkEnd w:id="2179"/>
    </w:p>
    <w:p>
      <w:pPr>
        <w:pStyle w:val="BookText"/>
      </w:pPr>
      <w:r>
        <w:rPr>
          <w:rFonts w:ascii="IRNazanin" w:hAnsi="IRNazanin" w:eastAsia="IRNazanin" w:cs="IRNazanin"/>
          <w:lang w:bidi="fa-IR"/>
          <w:color w:val="111111"/>
          <w:sz w:val="28"/>
          <w:szCs w:val="28"/>
          <w:rtl/>
        </w:rPr>
        <w:t xml:space="preserve">عیاشی به اسناد خود از جابر از حضرت صادق علیه السّلام نقل می‌کند که اهل آتش می‌گویند: «ما لَنا لا نَری رِجالًا کُنَّا نَعُدُّهُمْ مِنَ الْأَشْرار»ِ منظورشان شما هستید و شما را در آتش نمی بینند. به خدا سوگند یک نفر از شما را در آتش نخواهند دید.</w:t>
      </w:r>
      <w:r>
        <w:rPr>
          <w:rStyle w:val="FootnoteReference"/>
        </w:rPr>
        <w:footnoteReference w:id="2674"/>
      </w:r>
    </w:p>
    <w:p>
      <w:pPr>
        <w:pStyle w:val="Heading5"/>
      </w:pPr>
      <w:bookmarkStart w:id="2180" w:name="_Toc1824"/>
      <w:r>
        <w:t>روایت 12</w:t>
      </w:r>
      <w:bookmarkEnd w:id="2180"/>
    </w:p>
    <w:p>
      <w:pPr>
        <w:pStyle w:val="BookText"/>
      </w:pPr>
      <w:r>
        <w:rPr>
          <w:rFonts w:ascii="IRNazanin" w:hAnsi="IRNazanin" w:eastAsia="IRNazanin" w:cs="IRNazanin"/>
          <w:lang w:bidi="fa-IR"/>
          <w:color w:val="111111"/>
          <w:sz w:val="28"/>
          <w:szCs w:val="28"/>
          <w:rtl/>
        </w:rPr>
        <w:t xml:space="preserve">کنز الفوائد: سلیمان دیلمی از پدرش از حضرت صادق علیه السّلام نقل می کند که به ابو بصیر فرمود: خداوند در قرآن کریم شما را یادآوری کرده زیرا می فرماید: «یا عِبادِیَ الَّذِینَ أَسْرَفُوا عَلی أَنْفُسِهِمْ لا تَقْنَطُوا مِنْ رَحْمَةِ اللَّهِ إِنَّ اللَّهَ یَغْفِرُ الذُّنُوبَ جَمِیعاً إِنَّهُ هُوَ الْغَفُورُ الرَّحِیمُ». به خدا قسم جز شما را اراده نکرده یا ابا محمّد! آیا ترا مسرور نمودم؟ عرض کرد: آری.</w:t>
      </w:r>
      <w:r>
        <w:rPr>
          <w:rStyle w:val="FootnoteReference"/>
        </w:rPr>
        <w:footnoteReference w:id="2675"/>
      </w:r>
    </w:p>
    <w:p>
      <w:pPr>
        <w:pStyle w:val="Heading5"/>
      </w:pPr>
      <w:bookmarkStart w:id="2181" w:name="_Toc1825"/>
      <w:r>
        <w:t>روایت 13</w:t>
      </w:r>
      <w:bookmarkEnd w:id="2181"/>
    </w:p>
    <w:p>
      <w:pPr>
        <w:pStyle w:val="BookText"/>
      </w:pPr>
      <w:r>
        <w:rPr>
          <w:rFonts w:ascii="IRNazanin" w:hAnsi="IRNazanin" w:eastAsia="IRNazanin" w:cs="IRNazanin"/>
          <w:lang w:bidi="fa-IR"/>
          <w:color w:val="111111"/>
          <w:sz w:val="28"/>
          <w:szCs w:val="28"/>
          <w:rtl/>
        </w:rPr>
        <w:t xml:space="preserve">کنز الفوائد: ابو بصیر از امام صادق علیه السّلام نقل می کند که در باره آیه «لا تَقْنَطُوا مِنْ رَحْمَةِ اللَّهِ إِنَّ اللَّهَ یَغْفِرُ الذُّنُوبَ جَمِیعاً» فرمود: خدا تمام گناهان شما را می بخشد! عرض کردم، ما این گونه نمی خوانیم. فرمود: ای ابا محمد! اگر همه گناهان را می بخشد، پس عذاب برای چه کسی است؟ به خدا سوگند از بندگانش غیر از ما و شیعیانمان را اراده نکرده، و این گونه نازل شده است: إنَّ الله یغفِرُ لکُم الذُّنوبَ جمیعاً.</w:t>
      </w:r>
      <w:r>
        <w:rPr>
          <w:rStyle w:val="FootnoteReference"/>
        </w:rPr>
        <w:footnoteReference w:id="2676"/>
      </w:r>
    </w:p>
    <w:p>
      <w:pPr>
        <w:pStyle w:val="Heading5"/>
      </w:pPr>
      <w:bookmarkStart w:id="2182" w:name="_Toc1826"/>
      <w:r>
        <w:t>روایت 14</w:t>
      </w:r>
      <w:bookmarkEnd w:id="2182"/>
    </w:p>
    <w:p>
      <w:pPr>
        <w:pStyle w:val="BookText"/>
      </w:pPr>
      <w:r>
        <w:rPr>
          <w:rFonts w:ascii="IRNazanin" w:hAnsi="IRNazanin" w:eastAsia="IRNazanin" w:cs="IRNazanin"/>
          <w:lang w:bidi="fa-IR"/>
          <w:color w:val="111111"/>
          <w:sz w:val="28"/>
          <w:szCs w:val="28"/>
          <w:rtl/>
        </w:rPr>
        <w:t xml:space="preserve">کنز الفوائد: اصحاب ما با اسناد خود از امیر المؤمنین علیه السّلام نقل می کنند که فرمود: پیامبر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0" w:name="pg13961_151413"/>
    <w:bookmarkEnd w:id="250"/>
    <w:p>
      <w:pPr>
        <w:pStyle w:val="BookText"/>
      </w:pPr>
      <w:r>
        <w:rPr>
          <w:rFonts w:ascii="Amiri" w:hAnsi="Amiri" w:eastAsia="Amiri" w:cs="Amiri"/>
          <w:lang w:bidi="ar-SA"/>
          <w:color w:val="111111"/>
          <w:sz w:val="28"/>
          <w:szCs w:val="28"/>
          <w:rtl/>
        </w:rPr>
        <w:t xml:space="preserve">تَلَا هَذِهِ الْآيَةَ لا يَسْتَوِي أَصْحابُ النَّارِ وَ أَصْحابُ الْجَنَّةِ الْآيَةَ فَقَالَ أَصْحَابُ الْجَنَّةِ مَنْ أَطَاعَنِي وَ سَلَّمَ لِعَلِيِّ بْنِ أَبِي طَالِبٍ بَعْدِي وَ أَقَرَّ بِوَلَايَتِهِ وَ أَصْحَابُ النَّارِ مَنْ أَنْكَرَ الْوَلَايَةَ وَ نَقَضَ الْعَهْدَ مِنْ بَعْدِي </w:t>
      </w:r>
      <w:r>
        <w:rPr>
          <w:rStyle w:val="FootnoteReference"/>
        </w:rPr>
        <w:footnoteReference w:id="2677"/>
      </w:r>
      <w:r>
        <w:rPr>
          <w:rFonts w:ascii="Times New Roman" w:hAnsi="Times New Roman" w:eastAsia="Times New Roman" w:cs="Times New Roman"/>
          <w:lang w:val="en-US" w:bidi="en-US"/>
          <w:color w:val="111111"/>
          <w:sz w:val="28"/>
          <w:szCs w:val="28"/>
          <w:rtl/>
        </w:rPr>
        <w:t xml:space="preserve">.</w:t>
      </w:r>
    </w:p>
    <w:p>
      <w:pPr>
        <w:pStyle w:val="Heading5"/>
      </w:pPr>
      <w:bookmarkStart w:id="2183" w:name="_Toc1827"/>
      <w:r>
        <w:t>«15»</w:t>
      </w:r>
      <w:bookmarkEnd w:id="2183"/>
    </w:p>
    <w:p>
      <w:pPr>
        <w:pStyle w:val="BookText"/>
      </w:pPr>
      <w:r>
        <w:rPr>
          <w:rFonts w:ascii="Amiri" w:hAnsi="Amiri" w:eastAsia="Amiri" w:cs="Amiri"/>
          <w:lang w:bidi="ar-SA"/>
          <w:color w:val="111111"/>
          <w:sz w:val="28"/>
          <w:szCs w:val="28"/>
          <w:rtl/>
        </w:rPr>
        <w:t xml:space="preserve">وَ عَنْ مَجْرُوحِ </w:t>
      </w:r>
      <w:r>
        <w:rPr>
          <w:rStyle w:val="FootnoteReference"/>
        </w:rPr>
        <w:footnoteReference w:id="2678"/>
      </w:r>
      <w:r>
        <w:rPr>
          <w:rFonts w:ascii="Amiri" w:hAnsi="Amiri" w:eastAsia="Amiri" w:cs="Amiri"/>
          <w:lang w:bidi="ar-SA"/>
          <w:color w:val="111111"/>
          <w:sz w:val="28"/>
          <w:szCs w:val="28"/>
          <w:rtl/>
        </w:rPr>
        <w:t xml:space="preserve">بْنِ زَيْدٍ الذُّهْلِيِّ وَ كَانَ فِي وَفْدِ قَوْمِهِ إِلَي النَّبِيِّ صلي الله عليه و آله فَتَلَا هَذِهِ الْآيَةَ لا يَسْتَوِي أَصْحابُ النَّارِ وَ أَصْحابُ الْجَنَّةِ أَصْحابُ الْجَنَّةِ هُمُ الْفائِزُونَ قَالَ فَقُلْنَا يَا رَسُولَ اللَّهِ مَنْ أَصْحَابُ الْجَنَّةِ قَالَ مَنْ أَطَاعَنِي وَ سَلَّمَ لِهَذَا مِنْ بَعْدِي قَالَ وَ أَخَذَ رَسُولُ اللَّهِ صلي الله عليه و آله بِكَفِّ عَلِيٍّ عليه السلام وَ هُوَ يَوْمَئِذٍ إِلَي جَنْبِهِ فَرَفَعَهَا وَ قَالَ أَلَا إِنَّ عَلِيّاً مِنِّي وَ أَنَا مِنْهُ فَمَنْ حَادَّهُ فَقَدْ حَادَّنِي وَ مَنْ حَادَّنِي فَقَدْ أَسْخَطَ اللَّهَ عَزَّ وَ جَلَّ ثُمَّ قَالَ يَا عَلِيُّ حَرْبُكَ حَرْبِي وَ سِلْمُكَ سِلْمِي وَ أَنْتَ الْعَلَمُ بَيْنِي وَ بَيْنَ أُمَّتِي </w:t>
      </w:r>
      <w:r>
        <w:rPr>
          <w:rStyle w:val="FootnoteReference"/>
        </w:rPr>
        <w:footnoteReference w:id="2679"/>
      </w:r>
      <w:r>
        <w:rPr>
          <w:rFonts w:ascii="Times New Roman" w:hAnsi="Times New Roman" w:eastAsia="Times New Roman" w:cs="Times New Roman"/>
          <w:lang w:val="en-US" w:bidi="en-US"/>
          <w:color w:val="111111"/>
          <w:sz w:val="28"/>
          <w:szCs w:val="28"/>
          <w:rtl/>
        </w:rPr>
        <w:t xml:space="preserve">.</w:t>
      </w:r>
    </w:p>
    <w:p>
      <w:pPr>
        <w:pStyle w:val="Heading5"/>
      </w:pPr>
      <w:bookmarkStart w:id="2184" w:name="_Toc1828"/>
      <w:r>
        <w:t>«16»</w:t>
      </w:r>
      <w:bookmarkEnd w:id="2184"/>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هَوْذَةَ عَنْ إِبْرَاهِيمَ بْنِ إِسْحَاقَ عَنْ عَبْدِ اللَّهِ بْنِ حَمَّادٍ عَنْ هَاشِمِ بْنِ الصَّيْدَاوِيِّ قَالَ: قَالَ لِي أَبُو عَبْدِ اللَّهِ عليه السلام يَا هَاشِمُ حَدَّثَنِي أَبِي وَ هُوَ خَيْرٌ مِنِّي </w:t>
      </w:r>
      <w:r>
        <w:rPr>
          <w:rStyle w:val="FootnoteReference"/>
        </w:rPr>
        <w:footnoteReference w:id="2680"/>
      </w:r>
      <w:r>
        <w:rPr>
          <w:rFonts w:ascii="Amiri" w:hAnsi="Amiri" w:eastAsia="Amiri" w:cs="Amiri"/>
          <w:lang w:bidi="ar-SA"/>
          <w:color w:val="111111"/>
          <w:sz w:val="28"/>
          <w:szCs w:val="28"/>
          <w:rtl/>
        </w:rPr>
        <w:t xml:space="preserve">عَنْ رَسُولِ اللَّهِ صلي الله عليه و آله أَنَّهُ قَالَ مَا مِنْ رَجُلٍ مِنْ فُقَرَاءِ شِيعَتِنَا إِلَّا وَ لَيْسَ عَلَيْهِ تَبِعَةٌ قُلْتُ جُعِلْتُ فِدَاكَ وَ مَا التَّبِعَةُ قَالَ مِنَ الْإِحْدَي وَ الْخَمْسِينَ رَكْعَةً وَ مِنْ صَوْمِ ثَلَاثَةِ أَيَّامٍ مِنَ الشَّهْرِ فَإِذَا كَانَ يَوْمُ الْقِيَامَةِ خَرَجُوا مِنْ قُبُورِهِمْ وَ وُجُوهُهُمْ مِثْلُ الْقَمَرِ لَيْلَةَ الْبَدْرِ فَيُقَالُ لِلرَّجُلِ مِنْهُمْ سَلْ تُعْطَ فَيَقُولُ أَسْأَلُ رَبِّيَ النَّظَرَ إِلَي وَجْهِ مُحَمَّدٍ صلي الله عليه و آله قَالَ فَيَأْذَنُ اللَّهُ عَزَّ وَ جَلَّ لِأَهْلِ الْجَنَّةِ أَنْ يَزُورُوا مُحَمَّداً صلي الله عليه و آله قَالَ فَيُنْصَبُ لِرَسُولِ اللَّهِ صلي الله عليه و آله مِنْبَرٌ عَلَي دُرْنُوكٍ مِنْ دَرَانِيكِ الْجَنَّةِ لَهُ أَلْفُ مِرْقَاةٍ بَيْنَ الْمِرْقَاةِ إِلَي الْمِرْقَاةِ رَكْضَةُ الْفَرَسِ فَيَصْعَدُ مُحَمَّدٌ صلي الله عليه و آله وَ أَمِيرُ الْمُؤْمِنِينَ عليه السلام قَالَ فَيَحِفُّ ذَلِكَ الْمِنْبَرَ شِيعَةُ آلِ مُحَمَّدِ فَيَنْظُرُ اللَّهُ إِلَيْهِمْ وَ هُوَ قَوْلُهُ وُجُوهٌ يَوْمَئِذٍ ناضِرَةٌ إِلي رَبِّها ناظِرَةٌ قَالَ فَيُلْقَي عَلَيْهِمْ مِنَ النُّورِ حَتَّي إِنَّ أَحَدَهُمْ إِذَا رَجَعَ لَمْ تَقْدِرِ الْحَوْرَاءُ تَمْلَأُ بَصَرَهَا مِنْهُ قَالَ ثُمَ</w:t>
      </w:r>
    </w:p>
    <w:p>
      <w:pPr>
        <w:pStyle w:val="BookText"/>
      </w:pPr>
      <w:r>
        <w:rPr>
          <w:rFonts w:ascii="Amiri" w:hAnsi="Amiri" w:eastAsia="Amiri" w:cs="Amiri"/>
          <w:lang w:bidi="ar-SA"/>
          <w:color w:val="111111"/>
          <w:sz w:val="28"/>
          <w:szCs w:val="28"/>
          <w:rtl/>
        </w:rPr>
        <w:t xml:space="preserve">این آیه را خواند: «لا یَسْتَوِی أَصْحابُ النَّارِ وَ أَصْحابُ الْجَنَّةِ»،</w:t>
      </w:r>
      <w:r>
        <w:rPr>
          <w:rStyle w:val="FootnoteReference"/>
        </w:rPr>
        <w:footnoteReference w:id="2681"/>
      </w:r>
      <w:r>
        <w:rPr>
          <w:rFonts w:ascii="IRNazanin" w:hAnsi="IRNazanin" w:eastAsia="IRNazanin" w:cs="IRNazanin"/>
          <w:lang w:bidi="fa-IR"/>
          <w:color w:val="111111"/>
          <w:sz w:val="28"/>
          <w:szCs w:val="28"/>
          <w:rtl/>
        </w:rPr>
        <w:t xml:space="preserve">{دوزخیان با بهشتیان یکسان نیستند.} و فرمود: اصحاب بهشت کسانی هستند که از من اطاعت کنند و بعد از من تسلیم علی بن ابی طالب باشند و اقرار به ولایتش کنند. و اصحاب جهنم کسانی هستند که ولایت او را انکار کرده و بعد از من عهد را بشکنند.</w:t>
      </w:r>
      <w:r>
        <w:rPr>
          <w:rStyle w:val="FootnoteReference"/>
        </w:rPr>
        <w:footnoteReference w:id="2682"/>
      </w:r>
    </w:p>
    <w:p>
      <w:pPr>
        <w:pStyle w:val="Heading5"/>
      </w:pPr>
      <w:bookmarkStart w:id="2185" w:name="_Toc1829"/>
      <w:r>
        <w:t>روایت 15</w:t>
      </w:r>
      <w:bookmarkEnd w:id="2185"/>
    </w:p>
    <w:p>
      <w:pPr>
        <w:pStyle w:val="BookText"/>
      </w:pPr>
      <w:r>
        <w:rPr>
          <w:rFonts w:ascii="IRNazanin" w:hAnsi="IRNazanin" w:eastAsia="IRNazanin" w:cs="IRNazanin"/>
          <w:lang w:bidi="fa-IR"/>
          <w:color w:val="111111"/>
          <w:sz w:val="28"/>
          <w:szCs w:val="28"/>
          <w:rtl/>
        </w:rPr>
        <w:t xml:space="preserve">شیخ طوسی در امالی از مجروح بن زید که با وفدی از قومش بود، نقل می کند که پیامبر اکرم صلّی الله علیه و آله این آیه را تلاوت نمود: «لا یَسْتَوِی أَصْحابُ النَّارِ وَ أَصْحابُ الْجَنَّةِ». گفتیم ای رسول خدا! اصحاب بهشت چه کسانی هستند؟ فرمود: بهشتیان کسانی هستند که از من اطاعت کنند و بعد از من تسلیم علی بن ابی طالب باشند، و دست علی علیه السّلام را که در کنارش بود گرفت و بلند نمود و فرمود: علی از من و من از علی هستم، هر که با او مخالفت کند با من مخالفت کرده و هر که با من مخالفت کند خدا را به خشم آورده. سپس فرمود: یا علی! جنگ با تو جنگ با من و سازش با تو سازش با من است و تو راهنمای بین من و امت منی.</w:t>
      </w:r>
      <w:r>
        <w:rPr>
          <w:rStyle w:val="FootnoteReference"/>
        </w:rPr>
        <w:footnoteReference w:id="2683"/>
      </w:r>
    </w:p>
    <w:p>
      <w:pPr>
        <w:pStyle w:val="Heading5"/>
      </w:pPr>
      <w:bookmarkStart w:id="2186" w:name="_Toc1830"/>
      <w:r>
        <w:t>روایت 16</w:t>
      </w:r>
      <w:bookmarkEnd w:id="2186"/>
    </w:p>
    <w:p>
      <w:pPr>
        <w:pStyle w:val="BookText"/>
      </w:pPr>
      <w:r>
        <w:rPr>
          <w:rFonts w:ascii="IRNazanin" w:hAnsi="IRNazanin" w:eastAsia="IRNazanin" w:cs="IRNazanin"/>
          <w:lang w:bidi="fa-IR"/>
          <w:color w:val="111111"/>
          <w:sz w:val="28"/>
          <w:szCs w:val="28"/>
          <w:rtl/>
        </w:rPr>
        <w:t xml:space="preserve">کنز الفوائد: هاشم بن صیداوی گفت: حضرت صادق علیه السّلام به من فرمود: هاشم، پدرم که از من بهتر بود، برایم از پیامبر اکرم نقل کرد که فرمود: بر هیچ یک از فقرای شیعه ما تبعه نیست؟ عرض کردم فدایت شوم، تبعه چه معنی دارد؟ فرمود: سختی گزاردن پنجاه و یک رکعت نماز و روزه سه روز در ماه. روز قیامت که می‌شود، (اینان) از قبرهای خود با صورتی درخشان چون ماه شب چهارده خارج می شوند. به آنها می گویند، بخواه تا به تو عطا شود. می گوید، از خدا درخواست دارم که برایم میسر فرماید به صورت حضرت محمّد صلی اللَّه علیه و آله نگاه کنم.</w:t>
      </w:r>
    </w:p>
    <w:p>
      <w:pPr>
        <w:pStyle w:val="BookText"/>
      </w:pPr>
      <w:r>
        <w:rPr>
          <w:rFonts w:ascii="IRNazanin" w:hAnsi="IRNazanin" w:eastAsia="IRNazanin" w:cs="IRNazanin"/>
          <w:lang w:bidi="fa-IR"/>
          <w:color w:val="111111"/>
          <w:sz w:val="28"/>
          <w:szCs w:val="28"/>
          <w:rtl/>
        </w:rPr>
        <w:t xml:space="preserve">خداوند به بهشتیان اجازه می‌دهد به زیارت حضرت محمّد بروند. در این هنگام برای پیامبر اکرم بر روی فرشی از فرشهای بهشت منبری می‌گذارند، دارای هزار پله که بین هر پله تا پله دیگر به اندازه یک دویدن اسب است. حضرت محمّد و امیر المؤمنین علیهما السّلام بر منبر بالا می روند. اطراف منبر را شیعیان آل محمّد می‌گیرند، خداوند به آنها توجه می فرماید. این است معنی آیه: «وُجُوهٌ یَوْمَئِذٍ ناضِرَةٌ * إِلی رَبِّها ناظِرَةٌ»</w:t>
      </w:r>
      <w:r>
        <w:rPr>
          <w:rStyle w:val="FootnoteReference"/>
        </w:rPr>
        <w:footnoteReference w:id="2684"/>
      </w:r>
      <w:r>
        <w:rPr>
          <w:rFonts w:ascii="IRNazanin" w:hAnsi="IRNazanin" w:eastAsia="IRNazanin" w:cs="IRNazanin"/>
          <w:lang w:bidi="fa-IR"/>
          <w:color w:val="111111"/>
          <w:sz w:val="28"/>
          <w:szCs w:val="28"/>
          <w:rtl/>
        </w:rPr>
        <w:t xml:space="preserve">،{آری در آن روز صورتهایی شاداب و مسرور است و به پروردگارش می‌نگرد.} بعد به هر کدام از آنها آنقدر نور می‌بخشد که حوریه نمی‌تواند دقیق آنها را تماشا کند. بعد فرمود: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1" w:name="pg13961_151414"/>
    <w:bookmarkEnd w:id="251"/>
    <w:p>
      <w:pPr>
        <w:pStyle w:val="BookText"/>
      </w:pPr>
      <w:r>
        <w:rPr>
          <w:rFonts w:ascii="Amiri" w:hAnsi="Amiri" w:eastAsia="Amiri" w:cs="Amiri"/>
          <w:lang w:bidi="ar-SA"/>
          <w:color w:val="111111"/>
          <w:sz w:val="28"/>
          <w:szCs w:val="28"/>
          <w:rtl/>
        </w:rPr>
        <w:t xml:space="preserve">قَالَ أَبُو عَبْدِ اللَّهِ عليه السلام يَا هَاشِمُ لِمِثْلِ هَذَا فَلْيَعْمَلِ الْعَامِلُونَ </w:t>
      </w:r>
      <w:r>
        <w:rPr>
          <w:rStyle w:val="FootnoteReference"/>
        </w:rPr>
        <w:footnoteReference w:id="2685"/>
      </w:r>
      <w:r>
        <w:rPr>
          <w:rFonts w:ascii="Times New Roman" w:hAnsi="Times New Roman" w:eastAsia="Times New Roman" w:cs="Times New Roman"/>
          <w:lang w:val="en-US" w:bidi="en-US"/>
          <w:color w:val="111111"/>
          <w:sz w:val="28"/>
          <w:szCs w:val="28"/>
          <w:rtl/>
        </w:rPr>
        <w:t xml:space="preserve">.</w:t>
      </w:r>
    </w:p>
    <w:p>
      <w:pPr>
        <w:pStyle w:val="Heading5"/>
      </w:pPr>
      <w:bookmarkStart w:id="2187" w:name="_Toc1831"/>
      <w:r>
        <w:t>بيان</w:t>
      </w:r>
      <w:bookmarkEnd w:id="2187"/>
    </w:p>
    <w:p>
      <w:pPr>
        <w:pStyle w:val="BookText"/>
      </w:pPr>
      <w:r>
        <w:rPr>
          <w:rFonts w:ascii="Amiri" w:hAnsi="Amiri" w:eastAsia="Amiri" w:cs="Amiri"/>
          <w:lang w:bidi="ar-SA"/>
          <w:color w:val="111111"/>
          <w:sz w:val="28"/>
          <w:szCs w:val="28"/>
          <w:rtl/>
        </w:rPr>
        <w:t xml:space="preserve">الدرنوك ضرب من البسط ذو خمل.</w:t>
      </w:r>
    </w:p>
    <w:p>
      <w:pPr>
        <w:pStyle w:val="Heading5"/>
      </w:pPr>
      <w:bookmarkStart w:id="2188" w:name="_Toc1832"/>
      <w:r>
        <w:t>«17»</w:t>
      </w:r>
      <w:bookmarkEnd w:id="218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عَنْ مُحَمَّدِ بْنِ عِيسَي عَنْ يُونُسَ عَنْ سَعْدَانَ بْنِ مُسْلِمٍ عَنْ مُعَاوِيَةَ بْنِ وَهْبٍ عَنْ أَبِي عَبْدِ اللَّهِ عليه السلام قَالَ: سَأَلْتُهُ عَنْ قَوْلِ اللَّهِ عَزَّ وَ جَلَّ إِلَّا مَنْ أَذِنَ لَهُ الرَّحْمنُ وَ قالَ صَواباً قَالَ نَحْنُ وَ اللَّهِ الْمَأْذُونُ لَهُمْ يَوْمَ الْقِيَامَةِ وَ الْقَائِلُونَ صَوَاباً قَالَ قُلْتُ مَا تَقُولُونَ إِذَا تَكَلَّمْتُمْ قَالَ نَحْمَدُ رَبَّنَا وَ نُصَلِّي عَلَي نَبِيِّنَا وَ نَشْفَعُ لِشِيعَتِنَا فَلَا يَرُدُّنَا رَبُّنَا.</w:t>
      </w:r>
    </w:p>
    <w:p>
      <w:pPr>
        <w:pStyle w:val="BookText"/>
      </w:pPr>
      <w:r>
        <w:rPr>
          <w:rFonts w:ascii="Amiri" w:hAnsi="Amiri" w:eastAsia="Amiri" w:cs="Amiri"/>
          <w:lang w:bidi="ar-SA"/>
          <w:color w:val="111111"/>
          <w:sz w:val="28"/>
          <w:szCs w:val="28"/>
          <w:rtl/>
        </w:rPr>
        <w:t xml:space="preserve">و روي عن الكاظم عليه السلام مثله- و روي علي بن إبراهيم مثله </w:t>
      </w:r>
      <w:r>
        <w:rPr>
          <w:rStyle w:val="FootnoteReference"/>
        </w:rPr>
        <w:footnoteReference w:id="2686"/>
      </w:r>
      <w:r>
        <w:rPr>
          <w:rFonts w:ascii="Times New Roman" w:hAnsi="Times New Roman" w:eastAsia="Times New Roman" w:cs="Times New Roman"/>
          <w:lang w:val="en-US" w:bidi="en-US"/>
          <w:color w:val="111111"/>
          <w:sz w:val="28"/>
          <w:szCs w:val="28"/>
          <w:rtl/>
        </w:rPr>
        <w:t xml:space="preserve">.</w:t>
      </w:r>
    </w:p>
    <w:p>
      <w:pPr>
        <w:pStyle w:val="Heading5"/>
      </w:pPr>
      <w:bookmarkStart w:id="2189" w:name="_Toc1833"/>
      <w:r>
        <w:t>«18»</w:t>
      </w:r>
      <w:bookmarkEnd w:id="218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هَوْذَةَ عَنْ إِبْرَاهِيمَ بْنِ إِسْحَاقَ عَنْ عَبْدِ اللَّهِ بْنِ حَمَّادٍ عَنْ أَبِي خَالِدٍ الْقَمَّاطِ عَنْ أَبِي عَبْدِ اللَّهِ عليه السلام عَنْ أَبِيهِ عليه السلام قَالَ: قَالَ إِذَا كَانَ يَوْمُ الْقِيَامَةِ وَ جَمَعَ اللَّهُ الْخَلَائِقَ مِنَ الْأَوَّلِينَ وَ الْآخِرِينَ فِي صَعِيدٍ وَاحِدٍ خَلَعَ قَوْلَ لَا إِلَهَ إِلَّا اللَّهُ مِنْ جَمِيعِ الْخَلَائِقِ إِلَّا مَنْ أَقَرَّ بِوَلَايَةِ عَلِيٍّ عليه السلام وَ هُوَ قَوْلُهُ تَعَالَي يَوْمَ يَقُومُ الرُّوحُ وَ الْمَلائِكَةُ صَفًّا لا يَتَكَلَّمُونَ إِلَّا مَنْ أَذِنَ لَهُ الرَّحْمنُ وَ قالَ صَواباً </w:t>
      </w:r>
      <w:r>
        <w:rPr>
          <w:rStyle w:val="FootnoteReference"/>
        </w:rPr>
        <w:footnoteReference w:id="2687"/>
      </w:r>
      <w:r>
        <w:rPr>
          <w:rFonts w:ascii="Times New Roman" w:hAnsi="Times New Roman" w:eastAsia="Times New Roman" w:cs="Times New Roman"/>
          <w:lang w:val="en-US" w:bidi="en-US"/>
          <w:color w:val="111111"/>
          <w:sz w:val="28"/>
          <w:szCs w:val="28"/>
          <w:rtl/>
        </w:rPr>
        <w:t xml:space="preserve">.</w:t>
      </w:r>
    </w:p>
    <w:p>
      <w:pPr>
        <w:pStyle w:val="Heading5"/>
      </w:pPr>
      <w:bookmarkStart w:id="2190" w:name="_Toc1834"/>
      <w:r>
        <w:t>«19»</w:t>
      </w:r>
      <w:bookmarkEnd w:id="219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عَنْ مُحَمَّدِ بْنِ عِيسَي عَنْ يُونُسَ بْنِ عَبْدِ الرَّحْمَنِ عَنْ يُونُسَ بْنِ يَعْقُوبَ عَنْ خَلَفِ بْنِ حَمَّادٍ عَنْ هَارُونَ بْنِ خَارِجَةَ عَنْ أَبِي بَصِيرٍ عَنْ سَعِيدٍ السَّمَّانِ عَنْ أَبِي عَبْدِ اللَّهِ عليه السلام قَالَ: قَوْلُهُ تَعَالَي يَوْمَ يَنْظُرُ الْمَرْءُ ما قَدَّمَتْ يَداهُ وَ يَقُولُ الْكافِرُ يا لَيْتَنِي كُنْتُ تُراباً يَعْنِي عَلَوِيّاً يُوَالِي أَبَا تُرَابٍ </w:t>
      </w:r>
      <w:r>
        <w:rPr>
          <w:rStyle w:val="FootnoteReference"/>
        </w:rPr>
        <w:footnoteReference w:id="2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محمد بن خالد البرقي عن يحيي الحلبي عن هارون بن خارجة و خلف بن حماد عن أبي بصير مثله.</w:t>
      </w:r>
    </w:p>
    <w:p>
      <w:pPr>
        <w:pStyle w:val="Heading5"/>
      </w:pPr>
      <w:bookmarkStart w:id="2191" w:name="_Toc1835"/>
      <w:r>
        <w:t>«20»</w:t>
      </w:r>
      <w:bookmarkEnd w:id="2191"/>
    </w:p>
    <w:p>
      <w:pPr>
        <w:pStyle w:val="BookText"/>
      </w:pPr>
      <w:r>
        <w:rPr>
          <w:rFonts w:ascii="Amiri" w:hAnsi="Amiri" w:eastAsia="Amiri" w:cs="Amiri"/>
          <w:lang w:bidi="ar-SA"/>
          <w:color w:val="111111"/>
          <w:sz w:val="28"/>
          <w:szCs w:val="28"/>
          <w:rtl/>
        </w:rPr>
        <w:t xml:space="preserve">وَ جَاءَ فِي تفسير </w:t>
      </w:r>
      <w:r>
        <w:rPr>
          <w:rStyle w:val="FootnoteReference"/>
        </w:rPr>
        <w:footnoteReference w:id="2689"/>
      </w:r>
      <w:r>
        <w:rPr>
          <w:rFonts w:ascii="Amiri" w:hAnsi="Amiri" w:eastAsia="Amiri" w:cs="Amiri"/>
          <w:lang w:bidi="ar-SA"/>
          <w:color w:val="111111"/>
          <w:sz w:val="28"/>
          <w:szCs w:val="28"/>
          <w:rtl/>
        </w:rPr>
        <w:t xml:space="preserve">باطن أهل بيت (بَاطِنِ) تَفْسِيرِ أَهْلِ الْبَيْتِ عليهم السلام مَا يُؤَيِّدُ هَذَا التَّأْوِيلَ فِي تَأْوِيلِ</w:t>
      </w:r>
    </w:p>
    <w:p>
      <w:pPr>
        <w:pStyle w:val="BookText"/>
      </w:pPr>
      <w:r>
        <w:rPr>
          <w:rFonts w:ascii="IRNazanin" w:hAnsi="IRNazanin" w:eastAsia="IRNazanin" w:cs="IRNazanin"/>
          <w:lang w:bidi="fa-IR"/>
          <w:color w:val="111111"/>
          <w:sz w:val="28"/>
          <w:szCs w:val="28"/>
          <w:rtl/>
        </w:rPr>
        <w:t xml:space="preserve">هاشم، برای چنین مقام و موقعیتی باید عمل‌کنندگان عمل کنند.</w:t>
      </w:r>
      <w:r>
        <w:rPr>
          <w:rStyle w:val="FootnoteReference"/>
        </w:rPr>
        <w:footnoteReference w:id="2690"/>
      </w:r>
    </w:p>
    <w:p>
      <w:pPr>
        <w:pStyle w:val="Heading5"/>
      </w:pPr>
      <w:bookmarkStart w:id="2192" w:name="_Toc1836"/>
      <w:r>
        <w:t>توضیح</w:t>
      </w:r>
      <w:bookmarkEnd w:id="2192"/>
    </w:p>
    <w:p>
      <w:pPr>
        <w:pStyle w:val="BookText"/>
      </w:pPr>
      <w:r>
        <w:rPr>
          <w:rFonts w:ascii="IRNazanin" w:hAnsi="IRNazanin" w:eastAsia="IRNazanin" w:cs="IRNazanin"/>
          <w:lang w:bidi="fa-IR"/>
          <w:color w:val="111111"/>
          <w:sz w:val="28"/>
          <w:szCs w:val="28"/>
          <w:rtl/>
        </w:rPr>
        <w:t xml:space="preserve">درنوک نوعی فرش کرک دار است.</w:t>
      </w:r>
    </w:p>
    <w:p>
      <w:pPr>
        <w:pStyle w:val="Heading5"/>
      </w:pPr>
      <w:bookmarkStart w:id="2193" w:name="_Toc1837"/>
      <w:r>
        <w:t>روایت 17</w:t>
      </w:r>
      <w:bookmarkEnd w:id="2193"/>
    </w:p>
    <w:p>
      <w:pPr>
        <w:pStyle w:val="BookText"/>
      </w:pPr>
      <w:r>
        <w:rPr>
          <w:rFonts w:ascii="IRNazanin" w:hAnsi="IRNazanin" w:eastAsia="IRNazanin" w:cs="IRNazanin"/>
          <w:lang w:bidi="fa-IR"/>
          <w:color w:val="111111"/>
          <w:sz w:val="28"/>
          <w:szCs w:val="28"/>
          <w:rtl/>
        </w:rPr>
        <w:t xml:space="preserve">کنز الفوائد: معاویة بن وهب گفت: از حضرت صادق علیه السّلام تفسیر این آیه را پرسیدم: «إِلَّا مَنْ أَذِنَ لَهُ الرَّحْمنُ وَ قالَ صَواباً». فرمود: به خدا قسم ما هستیم که در روز قیامت اجازه سخن داریم و سخن درست می گوییم. عرض کردم چه می گویید؟ فرمود: خدا را ستایش می کنیم و بر پیامبر اکرم درود می فرستیم و در باره شیعیان شفاعت می کنیم، پس خدای عزیز شفاعت ما را می‌پذیرد.</w:t>
      </w:r>
    </w:p>
    <w:p>
      <w:pPr>
        <w:pStyle w:val="BookText"/>
      </w:pPr>
      <w:r>
        <w:rPr>
          <w:rFonts w:ascii="IRNazanin" w:hAnsi="IRNazanin" w:eastAsia="IRNazanin" w:cs="IRNazanin"/>
          <w:lang w:bidi="fa-IR"/>
          <w:color w:val="111111"/>
          <w:sz w:val="28"/>
          <w:szCs w:val="28"/>
          <w:rtl/>
        </w:rPr>
        <w:t xml:space="preserve">از امام کاظم علیه السّلام همین روایت نقل شده است و علی بن ابراهیم نیز آن را نقل کرده است.</w:t>
      </w:r>
      <w:r>
        <w:rPr>
          <w:rStyle w:val="FootnoteReference"/>
        </w:rPr>
        <w:footnoteReference w:id="2691"/>
      </w:r>
    </w:p>
    <w:p>
      <w:pPr>
        <w:pStyle w:val="Heading5"/>
      </w:pPr>
      <w:bookmarkStart w:id="2194" w:name="_Toc1838"/>
      <w:r>
        <w:t>روایت 18</w:t>
      </w:r>
      <w:bookmarkEnd w:id="2194"/>
    </w:p>
    <w:p>
      <w:pPr>
        <w:pStyle w:val="BookText"/>
      </w:pPr>
      <w:r>
        <w:rPr>
          <w:rFonts w:ascii="IRNazanin" w:hAnsi="IRNazanin" w:eastAsia="IRNazanin" w:cs="IRNazanin"/>
          <w:lang w:bidi="fa-IR"/>
          <w:color w:val="111111"/>
          <w:sz w:val="28"/>
          <w:szCs w:val="28"/>
          <w:rtl/>
        </w:rPr>
        <w:t xml:space="preserve">کنز الفوائد: ابو خالد قماط از حضرت صادق علیه السّلام از پدر بزرگوارش نقل کرد که فرمود: روز قیامت خداوند تمام مردم را از اولین و آخرین در یک زمین جمع می کند. در این هنگام لا إِلهَ إِلَّا اللَّهُ گفتن از همه مردم گسیخته می‌شود مگر کسی که اقرار به ولایت علی علیه السّلام داشته باشد .</w:t>
      </w:r>
    </w:p>
    <w:p>
      <w:pPr>
        <w:pStyle w:val="BookText"/>
      </w:pPr>
      <w:r>
        <w:rPr>
          <w:rFonts w:ascii="Amiri" w:hAnsi="Amiri" w:eastAsia="Amiri" w:cs="Amiri"/>
          <w:lang w:bidi="ar-SA"/>
          <w:color w:val="111111"/>
          <w:sz w:val="28"/>
          <w:szCs w:val="28"/>
          <w:rtl/>
        </w:rPr>
        <w:t xml:space="preserve">این آیه اشاره به همان است: «یَوْمَ یَقُومُ الرُّوحُ وَ الْمَلائِکَةُ صَفًّا لا یَتَکَلَّمُونَ إِلَّا مَنْ أَذِنَ لَهُ الرَّحْمنُ وَ قالَ صَواباً»</w:t>
      </w:r>
      <w:r>
        <w:rPr>
          <w:rStyle w:val="FootnoteReference"/>
        </w:rPr>
        <w:footnoteReference w:id="2692"/>
      </w:r>
      <w:r>
        <w:rPr>
          <w:rFonts w:ascii="IRNazanin" w:hAnsi="IRNazanin" w:eastAsia="IRNazanin" w:cs="IRNazanin"/>
          <w:lang w:bidi="fa-IR"/>
          <w:color w:val="111111"/>
          <w:sz w:val="28"/>
          <w:szCs w:val="28"/>
          <w:rtl/>
        </w:rPr>
        <w:t xml:space="preserve">،{روزی که روح و فرشتگان به صف می‌ایستند و [مردم] سخن نگویند مگر کسی که [خدای] رحمان به او رخصت دهد و سخن راست گوید.}</w:t>
      </w:r>
      <w:r>
        <w:rPr>
          <w:rStyle w:val="FootnoteReference"/>
        </w:rPr>
        <w:footnoteReference w:id="2693"/>
      </w:r>
    </w:p>
    <w:p>
      <w:pPr>
        <w:pStyle w:val="Heading5"/>
      </w:pPr>
      <w:bookmarkStart w:id="2195" w:name="_Toc1839"/>
      <w:r>
        <w:t>روایت 19</w:t>
      </w:r>
      <w:bookmarkEnd w:id="2195"/>
    </w:p>
    <w:p>
      <w:pPr>
        <w:pStyle w:val="BookText"/>
      </w:pPr>
      <w:r>
        <w:rPr>
          <w:rFonts w:ascii="Amiri" w:hAnsi="Amiri" w:eastAsia="Amiri" w:cs="Amiri"/>
          <w:lang w:bidi="ar-SA"/>
          <w:color w:val="111111"/>
          <w:sz w:val="28"/>
          <w:szCs w:val="28"/>
          <w:rtl/>
        </w:rPr>
        <w:t xml:space="preserve">کنز الفوائد: سعید سمان نقل کرد از حضرت صادق علیه السّلام در باره آیه: «یَوْمَ یَنْظُرُ الْمَرْءُ ما قَدَّمَتْ یَداهُ وَ یَقُولُ الْکافِرُ یا لَیْتَنِی کُنْتُ تُراباً»</w:t>
      </w:r>
      <w:r>
        <w:rPr>
          <w:rStyle w:val="FootnoteReference"/>
        </w:rPr>
        <w:footnoteReference w:id="2694"/>
      </w:r>
      <w:r>
        <w:rPr>
          <w:rFonts w:ascii="IRNazanin" w:hAnsi="IRNazanin" w:eastAsia="IRNazanin" w:cs="IRNazanin"/>
          <w:lang w:bidi="fa-IR"/>
          <w:color w:val="111111"/>
          <w:sz w:val="28"/>
          <w:szCs w:val="28"/>
          <w:rtl/>
        </w:rPr>
        <w:t xml:space="preserve">، {روزی که آدمی آنچه را با دست‌خویش پیش فرستاده است بنگرد و کافر گوید، کاش من خاک بودم.} فرمود: یعنی کافر می‌گوید، ای کاش علوی بودم و ابو تراب را دوست می داشتم.</w:t>
      </w:r>
    </w:p>
    <w:p>
      <w:pPr>
        <w:pStyle w:val="BookText"/>
      </w:pPr>
      <w:r>
        <w:rPr>
          <w:rFonts w:ascii="IRNazanin" w:hAnsi="IRNazanin" w:eastAsia="IRNazanin" w:cs="IRNazanin"/>
          <w:lang w:bidi="fa-IR"/>
          <w:color w:val="111111"/>
          <w:sz w:val="28"/>
          <w:szCs w:val="28"/>
          <w:rtl/>
        </w:rPr>
        <w:t xml:space="preserve">محمد بن خالد برقی از یحیی حلبی از هارون بن خارجه و خلف بن حماد از ابو بصیر همین روایت را نقل کرده اند.</w:t>
      </w:r>
    </w:p>
    <w:p>
      <w:pPr>
        <w:pStyle w:val="Heading5"/>
      </w:pPr>
      <w:bookmarkStart w:id="2196" w:name="_Toc1840"/>
      <w:r>
        <w:t>روایت 20</w:t>
      </w:r>
      <w:bookmarkEnd w:id="2196"/>
    </w:p>
    <w:p>
      <w:pPr>
        <w:pStyle w:val="BookText"/>
      </w:pPr>
      <w:r>
        <w:rPr>
          <w:rFonts w:ascii="IRNazanin" w:hAnsi="IRNazanin" w:eastAsia="IRNazanin" w:cs="IRNazanin"/>
          <w:lang w:bidi="fa-IR"/>
          <w:color w:val="111111"/>
          <w:sz w:val="28"/>
          <w:szCs w:val="28"/>
          <w:rtl/>
        </w:rPr>
        <w:t xml:space="preserve">در تفسیر باطن از اهل بیت خبر رسیده که مؤید همین معنی است در تأویل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2" w:name="pg13961_151415"/>
    <w:bookmarkEnd w:id="252"/>
    <w:p>
      <w:pPr>
        <w:pStyle w:val="BookText"/>
      </w:pPr>
      <w:r>
        <w:rPr>
          <w:rFonts w:ascii="Amiri" w:hAnsi="Amiri" w:eastAsia="Amiri" w:cs="Amiri"/>
          <w:lang w:bidi="ar-SA"/>
          <w:color w:val="111111"/>
          <w:sz w:val="28"/>
          <w:szCs w:val="28"/>
          <w:rtl/>
        </w:rPr>
        <w:t xml:space="preserve">قَوْلِهِ تَعَالَي أَمَّا مَنْ ظَلَمَ فَسَوْفَ نُعَذِّبُهُ ثُمَّ يُرَدُّ إِلي رَبِّهِ فَيُعَذِّبُهُ عَذاباً نُكْراً قَالَ هُوَ يُرَدُّ إِلَي أَمِيرِ الْمُؤْمِنِينَ عليه السلام فَيُعَذِّبُهُ عَذَاباً نُكْراً </w:t>
      </w:r>
      <w:r>
        <w:rPr>
          <w:rStyle w:val="FootnoteReference"/>
        </w:rPr>
        <w:footnoteReference w:id="2695"/>
      </w:r>
      <w:r>
        <w:rPr>
          <w:rFonts w:ascii="Amiri" w:hAnsi="Amiri" w:eastAsia="Amiri" w:cs="Amiri"/>
          <w:lang w:bidi="ar-SA"/>
          <w:color w:val="111111"/>
          <w:sz w:val="28"/>
          <w:szCs w:val="28"/>
          <w:rtl/>
        </w:rPr>
        <w:t xml:space="preserve">حَتَّي يَقُولَ يا لَيْتَنِي كُنْتُ تُراباً أَيْ مِنْ شِيعَةِ أَبِي تُرَابٍ </w:t>
      </w:r>
      <w:r>
        <w:rPr>
          <w:rStyle w:val="FootnoteReference"/>
        </w:rPr>
        <w:footnoteReference w:id="2696"/>
      </w:r>
      <w:r>
        <w:rPr>
          <w:rFonts w:ascii="Times New Roman" w:hAnsi="Times New Roman" w:eastAsia="Times New Roman" w:cs="Times New Roman"/>
          <w:lang w:val="en-US" w:bidi="en-US"/>
          <w:color w:val="111111"/>
          <w:sz w:val="28"/>
          <w:szCs w:val="28"/>
          <w:rtl/>
        </w:rPr>
        <w:t xml:space="preserve">.</w:t>
      </w:r>
    </w:p>
    <w:p>
      <w:pPr>
        <w:pStyle w:val="Heading5"/>
      </w:pPr>
      <w:bookmarkStart w:id="2197" w:name="_Toc1841"/>
      <w:r>
        <w:t>بيان</w:t>
      </w:r>
      <w:bookmarkEnd w:id="2197"/>
    </w:p>
    <w:p>
      <w:pPr>
        <w:pStyle w:val="BookText"/>
      </w:pPr>
      <w:r>
        <w:rPr>
          <w:rFonts w:ascii="Amiri" w:hAnsi="Amiri" w:eastAsia="Amiri" w:cs="Amiri"/>
          <w:lang w:bidi="ar-SA"/>
          <w:color w:val="111111"/>
          <w:sz w:val="28"/>
          <w:szCs w:val="28"/>
          <w:rtl/>
        </w:rPr>
        <w:t xml:space="preserve">يمكن أن يكون الرد إلي الرب أريد به الرد إلي من قرره الله لحساب الخلائق يوم القيامة و هذا مجاز شائع أو المراد بالرب أمير المؤمنين عليه السلام لأنه الذي جعل الله تربية الخلق في العلم و الكمالات إليه و هو صاحبهم و الحاكم عليهم في الدنيا و الآخرة.</w:t>
      </w:r>
    </w:p>
    <w:p>
      <w:pPr>
        <w:pStyle w:val="Heading5"/>
      </w:pPr>
      <w:bookmarkStart w:id="2198" w:name="_Toc1842"/>
      <w:r>
        <w:t>«21»</w:t>
      </w:r>
      <w:bookmarkEnd w:id="219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أَحْمَدَ عَنِ الْقَاسِمِ بْنِ إِسْمَاعِيلَ عَنْ مُحَمَّدِ بْنِ سِنَانٍ عَنْ سَمَاعَةَ عَنْ جَابِرِ بْنِ يَزِيدَ عَنْ أَبِي جَعْفَرٍ عليه السلام قَالَ قَالَ رَسُولُ اللَّهِ صلي الله عليه و آله الْكَرَّةُ الْمُبَارَكَةُ النَّافِعَةُ لِأَهْلِهَا يَوْمَ الْحِسَابِ وَلَايَتِي وَ اتِّبَاعُ أَمْرِي وَ وَلَايَةِ عَلِيٍّ وَ الْأَوْصِيَاءِ مِنْ بَعْدِهِ وَ اتِّبَاعُ أَمْرِهِمْ يُدْخِلُهُمُ اللَّهُ الْجَنَّةَ بِهَا مَعِي وَ مَعَ عَلِيٍّ وَصِيِّي وَ الْأَوْصِيَاءِ مِنْ بَعْدِهِ وَ الْكَرَّةُ الْخَاسِرَةُ عَدَاوَتِي وَ تَرْكُ أَمْرِي وَ عَدَاوَةُ عَلِيٍّ وَ الْأَوْصِيَاءِ مِنْ بَعْدِهِ يُدْخِلُهُمُ اللَّهُ بِهَا النَّارَ فِي أَسْفَلِ السَّافِلِينَ </w:t>
      </w:r>
      <w:r>
        <w:rPr>
          <w:rStyle w:val="FootnoteReference"/>
        </w:rPr>
        <w:footnoteReference w:id="2697"/>
      </w:r>
      <w:r>
        <w:rPr>
          <w:rFonts w:ascii="Times New Roman" w:hAnsi="Times New Roman" w:eastAsia="Times New Roman" w:cs="Times New Roman"/>
          <w:lang w:val="en-US" w:bidi="en-US"/>
          <w:color w:val="111111"/>
          <w:sz w:val="28"/>
          <w:szCs w:val="28"/>
          <w:rtl/>
        </w:rPr>
        <w:t xml:space="preserve">.</w:t>
      </w:r>
    </w:p>
    <w:p>
      <w:pPr>
        <w:pStyle w:val="Heading5"/>
      </w:pPr>
      <w:bookmarkStart w:id="2199" w:name="_Toc1843"/>
      <w:r>
        <w:t>«22»</w:t>
      </w:r>
      <w:bookmarkEnd w:id="219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مُحَمَّدٍ الْوَرَّاقِ عَنْ أَحْمَدَ بْنِ إِبْرَاهِيمَ عَنِ الْحَسَنِ بْنِ أَبِي عَبْدِ اللَّهِ عَنْ مُصْعَبِ بْنِ سَلَّامٍ عَنْ أَبِي حَمْزَةَ الثُّمَالِيِّ عَنْ أَبِي جَعْفَرٍ عليه السلام عَنْ جَابِرِ بْنِ عَبْدِ اللَّهِ رَضِيَ اللَّهُ عَنْهُ قَالَ: قَالَ رَسُولُ اللَّهِ صلي الله عليه و آله فِي مَرَضِهِ الَّذِي قُبِضَ فِيهِ لِفَاطِمَةَ عليها السلام يَا بُنَيَّةِ بِأَبِي أَنْتِ وَ أُمِّي أَرْسِلِي إِلَي بَعْلِكِ فَادْعِيهِ لِي فَقَالَتْ فَاطِمَةُ عليها السلام لِلْحَسَنِ عليه السلام انْطَلِقْ إِلَي أَبِيكَ فَقُلْ لَهُ إِنَّ جَدِّي يَدْعُوكَ فَانْطَلَقَ إِلَيْهِ الْحَسَنُ فَدَعَاهُ فَأَقْبَلَ أَمِيرُ الْمُؤْمِنِينَ عليه السلام حَتَّي دَخَلَ عَلَي رَسُولِ اللَّهِ صلي الله عليه و آله وَ فَاطِمَةُ عليها السلام عِنْدَهُ وَ هِيَ تَقُولُ وَا كَرْبَاهْ لِكَرْبِكَ يَا أَبَتَاهْ فَقَالَ رَسُولُ اللَّهِ لَا كَرْبَ عَلَي أَبِيكِ بَعْدَ</w:t>
      </w:r>
    </w:p>
    <w:p>
      <w:pPr>
        <w:pStyle w:val="BookText"/>
      </w:pPr>
      <w:r>
        <w:rPr>
          <w:rFonts w:ascii="Amiri" w:hAnsi="Amiri" w:eastAsia="Amiri" w:cs="Amiri"/>
          <w:lang w:bidi="ar-SA"/>
          <w:color w:val="111111"/>
          <w:sz w:val="28"/>
          <w:szCs w:val="28"/>
          <w:rtl/>
        </w:rPr>
        <w:t xml:space="preserve">آیه: «أَمَّا مَنْ ظَلَمَ فَسَوْفَ نُعَذِّبُهُ ثُمَّ یُرَدُّ إِلی رَبِّهِ فَیُعَذِّبُهُ عَذاباً نُکْراً»</w:t>
      </w:r>
      <w:r>
        <w:rPr>
          <w:rStyle w:val="FootnoteReference"/>
        </w:rPr>
        <w:footnoteReference w:id="2698"/>
      </w:r>
      <w:r>
        <w:rPr>
          <w:rFonts w:ascii="IRNazanin" w:hAnsi="IRNazanin" w:eastAsia="IRNazanin" w:cs="IRNazanin"/>
          <w:lang w:bidi="fa-IR"/>
          <w:color w:val="111111"/>
          <w:sz w:val="28"/>
          <w:szCs w:val="28"/>
          <w:rtl/>
        </w:rPr>
        <w:t xml:space="preserve">، {اما هر که ستم ورزد عذابش خواهیم کرد سپس به سوی پروردگارش بازگردانیده می‌شود، آنگاه او را عذابی سخت خواهد کرد.} فرمود: او را به جانب علی بن ابی طالب برمی گردانند و آن جناب او را عذابی سخت می‌کند، به طوری که می‌گوید: «یا لَیْتَنِی کُنْتُ تُراباً» یعنی ای کاش از پیروان ابو تراب بودم.</w:t>
      </w:r>
      <w:r>
        <w:rPr>
          <w:rStyle w:val="FootnoteReference"/>
        </w:rPr>
        <w:footnoteReference w:id="2699"/>
      </w:r>
    </w:p>
    <w:p>
      <w:pPr>
        <w:pStyle w:val="Heading5"/>
      </w:pPr>
      <w:bookmarkStart w:id="2200" w:name="_Toc1844"/>
      <w:r>
        <w:t>توضیح</w:t>
      </w:r>
      <w:bookmarkEnd w:id="2200"/>
    </w:p>
    <w:p>
      <w:pPr>
        <w:pStyle w:val="BookText"/>
      </w:pPr>
      <w:r>
        <w:rPr>
          <w:rFonts w:ascii="IRNazanin" w:hAnsi="IRNazanin" w:eastAsia="IRNazanin" w:cs="IRNazanin"/>
          <w:lang w:bidi="fa-IR"/>
          <w:color w:val="111111"/>
          <w:sz w:val="28"/>
          <w:szCs w:val="28"/>
          <w:rtl/>
        </w:rPr>
        <w:t xml:space="preserve">ممکن است (این قسمت از) آیه که می فرماید: سپس او را به سوی رب برمی گردانند، یعنی به سوی کسی که خدا او را در روز قیامت برای رسیدگی به حساب خلایق قرار داده و این استعمال مجازی معمول است. و ممکن است تعبیر به رب در مورد امیر المؤمنین علیه السّلام از آن جهت باشد که خدا او را تربیت‌کننده مردم در علم و کمالات قرار داده و آن جناب در دنیا و آخرت فرمانروا و حاکم بر آنها است.</w:t>
      </w:r>
    </w:p>
    <w:p>
      <w:pPr>
        <w:pStyle w:val="Heading5"/>
      </w:pPr>
      <w:bookmarkStart w:id="2201" w:name="_Toc1845"/>
      <w:r>
        <w:t>روایت 21</w:t>
      </w:r>
      <w:bookmarkEnd w:id="2201"/>
    </w:p>
    <w:p>
      <w:pPr>
        <w:pStyle w:val="BookText"/>
      </w:pPr>
      <w:r>
        <w:rPr>
          <w:rFonts w:ascii="IRNazanin" w:hAnsi="IRNazanin" w:eastAsia="IRNazanin" w:cs="IRNazanin"/>
          <w:lang w:bidi="fa-IR"/>
          <w:color w:val="111111"/>
          <w:sz w:val="28"/>
          <w:szCs w:val="28"/>
          <w:rtl/>
        </w:rPr>
        <w:t xml:space="preserve">کنز الفوائد: جابر از حضرت باقر علیه السّلام نقل کرد که پیامبر اکرم فرمود: بازگشت نافع و مبارک در روز قیامت، ولایت من و پیروی از دستورات من است و ولایت علی و اوصیای بعد از او و پیروی امر آنها. خداوند به واسطه آن ایشان را با من و علی و اوصیای بعد از او داخل در بهشت می‌نماید. بازگشت زیان آلود، دشمنی با من و ترک دستورم و دشمنی با علی و اوصیای پس از او است. به واسطه همین کار، خداوند آنها را به پایین‌ترین جایگاه‌های جهنم می‌برد.</w:t>
      </w:r>
      <w:r>
        <w:rPr>
          <w:rStyle w:val="FootnoteReference"/>
        </w:rPr>
        <w:footnoteReference w:id="2700"/>
      </w:r>
    </w:p>
    <w:p>
      <w:pPr>
        <w:pStyle w:val="Heading5"/>
      </w:pPr>
      <w:bookmarkStart w:id="2202" w:name="_Toc1846"/>
      <w:r>
        <w:t>روایت 22</w:t>
      </w:r>
      <w:bookmarkEnd w:id="2202"/>
    </w:p>
    <w:p>
      <w:pPr>
        <w:pStyle w:val="BookText"/>
      </w:pPr>
      <w:r>
        <w:rPr>
          <w:rFonts w:ascii="IRNazanin" w:hAnsi="IRNazanin" w:eastAsia="IRNazanin" w:cs="IRNazanin"/>
          <w:lang w:bidi="fa-IR"/>
          <w:color w:val="111111"/>
          <w:sz w:val="28"/>
          <w:szCs w:val="28"/>
          <w:rtl/>
        </w:rPr>
        <w:t xml:space="preserve">کنز الفوائد: ابو حمزه ثمالی از حضرت باقر علیه السّلام از جابر بن عبد اللَّه (رضی اللَّه عنه) نقل کرد که پیامبر اکرم در آن بیماری که از دنیا رفت، به فاطمه فرمود: دخترم، پدر و مادرم فدایت، بفرست از پی شوهرت بیاید. حضرت فاطمه به امام حسن فرمود: از پی پدرت برو و بگو جدم شما را می‌خواهد. امام حسن علیه السّلام مأموریت را انجام داد.</w:t>
      </w:r>
    </w:p>
    <w:p>
      <w:pPr>
        <w:pStyle w:val="BookText"/>
      </w:pPr>
      <w:r>
        <w:rPr>
          <w:rFonts w:ascii="IRNazanin" w:hAnsi="IRNazanin" w:eastAsia="IRNazanin" w:cs="IRNazanin"/>
          <w:lang w:bidi="fa-IR"/>
          <w:color w:val="111111"/>
          <w:sz w:val="28"/>
          <w:szCs w:val="28"/>
          <w:rtl/>
        </w:rPr>
        <w:t xml:space="preserve">امیر المؤمنین علیه السّلام خدمت پیامبر اکرم رسید، فاطمه نیز حضور داشت و از ناراحتی پدر خود اظهار ناراحتی می‌کرد. پیامبر اکرم فرمود: دخترم، پدرت از امروز به بعد ناراحتی نخواهد داشت.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3" w:name="pg13961_151416"/>
    <w:bookmarkEnd w:id="253"/>
    <w:p>
      <w:pPr>
        <w:pStyle w:val="BookText"/>
      </w:pPr>
      <w:r>
        <w:rPr>
          <w:rFonts w:ascii="Amiri" w:hAnsi="Amiri" w:eastAsia="Amiri" w:cs="Amiri"/>
          <w:lang w:bidi="ar-SA"/>
          <w:color w:val="111111"/>
          <w:sz w:val="28"/>
          <w:szCs w:val="28"/>
          <w:rtl/>
        </w:rPr>
        <w:t xml:space="preserve">الْيَوْمَ يَا فَاطِمَةُ إِنَّ النَّبِيَّ لَا يُشَقُّ عَلَيْهِ الْجَيْبُ وَ لَا يُخْمَشُ عَلَيْهِ الْوَجْهُ وَ لَا يُدْعَي عَلَيْهِ بِالْوَيْلِ وَ لَكِنْ قُولِي كَمَا قَالَ أَبُوكِ عَلَي إِبْرَاهِيمَ تَدْمَعُ الْعَيْنُ وَ قَدْ يُوجَعُ الْقَلْبُ وَ لَا نَقُولُ مَا يُسْخِطُ الرَّبَّ وَ إِنَّا بِكَ يَا إِبْرَاهِيمُ لَمَحْزُونُونَ وَ لَوْ عَاشَ إِبْرَاهِيمُ لَكَانَ </w:t>
      </w:r>
      <w:r>
        <w:rPr>
          <w:rStyle w:val="FootnoteReference"/>
        </w:rPr>
        <w:footnoteReference w:id="2701"/>
      </w:r>
      <w:r>
        <w:rPr>
          <w:rFonts w:ascii="Amiri" w:hAnsi="Amiri" w:eastAsia="Amiri" w:cs="Amiri"/>
          <w:lang w:bidi="ar-SA"/>
          <w:color w:val="111111"/>
          <w:sz w:val="28"/>
          <w:szCs w:val="28"/>
          <w:rtl/>
        </w:rPr>
        <w:t xml:space="preserve">نَبِيّاً ثُمَّ قَالَ يَا عَلِيُّ ادْنُ مِنِّي فَدَنَا مِنْهُ فَقَالَ أَدْخِلْ أُذُنَكَ فِي فَمِي فَفَعَلَ فَقَالَ يَا أَخِي أَ لَمْ تَسْمَعْ قَوْلَ اللَّهِ عَزَّ وَ جَلَّ فِي كِتَابِهِ إِنَّ الَّذِينَ آمَنُوا وَ عَمِلُوا الصَّالِحاتِ أُولئِكَ هُمْ خَيْرُ الْبَرِيَّةِ قَالَ بَلَي يَا رَسُولَ اللَّهِ قَالَ هُمْ أَنْتَ وَ شِيعَتُكَ تَجِيئُونَ غُرّاً مُحَجَّلِينَ شِبَاعاً مَرْوِيِّينَ أَ لَمْ تَسْمَعْ قَوْلَ اللَّهِ عَزَّ وَ جَلَّ فِي كِتَابِهِ إِنَّ الَّذِينَ كَفَرُوا مِنْ أَهْلِ الْكِتابِ وَ الْمُشْرِكِينَ فِي نارِ جَهَنَّمَ خالِدِينَ فِيها أُولئِكَ هُمْ شَرُّ الْبَرِيَّةِ قَالَ بَلَي يَا رَسُولَ اللَّهِ قَالَ هُمْ أَعْدَاؤُكَ وَ شِيعَتُهُمْ يَجِيئُونَ يَوْمَ الْقِيَامَةِ مُسْوَدَّةً وُجُوهُهُمْ ظِمَاءً مُظْمَئِينَ أَشْقِيَاءَ مُعَذَّبِينَ كُفَّاراً مُنَافِقِينِ ذَاكَ لَكَ وَ لِشِيعَتِكَ وَ هَذَا لِعَدُوِّكَ وَ شِيعَتِهِمْ </w:t>
      </w:r>
      <w:r>
        <w:rPr>
          <w:rStyle w:val="FootnoteReference"/>
        </w:rPr>
        <w:footnoteReference w:id="2702"/>
      </w:r>
      <w:r>
        <w:rPr>
          <w:rFonts w:ascii="Times New Roman" w:hAnsi="Times New Roman" w:eastAsia="Times New Roman" w:cs="Times New Roman"/>
          <w:lang w:val="en-US" w:bidi="en-US"/>
          <w:color w:val="111111"/>
          <w:sz w:val="28"/>
          <w:szCs w:val="28"/>
          <w:rtl/>
        </w:rPr>
        <w:t xml:space="preserve">.</w:t>
      </w:r>
    </w:p>
    <w:p>
      <w:pPr>
        <w:pStyle w:val="Heading5"/>
      </w:pPr>
      <w:bookmarkStart w:id="2203" w:name="_Toc1847"/>
      <w:r>
        <w:t>«23»</w:t>
      </w:r>
      <w:bookmarkEnd w:id="2203"/>
    </w:p>
    <w:p>
      <w:pPr>
        <w:pStyle w:val="BookText"/>
      </w:pPr>
      <w:r>
        <w:rPr>
          <w:rFonts w:ascii="Amiri" w:hAnsi="Amiri" w:eastAsia="Amiri" w:cs="Amiri"/>
          <w:lang w:bidi="ar-SA"/>
          <w:color w:val="111111"/>
          <w:sz w:val="28"/>
          <w:szCs w:val="28"/>
          <w:rtl/>
        </w:rPr>
        <w:t xml:space="preserve">مد، العمدة بِإِسْنَادِهِ عَنْ عَبْدِ اللَّهِ بْنِ أَحْمَدَ بْنِ حَنْبَلٍ مِنْ مُسْنَدِهِ عَنْ أَبِيهِ عَنْ سُفْيَانَ عَنْ أَبِي مُوسَي عَنِ الْحَسَنِ بْنِ عَلِيٍّ عليهما السلام قَالَ: فِينَا نَزَلَتْ وَ نَزَعْنا ما فِي صُدُورِهِمْ مِنْ غِلٍّ إِخْواناً عَلي سُرُرٍ مُتَقابِلِينَ </w:t>
      </w:r>
      <w:r>
        <w:rPr>
          <w:rStyle w:val="FootnoteReference"/>
        </w:rPr>
        <w:footnoteReference w:id="2703"/>
      </w:r>
    </w:p>
    <w:p>
      <w:pPr>
        <w:pStyle w:val="Heading5"/>
      </w:pPr>
      <w:bookmarkStart w:id="2204" w:name="_Toc1848"/>
      <w:r>
        <w:t>«24»</w:t>
      </w:r>
      <w:bookmarkEnd w:id="2204"/>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قَالَ قَالَ رَسُولُ اللَّهِ صلي الله عليه و آله فِي قَوْلِ اللَّهِ تَبَارَكَ وَ تَعَالَي يَوْمَ نَدْعُوا كُلَّ أُناسٍ بِإِمامِهِمْ قَالَ يُدْعَي كُلُّ قَوْمٍ بِإِمَامِ زَمَانِهِمْ وَ كِتَابِ رَبِّهِمْ </w:t>
      </w:r>
      <w:r>
        <w:rPr>
          <w:rStyle w:val="FootnoteReference"/>
        </w:rPr>
        <w:footnoteReference w:id="2704"/>
      </w:r>
      <w:r>
        <w:rPr>
          <w:rFonts w:ascii="Amiri" w:hAnsi="Amiri" w:eastAsia="Amiri" w:cs="Amiri"/>
          <w:lang w:bidi="ar-SA"/>
          <w:color w:val="111111"/>
          <w:sz w:val="28"/>
          <w:szCs w:val="28"/>
          <w:rtl/>
        </w:rPr>
        <w:t xml:space="preserve">وَ سُنَّةِ نَبِيِّهِمْ </w:t>
      </w:r>
      <w:r>
        <w:rPr>
          <w:rStyle w:val="FootnoteReference"/>
        </w:rPr>
        <w:footnoteReference w:id="2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 صحيفة الرضا عليه السلام عنه عن آبائه عليهم السلام مثله </w:t>
      </w:r>
      <w:r>
        <w:rPr>
          <w:rStyle w:val="FootnoteReference"/>
        </w:rPr>
        <w:footnoteReference w:id="2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فاطمه جان، گریبان برای پیامبر چاک نمی‌زنند و صورت نمی‌خراشند و وا ویلا نمی‌گویند، ولی همان حرفی که پدرت برای فوت ابراهیم گفت را بگو: اشک جاری می‌شود و دل می‌سوزد ولی چیزی نمی‌گویم که موجب خشم خدا گردد، ما بر فوت تو ای ابراهیم اندوهگین هستیم. اگر ابراهیم زنده می ماند، شایسته نبوت بود.</w:t>
      </w:r>
      <w:r>
        <w:rPr>
          <w:rStyle w:val="FootnoteReference"/>
        </w:rPr>
        <w:footnoteReference w:id="2707"/>
      </w:r>
    </w:p>
    <w:p>
      <w:pPr>
        <w:pStyle w:val="BookText"/>
      </w:pPr>
      <w:r>
        <w:rPr>
          <w:rFonts w:ascii="IRNazanin" w:hAnsi="IRNazanin" w:eastAsia="IRNazanin" w:cs="IRNazanin"/>
          <w:lang w:bidi="fa-IR"/>
          <w:color w:val="111111"/>
          <w:sz w:val="28"/>
          <w:szCs w:val="28"/>
          <w:rtl/>
        </w:rPr>
        <w:t xml:space="preserve">بعد فرمود: علی جان نزدیک بیا. آن جناب نزدیک شد. فرمود: گوش خود را نزدیک دهانم بیاور. این کار را کرد. فرمود: برادرم، این فرموده خدا را در کتابش نشنیده‌ای: «إِنَّ الَّذِینَ آمَنُوا وَ عَمِلُوا الصَّالِحاتِ أُولئِکَ هُمْ خَیْرُ الْبَرِیَّةِ»</w:t>
      </w:r>
      <w:r>
        <w:rPr>
          <w:rStyle w:val="FootnoteReference"/>
        </w:rPr>
        <w:footnoteReference w:id="2708"/>
      </w:r>
      <w:r>
        <w:rPr>
          <w:rFonts w:ascii="IRNazanin" w:hAnsi="IRNazanin" w:eastAsia="IRNazanin" w:cs="IRNazanin"/>
          <w:lang w:bidi="fa-IR"/>
          <w:color w:val="111111"/>
          <w:sz w:val="28"/>
          <w:szCs w:val="28"/>
          <w:rtl/>
        </w:rPr>
        <w:t xml:space="preserve">،{در حقیقت کسانی که گرویده و کارهای شایسته کرده‌اند، آنانند که بهترین آفریدگانند.} عرض کرد چرا. فرمود: آنها تو و شیعیانت هستید. با چهره‌ای درخشان، سیر و سیراب می‌آیید. این آیه را نشنیده‌ای: «إِنَّ الَّذِینَ کَفَرُوا مِنْ أَهْلِ الْکِتابِ وَ الْمُشْرِکِینَ فِی نارِ جَهَنَّمَ خالِدِینَ فِیها أُولئِکَ هُمْ شَرُّ الْبَرِیَّةِ»</w:t>
      </w:r>
      <w:r>
        <w:rPr>
          <w:rStyle w:val="FootnoteReference"/>
        </w:rPr>
        <w:footnoteReference w:id="2709"/>
      </w:r>
      <w:r>
        <w:rPr>
          <w:rFonts w:ascii="IRNazanin" w:hAnsi="IRNazanin" w:eastAsia="IRNazanin" w:cs="IRNazanin"/>
          <w:lang w:bidi="fa-IR"/>
          <w:color w:val="111111"/>
          <w:sz w:val="28"/>
          <w:szCs w:val="28"/>
          <w:rtl/>
        </w:rPr>
        <w:t xml:space="preserve">، {کسانی از اهل کتاب که کفر ورزیده‌اند و [نیز] مشرکان در آتش دوزخند [و] در آن همواره می‌مانند، اینانند که بدترین آفریدگانند.} گفت: چرا یا رسول اللَّه.</w:t>
      </w:r>
    </w:p>
    <w:p>
      <w:pPr>
        <w:pStyle w:val="BookText"/>
      </w:pPr>
      <w:r>
        <w:rPr>
          <w:rFonts w:ascii="IRNazanin" w:hAnsi="IRNazanin" w:eastAsia="IRNazanin" w:cs="IRNazanin"/>
          <w:lang w:bidi="fa-IR"/>
          <w:color w:val="111111"/>
          <w:sz w:val="28"/>
          <w:szCs w:val="28"/>
          <w:rtl/>
        </w:rPr>
        <w:t xml:space="preserve">فرمود: آنها دشمنان تو و دشمنان شیعیانت هستند. روز قیامت با چهره‌ای سیاه، گرسنه و تشنه، بدبخت و معذب می‌آیند؛ در حالی که کافر و منافقند. آن آیه اختصاص به تو و شیعیانت دارد و این آیه برای دشمن تو و پیروان آنهاست.</w:t>
      </w:r>
      <w:r>
        <w:rPr>
          <w:rStyle w:val="FootnoteReference"/>
        </w:rPr>
        <w:footnoteReference w:id="2710"/>
      </w:r>
    </w:p>
    <w:p>
      <w:pPr>
        <w:pStyle w:val="Heading5"/>
      </w:pPr>
      <w:bookmarkStart w:id="2205" w:name="_Toc1849"/>
      <w:r>
        <w:t>روایت 23</w:t>
      </w:r>
      <w:bookmarkEnd w:id="2205"/>
    </w:p>
    <w:p>
      <w:pPr>
        <w:pStyle w:val="BookText"/>
      </w:pPr>
      <w:r>
        <w:rPr>
          <w:rFonts w:ascii="Amiri" w:hAnsi="Amiri" w:eastAsia="Amiri" w:cs="Amiri"/>
          <w:lang w:bidi="ar-SA"/>
          <w:color w:val="111111"/>
          <w:sz w:val="28"/>
          <w:szCs w:val="28"/>
          <w:rtl/>
        </w:rPr>
        <w:t xml:space="preserve">العمده: ابو موسی از امام حسن بن علی علیه السّلام نقل می کند که فرمود: آیه «وَنَزَعْنَا مَا فِی صُدُورِهِم مِّنْ غِلٍّ إِخْوَانًا عَلَی سُرُرٍ مُّتَقَابِلِینَ»</w:t>
      </w:r>
      <w:r>
        <w:rPr>
          <w:rStyle w:val="FootnoteReference"/>
        </w:rPr>
        <w:footnoteReference w:id="2711"/>
      </w:r>
    </w:p>
    <w:p>
      <w:pPr>
        <w:pStyle w:val="BookText"/>
      </w:pPr>
      <w:r>
        <w:rPr>
          <w:rFonts w:ascii="IRNazanin" w:hAnsi="IRNazanin" w:eastAsia="IRNazanin" w:cs="IRNazanin"/>
          <w:lang w:bidi="fa-IR"/>
          <w:color w:val="111111"/>
          <w:sz w:val="28"/>
          <w:szCs w:val="28"/>
          <w:rtl/>
        </w:rPr>
        <w:t xml:space="preserve">،{و آنچه کینه [و شائبه‌های نفسانی] در سینه‌های آنان است برکنیم. برادرانه بر تختهایی روبروی یکدیگر نشسته‌اند.} در باره ما نازل شده است.</w:t>
      </w:r>
      <w:r>
        <w:rPr>
          <w:rStyle w:val="FootnoteReference"/>
        </w:rPr>
        <w:footnoteReference w:id="2712"/>
      </w:r>
    </w:p>
    <w:p>
      <w:pPr>
        <w:pStyle w:val="Heading5"/>
      </w:pPr>
      <w:bookmarkStart w:id="2206" w:name="_Toc1850"/>
      <w:r>
        <w:t>روایت 24</w:t>
      </w:r>
      <w:bookmarkEnd w:id="2206"/>
    </w:p>
    <w:p>
      <w:pPr>
        <w:pStyle w:val="BookText"/>
      </w:pPr>
      <w:r>
        <w:rPr>
          <w:rFonts w:ascii="IRNazanin" w:hAnsi="IRNazanin" w:eastAsia="IRNazanin" w:cs="IRNazanin"/>
          <w:lang w:bidi="fa-IR"/>
          <w:color w:val="111111"/>
          <w:sz w:val="28"/>
          <w:szCs w:val="28"/>
          <w:rtl/>
        </w:rPr>
        <w:t xml:space="preserve">عیون اخبار الرضا علیه السّلام: حضرت رضا از آباء گرام خود علیهم السّلام نقل کرد که پیامبر اکرم در مورد آیه: «یَوْمَ نَدْعُوا کُلَّ أُناسٍ بِإِمامِهِمْ»</w:t>
      </w:r>
      <w:r>
        <w:rPr>
          <w:rStyle w:val="FootnoteReference"/>
        </w:rPr>
        <w:footnoteReference w:id="2713"/>
      </w:r>
    </w:p>
    <w:p>
      <w:pPr>
        <w:pStyle w:val="BookText"/>
      </w:pPr>
      <w:r>
        <w:rPr>
          <w:rFonts w:ascii="IRNazanin" w:hAnsi="IRNazanin" w:eastAsia="IRNazanin" w:cs="IRNazanin"/>
          <w:lang w:bidi="fa-IR"/>
          <w:color w:val="111111"/>
          <w:sz w:val="28"/>
          <w:szCs w:val="28"/>
          <w:rtl/>
        </w:rPr>
        <w:t xml:space="preserve">{[یاد کن] روزی را که هر گروهی را با پیشوایشان فرا می‌خوانیم} فرمود: هر گروهی با امام زمان آنها و کتاب پروردگارشان و سنت پیامبرشان فراخوانده می شوند.</w:t>
      </w:r>
      <w:r>
        <w:rPr>
          <w:rStyle w:val="FootnoteReference"/>
        </w:rPr>
        <w:footnoteReference w:id="2714"/>
      </w:r>
    </w:p>
    <w:p>
      <w:pPr>
        <w:pStyle w:val="BookText"/>
      </w:pPr>
      <w:r>
        <w:rPr>
          <w:rFonts w:ascii="IRNazanin" w:hAnsi="IRNazanin" w:eastAsia="IRNazanin" w:cs="IRNazanin"/>
          <w:lang w:bidi="fa-IR"/>
          <w:color w:val="111111"/>
          <w:sz w:val="28"/>
          <w:szCs w:val="28"/>
          <w:rtl/>
        </w:rPr>
        <w:t xml:space="preserve">صحیفة الرضا علیه السّلام: حضرت رضا از آباء گرام خود علیهم السّلام همین روایت را نقل می کند.</w:t>
      </w:r>
      <w:r>
        <w:rPr>
          <w:rStyle w:val="FootnoteReference"/>
        </w:rPr>
        <w:footnoteReference w:id="2715"/>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4" w:name="pg13961_151417"/>
    <w:bookmarkEnd w:id="254"/>
    <w:p>
      <w:pPr>
        <w:pStyle w:val="Heading5"/>
      </w:pPr>
      <w:bookmarkStart w:id="2207" w:name="_Toc1851"/>
      <w:r>
        <w:t>«25»</w:t>
      </w:r>
      <w:bookmarkEnd w:id="2207"/>
    </w:p>
    <w:p>
      <w:pPr>
        <w:pStyle w:val="BookText"/>
      </w:pPr>
      <w:r>
        <w:rPr>
          <w:rFonts w:ascii="Amiri" w:hAnsi="Amiri" w:eastAsia="Amiri" w:cs="Amiri"/>
          <w:lang w:bidi="ar-SA"/>
          <w:color w:val="111111"/>
          <w:sz w:val="28"/>
          <w:szCs w:val="28"/>
          <w:rtl/>
        </w:rPr>
        <w:t xml:space="preserve">فس، تفسير القمي أَحْمَدُ بْنُ إِدْرِيسَ عَنِ ابْنِ عِيسَي عَنِ الْحُسَيْنِ بْنِ سَعِيدٍ عَنْ حَمَّادِ بْنِ عِيسَي عَنْ رِبْعِيٍّ عَنِ الْفُضَيْلِ عَنْ أَبِي جَعْفَرٍ عليه السلام فِي قَوْلِ اللَّهِ تَبَارَكَ وَ تَعَالَي يَوْمَ نَدْعُوا كُلَّ أُناسٍ بِإِمامِهِمْ قَالَ يَجِي‌ءُ رَسُولُ اللَّهِ صلي الله عليه و آله فِي قَوْمِهِ وَ عَلِيٌّ عليه السلام فِي قَوْمِهِ وَ الْحَسَنُ عليه السلام فِي قَوْمِهِ </w:t>
      </w:r>
      <w:r>
        <w:rPr>
          <w:rStyle w:val="FootnoteReference"/>
        </w:rPr>
        <w:footnoteReference w:id="2716"/>
      </w:r>
      <w:r>
        <w:rPr>
          <w:rFonts w:ascii="Amiri" w:hAnsi="Amiri" w:eastAsia="Amiri" w:cs="Amiri"/>
          <w:lang w:bidi="ar-SA"/>
          <w:color w:val="111111"/>
          <w:sz w:val="28"/>
          <w:szCs w:val="28"/>
          <w:rtl/>
        </w:rPr>
        <w:t xml:space="preserve">وَ الْحُسَيْنُ عليه السلام فِي قَوْمِهِ وَ كُلُّ مَنْ مَاتَ بَيْنَ ظَهْرَانَيْ قَوْمٍ جَاءُوا مَعَهُ </w:t>
      </w:r>
      <w:r>
        <w:rPr>
          <w:rStyle w:val="FootnoteReference"/>
        </w:rPr>
        <w:footnoteReference w:id="2717"/>
      </w:r>
      <w:r>
        <w:rPr>
          <w:rFonts w:ascii="Times New Roman" w:hAnsi="Times New Roman" w:eastAsia="Times New Roman" w:cs="Times New Roman"/>
          <w:lang w:val="en-US" w:bidi="en-US"/>
          <w:color w:val="111111"/>
          <w:sz w:val="28"/>
          <w:szCs w:val="28"/>
          <w:rtl/>
        </w:rPr>
        <w:t xml:space="preserve">.</w:t>
      </w:r>
    </w:p>
    <w:p>
      <w:pPr>
        <w:pStyle w:val="Heading5"/>
      </w:pPr>
      <w:bookmarkStart w:id="2208" w:name="_Toc1852"/>
      <w:r>
        <w:t>«26»</w:t>
      </w:r>
      <w:bookmarkEnd w:id="2208"/>
    </w:p>
    <w:p>
      <w:pPr>
        <w:pStyle w:val="BookText"/>
      </w:pPr>
      <w:r>
        <w:rPr>
          <w:rFonts w:ascii="Amiri" w:hAnsi="Amiri" w:eastAsia="Amiri" w:cs="Amiri"/>
          <w:lang w:bidi="ar-SA"/>
          <w:color w:val="111111"/>
          <w:sz w:val="28"/>
          <w:szCs w:val="28"/>
          <w:rtl/>
        </w:rPr>
        <w:t xml:space="preserve">وَ قَالَ عَلِيُّ بْنُ إِبْرَاهِيمَ فِي قَوْلِهِ تَعَالَي يَوْمَ نَدْعُوا كُلَّ أُناسٍ بِإِمامِهِمْ قَالَ ذَلِكَ يَوْمُ الْقِيَامَةِ يُنَادِي مُنَادٍ لِيَقُمْ أَبُو بَكْرٍ وَ شِيعَتُهُ وَ عُمَرُ وَ شِيعَتُهُ وَ عُثْمَانُ وَ شِيعَتُهُ وَ عَلِيٌّ </w:t>
      </w:r>
      <w:r>
        <w:rPr>
          <w:rStyle w:val="FootnoteReference"/>
        </w:rPr>
        <w:footnoteReference w:id="2718"/>
      </w:r>
      <w:r>
        <w:rPr>
          <w:rFonts w:ascii="Amiri" w:hAnsi="Amiri" w:eastAsia="Amiri" w:cs="Amiri"/>
          <w:lang w:bidi="ar-SA"/>
          <w:color w:val="111111"/>
          <w:sz w:val="28"/>
          <w:szCs w:val="28"/>
          <w:rtl/>
        </w:rPr>
        <w:t xml:space="preserve">وَ شِيعَتُهُ </w:t>
      </w:r>
      <w:r>
        <w:rPr>
          <w:rStyle w:val="FootnoteReference"/>
        </w:rPr>
        <w:footnoteReference w:id="2719"/>
      </w:r>
      <w:r>
        <w:rPr>
          <w:rFonts w:ascii="Times New Roman" w:hAnsi="Times New Roman" w:eastAsia="Times New Roman" w:cs="Times New Roman"/>
          <w:lang w:val="en-US" w:bidi="en-US"/>
          <w:color w:val="111111"/>
          <w:sz w:val="28"/>
          <w:szCs w:val="28"/>
          <w:rtl/>
        </w:rPr>
        <w:t xml:space="preserve">.</w:t>
      </w:r>
    </w:p>
    <w:p>
      <w:pPr>
        <w:pStyle w:val="Heading5"/>
      </w:pPr>
      <w:bookmarkStart w:id="2209" w:name="_Toc1853"/>
      <w:r>
        <w:t>«27»</w:t>
      </w:r>
      <w:bookmarkEnd w:id="2209"/>
    </w:p>
    <w:p>
      <w:pPr>
        <w:pStyle w:val="BookText"/>
      </w:pPr>
      <w:r>
        <w:rPr>
          <w:rFonts w:ascii="Amiri" w:hAnsi="Amiri" w:eastAsia="Amiri" w:cs="Amiri"/>
          <w:lang w:bidi="ar-SA"/>
          <w:color w:val="111111"/>
          <w:sz w:val="28"/>
          <w:szCs w:val="28"/>
          <w:rtl/>
        </w:rPr>
        <w:t xml:space="preserve">سن، المحاسن ابْنُ فَضَّالٍ عَنْ ثَعْلَبَةَ عَنْ بَشِيرٍ الْعَطَّارِ قَالَ أَبُو عَبْدِ اللَّهِ عليه السلام يَوْمَ نَدْعُوا كُلَّ أُناسٍ بِإِمامِهِمْ قَالَ قَالَ رَسُولُ اللَّهِ صلي الله عليه و آله وَ عَلِيٌّ إِمَامُكُمْ وَ كَمْ مِنْ إِمَامٍ يَجِي‌ءُ يَوْمَ الْقِيَامَةِ يَلْعَنُ أَصْحَابَهُ وَ يَلْعَنُونَهُ نَحْنُ ذُرِّيَّةُ مُحَمَّدٍ وَ أُمُّنَا فَاطِمَةُ عليها السلام وَ مَا آتَي اللَّهُ أَحَداً مِنَ الْمُرْسَلِينَ شَيْئاً إِلَّا وَ قَدْ آتَاهُ مُحَمَّداً صلي الله عليه و آله كَمَا آتَي مَنْ قَبْلَهُ </w:t>
      </w:r>
      <w:r>
        <w:rPr>
          <w:rStyle w:val="FootnoteReference"/>
        </w:rPr>
        <w:footnoteReference w:id="2720"/>
      </w:r>
      <w:r>
        <w:rPr>
          <w:rFonts w:ascii="Amiri" w:hAnsi="Amiri" w:eastAsia="Amiri" w:cs="Amiri"/>
          <w:lang w:bidi="ar-SA"/>
          <w:color w:val="111111"/>
          <w:sz w:val="28"/>
          <w:szCs w:val="28"/>
          <w:rtl/>
        </w:rPr>
        <w:t xml:space="preserve">ثُمَّ تَلَا وَ لَقَدْ أَرْسَلْنا رُسُلًا مِنْ قَبْلِكَ وَ جَعَلْنا لَهُمْ أَزْواجاً وَ ذُرِّيَّةً </w:t>
      </w:r>
      <w:r>
        <w:rPr>
          <w:rStyle w:val="FootnoteReference"/>
        </w:rPr>
        <w:footnoteReference w:id="2721"/>
      </w:r>
    </w:p>
    <w:p>
      <w:pPr>
        <w:pStyle w:val="Heading5"/>
      </w:pPr>
      <w:bookmarkStart w:id="2210" w:name="_Toc1854"/>
      <w:r>
        <w:t>«28»</w:t>
      </w:r>
      <w:bookmarkEnd w:id="2210"/>
    </w:p>
    <w:p>
      <w:pPr>
        <w:pStyle w:val="BookText"/>
      </w:pPr>
      <w:r>
        <w:rPr>
          <w:rFonts w:ascii="Amiri" w:hAnsi="Amiri" w:eastAsia="Amiri" w:cs="Amiri"/>
          <w:lang w:bidi="ar-SA"/>
          <w:color w:val="111111"/>
          <w:sz w:val="28"/>
          <w:szCs w:val="28"/>
          <w:rtl/>
        </w:rPr>
        <w:t xml:space="preserve">سن، المحاسن ابْنُ مَحْبُوبٍ عَنْ عَبْدِ اللَّهِ بْنِ غَالِبٍ عَنْ جَابِرٍ الْجُعْفِيِّ عَنْ أَبِي جَعْفَرٍ عليه السلام قَالَ: لَمَّا أُنْزِلَتْ يَوْمَ نَدْعُوا كُلَّ أُناسٍ بِإِمامِهِمْ قَالَ الْمُسْلِمُونَ يَا رَسُولَ اللَّهِ أَ لَسْتَ إِمَامَ النَّاسِ كُلِّهِمْ أَجْمَعِينَ فَقَالَ رَسُولُ اللَّهِ صلي الله عليه و آله أَنَا رَسُولُ اللَّهِ إِلَي النَّاسِ أَجْمَعِينَ وَ لَكِنْ سَيَكُونُ بَعْدِي أَئِمَّةٌ عَلَي النَّاسِ مِنْ أَهْلِ بَيْتِي مِنَ اللَّهِ يَقُومُونَ فِي النَّاسِ فَيُكَذِّبُونَهُمْ وَ يَظْلِمُهُمْ أَئِمَّةُ الْكُفْرِ وَ الضَّلَالِ وَ أَشْيَاعُهُمْ أَلَا فَمَنْ</w:t>
      </w:r>
    </w:p>
    <w:p>
      <w:pPr>
        <w:pStyle w:val="Heading5"/>
      </w:pPr>
      <w:bookmarkStart w:id="2211" w:name="_Toc1855"/>
      <w:r>
        <w:t>روایت 25</w:t>
      </w:r>
      <w:bookmarkEnd w:id="2211"/>
    </w:p>
    <w:p>
      <w:pPr>
        <w:pStyle w:val="BookText"/>
      </w:pPr>
      <w:r>
        <w:rPr>
          <w:rFonts w:ascii="IRNazanin" w:hAnsi="IRNazanin" w:eastAsia="IRNazanin" w:cs="IRNazanin"/>
          <w:lang w:bidi="fa-IR"/>
          <w:color w:val="111111"/>
          <w:sz w:val="28"/>
          <w:szCs w:val="28"/>
          <w:rtl/>
        </w:rPr>
        <w:t xml:space="preserve">تفسیر قمی: فضیل: امام باقر علیه السّلام در باره آیه «یَوْمَ نَدْعُوا کُلَّ أُناسٍ بِإِمامِهِمْ» فرمود: پیامبر با گروه خود و علی با گروه خود و امام حسن با گروه خود و حسین علیه السّلام با گروه خود می‌آیند و هر کسی که مرده باشد، پیش روی آنها، با ایشان می آید.</w:t>
      </w:r>
      <w:r>
        <w:rPr>
          <w:rStyle w:val="FootnoteReference"/>
        </w:rPr>
        <w:footnoteReference w:id="2722"/>
      </w:r>
    </w:p>
    <w:p>
      <w:pPr>
        <w:pStyle w:val="Heading5"/>
      </w:pPr>
      <w:bookmarkStart w:id="2212" w:name="_Toc1856"/>
      <w:r>
        <w:t>روایت 26</w:t>
      </w:r>
      <w:bookmarkEnd w:id="2212"/>
    </w:p>
    <w:p>
      <w:pPr>
        <w:pStyle w:val="BookText"/>
      </w:pPr>
      <w:r>
        <w:rPr>
          <w:rFonts w:ascii="IRNazanin" w:hAnsi="IRNazanin" w:eastAsia="IRNazanin" w:cs="IRNazanin"/>
          <w:lang w:bidi="fa-IR"/>
          <w:color w:val="111111"/>
          <w:sz w:val="28"/>
          <w:szCs w:val="28"/>
          <w:rtl/>
        </w:rPr>
        <w:t xml:space="preserve">علی بن ابراهیم در باره آیه «یَوْمَ نَدْعُوا کُلَّ أُناسٍ بِإِمامِهِمْ» گفت: در روز قیامت است که منادی فریاد می‌زند: ابو بکر با پیروان خود و عمر و پیروانش و عثمان و پیروانش و علی علیه السّلام با پیروانش</w:t>
      </w:r>
      <w:r>
        <w:rPr>
          <w:rStyle w:val="FootnoteReference"/>
        </w:rPr>
        <w:footnoteReference w:id="2723"/>
      </w:r>
    </w:p>
    <w:p>
      <w:pPr>
        <w:pStyle w:val="BookText"/>
      </w:pPr>
      <w:r>
        <w:rPr>
          <w:rFonts w:ascii="IRNazanin" w:hAnsi="IRNazanin" w:eastAsia="IRNazanin" w:cs="IRNazanin"/>
          <w:lang w:bidi="fa-IR"/>
          <w:color w:val="111111"/>
          <w:sz w:val="28"/>
          <w:szCs w:val="28"/>
          <w:rtl/>
        </w:rPr>
        <w:t xml:space="preserve">بیایند.</w:t>
      </w:r>
      <w:r>
        <w:rPr>
          <w:rStyle w:val="FootnoteReference"/>
        </w:rPr>
        <w:footnoteReference w:id="2724"/>
      </w:r>
    </w:p>
    <w:p>
      <w:pPr>
        <w:pStyle w:val="Heading5"/>
      </w:pPr>
      <w:bookmarkStart w:id="2213" w:name="_Toc1857"/>
      <w:r>
        <w:t>روایت 27</w:t>
      </w:r>
      <w:bookmarkEnd w:id="2213"/>
    </w:p>
    <w:p>
      <w:pPr>
        <w:pStyle w:val="BookText"/>
      </w:pPr>
      <w:r>
        <w:rPr>
          <w:rFonts w:ascii="IRNazanin" w:hAnsi="IRNazanin" w:eastAsia="IRNazanin" w:cs="IRNazanin"/>
          <w:lang w:bidi="fa-IR"/>
          <w:color w:val="111111"/>
          <w:sz w:val="28"/>
          <w:szCs w:val="28"/>
          <w:rtl/>
        </w:rPr>
        <w:t xml:space="preserve">محاسن: بشیر عطار از حضرت صادق علیه السّلام در باره آیه: «یَوْمَ نَدْعُوا کُلَّ أُناسٍ بِإِمامِهِمْ» نقل کرد که فرمود: پیامبر اکرم فرمود: علی امام شما است. بسیاری از امامها هستند که روز قیامت می‌آیند در حالی که پیروان خود را لعنت می کنند و پیروانشان آنها را لعن می کنند.</w:t>
      </w:r>
    </w:p>
    <w:p>
      <w:pPr>
        <w:pStyle w:val="BookText"/>
      </w:pPr>
      <w:r>
        <w:rPr>
          <w:rFonts w:ascii="IRNazanin" w:hAnsi="IRNazanin" w:eastAsia="IRNazanin" w:cs="IRNazanin"/>
          <w:lang w:bidi="fa-IR"/>
          <w:color w:val="111111"/>
          <w:sz w:val="28"/>
          <w:szCs w:val="28"/>
          <w:rtl/>
        </w:rPr>
        <w:t xml:space="preserve">ما ذریه پیامبریم و مادرمان فاطمه علیها السّلام است، هر چه خداوند به تمام مرسلین داده است، به حضرت محمّد نیز بخشیده، چنانچه به پیامبران قبل نیز داده است، سپس این آیه را خواند: «وَ لَقَدْ أَرْسَلْنا رُسُلًا مِنْ قَبْلِکَ وَ جَعَلْنا لَهُمْ أَزْواجاً وَ ذُرِّیَّةً»</w:t>
      </w:r>
      <w:r>
        <w:rPr>
          <w:rStyle w:val="FootnoteReference"/>
        </w:rPr>
        <w:footnoteReference w:id="2725"/>
      </w:r>
      <w:r>
        <w:rPr>
          <w:rFonts w:ascii="IRNazanin" w:hAnsi="IRNazanin" w:eastAsia="IRNazanin" w:cs="IRNazanin"/>
          <w:lang w:bidi="fa-IR"/>
          <w:color w:val="111111"/>
          <w:sz w:val="28"/>
          <w:szCs w:val="28"/>
          <w:rtl/>
        </w:rPr>
        <w:t xml:space="preserve">،{و قطعا پیش از تو [نیز] رسولانی فرستادیم و برای آنان زنان و فرزندانی قرار دادیم.}</w:t>
      </w:r>
      <w:r>
        <w:rPr>
          <w:rStyle w:val="FootnoteReference"/>
        </w:rPr>
        <w:footnoteReference w:id="2726"/>
      </w:r>
    </w:p>
    <w:p>
      <w:pPr>
        <w:pStyle w:val="Heading5"/>
      </w:pPr>
      <w:bookmarkStart w:id="2214" w:name="_Toc1858"/>
      <w:r>
        <w:t>روایت 28</w:t>
      </w:r>
      <w:bookmarkEnd w:id="2214"/>
    </w:p>
    <w:p>
      <w:pPr>
        <w:pStyle w:val="BookText"/>
      </w:pPr>
      <w:r>
        <w:rPr>
          <w:rFonts w:ascii="IRNazanin" w:hAnsi="IRNazanin" w:eastAsia="IRNazanin" w:cs="IRNazanin"/>
          <w:lang w:bidi="fa-IR"/>
          <w:color w:val="111111"/>
          <w:sz w:val="28"/>
          <w:szCs w:val="28"/>
          <w:rtl/>
        </w:rPr>
        <w:t xml:space="preserve">محاسن: جابر جعفی از حضرت باقر علیه السّلام نقل کرد: وقتی آیه: «یَوْمَ نَدْعُوا کُلَّ أُناسٍ بِإِمامِهِمْ» نازل شد، مسلمانان گفتند: یا رسول اللَّه، مگر شما امام مردم نیستی؟ فرمود: من پیامبرم برای تمام مردم ولی بعد از من امامانی از اهل بیتم از جانب خدا برای مردم خواهند بود که در میان مردم بپا می خیزند، اما آنها را تکذیب می کنند و پیشوایان کفر و گمراهی و پیروانشان به آنها ستم روا می دارند. هر کس آنها را دوست بدارد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5" w:name="pg13961_151418"/>
    <w:bookmarkEnd w:id="255"/>
    <w:p>
      <w:pPr>
        <w:pStyle w:val="BookText"/>
      </w:pPr>
      <w:r>
        <w:rPr>
          <w:rFonts w:ascii="Amiri" w:hAnsi="Amiri" w:eastAsia="Amiri" w:cs="Amiri"/>
          <w:lang w:bidi="ar-SA"/>
          <w:color w:val="111111"/>
          <w:sz w:val="28"/>
          <w:szCs w:val="28"/>
          <w:rtl/>
        </w:rPr>
        <w:t xml:space="preserve">وَالاهُمْ وَ اتَّبَعَهُمْ وَ صَدَّقَهُمْ فَهُوَ مِنِّي وَ مَعِي وَ سَيَلْقَانِي أَلَا وَ مَنْ ظَلَمَهُمْ وَ أَعَانَ عَلَي ظُلْمِهِمْ وَ كَذَّبَهُمْ فَلَيْسَ مِنِّي وَ لَا مَعِي وَ أَنَا مِنْهُ بَرِي‌ءٌ </w:t>
      </w:r>
      <w:r>
        <w:rPr>
          <w:rStyle w:val="FootnoteReference"/>
        </w:rPr>
        <w:footnoteReference w:id="2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مضي كثير من الأخبار في ذلك في أبواب المعاد.</w:t>
      </w:r>
    </w:p>
    <w:p>
      <w:pPr>
        <w:pStyle w:val="Heading5"/>
      </w:pPr>
      <w:bookmarkStart w:id="2215" w:name="_Toc1859"/>
      <w:r>
        <w:t>«29»</w:t>
      </w:r>
      <w:bookmarkEnd w:id="2215"/>
    </w:p>
    <w:p>
      <w:pPr>
        <w:pStyle w:val="BookText"/>
      </w:pPr>
      <w:r>
        <w:rPr>
          <w:rFonts w:ascii="Amiri" w:hAnsi="Amiri" w:eastAsia="Amiri" w:cs="Amiri"/>
          <w:lang w:bidi="ar-SA"/>
          <w:color w:val="111111"/>
          <w:sz w:val="28"/>
          <w:szCs w:val="28"/>
          <w:rtl/>
        </w:rPr>
        <w:t xml:space="preserve">وَ رَوَي الْحَسَنُ بْنُ سُلَيْمَانَ فِي كِتَابِ الْمُخْتَصَرِ مِنْ تَفْسِيرِ مُحَمَّدِ بْنِ الْعَبَّاسِ بْنِ مَرْوَانَ عَنْ أَحْمَدَ بْنِ مُحَمَّدٍ عَنْ مُحَمَّدِ بْنِ الْحَسَنِ عَنْ أَبِيهِ عَنْ حُصَيْنِ بْنِ مُخَارِقٍ عَنْ أَبِي الْوَرْدِ عَنْ أَبِي جَعْفَرٍ عليه السلام قَالَ: تَسْنِيمٌ أَشْرَفُ شَرَابِ أَهْلِ الْجَنَّةِ يَشْرَبُهُ مُحَمَّدٌ وَ آلُ مُحَمَّدٍ صِرْفاً وَ يُمْزَجُ لِأَصْحَابِ الْيَمِينِ وَ لِسَائِرِ أَهْلِ الْجَنَّةِ.</w:t>
      </w:r>
    </w:p>
    <w:p>
      <w:pPr>
        <w:pStyle w:val="Heading5"/>
      </w:pPr>
      <w:bookmarkStart w:id="2216" w:name="_Toc1860"/>
      <w:r>
        <w:t>«30»</w:t>
      </w:r>
      <w:bookmarkEnd w:id="2216"/>
    </w:p>
    <w:p>
      <w:pPr>
        <w:pStyle w:val="BookText"/>
      </w:pPr>
      <w:r>
        <w:rPr>
          <w:rFonts w:ascii="Amiri" w:hAnsi="Amiri" w:eastAsia="Amiri" w:cs="Amiri"/>
          <w:lang w:bidi="ar-SA"/>
          <w:color w:val="111111"/>
          <w:sz w:val="28"/>
          <w:szCs w:val="28"/>
          <w:rtl/>
        </w:rPr>
        <w:t xml:space="preserve">فر، تفسير فرات بن إبراهيم الْفَزَارِيُّ بِإِسْنَادِهِ عَنْ أَبِي سَعِيدٍ الْمَدَائِنِيِّ قَالَ: قُلْتُ لِأَبِي عَبْدِ اللَّهِ عليه السلام مَا مَعْنَي قَوْلِهِ تَعَالَي وَ ما كُنْتَ بِجانِبِ الطُّورِ إِذْ نادَيْنا </w:t>
      </w:r>
      <w:r>
        <w:rPr>
          <w:rStyle w:val="FootnoteReference"/>
        </w:rPr>
        <w:footnoteReference w:id="2728"/>
      </w:r>
      <w:r>
        <w:rPr>
          <w:rFonts w:ascii="Amiri" w:hAnsi="Amiri" w:eastAsia="Amiri" w:cs="Amiri"/>
          <w:lang w:bidi="ar-SA"/>
          <w:color w:val="111111"/>
          <w:sz w:val="28"/>
          <w:szCs w:val="28"/>
          <w:rtl/>
        </w:rPr>
        <w:t xml:space="preserve">قَالَ كِتَابٌ كَتَبَهُ اللَّهُ يَا أَبَا سَعِيدٍ فِي وَرَقَةِ آسٍ قَبْلَ أَنْ يَخْلُقَ الْخَلْقَ بِأَلْفَيْ عَامٍ ثُمَّ صَيَّرَهَا فِي عَرْشِهِ أَوْ </w:t>
      </w:r>
      <w:r>
        <w:rPr>
          <w:rStyle w:val="FootnoteReference"/>
        </w:rPr>
        <w:footnoteReference w:id="2729"/>
      </w:r>
      <w:r>
        <w:rPr>
          <w:rFonts w:ascii="Amiri" w:hAnsi="Amiri" w:eastAsia="Amiri" w:cs="Amiri"/>
          <w:lang w:bidi="ar-SA"/>
          <w:color w:val="111111"/>
          <w:sz w:val="28"/>
          <w:szCs w:val="28"/>
          <w:rtl/>
        </w:rPr>
        <w:t xml:space="preserve">تَحْتَ عَرْشِهِ فِيهَا يَا شِيعَةَ آلِ مُحَمَّدِ قَدْ أَعْطَيْتُكُمْ قَبْلَ أَنْ تَسْأَلُونِي وَ غَفَرْتُ لَكُمْ قَبْلَ أَنْ تَسْتَغْفِرُونِي وَ مَنْ أَتَانِي مِنْكُمْ بِوَلَايَةِ مُحَمَّدٍ وَ آلِهِ أَسْكَنْتُهُ جَنَّتِي بِرَحْمَتِي </w:t>
      </w:r>
      <w:r>
        <w:rPr>
          <w:rStyle w:val="FootnoteReference"/>
        </w:rPr>
        <w:footnoteReference w:id="2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كنز جامع الفوائد و تأويل الآيات الظاهرة شيخ الطائفة بإسناده إلي الفضل رفعه إلي سليمان الديلمي عنه عليه السلام مثله </w:t>
      </w:r>
      <w:r>
        <w:rPr>
          <w:rStyle w:val="FootnoteReference"/>
        </w:rPr>
        <w:footnoteReference w:id="2731"/>
      </w:r>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الفزاري عن الحسن بن علي بن مروان عن طاهر</w:t>
      </w:r>
    </w:p>
    <w:p>
      <w:pPr>
        <w:pStyle w:val="BookText"/>
      </w:pPr>
      <w:r>
        <w:rPr>
          <w:rFonts w:ascii="IRNazanin" w:hAnsi="IRNazanin" w:eastAsia="IRNazanin" w:cs="IRNazanin"/>
          <w:lang w:bidi="fa-IR"/>
          <w:color w:val="111111"/>
          <w:sz w:val="28"/>
          <w:szCs w:val="28"/>
          <w:rtl/>
        </w:rPr>
        <w:t xml:space="preserve">و پیروی کند و تصدیق نماید از من است و با من خواهد بود و مرا خواهد دید و هر کس به آنها ستم روا دارد و یا با ستمگران به آنها همکاری کند و ایشان را تکذیب کند، از من نیست و با من نخواهد بود و من از او بیزارم.</w:t>
      </w:r>
      <w:r>
        <w:rPr>
          <w:rStyle w:val="FootnoteReference"/>
        </w:rPr>
        <w:footnoteReference w:id="2732"/>
      </w:r>
    </w:p>
    <w:p>
      <w:pPr>
        <w:pStyle w:val="BookText"/>
      </w:pPr>
      <w:r>
        <w:rPr>
          <w:rFonts w:ascii="IRNazanin" w:hAnsi="IRNazanin" w:eastAsia="IRNazanin" w:cs="IRNazanin"/>
          <w:lang w:bidi="fa-IR"/>
          <w:color w:val="111111"/>
          <w:sz w:val="28"/>
          <w:szCs w:val="28"/>
          <w:rtl/>
        </w:rPr>
        <w:t xml:space="preserve">مولف: بسیاری از این نوع روایات در ابواب معاد گذشت.</w:t>
      </w:r>
    </w:p>
    <w:p>
      <w:pPr>
        <w:pStyle w:val="Heading5"/>
      </w:pPr>
      <w:bookmarkStart w:id="2217" w:name="_Toc1861"/>
      <w:r>
        <w:t>روایت 29</w:t>
      </w:r>
      <w:bookmarkEnd w:id="2217"/>
    </w:p>
    <w:p>
      <w:pPr>
        <w:pStyle w:val="BookText"/>
      </w:pPr>
      <w:r>
        <w:rPr>
          <w:rFonts w:ascii="IRNazanin" w:hAnsi="IRNazanin" w:eastAsia="IRNazanin" w:cs="IRNazanin"/>
          <w:lang w:bidi="fa-IR"/>
          <w:color w:val="111111"/>
          <w:sz w:val="28"/>
          <w:szCs w:val="28"/>
          <w:rtl/>
        </w:rPr>
        <w:t xml:space="preserve">حسن بن سلیمان در کتاب مختصر از تفسیر محمد بن عباس از ابو الورد از حضرت باقر علیه السّلام نقل کرد که تسنیم بهترین نوشابه‌های بهشتیان است که محمّد و آل محمّد صلی اللَّه علیه و آله خالص آن را می‌نوشند و برای اصحاب یمین و سایر بهشتیان مخلوط می‌شود.</w:t>
      </w:r>
    </w:p>
    <w:p>
      <w:pPr>
        <w:pStyle w:val="Heading5"/>
      </w:pPr>
      <w:bookmarkStart w:id="2218" w:name="_Toc1862"/>
      <w:r>
        <w:t>روایت 30</w:t>
      </w:r>
      <w:bookmarkEnd w:id="2218"/>
    </w:p>
    <w:p>
      <w:pPr>
        <w:pStyle w:val="BookText"/>
      </w:pPr>
      <w:r>
        <w:rPr>
          <w:rFonts w:ascii="IRNazanin" w:hAnsi="IRNazanin" w:eastAsia="IRNazanin" w:cs="IRNazanin"/>
          <w:lang w:bidi="fa-IR"/>
          <w:color w:val="111111"/>
          <w:sz w:val="28"/>
          <w:szCs w:val="28"/>
          <w:rtl/>
        </w:rPr>
        <w:t xml:space="preserve">تفسیر فرات: ابو سعید مدائنی گفت: به حضرت صادق علیه السّلام گفتم: معنی این آیه چیست: «وَ ما کُنْتَ بِجانِبِ الطُّورِ إِذْ نادَیْنا»</w:t>
      </w:r>
      <w:r>
        <w:rPr>
          <w:rStyle w:val="FootnoteReference"/>
        </w:rPr>
        <w:footnoteReference w:id="2733"/>
      </w:r>
      <w:r>
        <w:rPr>
          <w:rFonts w:ascii="IRNazanin" w:hAnsi="IRNazanin" w:eastAsia="IRNazanin" w:cs="IRNazanin"/>
          <w:lang w:bidi="fa-IR"/>
          <w:color w:val="111111"/>
          <w:sz w:val="28"/>
          <w:szCs w:val="28"/>
          <w:rtl/>
        </w:rPr>
        <w:t xml:space="preserve">،{و آن دم که [موسی را] ندا دردادیم، تو در جانب طور نبودی.}</w:t>
      </w:r>
    </w:p>
    <w:p>
      <w:pPr>
        <w:pStyle w:val="BookText"/>
      </w:pPr>
      <w:r>
        <w:rPr>
          <w:rFonts w:ascii="IRNazanin" w:hAnsi="IRNazanin" w:eastAsia="IRNazanin" w:cs="IRNazanin"/>
          <w:lang w:bidi="fa-IR"/>
          <w:color w:val="111111"/>
          <w:sz w:val="28"/>
          <w:szCs w:val="28"/>
          <w:rtl/>
        </w:rPr>
        <w:t xml:space="preserve">فرمود: نوشته‌ایست که خدا آن را در برگ موردی، دو هزار سال قبل از آفرینش مردم، نوشته است، سپس آن را در عرش یا زیر عرش قرار داد. در آن نوشته بود: ای پیرو محمّد، پیش از درخواست به شما بخشیدم و قبل از اینکه تقاضای آمرزش کنید، شما را آمرزیدم. هر کس با ولایت محمّد پیش من آید، او را به رحمت خود در بهشت جای خواهم داد.</w:t>
      </w:r>
      <w:r>
        <w:rPr>
          <w:rStyle w:val="FootnoteReference"/>
        </w:rPr>
        <w:footnoteReference w:id="2734"/>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6" w:name="pg13961_151419"/>
    <w:bookmarkEnd w:id="256"/>
    <w:p>
      <w:pPr>
        <w:pStyle w:val="BookText"/>
      </w:pPr>
      <w:r>
        <w:rPr>
          <w:rFonts w:ascii="IRNazanin" w:hAnsi="IRNazanin" w:eastAsia="IRNazanin" w:cs="IRNazanin"/>
          <w:lang w:bidi="fa-IR"/>
          <w:color w:val="111111"/>
          <w:sz w:val="28"/>
          <w:szCs w:val="28"/>
          <w:rtl/>
        </w:rPr>
        <w:t xml:space="preserve">بن مدرار </w:t>
      </w:r>
      <w:r>
        <w:rPr>
          <w:rStyle w:val="FootnoteReference"/>
        </w:rPr>
        <w:footnoteReference w:id="2735"/>
      </w:r>
      <w:r>
        <w:rPr>
          <w:rFonts w:ascii="Amiri" w:hAnsi="Amiri" w:eastAsia="Amiri" w:cs="Amiri"/>
          <w:lang w:bidi="ar-SA"/>
          <w:color w:val="111111"/>
          <w:sz w:val="28"/>
          <w:szCs w:val="28"/>
          <w:rtl/>
        </w:rPr>
        <w:t xml:space="preserve">عن أخيه عن أبي سعيد المدائني مثله </w:t>
      </w:r>
      <w:r>
        <w:rPr>
          <w:rStyle w:val="FootnoteReference"/>
        </w:rPr>
        <w:footnoteReference w:id="2736"/>
      </w:r>
      <w:r>
        <w:rPr>
          <w:rFonts w:ascii="Times New Roman" w:hAnsi="Times New Roman" w:eastAsia="Times New Roman" w:cs="Times New Roman"/>
          <w:lang w:val="en-US" w:bidi="en-US"/>
          <w:color w:val="111111"/>
          <w:sz w:val="28"/>
          <w:szCs w:val="28"/>
          <w:rtl/>
        </w:rPr>
        <w:t xml:space="preserve">.</w:t>
      </w:r>
    </w:p>
    <w:p>
      <w:pPr>
        <w:pStyle w:val="Heading5"/>
      </w:pPr>
      <w:bookmarkStart w:id="2219" w:name="_Toc1863"/>
      <w:r>
        <w:t>«31»</w:t>
      </w:r>
      <w:bookmarkEnd w:id="2219"/>
    </w:p>
    <w:p>
      <w:pPr>
        <w:pStyle w:val="BookText"/>
      </w:pPr>
      <w:r>
        <w:rPr>
          <w:rFonts w:ascii="Amiri" w:hAnsi="Amiri" w:eastAsia="Amiri" w:cs="Amiri"/>
          <w:lang w:bidi="ar-SA"/>
          <w:color w:val="111111"/>
          <w:sz w:val="28"/>
          <w:szCs w:val="28"/>
          <w:rtl/>
        </w:rPr>
        <w:t xml:space="preserve">فض، كتاب الروضة يل، الفضائل لابن شاذان قَالَ أَبُو تُمَامَةَ كُنْتُ عِنْدَ أَبِي عَبْدِ اللَّهِ عليه السلام لَيْلَةَ جُمُعَةٍ فَقَالَ اقْرَأْ فَقَرَأْتُ إِلَي أَنْ بَلَغْتُ يَوْمَ لا يُغْنِي مَوْلًي عَنْ مَوْلًي شَيْئاً وَ لا هُمْ يُنْصَرُونَ إِلَّا مَنْ رَحِمَ اللَّهُ فَقَالَ نَحْنُ الَّذِينَ يَرْحَمُ اللَّهُ بِنَا نَحْنُ الَّذِينَ اسْتَثْنَي اللَّهُ </w:t>
      </w:r>
      <w:r>
        <w:rPr>
          <w:rStyle w:val="FootnoteReference"/>
        </w:rPr>
        <w:footnoteReference w:id="2737"/>
      </w:r>
      <w:r>
        <w:rPr>
          <w:rFonts w:ascii="Times New Roman" w:hAnsi="Times New Roman" w:eastAsia="Times New Roman" w:cs="Times New Roman"/>
          <w:lang w:val="en-US" w:bidi="en-US"/>
          <w:color w:val="111111"/>
          <w:sz w:val="28"/>
          <w:szCs w:val="28"/>
          <w:rtl/>
        </w:rPr>
        <w:t xml:space="preserve">.</w:t>
      </w:r>
    </w:p>
    <w:p>
      <w:pPr>
        <w:pStyle w:val="Heading5"/>
      </w:pPr>
      <w:bookmarkStart w:id="2220" w:name="_Toc1864"/>
      <w:r>
        <w:t>«32»</w:t>
      </w:r>
      <w:bookmarkEnd w:id="222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هَوْذَةَ عَنْ إِبْرَاهِيمَ بْنِ إِسْحَاقَ عَنْ عَبْدِ اللَّهِ بْنِ حَمَّادٍ عَنْ عَبْدِ اللَّهِ بْنِ سِنَانٍ عَنْ أَبِي عَبْدِ اللَّهِ عليه السلام قَالَ: إِذَا كَانَ يَوْمُ الْقِيَامَةِ وَكَّلَنَا اللَّهُ بِحِسَابِ شِيعَتِنَا فَمَا كَانَ لِلَّهِ سَأَلْنَا اللَّهَ أَنْ يَهَبَهُ لَنَا فَهُوَ لَهُمْ وَ مَا كَانَ لِلْآدَمِيِّينَ سَأَلْنَا اللَّهَ أَنْ يُعَوِّضَهُمْ بَدَلَهُ فَهُوَ لَهُمْ وَ مَا كَانَ لَنَا فَهُوَ لَهُمْ ثُمَّ قَرَأَ إِنَّ إِلَيْنا إِيابَهُمْ ثُمَّ إِنَّ عَلَيْنا حِسابَهُمْ </w:t>
      </w:r>
      <w:r>
        <w:rPr>
          <w:rStyle w:val="FootnoteReference"/>
        </w:rPr>
        <w:footnoteReference w:id="2738"/>
      </w:r>
      <w:r>
        <w:rPr>
          <w:rFonts w:ascii="Times New Roman" w:hAnsi="Times New Roman" w:eastAsia="Times New Roman" w:cs="Times New Roman"/>
          <w:lang w:val="en-US" w:bidi="en-US"/>
          <w:color w:val="111111"/>
          <w:sz w:val="28"/>
          <w:szCs w:val="28"/>
          <w:rtl/>
        </w:rPr>
        <w:t xml:space="preserve">.</w:t>
      </w:r>
    </w:p>
    <w:p>
      <w:pPr>
        <w:pStyle w:val="Heading5"/>
      </w:pPr>
      <w:bookmarkStart w:id="2221" w:name="_Toc1865"/>
      <w:r>
        <w:t>«33»</w:t>
      </w:r>
      <w:bookmarkEnd w:id="2221"/>
    </w:p>
    <w:p>
      <w:pPr>
        <w:pStyle w:val="BookText"/>
      </w:pPr>
      <w:r>
        <w:rPr>
          <w:rFonts w:ascii="Amiri" w:hAnsi="Amiri" w:eastAsia="Amiri" w:cs="Amiri"/>
          <w:lang w:bidi="ar-SA"/>
          <w:color w:val="111111"/>
          <w:sz w:val="28"/>
          <w:szCs w:val="28"/>
          <w:rtl/>
        </w:rPr>
        <w:t xml:space="preserve">كنز، كنز جامع الفوائد و تأويل الآيات الظاهرة بِهَذَا الْإِسْنَادِ إِلَي ابْنِ حَمَّادٍ عَنْ مُحَمَّدِ بْنِ جَعْفَرِ بْنِ مُحَمَّدٍ عَنْ أَبِيهِ عَنْ جَدِّهِ عليهم السلام فِي قَوْلِهِ تَعَالَي إِنَّ إِلَيْنا إِيابَهُمْ ثُمَّ إِنَّ عَلَيْنا حِسابَهُمْ قَالَ إِذَا كَانَ يَوْمُ الْقِيَامَةِ وَكَّلَنَا اللَّهُ بِحِسَابِ شِيعَتِنَا فَمَا كَانَ لِلَّهِ سَأَلْنَاهُ أَنْ يَهَبَهُ لَنَا فَهُوَ لَهُمْ وَ مَا كَانَ لِمُخَالِفِيهِمْ فَهُوَ لَهُمْ وَ مَا كَانَ لَنَا فَهُوَ لَهُمْ ثُمَّ قَالَ هُمْ مَعَنَا حَيْثُ كُنَّا </w:t>
      </w:r>
      <w:r>
        <w:rPr>
          <w:rStyle w:val="FootnoteReference"/>
        </w:rPr>
        <w:footnoteReference w:id="2739"/>
      </w:r>
      <w:r>
        <w:rPr>
          <w:rFonts w:ascii="Times New Roman" w:hAnsi="Times New Roman" w:eastAsia="Times New Roman" w:cs="Times New Roman"/>
          <w:lang w:val="en-US" w:bidi="en-US"/>
          <w:color w:val="111111"/>
          <w:sz w:val="28"/>
          <w:szCs w:val="28"/>
          <w:rtl/>
        </w:rPr>
        <w:t xml:space="preserve">.</w:t>
      </w:r>
    </w:p>
    <w:p>
      <w:pPr>
        <w:pStyle w:val="Heading5"/>
      </w:pPr>
      <w:bookmarkStart w:id="2222" w:name="_Toc1866"/>
      <w:r>
        <w:t>«34»</w:t>
      </w:r>
      <w:bookmarkEnd w:id="2222"/>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عَنْ مُحَمَّدِ بْنِ عِيسَي عَنْ يُونُسَ بْنِ يَعْقُوبَ عَنْ جَمِيلِ بْنِ دَرَّاجٍ قَالَ: قُلْتُ لِأَبِي الْحَسَنِ عليه السلام أُحَدِّثُهُمْ بِتَفْسِيرِ جَابِرٍ قَالَ لَا تُحَدِّثْ بِهِ السِّفْلَةَ فَيُذِيعُوهُ أَ مَا تَقْرَأُ إِنَّ إِلَيْنا إِيابَهُمْ ثُمَّ إِنَّ عَلَيْنا حِسابَهُمْ قُلْتُ بَلَي قَالَ إِذَا كَانَ يَوْمُ الْقِيَامَةِ وَ جَمَعَ اللَّهُ الْأَوَّلِينَ وَ الْآخِرِينَ وَلَّانَا حِسَابَ شِيعَتِنَا فَمَا كَانَ بَيْنَهُمْ وَ بَيْنَ اللَّهِ حَكَمْنَا عَلَي اللَّهِ فِيهِ فَأَجَازَ حُكُومَتَنَا وَ مَا كَانَ بَيْنَهُمْ وَ بَيْنَ النَّاسِ اسْتَوْهَبْنَاهُ مِنْهُمْ فَوَهَبُوهُ لَنَا وَ مَا كَانَ بَيْنَنَا وَ بَيْنَهُمْ فَنَحْنُ</w:t>
      </w:r>
    </w:p>
    <w:p>
      <w:pPr>
        <w:pStyle w:val="BookText"/>
      </w:pPr>
      <w:r>
        <w:rPr>
          <w:rFonts w:ascii="IRNazanin" w:hAnsi="IRNazanin" w:eastAsia="IRNazanin" w:cs="IRNazanin"/>
          <w:lang w:bidi="fa-IR"/>
          <w:color w:val="111111"/>
          <w:sz w:val="28"/>
          <w:szCs w:val="28"/>
          <w:rtl/>
        </w:rPr>
        <w:t xml:space="preserve">کنز الفوائد: شیخ طوسی با اسناد خود از سلیمان دیلمی از امام صادق علیه السّلام همین روایت را نقل کرده است.</w:t>
      </w:r>
      <w:r>
        <w:rPr>
          <w:rStyle w:val="FootnoteReference"/>
        </w:rPr>
        <w:footnoteReference w:id="2740"/>
      </w:r>
    </w:p>
    <w:p>
      <w:pPr>
        <w:pStyle w:val="BookText"/>
      </w:pPr>
      <w:r>
        <w:rPr>
          <w:rFonts w:ascii="IRNazanin" w:hAnsi="IRNazanin" w:eastAsia="IRNazanin" w:cs="IRNazanin"/>
          <w:lang w:bidi="fa-IR"/>
          <w:color w:val="111111"/>
          <w:sz w:val="28"/>
          <w:szCs w:val="28"/>
          <w:rtl/>
        </w:rPr>
        <w:t xml:space="preserve">کنز الفوائد: از ابو سعید مدائنی همین روایت را نقل کرده است.</w:t>
      </w:r>
      <w:r>
        <w:rPr>
          <w:rStyle w:val="FootnoteReference"/>
        </w:rPr>
        <w:footnoteReference w:id="2741"/>
      </w:r>
    </w:p>
    <w:p>
      <w:pPr>
        <w:pStyle w:val="Heading5"/>
      </w:pPr>
      <w:bookmarkStart w:id="2223" w:name="_Toc1867"/>
      <w:r>
        <w:t>روایت 31</w:t>
      </w:r>
      <w:bookmarkEnd w:id="2223"/>
    </w:p>
    <w:p>
      <w:pPr>
        <w:pStyle w:val="BookText"/>
      </w:pPr>
      <w:r>
        <w:rPr>
          <w:rFonts w:ascii="IRNazanin" w:hAnsi="IRNazanin" w:eastAsia="IRNazanin" w:cs="IRNazanin"/>
          <w:lang w:bidi="fa-IR"/>
          <w:color w:val="111111"/>
          <w:sz w:val="28"/>
          <w:szCs w:val="28"/>
          <w:rtl/>
        </w:rPr>
        <w:t xml:space="preserve">کتاب الروضه، الفضائل: ابو تمامه گفت: در شب جمعه ای خدمت امام صادق علیه السّلام بودم، فرمود: قرآن بخوان. پس خواندم تا به آیه «یَوْمَ لا یُغْنِی مَوْلًی عَنْ مَوْلًی شَیْئاً وَ لا هُمْ یُنْصَرُونَ * إِلَّا مَنْ رَحِمَ اللَّهُ» رسیدم، فرمود: ما کسانی هستیم که مورد رحمت خداییم و کسانی هستیم که خدا در این آیه استثناء می کند.</w:t>
      </w:r>
      <w:r>
        <w:rPr>
          <w:rStyle w:val="FootnoteReference"/>
        </w:rPr>
        <w:footnoteReference w:id="2742"/>
      </w:r>
    </w:p>
    <w:p>
      <w:pPr>
        <w:pStyle w:val="Heading5"/>
      </w:pPr>
      <w:bookmarkStart w:id="2224" w:name="_Toc1868"/>
      <w:r>
        <w:t>روایت 32</w:t>
      </w:r>
      <w:bookmarkEnd w:id="2224"/>
    </w:p>
    <w:p>
      <w:pPr>
        <w:pStyle w:val="BookText"/>
      </w:pPr>
      <w:r>
        <w:rPr>
          <w:rFonts w:ascii="IRNazanin" w:hAnsi="IRNazanin" w:eastAsia="IRNazanin" w:cs="IRNazanin"/>
          <w:lang w:bidi="fa-IR"/>
          <w:color w:val="111111"/>
          <w:sz w:val="28"/>
          <w:szCs w:val="28"/>
          <w:rtl/>
        </w:rPr>
        <w:t xml:space="preserve">کنز الفوائد: عبد اللَّه بن سنان از حضرت صادق علیه السّلام نقل می کند که فرمود: وقتی قیامت برپا شود، خداوند اختیار و حساب شیعیان ما را به ما می سپارد. آنچه مربوط به خدا است، از خدا درخواست می کنیم به ما ببخشد و آنچه مربوط به مردم است، تقاضا می‌کنیم در مقابل حقی که دارند به ایشان عوض بدهد و شیعیان رهایی یابند، و آنچه مربوط به خود ما است، به ایشان می‌بخشیم؛ سپس این آیه را قرائت نمود: «إِنَّ إِلَیْنا إِیابَهُمْ * ثُمَّ إِنَّ عَلَیْنا حِسابَهُمْ»</w:t>
      </w:r>
      <w:r>
        <w:rPr>
          <w:rStyle w:val="FootnoteReference"/>
        </w:rPr>
        <w:footnoteReference w:id="2743"/>
      </w:r>
      <w:r>
        <w:rPr>
          <w:rFonts w:ascii="IRNazanin" w:hAnsi="IRNazanin" w:eastAsia="IRNazanin" w:cs="IRNazanin"/>
          <w:lang w:bidi="fa-IR"/>
          <w:color w:val="111111"/>
          <w:sz w:val="28"/>
          <w:szCs w:val="28"/>
          <w:rtl/>
        </w:rPr>
        <w:t xml:space="preserve">،{در حقیقت بازگشت آنان به سوی ماست، آنگاه حساب [خواستن از] آنان به عهده ماست.}</w:t>
      </w:r>
      <w:r>
        <w:rPr>
          <w:rStyle w:val="FootnoteReference"/>
        </w:rPr>
        <w:footnoteReference w:id="2744"/>
      </w:r>
    </w:p>
    <w:p>
      <w:pPr>
        <w:pStyle w:val="Heading5"/>
      </w:pPr>
      <w:bookmarkStart w:id="2225" w:name="_Toc1869"/>
      <w:r>
        <w:t>روایت 33</w:t>
      </w:r>
      <w:bookmarkEnd w:id="2225"/>
    </w:p>
    <w:p>
      <w:pPr>
        <w:pStyle w:val="BookText"/>
      </w:pPr>
      <w:r>
        <w:rPr>
          <w:rFonts w:ascii="IRNazanin" w:hAnsi="IRNazanin" w:eastAsia="IRNazanin" w:cs="IRNazanin"/>
          <w:lang w:bidi="fa-IR"/>
          <w:color w:val="111111"/>
          <w:sz w:val="28"/>
          <w:szCs w:val="28"/>
          <w:rtl/>
        </w:rPr>
        <w:t xml:space="preserve">کنز الفوائد: محمد بن جعفر بن محمد از پدرش از جدش نقل می کند: در باره آیه «إِنَّ إِلَیْنا إِیابَهُمْ * ثُمَّ إِنَّ عَلَیْنا حِسابَهُمْ» فرمود: وقتی قیامت برپا شود، خداوند اختیار حساب شیعیان ما را به ما می سپارد. آنچه مربوط به خدا است، از خدا درخواست می کنیم به ما ببخشد و آنچه مربوط به مخالفین آنهاست، تقاضا می‌کنیم به ایشان ببخشد و آنچه مربوط به خود ما است، به ایشان می‌بخشیم؛ سپس فرمود: شیعیان ما با ما هستند، هر جا که باشیم.</w:t>
      </w:r>
      <w:r>
        <w:rPr>
          <w:rStyle w:val="FootnoteReference"/>
        </w:rPr>
        <w:footnoteReference w:id="2745"/>
      </w:r>
    </w:p>
    <w:p>
      <w:pPr>
        <w:pStyle w:val="Heading5"/>
      </w:pPr>
      <w:bookmarkStart w:id="2226" w:name="_Toc1870"/>
      <w:r>
        <w:t>روایت 34</w:t>
      </w:r>
      <w:bookmarkEnd w:id="2226"/>
    </w:p>
    <w:p>
      <w:pPr>
        <w:pStyle w:val="BookText"/>
      </w:pPr>
      <w:r>
        <w:rPr>
          <w:rFonts w:ascii="IRNazanin" w:hAnsi="IRNazanin" w:eastAsia="IRNazanin" w:cs="IRNazanin"/>
          <w:lang w:bidi="fa-IR"/>
          <w:color w:val="111111"/>
          <w:sz w:val="28"/>
          <w:szCs w:val="28"/>
          <w:rtl/>
        </w:rPr>
        <w:t xml:space="preserve">کنز الفوائد: جمیل بن دراج گفت: به حضرت ابو الحسن علیه السّلام عرض کردم، آیا حدیث جابر را به مردم بگویم؟ فرمود: آن حدیث را به نادانان مسپار که موجب انتشار آن می‌شوند؛ مگر این آیه را نخوانده‌ای: «إِنَّ إِلَیْنا إِیابَهُمْ * ثُمَّ إِنَّ عَلَیْنا حِسابَهُمْ». عرض کردم چرا. فرمود: روز قیامت که خداوند تمام جهانیان را جمع می کند، حساب شیعیانمان را به ما می سپارد. آنچه بین آنها و خداست، ما به نفع آنها حکومت(داوری) می کنیم، خدا نیز حکومت ما را می‌پذیرد و آنچه بین آنها و مردم است، تقاضای بخشش می کنیم آنها نیز به ما می بخشند، و آنچه بین ما و آنها است، که ما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7" w:name="pg13961_151420"/>
    <w:bookmarkEnd w:id="257"/>
    <w:p>
      <w:pPr>
        <w:pStyle w:val="BookText"/>
      </w:pPr>
      <w:r>
        <w:rPr>
          <w:rFonts w:ascii="Amiri" w:hAnsi="Amiri" w:eastAsia="Amiri" w:cs="Amiri"/>
          <w:lang w:bidi="ar-SA"/>
          <w:color w:val="111111"/>
          <w:sz w:val="28"/>
          <w:szCs w:val="28"/>
          <w:rtl/>
        </w:rPr>
        <w:t xml:space="preserve">أَحَقُّ مَنْ عَفَا وَ صَفَحَ </w:t>
      </w:r>
      <w:r>
        <w:rPr>
          <w:rStyle w:val="FootnoteReference"/>
        </w:rPr>
        <w:footnoteReference w:id="2746"/>
      </w:r>
      <w:r>
        <w:rPr>
          <w:rFonts w:ascii="Times New Roman" w:hAnsi="Times New Roman" w:eastAsia="Times New Roman" w:cs="Times New Roman"/>
          <w:lang w:val="en-US" w:bidi="en-US"/>
          <w:color w:val="111111"/>
          <w:sz w:val="28"/>
          <w:szCs w:val="28"/>
          <w:rtl/>
        </w:rPr>
        <w:t xml:space="preserve">.</w:t>
      </w:r>
    </w:p>
    <w:p>
      <w:pPr>
        <w:pStyle w:val="Heading5"/>
      </w:pPr>
      <w:bookmarkStart w:id="2227" w:name="_Toc1871"/>
      <w:r>
        <w:t>بيان</w:t>
      </w:r>
      <w:bookmarkEnd w:id="2227"/>
    </w:p>
    <w:p>
      <w:pPr>
        <w:pStyle w:val="BookText"/>
      </w:pPr>
      <w:r>
        <w:rPr>
          <w:rFonts w:ascii="Amiri" w:hAnsi="Amiri" w:eastAsia="Amiri" w:cs="Amiri"/>
          <w:lang w:bidi="ar-SA"/>
          <w:color w:val="111111"/>
          <w:sz w:val="28"/>
          <w:szCs w:val="28"/>
          <w:rtl/>
        </w:rPr>
        <w:t xml:space="preserve">هذا تأويل ظاهر شائع في كلام العرب جار في كثير من الآيات عادة السلاطين و الأمراء جارية بأن ينسبوا ما يقع من خدمهم بأمرهم إلي أنفسهم مجازا بل أكثر الآيات التي وردت بصيغة الجمع و ضميره كذا كما لا يخفي علي المتتبع.</w:t>
      </w:r>
    </w:p>
    <w:p>
      <w:pPr>
        <w:pStyle w:val="Heading5"/>
      </w:pPr>
      <w:bookmarkStart w:id="2228" w:name="_Toc1872"/>
      <w:r>
        <w:t>«35»</w:t>
      </w:r>
      <w:bookmarkEnd w:id="2228"/>
    </w:p>
    <w:p>
      <w:pPr>
        <w:pStyle w:val="BookText"/>
      </w:pPr>
      <w:r>
        <w:rPr>
          <w:rFonts w:ascii="Amiri" w:hAnsi="Amiri" w:eastAsia="Amiri" w:cs="Amiri"/>
          <w:lang w:bidi="ar-SA"/>
          <w:color w:val="111111"/>
          <w:sz w:val="28"/>
          <w:szCs w:val="28"/>
          <w:rtl/>
        </w:rPr>
        <w:t xml:space="preserve">شي، تفسير العياشي عَنِ ابْنِ ظَبْيَانَ قَالَ: سَأَلْتُ أَبَا جَعْفَرٍ عليه السلام عَنْ قَوْلِ اللَّهِ وَ ما لِلظَّالِمِينَ مِنْ أَنْصارٍ قَالَ مَا لَهُمْ مِنْ أَئِمَّةٍ يُسَمُّونَهُمْ بِأَسْمَائِهِمْ </w:t>
      </w:r>
      <w:r>
        <w:rPr>
          <w:rStyle w:val="FootnoteReference"/>
        </w:rPr>
        <w:footnoteReference w:id="2747"/>
      </w:r>
      <w:r>
        <w:rPr>
          <w:rFonts w:ascii="Times New Roman" w:hAnsi="Times New Roman" w:eastAsia="Times New Roman" w:cs="Times New Roman"/>
          <w:lang w:val="en-US" w:bidi="en-US"/>
          <w:color w:val="111111"/>
          <w:sz w:val="28"/>
          <w:szCs w:val="28"/>
          <w:rtl/>
        </w:rPr>
        <w:t xml:space="preserve">.</w:t>
      </w:r>
    </w:p>
    <w:p>
      <w:pPr>
        <w:pStyle w:val="Heading5"/>
      </w:pPr>
      <w:bookmarkStart w:id="2229" w:name="_Toc1873"/>
      <w:r>
        <w:t>«36»</w:t>
      </w:r>
      <w:bookmarkEnd w:id="2229"/>
    </w:p>
    <w:p>
      <w:pPr>
        <w:pStyle w:val="BookText"/>
      </w:pPr>
      <w:r>
        <w:rPr>
          <w:rFonts w:ascii="Amiri" w:hAnsi="Amiri" w:eastAsia="Amiri" w:cs="Amiri"/>
          <w:lang w:bidi="ar-SA"/>
          <w:color w:val="111111"/>
          <w:sz w:val="28"/>
          <w:szCs w:val="28"/>
          <w:rtl/>
        </w:rPr>
        <w:t xml:space="preserve">كا، الكافي الْحُسَيْنُ بْنُ مُحَمَّدٍ عَنِ الْمُعَلَّي عَنْ مُحَمَّدِ بْنِ جُمْهُورٍ عَنْ إِسْمَاعِيلَ بْنِ سَهْلٍ عَنِ الْقَاسِمِ بْنِ عُرْوَةَ عَنْ أَبِي السَّفَاتِجِ عَنْ زُرَارَةَ عَنْ أَبِي جَعْفَرٍ عليه السلام فِي قَوْلِهِ فَلَمَّا رَأَوْهُ زُلْفَةً سِيئَتْ وُجُوهُ الَّذِينَ كَفَرُوا وَ قِيلَ هذَا الَّذِي كُنْتُمْ بِهِ تَدَّعُونَ قَالَ هَذِهِ نَزَلَتْ فِي أَمِيرِ الْمُؤْمِنِينَ وَ أَصْحَابِهِ وَ الَّذِينَ عَمِلُوا مَا عَمِلُوا يَرَوْنَ أَمِيرَ الْمُؤْمِنِينَ عليه السلام فِي أَغْبَطِ الْأَمَاكِنِ لَهُمْ فَيُسِي‌ءُ وُجُوهَهُمْ وَ يُقَالُ لَهُمْ هذَا الَّذِي كُنْتُمْ بِهِ تَدَّعُونَ الَّذِي انْتَحَلْتُمْ اسْمَهُ </w:t>
      </w:r>
      <w:r>
        <w:rPr>
          <w:rStyle w:val="FootnoteReference"/>
        </w:rPr>
        <w:footnoteReference w:id="2748"/>
      </w:r>
      <w:r>
        <w:rPr>
          <w:rFonts w:ascii="Times New Roman" w:hAnsi="Times New Roman" w:eastAsia="Times New Roman" w:cs="Times New Roman"/>
          <w:lang w:val="en-US" w:bidi="en-US"/>
          <w:color w:val="111111"/>
          <w:sz w:val="28"/>
          <w:szCs w:val="28"/>
          <w:rtl/>
        </w:rPr>
        <w:t xml:space="preserve">.</w:t>
      </w:r>
    </w:p>
    <w:p>
      <w:pPr>
        <w:pStyle w:val="Heading5"/>
      </w:pPr>
      <w:bookmarkStart w:id="2230" w:name="_Toc1874"/>
      <w:r>
        <w:t>بيان</w:t>
      </w:r>
      <w:bookmarkEnd w:id="2230"/>
    </w:p>
    <w:p>
      <w:pPr>
        <w:pStyle w:val="BookText"/>
      </w:pPr>
      <w:r>
        <w:rPr>
          <w:rFonts w:ascii="Amiri" w:hAnsi="Amiri" w:eastAsia="Amiri" w:cs="Amiri"/>
          <w:lang w:bidi="ar-SA"/>
          <w:color w:val="111111"/>
          <w:sz w:val="28"/>
          <w:szCs w:val="28"/>
          <w:rtl/>
        </w:rPr>
        <w:t xml:space="preserve">فَلَمَّا رَأَوْهُ زُلْفَةً أي ذا زلفة و قرب و أرجع أكثر المفسرين الضمير إلي الوعد أو العذاب يوم بدر أو في القيامة سِيئَتْ أي اسودت أو ظهرت عليها آثار الغم و الحسرة وَ قِيلَ لهم هذَا الَّذِي كُنْتُمْ بِهِ تَدَّعُونَ أي تطلبون و تستعجلون من الدعاء أو تدعون أن لا بعث من الدعوي في أغبط الأماكن أي أحسن مكان يغبط الناس عليه و يتمنونه و الانتحال ادعاء أمر لم يتصف به و المراد بالاسم أمير المؤمنين أي كنتم بسببه تدعون اسمه و منزلته </w:t>
      </w:r>
      <w:r>
        <w:rPr>
          <w:rStyle w:val="FootnoteReference"/>
        </w:rPr>
        <w:footnoteReference w:id="2749"/>
      </w:r>
      <w:r>
        <w:rPr>
          <w:rFonts w:ascii="Times New Roman" w:hAnsi="Times New Roman" w:eastAsia="Times New Roman" w:cs="Times New Roman"/>
          <w:lang w:val="en-US" w:bidi="en-US"/>
          <w:color w:val="111111"/>
          <w:sz w:val="28"/>
          <w:szCs w:val="28"/>
          <w:rtl/>
        </w:rPr>
        <w:t xml:space="preserve">.</w:t>
      </w:r>
    </w:p>
    <w:p>
      <w:pPr>
        <w:pStyle w:val="Heading5"/>
      </w:pPr>
      <w:bookmarkStart w:id="2231" w:name="_Toc1875"/>
      <w:r>
        <w:t>«37»</w:t>
      </w:r>
      <w:bookmarkEnd w:id="2231"/>
    </w:p>
    <w:p>
      <w:pPr>
        <w:pStyle w:val="BookText"/>
      </w:pPr>
      <w:r>
        <w:rPr>
          <w:rFonts w:ascii="Amiri" w:hAnsi="Amiri" w:eastAsia="Amiri" w:cs="Amiri"/>
          <w:lang w:bidi="ar-SA"/>
          <w:color w:val="111111"/>
          <w:sz w:val="28"/>
          <w:szCs w:val="28"/>
          <w:rtl/>
        </w:rPr>
        <w:t xml:space="preserve">وَ قَالَ الطَّبْرِسِيُّ رَوَي الْحَسْكَانِيُّ بِالْأَسَانِيدِ الصَّحِيحَةِ عَنْ شَرِيكٍ عَنِ</w:t>
      </w:r>
    </w:p>
    <w:p>
      <w:pPr>
        <w:pStyle w:val="BookText"/>
      </w:pPr>
      <w:r>
        <w:rPr>
          <w:rFonts w:ascii="IRNazanin" w:hAnsi="IRNazanin" w:eastAsia="IRNazanin" w:cs="IRNazanin"/>
          <w:lang w:bidi="fa-IR"/>
          <w:color w:val="111111"/>
          <w:sz w:val="28"/>
          <w:szCs w:val="28"/>
          <w:rtl/>
        </w:rPr>
        <w:t xml:space="preserve">شایسته‌تر به گذشت و بخشش هستیم.</w:t>
      </w:r>
      <w:r>
        <w:rPr>
          <w:rStyle w:val="FootnoteReference"/>
        </w:rPr>
        <w:footnoteReference w:id="2750"/>
      </w:r>
    </w:p>
    <w:p>
      <w:pPr>
        <w:pStyle w:val="Heading5"/>
      </w:pPr>
      <w:bookmarkStart w:id="2232" w:name="_Toc1876"/>
      <w:r>
        <w:t>توضیح</w:t>
      </w:r>
      <w:bookmarkEnd w:id="2232"/>
    </w:p>
    <w:p>
      <w:pPr>
        <w:pStyle w:val="BookText"/>
      </w:pPr>
      <w:r>
        <w:rPr>
          <w:rFonts w:ascii="IRNazanin" w:hAnsi="IRNazanin" w:eastAsia="IRNazanin" w:cs="IRNazanin"/>
          <w:lang w:bidi="fa-IR"/>
          <w:color w:val="111111"/>
          <w:sz w:val="28"/>
          <w:szCs w:val="28"/>
          <w:rtl/>
        </w:rPr>
        <w:t xml:space="preserve">این تعبیر در زبان عرب معمول و شایع است و در بیشتر آیات جاری است. سلاطین و فرمانروایان نیز همین کار را می کنند و اعمالی را که به دستور آنها توسط خدمتکاران انجام شود، به خود نسبت می دهند. بیشتر آیه‌هایی که به صیغه جمع آمده و ضمیر آن چنین است: إِنَّ إِلَیْنا مشمول همین استعمال مجازی است، چنانچه بر متتبع پوشیده نیست.</w:t>
      </w:r>
    </w:p>
    <w:p>
      <w:pPr>
        <w:pStyle w:val="Heading5"/>
      </w:pPr>
      <w:bookmarkStart w:id="2233" w:name="_Toc1877"/>
      <w:r>
        <w:t>روایت 35</w:t>
      </w:r>
      <w:bookmarkEnd w:id="2233"/>
    </w:p>
    <w:p>
      <w:pPr>
        <w:pStyle w:val="BookText"/>
      </w:pPr>
      <w:r>
        <w:rPr>
          <w:rFonts w:ascii="IRNazanin" w:hAnsi="IRNazanin" w:eastAsia="IRNazanin" w:cs="IRNazanin"/>
          <w:lang w:bidi="fa-IR"/>
          <w:color w:val="111111"/>
          <w:sz w:val="28"/>
          <w:szCs w:val="28"/>
          <w:rtl/>
        </w:rPr>
        <w:t xml:space="preserve">تفسیر عیاشی: ابن ظبیان گفت: از حضرت باقر علیه السّلام تفسیر آیه: «وَ ما لِلظَّالِمِینَ مِنْ أَنْصارٍ»</w:t>
      </w:r>
      <w:r>
        <w:rPr>
          <w:rStyle w:val="FootnoteReference"/>
        </w:rPr>
        <w:footnoteReference w:id="2751"/>
      </w:r>
      <w:r>
        <w:rPr>
          <w:rFonts w:ascii="IRNazanin" w:hAnsi="IRNazanin" w:eastAsia="IRNazanin" w:cs="IRNazanin"/>
          <w:lang w:bidi="fa-IR"/>
          <w:color w:val="111111"/>
          <w:sz w:val="28"/>
          <w:szCs w:val="28"/>
          <w:rtl/>
        </w:rPr>
        <w:t xml:space="preserve">،{و برای ستمکاران یاورانی نیست.} را پرسیدم، فرمود: آنها را امامی نیست که به نام او را بخوانند.</w:t>
      </w:r>
      <w:r>
        <w:rPr>
          <w:rStyle w:val="FootnoteReference"/>
        </w:rPr>
        <w:footnoteReference w:id="2752"/>
      </w:r>
    </w:p>
    <w:p>
      <w:pPr>
        <w:pStyle w:val="Heading5"/>
      </w:pPr>
      <w:bookmarkStart w:id="2234" w:name="_Toc1878"/>
      <w:r>
        <w:t>روایت 36</w:t>
      </w:r>
      <w:bookmarkEnd w:id="2234"/>
    </w:p>
    <w:p>
      <w:pPr>
        <w:pStyle w:val="BookText"/>
      </w:pPr>
      <w:r>
        <w:rPr>
          <w:rFonts w:ascii="Amiri" w:hAnsi="Amiri" w:eastAsia="Amiri" w:cs="Amiri"/>
          <w:lang w:bidi="ar-SA"/>
          <w:color w:val="111111"/>
          <w:sz w:val="28"/>
          <w:szCs w:val="28"/>
          <w:rtl/>
        </w:rPr>
        <w:t xml:space="preserve">اصول کافی: زراره از حضرت باقر علیه السّلام در مورد آیه: «فَلَمَّا رَأَوْهُ زُلْفَةً سِیئَتْ وُجُوهُ الَّذِینَ کَفَرُوا وَ قِیلَ هذَا الَّذِی کُنْتُمْ بِهِ تَدَّعُونَ»</w:t>
      </w:r>
      <w:r>
        <w:rPr>
          <w:rStyle w:val="FootnoteReference"/>
        </w:rPr>
        <w:footnoteReference w:id="2753"/>
      </w:r>
      <w:r>
        <w:rPr>
          <w:rFonts w:ascii="IRNazanin" w:hAnsi="IRNazanin" w:eastAsia="IRNazanin" w:cs="IRNazanin"/>
          <w:lang w:bidi="fa-IR"/>
          <w:color w:val="111111"/>
          <w:sz w:val="28"/>
          <w:szCs w:val="28"/>
          <w:rtl/>
        </w:rPr>
        <w:t xml:space="preserve">،{و آنگاه که آن [لحظه موعود] را نزدیک ببینند، چهره‌های کسانی که کافر شده‌اند در هم رود و گفته شود، این است همان چیزی که آن را فرا می‌خواندید.} فرمود: این آیه در باره امیر المؤمنین علیه السّلام و اصحابش نازل شده. کسانی که آن کارها را کردند، حضرت امیر المؤمنین علیه السّلام را در بهترین مقام‌ها مشاهده می کنند، چهره‌های ایشان درهم کشیده می‌شود و از ناراحتی به آنها گفته می‌شود: «هذَا الَّذِی کُنْتُمْ بِهِ تَدَّعُونَ» این همان کسی است که ادعای مقامش را کردید و جای او را غصب نمودید.</w:t>
      </w:r>
      <w:r>
        <w:rPr>
          <w:rStyle w:val="FootnoteReference"/>
        </w:rPr>
        <w:footnoteReference w:id="2754"/>
      </w:r>
    </w:p>
    <w:p>
      <w:pPr>
        <w:pStyle w:val="Heading5"/>
      </w:pPr>
      <w:bookmarkStart w:id="2235" w:name="_Toc1879"/>
      <w:r>
        <w:t>توضیح</w:t>
      </w:r>
      <w:bookmarkEnd w:id="2235"/>
    </w:p>
    <w:p>
      <w:pPr>
        <w:pStyle w:val="BookText"/>
      </w:pPr>
      <w:r>
        <w:rPr>
          <w:rFonts w:ascii="IRNazanin" w:hAnsi="IRNazanin" w:eastAsia="IRNazanin" w:cs="IRNazanin"/>
          <w:lang w:bidi="fa-IR"/>
          <w:color w:val="111111"/>
          <w:sz w:val="28"/>
          <w:szCs w:val="28"/>
          <w:rtl/>
        </w:rPr>
        <w:t xml:space="preserve">«فَلَمَّا رَأَوْهُ زُلْفَةً» یعنی قریب و نزدیک و اکثر مفسرین، ضمیر را به وعد یا عذاب جنگ بدر یا عذاب در قیامت برگردانده اند. «سِیئَتْ» یعنی سیاه شد یا آثار غم و حسرت در او آشکار شد. «وَ قِیلَ» به ایشان «هذَا الَّذِی کُنْتُمْ بِهِ تَدَّعُونَ» یعنی دعایی که طلب می کنید و در اجابت آن تعجیل دارید، یا اینکه ادعا می کردید برانگیختنی وجود ندارد. «فی اغبط الاماکن» یعنی بهترین مکانهایی که مردم نسبت به آن غبطه می خورند و آرزوی آن را دارند. «الانتهال» یعنی ادعای چیزی که ندارد و مراد از «اسم»، امیر المؤمنین علیه السّلام است یعنی به سبب امیر المؤمنین علیه السّلام، نام و منزلت او را ادعا می کنید.</w:t>
      </w:r>
    </w:p>
    <w:p>
      <w:pPr>
        <w:pStyle w:val="Heading5"/>
      </w:pPr>
      <w:bookmarkStart w:id="2236" w:name="_Toc1880"/>
      <w:r>
        <w:t>روایت 37</w:t>
      </w:r>
      <w:bookmarkEnd w:id="2236"/>
    </w:p>
    <w:p>
      <w:pPr>
        <w:pStyle w:val="BookText"/>
      </w:pPr>
      <w:r>
        <w:rPr>
          <w:rFonts w:ascii="IRNazanin" w:hAnsi="IRNazanin" w:eastAsia="IRNazanin" w:cs="IRNazanin"/>
          <w:lang w:bidi="fa-IR"/>
          <w:color w:val="111111"/>
          <w:sz w:val="28"/>
          <w:szCs w:val="28"/>
          <w:rtl/>
        </w:rPr>
        <w:t xml:space="preserve">مرحوم طبرسی می‌نویسد: حسکانی با سندهای صحیح از شریک از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8" w:name="pg13961_151421"/>
    <w:bookmarkEnd w:id="258"/>
    <w:p>
      <w:pPr>
        <w:pStyle w:val="BookText"/>
      </w:pPr>
      <w:r>
        <w:rPr>
          <w:rFonts w:ascii="Amiri" w:hAnsi="Amiri" w:eastAsia="Amiri" w:cs="Amiri"/>
          <w:lang w:bidi="ar-SA"/>
          <w:color w:val="111111"/>
          <w:sz w:val="28"/>
          <w:szCs w:val="28"/>
          <w:rtl/>
        </w:rPr>
        <w:t xml:space="preserve">الْأَعْمَشِ قَالَ: لَمَّا رَأَوْا مَا لِعَلِيِّ بْنِ أَبِي طَالِبٍ عِنْدَ اللَّهِ مِنَ الزُّلْفَي سِيئَتْ وُجُوهُ الَّذِينَ كَفَرُوا </w:t>
      </w:r>
      <w:r>
        <w:rPr>
          <w:rStyle w:val="FootnoteReference"/>
        </w:rPr>
        <w:footnoteReference w:id="2755"/>
      </w:r>
      <w:r>
        <w:rPr>
          <w:rFonts w:ascii="Times New Roman" w:hAnsi="Times New Roman" w:eastAsia="Times New Roman" w:cs="Times New Roman"/>
          <w:lang w:val="en-US" w:bidi="en-US"/>
          <w:color w:val="111111"/>
          <w:sz w:val="28"/>
          <w:szCs w:val="28"/>
          <w:rtl/>
        </w:rPr>
        <w:t xml:space="preserve">.</w:t>
      </w:r>
    </w:p>
    <w:p>
      <w:pPr>
        <w:pStyle w:val="Heading5"/>
      </w:pPr>
      <w:bookmarkStart w:id="2237" w:name="_Toc1881"/>
      <w:r>
        <w:t>«38»</w:t>
      </w:r>
      <w:bookmarkEnd w:id="2237"/>
    </w:p>
    <w:p>
      <w:pPr>
        <w:pStyle w:val="BookText"/>
      </w:pPr>
      <w:r>
        <w:rPr>
          <w:rFonts w:ascii="Amiri" w:hAnsi="Amiri" w:eastAsia="Amiri" w:cs="Amiri"/>
          <w:lang w:bidi="ar-SA"/>
          <w:color w:val="111111"/>
          <w:sz w:val="28"/>
          <w:szCs w:val="28"/>
          <w:rtl/>
        </w:rPr>
        <w:t xml:space="preserve">كا، الكافي الْحُسَيْنُ بْنُ مُحَمَّدٍ عَنِ الْمُعَلَّي عَنِ الْوَشَّاءِ عَنْ أَحْمَدَ بْنِ عُمَرَ الْحَلَّالِ قَالَ: سَأَلْتُ أَبَا الْحَسَنِ عليه السلام عَنْ قَوْلِهِ تَعَالَي فَأَذَّنَ مُؤَذِّنٌ بَيْنَهُمْ أَنْ لَعْنَةُ اللَّهِ عَلَي الظَّالِمِينَ قَالَ الْمُؤَذِّنُ أَمِيرُ الْمُؤْمِنِينَ عليه السلام </w:t>
      </w:r>
      <w:r>
        <w:rPr>
          <w:rStyle w:val="FootnoteReference"/>
        </w:rPr>
        <w:footnoteReference w:id="2756"/>
      </w:r>
      <w:r>
        <w:rPr>
          <w:rFonts w:ascii="Times New Roman" w:hAnsi="Times New Roman" w:eastAsia="Times New Roman" w:cs="Times New Roman"/>
          <w:lang w:val="en-US" w:bidi="en-US"/>
          <w:color w:val="111111"/>
          <w:sz w:val="28"/>
          <w:szCs w:val="28"/>
          <w:rtl/>
        </w:rPr>
        <w:t xml:space="preserve">.</w:t>
      </w:r>
    </w:p>
    <w:p>
      <w:pPr>
        <w:pStyle w:val="Heading5"/>
      </w:pPr>
      <w:bookmarkStart w:id="2238" w:name="_Toc1882"/>
      <w:r>
        <w:t>«39»</w:t>
      </w:r>
      <w:bookmarkEnd w:id="2238"/>
    </w:p>
    <w:p>
      <w:pPr>
        <w:pStyle w:val="BookText"/>
      </w:pPr>
      <w:r>
        <w:rPr>
          <w:rFonts w:ascii="Amiri" w:hAnsi="Amiri" w:eastAsia="Amiri" w:cs="Amiri"/>
          <w:lang w:bidi="ar-SA"/>
          <w:color w:val="111111"/>
          <w:sz w:val="28"/>
          <w:szCs w:val="28"/>
          <w:rtl/>
        </w:rPr>
        <w:t xml:space="preserve">كنز، كنز جامع الفوائد و تأويل الآيات الظاهرة قَوْلُهُ تَعَالَي وَ أَمَّا مَنْ آمَنَ وَ عَمِلَ صالِحاً فَلَهُ جَزاءً الْحُسْني تَأْوِيلُهُ قَالَ مُحَمَّدُ بْنُ الْعَبَّاسِ حَدَّثَنَا الْحُسَيْنُ بْنُ عَلِيِّ بْنِ عَاصِمٍ عَنْ هَيْثَمِ بْنِ عَبْدِ اللَّهِ قَالَ حَدَّثَنَا مَوْلَايَ عَلِيُّ بْنُ مُوسَي عَنْ آبَائِهِ عَنْ أَمِيرِ الْمُؤْمِنِينَ عَلَيْهِ السَّلَامُ قَالَ قَالَ رَسُولُ اللَّهِ صلي الله عليه و آله أَتَانِي جَبْرَئِيلُ عَنْ رَبِّهِ عَزَّ وَ جَلَّ وَ هُوَ يَقُولُ رَبِّي يُقْرِئُكَ السَّلَامَ وَ يَقُولُ لَكَ يَا مُحَمَّدُ بَشِّرِ الْمُؤْمِنِينَ الَّذِينَ يَعْمَلُونَ الصَّالِحَاتِ وَ يُؤْمِنُونَ بِكَ وَ بِأَهْلِ بَيْتِكَ بِالْجَنَّةِ وَ لَهُمْ عِنْدِي جَزَاءً الْحُسْنَي يَدْخُلُونَ الْجَنَّةَ </w:t>
      </w:r>
      <w:r>
        <w:rPr>
          <w:rStyle w:val="FootnoteReference"/>
        </w:rPr>
        <w:footnoteReference w:id="2757"/>
      </w:r>
      <w:r>
        <w:rPr>
          <w:rFonts w:ascii="Times New Roman" w:hAnsi="Times New Roman" w:eastAsia="Times New Roman" w:cs="Times New Roman"/>
          <w:lang w:val="en-US" w:bidi="en-US"/>
          <w:color w:val="111111"/>
          <w:sz w:val="28"/>
          <w:szCs w:val="28"/>
          <w:rtl/>
        </w:rPr>
        <w:t xml:space="preserve">.</w:t>
      </w:r>
    </w:p>
    <w:p>
      <w:pPr>
        <w:pStyle w:val="Heading5"/>
      </w:pPr>
      <w:bookmarkStart w:id="2239" w:name="_Toc1883"/>
      <w:r>
        <w:t>«40»</w:t>
      </w:r>
      <w:bookmarkEnd w:id="223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سَهْلٍ </w:t>
      </w:r>
      <w:r>
        <w:rPr>
          <w:rStyle w:val="FootnoteReference"/>
        </w:rPr>
        <w:footnoteReference w:id="2758"/>
      </w:r>
      <w:r>
        <w:rPr>
          <w:rFonts w:ascii="Amiri" w:hAnsi="Amiri" w:eastAsia="Amiri" w:cs="Amiri"/>
          <w:lang w:bidi="ar-SA"/>
          <w:color w:val="111111"/>
          <w:sz w:val="28"/>
          <w:szCs w:val="28"/>
          <w:rtl/>
        </w:rPr>
        <w:t xml:space="preserve">عَنْ مُحَمَّدِ بْنِ إِسْمَاعِيلَ الْعَلَوِيِّ عَنْ عِيسَي بْنِ دَاوُدَ النَّجَّارِ عَنْ مُوسَي بْنِ جَعْفَرٍ عليهما السلام قَالَ: سَأَلْتُ أَبِي عَنْ قَوْلِ اللَّهِ عَزَّ وَ جَلَّ إِنَّ الَّذِينَ آمَنُوا وَ عَمِلُوا الصَّالِحاتِ كانَتْ لَهُمْ جَنَّاتُ الْفِرْدَوْسِ نُزُلًا خالِدِينَ فِيها لا يَبْغُونَ عَنْها حِوَلًا قَالَ نَزَلَتْ فِي آلِ مُحَمَّدٍ عليهم السلام </w:t>
      </w:r>
      <w:r>
        <w:rPr>
          <w:rStyle w:val="FootnoteReference"/>
        </w:rPr>
        <w:footnoteReference w:id="2759"/>
      </w:r>
      <w:r>
        <w:rPr>
          <w:rFonts w:ascii="Times New Roman" w:hAnsi="Times New Roman" w:eastAsia="Times New Roman" w:cs="Times New Roman"/>
          <w:lang w:val="en-US" w:bidi="en-US"/>
          <w:color w:val="111111"/>
          <w:sz w:val="28"/>
          <w:szCs w:val="28"/>
          <w:rtl/>
        </w:rPr>
        <w:t xml:space="preserve">.</w:t>
      </w:r>
    </w:p>
    <w:p>
      <w:pPr>
        <w:pStyle w:val="Heading5"/>
      </w:pPr>
      <w:bookmarkStart w:id="2240" w:name="_Toc1884"/>
      <w:r>
        <w:t>«41»</w:t>
      </w:r>
      <w:bookmarkEnd w:id="224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الْحُسَيْنِ الْخَثْعَمِيِّ عَنْ مُحَمَّدِ بْنِ يَحْيَي الْحَجَرِيِّ عَنْ عُمَرَ بْنِ صَخْرٍ الْهُذَلِيِّ عَنِ الصَّبَّاحِ بْنِ يَحْيَي عَنْ أَبِي إِسْحَاقَ عَنِ الْحَارِثِ عَنْ عَلِيٍّ عليه السلام أَنَّهُ قَالَ: لِكُلِّ شَيْ‌ءٍ ذِرْوَةٌ وَ ذِرْوَةُ الْجَنَّةِ الْفِرْدَوْسُ وَ هِيَ لِمُحَمَّدٍ وَ آلِ</w:t>
      </w:r>
    </w:p>
    <w:p>
      <w:pPr>
        <w:pStyle w:val="BookText"/>
      </w:pPr>
      <w:r>
        <w:rPr>
          <w:rFonts w:ascii="IRNazanin" w:hAnsi="IRNazanin" w:eastAsia="IRNazanin" w:cs="IRNazanin"/>
          <w:lang w:bidi="fa-IR"/>
          <w:color w:val="111111"/>
          <w:sz w:val="28"/>
          <w:szCs w:val="28"/>
          <w:rtl/>
        </w:rPr>
        <w:t xml:space="preserve">اعمش معنی آیه را نقل کرده که، چون ببینند، آنچه را به علی بن ابی طالب علیه السّلام از قرب و منزلت اختصاص داده شده، چهره کافران درهم کشیده می‌شود.</w:t>
      </w:r>
      <w:r>
        <w:rPr>
          <w:rStyle w:val="FootnoteReference"/>
        </w:rPr>
        <w:footnoteReference w:id="2760"/>
      </w:r>
    </w:p>
    <w:p>
      <w:pPr>
        <w:pStyle w:val="Heading5"/>
      </w:pPr>
      <w:bookmarkStart w:id="2241" w:name="_Toc1885"/>
      <w:r>
        <w:t>روایت 38</w:t>
      </w:r>
      <w:bookmarkEnd w:id="2241"/>
    </w:p>
    <w:p>
      <w:pPr>
        <w:pStyle w:val="BookText"/>
      </w:pPr>
      <w:r>
        <w:rPr>
          <w:rFonts w:ascii="IRNazanin" w:hAnsi="IRNazanin" w:eastAsia="IRNazanin" w:cs="IRNazanin"/>
          <w:lang w:bidi="fa-IR"/>
          <w:color w:val="111111"/>
          <w:sz w:val="28"/>
          <w:szCs w:val="28"/>
          <w:rtl/>
        </w:rPr>
        <w:t xml:space="preserve">اصول کافی: احمد بن عمر الحلال گفت: از حضرت ابو الحسن علیه السّلام راجع به آیه: «فَأَذَّنَ مُؤَذِّنٌ بَیْنَهُمْ أَنْ لَعْنَةُ اللَّهِ عَلَی الظَّالِمِینَ»</w:t>
      </w:r>
      <w:r>
        <w:rPr>
          <w:rStyle w:val="FootnoteReference"/>
        </w:rPr>
        <w:footnoteReference w:id="2761"/>
      </w:r>
      <w:r>
        <w:rPr>
          <w:rFonts w:ascii="IRNazanin" w:hAnsi="IRNazanin" w:eastAsia="IRNazanin" w:cs="IRNazanin"/>
          <w:lang w:bidi="fa-IR"/>
          <w:color w:val="111111"/>
          <w:sz w:val="28"/>
          <w:szCs w:val="28"/>
          <w:rtl/>
        </w:rPr>
        <w:t xml:space="preserve">،{پس</w:t>
      </w:r>
    </w:p>
    <w:p>
      <w:pPr>
        <w:pStyle w:val="BookText"/>
      </w:pPr>
      <w:r>
        <w:rPr>
          <w:rFonts w:ascii="IRNazanin" w:hAnsi="IRNazanin" w:eastAsia="IRNazanin" w:cs="IRNazanin"/>
          <w:lang w:bidi="fa-IR"/>
          <w:color w:val="111111"/>
          <w:sz w:val="28"/>
          <w:szCs w:val="28"/>
          <w:rtl/>
        </w:rPr>
        <w:t xml:space="preserve">آوازدهنده‌ای میان آنان آواز درمی‌دهد که لعنت خدا بر ستمکاران باد.} پرسیدم، فرمود: مؤذن امیر المؤمنین است.</w:t>
      </w:r>
      <w:r>
        <w:rPr>
          <w:rStyle w:val="FootnoteReference"/>
        </w:rPr>
        <w:footnoteReference w:id="2762"/>
      </w:r>
    </w:p>
    <w:p>
      <w:pPr>
        <w:pStyle w:val="Heading5"/>
      </w:pPr>
      <w:bookmarkStart w:id="2242" w:name="_Toc1886"/>
      <w:r>
        <w:t>روایت 39</w:t>
      </w:r>
      <w:bookmarkEnd w:id="2242"/>
    </w:p>
    <w:p>
      <w:pPr>
        <w:pStyle w:val="BookText"/>
      </w:pPr>
      <w:r>
        <w:rPr>
          <w:rFonts w:ascii="IRNazanin" w:hAnsi="IRNazanin" w:eastAsia="IRNazanin" w:cs="IRNazanin"/>
          <w:lang w:bidi="fa-IR"/>
          <w:color w:val="111111"/>
          <w:sz w:val="28"/>
          <w:szCs w:val="28"/>
          <w:rtl/>
        </w:rPr>
        <w:t xml:space="preserve">کنز الفوائد: هیثم بن عبد اللَّه گفت: مولای من علی بن موسی الرضا علیه السّلام از آباء گرام خود از امیر المؤمنین علیه السّلام نقل کرد که فرمود: پیامبر اکرم فرمود: جبرئیل از جانب پروردگار عزیز آمده، می گوید: پروردگارت سلام می رساند و می گوید یا محمّد! مؤمنینی را که عمل صالح انجام می دهند و به تو و اهل بیتت ایمان دارند، به بهشت بشارت ده. (آنان) در نزد من بهترین جزا و پاداش را دارند و داخل بهشت می‌شوند.</w:t>
      </w:r>
      <w:r>
        <w:rPr>
          <w:rStyle w:val="FootnoteReference"/>
        </w:rPr>
        <w:footnoteReference w:id="2763"/>
      </w:r>
    </w:p>
    <w:p>
      <w:pPr>
        <w:pStyle w:val="Heading5"/>
      </w:pPr>
      <w:bookmarkStart w:id="2243" w:name="_Toc1887"/>
      <w:r>
        <w:t>روایت 40</w:t>
      </w:r>
      <w:bookmarkEnd w:id="2243"/>
    </w:p>
    <w:p>
      <w:pPr>
        <w:pStyle w:val="BookText"/>
      </w:pPr>
      <w:r>
        <w:rPr>
          <w:rFonts w:ascii="Amiri" w:hAnsi="Amiri" w:eastAsia="Amiri" w:cs="Amiri"/>
          <w:lang w:bidi="ar-SA"/>
          <w:color w:val="111111"/>
          <w:sz w:val="28"/>
          <w:szCs w:val="28"/>
          <w:rtl/>
        </w:rPr>
        <w:t xml:space="preserve">کنز الفوائد: عیسی بن داود نجار از موسی بن جعفر علیهما السّلام نقل کرد که از این آیه سؤال کردم: «إِنَّ الَّذِینَ آمَنُوا وَ عَمِلُوا الصَّالِحاتِ کانَتْ لَهُمْ جَنَّاتُ الْفِرْدَوْسِ نُزُلًا * خالِدِینَ فِیها لا یَبْغُونَ عَنْها حِوَلًا»</w:t>
      </w:r>
      <w:r>
        <w:rPr>
          <w:rStyle w:val="FootnoteReference"/>
        </w:rPr>
        <w:footnoteReference w:id="276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{بی‌گمان کسانی که ایمان آورده و کارهای شایسته کرده‌اند، باغهای فردوس جایگاه پذیرایی آنان است. جاودانه در آن خواهند بود و از آنجا درخواست انتقال نمی‌کنند.} فرمود: در باره آل محمّد نازل شده.</w:t>
      </w:r>
      <w:r>
        <w:rPr>
          <w:rStyle w:val="FootnoteReference"/>
        </w:rPr>
        <w:footnoteReference w:id="2765"/>
      </w:r>
    </w:p>
    <w:p>
      <w:pPr>
        <w:pStyle w:val="Heading5"/>
      </w:pPr>
      <w:bookmarkStart w:id="2244" w:name="_Toc1888"/>
      <w:r>
        <w:t>روایت 41</w:t>
      </w:r>
      <w:bookmarkEnd w:id="2244"/>
    </w:p>
    <w:p>
      <w:pPr>
        <w:pStyle w:val="BookText"/>
      </w:pPr>
      <w:r>
        <w:rPr>
          <w:rFonts w:ascii="IRNazanin" w:hAnsi="IRNazanin" w:eastAsia="IRNazanin" w:cs="IRNazanin"/>
          <w:lang w:bidi="fa-IR"/>
          <w:color w:val="111111"/>
          <w:sz w:val="28"/>
          <w:szCs w:val="28"/>
          <w:rtl/>
        </w:rPr>
        <w:t xml:space="preserve">کنز الفوائد: حارث از علی علیه السّلام نقل می کند که فرمود: هر چیزی دارای محل بهتر و عالی است و عالی‌ترین محل بهشت فردوس است که متعلق به محمّد و آل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9" w:name="pg13961_151422"/>
    <w:bookmarkEnd w:id="259"/>
    <w:p>
      <w:pPr>
        <w:pStyle w:val="BookText"/>
      </w:pPr>
      <w:r>
        <w:rPr>
          <w:rFonts w:ascii="Amiri" w:hAnsi="Amiri" w:eastAsia="Amiri" w:cs="Amiri"/>
          <w:lang w:bidi="ar-SA"/>
          <w:color w:val="111111"/>
          <w:sz w:val="28"/>
          <w:szCs w:val="28"/>
          <w:rtl/>
        </w:rPr>
        <w:t xml:space="preserve">مُحَمَّدٍ صَلَوَاتُ اللَّهِ عَلَيْهِ وَ عَلَيْهِمْ </w:t>
      </w:r>
      <w:r>
        <w:rPr>
          <w:rStyle w:val="FootnoteReference"/>
        </w:rPr>
        <w:footnoteReference w:id="2766"/>
      </w:r>
      <w:r>
        <w:rPr>
          <w:rFonts w:ascii="Times New Roman" w:hAnsi="Times New Roman" w:eastAsia="Times New Roman" w:cs="Times New Roman"/>
          <w:lang w:val="en-US" w:bidi="en-US"/>
          <w:color w:val="111111"/>
          <w:sz w:val="28"/>
          <w:szCs w:val="28"/>
          <w:rtl/>
        </w:rPr>
        <w:t xml:space="preserve">.</w:t>
      </w:r>
    </w:p>
    <w:p>
      <w:pPr>
        <w:pStyle w:val="Heading5"/>
      </w:pPr>
      <w:bookmarkStart w:id="2245" w:name="_Toc1889"/>
      <w:r>
        <w:t>«42»</w:t>
      </w:r>
      <w:bookmarkEnd w:id="224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حُمَيْدِ بْنِ زِيَادٍ رَفَعَهُ إِلَي أَبِي جَمِيلَةَ عَنْ عُمَرَ بْنِ رُشَيْدٍ عَنْ أَبِي جَعْفَرٍ عليه السلام أَنَّهُ قَالَ فِي حَدِيثٍ أَنَّ رَسُولَ اللَّهِ صلي الله عليه و آله قَالَ: إِنَّ عَلِيّاً وَ شِيعَتَهُ يَوْمَ الْقِيَامَةِ عَلَي كُثْبَانِ الْمِسْكِ الْأَذْفَرِ يَفْزَعُ النَّاسُ وَ لَا يَفْزَعُونَ وَ يَحْزَنُ النَّاسُ وَ لَا يَحْزَنُونَ وَ هُوَ قَوْلُ اللَّهِ عَزَّ وَ جَلَّ لا يَحْزُنُهُمُ الْفَزَعُ الْأَكْبَرُ وَ تَتَلَقَّاهُمُ الْمَلائِكَةُ هذا يَوْمُكُمُ الَّذِي كُنْتُمْ تُوعَدُونَ </w:t>
      </w:r>
      <w:r>
        <w:rPr>
          <w:rStyle w:val="FootnoteReference"/>
        </w:rPr>
        <w:footnoteReference w:id="2767"/>
      </w:r>
      <w:r>
        <w:rPr>
          <w:rFonts w:ascii="Times New Roman" w:hAnsi="Times New Roman" w:eastAsia="Times New Roman" w:cs="Times New Roman"/>
          <w:lang w:val="en-US" w:bidi="en-US"/>
          <w:color w:val="111111"/>
          <w:sz w:val="28"/>
          <w:szCs w:val="28"/>
          <w:rtl/>
        </w:rPr>
        <w:t xml:space="preserve">.</w:t>
      </w:r>
    </w:p>
    <w:p>
      <w:pPr>
        <w:pStyle w:val="Heading5"/>
      </w:pPr>
      <w:bookmarkStart w:id="2246" w:name="_Toc1890"/>
      <w:r>
        <w:t>«43»</w:t>
      </w:r>
      <w:bookmarkEnd w:id="2246"/>
    </w:p>
    <w:p>
      <w:pPr>
        <w:pStyle w:val="BookText"/>
      </w:pPr>
      <w:r>
        <w:rPr>
          <w:rFonts w:ascii="Amiri" w:hAnsi="Amiri" w:eastAsia="Amiri" w:cs="Amiri"/>
          <w:lang w:bidi="ar-SA"/>
          <w:color w:val="111111"/>
          <w:sz w:val="28"/>
          <w:szCs w:val="28"/>
          <w:rtl/>
        </w:rPr>
        <w:t xml:space="preserve">ما، الأمالي للشيخ الطوسي الْمُفِيدُ عَنِ الْجِعَابِيِّ عَنْ أَبِي عُقْدَةَ عَنِ الْعَبَّاسِ بْنِ بَكْرٍ عَنْ مُحَمَّدِ بْنِ زَكَرِيَّا عَنْ كَثِيرِ بْنِ طَارِقٍ قَالَ: سَأَلْتُ زَيْدَ بْنَ عَلِيِّ بْنِ الْحُسَيْنِ عليهما السلام عَنْ قَوْلِ اللَّهِ عَزَّ وَ جَلَّ لا تَدْعُوا الْيَوْمَ ثُبُوراً واحِداً وَ ادْعُوا ثُبُوراً كَثِيراً فَقَالَ زَيْدٌ يَا كَثِيرُ إِنَّكَ رَجُلٌ صَالِحٌ وَ لَسْتَ بِمُتَّهَمٍ وَ إِنِّي خَائِفٌ عَلَيْكَ أَنْ تَهْلِكَ إِنَّهُ إِذَا كَانَ يَوْمُ الْقِيَامَةِ أَمَرَ اللَّهُ عَزَّ وَ جَلَّ النَّاسَ بِأَتْبَاعِ كُلِّ إِمَامٍ جَائِرٍ إِلَي النَّارِ فَيَدْعُونَ بِالْوَيْلِ وَ الثُّبُورِ وَ يَقُولُونَ لِإِمَامِهِمْ يَا مَنْ أَهْلَكَنَا فَهَلُمَّ الْآنَ فَخَلِّصْنَا مِمَّا نَحْنُ فِيهِ فَعِنْدَهَا يُقَالُ لَهُمْ لا تَدْعُوا الْيَوْمَ ثُبُوراً واحِداً وَ ادْعُوا ثُبُوراً كَثِيراً ثُمَّ قَالَ زَيْدٌ حَدَّثَنِي أَبِي عَنْ أَبِيهِ الْحُسَيْنِ عليه السلام قَالَ قَالَ رَسُولُ اللَّهِ صلي الله عليه و آله لِعَلِيِّ بْنِ أَبِي طَالِبٍ عليهما السلام أَنْتَ يَا عَلِيُّ وَ أَصْحَابُكَ فِي الْجَنَّةِ أَنْتَ يَا عَلِيُّ وَ أَصْحَابُكَ فِي الْجَنَّةِ </w:t>
      </w:r>
      <w:r>
        <w:rPr>
          <w:rStyle w:val="FootnoteReference"/>
        </w:rPr>
        <w:footnoteReference w:id="2768"/>
      </w:r>
      <w:r>
        <w:rPr>
          <w:rFonts w:ascii="Times New Roman" w:hAnsi="Times New Roman" w:eastAsia="Times New Roman" w:cs="Times New Roman"/>
          <w:lang w:val="en-US" w:bidi="en-US"/>
          <w:color w:val="111111"/>
          <w:sz w:val="28"/>
          <w:szCs w:val="28"/>
          <w:rtl/>
        </w:rPr>
        <w:t xml:space="preserve">.</w:t>
      </w:r>
    </w:p>
    <w:p>
      <w:pPr>
        <w:pStyle w:val="Heading5"/>
      </w:pPr>
      <w:bookmarkStart w:id="2247" w:name="_Toc1891"/>
      <w:r>
        <w:t>«44»</w:t>
      </w:r>
      <w:bookmarkEnd w:id="224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صَالِحِ بْنِ أَحْمَدَ عَنْ أَبِي مُقَاتِلٍ عَنْ حُسَيْنِ بْنِ حَسَنٍ عَنْ حُسَيْنِ بْنِ نَصْرِ بْنِ مُزَاحِمٍ عَنِ الْقَاسِمِ بْنِ الْغَفَّارِ عَنْ أَبِي الْأَحْوَصِ عَنِ الْمُغِيرَةِ عَنِ الشَّعْبِيِّ عَنِ ابْنِ عَبَّاسٍ فِي قَوْلِ اللَّهِ عَزَّ وَ جَلَّ وَ قِفُوهُمْ إِنَّهُمْ مَسْؤُلُونَ قَالَ عَنْ وَلَايَةِ عَلِيِّ بْنِ أَبِي طَالِبٍ عليهما السلام و روي مثله: من طريق العامة عن أبي نعيم عن ابن عباس- و مثله: عن أبي سعيد الخدري- و مثله عن سعيد بن جبير كلهم عن</w:t>
      </w:r>
    </w:p>
    <w:p>
      <w:pPr>
        <w:pStyle w:val="BookText"/>
      </w:pPr>
      <w:r>
        <w:rPr>
          <w:rFonts w:ascii="Amiri" w:hAnsi="Amiri" w:eastAsia="Amiri" w:cs="Amiri"/>
          <w:lang w:bidi="ar-SA"/>
          <w:color w:val="111111"/>
          <w:sz w:val="28"/>
          <w:szCs w:val="28"/>
          <w:rtl/>
        </w:rPr>
        <w:t xml:space="preserve">محمّد صلوات اللَّه علیهم است.</w:t>
      </w:r>
      <w:r>
        <w:rPr>
          <w:rStyle w:val="FootnoteReference"/>
        </w:rPr>
        <w:footnoteReference w:id="2769"/>
      </w:r>
    </w:p>
    <w:p>
      <w:pPr>
        <w:pStyle w:val="Heading5"/>
      </w:pPr>
      <w:bookmarkStart w:id="2248" w:name="_Toc1892"/>
      <w:r>
        <w:t>روایت 42</w:t>
      </w:r>
      <w:bookmarkEnd w:id="2248"/>
    </w:p>
    <w:p>
      <w:pPr>
        <w:pStyle w:val="BookText"/>
      </w:pPr>
      <w:r>
        <w:rPr>
          <w:rFonts w:ascii="IRNazanin" w:hAnsi="IRNazanin" w:eastAsia="IRNazanin" w:cs="IRNazanin"/>
          <w:lang w:bidi="fa-IR"/>
          <w:color w:val="111111"/>
          <w:sz w:val="28"/>
          <w:szCs w:val="28"/>
          <w:rtl/>
        </w:rPr>
        <w:t xml:space="preserve">کنز الفوائد: عمر بن رشید از حضرت باقر علیه السّلام در حدیثی نقل کرد که پیامبر اکرم فرمود: علی و شیعیانش روز قیامت بر تلّی از مشک اذفر هستند. مردم در وحشتند اما آنها وحشتی ندارند. دیگران اندوهگینند ولی آنها اندوهی ندارند. و این آیه همین مطلب را می فرماید: «لا یَحْزُنُهُمُ الْفَزَعُ الْأَکْبَرُ وَ تَتَلَقَّاهُمُ الْمَلائِکَةُ هذا یَوْمُکُمُ الَّذِی کُنْتُمْ تُوعَدُونَ»</w:t>
      </w:r>
      <w:r>
        <w:rPr>
          <w:rStyle w:val="FootnoteReference"/>
        </w:rPr>
        <w:footnoteReference w:id="2770"/>
      </w:r>
      <w:r>
        <w:rPr>
          <w:rFonts w:ascii="IRNazanin" w:hAnsi="IRNazanin" w:eastAsia="IRNazanin" w:cs="IRNazanin"/>
          <w:lang w:bidi="fa-IR"/>
          <w:color w:val="111111"/>
          <w:sz w:val="28"/>
          <w:szCs w:val="28"/>
          <w:rtl/>
        </w:rPr>
        <w:t xml:space="preserve">{دلهره بزرگ آنان را غمگین نمی‌کند و فرشتگان از آنها استقبال می‌کنند [و به آنان می‌گویند]، این همان روزی است که به شما وعده می‌دادند.}</w:t>
      </w:r>
      <w:r>
        <w:rPr>
          <w:rStyle w:val="FootnoteReference"/>
        </w:rPr>
        <w:footnoteReference w:id="2771"/>
      </w:r>
    </w:p>
    <w:p>
      <w:pPr>
        <w:pStyle w:val="Heading5"/>
      </w:pPr>
      <w:bookmarkStart w:id="2249" w:name="_Toc1893"/>
      <w:r>
        <w:t>روایت 43</w:t>
      </w:r>
      <w:bookmarkEnd w:id="2249"/>
    </w:p>
    <w:p>
      <w:pPr>
        <w:pStyle w:val="BookText"/>
      </w:pPr>
      <w:r>
        <w:rPr>
          <w:rFonts w:ascii="IRNazanin" w:hAnsi="IRNazanin" w:eastAsia="IRNazanin" w:cs="IRNazanin"/>
          <w:lang w:bidi="fa-IR"/>
          <w:color w:val="111111"/>
          <w:sz w:val="28"/>
          <w:szCs w:val="28"/>
          <w:rtl/>
        </w:rPr>
        <w:t xml:space="preserve">امالی طوسی: کثیر بن طارق گفت: از زید بن علی راجع به آیه: «لا تَدْعُوا الْیَوْمَ ثُبُوراً واحِداً وَ ادْعُوا ثُبُوراً کَثِیراً»</w:t>
      </w:r>
      <w:r>
        <w:rPr>
          <w:rStyle w:val="FootnoteReference"/>
        </w:rPr>
        <w:footnoteReference w:id="2772"/>
      </w:r>
      <w:r>
        <w:rPr>
          <w:rFonts w:ascii="IRNazanin" w:hAnsi="IRNazanin" w:eastAsia="IRNazanin" w:cs="IRNazanin"/>
          <w:lang w:bidi="fa-IR"/>
          <w:color w:val="111111"/>
          <w:sz w:val="28"/>
          <w:szCs w:val="28"/>
          <w:rtl/>
        </w:rPr>
        <w:t xml:space="preserve">{امروز یک بار هلاک [خود] را مخواهید و بسیار هلاک [خود] را بخواهید.} پرسیدم. زید گفت: کثیر! تو مردی صالح هستی و گمان بد در باره‌ات برده نمی‌شود، من می ترسم هلاک شوی. روز قیامت خداوند دستور می‌دهد، اشخاصی که پیرو پیشوایان ستمگر بوده‌اند، به طرف جهنم رهسپار شوند، فریاد وا ویلا و مرگ بر این زندگی آنها بلند می‌شود، به امام و پیشوای خود می گویند: تو که ما را به هلاکت رساندی، اینک بیا و ما را از این گرفتاری نجات ده در این موقع به آنها گفته می‌شود: «لا تَدْعُوا الْیَوْمَ ثُبُوراً واحِداً وَ ادْعُوا ثُبُوراً کَثِیراً»</w:t>
      </w:r>
    </w:p>
    <w:p>
      <w:pPr>
        <w:pStyle w:val="BookText"/>
      </w:pPr>
      <w:r>
        <w:rPr>
          <w:rFonts w:ascii="IRNazanin" w:hAnsi="IRNazanin" w:eastAsia="IRNazanin" w:cs="IRNazanin"/>
          <w:lang w:bidi="fa-IR"/>
          <w:color w:val="111111"/>
          <w:sz w:val="28"/>
          <w:szCs w:val="28"/>
          <w:rtl/>
        </w:rPr>
        <w:t xml:space="preserve">زید گفت: پدرم از پدر خود حسین بن علی علیهم السّلام نقل کرد که پیامبر اکرم به علی بن ابی طالب علیه السّلام فرمود: علی، تو و اصحابت در بهشت هستید؛ تو و اصحابت در بهشت هستید.</w:t>
      </w:r>
      <w:r>
        <w:rPr>
          <w:rStyle w:val="FootnoteReference"/>
        </w:rPr>
        <w:footnoteReference w:id="2773"/>
      </w:r>
    </w:p>
    <w:p>
      <w:pPr>
        <w:pStyle w:val="Heading5"/>
      </w:pPr>
      <w:bookmarkStart w:id="2250" w:name="_Toc1894"/>
      <w:r>
        <w:t>روایت 44</w:t>
      </w:r>
      <w:bookmarkEnd w:id="2250"/>
    </w:p>
    <w:p>
      <w:pPr>
        <w:pStyle w:val="BookText"/>
      </w:pPr>
      <w:r>
        <w:rPr>
          <w:rFonts w:ascii="Amiri" w:hAnsi="Amiri" w:eastAsia="Amiri" w:cs="Amiri"/>
          <w:lang w:bidi="ar-SA"/>
          <w:color w:val="111111"/>
          <w:sz w:val="28"/>
          <w:szCs w:val="28"/>
          <w:rtl/>
        </w:rPr>
        <w:t xml:space="preserve">کنز الفوائد: ابن عباس در باره آیه: «وَ قِفُوهُمْ إِنَّهُمْ مَسْؤُلُونَ»</w:t>
      </w:r>
      <w:r>
        <w:rPr>
          <w:rStyle w:val="FootnoteReference"/>
        </w:rPr>
        <w:footnoteReference w:id="2774"/>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بازداشتشان نمایید که آنها مسؤولند.} گفت: از ولایت علی بن ابی طالب. مانند همین روایت از طریق اهل سنت از ابی نعیم از ابن عباس نقل شده و مانند آن از ابو سعید خدری و شبیه آن نیز از سعید بن جبیر؛ همه از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0" w:name="pg13961_151423"/>
    <w:bookmarkEnd w:id="260"/>
    <w:p>
      <w:pPr>
        <w:pStyle w:val="BookText"/>
      </w:pPr>
      <w:r>
        <w:rPr>
          <w:rFonts w:ascii="Amiri" w:hAnsi="Amiri" w:eastAsia="Amiri" w:cs="Amiri"/>
          <w:lang w:bidi="ar-SA"/>
          <w:color w:val="111111"/>
          <w:sz w:val="28"/>
          <w:szCs w:val="28"/>
          <w:rtl/>
        </w:rPr>
        <w:t xml:space="preserve">النبي صلي الله عليه و آله </w:t>
      </w:r>
      <w:r>
        <w:rPr>
          <w:rStyle w:val="FootnoteReference"/>
        </w:rPr>
        <w:footnoteReference w:id="2775"/>
      </w:r>
    </w:p>
    <w:p>
      <w:pPr>
        <w:pStyle w:val="Heading5"/>
      </w:pPr>
      <w:bookmarkStart w:id="2251" w:name="_Toc1895"/>
      <w:r>
        <w:t>«45»</w:t>
      </w:r>
      <w:bookmarkEnd w:id="2251"/>
    </w:p>
    <w:p>
      <w:pPr>
        <w:pStyle w:val="BookText"/>
      </w:pPr>
      <w:r>
        <w:rPr>
          <w:rFonts w:ascii="Amiri" w:hAnsi="Amiri" w:eastAsia="Amiri" w:cs="Amiri"/>
          <w:lang w:bidi="ar-SA"/>
          <w:color w:val="111111"/>
          <w:sz w:val="28"/>
          <w:szCs w:val="28"/>
          <w:rtl/>
        </w:rPr>
        <w:t xml:space="preserve">فر، تفسير فرات بن إبراهيم بِإِسْنَادِهِ </w:t>
      </w:r>
      <w:r>
        <w:rPr>
          <w:rStyle w:val="FootnoteReference"/>
        </w:rPr>
        <w:footnoteReference w:id="2776"/>
      </w:r>
      <w:r>
        <w:rPr>
          <w:rFonts w:ascii="Amiri" w:hAnsi="Amiri" w:eastAsia="Amiri" w:cs="Amiri"/>
          <w:lang w:bidi="ar-SA"/>
          <w:color w:val="111111"/>
          <w:sz w:val="28"/>
          <w:szCs w:val="28"/>
          <w:rtl/>
        </w:rPr>
        <w:t xml:space="preserve">عَنِ ابْنِ عَبَّاسٍ فِي قَوْلِهِ تَعَالَي وَ قِفُوهُمْ إِنَّهُمْ مَسْؤُلُونَ قَالَ عَنْ وَلَايَةِ عَلِيِّ بْنِ أَبِي طَالِبٍ عليهما السلام </w:t>
      </w:r>
      <w:r>
        <w:rPr>
          <w:rStyle w:val="FootnoteReference"/>
        </w:rPr>
        <w:footnoteReference w:id="2777"/>
      </w:r>
      <w:r>
        <w:rPr>
          <w:rFonts w:ascii="Times New Roman" w:hAnsi="Times New Roman" w:eastAsia="Times New Roman" w:cs="Times New Roman"/>
          <w:lang w:val="en-US" w:bidi="en-US"/>
          <w:color w:val="111111"/>
          <w:sz w:val="28"/>
          <w:szCs w:val="28"/>
          <w:rtl/>
        </w:rPr>
        <w:t xml:space="preserve">.</w:t>
      </w:r>
    </w:p>
    <w:p>
      <w:pPr>
        <w:pStyle w:val="Heading5"/>
      </w:pPr>
      <w:bookmarkStart w:id="2252" w:name="_Toc1896"/>
      <w:r>
        <w:t>«46»</w:t>
      </w:r>
      <w:bookmarkEnd w:id="2252"/>
    </w:p>
    <w:p>
      <w:pPr>
        <w:pStyle w:val="BookText"/>
      </w:pPr>
      <w:r>
        <w:rPr>
          <w:rFonts w:ascii="Amiri" w:hAnsi="Amiri" w:eastAsia="Amiri" w:cs="Amiri"/>
          <w:lang w:bidi="ar-SA"/>
          <w:color w:val="111111"/>
          <w:sz w:val="28"/>
          <w:szCs w:val="28"/>
          <w:rtl/>
        </w:rPr>
        <w:t xml:space="preserve">قب، المناقب لابن شهرآشوب مُحَمَّدُ بْنُ إِسْحَاقَ وَ الشَّعْبِيُّ وَ الْأَعْمَشُ وَ سَعِيدُ بْنُ جُبَيْرٍ وَ ابْنُ عَبَّاسٍ وَ أَبُو نُعَيْمٍ الْأَصْفَهَانِيُّ وَ الْحَاكِمُ الْحَسْكَانِيُّ وَ النَّطَنْزِيُّ وَ جَمَاعَةُ أَهْلِ الْبَيْتِ عليهم السلام وَ قِفُوهُمْ إِنَّهُمْ مَسْؤُلُونَ عَنْ وَلَايَةِ عَلِيِّ بْنِ أَبِي طَالِبٍ عليهما السلام وَ حُبِّ أَهْلِ الْبَيْتِ عَلَيْهِمُ السَّلَامُ </w:t>
      </w:r>
      <w:r>
        <w:rPr>
          <w:rStyle w:val="FootnoteReference"/>
        </w:rPr>
        <w:footnoteReference w:id="2778"/>
      </w:r>
      <w:r>
        <w:rPr>
          <w:rFonts w:ascii="Times New Roman" w:hAnsi="Times New Roman" w:eastAsia="Times New Roman" w:cs="Times New Roman"/>
          <w:lang w:val="en-US" w:bidi="en-US"/>
          <w:color w:val="111111"/>
          <w:sz w:val="28"/>
          <w:szCs w:val="28"/>
          <w:rtl/>
        </w:rPr>
        <w:t xml:space="preserve">.</w:t>
      </w:r>
    </w:p>
    <w:p>
      <w:pPr>
        <w:pStyle w:val="Heading5"/>
      </w:pPr>
      <w:bookmarkStart w:id="2253" w:name="_Toc1897"/>
      <w:r>
        <w:t>«47»</w:t>
      </w:r>
      <w:bookmarkEnd w:id="2253"/>
    </w:p>
    <w:p>
      <w:pPr>
        <w:pStyle w:val="BookText"/>
      </w:pPr>
      <w:r>
        <w:rPr>
          <w:rFonts w:ascii="Amiri" w:hAnsi="Amiri" w:eastAsia="Amiri" w:cs="Amiri"/>
          <w:lang w:bidi="ar-SA"/>
          <w:color w:val="111111"/>
          <w:sz w:val="28"/>
          <w:szCs w:val="28"/>
          <w:rtl/>
        </w:rPr>
        <w:t xml:space="preserve">الرِّضَا عليه السلام إِنَّ النَّبِيَّ صلي الله عليه و آله قَرَأَ إِنَّ السَّمْعَ وَ الْبَصَرَ وَ الْفُؤادَ كُلُّ أُولئِكَ كانَ عَنْهُ مَسْؤُلًا </w:t>
      </w:r>
      <w:r>
        <w:rPr>
          <w:rStyle w:val="FootnoteReference"/>
        </w:rPr>
        <w:footnoteReference w:id="2779"/>
      </w:r>
      <w:r>
        <w:rPr>
          <w:rFonts w:ascii="Amiri" w:hAnsi="Amiri" w:eastAsia="Amiri" w:cs="Amiri"/>
          <w:lang w:bidi="ar-SA"/>
          <w:color w:val="111111"/>
          <w:sz w:val="28"/>
          <w:szCs w:val="28"/>
          <w:rtl/>
        </w:rPr>
        <w:t xml:space="preserve">فَسُئِلَ عَنْ ذَلِكَ فَأَشَارَ إِلَي الثَّلَاثَةِ فَقَالَ هُمُ السَّمْعُ وَ الْبَصَرُ وَ الْفُؤَادُ وَ سَيُسْأَلُوَن عَنْ وَصِيِّي هَذَا وَ أَشَارَ إِلَي عَلِيِّ بْنِ أَبِي طَالِبٍ عليهما السلام ثُمَّ قَالَ وَ عِزَّةِ رَبِّي إِنَّ جَمِيعَ أُمَّتِي لَمَوْقُوفُونَ يَوْمَ الْقِيَامَةِ وَ مَسْئُولُونَ عَنْ وَلَايَتِهِ وَ ذَلِكَ قَوْلُ اللَّهِ وَ قِفُوهُمْ إِنَّهُمْ مَسْؤُلُونَ الْآيَةَ </w:t>
      </w:r>
      <w:r>
        <w:rPr>
          <w:rStyle w:val="FootnoteReference"/>
        </w:rPr>
        <w:footnoteReference w:id="2780"/>
      </w:r>
      <w:r>
        <w:rPr>
          <w:rFonts w:ascii="Times New Roman" w:hAnsi="Times New Roman" w:eastAsia="Times New Roman" w:cs="Times New Roman"/>
          <w:lang w:val="en-US" w:bidi="en-US"/>
          <w:color w:val="111111"/>
          <w:sz w:val="28"/>
          <w:szCs w:val="28"/>
          <w:rtl/>
        </w:rPr>
        <w:t xml:space="preserve">.</w:t>
      </w:r>
    </w:p>
    <w:p>
      <w:pPr>
        <w:pStyle w:val="Heading5"/>
      </w:pPr>
      <w:bookmarkStart w:id="2254" w:name="_Toc1898"/>
      <w:r>
        <w:t>«48»</w:t>
      </w:r>
      <w:bookmarkEnd w:id="2254"/>
    </w:p>
    <w:p>
      <w:pPr>
        <w:pStyle w:val="BookText"/>
      </w:pPr>
      <w:r>
        <w:rPr>
          <w:rFonts w:ascii="Amiri" w:hAnsi="Amiri" w:eastAsia="Amiri" w:cs="Amiri"/>
          <w:lang w:bidi="ar-SA"/>
          <w:color w:val="111111"/>
          <w:sz w:val="28"/>
          <w:szCs w:val="28"/>
          <w:rtl/>
        </w:rPr>
        <w:t xml:space="preserve">تَفْسِيرُ وَكِيعِ بْنِ سُفْيَانَ، عَنِ السُّدِّيِّ فِي قَوْلِهِ فَوَ رَبِّكَ لَنَسْئَلَنَّهُمْ أَجْمَعِينَ عَنْ وَلَايَةِ أَمِيرِ الْمُؤْمِنِينَ عليه السلام ثُمَّ قَالَ عَمَّا كانُوا يَعْمَلُونَ عَنْ أَعْمَالِهِمْ فِي الدُّنْيَا صَحِيفَةُ </w:t>
      </w:r>
      <w:r>
        <w:rPr>
          <w:rStyle w:val="FootnoteReference"/>
        </w:rPr>
        <w:footnoteReference w:id="2781"/>
      </w:r>
      <w:r>
        <w:rPr>
          <w:rFonts w:ascii="Amiri" w:hAnsi="Amiri" w:eastAsia="Amiri" w:cs="Amiri"/>
          <w:lang w:bidi="ar-SA"/>
          <w:color w:val="111111"/>
          <w:sz w:val="28"/>
          <w:szCs w:val="28"/>
          <w:rtl/>
        </w:rPr>
        <w:t xml:space="preserve">أَهْلِ الْبَيْتِ عليهم السلام </w:t>
      </w:r>
      <w:r>
        <w:rPr>
          <w:rStyle w:val="FootnoteReference"/>
        </w:rPr>
        <w:footnoteReference w:id="2782"/>
      </w:r>
      <w:r>
        <w:rPr>
          <w:rFonts w:ascii="Times New Roman" w:hAnsi="Times New Roman" w:eastAsia="Times New Roman" w:cs="Times New Roman"/>
          <w:lang w:val="en-US" w:bidi="en-US"/>
          <w:color w:val="111111"/>
          <w:sz w:val="28"/>
          <w:szCs w:val="28"/>
          <w:rtl/>
        </w:rPr>
        <w:t xml:space="preserve">.</w:t>
      </w:r>
    </w:p>
    <w:p>
      <w:pPr>
        <w:pStyle w:val="Heading5"/>
      </w:pPr>
      <w:bookmarkStart w:id="2255" w:name="_Toc1899"/>
      <w:r>
        <w:t>«49»</w:t>
      </w:r>
      <w:bookmarkEnd w:id="2255"/>
    </w:p>
    <w:p>
      <w:pPr>
        <w:pStyle w:val="BookText"/>
      </w:pPr>
      <w:r>
        <w:rPr>
          <w:rFonts w:ascii="Amiri" w:hAnsi="Amiri" w:eastAsia="Amiri" w:cs="Amiri"/>
          <w:lang w:bidi="ar-SA"/>
          <w:color w:val="111111"/>
          <w:sz w:val="28"/>
          <w:szCs w:val="28"/>
          <w:rtl/>
        </w:rPr>
        <w:t xml:space="preserve">قَالَ أَمِيرُ الْمُؤْمِنِينَ عليه السلام فِيَّ نَزَلَتْ هَذِهِ الْآيَةُ إِنَّ إِلَيْنا إِيابَهُمْ ثُمَّ إِنَّ عَلَيْنا حِسابَهُمْ </w:t>
      </w:r>
      <w:r>
        <w:rPr>
          <w:rStyle w:val="FootnoteReference"/>
        </w:rPr>
        <w:footnoteReference w:id="2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اکرم صلی اللَّه علیه و آله نقل کرده‌اند.</w:t>
      </w:r>
      <w:r>
        <w:rPr>
          <w:rStyle w:val="FootnoteReference"/>
        </w:rPr>
        <w:footnoteReference w:id="2784"/>
      </w:r>
    </w:p>
    <w:p>
      <w:pPr>
        <w:pStyle w:val="Heading5"/>
      </w:pPr>
      <w:bookmarkStart w:id="2256" w:name="_Toc1900"/>
      <w:r>
        <w:t>روایت 45</w:t>
      </w:r>
      <w:bookmarkEnd w:id="2256"/>
    </w:p>
    <w:p>
      <w:pPr>
        <w:pStyle w:val="BookText"/>
      </w:pPr>
      <w:r>
        <w:rPr>
          <w:rFonts w:ascii="IRNazanin" w:hAnsi="IRNazanin" w:eastAsia="IRNazanin" w:cs="IRNazanin"/>
          <w:lang w:bidi="fa-IR"/>
          <w:color w:val="111111"/>
          <w:sz w:val="28"/>
          <w:szCs w:val="28"/>
          <w:rtl/>
        </w:rPr>
        <w:t xml:space="preserve">تفسیر فرات: از ابن عباس، در باره آیه «وَ قِفُوهُمْ إِنَّهُمْ مَسْؤُلُونَ» گفت: از ولایت علی بن ابی طالب.</w:t>
      </w:r>
      <w:r>
        <w:rPr>
          <w:rStyle w:val="FootnoteReference"/>
        </w:rPr>
        <w:footnoteReference w:id="2785"/>
      </w:r>
    </w:p>
    <w:p>
      <w:pPr>
        <w:pStyle w:val="Heading5"/>
      </w:pPr>
      <w:bookmarkStart w:id="2257" w:name="_Toc1901"/>
      <w:r>
        <w:t>روایت 46</w:t>
      </w:r>
      <w:bookmarkEnd w:id="2257"/>
    </w:p>
    <w:p>
      <w:pPr>
        <w:pStyle w:val="BookText"/>
      </w:pPr>
      <w:r>
        <w:rPr>
          <w:rFonts w:ascii="IRNazanin" w:hAnsi="IRNazanin" w:eastAsia="IRNazanin" w:cs="IRNazanin"/>
          <w:lang w:bidi="fa-IR"/>
          <w:color w:val="111111"/>
          <w:sz w:val="28"/>
          <w:szCs w:val="28"/>
          <w:rtl/>
        </w:rPr>
        <w:t xml:space="preserve">مناقب آل ابی طالب: محمد بن اسحاق و شعبی و اعمش و سعید بن جبیر و ابن عباس و ابو نعیم اصفهانی و حاکم حسکانی و نطنزی و جماعت اهل بیت علیهم السّلام: «وَ قِفُوهُمْ إِنَّهُمْ مَسْؤُلُونَ» از ولایت علی بن ابی طالب و حب اهل بیت.</w:t>
      </w:r>
      <w:r>
        <w:rPr>
          <w:rStyle w:val="FootnoteReference"/>
        </w:rPr>
        <w:footnoteReference w:id="2786"/>
      </w:r>
    </w:p>
    <w:p>
      <w:pPr>
        <w:pStyle w:val="Heading5"/>
      </w:pPr>
      <w:bookmarkStart w:id="2258" w:name="_Toc1902"/>
      <w:r>
        <w:t>روایت 47</w:t>
      </w:r>
      <w:bookmarkEnd w:id="2258"/>
    </w:p>
    <w:p>
      <w:pPr>
        <w:pStyle w:val="BookText"/>
      </w:pPr>
      <w:r>
        <w:rPr>
          <w:rFonts w:ascii="IRNazanin" w:hAnsi="IRNazanin" w:eastAsia="IRNazanin" w:cs="IRNazanin"/>
          <w:lang w:bidi="fa-IR"/>
          <w:color w:val="111111"/>
          <w:sz w:val="28"/>
          <w:szCs w:val="28"/>
          <w:rtl/>
        </w:rPr>
        <w:t xml:space="preserve">حضرت رضا علیه السّلام فرمود: پیامبر اکرم این آیه را قرائت نمود: «إِنَّ السَّمْعَ وَ الْبَصَرَ وَ الْفُؤادَ کُلُّ أُولئِکَ کانَ عَنْهُ مَسْؤُلًا»</w:t>
      </w:r>
      <w:r>
        <w:rPr>
          <w:rStyle w:val="FootnoteReference"/>
        </w:rPr>
        <w:footnoteReference w:id="2787"/>
      </w:r>
      <w:r>
        <w:rPr>
          <w:rFonts w:ascii="IRNazanin" w:hAnsi="IRNazanin" w:eastAsia="IRNazanin" w:cs="IRNazanin"/>
          <w:lang w:bidi="fa-IR"/>
          <w:color w:val="111111"/>
          <w:sz w:val="28"/>
          <w:szCs w:val="28"/>
          <w:rtl/>
        </w:rPr>
        <w:t xml:space="preserve">،{گوش</w:t>
      </w:r>
    </w:p>
    <w:p>
      <w:pPr>
        <w:pStyle w:val="BookText"/>
      </w:pPr>
      <w:r>
        <w:rPr>
          <w:rFonts w:ascii="IRNazanin" w:hAnsi="IRNazanin" w:eastAsia="IRNazanin" w:cs="IRNazanin"/>
          <w:lang w:bidi="fa-IR"/>
          <w:color w:val="111111"/>
          <w:sz w:val="28"/>
          <w:szCs w:val="28"/>
          <w:rtl/>
        </w:rPr>
        <w:t xml:space="preserve">و چشم و قلب همه مورد پرسش واقع خواهند شد.} از آیه سؤال شد، اشاره به آن سه نفر کردند که آنهایند سمع و بصر و فؤاد و به زودی در باره وصی من بازخواست خواهد شد، اشاره کرد به علی بن ابی طالب علیه السّلام.</w:t>
      </w:r>
    </w:p>
    <w:p>
      <w:pPr>
        <w:pStyle w:val="BookText"/>
      </w:pPr>
      <w:r>
        <w:rPr>
          <w:rFonts w:ascii="IRNazanin" w:hAnsi="IRNazanin" w:eastAsia="IRNazanin" w:cs="IRNazanin"/>
          <w:lang w:bidi="fa-IR"/>
          <w:color w:val="111111"/>
          <w:sz w:val="28"/>
          <w:szCs w:val="28"/>
          <w:rtl/>
        </w:rPr>
        <w:t xml:space="preserve">سپس فرمود: به عزت پروردگارم قسم، تمام امت مرا در روز قیامت نگه می‌دارند و از ولایت علی بازخواست خواهند شد. این است تفسیر آیه: «وَ قِفُوهُمْ إِنَّهُمْ مَسْؤُلُونَ» تا آخر آیه.</w:t>
      </w:r>
      <w:r>
        <w:rPr>
          <w:rStyle w:val="FootnoteReference"/>
        </w:rPr>
        <w:footnoteReference w:id="2788"/>
      </w:r>
    </w:p>
    <w:p>
      <w:pPr>
        <w:pStyle w:val="Heading5"/>
      </w:pPr>
      <w:bookmarkStart w:id="2259" w:name="_Toc1903"/>
      <w:r>
        <w:t>روایت 48</w:t>
      </w:r>
      <w:bookmarkEnd w:id="2259"/>
    </w:p>
    <w:p>
      <w:pPr>
        <w:pStyle w:val="BookText"/>
      </w:pPr>
      <w:r>
        <w:rPr>
          <w:rFonts w:ascii="IRNazanin" w:hAnsi="IRNazanin" w:eastAsia="IRNazanin" w:cs="IRNazanin"/>
          <w:lang w:bidi="fa-IR"/>
          <w:color w:val="111111"/>
          <w:sz w:val="28"/>
          <w:szCs w:val="28"/>
          <w:rtl/>
        </w:rPr>
        <w:t xml:space="preserve">تفسیر وکیع بن سفیان از سدی در باره آیه: «فَوَ رَبِّکَ لَنَسْئَلَنَّهُمْ أَجْمَعِینَ» {پس سوگند به پروردگارت که از همه آنان خواهیم پرسید}، از ولایت علی بن ابی طالب علیه السّلام؛ سپس فرمود: «عَمَّا کانُوا یَعْمَلُون»</w:t>
      </w:r>
      <w:r>
        <w:rPr>
          <w:rStyle w:val="FootnoteReference"/>
        </w:rPr>
        <w:footnoteReference w:id="2789"/>
      </w:r>
      <w:r>
        <w:rPr>
          <w:rFonts w:ascii="IRNazanin" w:hAnsi="IRNazanin" w:eastAsia="IRNazanin" w:cs="IRNazanin"/>
          <w:lang w:bidi="fa-IR"/>
          <w:color w:val="111111"/>
          <w:sz w:val="28"/>
          <w:szCs w:val="28"/>
          <w:rtl/>
        </w:rPr>
        <w:t xml:space="preserve">{از آنچه انجام می‌دادند} از اعمال آنها در دنیا، در صحیفه</w:t>
      </w:r>
      <w:r>
        <w:rPr>
          <w:rStyle w:val="FootnoteReference"/>
        </w:rPr>
        <w:footnoteReference w:id="2790"/>
      </w:r>
      <w:r>
        <w:rPr>
          <w:rFonts w:ascii="IRNazanin" w:hAnsi="IRNazanin" w:eastAsia="IRNazanin" w:cs="IRNazanin"/>
          <w:lang w:bidi="fa-IR"/>
          <w:color w:val="111111"/>
          <w:sz w:val="28"/>
          <w:szCs w:val="28"/>
          <w:rtl/>
        </w:rPr>
        <w:t xml:space="preserve">اهل بیت است.</w:t>
      </w:r>
      <w:r>
        <w:rPr>
          <w:rStyle w:val="FootnoteReference"/>
        </w:rPr>
        <w:footnoteReference w:id="2791"/>
      </w:r>
    </w:p>
    <w:p>
      <w:pPr>
        <w:pStyle w:val="Heading5"/>
      </w:pPr>
      <w:bookmarkStart w:id="2260" w:name="_Toc1904"/>
      <w:r>
        <w:t>روایت 49</w:t>
      </w:r>
      <w:bookmarkEnd w:id="2260"/>
    </w:p>
    <w:p>
      <w:pPr>
        <w:pStyle w:val="BookText"/>
      </w:pPr>
      <w:r>
        <w:rPr>
          <w:rFonts w:ascii="Amiri" w:hAnsi="Amiri" w:eastAsia="Amiri" w:cs="Amiri"/>
          <w:lang w:bidi="ar-SA"/>
          <w:color w:val="111111"/>
          <w:sz w:val="28"/>
          <w:szCs w:val="28"/>
          <w:rtl/>
        </w:rPr>
        <w:t xml:space="preserve">امیر المؤمنین علیه السّلام فرمود: این آیه در باره من نازل شده است «إِنَّ إِلَیْنا إِیابَهُمْ * ثُمَّ إِنَّ عَلَیْنا حِسابَهُمْ».</w:t>
      </w:r>
      <w:r>
        <w:rPr>
          <w:rStyle w:val="FootnoteReference"/>
        </w:rPr>
        <w:footnoteReference w:id="2792"/>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1" w:name="pg13961_151424"/>
    <w:bookmarkEnd w:id="261"/>
    <w:p>
      <w:pPr>
        <w:pStyle w:val="Heading5"/>
      </w:pPr>
      <w:bookmarkStart w:id="2261" w:name="_Toc1905"/>
      <w:r>
        <w:t>«50»</w:t>
      </w:r>
      <w:bookmarkEnd w:id="2261"/>
    </w:p>
    <w:p>
      <w:pPr>
        <w:pStyle w:val="BookText"/>
      </w:pPr>
      <w:r>
        <w:rPr>
          <w:rFonts w:ascii="Amiri" w:hAnsi="Amiri" w:eastAsia="Amiri" w:cs="Amiri"/>
          <w:lang w:bidi="ar-SA"/>
          <w:color w:val="111111"/>
          <w:sz w:val="28"/>
          <w:szCs w:val="28"/>
          <w:rtl/>
        </w:rPr>
        <w:t xml:space="preserve">أَبُو عَبْدِ اللَّهِ عليه السلام إِذَا كَانَ يَوْمُ الْقِيَامَةِ وَكَّلَنَا بِحِسَابِ شِيعَتِنَا فَمَا كَانَ لِلَّهِ سَأَلْنَا اللَّهَ أَنْ يَهَبَهُ لَنَا وَ مَا كَانَ لَنَا نَهَبُهُ لَهُمْ ثُمَّ قَرَأَ هَذِهِ الْآيَةَ </w:t>
      </w:r>
      <w:r>
        <w:rPr>
          <w:rStyle w:val="FootnoteReference"/>
        </w:rPr>
        <w:footnoteReference w:id="2793"/>
      </w:r>
      <w:r>
        <w:rPr>
          <w:rFonts w:ascii="Times New Roman" w:hAnsi="Times New Roman" w:eastAsia="Times New Roman" w:cs="Times New Roman"/>
          <w:lang w:val="en-US" w:bidi="en-US"/>
          <w:color w:val="111111"/>
          <w:sz w:val="28"/>
          <w:szCs w:val="28"/>
          <w:rtl/>
        </w:rPr>
        <w:t xml:space="preserve">.</w:t>
      </w:r>
    </w:p>
    <w:p>
      <w:pPr>
        <w:pStyle w:val="Heading5"/>
      </w:pPr>
      <w:bookmarkStart w:id="2262" w:name="_Toc1906"/>
      <w:r>
        <w:t>«51»</w:t>
      </w:r>
      <w:bookmarkEnd w:id="2262"/>
    </w:p>
    <w:p>
      <w:pPr>
        <w:pStyle w:val="BookText"/>
      </w:pPr>
      <w:r>
        <w:rPr>
          <w:rFonts w:ascii="Amiri" w:hAnsi="Amiri" w:eastAsia="Amiri" w:cs="Amiri"/>
          <w:lang w:bidi="ar-SA"/>
          <w:color w:val="111111"/>
          <w:sz w:val="28"/>
          <w:szCs w:val="28"/>
          <w:rtl/>
        </w:rPr>
        <w:t xml:space="preserve">فر، تفسير فرات بن إبراهيم جَعْفَرُ بْنُ مُحَمَّدِ بْنِ يُوسُفَ بِإِسْنَادِهِ عَنْ صَفْوَانَ قَالَ سَمِعْتُ أَبَا الْحَسَنِ عَلَيْهِ السَّلَامُ يَقُولُ إِلَيْنَا إِيَابُ هَذَا الْخَلْقِ وَ عَلَيْنَا حِسَابُهُمْ </w:t>
      </w:r>
      <w:r>
        <w:rPr>
          <w:rStyle w:val="FootnoteReference"/>
        </w:rPr>
        <w:footnoteReference w:id="2794"/>
      </w:r>
      <w:r>
        <w:rPr>
          <w:rFonts w:ascii="Times New Roman" w:hAnsi="Times New Roman" w:eastAsia="Times New Roman" w:cs="Times New Roman"/>
          <w:lang w:val="en-US" w:bidi="en-US"/>
          <w:color w:val="111111"/>
          <w:sz w:val="28"/>
          <w:szCs w:val="28"/>
          <w:rtl/>
        </w:rPr>
        <w:t xml:space="preserve">.</w:t>
      </w:r>
    </w:p>
    <w:p>
      <w:pPr>
        <w:pStyle w:val="Heading5"/>
      </w:pPr>
      <w:bookmarkStart w:id="2263" w:name="_Toc1907"/>
      <w:r>
        <w:t>«52»</w:t>
      </w:r>
      <w:bookmarkEnd w:id="2263"/>
    </w:p>
    <w:p>
      <w:pPr>
        <w:pStyle w:val="BookText"/>
      </w:pPr>
      <w:r>
        <w:rPr>
          <w:rFonts w:ascii="Amiri" w:hAnsi="Amiri" w:eastAsia="Amiri" w:cs="Amiri"/>
          <w:lang w:bidi="ar-SA"/>
          <w:color w:val="111111"/>
          <w:sz w:val="28"/>
          <w:szCs w:val="28"/>
          <w:rtl/>
        </w:rPr>
        <w:t xml:space="preserve">فر، تفسير فرات بن إبراهيم جَعْفَرُ بْنُ مُحَمَّدٍ الْفَزَارِيُّ بِإِسْنَادِهِ عَنْ قَبِيصَةَ </w:t>
      </w:r>
      <w:r>
        <w:rPr>
          <w:rStyle w:val="FootnoteReference"/>
        </w:rPr>
        <w:footnoteReference w:id="2795"/>
      </w:r>
      <w:r>
        <w:rPr>
          <w:rFonts w:ascii="Amiri" w:hAnsi="Amiri" w:eastAsia="Amiri" w:cs="Amiri"/>
          <w:lang w:bidi="ar-SA"/>
          <w:color w:val="111111"/>
          <w:sz w:val="28"/>
          <w:szCs w:val="28"/>
          <w:rtl/>
        </w:rPr>
        <w:t xml:space="preserve">الْجُعْفِيِّ قَالَ: سَأَلْتُ أَبَا عَبْدِ اللَّهِ عليه السلام عَنْ قَوْلِ اللَّهِ تَعَالَي إِنَّ إِلَيْنا إِيابَهُمْ ثُمَّ إِنَّ عَلَيْنا حِسابَهُمْ قَالَ فِينَا التَّنْزِيلُ قُلْتُ إِنَّمَا أَسْأَلُكَ عَنِ التَّفْسِيرِ قَالَ نَعَمْ يَا قَبِيصَةُ إِذَا كَانَ يَوْمُ الْقِيَامَةِ جَعَلَ اللَّهُ حِسَابَ شِيعَتِنَا عَلَيْنَا فَمَا كَانَ بَيْنَهُمْ وَ بَيْنَ اللَّهِ اسْتَوْهَبَهُ مُحَمَّدٌ صلي الله عليه و آله مِنَ اللَّهِ وَ مَا كَانَ فِيمَا بَيْنَهُمْ وَ بَيْنَ النَّاسِ مِنَ الْمَظَالِمِ أَدَّاهُ مُحَمَّدٌ صلي الله عليه و آله عَنْهُمْ وَ مَا كَانَ فِيمَا بَيْنَنَا وَ بَيْنَهُمْ وَهَبْنَاهُ لَهُمْ حَتَّي يَدْخُلُوا الْجَنَّةَ بِغَيْرِ حِسَابٍ </w:t>
      </w:r>
      <w:r>
        <w:rPr>
          <w:rStyle w:val="FootnoteReference"/>
        </w:rPr>
        <w:footnoteReference w:id="2796"/>
      </w:r>
      <w:r>
        <w:rPr>
          <w:rFonts w:ascii="Times New Roman" w:hAnsi="Times New Roman" w:eastAsia="Times New Roman" w:cs="Times New Roman"/>
          <w:lang w:val="en-US" w:bidi="en-US"/>
          <w:color w:val="111111"/>
          <w:sz w:val="28"/>
          <w:szCs w:val="28"/>
          <w:rtl/>
        </w:rPr>
        <w:t xml:space="preserve">.</w:t>
      </w:r>
    </w:p>
    <w:p>
      <w:pPr>
        <w:pStyle w:val="Heading5"/>
      </w:pPr>
      <w:bookmarkStart w:id="2264" w:name="_Toc1908"/>
      <w:r>
        <w:t>«53»</w:t>
      </w:r>
      <w:bookmarkEnd w:id="2264"/>
    </w:p>
    <w:p>
      <w:pPr>
        <w:pStyle w:val="BookText"/>
      </w:pPr>
      <w:r>
        <w:rPr>
          <w:rFonts w:ascii="Amiri" w:hAnsi="Amiri" w:eastAsia="Amiri" w:cs="Amiri"/>
          <w:lang w:bidi="ar-SA"/>
          <w:color w:val="111111"/>
          <w:sz w:val="28"/>
          <w:szCs w:val="28"/>
          <w:rtl/>
        </w:rPr>
        <w:t xml:space="preserve">أَقُولُ رَوَي الْبُرْسِيُّ فِي الْمَشَارِقِ، بِإِسْنَادِهِ عَنِ الْمُفَضَّلِ فِي قَوْلِهِ تَعَالَي إِنَّ إِلَيْنا إِيابَهُمْ ثُمَّ إِنَّ عَلَيْنا حِسابَهُمْ قَالَ قَالَ أَبُو عَبْدِ اللَّهِ عليه السلام مَنْ تَرَاهُمْ نَحْنُ وَ اللَّهِ هُمْ إِلَيْنَا يَرْجِعُونَ وَ عَلَيْنَا يُعْرَضُونَ وَ عِنْدَنَا يَقْضُونَ وَ عَنْ حُبِّنَا يُسْأَلُونَ.</w:t>
      </w:r>
    </w:p>
    <w:p>
      <w:pPr>
        <w:pStyle w:val="Heading5"/>
      </w:pPr>
      <w:bookmarkStart w:id="2265" w:name="_Toc1909"/>
      <w:r>
        <w:t>«54»</w:t>
      </w:r>
      <w:bookmarkEnd w:id="2265"/>
    </w:p>
    <w:p>
      <w:pPr>
        <w:pStyle w:val="BookText"/>
      </w:pPr>
      <w:r>
        <w:rPr>
          <w:rFonts w:ascii="Amiri" w:hAnsi="Amiri" w:eastAsia="Amiri" w:cs="Amiri"/>
          <w:lang w:bidi="ar-SA"/>
          <w:color w:val="111111"/>
          <w:sz w:val="28"/>
          <w:szCs w:val="28"/>
          <w:rtl/>
        </w:rPr>
        <w:t xml:space="preserve">قَالَ وَ رَوَي الْبَرْقِيُّ فِي كِتَابِ الْآيَاتِ، عَنْ أَبِي عَبْدِ اللَّهِ عليه السلام أَنَّ رَسُولَ اللَّهِ صلي الله عليه و آله قَالَ لِأَمِيرِ الْمُؤْمِنِينَ عَلَيْهِ السَّلَامُ يَا عَلِيُّ أَنْتَ دَيَّانُ هَذِهِ الْأُمَّةِ وَ الْمُتَوَلِّي حِسَابَهُمْ </w:t>
      </w:r>
      <w:r>
        <w:rPr>
          <w:rStyle w:val="FootnoteReference"/>
        </w:rPr>
        <w:footnoteReference w:id="2797"/>
      </w:r>
      <w:r>
        <w:rPr>
          <w:rFonts w:ascii="Amiri" w:hAnsi="Amiri" w:eastAsia="Amiri" w:cs="Amiri"/>
          <w:lang w:bidi="ar-SA"/>
          <w:color w:val="111111"/>
          <w:sz w:val="28"/>
          <w:szCs w:val="28"/>
          <w:rtl/>
        </w:rPr>
        <w:t xml:space="preserve">وَ أَنْتَ رُكْنُ اللَّهِ الْأَعْظَمُ يَوْمَ الْقِيَامَةِ أَلَا وَ إِنَّ الْمَآبَ إِلَيْكَ وَ الْحِسَابَ عَلَيْكَ وَ الصِّرَاطَ صِرَاطُكَ وَ الْمِيزَانَ مِيزَانُكَ وَ الْمَوْقِفَ مَوْقِفُكَ.</w:t>
      </w:r>
    </w:p>
    <w:p>
      <w:pPr>
        <w:pStyle w:val="Heading5"/>
      </w:pPr>
      <w:bookmarkStart w:id="2266" w:name="_Toc1910"/>
      <w:r>
        <w:t>«55»</w:t>
      </w:r>
      <w:bookmarkEnd w:id="2266"/>
    </w:p>
    <w:p>
      <w:pPr>
        <w:pStyle w:val="BookText"/>
      </w:pPr>
      <w:r>
        <w:rPr>
          <w:rFonts w:ascii="Amiri" w:hAnsi="Amiri" w:eastAsia="Amiri" w:cs="Amiri"/>
          <w:lang w:bidi="ar-SA"/>
          <w:color w:val="111111"/>
          <w:sz w:val="28"/>
          <w:szCs w:val="28"/>
          <w:rtl/>
        </w:rPr>
        <w:t xml:space="preserve">وَ عَنْ مُحَمَّدِ بْنِ سِنَانٍ عَنْ أَبِي بَصِيرٍ عَنْ أَبِي عَبْدِ اللَّهِ عليه السلام أَنَّهُ قَالَ: إِنَّ اللَّهَ</w:t>
      </w:r>
    </w:p>
    <w:p>
      <w:pPr>
        <w:pStyle w:val="Heading5"/>
      </w:pPr>
      <w:bookmarkStart w:id="2267" w:name="_Toc1911"/>
      <w:r>
        <w:t>روایت 50</w:t>
      </w:r>
      <w:bookmarkEnd w:id="2267"/>
    </w:p>
    <w:p>
      <w:pPr>
        <w:pStyle w:val="BookText"/>
      </w:pPr>
      <w:r>
        <w:rPr>
          <w:rFonts w:ascii="IRNazanin" w:hAnsi="IRNazanin" w:eastAsia="IRNazanin" w:cs="IRNazanin"/>
          <w:lang w:bidi="fa-IR"/>
          <w:color w:val="111111"/>
          <w:sz w:val="28"/>
          <w:szCs w:val="28"/>
          <w:rtl/>
        </w:rPr>
        <w:t xml:space="preserve">امام صادق علیه السّلام فرمود: وقتی قیامت برپا شود، خداوند اختیار حساب شیعیان ما را به ما می سپارد، آنچه مربوط به خدا است از خدا درخواست می کنیم به ما ببخشد و آنچه مربوط به خود ما است به ایشان می‌بخشیم؛ سپس این آیه را خواند.</w:t>
      </w:r>
      <w:r>
        <w:rPr>
          <w:rStyle w:val="FootnoteReference"/>
        </w:rPr>
        <w:footnoteReference w:id="2798"/>
      </w:r>
    </w:p>
    <w:p>
      <w:pPr>
        <w:pStyle w:val="Heading5"/>
      </w:pPr>
      <w:bookmarkStart w:id="2268" w:name="_Toc1912"/>
      <w:r>
        <w:t>روایت 51</w:t>
      </w:r>
      <w:bookmarkEnd w:id="2268"/>
    </w:p>
    <w:p>
      <w:pPr>
        <w:pStyle w:val="BookText"/>
      </w:pPr>
      <w:r>
        <w:rPr>
          <w:rFonts w:ascii="IRNazanin" w:hAnsi="IRNazanin" w:eastAsia="IRNazanin" w:cs="IRNazanin"/>
          <w:lang w:bidi="fa-IR"/>
          <w:color w:val="111111"/>
          <w:sz w:val="28"/>
          <w:szCs w:val="28"/>
          <w:rtl/>
        </w:rPr>
        <w:t xml:space="preserve">تفسیر فرات: صفوان گفت: از ابو الحسن علیه السّلام شنیدم که می فرماید: بازگشت این مردم به سوی ماست و حسابشان با ماست.</w:t>
      </w:r>
      <w:r>
        <w:rPr>
          <w:rStyle w:val="FootnoteReference"/>
        </w:rPr>
        <w:footnoteReference w:id="2799"/>
      </w:r>
    </w:p>
    <w:p>
      <w:pPr>
        <w:pStyle w:val="Heading5"/>
      </w:pPr>
      <w:bookmarkStart w:id="2269" w:name="_Toc1913"/>
      <w:r>
        <w:t>روایت 52</w:t>
      </w:r>
      <w:bookmarkEnd w:id="2269"/>
    </w:p>
    <w:p>
      <w:pPr>
        <w:pStyle w:val="BookText"/>
      </w:pPr>
      <w:r>
        <w:rPr>
          <w:rFonts w:ascii="IRNazanin" w:hAnsi="IRNazanin" w:eastAsia="IRNazanin" w:cs="IRNazanin"/>
          <w:lang w:bidi="fa-IR"/>
          <w:color w:val="111111"/>
          <w:sz w:val="28"/>
          <w:szCs w:val="28"/>
          <w:rtl/>
        </w:rPr>
        <w:t xml:space="preserve">تفسیر فرات: قبیصه</w:t>
      </w:r>
      <w:r>
        <w:rPr>
          <w:rStyle w:val="FootnoteReference"/>
        </w:rPr>
        <w:footnoteReference w:id="2800"/>
      </w:r>
    </w:p>
    <w:p>
      <w:pPr>
        <w:pStyle w:val="BookText"/>
      </w:pPr>
      <w:r>
        <w:rPr>
          <w:rFonts w:ascii="IRNazanin" w:hAnsi="IRNazanin" w:eastAsia="IRNazanin" w:cs="IRNazanin"/>
          <w:lang w:bidi="fa-IR"/>
          <w:color w:val="111111"/>
          <w:sz w:val="28"/>
          <w:szCs w:val="28"/>
          <w:rtl/>
        </w:rPr>
        <w:t xml:space="preserve">جعفی گفت: از حضرت صادق علیه السّلام آیه «إِنَّ إِلَیْنا إِیابَهُمْ * ثُمَّ إِنَّ عَلَیْنا حِسابَهُمْ» را پرسیدم، فرمود: در باره ما نازل شده، عرض کردم من از تفسیر آن می پرسم. فرمود: بسیار خوب قبیصه! روز قیامت که می‌شود، خدا حساب شیعیان را به ما می‌سپارد. آنچه بین آنها و خدا است، حضرت محمّد صلی اللَّه علیه و آله از خدا تقاضای بخشش می کند و آنچه از مظالم، بین آنها و مردم است، پیامبر اکرم از طرف آنها پرداخت می‌کنند و آنچه بین ما و آنها است به آنها می‌بخشیم تا بدون حساب وارد بهشت شوند.</w:t>
      </w:r>
      <w:r>
        <w:rPr>
          <w:rStyle w:val="FootnoteReference"/>
        </w:rPr>
        <w:footnoteReference w:id="2801"/>
      </w:r>
    </w:p>
    <w:p>
      <w:pPr>
        <w:pStyle w:val="Heading5"/>
      </w:pPr>
      <w:bookmarkStart w:id="2270" w:name="_Toc1914"/>
      <w:r>
        <w:t>روایت 53</w:t>
      </w:r>
      <w:bookmarkEnd w:id="2270"/>
    </w:p>
    <w:p>
      <w:pPr>
        <w:pStyle w:val="BookText"/>
      </w:pPr>
      <w:r>
        <w:rPr>
          <w:rFonts w:ascii="IRNazanin" w:hAnsi="IRNazanin" w:eastAsia="IRNazanin" w:cs="IRNazanin"/>
          <w:lang w:bidi="fa-IR"/>
          <w:color w:val="111111"/>
          <w:sz w:val="28"/>
          <w:szCs w:val="28"/>
          <w:rtl/>
        </w:rPr>
        <w:t xml:space="preserve">مولف: برسی در المشارق: به اسناد خود از مفضل در مورد آیه: «إِنَّ إِلَیْنا إِیابَهُمْ * ثُمَّ إِنَّ عَلَیْنا حِسابَهُمْ» نقل کرد که حضرت صادق علیه السّلام فرمود: خیال میکنی اینها کیانند که حساب مردم به آنها واگذار می‌شود؟ به خدا قسم ما هستیم. به سوی ما بر میگردند و بر ما عرضه می‌شوند و نزد ما حکومت می‌شوند و از محبت ما سؤال خواهند شد.</w:t>
      </w:r>
    </w:p>
    <w:p>
      <w:pPr>
        <w:pStyle w:val="Heading5"/>
      </w:pPr>
      <w:bookmarkStart w:id="2271" w:name="_Toc1915"/>
      <w:r>
        <w:t>روایت 54</w:t>
      </w:r>
      <w:bookmarkEnd w:id="2271"/>
    </w:p>
    <w:p>
      <w:pPr>
        <w:pStyle w:val="BookText"/>
      </w:pPr>
      <w:r>
        <w:rPr>
          <w:rFonts w:ascii="IRNazanin" w:hAnsi="IRNazanin" w:eastAsia="IRNazanin" w:cs="IRNazanin"/>
          <w:lang w:bidi="fa-IR"/>
          <w:color w:val="111111"/>
          <w:sz w:val="28"/>
          <w:szCs w:val="28"/>
          <w:rtl/>
        </w:rPr>
        <w:t xml:space="preserve">گفت: برقی در کتاب الآیات از حضرت صادق علیه السّلام نقل می کند که پیامبر اکرم صلی اللَّه علیه و آله به امیر المؤمنین علیه السّلام فرمود: یا علی! تو دادخواه این امتی و عهده‌دار حساب آنها و تو رکن اعظم خدایی در روز قیامت. بازگشت به سوی تو است و حساب با تو است و راه راه تو است و میزان و سنجش سنجش تو است و موقف موقف تو است .</w:t>
      </w:r>
    </w:p>
    <w:p>
      <w:pPr>
        <w:pStyle w:val="Heading5"/>
      </w:pPr>
      <w:bookmarkStart w:id="2272" w:name="_Toc1916"/>
      <w:r>
        <w:t>روایت 55</w:t>
      </w:r>
      <w:bookmarkEnd w:id="2272"/>
    </w:p>
    <w:p>
      <w:pPr>
        <w:pStyle w:val="BookText"/>
      </w:pPr>
      <w:r>
        <w:rPr>
          <w:rFonts w:ascii="IRNazanin" w:hAnsi="IRNazanin" w:eastAsia="IRNazanin" w:cs="IRNazanin"/>
          <w:lang w:bidi="fa-IR"/>
          <w:color w:val="111111"/>
          <w:sz w:val="28"/>
          <w:szCs w:val="28"/>
          <w:rtl/>
        </w:rPr>
        <w:t xml:space="preserve">و از محمد بن سنان از ابو بصیر از حضرت صادق علیه السّلام نقل کرد که فرمود: خداوند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2" w:name="pg13961_151425"/>
    <w:bookmarkEnd w:id="262"/>
    <w:p>
      <w:pPr>
        <w:pStyle w:val="BookText"/>
      </w:pPr>
      <w:r>
        <w:rPr>
          <w:rFonts w:ascii="Amiri" w:hAnsi="Amiri" w:eastAsia="Amiri" w:cs="Amiri"/>
          <w:lang w:bidi="ar-SA"/>
          <w:color w:val="111111"/>
          <w:sz w:val="28"/>
          <w:szCs w:val="28"/>
          <w:rtl/>
        </w:rPr>
        <w:t xml:space="preserve">أَبَاحَ مُحَمَّداً الشَّفَاعَةَ فِي أُمَّتِهِ وَ أَعْطَانَا الشَّفَاعَةَ فِي شِيعَتِنَا وَ إِنَّ لِشِيعَتِنَا الشَّفَاعَةَ فِي أَهَالِيهِمْ وَ إِلَيْهِ الْإِشَارَةُ بِقَوْلِهِ فَما لَنا مِنْ شافِعِينَ </w:t>
      </w:r>
      <w:r>
        <w:rPr>
          <w:rStyle w:val="FootnoteReference"/>
        </w:rPr>
        <w:footnoteReference w:id="2802"/>
      </w:r>
      <w:r>
        <w:rPr>
          <w:rFonts w:ascii="Amiri" w:hAnsi="Amiri" w:eastAsia="Amiri" w:cs="Amiri"/>
          <w:lang w:bidi="ar-SA"/>
          <w:color w:val="111111"/>
          <w:sz w:val="28"/>
          <w:szCs w:val="28"/>
          <w:rtl/>
        </w:rPr>
        <w:t xml:space="preserve">قَالَ وَ اللَّهِ لَنَشْفَعَنَّ فِي شِيعَتِنَا حَتَّي يَقُولَ أَعْدَاؤُنَا فَما لَنا مِنْ شافِعِينَ </w:t>
      </w:r>
      <w:r>
        <w:rPr>
          <w:rStyle w:val="FootnoteReference"/>
        </w:rPr>
        <w:footnoteReference w:id="2803"/>
      </w:r>
      <w:r>
        <w:rPr>
          <w:rFonts w:ascii="Amiri" w:hAnsi="Amiri" w:eastAsia="Amiri" w:cs="Amiri"/>
          <w:lang w:bidi="ar-SA"/>
          <w:color w:val="111111"/>
          <w:sz w:val="28"/>
          <w:szCs w:val="28"/>
          <w:rtl/>
        </w:rPr>
        <w:t xml:space="preserve">ثُمَّ قَالَ وَ اللَّهِ لَيَشْفَعَنَّ شِيعَتُنَا فِي أَهَالِيهِمْ حَتَّي تَقُولَ شِيعَةُ أَعْدَائِنَا وَ لا صَدِيقٍ حَمِيمٍ </w:t>
      </w:r>
      <w:r>
        <w:rPr>
          <w:rStyle w:val="FootnoteReference"/>
        </w:rPr>
        <w:footnoteReference w:id="2804"/>
      </w:r>
      <w:r>
        <w:rPr>
          <w:rFonts w:ascii="Times New Roman" w:hAnsi="Times New Roman" w:eastAsia="Times New Roman" w:cs="Times New Roman"/>
          <w:lang w:val="en-US" w:bidi="en-US"/>
          <w:color w:val="111111"/>
          <w:sz w:val="28"/>
          <w:szCs w:val="28"/>
          <w:rtl/>
        </w:rPr>
        <w:t xml:space="preserve">.</w:t>
      </w:r>
    </w:p>
    <w:p>
      <w:pPr>
        <w:pStyle w:val="Heading5"/>
      </w:pPr>
      <w:bookmarkStart w:id="2273" w:name="_Toc1917"/>
      <w:r>
        <w:t>«56»</w:t>
      </w:r>
      <w:bookmarkEnd w:id="2273"/>
    </w:p>
    <w:p>
      <w:pPr>
        <w:pStyle w:val="BookText"/>
      </w:pPr>
      <w:r>
        <w:rPr>
          <w:rFonts w:ascii="Amiri" w:hAnsi="Amiri" w:eastAsia="Amiri" w:cs="Amiri"/>
          <w:lang w:bidi="ar-SA"/>
          <w:color w:val="111111"/>
          <w:sz w:val="28"/>
          <w:szCs w:val="28"/>
          <w:rtl/>
        </w:rPr>
        <w:t xml:space="preserve">كنز، كنز جامع الفوائد و تأويل الآيات الظاهرة رَوَي شَيْخُ الطَّائِفَةِ رَحِمَهُ اللَّهُ فِي مِصْبَاحِ الْأَنْوَارِ بِإِسْنَادِهِ إِلَي ابْنِ عَبَّاسٍ قَالَ قَالَ رَسُولُ اللَّهِ صلي الله عليه و آله إِذَا كَانَ يَوْمُ الْقِيَامَةِ أَقِفُ أَنَا وَ عَلِيٌّ عليه السلام عَلَي الصِّرَاطِ بِيَدِ كُلِّ وَاحِدٍ مِنَّا سَيْفٌ فَلَا يَمُرُّ أَحَدٌ مِنْ خَلْقِ اللَّهِ إِلَّا سَأَلْنَاهُ عَنْ وَلَايَةِ عَلِيٍّ عليه السلام فَمَنْ كَانَ مَعَهُ شَيْ‌ءٌ مِنْهَا نَجَا وَ فَازَ وَ إِلَّا ضَرَبْنَا عُنُقَهُ وَ أَلْقَيْنَاهُ فِي النَّارِ ثُمَّ تَلَا وَ قِفُوهُمْ إِنَّهُمْ مَسْؤُلُونَ ما لَكُمْ لا تَناصَرُونَ بَلْ هُمُ الْيَوْمَ مُسْتَسْلِمُونَ </w:t>
      </w:r>
      <w:r>
        <w:rPr>
          <w:rStyle w:val="FootnoteReference"/>
        </w:rPr>
        <w:footnoteReference w:id="2805"/>
      </w:r>
      <w:r>
        <w:rPr>
          <w:rFonts w:ascii="Times New Roman" w:hAnsi="Times New Roman" w:eastAsia="Times New Roman" w:cs="Times New Roman"/>
          <w:lang w:val="en-US" w:bidi="en-US"/>
          <w:color w:val="111111"/>
          <w:sz w:val="28"/>
          <w:szCs w:val="28"/>
          <w:rtl/>
        </w:rPr>
        <w:t xml:space="preserve">.</w:t>
      </w:r>
    </w:p>
    <w:p>
      <w:pPr>
        <w:pStyle w:val="Heading5"/>
      </w:pPr>
      <w:bookmarkStart w:id="2274" w:name="_Toc1918"/>
      <w:r>
        <w:t>«57»</w:t>
      </w:r>
      <w:bookmarkEnd w:id="2274"/>
    </w:p>
    <w:p>
      <w:pPr>
        <w:pStyle w:val="BookText"/>
      </w:pPr>
      <w:r>
        <w:rPr>
          <w:rFonts w:ascii="Amiri" w:hAnsi="Amiri" w:eastAsia="Amiri" w:cs="Amiri"/>
          <w:lang w:bidi="ar-SA"/>
          <w:color w:val="111111"/>
          <w:sz w:val="28"/>
          <w:szCs w:val="28"/>
          <w:rtl/>
        </w:rPr>
        <w:t xml:space="preserve">كنز، كنز جامع الفوائد و تأويل الآيات الظاهرة رُوِيَ أَنَّهُ سُئِلَ أَبُو الْحَسَنِ الثَّالِثُ عليه السلام عَنْ قَوْلِ اللَّهِ عَزَّ وَ جَلَّ لِيَغْفِرَ لَكَ اللَّهُ ما تَقَدَّمَ مِنْ ذَنْبِكَ وَ ما تَأَخَّرَ فَقَالَ عليه السلام وَ أَيُّ ذَنْبٍ كَانَ لِرَسُولِ اللَّهِ صلي الله عليه و آله مُتَقَدِّماً أَوْ مُتَأَخِّراً وَ إِنَّمَا حَمَلَهُ اللَّهُ ذُنُوبَ شِيعَةِ عَلِيٍّ عليه السلام مِمَّنْ مَضَي مِنْهُمْ وَ بَقِيَ ثُمَّ غَفَرَهَا لَهُ </w:t>
      </w:r>
      <w:r>
        <w:rPr>
          <w:rStyle w:val="FootnoteReference"/>
        </w:rPr>
        <w:footnoteReference w:id="2806"/>
      </w:r>
      <w:r>
        <w:rPr>
          <w:rFonts w:ascii="Times New Roman" w:hAnsi="Times New Roman" w:eastAsia="Times New Roman" w:cs="Times New Roman"/>
          <w:lang w:val="en-US" w:bidi="en-US"/>
          <w:color w:val="111111"/>
          <w:sz w:val="28"/>
          <w:szCs w:val="28"/>
          <w:rtl/>
        </w:rPr>
        <w:t xml:space="preserve">.</w:t>
      </w:r>
    </w:p>
    <w:p>
      <w:pPr>
        <w:pStyle w:val="Heading5"/>
      </w:pPr>
      <w:bookmarkStart w:id="2275" w:name="_Toc1919"/>
      <w:r>
        <w:t>«58»</w:t>
      </w:r>
      <w:bookmarkEnd w:id="227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هَوْذَةَ عَنْ إِبْرَاهِيمَ بْنِ إِسْحَاقَ عَنْ عَبْدِ اللَّهِ بْنِ حَمَّادٍ عَنْ شَرِيكٍ قَالَ: بَعَثَ إِلَيْنَا الْأَعْمَشُ وَ هُوَ شَدِيدُ الْمَرَضِ فَأَتَيْنَاهُ وَ قَدِ اجْتَمَعَ عِنْدَهُ أَهْلُ الْكُوفَةِ وَ فِيهِمْ أَبُو حَنِيفَةَ وَ ابْنُ قَيْسٍ الْمَاصِرُ فَقَالَ لِابْنِهِ يَا بُنَيَّ أَجْلِسْنِي فَأَجْلَسَهُ فَقَالَ يَا أَهْلَ الْكُوفَةِ إِنَّ أَبَا حَنِيفَةَ وَ ابْنَ قَيْسٍ الْمَاصِرَ أَتَيَانِي فَقَالا إِنَّكَ قَدْ حَدَّثْتَ فِي عَلِيِّ بْنِ أَبِي طَالِبٍ عليهما السلام أَحَادِيثَ فَارْجِعْ عَنْهَا فَإِنَّ التَّوْبَةَ مَقْبُولَةٌ مَا دَامَتِ الرُّوحُ فِي الْبَدَنِ فَقُلْتُ لَهُمَا مِثْلُكُمَا يَقُولُ لِمِثْلِي هَذَا أُشْهِدُكُمْ يَا أَهْلَ الْكُوفَةِ فَإِنِّي فِي آخِرِ يَوْمٍ مِنْ أَيَّامِ الدُّنْيَا وَ أَوَّلِ يَوْمٍ مِنْ أَيَّامِ</w:t>
      </w:r>
    </w:p>
    <w:p>
      <w:pPr>
        <w:pStyle w:val="BookText"/>
      </w:pPr>
      <w:r>
        <w:rPr>
          <w:rFonts w:ascii="IRNazanin" w:hAnsi="IRNazanin" w:eastAsia="IRNazanin" w:cs="IRNazanin"/>
          <w:lang w:bidi="fa-IR"/>
          <w:color w:val="111111"/>
          <w:sz w:val="28"/>
          <w:szCs w:val="28"/>
          <w:rtl/>
        </w:rPr>
        <w:t xml:space="preserve">شفاعت را به حضرت محمّد در امتش عطا فرمود و به ما شفاعت در باره شیعیانمان عطا کرد و شیعیان ما می  توانند در باره خویشاوندان خود شفاعت کنند. به همین مطلب اشاره دارد، آیه شریفه: «فَما لَنا مِنْ شافِعِینَ». به خدا سوگند، ما در باره شیعیان خود شفاعت می کنیم به طوری که دشمنان می گویند: «فَما لَنا مِنْ شافِعِینَ».</w:t>
      </w:r>
    </w:p>
    <w:p>
      <w:pPr>
        <w:pStyle w:val="BookText"/>
      </w:pPr>
      <w:r>
        <w:rPr>
          <w:rFonts w:ascii="IRNazanin" w:hAnsi="IRNazanin" w:eastAsia="IRNazanin" w:cs="IRNazanin"/>
          <w:lang w:bidi="fa-IR"/>
          <w:color w:val="111111"/>
          <w:sz w:val="28"/>
          <w:szCs w:val="28"/>
          <w:rtl/>
        </w:rPr>
        <w:t xml:space="preserve">سپس فرمود: به خدا سوگند، شیعیان ما در باره وابستگان خود شفاعت می کنند بطوری که دشمنان می گویند «وَ لا صَدِیقٍ حَمِیمٍ»</w:t>
      </w:r>
      <w:r>
        <w:rPr>
          <w:rStyle w:val="FootnoteReference"/>
        </w:rPr>
        <w:footnoteReference w:id="2807"/>
      </w:r>
      <w:r>
        <w:rPr>
          <w:rFonts w:ascii="Times New Roman" w:hAnsi="Times New Roman" w:eastAsia="Times New Roman" w:cs="Times New Roman"/>
          <w:lang w:val="en-US" w:bidi="en-US"/>
          <w:color w:val="111111"/>
          <w:sz w:val="28"/>
          <w:szCs w:val="28"/>
          <w:rtl/>
        </w:rPr>
        <w:t xml:space="preserve">.</w:t>
      </w:r>
    </w:p>
    <w:p>
      <w:pPr>
        <w:pStyle w:val="Heading5"/>
      </w:pPr>
      <w:bookmarkStart w:id="2276" w:name="_Toc1920"/>
      <w:r>
        <w:t>روایت 56</w:t>
      </w:r>
      <w:bookmarkEnd w:id="2276"/>
    </w:p>
    <w:p>
      <w:pPr>
        <w:pStyle w:val="BookText"/>
      </w:pPr>
      <w:r>
        <w:rPr>
          <w:rFonts w:ascii="IRNazanin" w:hAnsi="IRNazanin" w:eastAsia="IRNazanin" w:cs="IRNazanin"/>
          <w:lang w:bidi="fa-IR"/>
          <w:color w:val="111111"/>
          <w:sz w:val="28"/>
          <w:szCs w:val="28"/>
          <w:rtl/>
        </w:rPr>
        <w:t xml:space="preserve">کنز الفوائد: شیخ طوسی در مصباح الانوار به اسناد خود از ابن عباس نقل می کند که پیامبر اکرم صلی اللَّه علیه و آله فرمود: روز قیامت من و علی بر صراط می ایستیم. به دست هر یک از ما شمشیری است؛ احدی از مردم نمی گذرند مگر اینکه از ولایت علی می پرسیم؛ هر کس از ولایت بهره‌ای داشته باشد نجات یافته و رستگار است و گر نه گردنش را می زنیم و او را در آتش می افکنیم؛ سپس این آیه را تلاوت نمود: «وَ قِفُوهُمْ إِنَّهُمْ مَسْؤُلُونَ * ما لَکُمْ لا تَناصَرُونَ * بَلْ هُمُ الْیَوْمَ مُسْتَسْلِمُونَ»</w:t>
      </w:r>
      <w:r>
        <w:rPr>
          <w:rStyle w:val="FootnoteReference"/>
        </w:rPr>
        <w:footnoteReference w:id="2808"/>
      </w:r>
      <w:r>
        <w:rPr>
          <w:rFonts w:ascii="IRNazanin" w:hAnsi="IRNazanin" w:eastAsia="IRNazanin" w:cs="IRNazanin"/>
          <w:lang w:bidi="fa-IR"/>
          <w:color w:val="111111"/>
          <w:sz w:val="28"/>
          <w:szCs w:val="28"/>
          <w:rtl/>
        </w:rPr>
        <w:t xml:space="preserve">، {و بازداشتشان نمایید که آنها مسؤولند. شما را چه شده است که همدیگر را یاری نمی‌کنید[نه] بلکه امروز آنان از در تسلیم درآمدگانند.}</w:t>
      </w:r>
      <w:r>
        <w:rPr>
          <w:rStyle w:val="FootnoteReference"/>
        </w:rPr>
        <w:footnoteReference w:id="2809"/>
      </w:r>
    </w:p>
    <w:p>
      <w:pPr>
        <w:pStyle w:val="Heading5"/>
      </w:pPr>
      <w:bookmarkStart w:id="2277" w:name="_Toc1921"/>
      <w:r>
        <w:t>روایت 57</w:t>
      </w:r>
      <w:bookmarkEnd w:id="2277"/>
    </w:p>
    <w:p>
      <w:pPr>
        <w:pStyle w:val="BookText"/>
      </w:pPr>
      <w:r>
        <w:rPr>
          <w:rFonts w:ascii="Amiri" w:hAnsi="Amiri" w:eastAsia="Amiri" w:cs="Amiri"/>
          <w:lang w:bidi="ar-SA"/>
          <w:color w:val="111111"/>
          <w:sz w:val="28"/>
          <w:szCs w:val="28"/>
          <w:rtl/>
        </w:rPr>
        <w:t xml:space="preserve">کنز الفوائد: روایت شده که از ابو الحسن حضرت امام علی النقی راجع به آیه: «لِیَغْفِرَ لَکَ اللَّهُ ما تَقَدَّمَ مِنْ ذَنْبِکَ وَ ما تَأَخَّرَ»</w:t>
      </w:r>
      <w:r>
        <w:rPr>
          <w:rStyle w:val="FootnoteReference"/>
        </w:rPr>
        <w:footnoteReference w:id="2810"/>
      </w:r>
      <w:r>
        <w:rPr>
          <w:rFonts w:ascii="IRNazanin" w:hAnsi="IRNazanin" w:eastAsia="IRNazanin" w:cs="IRNazanin"/>
          <w:lang w:bidi="fa-IR"/>
          <w:color w:val="111111"/>
          <w:sz w:val="28"/>
          <w:szCs w:val="28"/>
          <w:rtl/>
        </w:rPr>
        <w:t xml:space="preserve">،{تا خداوند از گناه گذشته و آینده تو درگذرد.} پرسیدند، فرمود: پیامبر اکرم در گذشته و آینده چه گناهی داشت؟ خداوند گناه شیعیان علی را از گذشته و آینده بر او حمل کرد، سپس همه را آمرزید.</w:t>
      </w:r>
      <w:r>
        <w:rPr>
          <w:rStyle w:val="FootnoteReference"/>
        </w:rPr>
        <w:footnoteReference w:id="2811"/>
      </w:r>
    </w:p>
    <w:p>
      <w:pPr>
        <w:pStyle w:val="Heading5"/>
      </w:pPr>
      <w:bookmarkStart w:id="2278" w:name="_Toc1922"/>
      <w:r>
        <w:t>روایت 58</w:t>
      </w:r>
      <w:bookmarkEnd w:id="2278"/>
    </w:p>
    <w:p>
      <w:pPr>
        <w:pStyle w:val="BookText"/>
      </w:pPr>
      <w:r>
        <w:rPr>
          <w:rFonts w:ascii="IRNazanin" w:hAnsi="IRNazanin" w:eastAsia="IRNazanin" w:cs="IRNazanin"/>
          <w:lang w:bidi="fa-IR"/>
          <w:color w:val="111111"/>
          <w:sz w:val="28"/>
          <w:szCs w:val="28"/>
          <w:rtl/>
        </w:rPr>
        <w:t xml:space="preserve">کنزالفوائد: عبد اللَّه بن حماد از شریک نقل کرد که گفت: اعمش از پی ما فرستاد، دچار بیماری سختی بود. ما رفتیم. گروهی از اهل کوفه از آن جمله ابو حنیفه و پسر قیس ماصر جمع بودند.</w:t>
      </w:r>
    </w:p>
    <w:p>
      <w:pPr>
        <w:pStyle w:val="BookText"/>
      </w:pPr>
      <w:r>
        <w:rPr>
          <w:rFonts w:ascii="IRNazanin" w:hAnsi="IRNazanin" w:eastAsia="IRNazanin" w:cs="IRNazanin"/>
          <w:lang w:bidi="fa-IR"/>
          <w:color w:val="111111"/>
          <w:sz w:val="28"/>
          <w:szCs w:val="28"/>
          <w:rtl/>
        </w:rPr>
        <w:t xml:space="preserve">اعمش به فرزند خود گفت مرا بنشان. پسرش او را نشاند، آنگاه رو بجمعیت نموده گفت: اهالی کوفه! ابوحنیفه و پسر قیس ماصر پیش من آمده، گفتند تو در باره علی بن ابی طالب حدیثهایی نقل کرده‌ای، از آنها رجوع کن و برگرد، تا وقتی روح در بدن باشد توبه پذیرفته است. به آنها گفتم، مانند شما چنین حرفی را به مثل من می گویید؟!</w:t>
      </w:r>
    </w:p>
    <w:p>
      <w:pPr>
        <w:pStyle w:val="BookText"/>
      </w:pPr>
      <w:r>
        <w:rPr>
          <w:rFonts w:ascii="IRNazanin" w:hAnsi="IRNazanin" w:eastAsia="IRNazanin" w:cs="IRNazanin"/>
          <w:lang w:bidi="fa-IR"/>
          <w:color w:val="111111"/>
          <w:sz w:val="28"/>
          <w:szCs w:val="28"/>
          <w:rtl/>
        </w:rPr>
        <w:t xml:space="preserve">اینک شما اهالی کوفه را گواه می گیرم. من آخرین روز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3" w:name="pg13961_151426"/>
    <w:bookmarkEnd w:id="263"/>
    <w:p>
      <w:pPr>
        <w:pStyle w:val="BookText"/>
      </w:pPr>
      <w:r>
        <w:rPr>
          <w:rFonts w:ascii="Amiri" w:hAnsi="Amiri" w:eastAsia="Amiri" w:cs="Amiri"/>
          <w:lang w:bidi="ar-SA"/>
          <w:color w:val="111111"/>
          <w:sz w:val="28"/>
          <w:szCs w:val="28"/>
          <w:rtl/>
        </w:rPr>
        <w:t xml:space="preserve">الْآخِرَةِ إِنِّي سَمِعْتُ عَطَاءَ بْنَ رَبَاحٍ يَقُولُ سَأَلْتُ رَسُولَ اللَّهِ صلي الله عليه و آله عَنْ قَوْلِ اللَّهِ عَزَّ وَ جَلَّ أَلْقِيا فِي جَهَنَّمَ كُلَّ كَفَّارٍ عَنِيدٍ فَقَالَ رَسُولُ اللَّهِ صلي الله عليه و آله أَنَا وَ عَلِيٌّ نُلْقِي فِي جَهَنَّمَ كُلَّ مَنْ عَادَانَا فَقَالَ أَبُو حَنِيفَةَ لِابْنِ قَيْسٍ قُمْ بِنَا لَا يَجِي‌ءُ بِمَا هُوَ أَعْظَمُ مِنْ هَذَا فَقَامَا وَ انْصَرَفَا </w:t>
      </w:r>
      <w:r>
        <w:rPr>
          <w:rStyle w:val="FootnoteReference"/>
        </w:rPr>
        <w:footnoteReference w:id="2812"/>
      </w:r>
      <w:r>
        <w:rPr>
          <w:rFonts w:ascii="Times New Roman" w:hAnsi="Times New Roman" w:eastAsia="Times New Roman" w:cs="Times New Roman"/>
          <w:lang w:val="en-US" w:bidi="en-US"/>
          <w:color w:val="111111"/>
          <w:sz w:val="28"/>
          <w:szCs w:val="28"/>
          <w:rtl/>
        </w:rPr>
        <w:t xml:space="preserve">.</w:t>
      </w:r>
    </w:p>
    <w:p>
      <w:pPr>
        <w:pStyle w:val="Heading5"/>
      </w:pPr>
      <w:bookmarkStart w:id="2279" w:name="_Toc1923"/>
      <w:r>
        <w:t>«59»</w:t>
      </w:r>
      <w:bookmarkEnd w:id="227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الْقَاسِمِ عَنْ عِيسَي بْنِ مِهْرَانَ عَنْ دَاوُدَ بْنِ مُجِيرٍ </w:t>
      </w:r>
      <w:r>
        <w:rPr>
          <w:rStyle w:val="FootnoteReference"/>
        </w:rPr>
        <w:footnoteReference w:id="2813"/>
      </w:r>
      <w:r>
        <w:rPr>
          <w:rFonts w:ascii="Amiri" w:hAnsi="Amiri" w:eastAsia="Amiri" w:cs="Amiri"/>
          <w:lang w:bidi="ar-SA"/>
          <w:color w:val="111111"/>
          <w:sz w:val="28"/>
          <w:szCs w:val="28"/>
          <w:rtl/>
        </w:rPr>
        <w:t xml:space="preserve">عَنِ الْوَلِيدِ بْنِ مُحَمَّدٍ عَنْ زَيْدِ بْنِ جُذْعَانَ عَنْ عَمِّهِ عَلِيِّ بْنِ زَيْدٍ قَالَ: كُنَّا عِنْدَ عَبْدِ اللَّهِ بْنِ عُمَرَ نُفَاضِلُ </w:t>
      </w:r>
      <w:r>
        <w:rPr>
          <w:rStyle w:val="FootnoteReference"/>
        </w:rPr>
        <w:footnoteReference w:id="2814"/>
      </w:r>
      <w:r>
        <w:rPr>
          <w:rFonts w:ascii="Amiri" w:hAnsi="Amiri" w:eastAsia="Amiri" w:cs="Amiri"/>
          <w:lang w:bidi="ar-SA"/>
          <w:color w:val="111111"/>
          <w:sz w:val="28"/>
          <w:szCs w:val="28"/>
          <w:rtl/>
        </w:rPr>
        <w:t xml:space="preserve">فَنَقُولُ أَبُو بَكْرٍ وَ عُمَرُ وَ عُثْمَانُ وَ يَقُولُ قَائِلُهُمْ فُلَانٌ وَ فُلَانٌ فَقَالَ لَهُ رَجُلٌ يَا أَبَا عَبْدِ الرَّحْمَنِ فَعَلِيٌّ قَالَ عَلِيٌّ مِنْ أَهْلِ بَيْتٍ لَا يُقَاسُ بِهِمْ أَحَدٌ مِنَ النَّاسِ عَلِيٌّ عليه السلام مَعَ النَّبِيِّ صلي الله عليه و آله فِي دَرَجَتِهِ إِنَّ اللَّهَ عَزَّ وَ جَلَّ يَقُولُ وَ الَّذِينَ آمَنُوا وَ اتَّبَعَتْهُمْ ذُرِّيَّتُهُمْ بِإِيمانٍ أَلْحَقْنا بِهِمْ ذُرِّيَّتَهُمْ- فَفَاطِمَةُ ذُرِّيَّةُ النَّبِيِّ صلي الله عليه و آله وَ هِيَ مَعَهُ فِي دَرَجَتِهِ وَ عَلِيٌّ عليه السلام مَعَ فَاطِمَةَ صَلَّي اللَّهُ عَلَيْهِمَا </w:t>
      </w:r>
      <w:r>
        <w:rPr>
          <w:rStyle w:val="FootnoteReference"/>
        </w:rPr>
        <w:footnoteReference w:id="2815"/>
      </w:r>
      <w:r>
        <w:rPr>
          <w:rFonts w:ascii="Times New Roman" w:hAnsi="Times New Roman" w:eastAsia="Times New Roman" w:cs="Times New Roman"/>
          <w:lang w:val="en-US" w:bidi="en-US"/>
          <w:color w:val="111111"/>
          <w:sz w:val="28"/>
          <w:szCs w:val="28"/>
          <w:rtl/>
        </w:rPr>
        <w:t xml:space="preserve">.</w:t>
      </w:r>
    </w:p>
    <w:p>
      <w:pPr>
        <w:pStyle w:val="Heading5"/>
      </w:pPr>
      <w:bookmarkStart w:id="2280" w:name="_Toc1924"/>
      <w:r>
        <w:t>«60»</w:t>
      </w:r>
      <w:bookmarkEnd w:id="228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جَعْفَرِ بْنِ مُحَمَّدٍ الْحُسَيْنِيِّ عَنْ مُحَمَّدِ بْنِ الْحُسَيْنِ عَنْ حُمَيْدِ بْنِ وَالِقٍ </w:t>
      </w:r>
      <w:r>
        <w:rPr>
          <w:rStyle w:val="FootnoteReference"/>
        </w:rPr>
        <w:footnoteReference w:id="2816"/>
      </w:r>
      <w:r>
        <w:rPr>
          <w:rFonts w:ascii="Amiri" w:hAnsi="Amiri" w:eastAsia="Amiri" w:cs="Amiri"/>
          <w:lang w:bidi="ar-SA"/>
          <w:color w:val="111111"/>
          <w:sz w:val="28"/>
          <w:szCs w:val="28"/>
          <w:rtl/>
        </w:rPr>
        <w:t xml:space="preserve">عَنْ مُحَمَّدِ بْنِ يَحْيَي الْمَازِنِيِّ عَنِ الْكَلْبِيِّ عَنْ جَعْفَرِ بْنِ مُحَمَّدٍ عَنْ أَبِيهِ عليهم السلام قَالَ: إِذَا كَانَ يَوْمُ الْقِيَامَةِ نَادَي مُنَادٍ مِنْ لَدُنِ الْعَرْشِ يَا مَعْشَرَ الْخَلَائِقِ غُضُّوا أَبْصَارَكُمْ حَتَّي تَمُرَّ فَاطِمَةُ بِنْتُ مُحَمَّدٍ فَتَكُونُ أَوَّلَ مَنْ يُكْسَي وَ يَسْتَقْبِلُهَا مِنَ الْفِرْدَوْسِ اثْنَا عَشَرَ أَلْفَ حَوْرَاءَ مَعَهُنَّ خَمْسُونَ أَلْفَ مَلَكٍ عَلَي نَجَائِبَ مِنْ يَاقُوتٍ أَجْنِحَتُهَا مِنْ زَبَرْجَدٍ وَ أَزِمَّتُهَا مِنَ اللُّؤْلُؤِ الرَّطْبِ عَلَيْهَا رَحَائِلُ مِنْ دُرٍّ عَلَي كُلِّ رَحْلٍ نُمْرُقَةٌ </w:t>
      </w:r>
      <w:r>
        <w:rPr>
          <w:rStyle w:val="FootnoteReference"/>
        </w:rPr>
        <w:footnoteReference w:id="2817"/>
      </w:r>
      <w:r>
        <w:rPr>
          <w:rFonts w:ascii="Amiri" w:hAnsi="Amiri" w:eastAsia="Amiri" w:cs="Amiri"/>
          <w:lang w:bidi="ar-SA"/>
          <w:color w:val="111111"/>
          <w:sz w:val="28"/>
          <w:szCs w:val="28"/>
          <w:rtl/>
        </w:rPr>
        <w:t xml:space="preserve">مِنْ سُنْدُسٍ حَتَّي تَجُوزَ بِهَا الصِّرَاطَ وَ يَأْتُونَ الْفِرْدَوْسَ فَيَتَبَاشَرُ</w:t>
      </w:r>
    </w:p>
    <w:p>
      <w:pPr>
        <w:pStyle w:val="BookText"/>
      </w:pPr>
      <w:r>
        <w:rPr>
          <w:rFonts w:ascii="IRNazanin" w:hAnsi="IRNazanin" w:eastAsia="IRNazanin" w:cs="IRNazanin"/>
          <w:lang w:bidi="fa-IR"/>
          <w:color w:val="111111"/>
          <w:sz w:val="28"/>
          <w:szCs w:val="28"/>
          <w:rtl/>
        </w:rPr>
        <w:t xml:space="preserve">زندگی خود را می گذرانم و به سوی اولین روز آخرت رهسپارم. من از عطاء بن رباح شنیدم می گفت: از پیامبر اکرم تفسیر آیه «أَلْقِیا فِی جَهَنَّمَ کُلَّ کَفَّارٍ عَنِیدٍ»</w:t>
      </w:r>
      <w:r>
        <w:rPr>
          <w:rStyle w:val="FootnoteReference"/>
        </w:rPr>
        <w:footnoteReference w:id="2818"/>
      </w:r>
      <w:r>
        <w:rPr>
          <w:rFonts w:ascii="IRNazanin" w:hAnsi="IRNazanin" w:eastAsia="IRNazanin" w:cs="IRNazanin"/>
          <w:lang w:bidi="fa-IR"/>
          <w:color w:val="111111"/>
          <w:sz w:val="28"/>
          <w:szCs w:val="28"/>
          <w:rtl/>
        </w:rPr>
        <w:t xml:space="preserve">،{[به آن دو فرشته خطاب می‌شود] هر کافر سرسختی را در جهنم فروافکنید} را پرسیدم، فرمود: من و علی هر کس ما را دشمن بدارد، در جهنم می اندازیم.</w:t>
      </w:r>
    </w:p>
    <w:p>
      <w:pPr>
        <w:pStyle w:val="BookText"/>
      </w:pPr>
      <w:r>
        <w:rPr>
          <w:rFonts w:ascii="IRNazanin" w:hAnsi="IRNazanin" w:eastAsia="IRNazanin" w:cs="IRNazanin"/>
          <w:lang w:bidi="fa-IR"/>
          <w:color w:val="111111"/>
          <w:sz w:val="28"/>
          <w:szCs w:val="28"/>
          <w:rtl/>
        </w:rPr>
        <w:t xml:space="preserve">ابو حنیفه به قیس گفت، حرکت کن برویم که حدیثی از این بزرگتر برای ما نقل می کند. از جای حرکت کرده، رفتند.</w:t>
      </w:r>
      <w:r>
        <w:rPr>
          <w:rStyle w:val="FootnoteReference"/>
        </w:rPr>
        <w:footnoteReference w:id="2819"/>
      </w:r>
    </w:p>
    <w:p>
      <w:pPr>
        <w:pStyle w:val="Heading5"/>
      </w:pPr>
      <w:bookmarkStart w:id="2281" w:name="_Toc1925"/>
      <w:r>
        <w:t>روایت 59</w:t>
      </w:r>
      <w:bookmarkEnd w:id="2281"/>
    </w:p>
    <w:p>
      <w:pPr>
        <w:pStyle w:val="BookText"/>
      </w:pPr>
      <w:r>
        <w:rPr>
          <w:rFonts w:ascii="IRNazanin" w:hAnsi="IRNazanin" w:eastAsia="IRNazanin" w:cs="IRNazanin"/>
          <w:lang w:bidi="fa-IR"/>
          <w:color w:val="111111"/>
          <w:sz w:val="28"/>
          <w:szCs w:val="28"/>
          <w:rtl/>
        </w:rPr>
        <w:t xml:space="preserve">کنز الفوائد: زید بن جذعان از عموی خود علی بن زید نقل کرد که گفت: ما پیش عبد اللَّه بن عمر بودیم و فضائل و مزایای یکدیگر را بر می شمردیم. می گفتیم ابو بکر و عمر و عثمان، دیگران می گفتند فلانی و فلانی. مردی گفت، پس در باره علی چه می گوئید؟ ابو عبد الرحمن گفت: علی از خانواده‌ای است که با هیچ یک از مردم قابل مقایسه نیستند، علی با پیامبر است و در درجه او. خداوند در این آیه می فرماید: «وَ الَّذِینَ آمَنُوا وَ اتَّبَعَتْهُمْ ذُرِّیَّتُهُمْ بِإِیمانٍ أَلْحَقْنا بِهِمْ ذُرِّیَّتَهُمْ»</w:t>
      </w:r>
      <w:r>
        <w:rPr>
          <w:rStyle w:val="FootnoteReference"/>
        </w:rPr>
        <w:footnoteReference w:id="282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کسانی که گرویده و فرزندانشان آنها را در ایمان پیروی کرده‌اند، فرزندانشان را به آنان ملحق خواهیم کرد} فاطمه علیها السّلام ذریه پیامبر است و با او در درجه‌اش خواهد بود و علی نیز با فاطمه علیها السّلام است.</w:t>
      </w:r>
      <w:r>
        <w:rPr>
          <w:rStyle w:val="FootnoteReference"/>
        </w:rPr>
        <w:footnoteReference w:id="2821"/>
      </w:r>
    </w:p>
    <w:p>
      <w:pPr>
        <w:pStyle w:val="Heading5"/>
      </w:pPr>
      <w:bookmarkStart w:id="2282" w:name="_Toc1926"/>
      <w:r>
        <w:t>روایت 60</w:t>
      </w:r>
      <w:bookmarkEnd w:id="2282"/>
    </w:p>
    <w:p>
      <w:pPr>
        <w:pStyle w:val="BookText"/>
      </w:pPr>
      <w:r>
        <w:rPr>
          <w:rFonts w:ascii="IRNazanin" w:hAnsi="IRNazanin" w:eastAsia="IRNazanin" w:cs="IRNazanin"/>
          <w:lang w:bidi="fa-IR"/>
          <w:color w:val="111111"/>
          <w:sz w:val="28"/>
          <w:szCs w:val="28"/>
          <w:rtl/>
        </w:rPr>
        <w:t xml:space="preserve">کنز الفوائد: کلبی از جعفر بن محمّد از پدر بزرگوارش علیهم السّلام نقل کرد که روز قیامت یک منادی از عرش فریاد می زند: مردم! چشمهای خود را ببندید تا فاطمه دختر محمّد صلی اللَّه علیه و آله بگذرد. او اول کسی است که لباس می‌پوشد. دوازده هزار حوریه که همراه آنها پنجاه هزار فرشته است بر اسبهایی نجیب از یاقوت که بالهای آنها از زبرجد است و افسار آنها از لؤلؤ تازه است بر هر یک از آنها زینی از درّ است و بر روی هر زین، بالشی از سندس قرار دارد که از فردوس به استقبال فاطمه زهرا علیها السّلام می‌آیند و او را از صراط می گذرانند و به فردوس می رسند.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4" w:name="pg13961_151427"/>
    <w:bookmarkEnd w:id="264"/>
    <w:p>
      <w:pPr>
        <w:pStyle w:val="BookText"/>
      </w:pPr>
      <w:r>
        <w:rPr>
          <w:rFonts w:ascii="Amiri" w:hAnsi="Amiri" w:eastAsia="Amiri" w:cs="Amiri"/>
          <w:lang w:bidi="ar-SA"/>
          <w:color w:val="111111"/>
          <w:sz w:val="28"/>
          <w:szCs w:val="28"/>
          <w:rtl/>
        </w:rPr>
        <w:t xml:space="preserve">بِهَا أَهْلُ الْجَنَّةِ وَ تَجْلِسُ عَلَي عَرْشٍ مِنْ نُورٍ وَ يَجْلِسُونَ حَوْلَهَا وَ فِي بُطْنَانِ الْعَرْشِ قَصْرَانِ قَصْرٌ أَبْيَضُ وَ قَصْرٌ أَصْفَرُ مِنْ لُؤْلُؤٍ مِنْ عِرْقٍ وَاحِدٍ وَ إِنَّ فِي الْقَصْرِ الْأَبْيَضِ سَبْعِينَ أَلْفَ دَارٍ مَسَاكِنَ مُحَمَّدٍ وَ آلِ مُحَمَّدٍ وَ إِنَّ فِي الْقَصْرِ الْأَصْفَرِ سَبْعِينَ أَلْفَ دَارٍ مَسَاكِنَ إِبْرَاهِيمَ وَ آلِ إِبْرَاهِيمَ وَ يَبْعَثُ اللَّهُ إِلَيْهَا مَلَكاً لَمْ يَبْعَثْ إِلَي أَحَدٍ قَبْلَهَا وَ لَمْ يَبْعَثْ إِلَي أَحَدٍ بَعْدَهَا فَيَقُولُ لَهَا إِنَّ رَبَّكَ يَقْرَأُ عَلَيْكَ السَّلَامَ وَ يَقُولُ لَكَ سَلِينِي أُعْطِكِ فَتَقُولُ قَدْ أَتَمَّ عَلَيَّ نِعْمَتَهُ وَ أَبَاحَنِي جَنَّتَهُ وَ هَنَّأَنِي كَرَامَتَهُ وَ فَضَّلَنِي عَلَي نِسَاءِ خَلْقِهِ أَسْأَلُهُ أَنْ يُشَفِّعَنِي فِي وُلْدِي وَ ذُرِّيَّتِي وَ مَنْ وَدَّهُمْ بَعْدِي وَ حَفِظَهُمْ بَعْدِي قَالَ فَيُوحِي اللَّهُ إِلَي ذَلِكَ الْمَلَكِ مِنْ غَيْرِ أَنْ يَتَحَوَّلَ عَنْ مَكَانِهِ أَنْ خَبِّرْهَا أَنِّي قَدْ شَفَّعْتُهَا فِي وُلْدِهَا وَ ذُرِّيَّتِهَا وَ مَنْ وَدَّهُمْ وَ أَحَبَّهُمْ وَ حَفِظَهُمْ بَعْدَهَا قَالَ فَتَقُولُ الْحَمْدُ لِلَّهِ الَّذِي أَذْهَبَ عَنِّي الْحَزَنَ وَ أَقَرَّ عَيْنِي ثُمَّ قَالَ جَعْفَرٌ عليه السلام كَانَ أَبِي عليه السلام إِذَا ذَكَرَ هَذَا الْحَدِيثَ تَلَا هَذِهِ الْآيَةَ وَ الَّذِينَ آمَنُوا وَ اتَّبَعَتْهُمْ ذُرِّيَّتُهُمْ بِإِيمانٍ أَلْحَقْنا بِهِمْ ذُرِّيَّتَهُمْ وَ ما أَلَتْناهُمْ مِنْ عَمَلِهِمْ مِنْ شَيْ‌ءٍ كُلُّ امْرِئٍ بِما كَسَبَ رَهِينٌ </w:t>
      </w:r>
      <w:r>
        <w:rPr>
          <w:rStyle w:val="FootnoteReference"/>
        </w:rPr>
        <w:footnoteReference w:id="2822"/>
      </w:r>
      <w:r>
        <w:rPr>
          <w:rFonts w:ascii="Times New Roman" w:hAnsi="Times New Roman" w:eastAsia="Times New Roman" w:cs="Times New Roman"/>
          <w:lang w:val="en-US" w:bidi="en-US"/>
          <w:color w:val="111111"/>
          <w:sz w:val="28"/>
          <w:szCs w:val="28"/>
          <w:rtl/>
        </w:rPr>
        <w:t xml:space="preserve">.</w:t>
      </w:r>
    </w:p>
    <w:p>
      <w:pPr>
        <w:pStyle w:val="Heading5"/>
      </w:pPr>
      <w:bookmarkStart w:id="2283" w:name="_Toc1927"/>
      <w:r>
        <w:t>«61»</w:t>
      </w:r>
      <w:bookmarkEnd w:id="2283"/>
    </w:p>
    <w:p>
      <w:pPr>
        <w:pStyle w:val="BookText"/>
      </w:pPr>
      <w:r>
        <w:rPr>
          <w:rFonts w:ascii="Amiri" w:hAnsi="Amiri" w:eastAsia="Amiri" w:cs="Amiri"/>
          <w:lang w:bidi="ar-SA"/>
          <w:color w:val="111111"/>
          <w:sz w:val="28"/>
          <w:szCs w:val="28"/>
          <w:rtl/>
        </w:rPr>
        <w:t xml:space="preserve">كنز، كنز جامع الفوائد و تأويل الآيات الظاهرة رَوَي الصَّدُوقُ </w:t>
      </w:r>
      <w:r>
        <w:rPr>
          <w:rStyle w:val="FootnoteReference"/>
        </w:rPr>
        <w:footnoteReference w:id="2823"/>
      </w:r>
      <w:r>
        <w:rPr>
          <w:rFonts w:ascii="Amiri" w:hAnsi="Amiri" w:eastAsia="Amiri" w:cs="Amiri"/>
          <w:lang w:bidi="ar-SA"/>
          <w:color w:val="111111"/>
          <w:sz w:val="28"/>
          <w:szCs w:val="28"/>
          <w:rtl/>
        </w:rPr>
        <w:t xml:space="preserve">بِإِسْنَادِهِ عَنْ مَيْسَرَةَ قَالَ سَمِعْتُ الرِّضَا عليه السلام يَقُولُ وَ اللَّهِ لَا يُرَي مِنْكُمْ فِي النَّارِ اثْنَانِ لَا وَ اللَّهِ وَ لَا وَاحِدٌ قَالَ قُلْتُ فَأَيْنَ ذَلِكَ مِنْ كِتَابِ اللَّهِ قَالَ فَأَمْسَكَ عَنِّي سَنَةً قَالَ فَإِنِّي مَعَهُ ذَاتَ يَوْمٍ فِي الطَّوَافِ إِذْ قَالَ لِي يَا مَيْسَرَةُ </w:t>
      </w:r>
      <w:r>
        <w:rPr>
          <w:rStyle w:val="FootnoteReference"/>
        </w:rPr>
        <w:footnoteReference w:id="2824"/>
      </w:r>
      <w:r>
        <w:rPr>
          <w:rFonts w:ascii="Amiri" w:hAnsi="Amiri" w:eastAsia="Amiri" w:cs="Amiri"/>
          <w:lang w:bidi="ar-SA"/>
          <w:color w:val="111111"/>
          <w:sz w:val="28"/>
          <w:szCs w:val="28"/>
          <w:rtl/>
        </w:rPr>
        <w:t xml:space="preserve">أُذِنَ لِي فِي جَوَابِكَ عَنْ مَسْأَلَةِ كَذَا قَالَ فَقُلْتُ فَأَيْنَ مِنَ الْقُرْآنِ قَالَ فِي سُورَةِ الرَّحْمَنِ وَ هُوَ قَوْلُ اللَّهِ عَزَّ وَ جَلَّ فَيَوْمَئِذٍ لَا يُسْأَلُ عَنْ ذَنْبِهِ مِنْكُمْ إِنْسٌ وَ لَا جَانٌّ </w:t>
      </w:r>
      <w:r>
        <w:rPr>
          <w:rStyle w:val="FootnoteReference"/>
        </w:rPr>
        <w:footnoteReference w:id="2825"/>
      </w:r>
      <w:r>
        <w:rPr>
          <w:rFonts w:ascii="Amiri" w:hAnsi="Amiri" w:eastAsia="Amiri" w:cs="Amiri"/>
          <w:lang w:bidi="ar-SA"/>
          <w:color w:val="111111"/>
          <w:sz w:val="28"/>
          <w:szCs w:val="28"/>
          <w:rtl/>
        </w:rPr>
        <w:t xml:space="preserve">فَقُلْتُ لَهُ عليه السلام لَيْسَ فِيهَا مِنْكُمْ قَالَ إِنَ</w:t>
      </w:r>
    </w:p>
    <w:p>
      <w:pPr>
        <w:pStyle w:val="BookText"/>
      </w:pPr>
      <w:r>
        <w:rPr>
          <w:rFonts w:ascii="IRNazanin" w:hAnsi="IRNazanin" w:eastAsia="IRNazanin" w:cs="IRNazanin"/>
          <w:lang w:bidi="fa-IR"/>
          <w:color w:val="111111"/>
          <w:sz w:val="28"/>
          <w:szCs w:val="28"/>
          <w:rtl/>
        </w:rPr>
        <w:t xml:space="preserve">اهل بهشت به یکدیگر مژده می دهند و فاطمه علیها السّلام بر تختی از نور می نشیند و این حوران و فرشتگان اطرافش هستند.</w:t>
      </w:r>
    </w:p>
    <w:p>
      <w:pPr>
        <w:pStyle w:val="BookText"/>
      </w:pPr>
      <w:r>
        <w:rPr>
          <w:rFonts w:ascii="IRNazanin" w:hAnsi="IRNazanin" w:eastAsia="IRNazanin" w:cs="IRNazanin"/>
          <w:lang w:bidi="fa-IR"/>
          <w:color w:val="111111"/>
          <w:sz w:val="28"/>
          <w:szCs w:val="28"/>
          <w:rtl/>
        </w:rPr>
        <w:t xml:space="preserve">در بطنان عرش دو قصر است، قصری سفید و قصری زرد، از مرواریدی از یک جنس. در قصر سفید هفتاد هزار خانه است که مسکن محمّد و آل محمد است و در قصر زرد هفتاد هزار مسکن است که خانه‌های ابراهیم و آل ابراهیم است. خداوند فرشته‌ای را به سوی فاطمه زهرا علیها السّلام می فرستد که به سوی احدی قبل از او و بعد از او نفرستاده است، پس می گوید، پروردگارت سلام می رساند و می فرماید، از من بخواه تا به تو عطا کنم.</w:t>
      </w:r>
    </w:p>
    <w:p>
      <w:pPr>
        <w:pStyle w:val="BookText"/>
      </w:pPr>
      <w:r>
        <w:rPr>
          <w:rFonts w:ascii="IRNazanin" w:hAnsi="IRNazanin" w:eastAsia="IRNazanin" w:cs="IRNazanin"/>
          <w:lang w:bidi="fa-IR"/>
          <w:color w:val="111111"/>
          <w:sz w:val="28"/>
          <w:szCs w:val="28"/>
          <w:rtl/>
        </w:rPr>
        <w:t xml:space="preserve">فاطمه علیها السّلام می گوید: خداوند نعمتش را بر من تمام کرده، بهشت را بمن ارزانی داشته و مرا مورد لطف خویش قرار داده و مرا بر تمام زنان عالم برتری بخشیده، از خدا تقاضا دارم مرا شفیع فرزندان و ذریه‌ام و دوستداران آنها بعد از من و کسانی که ایشان را پس از من حفظ کرده‌اند بنماید. خداوند به این فرشته وحی می کند، قبل از اینکه از جای خود حرکت کند به فاطمه علیها السّلام بگوید، او را در باره فرزندان و ذریه و دوستداران آنها و کسانی که در حفظ خاندان او کوشا بوده‌اند شفیع نمودم. آنگاه زهرا علیها السّلام می گوید: خدا را سپاس که اندوه را از من زدود و دو چشم مرا روشن کرد. آنگاه حضرت صادق علیه السّلام فرمود: وقتی پدرم این حدیث را نقل می کرد، این آیه را نیز تلاوت می نمود: «وَ الَّذِینَ آمَنُوا وَ اتَّبَعَتْهُمْ ذُرِّیَّتُهُمْ بِإِیمانٍ أَلْحَقْنا بِهِمْ ذُرِّیَّتَهُمْ وَ ما أَلَتْناهُمْ مِنْ عَمَلِهِمْ مِنْ شَیْ‌ءٍ کُلُّ امْرِئٍ بِما کَسَبَ رَهِینٌ»،</w:t>
      </w:r>
      <w:r>
        <w:rPr>
          <w:rStyle w:val="FootnoteReference"/>
        </w:rPr>
        <w:footnoteReference w:id="2826"/>
      </w:r>
    </w:p>
    <w:p>
      <w:pPr>
        <w:pStyle w:val="BookText"/>
      </w:pPr>
      <w:r>
        <w:rPr>
          <w:rFonts w:ascii="IRNazanin" w:hAnsi="IRNazanin" w:eastAsia="IRNazanin" w:cs="IRNazanin"/>
          <w:lang w:bidi="fa-IR"/>
          <w:color w:val="111111"/>
          <w:sz w:val="28"/>
          <w:szCs w:val="28"/>
          <w:rtl/>
        </w:rPr>
        <w:t xml:space="preserve">{و کسانی که گرویده و فرزندانشان آنها را در ایمان پیروی کرده‌اند، فرزندانشان را به آنان ملحق خواهیم کرد و چیزی از کار[ها]شان را نمی‌کاهیم. هر کسی در گرو دستاورد خویش است.}</w:t>
      </w:r>
      <w:r>
        <w:rPr>
          <w:rStyle w:val="FootnoteReference"/>
        </w:rPr>
        <w:footnoteReference w:id="2827"/>
      </w:r>
    </w:p>
    <w:p>
      <w:pPr>
        <w:pStyle w:val="Heading5"/>
      </w:pPr>
      <w:bookmarkStart w:id="2284" w:name="_Toc1928"/>
      <w:r>
        <w:t>روایت 61</w:t>
      </w:r>
      <w:bookmarkEnd w:id="2284"/>
    </w:p>
    <w:p>
      <w:pPr>
        <w:pStyle w:val="BookText"/>
      </w:pPr>
      <w:r>
        <w:rPr>
          <w:rFonts w:ascii="IRNazanin" w:hAnsi="IRNazanin" w:eastAsia="IRNazanin" w:cs="IRNazanin"/>
          <w:lang w:bidi="fa-IR"/>
          <w:color w:val="111111"/>
          <w:sz w:val="28"/>
          <w:szCs w:val="28"/>
          <w:rtl/>
        </w:rPr>
        <w:t xml:space="preserve">کنز الفوائد: صدوق به اسناد خود از میسره نقل کرد که گفت: از حضرت رضا علیه السّلام شنیدم می فرمود: به خدا قسم، دو نفر از شما در آتش دیده نمی شوید، نه به خدا یک نفر دیده نمی شود. عرض کردم آقا، چه دلیلی بر این مطلب از قرآن دارید؟ یک سال تمام در باره جواب سؤال من سکوت کرد تا اینکه پس از یک سال، روزی در خدمتش طواف می‌کردم، به من فرمود: میسره! اجازه جواب دادن به تو را در مورد فلان سؤال دادند. عرض کردم کدام آیه از قرآن؟</w:t>
      </w:r>
    </w:p>
    <w:p>
      <w:pPr>
        <w:pStyle w:val="BookText"/>
      </w:pPr>
      <w:r>
        <w:rPr>
          <w:rFonts w:ascii="Amiri" w:hAnsi="Amiri" w:eastAsia="Amiri" w:cs="Amiri"/>
          <w:lang w:bidi="ar-SA"/>
          <w:color w:val="111111"/>
          <w:sz w:val="28"/>
          <w:szCs w:val="28"/>
          <w:rtl/>
        </w:rPr>
        <w:t xml:space="preserve">فرمود: این آیه: «فَیَوْمَئِذٍ لا یُسْئَلُ عَنْ ذَنْبِهِ - مِنکُم - إِنْسٌ وَ لا جَانٌ»</w:t>
      </w:r>
      <w:r>
        <w:rPr>
          <w:rStyle w:val="FootnoteReference"/>
        </w:rPr>
        <w:footnoteReference w:id="282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آن روز هیچ انس و جنی از گناهش پرسیده نشود.} عرض کردم، در آیه (منکم) نیست. فرمود: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5" w:name="pg13961_151428"/>
    <w:bookmarkEnd w:id="265"/>
    <w:p>
      <w:pPr>
        <w:pStyle w:val="BookText"/>
      </w:pPr>
      <w:r>
        <w:rPr>
          <w:rFonts w:ascii="Amiri" w:hAnsi="Amiri" w:eastAsia="Amiri" w:cs="Amiri"/>
          <w:lang w:bidi="ar-SA"/>
          <w:color w:val="111111"/>
          <w:sz w:val="28"/>
          <w:szCs w:val="28"/>
          <w:rtl/>
        </w:rPr>
        <w:t xml:space="preserve">أَوَّلَ مَنْ غَيَّرَهَا ابْنُ أَرْوَي وَ ذَلِكَ أَنَّهَا حُجَّةٌ عَلَيْهِ وَ عَلَي أَصْحَابِهِ وَ لَوْ لَمْ يَكُنْ فِيهَا مِنْكُمْ لَسَقَطَ عِقَابُ اللَّهِ عَنْ خَلْقِهِ إِذْ </w:t>
      </w:r>
      <w:r>
        <w:rPr>
          <w:rStyle w:val="FootnoteReference"/>
        </w:rPr>
        <w:footnoteReference w:id="2829"/>
      </w:r>
      <w:r>
        <w:rPr>
          <w:rFonts w:ascii="Amiri" w:hAnsi="Amiri" w:eastAsia="Amiri" w:cs="Amiri"/>
          <w:lang w:bidi="ar-SA"/>
          <w:color w:val="111111"/>
          <w:sz w:val="28"/>
          <w:szCs w:val="28"/>
          <w:rtl/>
        </w:rPr>
        <w:t xml:space="preserve">لَمْ يُسْأَلْ عَنْ ذَنْبِهِ إِنْسٌ وَ لَا جَانٌّ فَلِمَنْ يُعَاقَبُ إِذاً يَوْمَ الْقِيَامَةِ </w:t>
      </w:r>
      <w:r>
        <w:rPr>
          <w:rStyle w:val="FootnoteReference"/>
        </w:rPr>
        <w:footnoteReference w:id="2830"/>
      </w:r>
      <w:r>
        <w:rPr>
          <w:rFonts w:ascii="Times New Roman" w:hAnsi="Times New Roman" w:eastAsia="Times New Roman" w:cs="Times New Roman"/>
          <w:lang w:val="en-US" w:bidi="en-US"/>
          <w:color w:val="111111"/>
          <w:sz w:val="28"/>
          <w:szCs w:val="28"/>
          <w:rtl/>
        </w:rPr>
        <w:t xml:space="preserve">.</w:t>
      </w:r>
    </w:p>
    <w:p>
      <w:pPr>
        <w:pStyle w:val="Heading5"/>
      </w:pPr>
      <w:bookmarkStart w:id="2285" w:name="_Toc1929"/>
      <w:r>
        <w:t>«62»</w:t>
      </w:r>
      <w:bookmarkEnd w:id="228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الْحَسَنِ بْنِ عَلِيِّ بْنِ مَهْزِيَارَ عَنْ أَبِيهِ عَنْ جَدِّهِ عَنِ ابْنِ مَحْبُوبٍ عَنِ الْأَحْوَلِ عَنْ سَلَّامِ بْنِ الْمُسْتَنِيرِ قَالَ: سَأَلْتُ أَبَا جَعْفَرٍ عليه السلام عَنْ قَوْلِ اللَّهِ تَبَارَكَ وَ تَعَالَي فَضُرِبَ بَيْنَهُمْ بِسُورٍ لَهُ بابٌ باطِنُهُ فِيهِ الرَّحْمَةُ وَ ظاهِرُهُ مِنْ قِبَلِهِ الْعَذابُ يُنادُونَهُمْ أَ لَمْ نَكُنْ مَعَكُمْ قَالَ فَقَالَ عليه السلام أَمَا إِنَّهَا نَزَلَتْ فِينَا وَ فِي شِيعَتِنَا وَ فِي الْكُفَّارِ أَمَا إِنَّهُ إِذَا كَانَ يَوْمُ الْقِيَامَةِ وَ حُبِسَ الْخَلَائِقُ فِي طَرِيقِ الْمَحْشَرِ ضَرَبَ اللَّهُ سُوراً مِنْ ظُلْمَةٍ فِيهِ بابٌ باطِنُهُ فِيهِ الرَّحْمَةُ يَعْنِي النُّورَ وَ ظاهِرُهُ مِنْ قِبَلِهِ الْعَذابُ يَعْنِي الظُّلْمَةَ فَيُصَيِّرُنَا اللَّهُ وَ شِيعَتَنَا فِي بَاطِنِ السُّورِ الَّذِي فِيهِ الرَّحْمَةُ وَ النُّورُ وَ يُصَيِّرُ عَدُوَّنَا وَ الْكُفَّارَ فِي ظَاهِرِ السُّورِ الَّذِي فِيهِ الظُّلْمَةُ فَيُنَادِيكُمْ عَدُوُّنَا وَ عَدُوُّكُمْ مِنَ الْبَابِ الَّذِي فِي السُّورِ مِنْ ظَاهِرِهِ أَ لَمْ نَكُنْ مَعَكُمْ فِي الدُّنْيَا نَبِيُّنَا وَ نَبِيُّكُمْ وَاحِدٌ وَ صَلَاتُنَا وَ صَلَاتُكُمْ وَ صَوْمُنَا وَ صَوْمُكُمْ وَ حَجُّنَا وَ حَجُّكُمْ وَاحِدٌ قَالَ فَيُنَادِيهِمُ الْمَلَكُ مِنْ عِنْدِ اللَّهِ بَلي وَ لكِنَّكُمْ فَتَنْتُمْ أَنْفُسَكُمْ بَعْدَ نَبِيِّكُمْ ثُمَّ تَوَلَّيْتُمْ وَ تَرَكْتُمُ اتِّبَاعَ مَنْ أَمَرَكُمْ بِهِ نَبِيُّكُمْ وَ تَرَبَّصْتُمْ بِهِ الدَّوَائِرَ </w:t>
      </w:r>
      <w:r>
        <w:rPr>
          <w:rStyle w:val="FootnoteReference"/>
        </w:rPr>
        <w:footnoteReference w:id="2831"/>
      </w:r>
      <w:r>
        <w:rPr>
          <w:rFonts w:ascii="Amiri" w:hAnsi="Amiri" w:eastAsia="Amiri" w:cs="Amiri"/>
          <w:lang w:bidi="ar-SA"/>
          <w:color w:val="111111"/>
          <w:sz w:val="28"/>
          <w:szCs w:val="28"/>
          <w:rtl/>
        </w:rPr>
        <w:t xml:space="preserve">وَ ارْتَبْتُمْ فِيمَا قَالَ فِيهِ نَبِيُّكُمْ وَ غَرَّتْكُمُ الْأَمانِيُّ وَ مَا اجْتَمَعْتُمْ عَلَيْهِ مِنْ خِلَافِكُمْ لِأَهْلِ الْحَقِّ </w:t>
      </w:r>
      <w:r>
        <w:rPr>
          <w:rStyle w:val="FootnoteReference"/>
        </w:rPr>
        <w:footnoteReference w:id="2832"/>
      </w:r>
      <w:r>
        <w:rPr>
          <w:rFonts w:ascii="Amiri" w:hAnsi="Amiri" w:eastAsia="Amiri" w:cs="Amiri"/>
          <w:lang w:bidi="ar-SA"/>
          <w:color w:val="111111"/>
          <w:sz w:val="28"/>
          <w:szCs w:val="28"/>
          <w:rtl/>
        </w:rPr>
        <w:t xml:space="preserve">وَ غَرَّكُمْ حِلْمُ اللَّهِ عَنْكُمْ فِي تِلْكَ الْحَالِ حَتَّي جَاءَ الْحَقُّ </w:t>
      </w:r>
      <w:r>
        <w:rPr>
          <w:rStyle w:val="FootnoteReference"/>
        </w:rPr>
        <w:footnoteReference w:id="2833"/>
      </w:r>
      <w:r>
        <w:rPr>
          <w:rFonts w:ascii="Amiri" w:hAnsi="Amiri" w:eastAsia="Amiri" w:cs="Amiri"/>
          <w:lang w:bidi="ar-SA"/>
          <w:color w:val="111111"/>
          <w:sz w:val="28"/>
          <w:szCs w:val="28"/>
          <w:rtl/>
        </w:rPr>
        <w:t xml:space="preserve">وَ يَعْنِي بِالْحَقِّ ظُهُورَ عَلِيِّ بْنِ أَبِي طَالِبٍ عليهما السلام وَ مَنْ ظَهَرَ مِنَ الْأَئِمَّةِ عليهم السلام بَعْدَهُ بِالْحَقِّ وَ قَوْلُهُ غَرَّكُمْ بِاللَّهِ الْغَرُورُ يَعْنِي الشَّيْطَانَ فَالْيَوْمَ لا يُؤْخَذُ مِنْكُمْ فِدْيَةٌ وَ لا مِنَ</w:t>
      </w:r>
    </w:p>
    <w:p>
      <w:pPr>
        <w:pStyle w:val="BookText"/>
      </w:pPr>
      <w:r>
        <w:rPr>
          <w:rFonts w:ascii="IRNazanin" w:hAnsi="IRNazanin" w:eastAsia="IRNazanin" w:cs="IRNazanin"/>
          <w:lang w:bidi="fa-IR"/>
          <w:color w:val="111111"/>
          <w:sz w:val="28"/>
          <w:szCs w:val="28"/>
          <w:rtl/>
        </w:rPr>
        <w:t xml:space="preserve">اولین کسی که آن را تغییر داد، ابن اروی بود چون این بودن (منکم) بر ضرر او و یارانش بود. اگر (منکم) در آیه نباشد، عقاب و کیفر خدا از همه مردم برداشته می‌شود زیرا وقتی از گناه هیچ کس از جن و انس سؤال نشود، دیگر چه کسی در روز قیامت عقاب خواهد شد؟</w:t>
      </w:r>
      <w:r>
        <w:rPr>
          <w:rStyle w:val="FootnoteReference"/>
        </w:rPr>
        <w:footnoteReference w:id="2834"/>
      </w:r>
    </w:p>
    <w:p>
      <w:pPr>
        <w:pStyle w:val="Heading5"/>
      </w:pPr>
      <w:bookmarkStart w:id="2286" w:name="_Toc1930"/>
      <w:r>
        <w:t>روایت 62</w:t>
      </w:r>
      <w:bookmarkEnd w:id="2286"/>
    </w:p>
    <w:p>
      <w:pPr>
        <w:pStyle w:val="BookText"/>
      </w:pPr>
      <w:r>
        <w:rPr>
          <w:rFonts w:ascii="IRNazanin" w:hAnsi="IRNazanin" w:eastAsia="IRNazanin" w:cs="IRNazanin"/>
          <w:lang w:bidi="fa-IR"/>
          <w:color w:val="111111"/>
          <w:sz w:val="28"/>
          <w:szCs w:val="28"/>
          <w:rtl/>
        </w:rPr>
        <w:t xml:space="preserve">کنز الفوائد: سلام بن مستنیر گفت: از حضرت باقر علیه السّلام تفسیر این آیه را پرسیدم: «فَضُرِبَ بَیْنَهُمْ بِسُورٍ لَهُ بابٌ باطِنُهُ فِیهِ الرَّحْمَةُ وَ ظاهِرُهُ مِنْ قِبَلِهِ الْعَذابُ * یُنادُونَهُمْ أَ لَمْ نَکُنْ مَعَکُمْ»</w:t>
      </w:r>
      <w:r>
        <w:rPr>
          <w:rStyle w:val="FootnoteReference"/>
        </w:rPr>
        <w:footnoteReference w:id="2835"/>
      </w:r>
      <w:r>
        <w:rPr>
          <w:rFonts w:ascii="IRNazanin" w:hAnsi="IRNazanin" w:eastAsia="IRNazanin" w:cs="IRNazanin"/>
          <w:lang w:bidi="fa-IR"/>
          <w:color w:val="111111"/>
          <w:sz w:val="28"/>
          <w:szCs w:val="28"/>
          <w:rtl/>
        </w:rPr>
        <w:t xml:space="preserve">،{آنگاه میان آنها دیواری زده می‌شود که آن را دروازه‌ای است، باطنش رحمت است و ظاهرش روی به عذاب دارد [دو رویان] آنان را ندا درمی‌دهند، آیا ما با شما نبودیم؟} فرمود: این آیه در باره ما و شیعیانمان و در باره کفار نازل شده، روز قیامت خداوند جهانیان را در راه محشر نگه می دارد و دیواری از تاریکی می زند که دارای دربی است که داخلش رحمت است (یعنی نور) و ظاهرش از جلو، عذاب است یعنی ظلمت و تاریکی است. خداوند شیعیان ما را داخل (پشت) دیوار تاریک که رحمت و نور است قرار می دهد و دشمنان ما و کفار را در جلوی دیوار که در آن تاریکی است قرار می دهند. دشمنان ما و شما از همان دربی که در دیوار ظلمت است فریاد می زنند: مگر ما در دنیا با شما نبودیم؟ پیامبر هر دومان یک نفر بود. نماز ما و روزه ما و حج ما یکی بود.</w:t>
      </w:r>
    </w:p>
    <w:p>
      <w:pPr>
        <w:pStyle w:val="BookText"/>
      </w:pPr>
      <w:r>
        <w:rPr>
          <w:rFonts w:ascii="IRNazanin" w:hAnsi="IRNazanin" w:eastAsia="IRNazanin" w:cs="IRNazanin"/>
          <w:lang w:bidi="fa-IR"/>
          <w:color w:val="111111"/>
          <w:sz w:val="28"/>
          <w:szCs w:val="28"/>
          <w:rtl/>
        </w:rPr>
        <w:t xml:space="preserve">فرشته‌ای از جانب خدا ندا می کند: «بَلی وَ لکِنَّکُمْ فَتَنْتُمْ أَنْفُسَکُمْ» {چرا ولی شما خودتان را در بلا افکندید} بعد از پیامبرتان، و رها کردید پیروی از کسی را که پیامبر دستور پیروی از او را داده بود «وَ تَرَبَّصْتُمْ» {و امروز و فردا کردید}، انتظار مصیبت و ناراحتی را برای او داشتید «وَارْتَبْتُمْ» {و تردید آوردید تا فرمان خدا آمد و [شیطان]} و در آنچه پیامبر گفته بود شک کردید «وَغَرَّتْکُمُ الْأَمَانِیُّ» {و آرزوها شما را غره کرد} و گول جمعیتی که گرد هم آمده بودید و بر خلاف اهل حق تبانی کردید را خوردید. از حلم و شکیبائی خدا سوء استفاده نمودید تا علی بن ابی طالب و سایر ائمه‌ای که بر حق بودند، پس از او ظاهر شدند و «وَ غَرَّکُم بِاللَّهِ الْغَرُورُ»</w:t>
      </w:r>
      <w:r>
        <w:rPr>
          <w:rStyle w:val="FootnoteReference"/>
        </w:rPr>
        <w:footnoteReference w:id="2836"/>
      </w:r>
      <w:r>
        <w:rPr>
          <w:rFonts w:ascii="Amiri" w:hAnsi="Amiri" w:eastAsia="Amiri" w:cs="Amiri"/>
          <w:lang w:bidi="ar-SA"/>
          <w:color w:val="111111"/>
          <w:sz w:val="28"/>
          <w:szCs w:val="28"/>
          <w:rtl/>
        </w:rPr>
        <w:t xml:space="preserve">{مغرورکننده شما را در باره خدا بفریفت} یعنی شیطان «فَالْیَوْمَ لَا یُؤْخَذُ مِنکُمْ فِدْیَةٌ وَلَا مِنَ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6" w:name="pg13961_151429"/>
    <w:bookmarkEnd w:id="266"/>
    <w:p>
      <w:pPr>
        <w:pStyle w:val="BookText"/>
      </w:pPr>
      <w:r>
        <w:rPr>
          <w:rFonts w:ascii="Amiri" w:hAnsi="Amiri" w:eastAsia="Amiri" w:cs="Amiri"/>
          <w:lang w:bidi="ar-SA"/>
          <w:color w:val="111111"/>
          <w:sz w:val="28"/>
          <w:szCs w:val="28"/>
          <w:rtl/>
        </w:rPr>
        <w:t xml:space="preserve">الَّذِينَ كَفَرُوا أَيْ لَا تُوجَدُ حَسَنَةٌ تَفْدُونَ بِهَا أَنْفُسَكُمْ مَأْواكُمُ النَّارُ هِيَ مَوْلاكُمْ وَ بِئْسَ الْمَصِيرُ </w:t>
      </w:r>
      <w:r>
        <w:rPr>
          <w:rStyle w:val="FootnoteReference"/>
        </w:rPr>
        <w:footnoteReference w:id="2837"/>
      </w:r>
      <w:r>
        <w:rPr>
          <w:rFonts w:ascii="Times New Roman" w:hAnsi="Times New Roman" w:eastAsia="Times New Roman" w:cs="Times New Roman"/>
          <w:lang w:val="en-US" w:bidi="en-US"/>
          <w:color w:val="111111"/>
          <w:sz w:val="28"/>
          <w:szCs w:val="28"/>
          <w:rtl/>
        </w:rPr>
        <w:t xml:space="preserve">.</w:t>
      </w:r>
    </w:p>
    <w:p>
      <w:pPr>
        <w:pStyle w:val="Heading5"/>
      </w:pPr>
      <w:bookmarkStart w:id="2287" w:name="_Toc1931"/>
      <w:r>
        <w:t>«63»</w:t>
      </w:r>
      <w:bookmarkEnd w:id="228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مُحَمَّدٍ الْهَاشِمِيِّ عَنْ مُحَمَّدِ بْنِ عِيسَي الْعُبَيْدِيِّ عَنْ أَبِي مُحَمَّدٍ الْأَنْصَارِيِّ وَ كَانَ خَيْراً عَنْ شَرِيكٍ عَنِ الْأَعْمَشِ عَنْ عَطَاءٍ عَنِ ابْنِ عَبَّاسٍ قَالَ: سَأَلْتُ رَسُولَ اللَّهِ صلي الله عليه و آله عَنْ قَوْلِ اللَّهِ عَزَّ وَ جَلَّ فَضُرِبَ بَيْنَهُمْ بِسُورٍ لَهُ بابٌ باطِنُهُ فِيهِ الرَّحْمَةُ وَ ظاهِرُهُ مِنْ قِبَلِهِ الْعَذابُ فَقَالَ رَسُولُ اللَّهِ صلي الله عليه و آله أَنَا السُّورُ وَ عَلِيٌّ الْبَابُ </w:t>
      </w:r>
      <w:r>
        <w:rPr>
          <w:rStyle w:val="FootnoteReference"/>
        </w:rPr>
        <w:footnoteReference w:id="2838"/>
      </w:r>
      <w:r>
        <w:rPr>
          <w:rFonts w:ascii="Times New Roman" w:hAnsi="Times New Roman" w:eastAsia="Times New Roman" w:cs="Times New Roman"/>
          <w:lang w:val="en-US" w:bidi="en-US"/>
          <w:color w:val="111111"/>
          <w:sz w:val="28"/>
          <w:szCs w:val="28"/>
          <w:rtl/>
        </w:rPr>
        <w:t xml:space="preserve">.</w:t>
      </w:r>
    </w:p>
    <w:p>
      <w:pPr>
        <w:pStyle w:val="Heading5"/>
      </w:pPr>
      <w:bookmarkStart w:id="2288" w:name="_Toc1932"/>
      <w:r>
        <w:t>«64»</w:t>
      </w:r>
      <w:bookmarkEnd w:id="228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هَوْذَةَ عَنْ إِبْرَاهِيمَ بْنِ إِسْحَاقَ عَنْ عَبْدِ اللَّهِ بْنِ حَمَّادٍ عَنْ عَمْرِو بْنِ أَبِي الْمِقْدَامِ عَنْ أَبِيهِ عَنِ ابْنِ جُبَيْرٍ قَالَ: سُئِلَ رَسُولُ اللَّهِ صلي الله عليه و آله عَنْ قَوْلِ اللَّهِ عَزَّ وَ جَلَّ فَضُرِبَ بَيْنَهُمْ بِسُورٍ لَهُ بابٌ الْآيَةَ فَقَالَ أَنَا السُّورُ وَ عَلِيٌّ الْبَابُ وَ لَيْسَ يُؤْتَي السُّورُ إِلَّا مِنْ قِبَلِ الْبَابِ </w:t>
      </w:r>
      <w:r>
        <w:rPr>
          <w:rStyle w:val="FootnoteReference"/>
        </w:rPr>
        <w:footnoteReference w:id="2839"/>
      </w:r>
      <w:r>
        <w:rPr>
          <w:rFonts w:ascii="Times New Roman" w:hAnsi="Times New Roman" w:eastAsia="Times New Roman" w:cs="Times New Roman"/>
          <w:lang w:val="en-US" w:bidi="en-US"/>
          <w:color w:val="111111"/>
          <w:sz w:val="28"/>
          <w:szCs w:val="28"/>
          <w:rtl/>
        </w:rPr>
        <w:t xml:space="preserve">.</w:t>
      </w:r>
    </w:p>
    <w:p>
      <w:pPr>
        <w:pStyle w:val="Heading5"/>
      </w:pPr>
      <w:bookmarkStart w:id="2289" w:name="_Toc1933"/>
      <w:r>
        <w:t>بيان</w:t>
      </w:r>
      <w:bookmarkEnd w:id="2289"/>
    </w:p>
    <w:p>
      <w:pPr>
        <w:pStyle w:val="BookText"/>
      </w:pPr>
      <w:r>
        <w:rPr>
          <w:rFonts w:ascii="Amiri" w:hAnsi="Amiri" w:eastAsia="Amiri" w:cs="Amiri"/>
          <w:lang w:bidi="ar-SA"/>
          <w:color w:val="111111"/>
          <w:sz w:val="28"/>
          <w:szCs w:val="28"/>
          <w:rtl/>
        </w:rPr>
        <w:t xml:space="preserve">لعل المعني أن السور و الباب في الآخرة سورة مدينة العلم و بابها في الدنيا فمن أتي في الدنيا المدينة من الباب يكون في الآخرة مع من يدخل الباب إلي باطن السور فيدخل في رحمة الله و من لم يأتهم في الدنيا من الباب و لم يؤمن بالوصي يكون في الآخرة في ظاهر السور في عذاب الله.</w:t>
      </w:r>
    </w:p>
    <w:p>
      <w:pPr>
        <w:pStyle w:val="BookText"/>
      </w:pPr>
      <w:r>
        <w:rPr>
          <w:rFonts w:ascii="IRNazanin" w:hAnsi="IRNazanin" w:eastAsia="IRNazanin" w:cs="IRNazanin"/>
          <w:lang w:bidi="fa-IR"/>
          <w:color w:val="111111"/>
          <w:sz w:val="28"/>
          <w:szCs w:val="28"/>
          <w:rtl/>
        </w:rPr>
        <w:t xml:space="preserve">الَّذِینَ کَفَرُوا» {پس امروز نه از شما و نه از کسانی که کافر شده‌اند عوضی پذیرفته نمی‌شود} یعنی کار خوبی ندارید که موجب نجات شما شود «مَأْواکُمُ النَّارُ هِیَ مَوْلاکُمْ وَ بِئْسَ الْمَصِیرُ»</w:t>
      </w:r>
      <w:r>
        <w:rPr>
          <w:rStyle w:val="FootnoteReference"/>
        </w:rPr>
        <w:footnoteReference w:id="2840"/>
      </w:r>
      <w:r>
        <w:rPr>
          <w:rFonts w:ascii="IRNazanin" w:hAnsi="IRNazanin" w:eastAsia="IRNazanin" w:cs="IRNazanin"/>
          <w:lang w:bidi="fa-IR"/>
          <w:color w:val="111111"/>
          <w:sz w:val="28"/>
          <w:szCs w:val="28"/>
          <w:rtl/>
        </w:rPr>
        <w:t xml:space="preserve">،{ جایگاهتان آتش است. آن سزاوار شماست و چه بد سرانجامی است.}</w:t>
      </w:r>
      <w:r>
        <w:rPr>
          <w:rStyle w:val="FootnoteReference"/>
        </w:rPr>
        <w:footnoteReference w:id="2841"/>
      </w:r>
    </w:p>
    <w:p>
      <w:pPr>
        <w:pStyle w:val="Heading5"/>
      </w:pPr>
      <w:bookmarkStart w:id="2290" w:name="_Toc1934"/>
      <w:r>
        <w:t>روایت 63</w:t>
      </w:r>
      <w:bookmarkEnd w:id="2290"/>
    </w:p>
    <w:p>
      <w:pPr>
        <w:pStyle w:val="BookText"/>
      </w:pPr>
      <w:r>
        <w:rPr>
          <w:rFonts w:ascii="IRNazanin" w:hAnsi="IRNazanin" w:eastAsia="IRNazanin" w:cs="IRNazanin"/>
          <w:lang w:bidi="fa-IR"/>
          <w:color w:val="111111"/>
          <w:sz w:val="28"/>
          <w:szCs w:val="28"/>
          <w:rtl/>
        </w:rPr>
        <w:t xml:space="preserve">کنز الفوائد: ابن عباس گفت: از پیامبر اکرم صلی اللَّه علیه و آله معنی «فَضُرِبَ بَیْنَهُمْ بِسُورٍ لَهُ بابٌ باطِنُهُ فِیهِ الرَّحْمَةُ وَ ظاهِرُهُ مِنْ قِبَلِهِ الْعَذابُ» را پرسیدم، فرمود: من آن دیوارم و علی درب آن است.</w:t>
      </w:r>
      <w:r>
        <w:rPr>
          <w:rStyle w:val="FootnoteReference"/>
        </w:rPr>
        <w:footnoteReference w:id="2842"/>
      </w:r>
    </w:p>
    <w:p>
      <w:pPr>
        <w:pStyle w:val="Heading5"/>
      </w:pPr>
      <w:bookmarkStart w:id="2291" w:name="_Toc1935"/>
      <w:r>
        <w:t>روایت 64</w:t>
      </w:r>
      <w:bookmarkEnd w:id="2291"/>
    </w:p>
    <w:p>
      <w:pPr>
        <w:pStyle w:val="BookText"/>
      </w:pPr>
      <w:r>
        <w:rPr>
          <w:rFonts w:ascii="IRNazanin" w:hAnsi="IRNazanin" w:eastAsia="IRNazanin" w:cs="IRNazanin"/>
          <w:lang w:bidi="fa-IR"/>
          <w:color w:val="111111"/>
          <w:sz w:val="28"/>
          <w:szCs w:val="28"/>
          <w:rtl/>
        </w:rPr>
        <w:t xml:space="preserve">کنز الفوائد: ابن جبیر گفت: از پیامبر اکرم صلی اللَّه علیه و آله در باره آیه پرسیده شد، فرمود: من دیوار و علی درب آن است؛ وارد محلی که دارای دیوار است نمی توان شد مگر از درب آن.</w:t>
      </w:r>
      <w:r>
        <w:rPr>
          <w:rStyle w:val="FootnoteReference"/>
        </w:rPr>
        <w:footnoteReference w:id="2843"/>
      </w:r>
    </w:p>
    <w:p>
      <w:pPr>
        <w:pStyle w:val="Heading5"/>
      </w:pPr>
      <w:bookmarkStart w:id="2292" w:name="_Toc1936"/>
      <w:r>
        <w:t>توضیح</w:t>
      </w:r>
      <w:bookmarkEnd w:id="2292"/>
    </w:p>
    <w:p>
      <w:pPr>
        <w:pStyle w:val="BookText"/>
      </w:pPr>
      <w:r>
        <w:rPr>
          <w:rFonts w:ascii="IRNazanin" w:hAnsi="IRNazanin" w:eastAsia="IRNazanin" w:cs="IRNazanin"/>
          <w:lang w:bidi="fa-IR"/>
          <w:color w:val="111111"/>
          <w:sz w:val="28"/>
          <w:szCs w:val="28"/>
          <w:rtl/>
        </w:rPr>
        <w:t xml:space="preserve">شاید دیوار و درب در آخرت، صورت همان شهر علم و درب آن است در دنیا. هر که در دنیا از درب شهر علم وارد مدینه شود، در آخرت از کسانی خواهد بود که از درب دیوار وارد رحمت خدا می‌شود؛ هر که در دنیا از درب آن وارد نشود و ایمان به وصی نیاورد، در آخرت در دیوار، یعنی عذاب خدا خواهد بود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7" w:name="pg13961_151430"/>
    <w:bookmarkEnd w:id="267"/>
    <w:p>
      <w:pPr>
        <w:pStyle w:val="Heading3"/>
      </w:pPr>
      <w:bookmarkStart w:id="2293" w:name="_Toc1937"/>
      <w:r>
        <w:t>باب 64 ما نزل ما في صلتهم و أداء حقوقهم عليهم السلام‌</w:t>
      </w:r>
      <w:bookmarkEnd w:id="2293"/>
    </w:p>
    <w:p>
      <w:pPr>
        <w:pStyle w:val="Heading4"/>
      </w:pPr>
      <w:bookmarkStart w:id="2294" w:name="_Toc1938"/>
      <w:r>
        <w:t>الأخبار</w:t>
      </w:r>
      <w:bookmarkEnd w:id="2294"/>
    </w:p>
    <w:p>
      <w:pPr>
        <w:pStyle w:val="Heading5"/>
      </w:pPr>
      <w:bookmarkStart w:id="2295" w:name="_Toc1939"/>
      <w:r>
        <w:t>«1»</w:t>
      </w:r>
      <w:bookmarkEnd w:id="2295"/>
    </w:p>
    <w:p>
      <w:pPr>
        <w:pStyle w:val="BookText"/>
      </w:pPr>
      <w:r>
        <w:rPr>
          <w:rFonts w:ascii="Amiri" w:hAnsi="Amiri" w:eastAsia="Amiri" w:cs="Amiri"/>
          <w:lang w:bidi="ar-SA"/>
          <w:color w:val="111111"/>
          <w:sz w:val="28"/>
          <w:szCs w:val="28"/>
          <w:rtl/>
        </w:rPr>
        <w:t xml:space="preserve">فس، تفسير القمي وَ لا يَحُضُّ عَلي طَعامِ الْمِسْكِينِ حُقُوقُ آلِ مُحَمَّدٍ الَّتِي غَصَبُوهَا </w:t>
      </w:r>
      <w:r>
        <w:rPr>
          <w:rStyle w:val="FootnoteReference"/>
        </w:rPr>
        <w:footnoteReference w:id="2844"/>
      </w:r>
      <w:r>
        <w:rPr>
          <w:rFonts w:ascii="Times New Roman" w:hAnsi="Times New Roman" w:eastAsia="Times New Roman" w:cs="Times New Roman"/>
          <w:lang w:val="en-US" w:bidi="en-US"/>
          <w:color w:val="111111"/>
          <w:sz w:val="28"/>
          <w:szCs w:val="28"/>
          <w:rtl/>
        </w:rPr>
        <w:t xml:space="preserve">.</w:t>
      </w:r>
    </w:p>
    <w:p>
      <w:pPr>
        <w:pStyle w:val="Heading5"/>
      </w:pPr>
      <w:bookmarkStart w:id="2296" w:name="_Toc1940"/>
      <w:r>
        <w:t>«2»</w:t>
      </w:r>
      <w:bookmarkEnd w:id="2296"/>
    </w:p>
    <w:p>
      <w:pPr>
        <w:pStyle w:val="BookText"/>
      </w:pPr>
      <w:r>
        <w:rPr>
          <w:rFonts w:ascii="Amiri" w:hAnsi="Amiri" w:eastAsia="Amiri" w:cs="Amiri"/>
          <w:lang w:bidi="ar-SA"/>
          <w:color w:val="111111"/>
          <w:sz w:val="28"/>
          <w:szCs w:val="28"/>
          <w:rtl/>
        </w:rPr>
        <w:t xml:space="preserve">كا، الكافي مُحَمَّدُ بْنُ أَحْمَدَ عَنْ عَبْدِ اللَّهِ بْنِ الصَّلْتِ عَنْ يُونُسَ </w:t>
      </w:r>
      <w:r>
        <w:rPr>
          <w:rStyle w:val="FootnoteReference"/>
        </w:rPr>
        <w:footnoteReference w:id="2845"/>
      </w:r>
      <w:r>
        <w:rPr>
          <w:rFonts w:ascii="Amiri" w:hAnsi="Amiri" w:eastAsia="Amiri" w:cs="Amiri"/>
          <w:lang w:bidi="ar-SA"/>
          <w:color w:val="111111"/>
          <w:sz w:val="28"/>
          <w:szCs w:val="28"/>
          <w:rtl/>
        </w:rPr>
        <w:t xml:space="preserve">وَ عَنْ عَبْدِ الْعَزِيزِ بْنِ الْمُهْتَدِي عَنْ رَجُلٍ عَنْ أَبِي الْحَسَنِ الْمَاضِي عليه السلام فِي قَوْلِهِ تَعَالَي مَنْ ذَا الَّذِي يُقْرِضُ اللَّهَ قَرْضاً حَسَناً فَيُضاعِفَهُ لَهُ وَ لَهُ أَجْرٌ كَرِيمٌ </w:t>
      </w:r>
      <w:r>
        <w:rPr>
          <w:rStyle w:val="FootnoteReference"/>
        </w:rPr>
        <w:footnoteReference w:id="2846"/>
      </w:r>
      <w:r>
        <w:rPr>
          <w:rFonts w:ascii="Amiri" w:hAnsi="Amiri" w:eastAsia="Amiri" w:cs="Amiri"/>
          <w:lang w:bidi="ar-SA"/>
          <w:color w:val="111111"/>
          <w:sz w:val="28"/>
          <w:szCs w:val="28"/>
          <w:rtl/>
        </w:rPr>
        <w:t xml:space="preserve">قَالَ صِلَةُ الْإِمَامِ فِي دَوْلَةِ الْفَسَقَةِ.</w:t>
      </w:r>
    </w:p>
    <w:p>
      <w:pPr>
        <w:pStyle w:val="Heading5"/>
      </w:pPr>
      <w:bookmarkStart w:id="2297" w:name="_Toc1941"/>
      <w:r>
        <w:t>«3»</w:t>
      </w:r>
      <w:bookmarkEnd w:id="2297"/>
    </w:p>
    <w:p>
      <w:pPr>
        <w:pStyle w:val="BookText"/>
      </w:pPr>
      <w:r>
        <w:rPr>
          <w:rFonts w:ascii="Amiri" w:hAnsi="Amiri" w:eastAsia="Amiri" w:cs="Amiri"/>
          <w:lang w:bidi="ar-SA"/>
          <w:color w:val="111111"/>
          <w:sz w:val="28"/>
          <w:szCs w:val="28"/>
          <w:rtl/>
        </w:rPr>
        <w:t xml:space="preserve">فس، تفسير القمي لَنْ تَنالُوا الْبِرَّ حَتَّي تُنْفِقُوا مِمَّا تُحِبُّونَ أَيْ لَنْ تَنَالُوا الثَّوَابَ حَتَّي تَرُدُّوا عَلَي آلِ مُحَمَّدٍ حَقَّهُمْ مِنَ الْأَنْفَالِ وَ الْخُمُسِ وَ الْفَيْ‌ءِ </w:t>
      </w:r>
      <w:r>
        <w:rPr>
          <w:rStyle w:val="FootnoteReference"/>
        </w:rPr>
        <w:footnoteReference w:id="2847"/>
      </w:r>
      <w:r>
        <w:rPr>
          <w:rFonts w:ascii="Times New Roman" w:hAnsi="Times New Roman" w:eastAsia="Times New Roman" w:cs="Times New Roman"/>
          <w:lang w:val="en-US" w:bidi="en-US"/>
          <w:color w:val="111111"/>
          <w:sz w:val="28"/>
          <w:szCs w:val="28"/>
          <w:rtl/>
        </w:rPr>
        <w:t xml:space="preserve">.</w:t>
      </w:r>
    </w:p>
    <w:p>
      <w:pPr>
        <w:pStyle w:val="Heading5"/>
      </w:pPr>
      <w:bookmarkStart w:id="2298" w:name="_Toc1942"/>
      <w:r>
        <w:t>«4»</w:t>
      </w:r>
      <w:bookmarkEnd w:id="2298"/>
    </w:p>
    <w:p>
      <w:pPr>
        <w:pStyle w:val="BookText"/>
      </w:pPr>
      <w:r>
        <w:rPr>
          <w:rFonts w:ascii="Amiri" w:hAnsi="Amiri" w:eastAsia="Amiri" w:cs="Amiri"/>
          <w:lang w:bidi="ar-SA"/>
          <w:color w:val="111111"/>
          <w:sz w:val="28"/>
          <w:szCs w:val="28"/>
          <w:rtl/>
        </w:rPr>
        <w:t xml:space="preserve">قب، المناقب لابن شهرآشوب عَنِ الْبَاقِرِ عليه السلام فِي قَوْلِهِ تَعَالَي لَقَدْ سَمِعَ اللَّهُ قَوْلَ الَّذِينَ قالُوا الْآيَةَ قَالَ هُمْ يَزْعُمُونَ أَنَّ الْإِمَامَ يَحْتَاجُ مِنْهُمْ إِلَي مَا يَحْمِلُونَ إِلَيْهِ </w:t>
      </w:r>
      <w:r>
        <w:rPr>
          <w:rStyle w:val="FootnoteReference"/>
        </w:rPr>
        <w:footnoteReference w:id="2848"/>
      </w:r>
      <w:r>
        <w:rPr>
          <w:rFonts w:ascii="Times New Roman" w:hAnsi="Times New Roman" w:eastAsia="Times New Roman" w:cs="Times New Roman"/>
          <w:lang w:val="en-US" w:bidi="en-US"/>
          <w:color w:val="111111"/>
          <w:sz w:val="28"/>
          <w:szCs w:val="28"/>
          <w:rtl/>
        </w:rPr>
        <w:t xml:space="preserve">.</w:t>
      </w:r>
    </w:p>
    <w:p>
      <w:pPr>
        <w:pStyle w:val="Heading5"/>
      </w:pPr>
      <w:bookmarkStart w:id="2299" w:name="_Toc1943"/>
      <w:r>
        <w:t>بيان</w:t>
      </w:r>
      <w:bookmarkEnd w:id="2299"/>
    </w:p>
    <w:p>
      <w:pPr>
        <w:pStyle w:val="BookText"/>
      </w:pPr>
      <w:r>
        <w:rPr>
          <w:rFonts w:ascii="Amiri" w:hAnsi="Amiri" w:eastAsia="Amiri" w:cs="Amiri"/>
          <w:lang w:bidi="ar-SA"/>
          <w:color w:val="111111"/>
          <w:sz w:val="28"/>
          <w:szCs w:val="28"/>
          <w:rtl/>
        </w:rPr>
        <w:t xml:space="preserve">أي إنهم لم ينسبوا الفقر إلي الله تعالي بل لما نسبوا الفقر و الحاجة إلي خلفائه و حججه فكأنهم نسبوه إليه.</w:t>
      </w:r>
    </w:p>
    <w:p>
      <w:pPr>
        <w:pStyle w:val="Heading5"/>
      </w:pPr>
      <w:bookmarkStart w:id="2300" w:name="_Toc1944"/>
      <w:r>
        <w:t>«5»</w:t>
      </w:r>
      <w:bookmarkEnd w:id="2300"/>
    </w:p>
    <w:p>
      <w:pPr>
        <w:pStyle w:val="BookText"/>
      </w:pPr>
      <w:r>
        <w:rPr>
          <w:rFonts w:ascii="Amiri" w:hAnsi="Amiri" w:eastAsia="Amiri" w:cs="Amiri"/>
          <w:lang w:bidi="ar-SA"/>
          <w:color w:val="111111"/>
          <w:sz w:val="28"/>
          <w:szCs w:val="28"/>
          <w:rtl/>
        </w:rPr>
        <w:t xml:space="preserve">كا، الكافي الْحُسَيْنُ بْنُ مُحَمَّدٍ عَنِ الْمُعَلَّي عَنِ ابْنِ أُورَمَةَ وَ مُحَمَّدِ بْنِ عَبْدِ اللَّهِ عَنْ عَلِيِّ بْنِ حَسَّانَ عَنْ عَبْدِ الرَّحْمَنِ بْنِ كَثِيرٍ عَنْ أَبِي عَبْدِ اللَّهِ عليه السلام فِي قَوْلِ اللَّهِ تَعَالَي وَ اعْلَمُوا أَنَّما غَنِمْتُمْ مِنْ شَيْ‌ءٍ فَأَنَّ لِلَّهِ خُمُسَهُ وَ لِلرَّسُولِ وَ لِذِي الْقُرْبي قَالَ أَمِيرُ الْمُؤْمِنِينَ</w:t>
      </w:r>
    </w:p>
    <w:p>
      <w:pPr>
        <w:pStyle w:val="Heading3"/>
      </w:pPr>
      <w:bookmarkStart w:id="2301" w:name="_Toc1945"/>
      <w:r>
        <w:t>باب شصت و چهارم : آیاتی که در باره پیوند با ائمه علیهم السلام و ادای حقوق ایشان نازل شده است</w:t>
      </w:r>
      <w:bookmarkEnd w:id="2301"/>
    </w:p>
    <w:p>
      <w:pPr>
        <w:pStyle w:val="Heading4"/>
      </w:pPr>
      <w:bookmarkStart w:id="2302" w:name="_Toc1946"/>
      <w:r>
        <w:t>روایات</w:t>
      </w:r>
      <w:bookmarkEnd w:id="2302"/>
    </w:p>
    <w:p>
      <w:pPr>
        <w:pStyle w:val="Heading5"/>
      </w:pPr>
      <w:bookmarkStart w:id="2303" w:name="_Toc1947"/>
      <w:r>
        <w:t>روایت 1</w:t>
      </w:r>
      <w:bookmarkEnd w:id="2303"/>
    </w:p>
    <w:p>
      <w:pPr>
        <w:pStyle w:val="BookText"/>
      </w:pPr>
      <w:r>
        <w:rPr>
          <w:rFonts w:ascii="Amiri" w:hAnsi="Amiri" w:eastAsia="Amiri" w:cs="Amiri"/>
          <w:lang w:bidi="ar-SA"/>
          <w:color w:val="111111"/>
          <w:sz w:val="28"/>
          <w:szCs w:val="28"/>
          <w:rtl/>
        </w:rPr>
        <w:t xml:space="preserve">تفسیر قمی: «وَ لا یَحُضُّ عَلی طَعامِ الْمِسْکِینِ»</w:t>
      </w:r>
      <w:r>
        <w:rPr>
          <w:rStyle w:val="FootnoteReference"/>
        </w:rPr>
        <w:footnoteReference w:id="2849"/>
      </w:r>
      <w:r>
        <w:rPr>
          <w:rFonts w:ascii="IRNazanin" w:hAnsi="IRNazanin" w:eastAsia="IRNazanin" w:cs="IRNazanin"/>
          <w:lang w:bidi="fa-IR"/>
          <w:color w:val="111111"/>
          <w:sz w:val="28"/>
          <w:szCs w:val="28"/>
          <w:rtl/>
        </w:rPr>
        <w:t xml:space="preserve">،{و به خوراک‌دادن بینوا ترغیب نمی‌کند.} منظور حقوق آل محمّد است که آن را غصب کرده‌اند.</w:t>
      </w:r>
      <w:r>
        <w:rPr>
          <w:rStyle w:val="FootnoteReference"/>
        </w:rPr>
        <w:footnoteReference w:id="2850"/>
      </w:r>
    </w:p>
    <w:p>
      <w:pPr>
        <w:pStyle w:val="Heading5"/>
      </w:pPr>
      <w:bookmarkStart w:id="2304" w:name="_Toc1948"/>
      <w:r>
        <w:t>روایت 2</w:t>
      </w:r>
      <w:bookmarkEnd w:id="2304"/>
    </w:p>
    <w:p>
      <w:pPr>
        <w:pStyle w:val="BookText"/>
      </w:pPr>
      <w:r>
        <w:rPr>
          <w:rFonts w:ascii="Amiri" w:hAnsi="Amiri" w:eastAsia="Amiri" w:cs="Amiri"/>
          <w:lang w:bidi="ar-SA"/>
          <w:color w:val="111111"/>
          <w:sz w:val="28"/>
          <w:szCs w:val="28"/>
          <w:rtl/>
        </w:rPr>
        <w:t xml:space="preserve">کافی: از حضرت موسی بن جعفر علیهما السّلام در باره آیه: «مَنْ ذَا الَّذِی یُقْرِضُ اللَّهَ قَرْضاً حَسَناً فَیُضاعِفَهُ لَهُ وَ لَهُ أَجْرٌ کَرِیمٌ»</w:t>
      </w:r>
      <w:r>
        <w:rPr>
          <w:rStyle w:val="FootnoteReference"/>
        </w:rPr>
        <w:footnoteReference w:id="2851"/>
      </w:r>
      <w:r>
        <w:rPr>
          <w:rFonts w:ascii="IRNazanin" w:hAnsi="IRNazanin" w:eastAsia="IRNazanin" w:cs="IRNazanin"/>
          <w:lang w:bidi="fa-IR"/>
          <w:color w:val="111111"/>
          <w:sz w:val="28"/>
          <w:szCs w:val="28"/>
          <w:rtl/>
        </w:rPr>
        <w:t xml:space="preserve">،{کیست آن کس که به خدا وامی نیکو دهد تا [نتیجه‌اش را] برای وی دوچندان گرداند و او را پاداشی خوش باشد.} فرمود: این قرض، رسیدگی به امام علیه السّلام است در هنگام دولت تبهکاران.</w:t>
      </w:r>
    </w:p>
    <w:p>
      <w:pPr>
        <w:pStyle w:val="Heading5"/>
      </w:pPr>
      <w:bookmarkStart w:id="2305" w:name="_Toc1949"/>
      <w:r>
        <w:t>روایت 3</w:t>
      </w:r>
      <w:bookmarkEnd w:id="2305"/>
    </w:p>
    <w:p>
      <w:pPr>
        <w:pStyle w:val="BookText"/>
      </w:pPr>
      <w:r>
        <w:rPr>
          <w:rFonts w:ascii="Amiri" w:hAnsi="Amiri" w:eastAsia="Amiri" w:cs="Amiri"/>
          <w:lang w:bidi="ar-SA"/>
          <w:color w:val="111111"/>
          <w:sz w:val="28"/>
          <w:szCs w:val="28"/>
          <w:rtl/>
        </w:rPr>
        <w:t xml:space="preserve">تفسیر قمی: «لَنْ تَنالُوا الْبِرَّ حَتَّی تُنْفِقُوا مِمَّا تُحِبُّونَ»</w:t>
      </w:r>
      <w:r>
        <w:rPr>
          <w:rStyle w:val="FootnoteReference"/>
        </w:rPr>
        <w:footnoteReference w:id="2852"/>
      </w:r>
      <w:r>
        <w:rPr>
          <w:rFonts w:ascii="IRNazanin" w:hAnsi="IRNazanin" w:eastAsia="IRNazanin" w:cs="IRNazanin"/>
          <w:lang w:bidi="fa-IR"/>
          <w:color w:val="111111"/>
          <w:sz w:val="28"/>
          <w:szCs w:val="28"/>
          <w:rtl/>
        </w:rPr>
        <w:t xml:space="preserve">،{هرگز به نیکوکاری نخواهید رسید تا از آنچه دوست دارید انفاق کنید.} یعنی به ثواب نخواهید رسید مگر اینکه حق آل محمّد را که عبارت است از انفال و خمس و غنیمت، رد کنید.</w:t>
      </w:r>
      <w:r>
        <w:rPr>
          <w:rStyle w:val="FootnoteReference"/>
        </w:rPr>
        <w:footnoteReference w:id="2853"/>
      </w:r>
    </w:p>
    <w:p>
      <w:pPr>
        <w:pStyle w:val="Heading5"/>
      </w:pPr>
      <w:bookmarkStart w:id="2306" w:name="_Toc1950"/>
      <w:r>
        <w:t>روایت 4</w:t>
      </w:r>
      <w:bookmarkEnd w:id="2306"/>
    </w:p>
    <w:p>
      <w:pPr>
        <w:pStyle w:val="BookText"/>
      </w:pPr>
      <w:r>
        <w:rPr>
          <w:rFonts w:ascii="Amiri" w:hAnsi="Amiri" w:eastAsia="Amiri" w:cs="Amiri"/>
          <w:lang w:bidi="ar-SA"/>
          <w:color w:val="111111"/>
          <w:sz w:val="28"/>
          <w:szCs w:val="28"/>
          <w:rtl/>
        </w:rPr>
        <w:t xml:space="preserve">مناقب آل ابی طالب: حضرت باقر علیه السّلام در باره آیه: «لَقَدْ سَمِعَ اللَّهُ قَوْلَ الَّذِینَ قالُوا»</w:t>
      </w:r>
      <w:r>
        <w:rPr>
          <w:rStyle w:val="FootnoteReference"/>
        </w:rPr>
        <w:footnoteReference w:id="2854"/>
      </w:r>
      <w:r>
        <w:rPr>
          <w:rFonts w:ascii="IRNazanin" w:hAnsi="IRNazanin" w:eastAsia="IRNazanin" w:cs="IRNazanin"/>
          <w:lang w:bidi="fa-IR"/>
          <w:color w:val="111111"/>
          <w:sz w:val="28"/>
          <w:szCs w:val="28"/>
          <w:rtl/>
        </w:rPr>
        <w:t xml:space="preserve">،{مسلما خداوند سخن کسانی را که گفتند شنید} تا آخر آیه، فرمود: آنها خیال می کردند که امام محتاج اموالی است که ایشان می‌آورند.</w:t>
      </w:r>
      <w:r>
        <w:rPr>
          <w:rStyle w:val="FootnoteReference"/>
        </w:rPr>
        <w:footnoteReference w:id="2855"/>
      </w:r>
    </w:p>
    <w:p>
      <w:pPr>
        <w:pStyle w:val="Heading5"/>
      </w:pPr>
      <w:bookmarkStart w:id="2307" w:name="_Toc1951"/>
      <w:r>
        <w:t>توضیح</w:t>
      </w:r>
      <w:bookmarkEnd w:id="2307"/>
    </w:p>
    <w:p>
      <w:pPr>
        <w:pStyle w:val="BookText"/>
      </w:pPr>
      <w:r>
        <w:rPr>
          <w:rFonts w:ascii="IRNazanin" w:hAnsi="IRNazanin" w:eastAsia="IRNazanin" w:cs="IRNazanin"/>
          <w:lang w:bidi="fa-IR"/>
          <w:color w:val="111111"/>
          <w:sz w:val="28"/>
          <w:szCs w:val="28"/>
          <w:rtl/>
        </w:rPr>
        <w:t xml:space="preserve">آنها فقر را به خدا نسبت نمی دادند ولی چون به ائمه و حجت خدا نسبت می‌دادند، مثل این بود که به خدا نسبت داده‌اند.</w:t>
      </w:r>
    </w:p>
    <w:p>
      <w:pPr>
        <w:pStyle w:val="Heading5"/>
      </w:pPr>
      <w:bookmarkStart w:id="2308" w:name="_Toc1952"/>
      <w:r>
        <w:t>روایت 5</w:t>
      </w:r>
      <w:bookmarkEnd w:id="2308"/>
    </w:p>
    <w:p>
      <w:pPr>
        <w:pStyle w:val="BookText"/>
      </w:pPr>
      <w:r>
        <w:rPr>
          <w:rFonts w:ascii="Amiri" w:hAnsi="Amiri" w:eastAsia="Amiri" w:cs="Amiri"/>
          <w:lang w:bidi="ar-SA"/>
          <w:color w:val="111111"/>
          <w:sz w:val="28"/>
          <w:szCs w:val="28"/>
          <w:rtl/>
        </w:rPr>
        <w:t xml:space="preserve">اصول کافی: عبد الرحمن بن کثیر از حضرت صادق علیه السّلام در باره آیه: «وَ اعْلَمُوا أَنَّما غَنِمْتُمْ مِنْ شَیْ‌ءٍ فَأَنَّ لِلَّهِ خُمُسَهُ وَ لِلرَّسُولِ وَ لِذِی الْقُرْبی»</w:t>
      </w:r>
      <w:r>
        <w:rPr>
          <w:rStyle w:val="FootnoteReference"/>
        </w:rPr>
        <w:footnoteReference w:id="2856"/>
      </w:r>
      <w:r>
        <w:rPr>
          <w:rFonts w:ascii="IRNazanin" w:hAnsi="IRNazanin" w:eastAsia="IRNazanin" w:cs="IRNazanin"/>
          <w:lang w:bidi="fa-IR"/>
          <w:color w:val="111111"/>
          <w:sz w:val="28"/>
          <w:szCs w:val="28"/>
          <w:rtl/>
        </w:rPr>
        <w:t xml:space="preserve">، {و بدانید که هر چیزی را به غنیمت گرفتید، یک پنجم آن برای خدا و پیامبر و برای خویشاوندان [او] است.} فرمود: امیر المؤمنین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8" w:name="pg13961_151431"/>
    <w:bookmarkEnd w:id="268"/>
    <w:p>
      <w:pPr>
        <w:pStyle w:val="BookText"/>
      </w:pPr>
      <w:r>
        <w:rPr>
          <w:rFonts w:ascii="Amiri" w:hAnsi="Amiri" w:eastAsia="Amiri" w:cs="Amiri"/>
          <w:lang w:bidi="ar-SA"/>
          <w:color w:val="111111"/>
          <w:sz w:val="28"/>
          <w:szCs w:val="28"/>
          <w:rtl/>
        </w:rPr>
        <w:t xml:space="preserve">وَ الْأَئِمَّةُ عليهم السلام </w:t>
      </w:r>
      <w:r>
        <w:rPr>
          <w:rStyle w:val="FootnoteReference"/>
        </w:rPr>
        <w:footnoteReference w:id="2857"/>
      </w:r>
      <w:r>
        <w:rPr>
          <w:rFonts w:ascii="Times New Roman" w:hAnsi="Times New Roman" w:eastAsia="Times New Roman" w:cs="Times New Roman"/>
          <w:lang w:val="en-US" w:bidi="en-US"/>
          <w:color w:val="111111"/>
          <w:sz w:val="28"/>
          <w:szCs w:val="28"/>
          <w:rtl/>
        </w:rPr>
        <w:t xml:space="preserve">.</w:t>
      </w:r>
    </w:p>
    <w:p>
      <w:pPr>
        <w:pStyle w:val="Heading5"/>
      </w:pPr>
      <w:bookmarkStart w:id="2309" w:name="_Toc1953"/>
      <w:r>
        <w:t>«6»</w:t>
      </w:r>
      <w:bookmarkEnd w:id="230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هَوْذَةَ عَنِ النَّهَاوَنْدِيِّ عَنْ عَبْدِ اللَّهِ بْنِ حَمَّادٍ عَنْ مُعَاوِيَةَ بْنِ عَمَّارٍ قَالَ: سَأَلْتُ أَبَا عَبْدِ اللَّهِ عليه السلام عَنْ قَوْلِ اللَّهِ عَزَّ وَ جَلَّ مَنْ ذَا الَّذِي يُقْرِضُ اللَّهَ قَرْضاً حَسَناً قَالَ ذَاكَ فِي صِلَةِ الرَّحِمِ وَ الرَّحِمُ رَحِمُ آلِ مُحَمَّدٍ عَلَيْهِمُ السَّلَامُ خَاصَّةً </w:t>
      </w:r>
      <w:r>
        <w:rPr>
          <w:rStyle w:val="FootnoteReference"/>
        </w:rPr>
        <w:footnoteReference w:id="2858"/>
      </w:r>
      <w:r>
        <w:rPr>
          <w:rFonts w:ascii="Times New Roman" w:hAnsi="Times New Roman" w:eastAsia="Times New Roman" w:cs="Times New Roman"/>
          <w:lang w:val="en-US" w:bidi="en-US"/>
          <w:color w:val="111111"/>
          <w:sz w:val="28"/>
          <w:szCs w:val="28"/>
          <w:rtl/>
        </w:rPr>
        <w:t xml:space="preserve">.</w:t>
      </w:r>
    </w:p>
    <w:p>
      <w:pPr>
        <w:pStyle w:val="Heading5"/>
      </w:pPr>
      <w:bookmarkStart w:id="2310" w:name="_Toc1954"/>
      <w:r>
        <w:t>«7»</w:t>
      </w:r>
      <w:bookmarkEnd w:id="2310"/>
    </w:p>
    <w:p>
      <w:pPr>
        <w:pStyle w:val="BookText"/>
      </w:pPr>
      <w:r>
        <w:rPr>
          <w:rFonts w:ascii="Amiri" w:hAnsi="Amiri" w:eastAsia="Amiri" w:cs="Amiri"/>
          <w:lang w:bidi="ar-SA"/>
          <w:color w:val="111111"/>
          <w:sz w:val="28"/>
          <w:szCs w:val="28"/>
          <w:rtl/>
        </w:rPr>
        <w:t xml:space="preserve">كا، الكافي الْعِدَّةُ عَنْ أَحْمَدَ عَنِ الْوَشَّاءِ عَنْ عِيسَي بْنِ سُلَيْمَانَ عَنِ الْمُفَضَّلِ عَنِ ابْنِ ظَبْيَانَ </w:t>
      </w:r>
      <w:r>
        <w:rPr>
          <w:rStyle w:val="FootnoteReference"/>
        </w:rPr>
        <w:footnoteReference w:id="2859"/>
      </w:r>
      <w:r>
        <w:rPr>
          <w:rFonts w:ascii="Amiri" w:hAnsi="Amiri" w:eastAsia="Amiri" w:cs="Amiri"/>
          <w:lang w:bidi="ar-SA"/>
          <w:color w:val="111111"/>
          <w:sz w:val="28"/>
          <w:szCs w:val="28"/>
          <w:rtl/>
        </w:rPr>
        <w:t xml:space="preserve">قَالَ سَمِعْتُ أَبَا عَبْدِ اللَّهِ عليه السلام يَقُولُ مَا مِنْ شَيْ‌ءٍ أَحَبَّ إِلَي اللَّهِ عَزَّ وَ جَلَّ مِنْ إِخْرَاجِ الدِّرْهَمِ إِلَي الْإِمَامِ وَ إِنَّ اللَّهَ عَزَّ وَ جَلَّ لَيَجْعَلُ لَهُ الدِّرْهَمَ فِي الْجَنَّةِ مِثْلَ جَبَلِ أُحُدٍ ثُمَّ قَالَ إِنَّ اللَّهَ سُبْحَانَهُ يَقُولُ مَنْ ذَا الَّذِي يُقْرِضُ اللَّهَ قَرْضاً حَسَناً فَيُضاعِفَهُ لَهُ وَ لَهُ أَجْرٌ كَرِيمٌ </w:t>
      </w:r>
      <w:r>
        <w:rPr>
          <w:rStyle w:val="FootnoteReference"/>
        </w:rPr>
        <w:footnoteReference w:id="2860"/>
      </w:r>
      <w:r>
        <w:rPr>
          <w:rFonts w:ascii="Amiri" w:hAnsi="Amiri" w:eastAsia="Amiri" w:cs="Amiri"/>
          <w:lang w:bidi="ar-SA"/>
          <w:color w:val="111111"/>
          <w:sz w:val="28"/>
          <w:szCs w:val="28"/>
          <w:rtl/>
        </w:rPr>
        <w:t xml:space="preserve">ثُمَّ قَالَ هُوَ وَ اللَّهِ فِي صِلَةِ الْإِمَامِ خَاصَّةً </w:t>
      </w:r>
      <w:r>
        <w:rPr>
          <w:rStyle w:val="FootnoteReference"/>
        </w:rPr>
        <w:footnoteReference w:id="2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سيأتي الأخبار الكثيرة في ذلك في كتاب الخمس إن شاء الله.</w:t>
      </w:r>
    </w:p>
    <w:p>
      <w:pPr>
        <w:pStyle w:val="Heading5"/>
      </w:pPr>
      <w:bookmarkStart w:id="2311" w:name="_Toc1955"/>
      <w:r>
        <w:t>«8»</w:t>
      </w:r>
      <w:bookmarkEnd w:id="231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أَبِي بَكْرٍ عَنْ مُحَمَّدِ بْنِ إِسْمَاعِيلَ عَنْ عِيسَي بْنِ دَاوُدَ عَنْ أَبِي الْحَسَنِ مُوسَي عَنْ أَبِيهِ عليه السلام أَنَّ رَجُلًا سَأَلَ أَبَاهُ مُحَمَّدَ بْنَ عَلِيٍّ عليهما السلام عَنْ قَوْلِ اللَّهِ عَزَّ وَ جَلَّ وَ الَّذِينَ فِي أَمْوالِهِمْ حَقٌّ مَعْلُومٌ لِلسَّائِلِ وَ الْمَحْرُومِ فَقَالَ لَهُ أَبِي احْفَظْ يَا هَذَا وَ انْظُرْ كَيْفَ تَرْوِي عَنِّي إِنَّ السَّائِلَ وَ الْمَحْرُومَ شَأْنُهُمَا عَظِيمٌ أَمَّا السَّائِلُ فَهُوَ رَسُولُ اللَّهِ صلي الله عليه و آله فِي مَسْأَلَتِهِ اللَّهَ لَهُمْ حَقَّهُ وَ الْمَحْرُومُ هُوَ مَنْ حُرِمَ الْخُمُسَ أَمِيرُ الْمُؤْمِنِينَ عَلِيُّ بْنُ أَبِي طَالِبٍ عليهما السلام وَ ذُرِّيَّتُهُ الْأَئِمَّةُ صَلَوَاتُ اللَّهِ عَلَيْهِمْ هَلْ سَمِعْتَ وَ فَهِمْتَ لَيْسَ هُوَ كَمَا يَقُولُ النَّاسُ </w:t>
      </w:r>
      <w:r>
        <w:rPr>
          <w:rStyle w:val="FootnoteReference"/>
        </w:rPr>
        <w:footnoteReference w:id="2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ائمه علیهم السّلام هستند.</w:t>
      </w:r>
      <w:r>
        <w:rPr>
          <w:rStyle w:val="FootnoteReference"/>
        </w:rPr>
        <w:footnoteReference w:id="2863"/>
      </w:r>
    </w:p>
    <w:p>
      <w:pPr>
        <w:pStyle w:val="Heading5"/>
      </w:pPr>
      <w:bookmarkStart w:id="2312" w:name="_Toc1956"/>
      <w:r>
        <w:t>روایت 6</w:t>
      </w:r>
      <w:bookmarkEnd w:id="2312"/>
    </w:p>
    <w:p>
      <w:pPr>
        <w:pStyle w:val="BookText"/>
      </w:pPr>
      <w:r>
        <w:rPr>
          <w:rFonts w:ascii="IRNazanin" w:hAnsi="IRNazanin" w:eastAsia="IRNazanin" w:cs="IRNazanin"/>
          <w:lang w:bidi="fa-IR"/>
          <w:color w:val="111111"/>
          <w:sz w:val="28"/>
          <w:szCs w:val="28"/>
          <w:rtl/>
        </w:rPr>
        <w:t xml:space="preserve">کنز الفوائد: معاویة بن عمار گفت: از حضرت صادق این آیه را پرسیدم: «مَنْ ذَا الَّذِی یُقْرِضُ اللَّهَ قَرْضاً حَسَناً» فرمود: این مربوط به صله رحم است و رحم فقط خویشاوندان آل محمّد علیهم السّلام هستند.</w:t>
      </w:r>
      <w:r>
        <w:rPr>
          <w:rStyle w:val="FootnoteReference"/>
        </w:rPr>
        <w:footnoteReference w:id="2864"/>
      </w:r>
    </w:p>
    <w:p>
      <w:pPr>
        <w:pStyle w:val="Heading5"/>
      </w:pPr>
      <w:bookmarkStart w:id="2313" w:name="_Toc1957"/>
      <w:r>
        <w:t>روایت 7</w:t>
      </w:r>
      <w:bookmarkEnd w:id="2313"/>
    </w:p>
    <w:p>
      <w:pPr>
        <w:pStyle w:val="BookText"/>
      </w:pPr>
      <w:r>
        <w:rPr>
          <w:rFonts w:ascii="IRNazanin" w:hAnsi="IRNazanin" w:eastAsia="IRNazanin" w:cs="IRNazanin"/>
          <w:lang w:bidi="fa-IR"/>
          <w:color w:val="111111"/>
          <w:sz w:val="28"/>
          <w:szCs w:val="28"/>
          <w:rtl/>
        </w:rPr>
        <w:t xml:space="preserve">اصول کافی: مفضل از خیبری و از ابن ظبیان نقل کرد که از حضرت صادق علیه السّلام شنیدیم می فرمود: چیزی در نظر خدا محبوبتر از پول دادن به امام نیست، خداوند درهمی را که به امام می‌دهند، در بهشت مانند کوه احد قرار می دهد. سپس گفت، خداوند می فرماید: «مَنْ ذَا الَّذِی یُقْرِضُ اللَّهَ قَرْضاً حَسَناً فَیُضاعِفَهُ لَهُ وَ لَهُ أَجْرٌ کَرِیمٌ» فرمود: به خدا قسم، این اختصاص به رسیدگی و پیوند با امام دارد.</w:t>
      </w:r>
      <w:r>
        <w:rPr>
          <w:rStyle w:val="FootnoteReference"/>
        </w:rPr>
        <w:footnoteReference w:id="2865"/>
      </w:r>
    </w:p>
    <w:p>
      <w:pPr>
        <w:pStyle w:val="BookText"/>
      </w:pPr>
      <w:r>
        <w:rPr>
          <w:rFonts w:ascii="IRNazanin" w:hAnsi="IRNazanin" w:eastAsia="IRNazanin" w:cs="IRNazanin"/>
          <w:lang w:bidi="fa-IR"/>
          <w:color w:val="111111"/>
          <w:sz w:val="28"/>
          <w:szCs w:val="28"/>
          <w:rtl/>
        </w:rPr>
        <w:t xml:space="preserve">مولف: اخبار زیادی در این زمینه در کتاب خمس خواهد آمد، ان شاء الله.</w:t>
      </w:r>
    </w:p>
    <w:p>
      <w:pPr>
        <w:pStyle w:val="Heading5"/>
      </w:pPr>
      <w:bookmarkStart w:id="2314" w:name="_Toc1958"/>
      <w:r>
        <w:t>روایت 8</w:t>
      </w:r>
      <w:bookmarkEnd w:id="2314"/>
    </w:p>
    <w:p>
      <w:pPr>
        <w:pStyle w:val="BookText"/>
      </w:pPr>
      <w:r>
        <w:rPr>
          <w:rFonts w:ascii="IRNazanin" w:hAnsi="IRNazanin" w:eastAsia="IRNazanin" w:cs="IRNazanin"/>
          <w:lang w:bidi="fa-IR"/>
          <w:color w:val="111111"/>
          <w:sz w:val="28"/>
          <w:szCs w:val="28"/>
          <w:rtl/>
        </w:rPr>
        <w:t xml:space="preserve">کنز الفوائد: عیسی بن داود از موسی بن جعفر علیهما السّلام از پدر خود نقل کرد که مردی از پدر آن جناب حضرت باقر علیهما السّلام تفسیر این آیه را پرسید: «وَ الَّذِینَ فِی أَمْوالِهِمْ حَقٌّ مَعْلُومٌ * لِلسَّائِلِ وَ الْمَحْرُومِ»</w:t>
      </w:r>
      <w:r>
        <w:rPr>
          <w:rStyle w:val="FootnoteReference"/>
        </w:rPr>
        <w:footnoteReference w:id="2866"/>
      </w:r>
      <w:r>
        <w:rPr>
          <w:rFonts w:ascii="IRNazanin" w:hAnsi="IRNazanin" w:eastAsia="IRNazanin" w:cs="IRNazanin"/>
          <w:lang w:bidi="fa-IR"/>
          <w:color w:val="111111"/>
          <w:sz w:val="28"/>
          <w:szCs w:val="28"/>
          <w:rtl/>
        </w:rPr>
        <w:t xml:space="preserve">، {و همانان که در اموالشان حقی معلوم است برای سائل و محروم.}</w:t>
      </w:r>
    </w:p>
    <w:p>
      <w:pPr>
        <w:pStyle w:val="BookText"/>
      </w:pPr>
      <w:r>
        <w:rPr>
          <w:rFonts w:ascii="IRNazanin" w:hAnsi="IRNazanin" w:eastAsia="IRNazanin" w:cs="IRNazanin"/>
          <w:lang w:bidi="fa-IR"/>
          <w:color w:val="111111"/>
          <w:sz w:val="28"/>
          <w:szCs w:val="28"/>
          <w:rtl/>
        </w:rPr>
        <w:t xml:space="preserve">پدرم فرمود: دقت کن من چه می گویم و مواظب باش چگونه از من نقل می کنی! سائل و محروم در این آیه خیلی دارای مقام هستند، سائل پیامبر اکرم است که از خداوند درخواست حق خود را از مردم نمود و محروم هر کسی که علی بن ابی طالب و فرزندان او از ائمه طاهرین علیهم السّلام را محروم از خمس نماید. شنیدی و فهمیدی؟! آن طور که مردم می گویند نیست.</w:t>
      </w:r>
      <w:r>
        <w:rPr>
          <w:rStyle w:val="FootnoteReference"/>
        </w:rPr>
        <w:footnoteReference w:id="2867"/>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9" w:name="pg13961_151432"/>
    <w:bookmarkEnd w:id="269"/>
    <w:p>
      <w:pPr>
        <w:pStyle w:val="Heading5"/>
      </w:pPr>
      <w:bookmarkStart w:id="2315" w:name="_Toc1959"/>
      <w:r>
        <w:t>بيان</w:t>
      </w:r>
      <w:bookmarkEnd w:id="2315"/>
    </w:p>
    <w:p>
      <w:pPr>
        <w:pStyle w:val="BookText"/>
      </w:pPr>
      <w:r>
        <w:rPr>
          <w:rFonts w:ascii="Amiri" w:hAnsi="Amiri" w:eastAsia="Amiri" w:cs="Amiri"/>
          <w:lang w:bidi="ar-SA"/>
          <w:color w:val="111111"/>
          <w:sz w:val="28"/>
          <w:szCs w:val="28"/>
          <w:rtl/>
        </w:rPr>
        <w:t xml:space="preserve">أي ليس منحصرا في المعني الظاهر كما يقوله الناس.</w:t>
      </w:r>
    </w:p>
    <w:p>
      <w:pPr>
        <w:pStyle w:val="Heading5"/>
      </w:pPr>
      <w:bookmarkStart w:id="2316" w:name="_Toc1960"/>
      <w:r>
        <w:t>«9»</w:t>
      </w:r>
      <w:bookmarkEnd w:id="2316"/>
    </w:p>
    <w:p>
      <w:pPr>
        <w:pStyle w:val="BookText"/>
      </w:pPr>
      <w:r>
        <w:rPr>
          <w:rFonts w:ascii="Amiri" w:hAnsi="Amiri" w:eastAsia="Amiri" w:cs="Amiri"/>
          <w:lang w:bidi="ar-SA"/>
          <w:color w:val="111111"/>
          <w:sz w:val="28"/>
          <w:szCs w:val="28"/>
          <w:rtl/>
        </w:rPr>
        <w:t xml:space="preserve">كنز، كنز جامع الفوائد و تأويل الآيات الظاهرة رَوَي أَحْمَدُ بْنُ إِبْرَاهِيمَ بْنِ عَبَّادٍ بِإِسْنَادِهِ إِلَي عَبْدِ اللَّهِ بْنِ بُكَيْرٍ رَفَعَهُ إِلَي أَبِي عَبْدِ اللَّهِ عليه السلام فِي قَوْلِهِ عَزَّ وَ جَلَّ وَيْلٌ لِلْمُطَفِّفِينَ يَعْنِي لِخُمُسِكَ </w:t>
      </w:r>
      <w:r>
        <w:rPr>
          <w:rStyle w:val="FootnoteReference"/>
        </w:rPr>
        <w:footnoteReference w:id="2868"/>
      </w:r>
      <w:r>
        <w:rPr>
          <w:rFonts w:ascii="Amiri" w:hAnsi="Amiri" w:eastAsia="Amiri" w:cs="Amiri"/>
          <w:lang w:bidi="ar-SA"/>
          <w:color w:val="111111"/>
          <w:sz w:val="28"/>
          <w:szCs w:val="28"/>
          <w:rtl/>
        </w:rPr>
        <w:t xml:space="preserve">يَا مُحَمَّدُ الَّذِينَ إِذَا اكْتالُوا عَلَي النَّاسِ يَسْتَوْفُونَ أَيْ إِذَا سَارُوا </w:t>
      </w:r>
      <w:r>
        <w:rPr>
          <w:rStyle w:val="FootnoteReference"/>
        </w:rPr>
        <w:footnoteReference w:id="2869"/>
      </w:r>
      <w:r>
        <w:rPr>
          <w:rFonts w:ascii="Amiri" w:hAnsi="Amiri" w:eastAsia="Amiri" w:cs="Amiri"/>
          <w:lang w:bidi="ar-SA"/>
          <w:color w:val="111111"/>
          <w:sz w:val="28"/>
          <w:szCs w:val="28"/>
          <w:rtl/>
        </w:rPr>
        <w:t xml:space="preserve">إِلَي حُقُوقِهِمْ مِنَ الْغَنَائِمِ يَسْتَوْفُونَ وَ إِذا كالُوهُمْ أَوْ وَزَنُوهُمْ يُخْسِرُونَ أَيْ إِذَا سَأَلُوهُمْ خُمُسَ آلِ مُحَمَّدٍ نَقَصُوهُمْ وَ قَوْلُهُ </w:t>
      </w:r>
      <w:r>
        <w:rPr>
          <w:rStyle w:val="FootnoteReference"/>
        </w:rPr>
        <w:footnoteReference w:id="2870"/>
      </w:r>
      <w:r>
        <w:rPr>
          <w:rFonts w:ascii="Amiri" w:hAnsi="Amiri" w:eastAsia="Amiri" w:cs="Amiri"/>
          <w:lang w:bidi="ar-SA"/>
          <w:color w:val="111111"/>
          <w:sz w:val="28"/>
          <w:szCs w:val="28"/>
          <w:rtl/>
        </w:rPr>
        <w:t xml:space="preserve">تَعَالَي وَيْلٌ يَوْمَئِذٍ لِلْمُكَذِّبِينَ بِوَصِيِّكَ يَا مُحَمَّدُ قَوْلُهُ تَعَالَي إِذا تُتْلي عَلَيْهِ آياتُنا قالَ أَساطِيرُ الْأَوَّلِينَ قَالَ يَعْنِي تَكْذِيبَهُمْ بِالْقَائِمِ عليه السلام إِذْ يَقُولُونَ </w:t>
      </w:r>
      <w:r>
        <w:rPr>
          <w:rStyle w:val="FootnoteReference"/>
        </w:rPr>
        <w:footnoteReference w:id="2871"/>
      </w:r>
      <w:r>
        <w:rPr>
          <w:rFonts w:ascii="Amiri" w:hAnsi="Amiri" w:eastAsia="Amiri" w:cs="Amiri"/>
          <w:lang w:bidi="ar-SA"/>
          <w:color w:val="111111"/>
          <w:sz w:val="28"/>
          <w:szCs w:val="28"/>
          <w:rtl/>
        </w:rPr>
        <w:t xml:space="preserve">لَهُ لَسْنَا نَعْرِفُكَ وَ لَسْتَ مِنْ وُلْدِ فَاطِمَةَ عليها السلام كَمَا قَالَ الْمُشْرِكُونَ لِمُحَمَّدٍ صلي الله عليه و آله </w:t>
      </w:r>
      <w:r>
        <w:rPr>
          <w:rStyle w:val="FootnoteReference"/>
        </w:rPr>
        <w:footnoteReference w:id="2872"/>
      </w:r>
      <w:r>
        <w:rPr>
          <w:rFonts w:ascii="Times New Roman" w:hAnsi="Times New Roman" w:eastAsia="Times New Roman" w:cs="Times New Roman"/>
          <w:lang w:val="en-US" w:bidi="en-US"/>
          <w:color w:val="111111"/>
          <w:sz w:val="28"/>
          <w:szCs w:val="28"/>
          <w:rtl/>
        </w:rPr>
        <w:t xml:space="preserve">.</w:t>
      </w:r>
    </w:p>
    <w:p>
      <w:pPr>
        <w:pStyle w:val="Heading3"/>
      </w:pPr>
      <w:bookmarkStart w:id="2317" w:name="_Toc1961"/>
      <w:r>
        <w:t>باب 65 تأويل سورة البلد فيهم عليهم السلام‌</w:t>
      </w:r>
      <w:bookmarkEnd w:id="2317"/>
    </w:p>
    <w:p>
      <w:pPr>
        <w:pStyle w:val="Heading4"/>
      </w:pPr>
      <w:bookmarkStart w:id="2318" w:name="_Toc1962"/>
      <w:r>
        <w:t>الأخبار</w:t>
      </w:r>
      <w:bookmarkEnd w:id="2318"/>
    </w:p>
    <w:p>
      <w:pPr>
        <w:pStyle w:val="Heading5"/>
      </w:pPr>
      <w:bookmarkStart w:id="2319" w:name="_Toc1963"/>
      <w:r>
        <w:t>«1»</w:t>
      </w:r>
      <w:bookmarkEnd w:id="2319"/>
    </w:p>
    <w:p>
      <w:pPr>
        <w:pStyle w:val="BookText"/>
      </w:pPr>
      <w:r>
        <w:rPr>
          <w:rFonts w:ascii="Amiri" w:hAnsi="Amiri" w:eastAsia="Amiri" w:cs="Amiri"/>
          <w:lang w:bidi="ar-SA"/>
          <w:color w:val="111111"/>
          <w:sz w:val="28"/>
          <w:szCs w:val="28"/>
          <w:rtl/>
        </w:rPr>
        <w:t xml:space="preserve">كنز، كنز جامع الفوائد و تأويل الآيات الظاهرة رَوَي الْحَسَنُ بْنُ أَبِي الْحَسَنِ الدَّيْلَمِيُّ فِي تَفْسِيرِهِ حَدِيثاً مُسْنَداً يَرْفَعُهُ إِلَي أَبِي يَعْقُوبَ الْأَسَدِيِّ عَنْ أَبِي جَعْفَرٍ عليه السلام فِي قَوْلِهِ عَزَّ وَ جَلَّ أَ لَمْ نَجْعَلْ لَهُ عَيْنَيْنِ وَ لِساناً وَ شَفَتَيْنِ قَالَ الْعَيْنَانِ رَسُولُ اللَّهِ صلي الله عليه و آله وَ اللِّسَانُ أَمِيرُ الْمُؤْمِنِينَ عَلَيْهِ السَّلَامَ وَ الشَّفَتَانِ الْحَسَنُ وَ الْحُسَيْنُ عليهما السلام وَ هَدَيْناهُ النَّجْدَيْنِ إِلَي وَلَايَتِهِمْ جَمِيعاً وَ إِلَي الْبَرَاءَةِ مِنْ أَعْدَائِهِمْ جَمِيعاً </w:t>
      </w:r>
      <w:r>
        <w:rPr>
          <w:rStyle w:val="FootnoteReference"/>
        </w:rPr>
        <w:footnoteReference w:id="2873"/>
      </w:r>
      <w:r>
        <w:rPr>
          <w:rFonts w:ascii="Times New Roman" w:hAnsi="Times New Roman" w:eastAsia="Times New Roman" w:cs="Times New Roman"/>
          <w:lang w:val="en-US" w:bidi="en-US"/>
          <w:color w:val="111111"/>
          <w:sz w:val="28"/>
          <w:szCs w:val="28"/>
          <w:rtl/>
        </w:rPr>
        <w:t xml:space="preserve">.</w:t>
      </w:r>
    </w:p>
    <w:p>
      <w:pPr>
        <w:pStyle w:val="Heading5"/>
      </w:pPr>
      <w:bookmarkStart w:id="2320" w:name="_Toc1964"/>
      <w:r>
        <w:t>توضیح</w:t>
      </w:r>
      <w:bookmarkEnd w:id="2320"/>
    </w:p>
    <w:p>
      <w:pPr>
        <w:pStyle w:val="BookText"/>
      </w:pPr>
      <w:r>
        <w:rPr>
          <w:rFonts w:ascii="IRNazanin" w:hAnsi="IRNazanin" w:eastAsia="IRNazanin" w:cs="IRNazanin"/>
          <w:lang w:bidi="fa-IR"/>
          <w:color w:val="111111"/>
          <w:sz w:val="28"/>
          <w:szCs w:val="28"/>
          <w:rtl/>
        </w:rPr>
        <w:t xml:space="preserve">یعنی منحصر به معنی ظاهری آیه که مردم می گویند نیست.</w:t>
      </w:r>
    </w:p>
    <w:p>
      <w:pPr>
        <w:pStyle w:val="Heading5"/>
      </w:pPr>
      <w:bookmarkStart w:id="2321" w:name="_Toc1965"/>
      <w:r>
        <w:t>روایت 9</w:t>
      </w:r>
      <w:bookmarkEnd w:id="2321"/>
    </w:p>
    <w:p>
      <w:pPr>
        <w:pStyle w:val="BookText"/>
      </w:pPr>
      <w:r>
        <w:rPr>
          <w:rFonts w:ascii="IRNazanin" w:hAnsi="IRNazanin" w:eastAsia="IRNazanin" w:cs="IRNazanin"/>
          <w:lang w:bidi="fa-IR"/>
          <w:color w:val="111111"/>
          <w:sz w:val="28"/>
          <w:szCs w:val="28"/>
          <w:rtl/>
        </w:rPr>
        <w:t xml:space="preserve">کنز الفوائد: عبد اللَّه بن بکیر سند به حضرت صادق علیه السّلام می رساند که در باره آیه: «وَیْلٌ لِلْمُطَفِّفِینَ» {وای بر کم‌فروشان} فرمود: منظور کسانی هستند که خمس تو را کم می دهند یا محمّد! «الَّذِینَ إِذَا اکْتالُوا عَلَی النَّاسِ یَسْتَوْفُونَ» {که چون از مردم پیمانه ستانند تمام ستانند} یعنی وقتی حقوق خود را از غنائم می خواهند، کامل می گیرند «وَ إِذا کالُوهُمْ أَوْ وَزَنُوهُمْ یُخْسِرُونَ»</w:t>
      </w:r>
      <w:r>
        <w:rPr>
          <w:rStyle w:val="FootnoteReference"/>
        </w:rPr>
        <w:footnoteReference w:id="2874"/>
      </w:r>
      <w:r>
        <w:rPr>
          <w:rFonts w:ascii="IRNazanin" w:hAnsi="IRNazanin" w:eastAsia="IRNazanin" w:cs="IRNazanin"/>
          <w:lang w:bidi="fa-IR"/>
          <w:color w:val="111111"/>
          <w:sz w:val="28"/>
          <w:szCs w:val="28"/>
          <w:rtl/>
        </w:rPr>
        <w:t xml:space="preserve">،{و چون برای آنان پیمانه یا وزن کنند، به ایشان کم دهند.} یعنی وقتی خمس آل محمّد را از آنها بخواهند، کم می دهند. این آیه «وَیْلٌ یَوْمَئِذٍ لِلْمُکَذِّبِینَ»</w:t>
      </w:r>
      <w:r>
        <w:rPr>
          <w:rStyle w:val="FootnoteReference"/>
        </w:rPr>
        <w:footnoteReference w:id="2875"/>
      </w:r>
    </w:p>
    <w:p>
      <w:pPr>
        <w:pStyle w:val="BookText"/>
      </w:pPr>
      <w:r>
        <w:rPr>
          <w:rFonts w:ascii="IRNazanin" w:hAnsi="IRNazanin" w:eastAsia="IRNazanin" w:cs="IRNazanin"/>
          <w:lang w:bidi="fa-IR"/>
          <w:color w:val="111111"/>
          <w:sz w:val="28"/>
          <w:szCs w:val="28"/>
          <w:rtl/>
        </w:rPr>
        <w:t xml:space="preserve">،{وای بر تکذیب‌کنندگان در آن هنگام.} وای بر کسانی که وصی تو را تکذیب می کنند «إِذا تُتْلی عَلَیْهِ آیاتُنا قالَ أَساطِیرُ الْأَوَّلِینَ»</w:t>
      </w:r>
      <w:r>
        <w:rPr>
          <w:rStyle w:val="FootnoteReference"/>
        </w:rPr>
        <w:footnoteReference w:id="2876"/>
      </w:r>
      <w:r>
        <w:rPr>
          <w:rFonts w:ascii="IRNazanin" w:hAnsi="IRNazanin" w:eastAsia="IRNazanin" w:cs="IRNazanin"/>
          <w:lang w:bidi="fa-IR"/>
          <w:color w:val="111111"/>
          <w:sz w:val="28"/>
          <w:szCs w:val="28"/>
          <w:rtl/>
        </w:rPr>
        <w:t xml:space="preserve">، {[همان که] چون آیات ما بر او خوانده شود، گوید [اینها] افسانه‌های پیشینیان است.} یعنی تکذیب آنها نسبت به حضرت قائم است زیرا به او می گویند ما تو را نمی شناسیم و تو از اولاد فاطمه نیستی، همان طوری که مشرکین به حضرت محمّد صلی اللَّه علیه و آله می گفتند.</w:t>
      </w:r>
      <w:r>
        <w:rPr>
          <w:rStyle w:val="FootnoteReference"/>
        </w:rPr>
        <w:footnoteReference w:id="2877"/>
      </w:r>
    </w:p>
    <w:p>
      <w:pPr>
        <w:pStyle w:val="Heading3"/>
      </w:pPr>
      <w:bookmarkStart w:id="2322" w:name="_Toc1966"/>
      <w:r>
        <w:t>باب شصت و پنجم : تأویل سوره بلد در باره ائمه علیهم السّلام</w:t>
      </w:r>
      <w:bookmarkEnd w:id="2322"/>
    </w:p>
    <w:p>
      <w:pPr>
        <w:pStyle w:val="Heading4"/>
      </w:pPr>
      <w:bookmarkStart w:id="2323" w:name="_Toc1967"/>
      <w:r>
        <w:t>روایات</w:t>
      </w:r>
      <w:bookmarkEnd w:id="2323"/>
    </w:p>
    <w:p>
      <w:pPr>
        <w:pStyle w:val="Heading5"/>
      </w:pPr>
      <w:bookmarkStart w:id="2324" w:name="_Toc1968"/>
      <w:r>
        <w:t>روایت 1</w:t>
      </w:r>
      <w:bookmarkEnd w:id="2324"/>
    </w:p>
    <w:p>
      <w:pPr>
        <w:pStyle w:val="BookText"/>
      </w:pPr>
      <w:r>
        <w:rPr>
          <w:rFonts w:ascii="IRNazanin" w:hAnsi="IRNazanin" w:eastAsia="IRNazanin" w:cs="IRNazanin"/>
          <w:lang w:bidi="fa-IR"/>
          <w:color w:val="111111"/>
          <w:sz w:val="28"/>
          <w:szCs w:val="28"/>
          <w:rtl/>
        </w:rPr>
        <w:t xml:space="preserve">کنز الفوائد: ابو یعقوب اسدی از حضرت باقر علیه السّلام در باره آیه: «أَ لَمْ نَجْعَلْ لَهُ عَیْنَیْنِ * وَ لِساناً وَ شَفَتَیْنِ» {آیا دو چشمش نداده‌ایم و زبانی و دو لب} فرمود: دو چشم پیامبر اکرم است و لسان امیر المؤمنین علیه السّلام و دو لب حسن و حسین هستند «وَ هَدَیْناهُ النَّجْدَیْنِ»</w:t>
      </w:r>
      <w:r>
        <w:rPr>
          <w:rStyle w:val="FootnoteReference"/>
        </w:rPr>
        <w:footnoteReference w:id="2878"/>
      </w:r>
      <w:r>
        <w:rPr>
          <w:rFonts w:ascii="IRNazanin" w:hAnsi="IRNazanin" w:eastAsia="IRNazanin" w:cs="IRNazanin"/>
          <w:lang w:bidi="fa-IR"/>
          <w:color w:val="111111"/>
          <w:sz w:val="28"/>
          <w:szCs w:val="28"/>
          <w:rtl/>
        </w:rPr>
        <w:t xml:space="preserve">{و هر دو راه [خیر و شر] را بدو نمودیم} آنها را به ولایت تمام ائمه و به برائت و بیزاری از تمام دشمنانشان هدایت نمود.</w:t>
      </w:r>
      <w:r>
        <w:rPr>
          <w:rStyle w:val="FootnoteReference"/>
        </w:rPr>
        <w:footnoteReference w:id="2879"/>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0" w:name="pg13961_151433"/>
    <w:bookmarkEnd w:id="270"/>
    <w:p>
      <w:pPr>
        <w:pStyle w:val="Heading5"/>
      </w:pPr>
      <w:bookmarkStart w:id="2325" w:name="_Toc1969"/>
      <w:r>
        <w:t>«2»</w:t>
      </w:r>
      <w:bookmarkEnd w:id="232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عَنْ مُحَمَّدِ بْنِ عِيسَي عَنْ يُونُسَ بْنِ يَعْقُوبَ عَنْ يُونُسَ بْنِ زُهَيْرٍ عَنْ أَبَانٍ قَالَ: سَأَلْتُ أَبَا عَبْدِ اللَّهِ عليه السلام عَنْ هَذِهِ الْآيَةِ فَلَا اقْتَحَمَ الْعَقَبَةَ فَقَالَ يَا أَبَانُ هَلْ بَلَغَكَ مِنْ أَحَدٍ فِيهَا شَيْ‌ءٌ فَقُلْتُ لَا فَقَالَ نَحْنُ الْعَقَبَةُ فَلَا يَصْعَدُ إِلَيْنَا إِلَّا مَنْ كَانَ مِنَّا ثُمَّ قَالَ يَا أَبَانُ أَ لَا أَزِيدُكَ فِيهَا حَرْفاً خَيْراً لَكَ مِنَ الدُّنْيَا وَ مَا فِيهَا قُلْتُ بَلَي قَالَ فَكُّ رَقَبَةٍ النَّاسُ مَمَالِيكُ النَّارِ كُلُّهُمْ غَيْرَكَ وَ غَيْرَ أَصْحَابِكَ فَفَكَّهُمُ اللَّهُ مِنْهَا قُلْتُ بِمَا فَكَّنَا </w:t>
      </w:r>
      <w:r>
        <w:rPr>
          <w:rStyle w:val="FootnoteReference"/>
        </w:rPr>
        <w:footnoteReference w:id="2880"/>
      </w:r>
      <w:r>
        <w:rPr>
          <w:rFonts w:ascii="Amiri" w:hAnsi="Amiri" w:eastAsia="Amiri" w:cs="Amiri"/>
          <w:lang w:bidi="ar-SA"/>
          <w:color w:val="111111"/>
          <w:sz w:val="28"/>
          <w:szCs w:val="28"/>
          <w:rtl/>
        </w:rPr>
        <w:t xml:space="preserve">مِنْهَا قَالَ بِوَلَايَتِكُمْ أَمِيرَ الْمُؤْمِنِينَ عَلِيَّ بْنَ أَبِي طَالِبٍ عليهما السلام </w:t>
      </w:r>
      <w:r>
        <w:rPr>
          <w:rStyle w:val="FootnoteReference"/>
        </w:rPr>
        <w:footnoteReference w:id="2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 تفسير فرات بن إبراهيم جعفر بن محمد الفزاري رفعه عن يونس بن نصير عن أبان مثله </w:t>
      </w:r>
      <w:r>
        <w:rPr>
          <w:rStyle w:val="FootnoteReference"/>
        </w:rPr>
        <w:footnoteReference w:id="2882"/>
      </w:r>
    </w:p>
    <w:p>
      <w:pPr>
        <w:pStyle w:val="BookText"/>
      </w:pPr>
      <w:r>
        <w:rPr>
          <w:rFonts w:ascii="Amiri" w:hAnsi="Amiri" w:eastAsia="Amiri" w:cs="Amiri"/>
          <w:lang w:bidi="ar-SA"/>
          <w:color w:val="111111"/>
          <w:sz w:val="28"/>
          <w:szCs w:val="28"/>
          <w:rtl/>
        </w:rPr>
        <w:t xml:space="preserve">فر، تفسير فرات بن إبراهيم جعفر بن أحمد بإسناده عن أبان مثله </w:t>
      </w:r>
      <w:r>
        <w:rPr>
          <w:rStyle w:val="FootnoteReference"/>
        </w:rPr>
        <w:footnoteReference w:id="2883"/>
      </w:r>
      <w:r>
        <w:rPr>
          <w:rFonts w:ascii="Times New Roman" w:hAnsi="Times New Roman" w:eastAsia="Times New Roman" w:cs="Times New Roman"/>
          <w:lang w:val="en-US" w:bidi="en-US"/>
          <w:color w:val="111111"/>
          <w:sz w:val="28"/>
          <w:szCs w:val="28"/>
          <w:rtl/>
        </w:rPr>
        <w:t xml:space="preserve">.</w:t>
      </w:r>
    </w:p>
    <w:p>
      <w:pPr>
        <w:pStyle w:val="Heading5"/>
      </w:pPr>
      <w:bookmarkStart w:id="2326" w:name="_Toc1970"/>
      <w:r>
        <w:t>«3»</w:t>
      </w:r>
      <w:bookmarkEnd w:id="232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الْقَاسِمِ عَنْ أَحْمَدَ بْنِ مُحَمَّدٍ عَنْ مُحَمَّدِ بْنِ خَالِد عَنْ مُحَمَّدِ بْنِ عُمَرَ عَنْ أَبِي بَكْرٍ الْحَضْرَمِيِّ عَنْ أَبِي عَبْدِ اللَّهِ عليه السلام فِي قَوْلِهِ تَعَالَي فَكُّ رَقَبَةٍ قَالَ النَّاسُ كُلُّهُمْ عَبِيدُ النَّارِ إِلَّا مَنْ دَخَلَ فِي طَاعَتِنَا وَ وَلَايَتِنَا فَقَدْ فَكَّ رَقَبَتَهُ مِنَ النَّارِ وَ الْعَقَبَةُ وَلَايَتُنَا </w:t>
      </w:r>
      <w:r>
        <w:rPr>
          <w:rStyle w:val="FootnoteReference"/>
        </w:rPr>
        <w:footnoteReference w:id="2884"/>
      </w:r>
      <w:r>
        <w:rPr>
          <w:rFonts w:ascii="Times New Roman" w:hAnsi="Times New Roman" w:eastAsia="Times New Roman" w:cs="Times New Roman"/>
          <w:lang w:val="en-US" w:bidi="en-US"/>
          <w:color w:val="111111"/>
          <w:sz w:val="28"/>
          <w:szCs w:val="28"/>
          <w:rtl/>
        </w:rPr>
        <w:t xml:space="preserve">.</w:t>
      </w:r>
    </w:p>
    <w:p>
      <w:pPr>
        <w:pStyle w:val="Heading5"/>
      </w:pPr>
      <w:bookmarkStart w:id="2327" w:name="_Toc1971"/>
      <w:r>
        <w:t>«4»</w:t>
      </w:r>
      <w:bookmarkEnd w:id="232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مُحَمَّدٍ </w:t>
      </w:r>
      <w:r>
        <w:rPr>
          <w:rStyle w:val="FootnoteReference"/>
        </w:rPr>
        <w:footnoteReference w:id="2885"/>
      </w:r>
      <w:r>
        <w:rPr>
          <w:rFonts w:ascii="Amiri" w:hAnsi="Amiri" w:eastAsia="Amiri" w:cs="Amiri"/>
          <w:lang w:bidi="ar-SA"/>
          <w:color w:val="111111"/>
          <w:sz w:val="28"/>
          <w:szCs w:val="28"/>
          <w:rtl/>
        </w:rPr>
        <w:t xml:space="preserve">الطَّبْرِسِيِّ بِإِسْنَادِهِ عَنْ مُحَمَّدِ بْنِ الْفُضَيْلِ عَنْ أَبَانِ بْنِ تَغْلِبَ قَالَ: سَأَلْتُ أَبَا جَعْفَرٍ عليه السلام عَنْ قَوْلِ اللَّهِ عَزَّ وَ جَلَّ فَلَا اقْتَحَمَ الْعَقَبَةَ فَضَرَبَ بِيَدِهِ إِلَي صَدْرِهِ وَ قَالَ نَحْنُ الْعَقَبَةُ الَّتِي مَنِ اقْتَحَمَهَا نَجَا ثُمَّ سَكَتَ ثُمَّ قَالَ لِي أَ لَا أَزِيدُكَ كَلِمَةً هِيَ خَيْرٌ لَكَ مِنَ الدُّنْيَا وَ مَا فِيهَا ثُمَّ ذَكَرَ مِثْلَ مَا مَرَّ </w:t>
      </w:r>
      <w:r>
        <w:rPr>
          <w:rStyle w:val="FootnoteReference"/>
        </w:rPr>
        <w:footnoteReference w:id="2886"/>
      </w:r>
      <w:r>
        <w:rPr>
          <w:rFonts w:ascii="Times New Roman" w:hAnsi="Times New Roman" w:eastAsia="Times New Roman" w:cs="Times New Roman"/>
          <w:lang w:val="en-US" w:bidi="en-US"/>
          <w:color w:val="111111"/>
          <w:sz w:val="28"/>
          <w:szCs w:val="28"/>
          <w:rtl/>
        </w:rPr>
        <w:t xml:space="preserve">.</w:t>
      </w:r>
    </w:p>
    <w:p>
      <w:pPr>
        <w:pStyle w:val="Heading5"/>
      </w:pPr>
      <w:bookmarkStart w:id="2328" w:name="_Toc1972"/>
      <w:r>
        <w:t>روایت 2</w:t>
      </w:r>
      <w:bookmarkEnd w:id="2328"/>
    </w:p>
    <w:p>
      <w:pPr>
        <w:pStyle w:val="BookText"/>
      </w:pPr>
      <w:r>
        <w:rPr>
          <w:rFonts w:ascii="IRNazanin" w:hAnsi="IRNazanin" w:eastAsia="IRNazanin" w:cs="IRNazanin"/>
          <w:lang w:bidi="fa-IR"/>
          <w:color w:val="111111"/>
          <w:sz w:val="28"/>
          <w:szCs w:val="28"/>
          <w:rtl/>
        </w:rPr>
        <w:t xml:space="preserve">کنز الفوائد: ابان گفت: از حضرت صادق علیه السّلام معنی این آیه را: «فَلَا اقْتَحَمَ الْعَقَبَةَ»</w:t>
      </w:r>
      <w:r>
        <w:rPr>
          <w:rStyle w:val="FootnoteReference"/>
        </w:rPr>
        <w:footnoteReference w:id="2887"/>
      </w:r>
      <w:r>
        <w:rPr>
          <w:rFonts w:ascii="IRNazanin" w:hAnsi="IRNazanin" w:eastAsia="IRNazanin" w:cs="IRNazanin"/>
          <w:lang w:bidi="fa-IR"/>
          <w:color w:val="111111"/>
          <w:sz w:val="28"/>
          <w:szCs w:val="28"/>
          <w:rtl/>
        </w:rPr>
        <w:t xml:space="preserve">{و[لی] نخواست از گردنه [عاقبت‌نگری] بالا رود} پرسیدم، فرمود: ابان، آیا در این مورد از کسی چیزی شنیده‌ای؟ گفتم نه. فرمود: ما عقبه و گردنه هستیم، بالا نمی رود به جانب ما مگر کسی که از ما باشد. سپس فرمود: ابان! یک حرف در این مورد برایت اضافه نکنم که بهتر از دنیا و آنچه در دنیا است باشد؟ گفتم: چرا.</w:t>
      </w:r>
    </w:p>
    <w:p>
      <w:pPr>
        <w:pStyle w:val="BookText"/>
      </w:pPr>
      <w:r>
        <w:rPr>
          <w:rFonts w:ascii="Amiri" w:hAnsi="Amiri" w:eastAsia="Amiri" w:cs="Amiri"/>
          <w:lang w:bidi="ar-SA"/>
          <w:color w:val="111111"/>
          <w:sz w:val="28"/>
          <w:szCs w:val="28"/>
          <w:rtl/>
        </w:rPr>
        <w:t xml:space="preserve">فرمود: «فَکُّ رَقَبَةٍ»</w:t>
      </w:r>
      <w:r>
        <w:rPr>
          <w:rStyle w:val="FootnoteReference"/>
        </w:rPr>
        <w:footnoteReference w:id="2888"/>
      </w:r>
      <w:r>
        <w:rPr>
          <w:rFonts w:ascii="IRNazanin" w:hAnsi="IRNazanin" w:eastAsia="IRNazanin" w:cs="IRNazanin"/>
          <w:lang w:bidi="fa-IR"/>
          <w:color w:val="111111"/>
          <w:sz w:val="28"/>
          <w:szCs w:val="28"/>
          <w:rtl/>
        </w:rPr>
        <w:t xml:space="preserve">،{بنده‌ای را آزادکردن.} آزادی بندگان، تمام مردم مملوک و در خور آتشند، غیر تو و یارانت که خداوند آنها را از آتش جدا نموده است. عرض کردم، به چه سبب ما را از آتش آزاد نموده؟ فرمود: به واسطه ولایت امیر المؤمنین علی بن ابی طالب علیه السّلام.</w:t>
      </w:r>
      <w:r>
        <w:rPr>
          <w:rStyle w:val="FootnoteReference"/>
        </w:rPr>
        <w:footnoteReference w:id="2889"/>
      </w:r>
    </w:p>
    <w:p>
      <w:pPr>
        <w:pStyle w:val="BookText"/>
      </w:pPr>
      <w:r>
        <w:rPr>
          <w:rFonts w:ascii="IRNazanin" w:hAnsi="IRNazanin" w:eastAsia="IRNazanin" w:cs="IRNazanin"/>
          <w:lang w:bidi="fa-IR"/>
          <w:color w:val="111111"/>
          <w:sz w:val="28"/>
          <w:szCs w:val="28"/>
          <w:rtl/>
        </w:rPr>
        <w:t xml:space="preserve">تفسیر فرات: یونس بن نصیر از ابان همین روایت را نقل می کند.</w:t>
      </w:r>
      <w:r>
        <w:rPr>
          <w:rStyle w:val="FootnoteReference"/>
        </w:rPr>
        <w:footnoteReference w:id="2890"/>
      </w:r>
    </w:p>
    <w:p>
      <w:pPr>
        <w:pStyle w:val="BookText"/>
      </w:pPr>
      <w:r>
        <w:rPr>
          <w:rFonts w:ascii="IRNazanin" w:hAnsi="IRNazanin" w:eastAsia="IRNazanin" w:cs="IRNazanin"/>
          <w:lang w:bidi="fa-IR"/>
          <w:color w:val="111111"/>
          <w:sz w:val="28"/>
          <w:szCs w:val="28"/>
          <w:rtl/>
        </w:rPr>
        <w:t xml:space="preserve">تفسیر فرات: جعفر بن احمد به اسناد خود از ابان مانند همین روایت را نقل کرده است.</w:t>
      </w:r>
      <w:r>
        <w:rPr>
          <w:rStyle w:val="FootnoteReference"/>
        </w:rPr>
        <w:footnoteReference w:id="2891"/>
      </w:r>
    </w:p>
    <w:p>
      <w:pPr>
        <w:pStyle w:val="Heading5"/>
      </w:pPr>
      <w:bookmarkStart w:id="2329" w:name="_Toc1973"/>
      <w:r>
        <w:t>روایت 3</w:t>
      </w:r>
      <w:bookmarkEnd w:id="2329"/>
    </w:p>
    <w:p>
      <w:pPr>
        <w:pStyle w:val="BookText"/>
      </w:pPr>
      <w:r>
        <w:rPr>
          <w:rFonts w:ascii="IRNazanin" w:hAnsi="IRNazanin" w:eastAsia="IRNazanin" w:cs="IRNazanin"/>
          <w:lang w:bidi="fa-IR"/>
          <w:color w:val="111111"/>
          <w:sz w:val="28"/>
          <w:szCs w:val="28"/>
          <w:rtl/>
        </w:rPr>
        <w:t xml:space="preserve">کنز الفوائد: ابو بکر حضرمی از حضرت صادق علیه السّلام نقل می کند، در مورد آیه: «فَکُّ رَقَبَةٍ» فرمود: مردم همه بنده آتشند مگر کسی که داخل در فرمانبرداری و ولایت ما شود که در این صورت از قید آتش آزاد شده و عقبه، ولایت ما است.</w:t>
      </w:r>
      <w:r>
        <w:rPr>
          <w:rStyle w:val="FootnoteReference"/>
        </w:rPr>
        <w:footnoteReference w:id="2892"/>
      </w:r>
    </w:p>
    <w:p>
      <w:pPr>
        <w:pStyle w:val="Heading5"/>
      </w:pPr>
      <w:bookmarkStart w:id="2330" w:name="_Toc1974"/>
      <w:r>
        <w:t>روایت 4</w:t>
      </w:r>
      <w:bookmarkEnd w:id="2330"/>
    </w:p>
    <w:p>
      <w:pPr>
        <w:pStyle w:val="BookText"/>
      </w:pPr>
      <w:r>
        <w:rPr>
          <w:rFonts w:ascii="IRNazanin" w:hAnsi="IRNazanin" w:eastAsia="IRNazanin" w:cs="IRNazanin"/>
          <w:lang w:bidi="fa-IR"/>
          <w:color w:val="111111"/>
          <w:sz w:val="28"/>
          <w:szCs w:val="28"/>
          <w:rtl/>
        </w:rPr>
        <w:t xml:space="preserve">کنز الفوائد: ابان بن تغلب گفت: از امام باقر علیه السّلام در باره آیه «فَلَا اقْتَحَمَ الْعَقَبَةَ» پرسیدم، دستش را به سینه اش زد و فرمود: ما همان عقبه ای هستیم که هر کس از آن بالا رود نجات می یابد. سپس سکوت کرد و بعد فرمود: یک کلمه در این مورد برایت اضافه نکنم که بهتر از دنیا و آنچه در دنیا است باشد؟ گفتم: چرا. سپس مانند آنچه در بالا بیان شد، ذکر نمود.</w:t>
      </w:r>
      <w:r>
        <w:rPr>
          <w:rStyle w:val="FootnoteReference"/>
        </w:rPr>
        <w:footnoteReference w:id="2893"/>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1" w:name="pg13961_151434"/>
    <w:bookmarkEnd w:id="271"/>
    <w:p>
      <w:pPr>
        <w:pStyle w:val="BookText"/>
      </w:pPr>
      <w:r>
        <w:rPr>
          <w:rFonts w:ascii="Amiri" w:hAnsi="Amiri" w:eastAsia="Amiri" w:cs="Amiri"/>
          <w:lang w:bidi="ar-SA"/>
          <w:color w:val="111111"/>
          <w:sz w:val="28"/>
          <w:szCs w:val="28"/>
          <w:rtl/>
        </w:rPr>
        <w:t xml:space="preserve">فر، تفسير فرات بن إبراهيم عَبْدُ الرَّحْمَنِ بْنُ مُحَمَّدٍ الْحَسَنِيُّ رَفَعَهُ إِلَيْهِ عليه السلام مِثْلَهُ إِلَي قَوْلِهِ نَجَا </w:t>
      </w:r>
      <w:r>
        <w:rPr>
          <w:rStyle w:val="FootnoteReference"/>
        </w:rPr>
        <w:footnoteReference w:id="2894"/>
      </w:r>
      <w:r>
        <w:rPr>
          <w:rFonts w:ascii="Times New Roman" w:hAnsi="Times New Roman" w:eastAsia="Times New Roman" w:cs="Times New Roman"/>
          <w:lang w:val="en-US" w:bidi="en-US"/>
          <w:color w:val="111111"/>
          <w:sz w:val="28"/>
          <w:szCs w:val="28"/>
          <w:rtl/>
        </w:rPr>
        <w:t xml:space="preserve">.</w:t>
      </w:r>
    </w:p>
    <w:p>
      <w:pPr>
        <w:pStyle w:val="Heading5"/>
      </w:pPr>
      <w:bookmarkStart w:id="2331" w:name="_Toc1975"/>
      <w:r>
        <w:t>«5»</w:t>
      </w:r>
      <w:bookmarkEnd w:id="233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الْقَاسِمِ عَنْ عُبَيْدِ بْنِ كَثِيرٍ عَنْ إِبْرَاهِيمَ بْنِ إِسْحَاقَ عَنْ مُحَمَّدِ بْنِ الْفُضَيْلِ عَنْ أَبَانِ بْنِ تَغْلِبَ عَنْ أَبِي عَبْدِ اللَّهِ عليه السلام فِي قَوْلِهِ عَزَّ وَ جَلَّ فَلَا اقْتَحَمَ الْعَقَبَةَ قَالَ نَحْنُ الْعَقَبَةُ وَ مَنِ اقْتَحَمَهَا نَجَا وَ بِنَا فَكَّ اللَّهُ رِقَابَكُمْ مِنَ النَّارِ </w:t>
      </w:r>
      <w:r>
        <w:rPr>
          <w:rStyle w:val="FootnoteReference"/>
        </w:rPr>
        <w:footnoteReference w:id="2895"/>
      </w:r>
      <w:r>
        <w:rPr>
          <w:rFonts w:ascii="Times New Roman" w:hAnsi="Times New Roman" w:eastAsia="Times New Roman" w:cs="Times New Roman"/>
          <w:lang w:val="en-US" w:bidi="en-US"/>
          <w:color w:val="111111"/>
          <w:sz w:val="28"/>
          <w:szCs w:val="28"/>
          <w:rtl/>
        </w:rPr>
        <w:t xml:space="preserve">.</w:t>
      </w:r>
    </w:p>
    <w:p>
      <w:pPr>
        <w:pStyle w:val="Heading5"/>
      </w:pPr>
      <w:bookmarkStart w:id="2332" w:name="_Toc1976"/>
      <w:r>
        <w:t>«6»</w:t>
      </w:r>
      <w:bookmarkEnd w:id="2332"/>
    </w:p>
    <w:p>
      <w:pPr>
        <w:pStyle w:val="BookText"/>
      </w:pPr>
      <w:r>
        <w:rPr>
          <w:rFonts w:ascii="Amiri" w:hAnsi="Amiri" w:eastAsia="Amiri" w:cs="Amiri"/>
          <w:lang w:bidi="ar-SA"/>
          <w:color w:val="111111"/>
          <w:sz w:val="28"/>
          <w:szCs w:val="28"/>
          <w:rtl/>
        </w:rPr>
        <w:t xml:space="preserve">فس، تفسير القمي جَعْفَرُ بْنُ أَحْمَدَ عَنْ عُبَيْدِ اللَّهِ بْنِ مُوسَي عَنِ ابْنِ الْبَطَائِنِيِّ عَنْ أَبِيهِ عَنْ أَبِي بَصِيرٍ عَنْ أَبِي عَبْدِ اللَّهِ عليه السلام فِي قَوْلِهِ تَعَالَي فَكُّ رَقَبَةٍ قَالَ بِنَا تُفَكُّ الرِّقَابُ وَ بِمَعْرِفَتِنَا وَ نَحْنُ الْمُطْعِمُونَ فِي يَوْمِ الْجُوعِ وَ هُوَ الْمَسْغَبَةُ </w:t>
      </w:r>
      <w:r>
        <w:rPr>
          <w:rStyle w:val="FootnoteReference"/>
        </w:rPr>
        <w:footnoteReference w:id="2896"/>
      </w:r>
      <w:r>
        <w:rPr>
          <w:rFonts w:ascii="Times New Roman" w:hAnsi="Times New Roman" w:eastAsia="Times New Roman" w:cs="Times New Roman"/>
          <w:lang w:val="en-US" w:bidi="en-US"/>
          <w:color w:val="111111"/>
          <w:sz w:val="28"/>
          <w:szCs w:val="28"/>
          <w:rtl/>
        </w:rPr>
        <w:t xml:space="preserve">.</w:t>
      </w:r>
    </w:p>
    <w:p>
      <w:pPr>
        <w:pStyle w:val="Heading5"/>
      </w:pPr>
      <w:bookmarkStart w:id="2333" w:name="_Toc1977"/>
      <w:r>
        <w:t>«7»</w:t>
      </w:r>
      <w:bookmarkEnd w:id="2333"/>
    </w:p>
    <w:p>
      <w:pPr>
        <w:pStyle w:val="BookText"/>
      </w:pPr>
      <w:r>
        <w:rPr>
          <w:rFonts w:ascii="Amiri" w:hAnsi="Amiri" w:eastAsia="Amiri" w:cs="Amiri"/>
          <w:lang w:bidi="ar-SA"/>
          <w:color w:val="111111"/>
          <w:sz w:val="28"/>
          <w:szCs w:val="28"/>
          <w:rtl/>
        </w:rPr>
        <w:t xml:space="preserve">فس، تفسير القمي وَ ما أَدْراكَ مَا الْعَقَبَةُ قَالَ الْعَقَبَةُ الْأَئِمَّةُ عليهم السلام مَنْ صَعِدَهَا فَكَّ رَقَبَتَهُ مِنَ النَّارِ أَوْ مِسْكِيناً ذا مَتْرَبَةٍ قَالَ لَا يَقِيهِ مِنَ التُّرَابِ شَيْ‌ءٌ قَوْلُهُ أَصْحابُ الْمَيْمَنَةِ قَالَ أَصْحَابُ أَمِيرِ الْمُؤْمِنِينَ عليه السلام وَ الَّذِينَ كَفَرُوا بِآياتِنا قَالَ الَّذِينَ خَالَفُوا أَمِيرَ الْمُؤْمِنِينَ عليه السلام هُمْ أَصْحابُ الْمَشْأَمَةِ قَالَ الْمَشْأَمَةُ أَعْدَاءُ آلِ مُحَمَّدٍ عليهم السلام عَلَيْهِمْ نارٌ مُؤْصَدَةٌ أَيْ مُطْبَقَةٌ.</w:t>
      </w:r>
    </w:p>
    <w:p>
      <w:pPr>
        <w:pStyle w:val="Heading5"/>
      </w:pPr>
      <w:bookmarkStart w:id="2334" w:name="_Toc1978"/>
      <w:r>
        <w:t>«8»</w:t>
      </w:r>
      <w:bookmarkEnd w:id="2334"/>
    </w:p>
    <w:p>
      <w:pPr>
        <w:pStyle w:val="BookText"/>
      </w:pPr>
      <w:r>
        <w:rPr>
          <w:rFonts w:ascii="Amiri" w:hAnsi="Amiri" w:eastAsia="Amiri" w:cs="Amiri"/>
          <w:lang w:bidi="ar-SA"/>
          <w:color w:val="111111"/>
          <w:sz w:val="28"/>
          <w:szCs w:val="28"/>
          <w:rtl/>
        </w:rPr>
        <w:t xml:space="preserve">أَخْبَرَنَا أَحْمَدُ بْنُ إِدْرِيسَ عَنْ أَحْمَدَ بْنِ مُحَمَّدٍ عَنِ الْحُسَيْنِ بْنِ سَعِيدٍ عَنْ إِسْمَاعِيلَ بْنِ عَبَّادٍ عَنِ الْحُسَيْنِ بْنِ أَبِي يَعْقُوبَ عَنْ بَعْضِ أَصْحَابِهِ عَنْ أَبِي جَعْفَرٍ عليه السلام فِي قَوْلِهِ أَ يَحْسَبُ أَنْ لَنْ يَقْدِرَ عَلَيْهِ أَحَدٌ يَعْنِي نَعْثَلَ فِي قَتْلِ ابْنَةِ النَّبِيِّ صلي الله عليه و آله يَقُولُ أَهْلَكْتُ مالًا لُبَداً يَعْنِي الَّذِي جَهَّزَ بِهِ النَّبِيُّ صلي الله عليه و آله فِي جَيْشِ الْعُسْرَةِ أَ يَحْسَبُ أَنْ لَمْ يَرَهُ أَحَدٌ قَالَ فِي فَسَادٍ </w:t>
      </w:r>
      <w:r>
        <w:rPr>
          <w:rStyle w:val="FootnoteReference"/>
        </w:rPr>
        <w:footnoteReference w:id="2897"/>
      </w:r>
      <w:r>
        <w:rPr>
          <w:rFonts w:ascii="Amiri" w:hAnsi="Amiri" w:eastAsia="Amiri" w:cs="Amiri"/>
          <w:lang w:bidi="ar-SA"/>
          <w:color w:val="111111"/>
          <w:sz w:val="28"/>
          <w:szCs w:val="28"/>
          <w:rtl/>
        </w:rPr>
        <w:t xml:space="preserve">كَانَ فِي نَفْسِهِ أَ لَمْ نَجْعَلْ لَهُ عَيْنَيْنِ رَسُولُ اللَّهِ صلي الله عليه و آله وَ لِساناً يَعْنِي أَمِيرَ الْمُؤْمِنِينَ عليه السلام وَ شَفَتَيْنِ يَعْنِي الْحَسَنَ وَ الْحُسَيْنَ وَ هَدَيْناهُ النَّجْدَيْنِ إِلَي وَلَايَتِهِمَا فَلَا اقْتَحَمَ الْعَقَبَةَ وَ ما أَدْراكَ مَا الْعَقَبَةُ يَقُولُ مَا</w:t>
      </w:r>
    </w:p>
    <w:p>
      <w:pPr>
        <w:pStyle w:val="BookText"/>
      </w:pPr>
      <w:r>
        <w:rPr>
          <w:rFonts w:ascii="IRNazanin" w:hAnsi="IRNazanin" w:eastAsia="IRNazanin" w:cs="IRNazanin"/>
          <w:lang w:bidi="fa-IR"/>
          <w:color w:val="111111"/>
          <w:sz w:val="28"/>
          <w:szCs w:val="28"/>
          <w:rtl/>
        </w:rPr>
        <w:t xml:space="preserve">تفسیر فرات: عبد الرحمان بن محمد حسنی در روایتی که آن را به امام باقر علیه السّلام می رساند، مانند این روایت را تا عبارت «نجا» نقل کرده است.</w:t>
      </w:r>
      <w:r>
        <w:rPr>
          <w:rStyle w:val="FootnoteReference"/>
        </w:rPr>
        <w:footnoteReference w:id="2898"/>
      </w:r>
    </w:p>
    <w:p>
      <w:pPr>
        <w:pStyle w:val="Heading5"/>
      </w:pPr>
      <w:bookmarkStart w:id="2335" w:name="_Toc1979"/>
      <w:r>
        <w:t>روایت 5</w:t>
      </w:r>
      <w:bookmarkEnd w:id="2335"/>
    </w:p>
    <w:p>
      <w:pPr>
        <w:pStyle w:val="BookText"/>
      </w:pPr>
      <w:r>
        <w:rPr>
          <w:rFonts w:ascii="IRNazanin" w:hAnsi="IRNazanin" w:eastAsia="IRNazanin" w:cs="IRNazanin"/>
          <w:lang w:bidi="fa-IR"/>
          <w:color w:val="111111"/>
          <w:sz w:val="28"/>
          <w:szCs w:val="28"/>
          <w:rtl/>
        </w:rPr>
        <w:t xml:space="preserve">کنز الفوائد: ابان بن تغلب از امام صادق علیه السّلام در باره آیه «فَلَا اقْتَحَمَ الْعَقَبَةَ» نقل می کند که فرمود: ما عقبه هستیم، هر کس از آن بالا رود نجات می یابد و به واسطه ماست که خدا شما را از قید آتش آزاد می کند.</w:t>
      </w:r>
      <w:r>
        <w:rPr>
          <w:rStyle w:val="FootnoteReference"/>
        </w:rPr>
        <w:footnoteReference w:id="2899"/>
      </w:r>
    </w:p>
    <w:p>
      <w:pPr>
        <w:pStyle w:val="Heading5"/>
      </w:pPr>
      <w:bookmarkStart w:id="2336" w:name="_Toc1980"/>
      <w:r>
        <w:t>روایت 6</w:t>
      </w:r>
      <w:bookmarkEnd w:id="2336"/>
    </w:p>
    <w:p>
      <w:pPr>
        <w:pStyle w:val="BookText"/>
      </w:pPr>
      <w:r>
        <w:rPr>
          <w:rFonts w:ascii="IRNazanin" w:hAnsi="IRNazanin" w:eastAsia="IRNazanin" w:cs="IRNazanin"/>
          <w:lang w:bidi="fa-IR"/>
          <w:color w:val="111111"/>
          <w:sz w:val="28"/>
          <w:szCs w:val="28"/>
          <w:rtl/>
        </w:rPr>
        <w:t xml:space="preserve">تفسیر قمی: ابو بصیر از حضرت صادق علیه السّلام در باره آیه «فَکُّ رَقَبَةٍ» نقل کرد که فرمود: به وسیله ما و به معرفت ما از قید بندگی آزاد می شوند و ما در روز گرسنگی که همان مسغبه است، اطعام می کنیم.</w:t>
      </w:r>
      <w:r>
        <w:rPr>
          <w:rStyle w:val="FootnoteReference"/>
        </w:rPr>
        <w:footnoteReference w:id="2900"/>
      </w:r>
    </w:p>
    <w:p>
      <w:pPr>
        <w:pStyle w:val="Heading5"/>
      </w:pPr>
      <w:bookmarkStart w:id="2337" w:name="_Toc1981"/>
      <w:r>
        <w:t>روایت 7</w:t>
      </w:r>
      <w:bookmarkEnd w:id="2337"/>
    </w:p>
    <w:p>
      <w:pPr>
        <w:pStyle w:val="BookText"/>
      </w:pPr>
      <w:r>
        <w:rPr>
          <w:rFonts w:ascii="IRNazanin" w:hAnsi="IRNazanin" w:eastAsia="IRNazanin" w:cs="IRNazanin"/>
          <w:lang w:bidi="fa-IR"/>
          <w:color w:val="111111"/>
          <w:sz w:val="28"/>
          <w:szCs w:val="28"/>
          <w:rtl/>
        </w:rPr>
        <w:t xml:space="preserve">تفسیر قمی: «وَ ما أَدْراکَ مَا الْعَقَبَةُ» {و تو چه دانی که آن گردنه [سخت] چیست؟} عقبه ائمه علیهم السّلام هستند، هر کس بر آن صعود کند از قید آتش رهایی می‌یابد: «أَوْ مِسْکِیناً ذا مَتْرَبَةٍ» {یا بینوایی خاک‌نشین} فرمود: چیزی او را از خاک نگه نمی‌دارد.</w:t>
      </w:r>
    </w:p>
    <w:p>
      <w:pPr>
        <w:pStyle w:val="BookText"/>
      </w:pPr>
      <w:r>
        <w:rPr>
          <w:rFonts w:ascii="IRNazanin" w:hAnsi="IRNazanin" w:eastAsia="IRNazanin" w:cs="IRNazanin"/>
          <w:lang w:bidi="fa-IR"/>
          <w:color w:val="111111"/>
          <w:sz w:val="28"/>
          <w:szCs w:val="28"/>
          <w:rtl/>
        </w:rPr>
        <w:t xml:space="preserve">«أَصْحابُ الْمَیْمَنَةِ» {اینانند خجستگان} اصحاب امیر المؤمنین علیه السّلام هستند: «وَ الَّذِینَ کَفَرُوا بِآیاتِنا» {و کسانی که به انکار نشانه‌های ما پرداخته‌اند} یعنی کسانی که مخالف امیر المؤمنین علیه السّلام بودند: «هُمْ أَصْحابُ الْمَشْئَمَةِ» {آنانند ناخجستگان شوم} مشأمه دشمنان آل محمّدند «عَلَیْهِمْ نارٌ مُؤْصَدَةٌ»</w:t>
      </w:r>
      <w:r>
        <w:rPr>
          <w:rStyle w:val="FootnoteReference"/>
        </w:rPr>
        <w:footnoteReference w:id="2901"/>
      </w:r>
      <w:r>
        <w:rPr>
          <w:rFonts w:ascii="IRNazanin" w:hAnsi="IRNazanin" w:eastAsia="IRNazanin" w:cs="IRNazanin"/>
          <w:lang w:bidi="fa-IR"/>
          <w:color w:val="111111"/>
          <w:sz w:val="28"/>
          <w:szCs w:val="28"/>
          <w:rtl/>
        </w:rPr>
        <w:t xml:space="preserve">،{بر آنان آتشی سرپوشیده احاطه دارد.} آنها را آتشی همه گیر فرا می‌گیرد.</w:t>
      </w:r>
    </w:p>
    <w:p>
      <w:pPr>
        <w:pStyle w:val="Heading5"/>
      </w:pPr>
      <w:bookmarkStart w:id="2338" w:name="_Toc1982"/>
      <w:r>
        <w:t>روایت 8</w:t>
      </w:r>
      <w:bookmarkEnd w:id="2338"/>
    </w:p>
    <w:p>
      <w:pPr>
        <w:pStyle w:val="BookText"/>
      </w:pPr>
      <w:r>
        <w:rPr>
          <w:rFonts w:ascii="IRNazanin" w:hAnsi="IRNazanin" w:eastAsia="IRNazanin" w:cs="IRNazanin"/>
          <w:lang w:bidi="fa-IR"/>
          <w:color w:val="111111"/>
          <w:sz w:val="28"/>
          <w:szCs w:val="28"/>
          <w:rtl/>
        </w:rPr>
        <w:t xml:space="preserve">ابو یعقوب از بعضی اصحاب از حضرت باقر علیه السّلام در باره آیه: «أَ یَحْسَبُ أَنْ لَنْ یَقْدِرَ عَلَیْهِ أَحَدٌ» {آیا پندارد که هیچ کس هرگز بر او دست نتواند یافت} فرمود: منظور نعثل است که دختر پیامبر اکرم را کشت. او که می گوید: «أَهْلَکْتُ مالًا لُبَداً» {مال فراوانی تباه کردم} یعنی آن پولهایی را می گوید که در جنگ عسرت و تنگدستی پیامبر اکرم صرف سپاه مسلمانان نمود. «أَ یَحْسَبُ أَنْ لَمْ یَرَهُ أَحَدٌ»</w:t>
      </w:r>
      <w:r>
        <w:rPr>
          <w:rStyle w:val="FootnoteReference"/>
        </w:rPr>
        <w:footnoteReference w:id="2902"/>
      </w:r>
      <w:r>
        <w:rPr>
          <w:rFonts w:ascii="IRNazanin" w:hAnsi="IRNazanin" w:eastAsia="IRNazanin" w:cs="IRNazanin"/>
          <w:lang w:bidi="fa-IR"/>
          <w:color w:val="111111"/>
          <w:sz w:val="28"/>
          <w:szCs w:val="28"/>
          <w:rtl/>
        </w:rPr>
        <w:t xml:space="preserve">{آیا پندارد که هیچ کس او را ندیده است؟} فرمود: چه خبث طینتی دارد.</w:t>
      </w:r>
    </w:p>
    <w:p>
      <w:pPr>
        <w:pStyle w:val="BookText"/>
      </w:pPr>
      <w:r>
        <w:rPr>
          <w:rFonts w:ascii="IRNazanin" w:hAnsi="IRNazanin" w:eastAsia="IRNazanin" w:cs="IRNazanin"/>
          <w:lang w:bidi="fa-IR"/>
          <w:color w:val="111111"/>
          <w:sz w:val="28"/>
          <w:szCs w:val="28"/>
          <w:rtl/>
        </w:rPr>
        <w:t xml:space="preserve">«أَ لَمْ نَجْعَلْ لَهُ عَیْنَیْنِ» مراد پیامبر است «وَ لِساناً» امیر المؤمنین «وَ شَفَتَیْنِ» یعنی حسن و حسین علیهما السّلام «وَ هَدَیْناهُ النَّجْدَیْنِ» به ولایت آن دو «فَلَا اقْتَحَمَ الْعَقَبَةَ * وَ ما أَدْراکَ مَا الْعَقَبَةُ»</w:t>
      </w:r>
      <w:r>
        <w:rPr>
          <w:rStyle w:val="FootnoteReference"/>
        </w:rPr>
        <w:footnoteReference w:id="2903"/>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2" w:name="pg13961_151435"/>
    <w:bookmarkEnd w:id="272"/>
    <w:p>
      <w:pPr>
        <w:pStyle w:val="BookText"/>
      </w:pPr>
      <w:r>
        <w:rPr>
          <w:rFonts w:ascii="Amiri" w:hAnsi="Amiri" w:eastAsia="Amiri" w:cs="Amiri"/>
          <w:lang w:bidi="ar-SA"/>
          <w:color w:val="111111"/>
          <w:sz w:val="28"/>
          <w:szCs w:val="28"/>
          <w:rtl/>
        </w:rPr>
        <w:t xml:space="preserve">أَعْلَمَكَ وَ كُلُّ شَيْ‌ءٍ فِي الْقُرْآنِ ما أَدْراكَ فَهُوَ مَا أَعْلَمَكَ يَتِيماً ذا مَقْرَبَةٍ يَعْنِي رَسُولَ اللَّهِ صلي الله عليه و آله وَ الْمَقْرَبَةُ قُرْبَاهُ أَوْ مِسْكِيناً ذا مَتْرَبَةٍ يَعْنِي أَمِيرَ الْمُؤْمِنِينَ عَلَيْهِ السَّلَامُ </w:t>
      </w:r>
      <w:r>
        <w:rPr>
          <w:rStyle w:val="FootnoteReference"/>
        </w:rPr>
        <w:footnoteReference w:id="2904"/>
      </w:r>
      <w:r>
        <w:rPr>
          <w:rFonts w:ascii="Amiri" w:hAnsi="Amiri" w:eastAsia="Amiri" w:cs="Amiri"/>
          <w:lang w:bidi="ar-SA"/>
          <w:color w:val="111111"/>
          <w:sz w:val="28"/>
          <w:szCs w:val="28"/>
          <w:rtl/>
        </w:rPr>
        <w:t xml:space="preserve">مُتْرِبٌ بِالْعِلْمِ </w:t>
      </w:r>
      <w:r>
        <w:rPr>
          <w:rStyle w:val="FootnoteReference"/>
        </w:rPr>
        <w:footnoteReference w:id="2905"/>
      </w:r>
      <w:r>
        <w:rPr>
          <w:rFonts w:ascii="Times New Roman" w:hAnsi="Times New Roman" w:eastAsia="Times New Roman" w:cs="Times New Roman"/>
          <w:lang w:val="en-US" w:bidi="en-US"/>
          <w:color w:val="111111"/>
          <w:sz w:val="28"/>
          <w:szCs w:val="28"/>
          <w:rtl/>
        </w:rPr>
        <w:t xml:space="preserve">.</w:t>
      </w:r>
    </w:p>
    <w:p>
      <w:pPr>
        <w:pStyle w:val="Heading5"/>
      </w:pPr>
      <w:bookmarkStart w:id="2339" w:name="_Toc1983"/>
      <w:r>
        <w:t>بيان</w:t>
      </w:r>
      <w:bookmarkEnd w:id="2339"/>
    </w:p>
    <w:p>
      <w:pPr>
        <w:pStyle w:val="BookText"/>
      </w:pPr>
      <w:r>
        <w:rPr>
          <w:rFonts w:ascii="Amiri" w:hAnsi="Amiri" w:eastAsia="Amiri" w:cs="Amiri"/>
          <w:lang w:bidi="ar-SA"/>
          <w:color w:val="111111"/>
          <w:sz w:val="28"/>
          <w:szCs w:val="28"/>
          <w:rtl/>
        </w:rPr>
        <w:t xml:space="preserve">اقتحام العقبة كناية عن الدخول في أمر شديد و إنما عبر عن الولاية باقتحام العقبة لشدتها علي المنافقين </w:t>
      </w:r>
      <w:r>
        <w:rPr>
          <w:rStyle w:val="FootnoteReference"/>
        </w:rPr>
        <w:footnoteReference w:id="2906"/>
      </w:r>
      <w:r>
        <w:rPr>
          <w:rFonts w:ascii="Amiri" w:hAnsi="Amiri" w:eastAsia="Amiri" w:cs="Amiri"/>
          <w:lang w:bidi="ar-SA"/>
          <w:color w:val="111111"/>
          <w:sz w:val="28"/>
          <w:szCs w:val="28"/>
          <w:rtl/>
        </w:rPr>
        <w:t xml:space="preserve">و حمل ما بعده علي الولاية علي المبالغة حملا للمسبب علي السبب و السببية في الفك ظاهر و أما في الإطعام فعلي ما في هذا الخبر من حمل اليتيم و المسكين عليهم عليهم السلام أيضا ظاهرا و علي ما في غيره فإن الولاية سبب لتسلط الإمام فيهدي الناس و يفك رقابهم من النار و يطعم الفقراء و المساكين و يؤدي إليهم حقوقهم و يؤيده ما في رواية أبي بصير نحن المطعمون في يوم الجوع و يحتمل أيضا بعض الأخبار أن يكون المراد باليوم ذي المسغبة يوم القيامة و باليتامي الشيعة المنقطعين عن إمامهم و بالمساكين فقراء الشيعة فإن الولاية سبب لإطعامهم في الآخرة.</w:t>
      </w:r>
    </w:p>
    <w:p>
      <w:pPr>
        <w:pStyle w:val="BookText"/>
      </w:pPr>
      <w:r>
        <w:rPr>
          <w:rFonts w:ascii="Amiri" w:hAnsi="Amiri" w:eastAsia="Amiri" w:cs="Amiri"/>
          <w:lang w:bidi="ar-SA"/>
          <w:color w:val="111111"/>
          <w:sz w:val="28"/>
          <w:szCs w:val="28"/>
          <w:rtl/>
        </w:rPr>
        <w:t xml:space="preserve">و قال الفيروزآبادي النعثل كجعفر الشيخ الأحمق و يهودي كان بالمدينة و رجل لحياني كان يشبه به عثمان إذا نيل منه انتهي.</w:t>
      </w:r>
    </w:p>
    <w:p>
      <w:pPr>
        <w:pStyle w:val="BookText"/>
      </w:pPr>
      <w:r>
        <w:rPr>
          <w:rFonts w:ascii="Amiri" w:hAnsi="Amiri" w:eastAsia="Amiri" w:cs="Amiri"/>
          <w:lang w:bidi="ar-SA"/>
          <w:color w:val="111111"/>
          <w:sz w:val="28"/>
          <w:szCs w:val="28"/>
          <w:rtl/>
        </w:rPr>
        <w:t xml:space="preserve">و المراد به هنا عثمان و جيش العسرة غزوة تبوك قوله عليه السلام مترب بالعلم أي مستغن فيه عن غيره قال الجوهري أترب الرجل استغني كأنه صار له من المال بقدر التراب.</w:t>
      </w:r>
    </w:p>
    <w:p>
      <w:pPr>
        <w:pStyle w:val="Heading5"/>
      </w:pPr>
      <w:bookmarkStart w:id="2340" w:name="_Toc1984"/>
      <w:r>
        <w:t>«9»</w:t>
      </w:r>
      <w:bookmarkEnd w:id="2340"/>
    </w:p>
    <w:p>
      <w:pPr>
        <w:pStyle w:val="BookText"/>
      </w:pPr>
      <w:r>
        <w:rPr>
          <w:rFonts w:ascii="Amiri" w:hAnsi="Amiri" w:eastAsia="Amiri" w:cs="Amiri"/>
          <w:lang w:bidi="ar-SA"/>
          <w:color w:val="111111"/>
          <w:sz w:val="28"/>
          <w:szCs w:val="28"/>
          <w:rtl/>
        </w:rPr>
        <w:t xml:space="preserve">فر، تفسير فرات بن إبراهيم مُحَمَّدُ بْنُ الْقَاسِمِ بْنِ عُبَيْدٍ بِإِسْنَادِهِ عَنِ ابْنِ تَغْلِبَ عَنْ أَبِي عَبْدِ اللَّهِ عليه السلام قُلْتُ لَهُ جُعِلْتُ فِدَاكَ فَكُّ رَقَبَةٍ قَالَ النَّاسُ كُلُّهُمْ عَبِيدُ النَّارِ غَيْرَكَ وَ غَيْرَ أَصْحَابِكَ فَإِنَّ اللَّهَ فَكَّ رِقَابَكُمْ مِنَ النَّارِ بِوَلَايَتِنَا أَهْلَ الْبَيْتِ </w:t>
      </w:r>
      <w:r>
        <w:rPr>
          <w:rStyle w:val="FootnoteReference"/>
        </w:rPr>
        <w:footnoteReference w:id="2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از کجا دانستی و حال اینکه هر چیزی در قرآن هست «یَتِیماً ذا مَقْرَبَةٍ» {به یتیمی خویشاوند} یعنی پیامبر اکرم و مقربه، خویشاوندان پیامبر است «أَوْ مِسْکِیناً ذا مَتْرَبَةٍ»</w:t>
      </w:r>
      <w:r>
        <w:rPr>
          <w:rStyle w:val="FootnoteReference"/>
        </w:rPr>
        <w:footnoteReference w:id="2908"/>
      </w:r>
      <w:r>
        <w:rPr>
          <w:rFonts w:ascii="IRNazanin" w:hAnsi="IRNazanin" w:eastAsia="IRNazanin" w:cs="IRNazanin"/>
          <w:lang w:bidi="fa-IR"/>
          <w:color w:val="111111"/>
          <w:sz w:val="28"/>
          <w:szCs w:val="28"/>
          <w:rtl/>
        </w:rPr>
        <w:t xml:space="preserve">یعنی امیر المؤمنین علیه السّلام که بی‌نیاز از علم است.</w:t>
      </w:r>
      <w:r>
        <w:rPr>
          <w:rFonts w:ascii="Times New Roman" w:hAnsi="Times New Roman" w:eastAsia="Times New Roman" w:cs="Times New Roman"/>
          <w:lang w:val="en-US" w:bidi="en-US"/>
          <w:color w:val="111111"/>
          <w:sz w:val="28"/>
          <w:szCs w:val="28"/>
          <w:vertAlign w:val="superscript"/>
          <w:rtl/>
        </w:rPr>
        <w:t xml:space="preserve">(6)</w:t>
      </w:r>
    </w:p>
    <w:p>
      <w:pPr>
        <w:pStyle w:val="Heading5"/>
      </w:pPr>
      <w:bookmarkStart w:id="2341" w:name="_Toc1985"/>
      <w:r>
        <w:t>توضیح</w:t>
      </w:r>
      <w:bookmarkEnd w:id="2341"/>
    </w:p>
    <w:p>
      <w:pPr>
        <w:pStyle w:val="BookText"/>
      </w:pPr>
      <w:r>
        <w:rPr>
          <w:rFonts w:ascii="IRNazanin" w:hAnsi="IRNazanin" w:eastAsia="IRNazanin" w:cs="IRNazanin"/>
          <w:lang w:bidi="fa-IR"/>
          <w:color w:val="111111"/>
          <w:sz w:val="28"/>
          <w:szCs w:val="28"/>
          <w:rtl/>
        </w:rPr>
        <w:t xml:space="preserve">بالا رفتن بر گردنه کنایه از وارد شدن در کار سخت است. از ولایت به واسطه سختی آن بر منافقین، تعبیر به گردنه شده و حمل ما بعد آیه بر ولایت، بنا بر مبالغه است که حمل مسبب را بر سبب می کنند؛ سببیت در فک و آزادی که ظاهر است؛ و اما در اطعام نیز بنا بر خبری که یتیم و مسکین پیامبر اکرم و علی مرتضی علیهما السّلام باشند نیز ظاهر است.</w:t>
      </w:r>
    </w:p>
    <w:p>
      <w:pPr>
        <w:pStyle w:val="BookText"/>
      </w:pPr>
      <w:r>
        <w:rPr>
          <w:rFonts w:ascii="IRNazanin" w:hAnsi="IRNazanin" w:eastAsia="IRNazanin" w:cs="IRNazanin"/>
          <w:lang w:bidi="fa-IR"/>
          <w:color w:val="111111"/>
          <w:sz w:val="28"/>
          <w:szCs w:val="28"/>
          <w:rtl/>
        </w:rPr>
        <w:t xml:space="preserve">و اما بنا بر سایر اخبار به این جهت است که ولایت سبب تسلط امام است و مردم را هدایت می‌کند و آنها را از قید آتش آزاد می کند و فقرا و مساکین را اطعام و حقوق آنها را ادا می کند، مؤید این مطلب است آنچه در روایت ابا بصیر است که فرمود: ما در روز گرسنگی اطعام می کنیم.</w:t>
      </w:r>
    </w:p>
    <w:p>
      <w:pPr>
        <w:pStyle w:val="BookText"/>
      </w:pPr>
      <w:r>
        <w:rPr>
          <w:rFonts w:ascii="Amiri" w:hAnsi="Amiri" w:eastAsia="Amiri" w:cs="Amiri"/>
          <w:lang w:bidi="ar-SA"/>
          <w:color w:val="111111"/>
          <w:sz w:val="28"/>
          <w:szCs w:val="28"/>
          <w:rtl/>
        </w:rPr>
        <w:t xml:space="preserve">و احتمال دارد بنا بر بعضی از اخبار: «یَوْمٍ ذِی مَسْغَبَةٍ»</w:t>
      </w:r>
      <w:r>
        <w:rPr>
          <w:rStyle w:val="FootnoteReference"/>
        </w:rPr>
        <w:footnoteReference w:id="2909"/>
      </w:r>
      <w:r>
        <w:rPr>
          <w:rFonts w:ascii="IRNazanin" w:hAnsi="IRNazanin" w:eastAsia="IRNazanin" w:cs="IRNazanin"/>
          <w:lang w:bidi="fa-IR"/>
          <w:color w:val="111111"/>
          <w:sz w:val="28"/>
          <w:szCs w:val="28"/>
          <w:rtl/>
        </w:rPr>
        <w:t xml:space="preserve">{در روز گرسنگی} روز قیامت باشد و یتیمان عبارتند از شیعیانی که از امامشان دور افتاده‌اند و مساکین شیعیان فقیر هستند و همانا ولایت سبب اطعام آنها در آخرت می‌شود. فیروز آبادی گفته است: نعثل یعنی شیخ احمق و یهودی و مردی لحیانی در مدینه بود که عثمان زمانی که دشنام داده می شد به او تشبیه می شد و منظور از نعثل در اینجا عثمان است، و جیش العسرة یعنی جنگ تبوک و مترب بالعلم یعنی بی نیاز در آن چیز از غیر. جوهری گفته است، أترب الرجل یعنی بی نیاز شد، مثل اینکه مال در نظر او خاک شد.</w:t>
      </w:r>
    </w:p>
    <w:p>
      <w:pPr>
        <w:pStyle w:val="Heading5"/>
      </w:pPr>
      <w:bookmarkStart w:id="2342" w:name="_Toc1986"/>
      <w:r>
        <w:t>روایت 9</w:t>
      </w:r>
      <w:bookmarkEnd w:id="2342"/>
    </w:p>
    <w:p>
      <w:pPr>
        <w:pStyle w:val="BookText"/>
      </w:pPr>
      <w:r>
        <w:rPr>
          <w:rFonts w:ascii="IRNazanin" w:hAnsi="IRNazanin" w:eastAsia="IRNazanin" w:cs="IRNazanin"/>
          <w:lang w:bidi="fa-IR"/>
          <w:color w:val="111111"/>
          <w:sz w:val="28"/>
          <w:szCs w:val="28"/>
          <w:rtl/>
        </w:rPr>
        <w:t xml:space="preserve">تفسیر فرات: ابان بن تغلب از امام صادق علیه السّلام نقل می کند که عرض کردم، فدایت شوم معنای «فَکُّ رَقَبَةٍ» چیست؟ فرمود: مردم همه بندگان آتشند غیر از تو و یارانت. همانا خدا شما را به سبب ولایت ما اهل بیت از قید آتش آزاد کرده است.</w:t>
      </w:r>
      <w:r>
        <w:rPr>
          <w:rStyle w:val="FootnoteReference"/>
        </w:rPr>
        <w:footnoteReference w:id="2910"/>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3" w:name="pg13961_151436"/>
    <w:bookmarkEnd w:id="273"/>
    <w:p>
      <w:pPr>
        <w:pStyle w:val="Heading5"/>
      </w:pPr>
      <w:bookmarkStart w:id="2343" w:name="_Toc1987"/>
      <w:r>
        <w:t>«10»</w:t>
      </w:r>
      <w:bookmarkEnd w:id="2343"/>
    </w:p>
    <w:p>
      <w:pPr>
        <w:pStyle w:val="BookText"/>
      </w:pPr>
      <w:r>
        <w:rPr>
          <w:rFonts w:ascii="Amiri" w:hAnsi="Amiri" w:eastAsia="Amiri" w:cs="Amiri"/>
          <w:lang w:bidi="ar-SA"/>
          <w:color w:val="111111"/>
          <w:sz w:val="28"/>
          <w:szCs w:val="28"/>
          <w:rtl/>
        </w:rPr>
        <w:t xml:space="preserve">فر، تفسير فرات بن إبراهيم عَلِيُّ بْنُ مُحَمَّدِ بْنِ عَلِيِّ بْنِ عُمَرَ الزُّهْرِيِّ بِإِسْنَادِهِ عَنْ إِبْرَاهِيمَ بْنِ أَبِي يَحْيَي قَالَ: سُئِلَ أَبُو عَبْدِ اللَّهِ عليه السلام عَنْ قَوْلِ اللَّهِ تَعَالَي لا أُقْسِمُ بِهذَا الْبَلَدِ وَ أَنْتَ حِلٌّ بِهذَا الْبَلَدِ قَالَ إِنَّ قُرَيْشاً كَانُوا يُحَرِّمُونَ الْبَلَدَ وَ يَتَقَلَّدُوَن لِحَاءَ الشَّجَرِ وَ قَالَ حَمَّادٌ أَغْصَانَهَا إِذَا خَرَجُوا مِنَ الْحَرَمِ فَاسْتَحَلُّوا مِنْ نَبِيِّ اللَّهِ الشَّتْمَ وَ التَّكَذُّبَ .</w:t>
      </w:r>
    </w:p>
    <w:p>
      <w:pPr>
        <w:pStyle w:val="BookText"/>
      </w:pPr>
      <w:r>
        <w:rPr>
          <w:rFonts w:ascii="Amiri" w:hAnsi="Amiri" w:eastAsia="Amiri" w:cs="Amiri"/>
          <w:lang w:bidi="ar-SA"/>
          <w:color w:val="111111"/>
          <w:sz w:val="28"/>
          <w:szCs w:val="28"/>
          <w:rtl/>
        </w:rPr>
        <w:t xml:space="preserve">فَقَالَ لا أُقْسِمُ بِهذَا الْبَلَدِ وَ أَنْتَ حِلٌّ بِهذَا الْبَلَدِ إِنَّهُمْ عَظَّمُوا الْبَلَدَ وَ اسْتَحَلُّوا مَا حَرَّمَ اللَّهُ تَعَالَي </w:t>
      </w:r>
      <w:r>
        <w:rPr>
          <w:rStyle w:val="FootnoteReference"/>
        </w:rPr>
        <w:footnoteReference w:id="2911"/>
      </w:r>
      <w:r>
        <w:rPr>
          <w:rFonts w:ascii="Times New Roman" w:hAnsi="Times New Roman" w:eastAsia="Times New Roman" w:cs="Times New Roman"/>
          <w:lang w:val="en-US" w:bidi="en-US"/>
          <w:color w:val="111111"/>
          <w:sz w:val="28"/>
          <w:szCs w:val="28"/>
          <w:rtl/>
        </w:rPr>
        <w:t xml:space="preserve">.</w:t>
      </w:r>
    </w:p>
    <w:p>
      <w:pPr>
        <w:pStyle w:val="Heading5"/>
      </w:pPr>
      <w:bookmarkStart w:id="2344" w:name="_Toc1988"/>
      <w:r>
        <w:t>بيان</w:t>
      </w:r>
      <w:bookmarkEnd w:id="2344"/>
    </w:p>
    <w:p>
      <w:pPr>
        <w:pStyle w:val="BookText"/>
      </w:pPr>
      <w:r>
        <w:rPr>
          <w:rFonts w:ascii="Amiri" w:hAnsi="Amiri" w:eastAsia="Amiri" w:cs="Amiri"/>
          <w:lang w:bidi="ar-SA"/>
          <w:color w:val="111111"/>
          <w:sz w:val="28"/>
          <w:szCs w:val="28"/>
          <w:rtl/>
        </w:rPr>
        <w:t xml:space="preserve">قال الطبرسي رحمه الله في قوله تعالي لا أُقْسِمُ بِهذَا الْبَلَدِ أجمع المفسرون علي أن هذا قسم بالبلد الحرام و هو مكة وَ أَنْتَ حِلٌّ بِهذَا الْبَلَدِ و أنت يا محمد مقيم به و هو محلك و هذا تنبيه علي شرف البلد بشرف من حل فيه و قيل معناه و أنت محل بهذا البلد و هو ضد المحرم أي حلال لك قتل من رأيت به من الكفار و ذلك حين أمر بالقتال يوم فتح مكة و قيل معناه لا أقسم به و أنت حلال فيه منتهك الحرمة لا تحترم فلم تبق للبلد حرمة حيث هتكت حرمتك عَنْ أَبِي مُسْلِمٍ وَ هُوَ الْمَرْوِيُّ عَنْ أَبِي عَبْدِ اللَّهِ عليه السلام قَالَ: كَانَتْ قُرَيْشٌ تُعَظِّمُ الْبَلَدَ وَ تَسْتَحِلُّ مُحَمَّداً فِيهِ فَقَالَ لا أُقْسِمُ بِهذَا الْبَلَدِ وَ أَنْتَ حِلٌّ بِهذَا الْبَلَدِ يُرِيدُ أَنَّهُمْ اسْتَحَلُّوكَ فِيهِ فَكَذَّبُوكَ وَ شَتَمُوكَ وَ كَانُوا لَا يَأْخُذُ الرَّجُلُ مِنْهُمْ فِيهِ قَاتِلَ أَبِيهِ وَ يَتَقَلَّدُونَ لِحَاءَ شَجَرِ الْحَرَمِ فَيَأْمَنُونَ بِتَقْلِيدِهِمْ إِيَّاه فَاسْتَحَلُّوا مِنْ رَسُولِ اللَّهِ صلي الله عليه و آله مَا لَمْ يَسْتَحِلُّوا مِنْ غَيْرِهِ فَعَابَ اللَّهُ ذَلِكَ عَلَيْهِمْ </w:t>
      </w:r>
      <w:r>
        <w:rPr>
          <w:rStyle w:val="FootnoteReference"/>
        </w:rPr>
        <w:footnoteReference w:id="2912"/>
      </w:r>
    </w:p>
    <w:p>
      <w:pPr>
        <w:pStyle w:val="Heading5"/>
      </w:pPr>
      <w:bookmarkStart w:id="2345" w:name="_Toc1989"/>
      <w:r>
        <w:t>«11»</w:t>
      </w:r>
      <w:bookmarkEnd w:id="2345"/>
    </w:p>
    <w:p>
      <w:pPr>
        <w:pStyle w:val="BookText"/>
      </w:pPr>
      <w:r>
        <w:rPr>
          <w:rFonts w:ascii="Amiri" w:hAnsi="Amiri" w:eastAsia="Amiri" w:cs="Amiri"/>
          <w:lang w:bidi="ar-SA"/>
          <w:color w:val="111111"/>
          <w:sz w:val="28"/>
          <w:szCs w:val="28"/>
          <w:rtl/>
        </w:rPr>
        <w:t xml:space="preserve">كا، الكافي الْحُسَيْنُ بْنُ مُحَمَّدٍ عَنِ الْمُعَلَّي عَنْ مُحَمَّدِ بْنِ جُمْهُورٍ عَنْ يُونُسَ قَالَ أَخْبَرَنِي مَنْ رَفَعَهُ إِلَي أَبِي عَبْدِ اللَّهِ عليه السلام فِي قَوْلِهِ عَزَّ وَ جَلَّ فَلَا اقْتَحَمَ الْعَقَبَةَ وَ ما أَدْراكَ مَا الْعَقَبَةُ فَكُّ رَقَبَةٍ يَعْنِي بِقَوْلِهِ فَكُّ رَقَبَةٍ وَلَايَةَ أَمِيرِ الْمُؤْمِنِينَ عليه السلام فَإِنَّ ذَلِكَ فَكُّ رَقَبَةٍ </w:t>
      </w:r>
      <w:r>
        <w:rPr>
          <w:rStyle w:val="FootnoteReference"/>
        </w:rPr>
        <w:footnoteReference w:id="2913"/>
      </w:r>
      <w:r>
        <w:rPr>
          <w:rFonts w:ascii="Times New Roman" w:hAnsi="Times New Roman" w:eastAsia="Times New Roman" w:cs="Times New Roman"/>
          <w:lang w:val="en-US" w:bidi="en-US"/>
          <w:color w:val="111111"/>
          <w:sz w:val="28"/>
          <w:szCs w:val="28"/>
          <w:rtl/>
        </w:rPr>
        <w:t xml:space="preserve">.</w:t>
      </w:r>
    </w:p>
    <w:p>
      <w:pPr>
        <w:pStyle w:val="Heading5"/>
      </w:pPr>
      <w:bookmarkStart w:id="2346" w:name="_Toc1990"/>
      <w:r>
        <w:t>روایت 10</w:t>
      </w:r>
      <w:bookmarkEnd w:id="2346"/>
    </w:p>
    <w:p>
      <w:pPr>
        <w:pStyle w:val="BookText"/>
      </w:pPr>
      <w:r>
        <w:rPr>
          <w:rFonts w:ascii="IRNazanin" w:hAnsi="IRNazanin" w:eastAsia="IRNazanin" w:cs="IRNazanin"/>
          <w:lang w:bidi="fa-IR"/>
          <w:color w:val="111111"/>
          <w:sz w:val="28"/>
          <w:szCs w:val="28"/>
          <w:rtl/>
        </w:rPr>
        <w:t xml:space="preserve">تفسیر فرات: ابراهیم بن ابی یحیی گفت: از حضرت صادق علیه السّلام در باره آیه: «لا أُقْسِمُ بِهذَا الْبَلَدِ * وَ أَنْتَ حِلٌّ بِهذَا الْبَلَدِ»</w:t>
      </w:r>
      <w:r>
        <w:rPr>
          <w:rStyle w:val="FootnoteReference"/>
        </w:rPr>
        <w:footnoteReference w:id="2914"/>
      </w:r>
      <w:r>
        <w:rPr>
          <w:rFonts w:ascii="IRNazanin" w:hAnsi="IRNazanin" w:eastAsia="IRNazanin" w:cs="IRNazanin"/>
          <w:lang w:bidi="fa-IR"/>
          <w:color w:val="111111"/>
          <w:sz w:val="28"/>
          <w:szCs w:val="28"/>
          <w:rtl/>
        </w:rPr>
        <w:t xml:space="preserve">، {سوگند به این شهر و حال آنکه تو در این شهر جای داری.} پرسیدند، فرمود: قریش مکه را بلد حرام می دانستند و پوست درخت را به گردن خود می‌آویختند (حماد گفت، شاخه های درخت را) وقتی با این حال از حرم خارج می شدند، ناسزا گفتن و تکذیب پیامبر صلی اللَّه علیه و آله را حلال می‌شمردند.</w:t>
      </w:r>
    </w:p>
    <w:p>
      <w:pPr>
        <w:pStyle w:val="BookText"/>
      </w:pPr>
      <w:r>
        <w:rPr>
          <w:rFonts w:ascii="IRNazanin" w:hAnsi="IRNazanin" w:eastAsia="IRNazanin" w:cs="IRNazanin"/>
          <w:lang w:bidi="fa-IR"/>
          <w:color w:val="111111"/>
          <w:sz w:val="28"/>
          <w:szCs w:val="28"/>
          <w:rtl/>
        </w:rPr>
        <w:t xml:space="preserve">فرمود: «لا أُقْسِمُ بِهذَا الْبَلَدِ * وَ أَنْتَ حِلٌّ بِهذَا الْبَلَدِ» آنها مکه را احترام می‌گذاشتند و آنچه خدا حرام کرده بود حلال می‌دانستند.</w:t>
      </w:r>
      <w:r>
        <w:rPr>
          <w:rStyle w:val="FootnoteReference"/>
        </w:rPr>
        <w:footnoteReference w:id="2915"/>
      </w:r>
    </w:p>
    <w:p>
      <w:pPr>
        <w:pStyle w:val="Heading5"/>
      </w:pPr>
      <w:bookmarkStart w:id="2347" w:name="_Toc1991"/>
      <w:r>
        <w:t>توضیح</w:t>
      </w:r>
      <w:bookmarkEnd w:id="2347"/>
    </w:p>
    <w:p>
      <w:pPr>
        <w:pStyle w:val="BookText"/>
      </w:pPr>
      <w:r>
        <w:rPr>
          <w:rFonts w:ascii="IRNazanin" w:hAnsi="IRNazanin" w:eastAsia="IRNazanin" w:cs="IRNazanin"/>
          <w:lang w:bidi="fa-IR"/>
          <w:color w:val="111111"/>
          <w:sz w:val="28"/>
          <w:szCs w:val="28"/>
          <w:rtl/>
        </w:rPr>
        <w:t xml:space="preserve">مرحوم طبرسی در مورد آیه: «لا أُقْسِمُ بِهذَا الْبَلَدِ» می‌نویسد: تمام مفسرین اتفاق دارند که این آیه قسمی است که خداوند به شهر مکه می‌خورد: «وَ أَنْتَ حِلٌ بِهذَا الْبَلَدِ» یعنی تو مقیم در مکه هستی یا محل تو مکه است. این اشاره به شرافت مکه است به واسطه پیامبر که ساکن آنجا است.</w:t>
      </w:r>
    </w:p>
    <w:p>
      <w:pPr>
        <w:pStyle w:val="BookText"/>
      </w:pPr>
      <w:r>
        <w:rPr>
          <w:rFonts w:ascii="IRNazanin" w:hAnsi="IRNazanin" w:eastAsia="IRNazanin" w:cs="IRNazanin"/>
          <w:lang w:bidi="fa-IR"/>
          <w:color w:val="111111"/>
          <w:sz w:val="28"/>
          <w:szCs w:val="28"/>
          <w:rtl/>
        </w:rPr>
        <w:t xml:space="preserve">بعضی گفته‌اند: «أنت محل بهذا البلد و هو ضد المحرم» یعنی کشتن هر کافری را که در مکه ببینی برایت حلال است. این مربوط به زمان فتح مکه است که دستور قتل داد؛ بعضی نیز گفته‌اند که معنی آیه این است: قسم نمی خورم به این شهر در حالی که هتک حرمت تو در آن حلال است؛ در صورتی که هتک حرمت تو نموده‌اند و احترام تو را نگه نمی دارند، دیگر برای مکه نیز حرمتی نمی ماند. (این معنی) از ابو مسلم است و همین معنی از حضرت صادق علیه السّلام نیز روایت شده، فرمود: قریش احترام مکه را نگه می داشتند اما تکذیب و آزار حضرت محمّد صلی اللَّه علیه و آله را حلال می شمردند. فرمود: «لا أُقْسِمُ بِهذَا الْبَلَدِ * وَ أَنْتَ حِلٌّ بِهذَا الْبَلَدِ» یعنی تو را دشنام می دادند و تکذیب می کردند (ولی) طوری برای مکه احترام قائل بودند که شخص، قاتل پدر خود را در حرم تعقیب نمی کرد؛ و اگر شاخه درخت مکه را بر خود می‌آویختند، با این کار در امان بودند؛ ولی حرمت پیامبر را نگه نداشتند و آنچه خدا حرام نموده بود حلال می دانستند. خداوند آنها را بر این کار سرزنش می کند.</w:t>
      </w:r>
      <w:r>
        <w:rPr>
          <w:rStyle w:val="FootnoteReference"/>
        </w:rPr>
        <w:footnoteReference w:id="2916"/>
      </w:r>
    </w:p>
    <w:p>
      <w:pPr>
        <w:pStyle w:val="Heading5"/>
      </w:pPr>
      <w:bookmarkStart w:id="2348" w:name="_Toc1992"/>
      <w:r>
        <w:t>روایت 11</w:t>
      </w:r>
      <w:bookmarkEnd w:id="2348"/>
    </w:p>
    <w:p>
      <w:pPr>
        <w:pStyle w:val="BookText"/>
      </w:pPr>
      <w:r>
        <w:rPr>
          <w:rFonts w:ascii="IRNazanin" w:hAnsi="IRNazanin" w:eastAsia="IRNazanin" w:cs="IRNazanin"/>
          <w:lang w:bidi="fa-IR"/>
          <w:color w:val="111111"/>
          <w:sz w:val="28"/>
          <w:szCs w:val="28"/>
          <w:rtl/>
        </w:rPr>
        <w:t xml:space="preserve">اصول کافی: یونس گفت: کسی که سند را به امام صادق علیه السّلام می رساند به من خبر داد که در باره آیه «فَلَا اقْتَحَمَ الْعَقَبَةَ * وَ ما أَدْراکَ مَا الْعَقَبَةُ * فَکُّ رَقَبَةٍ» فرمود: منظور از «فَکُّ رَقَبَةٍ» ولایت امیر المؤمنین است زیرا آن آزادی از قید است.</w:t>
      </w:r>
      <w:r>
        <w:rPr>
          <w:rStyle w:val="FootnoteReference"/>
        </w:rPr>
        <w:footnoteReference w:id="2917"/>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4" w:name="pg13961_151437"/>
    <w:bookmarkEnd w:id="274"/>
    <w:p>
      <w:pPr>
        <w:pStyle w:val="Heading5"/>
      </w:pPr>
      <w:bookmarkStart w:id="2349" w:name="_Toc1993"/>
      <w:r>
        <w:t>«12»</w:t>
      </w:r>
      <w:bookmarkEnd w:id="2349"/>
    </w:p>
    <w:p>
      <w:pPr>
        <w:pStyle w:val="BookText"/>
      </w:pPr>
      <w:r>
        <w:rPr>
          <w:rFonts w:ascii="Amiri" w:hAnsi="Amiri" w:eastAsia="Amiri" w:cs="Amiri"/>
          <w:lang w:bidi="ar-SA"/>
          <w:color w:val="111111"/>
          <w:sz w:val="28"/>
          <w:szCs w:val="28"/>
          <w:rtl/>
        </w:rPr>
        <w:t xml:space="preserve">كا، الكافي عَلِيُّ بْنُ مُحَمَّدٍ عَنْ سَهْلٍ عَنْ مُحَمَّدِ بْنِ سُلَيْمَانَ الدَّيْلَمِيِّ عَنْ أَبِيهِ عَنِ ابْنِ تَغْلِبَ عَنْ أَبِي عَبْدِ اللَّهِ عليه السلام قَالَ: قُلْتُ لَهُ جُعِلْتُ فِدَاكَ قَوْلُهُ فَلَا اقْتَحَمَ الْعَقَبَةَ قَالَ مَنْ أَكْرَمَهُ اللَّهُ بِوَلَايَتِنَا فَقَدْ جَازَ الْعَقَبَةَ وَ نَحْنُ تِلْكَ الْعَقَبَةُ الَّتِي مَنِ اقْتَحَمَهَا نَجَا قَالَ فَسَكَتَ فَقَالَ لِي فَهَلَّا أُفِيدُكَ حَرْفاً خَيْراً لَكَ مِنَ الدُّنْيَا وَ مَا فِيهَا قُلْتُ بَلَي جُعِلْتُ فِدَاكَ قَالَ قَوْلُهُ فَكُّ رَقَبَةٍ ثُمَّ قَالَ النَّاسُ كُلُّهُمْ عَبِيدُ النَّارِ غَيْرَكَ وَ أَصْحَابِكَ فَإِنَّ اللَّهَ فَكَّ رِقَابَكُمْ مِنَ النَّارِ بِوَلَايَتِنَا أَهْلَ الْبَيْتِ </w:t>
      </w:r>
      <w:r>
        <w:rPr>
          <w:rStyle w:val="FootnoteReference"/>
        </w:rPr>
        <w:footnoteReference w:id="2918"/>
      </w:r>
      <w:r>
        <w:rPr>
          <w:rFonts w:ascii="Times New Roman" w:hAnsi="Times New Roman" w:eastAsia="Times New Roman" w:cs="Times New Roman"/>
          <w:lang w:val="en-US" w:bidi="en-US"/>
          <w:color w:val="111111"/>
          <w:sz w:val="28"/>
          <w:szCs w:val="28"/>
          <w:rtl/>
        </w:rPr>
        <w:t xml:space="preserve">.</w:t>
      </w:r>
    </w:p>
    <w:p>
      <w:pPr>
        <w:pStyle w:val="Heading5"/>
      </w:pPr>
      <w:bookmarkStart w:id="2350" w:name="_Toc1994"/>
      <w:r>
        <w:t>«13»</w:t>
      </w:r>
      <w:bookmarkEnd w:id="2350"/>
    </w:p>
    <w:p>
      <w:pPr>
        <w:pStyle w:val="BookText"/>
      </w:pPr>
      <w:r>
        <w:rPr>
          <w:rFonts w:ascii="Amiri" w:hAnsi="Amiri" w:eastAsia="Amiri" w:cs="Amiri"/>
          <w:lang w:bidi="ar-SA"/>
          <w:color w:val="111111"/>
          <w:sz w:val="28"/>
          <w:szCs w:val="28"/>
          <w:rtl/>
        </w:rPr>
        <w:t xml:space="preserve">كا، الكافي الْحُسَيْنُ بْنُ مُحَمَّدٍ عَنْ مُعَلَّي بْنِ مُحَمَّدٍ عَنْ أَحْمَدَ بْنِ مُحَمَّدِ بْنِ عَبْدِ اللَّهِ رَفَعَهُ فِي قَوْلِهِ تَعَالَي لا أُقْسِمُ بِهذَا الْبَلَدِ وَ أَنْتَ حِلٌّ بِهذَا الْبَلَدِ وَ والِدٍ وَ ما وَلَدَ قَالَ أَمِيرُ الْمُؤْمِنِينَ وَ مَا وَلَدَ مِنَ الْأَئِمَّةِ عليهم السلام </w:t>
      </w:r>
      <w:r>
        <w:rPr>
          <w:rStyle w:val="FootnoteReference"/>
        </w:rPr>
        <w:footnoteReference w:id="2919"/>
      </w:r>
      <w:r>
        <w:rPr>
          <w:rFonts w:ascii="Times New Roman" w:hAnsi="Times New Roman" w:eastAsia="Times New Roman" w:cs="Times New Roman"/>
          <w:lang w:val="en-US" w:bidi="en-US"/>
          <w:color w:val="111111"/>
          <w:sz w:val="28"/>
          <w:szCs w:val="28"/>
          <w:rtl/>
        </w:rPr>
        <w:t xml:space="preserve">.</w:t>
      </w:r>
    </w:p>
    <w:p>
      <w:pPr>
        <w:pStyle w:val="Heading5"/>
      </w:pPr>
      <w:bookmarkStart w:id="2351" w:name="_Toc1995"/>
      <w:r>
        <w:t>بيان</w:t>
      </w:r>
      <w:bookmarkEnd w:id="2351"/>
    </w:p>
    <w:p>
      <w:pPr>
        <w:pStyle w:val="BookText"/>
      </w:pPr>
      <w:r>
        <w:rPr>
          <w:rFonts w:ascii="Amiri" w:hAnsi="Amiri" w:eastAsia="Amiri" w:cs="Amiri"/>
          <w:lang w:bidi="ar-SA"/>
          <w:color w:val="111111"/>
          <w:sz w:val="28"/>
          <w:szCs w:val="28"/>
          <w:rtl/>
        </w:rPr>
        <w:t xml:space="preserve">قيل لا للنفي أي الأمر أوضح من أن يحتاج إلي قسم أورد لما يخالف المقسم عليه أو لا مزيدة للتأكيد أو أصله لأنا أقسم فحذف المبتدأ و أشبع فتحة لام الابتداء و قيل الوالد آدم و قيل إبراهيم و قيل محمد صلي الله عليه و آله و التنكير للتعظيم و إيثار ما علي من للتعجب كما في قوله تعالي وَ اللَّهُ أَعْلَمُ بِما وَضَعَتْ </w:t>
      </w:r>
      <w:r>
        <w:rPr>
          <w:rStyle w:val="FootnoteReference"/>
        </w:rPr>
        <w:footnoteReference w:id="2920"/>
      </w:r>
      <w:r>
        <w:rPr>
          <w:rFonts w:ascii="Times New Roman" w:hAnsi="Times New Roman" w:eastAsia="Times New Roman" w:cs="Times New Roman"/>
          <w:lang w:val="en-US" w:bidi="en-US"/>
          <w:color w:val="111111"/>
          <w:sz w:val="28"/>
          <w:szCs w:val="28"/>
          <w:rtl/>
        </w:rPr>
        <w:t xml:space="preserve">.</w:t>
      </w:r>
    </w:p>
    <w:p>
      <w:pPr>
        <w:pStyle w:val="Heading5"/>
      </w:pPr>
      <w:bookmarkStart w:id="2352" w:name="_Toc1996"/>
      <w:r>
        <w:t>روایت 12</w:t>
      </w:r>
      <w:bookmarkEnd w:id="2352"/>
    </w:p>
    <w:p>
      <w:pPr>
        <w:pStyle w:val="BookText"/>
      </w:pPr>
      <w:r>
        <w:rPr>
          <w:rFonts w:ascii="IRNazanin" w:hAnsi="IRNazanin" w:eastAsia="IRNazanin" w:cs="IRNazanin"/>
          <w:lang w:bidi="fa-IR"/>
          <w:color w:val="111111"/>
          <w:sz w:val="28"/>
          <w:szCs w:val="28"/>
          <w:rtl/>
        </w:rPr>
        <w:t xml:space="preserve">اصول کافی: ابان بن تغلب از حضرت صادق علیه السّلام نقل کرد که گفتم فدایت شوم، معنی آیه: «فَلَا اقْتَحَمَ الْعَقَبَةَ» چیست؟</w:t>
      </w:r>
    </w:p>
    <w:p>
      <w:pPr>
        <w:pStyle w:val="BookText"/>
      </w:pPr>
      <w:r>
        <w:rPr>
          <w:rFonts w:ascii="IRNazanin" w:hAnsi="IRNazanin" w:eastAsia="IRNazanin" w:cs="IRNazanin"/>
          <w:lang w:bidi="fa-IR"/>
          <w:color w:val="111111"/>
          <w:sz w:val="28"/>
          <w:szCs w:val="28"/>
          <w:rtl/>
        </w:rPr>
        <w:t xml:space="preserve">فرمود: هر کس خداوند او را به ولایت ما خاندان گرامی داشته، از گردنه رد شده، ما همان عقبه و گردنه‌ای هستیم که هر کس از آن بگذرد نجات یافته؛ در این موقع سکوت نمود.</w:t>
      </w:r>
    </w:p>
    <w:p>
      <w:pPr>
        <w:pStyle w:val="BookText"/>
      </w:pPr>
      <w:r>
        <w:rPr>
          <w:rFonts w:ascii="IRNazanin" w:hAnsi="IRNazanin" w:eastAsia="IRNazanin" w:cs="IRNazanin"/>
          <w:lang w:bidi="fa-IR"/>
          <w:color w:val="111111"/>
          <w:sz w:val="28"/>
          <w:szCs w:val="28"/>
          <w:rtl/>
        </w:rPr>
        <w:t xml:space="preserve">سپس فرمود: نمی خواهی یک سخن دیگر برایت بگویم که از دنیا و آنچه در اوست برایت بهتر باشد؟ گفتم چرا فدایت شوم. فرمود: «فَکُّ رَقَبَةٍ» تمام مردم گرفتار آتشند مگر تو و یارانت، زیرا خداوند شما را به ولایت ما اهل بیت از گرفتاری آتش رهایی بخشیده است.</w:t>
      </w:r>
      <w:r>
        <w:rPr>
          <w:rStyle w:val="FootnoteReference"/>
        </w:rPr>
        <w:footnoteReference w:id="2921"/>
      </w:r>
    </w:p>
    <w:p>
      <w:pPr>
        <w:pStyle w:val="Heading5"/>
      </w:pPr>
      <w:bookmarkStart w:id="2353" w:name="_Toc1997"/>
      <w:r>
        <w:t>روایت 13</w:t>
      </w:r>
      <w:bookmarkEnd w:id="2353"/>
    </w:p>
    <w:p>
      <w:pPr>
        <w:pStyle w:val="BookText"/>
      </w:pPr>
      <w:r>
        <w:rPr>
          <w:rFonts w:ascii="Amiri" w:hAnsi="Amiri" w:eastAsia="Amiri" w:cs="Amiri"/>
          <w:lang w:bidi="ar-SA"/>
          <w:color w:val="111111"/>
          <w:sz w:val="28"/>
          <w:szCs w:val="28"/>
          <w:rtl/>
        </w:rPr>
        <w:t xml:space="preserve">اصول کافی: محمّد بن عبد اللَّه سند به امام علیه السّلام می رساند که در باره آیه: «لا أُقْسِمُ بِهذَا الْبَلَدِ * وَ أَنْتَ حِلٌّ بِهذَا الْبَلَدِ * وَ والِدٍ وَ ما وَلَدَ»</w:t>
      </w:r>
      <w:r>
        <w:rPr>
          <w:rStyle w:val="FootnoteReference"/>
        </w:rPr>
        <w:footnoteReference w:id="2922"/>
      </w:r>
      <w:r>
        <w:rPr>
          <w:rFonts w:ascii="IRNazanin" w:hAnsi="IRNazanin" w:eastAsia="IRNazanin" w:cs="IRNazanin"/>
          <w:lang w:bidi="fa-IR"/>
          <w:color w:val="111111"/>
          <w:sz w:val="28"/>
          <w:szCs w:val="28"/>
          <w:rtl/>
        </w:rPr>
        <w:t xml:space="preserve">، {سوگند به این شهر و حال آنکه تو در این شهر جای داری. سوگند به پدری [چنان] و آن کسی را که به وجود آورد.} فرمود: امیر المؤمنین والد است و ما ولد. ائمه از فرزندان اویند، علیهم السّلام.</w:t>
      </w:r>
      <w:r>
        <w:rPr>
          <w:rStyle w:val="FootnoteReference"/>
        </w:rPr>
        <w:footnoteReference w:id="2923"/>
      </w:r>
    </w:p>
    <w:p>
      <w:pPr>
        <w:pStyle w:val="Heading5"/>
      </w:pPr>
      <w:bookmarkStart w:id="2354" w:name="_Toc1998"/>
      <w:r>
        <w:t>توضیح</w:t>
      </w:r>
      <w:bookmarkEnd w:id="2354"/>
    </w:p>
    <w:p>
      <w:pPr>
        <w:pStyle w:val="BookText"/>
      </w:pPr>
      <w:r>
        <w:rPr>
          <w:rFonts w:ascii="IRNazanin" w:hAnsi="IRNazanin" w:eastAsia="IRNazanin" w:cs="IRNazanin"/>
          <w:lang w:bidi="fa-IR"/>
          <w:color w:val="111111"/>
          <w:sz w:val="28"/>
          <w:szCs w:val="28"/>
          <w:rtl/>
        </w:rPr>
        <w:t xml:space="preserve">(لا) در «لا أُقْسِمُ» برای نفی است، یعنی مطلب واضح‌تر از این است که قسم یاد کنم، یا رد بر چیزی که بر خلاف مقسم علیه است، یا لا زائده است برای تأکید، یا در اصل (لأنا اقسم) بوده که مبتدا حذف شده و فتحه لام ابتدا به الف اشباع گردیده.</w:t>
      </w:r>
    </w:p>
    <w:p>
      <w:pPr>
        <w:pStyle w:val="BookText"/>
      </w:pPr>
      <w:r>
        <w:rPr>
          <w:rFonts w:ascii="IRNazanin" w:hAnsi="IRNazanin" w:eastAsia="IRNazanin" w:cs="IRNazanin"/>
          <w:lang w:bidi="fa-IR"/>
          <w:color w:val="111111"/>
          <w:sz w:val="28"/>
          <w:szCs w:val="28"/>
          <w:rtl/>
        </w:rPr>
        <w:t xml:space="preserve">گفته‌اند والد آدم است. بعضی ابراهیم و بعضی حضرت محمّد صلی اللَّه علیه و آله را گفته‌اند. اینکه نکره آمده برای تعظیم است و «ما» به جای «من» آورده شد برای تعجب است، چنانچه در آیه: «وَ اللّهُ أَعْلَمُ بِمَا وَضَعَتْ»</w:t>
      </w:r>
      <w:r>
        <w:rPr>
          <w:rStyle w:val="FootnoteReference"/>
        </w:rPr>
        <w:footnoteReference w:id="2924"/>
      </w:r>
      <w:r>
        <w:rPr>
          <w:rFonts w:ascii="IRNazanin" w:hAnsi="IRNazanin" w:eastAsia="IRNazanin" w:cs="IRNazanin"/>
          <w:lang w:bidi="fa-IR"/>
          <w:color w:val="111111"/>
          <w:sz w:val="28"/>
          <w:szCs w:val="28"/>
          <w:rtl/>
        </w:rPr>
        <w:t xml:space="preserve">{و خدا به آنچه او زایید داناتر بود} چنین است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5" w:name="pg13961_151438"/>
    <w:bookmarkEnd w:id="275"/>
    <w:p>
      <w:pPr>
        <w:pStyle w:val="Heading3"/>
      </w:pPr>
      <w:bookmarkStart w:id="2355" w:name="_Toc1999"/>
      <w:r>
        <w:t>باب 66 أنهم الصلاة و الزكاة و الحج و الصيام و سائر الطاعات و ... أعداؤهم الفواحش و المعاصي في بطن القرآن و فيه بعض الغرائب و تأويلها*</w:t>
      </w:r>
      <w:bookmarkEnd w:id="2355"/>
    </w:p>
    <w:p>
      <w:pPr>
        <w:pStyle w:val="Heading4"/>
      </w:pPr>
      <w:bookmarkStart w:id="2356" w:name="_Toc2000"/>
      <w:r>
        <w:t>الأخبار</w:t>
      </w:r>
      <w:bookmarkEnd w:id="2356"/>
    </w:p>
    <w:p>
      <w:pPr>
        <w:pStyle w:val="Heading5"/>
      </w:pPr>
      <w:bookmarkStart w:id="2357" w:name="_Toc2001"/>
      <w:r>
        <w:t>«1»</w:t>
      </w:r>
      <w:bookmarkEnd w:id="2357"/>
    </w:p>
    <w:p>
      <w:pPr>
        <w:pStyle w:val="BookText"/>
      </w:pPr>
      <w:r>
        <w:rPr>
          <w:rFonts w:ascii="Amiri" w:hAnsi="Amiri" w:eastAsia="Amiri" w:cs="Amiri"/>
          <w:lang w:bidi="ar-SA"/>
          <w:color w:val="111111"/>
          <w:sz w:val="28"/>
          <w:szCs w:val="28"/>
          <w:rtl/>
        </w:rPr>
        <w:t xml:space="preserve">ير، بصائر الدرجات عَلِيُّ بْنُ إِبْرَاهِيمَ عَنِ الْقَاسِمِ بْنِ الرَّبِيعِ عَنْ مُحَمَّدِ بْنِ سِنَانٍ عَنْ صَبَّاحٍ الْمَدَائِنِيِّ عَنِ الْمُفَضَّلِ أَنَّهُ كَتَبَ إِلَي أَبِي عَبْدِ اللَّهِ عليه السلام فَجَاءَهُ هَذَا الْجَوَابُ مِنْ أَبِي عَبْدِ اللَّهِ عليه السلام أَمَّا بَعْدُ فَإِنِّي أُوصِيكَ وَ نَفْسِي بِتَقْوَي اللَّهِ وَ طَاعَتِهِ فَإِنَّ مِنَ التَّقْوَي الطَّاعَةَ وَ الْوَرَعَ وَ التَّوَاضُعَ لِلَّهِ وَ الطُّمَأْنِينَةَ وَ الِاجْتِهَادَ وَ الْأَخْذَ بِأَمْرِهِ وَ النَّصِيحَةَ لِرُسُلِهِ وَ الْمُسَارَعَةَ فِي مَرْضَاتِهِ وَ اجْتِنَابَ مَا نَهَي عَنْهُ فَإِنَّهُ مَنْ يَتَّقِ اللَّهَ فَقَدْ أَحْرَزَ نَفْسَهُ مِنَ النَّارِ بِإِذْنِ اللَّهِ وَ أَصَابَ الْخَيْرَ كُلَّهُ فِي الدُّنْيَا وَ الْآخِرَةِ وَ مَنْ أَمَرَ بِالتَّقْوَي فَقَدْ أَبْلَغَ الْمَوْعِظَةَ جَعَلَنَا اللَّهُ مِنَ الْمُتَّقِينَ </w:t>
      </w:r>
      <w:r>
        <w:rPr>
          <w:rStyle w:val="FootnoteReference"/>
        </w:rPr>
        <w:footnoteReference w:id="2925"/>
      </w:r>
      <w:r>
        <w:rPr>
          <w:rFonts w:ascii="Amiri" w:hAnsi="Amiri" w:eastAsia="Amiri" w:cs="Amiri"/>
          <w:lang w:bidi="ar-SA"/>
          <w:color w:val="111111"/>
          <w:sz w:val="28"/>
          <w:szCs w:val="28"/>
          <w:rtl/>
        </w:rPr>
        <w:t xml:space="preserve">بِرَحْمَتِهِ جَاءَنِي كِتَابُكَ فَقَرَأْتُهُ وَ فَهِمْتُ الَّذِي فِيهِ فَحَمِدْتُ اللَّهَ عَلَي سَلَامَتِكَ وَ عَافِيَةِ اللَّهِ إِيَّاكَ أَلْبَسَنَا اللَّهُ وَ إِيَّاكَ عَافِيَتَهُ فِي الدُّنْيَا وَ الْآخِرَةِ كَتَبْتَ تَذْكُرُ أَنَّ قَوْماً أَنَا أَعْرِفُهُمْ كَانَ أَعْجَبَكَ نَحْوُهُمْ وَ شَأْنُهُمْ وَ أَنَّكَ أَبْلَغْتَ عَنْهُمْ أُمُوراً تَرْوِي عَنْهُمْ كَرِهْتَهَا لَهُمْ وَ لَمْ تَرَ بِهِمْ إِلَّا طَرِيقاً </w:t>
      </w:r>
      <w:r>
        <w:rPr>
          <w:rStyle w:val="FootnoteReference"/>
        </w:rPr>
        <w:footnoteReference w:id="2926"/>
      </w:r>
      <w:r>
        <w:rPr>
          <w:rFonts w:ascii="Amiri" w:hAnsi="Amiri" w:eastAsia="Amiri" w:cs="Amiri"/>
          <w:lang w:bidi="ar-SA"/>
          <w:color w:val="111111"/>
          <w:sz w:val="28"/>
          <w:szCs w:val="28"/>
          <w:rtl/>
        </w:rPr>
        <w:t xml:space="preserve">حَسَناً وَ وَرَعاً وَ تَخَشُّعاً وَ بَلَغَكَ أَنَّهُمْ يَزْعُمُونَ أَنَّ الدِّينَ إِنَّمَا هُوَ مَعْرِفَةُ الرِّجَالِ ثُمَّ بَعْدَ ذَلِكَ إِذَا عَرَفْتَهُمْ فَاعْمَلْ مَا شِئْتَ وَ ذَكَرْتَ أَنَّكَ قَدْ عَرَفْتَ أَنَّ أَصْلَ الدِّينِ مَعْرِفَةُ الرِّجَالِ فَوَفَّقَكَ اللَّهُ وَ ذَكَرْتَ أَنَّهُ بَلَغَكَ أَنَّهُمْ يَزْعُمُونَ أَنَّ الصَّلَاةَ وَ الزَّكَاةَ وَ صَوْمَ شَهْرِ رَمَضَانَ وَ الْحَجَّ وَ الْعُمْرَةَ وَ الْمَسْجِدَ الْحَرَامَ وَ الْبَيْتَ الْحَرَامَ وَ الْمَشْعَرَ الْحَرَامَ وَ الشَّهْرَ الْحَرَامَ هُوَ </w:t>
      </w:r>
      <w:r>
        <w:rPr>
          <w:rStyle w:val="FootnoteReference"/>
        </w:rPr>
        <w:footnoteReference w:id="2927"/>
      </w:r>
      <w:r>
        <w:rPr>
          <w:rFonts w:ascii="Amiri" w:hAnsi="Amiri" w:eastAsia="Amiri" w:cs="Amiri"/>
          <w:lang w:bidi="ar-SA"/>
          <w:color w:val="111111"/>
          <w:sz w:val="28"/>
          <w:szCs w:val="28"/>
          <w:rtl/>
        </w:rPr>
        <w:t xml:space="preserve">رَجُلٌ وَ أَنَ</w:t>
      </w:r>
    </w:p>
    <w:p>
      <w:pPr>
        <w:pStyle w:val="Heading3"/>
      </w:pPr>
      <w:bookmarkStart w:id="2358" w:name="_Toc2002"/>
      <w:r>
        <w:t>باب شصت و ششم : ائمه علیهم السّلام در باطن قران نماز و زکات و حج و روزه و سایر طاعات هستند و دشمنانشان فواحش و معاصی می باشند و در آن بعضی غرائب و تأویل آن است.</w:t>
      </w:r>
      <w:bookmarkEnd w:id="2358"/>
    </w:p>
    <w:p>
      <w:pPr>
        <w:pStyle w:val="Heading4"/>
      </w:pPr>
      <w:bookmarkStart w:id="2359" w:name="_Toc2003"/>
      <w:r>
        <w:t>روایات</w:t>
      </w:r>
      <w:bookmarkEnd w:id="2359"/>
    </w:p>
    <w:p>
      <w:pPr>
        <w:pStyle w:val="Heading5"/>
      </w:pPr>
      <w:bookmarkStart w:id="2360" w:name="_Toc2004"/>
      <w:r>
        <w:t>روایت 1</w:t>
      </w:r>
      <w:bookmarkEnd w:id="2360"/>
    </w:p>
    <w:p>
      <w:pPr>
        <w:pStyle w:val="BookText"/>
      </w:pPr>
      <w:r>
        <w:rPr>
          <w:rFonts w:ascii="IRNazanin" w:hAnsi="IRNazanin" w:eastAsia="IRNazanin" w:cs="IRNazanin"/>
          <w:lang w:bidi="fa-IR"/>
          <w:color w:val="111111"/>
          <w:sz w:val="28"/>
          <w:szCs w:val="28"/>
          <w:rtl/>
        </w:rPr>
        <w:t xml:space="preserve">بصائر الدرجات: مفضل گفت: نامه‌ای برای حضرت صادق علیه السّلام نوشت. در جواب نامه این جواب از طرف حضرت صادق علیه السّلام آمد: من تو و خود را به تقوی و فرمانبرداری خدا سفارش می کنم. ورع و تواضع برای خدا و آرامش و کوشش و مطیع بودن و خیر خواهی برای فرستادگان خدا و سرعت در کارهای نیک و پرهیز از گناهان، از تقوی محسوب می‌شود.</w:t>
      </w:r>
    </w:p>
    <w:p>
      <w:pPr>
        <w:pStyle w:val="BookText"/>
      </w:pPr>
      <w:r>
        <w:rPr>
          <w:rFonts w:ascii="IRNazanin" w:hAnsi="IRNazanin" w:eastAsia="IRNazanin" w:cs="IRNazanin"/>
          <w:lang w:bidi="fa-IR"/>
          <w:color w:val="111111"/>
          <w:sz w:val="28"/>
          <w:szCs w:val="28"/>
          <w:rtl/>
        </w:rPr>
        <w:t xml:space="preserve">هر کس تقوی را پیشه خود کند، جان خویش را از آتش جهنم به لطف خدا رهانیده و به تمام خیر دنیا و آخرت رسیده و هر که امر به تقوی کند، در پند و اندرز مبالغه نموده؛ خداوند به رحمت خود ما را از متقین قرار دهد.</w:t>
      </w:r>
      <w:r>
        <w:rPr>
          <w:rStyle w:val="FootnoteReference"/>
        </w:rPr>
        <w:footnoteReference w:id="2928"/>
      </w:r>
      <w:r>
        <w:rPr>
          <w:rFonts w:ascii="IRNazanin" w:hAnsi="IRNazanin" w:eastAsia="IRNazanin" w:cs="IRNazanin"/>
          <w:lang w:bidi="fa-IR"/>
          <w:color w:val="111111"/>
          <w:sz w:val="28"/>
          <w:szCs w:val="28"/>
          <w:rtl/>
        </w:rPr>
        <w:t xml:space="preserve">نامه تو رسید و آن را خواندم و متوجه شدم چه نوشته بودی. خدا را بر سلامتی و عافیت تو سپاسگزارم. خداوند من و تو را لباس عافیت دنیا و آخرت بپوشاند. در نامه خود نوشته بودی، راه و روش گروهی که من آنها را می شناسم، موجب تعجب تو شده و کارهایی از آنها برایت نقل شده که ناخوش می داشتی با اینکه خیال می کردی مردمانی پرهیزگار و اهل خشوع هستند.</w:t>
      </w:r>
    </w:p>
    <w:p>
      <w:pPr>
        <w:pStyle w:val="BookText"/>
      </w:pPr>
      <w:r>
        <w:rPr>
          <w:rFonts w:ascii="IRNazanin" w:hAnsi="IRNazanin" w:eastAsia="IRNazanin" w:cs="IRNazanin"/>
          <w:lang w:bidi="fa-IR"/>
          <w:color w:val="111111"/>
          <w:sz w:val="28"/>
          <w:szCs w:val="28"/>
          <w:rtl/>
        </w:rPr>
        <w:t xml:space="preserve">شنیده‌ای که آنها می‌گویند، دین عبارت است از شناختن مردانی، وقتی آن اشخاص را شناختی، دیگر هر کار مایلی بکن. - در نامه یادآور شده بودی که من می دانم اصل دین شناختن مردانی است؛ خدا تو را موفق کند - و آنها می گویند، نماز، زکات، روزه ماه رمضان، حج و عمره و مسجد الحرام و خانه خدا و مشعر الحرام و ماه حرام، همه اینها مردی است، طهارت و غسل جنابت نیز مردی است، و هر واجبی که خدا برای بندگان معین کرده، مردی است.</w:t>
      </w:r>
    </w:p>
    <w:p>
      <w:pPr>
        <w:pStyle w:val="BookText"/>
      </w:pPr>
      <w:r>
        <w:rPr>
          <w:rFonts w:ascii="IRNazanin" w:hAnsi="IRNazanin" w:eastAsia="IRNazanin" w:cs="IRNazanin"/>
          <w:lang w:bidi="fa-IR"/>
          <w:color w:val="111111"/>
          <w:sz w:val="28"/>
          <w:szCs w:val="28"/>
          <w:rtl/>
        </w:rPr>
        <w:t xml:space="preserve">آنها به گمان خود گفته اند، هر کس آن مرد را بشناسد، همان شناختن او را کافی است و احتیاج به عمل ندارد. نماز خوانده و زکات داده و حج و عمره و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الطُّهْرَ وَ الِاغْتِسَالَ مِنَ الْجَنَابَةِ هُوَ رَجُلٌ وَ كُلَّ فَرِيضَةٍ افْتَرَضَهَا اللَّهُ عَلَي عِبَادِهِ </w:t>
      </w:r>
      <w:r>
        <w:rPr>
          <w:rStyle w:val="FootnoteReference"/>
        </w:rPr>
        <w:footnoteReference w:id="2929"/>
      </w:r>
      <w:r>
        <w:rPr>
          <w:rFonts w:ascii="Amiri" w:hAnsi="Amiri" w:eastAsia="Amiri" w:cs="Amiri"/>
          <w:lang w:bidi="ar-SA"/>
          <w:color w:val="111111"/>
          <w:sz w:val="28"/>
          <w:szCs w:val="28"/>
          <w:rtl/>
        </w:rPr>
        <w:t xml:space="preserve">هُوَ رَجُلٌ وَ أَنَّهُمْ ذَكَرُوا ذَلِكَ بِزَعْمِهِمْ أَنَّ مَنْ عَرَفَ ذَلِكَ الرَّجُلَ فَقَدِ اكْتَفَي بِعِلْمِهِ بِهِ مِنْ غَيْرِ عَمَلٍ وَ قَدْ صَلَّي وَ آتَي الزَّكَاةَ وَ صَامَ وَ حَجَّ وَ اعْتَمَرَ وَ اغْتَسَلَ مِنَ الْجَنَابَةِ وَ تَطَهَّرَ وَ عَظَّمَ حُرُمَاتِ اللَّهِ وَ الشَّهْرَ الْحَرَامَ وَ الْمَسْجِدَ الْحَرَامَ </w:t>
      </w:r>
      <w:r>
        <w:rPr>
          <w:rStyle w:val="FootnoteReference"/>
        </w:rPr>
        <w:footnoteReference w:id="2930"/>
      </w:r>
      <w:r>
        <w:rPr>
          <w:rFonts w:ascii="Amiri" w:hAnsi="Amiri" w:eastAsia="Amiri" w:cs="Amiri"/>
          <w:lang w:bidi="ar-SA"/>
          <w:color w:val="111111"/>
          <w:sz w:val="28"/>
          <w:szCs w:val="28"/>
          <w:rtl/>
        </w:rPr>
        <w:t xml:space="preserve">وَ أَنَّهُمْ ذَكَرُوا أَنَّ مَنْ عَرَفَ هَذَا بِعَيْنِهِ وَ بِحَدِّهِ وَ ثَبَتَ فِي قَلْبِهِ جَازَ لَهُ أَنْ يَتَهَاوَنَ فَلَيْسَ لَهُ أَنْ يَجْتَهِدَ فِي الْعَمَلِ وَ زَعَمُوا أَنَّهُمْ إِذَا عَرَفُوا ذَلِكَ الرَّجُلَ فَقَدْ قُبِلَتْ مِنْهُمْ هَذِهِ الْحُدُودُ لِوَقْتِهَا وَ إِنْ لَمْ يَعْمَلُوا بِهَا </w:t>
      </w:r>
      <w:r>
        <w:rPr>
          <w:rStyle w:val="FootnoteReference"/>
        </w:rPr>
        <w:footnoteReference w:id="2931"/>
      </w:r>
      <w:r>
        <w:rPr>
          <w:rFonts w:ascii="Amiri" w:hAnsi="Amiri" w:eastAsia="Amiri" w:cs="Amiri"/>
          <w:lang w:bidi="ar-SA"/>
          <w:color w:val="111111"/>
          <w:sz w:val="28"/>
          <w:szCs w:val="28"/>
          <w:rtl/>
        </w:rPr>
        <w:t xml:space="preserve">وَ أَنَّهُ بَلَغَكَ أَنَّهُمْ يَزْعُمُونَ أَنَّ الْفَوَاحِشَ الَّتِي نَهَي اللَّهُ عَنْهَا الْخَمْرُ وَ الْمَيْسِرُ وَ الرِّبَا وَ الدَّمُ وَ الْمَيْتَةُ وَ لَحْمُ الْخِنْزِيرِ هُوَ رَجُلٌ </w:t>
      </w:r>
      <w:r>
        <w:rPr>
          <w:rStyle w:val="FootnoteReference"/>
        </w:rPr>
        <w:footnoteReference w:id="2932"/>
      </w:r>
      <w:r>
        <w:rPr>
          <w:rFonts w:ascii="Amiri" w:hAnsi="Amiri" w:eastAsia="Amiri" w:cs="Amiri"/>
          <w:lang w:bidi="ar-SA"/>
          <w:color w:val="111111"/>
          <w:sz w:val="28"/>
          <w:szCs w:val="28"/>
          <w:rtl/>
        </w:rPr>
        <w:t xml:space="preserve">وَ ذَكَرُوا أَنَّ مَا حَرَّمَ اللَّهُ مِنْ نِكَاحِ الْأُمَّهَاتِ وَ الْبَنَاتِ </w:t>
      </w:r>
      <w:r>
        <w:rPr>
          <w:rStyle w:val="FootnoteReference"/>
        </w:rPr>
        <w:footnoteReference w:id="2933"/>
      </w:r>
      <w:r>
        <w:rPr>
          <w:rFonts w:ascii="Amiri" w:hAnsi="Amiri" w:eastAsia="Amiri" w:cs="Amiri"/>
          <w:lang w:bidi="ar-SA"/>
          <w:color w:val="111111"/>
          <w:sz w:val="28"/>
          <w:szCs w:val="28"/>
          <w:rtl/>
        </w:rPr>
        <w:t xml:space="preserve">وَ الْعَمَّاتِ وَ الْخَالاتِ وَ بَنَاتِ الْأَخِ وَ بَنَاتِ الْأُخْتِ وَ مَا حَرَّمَ عَلَي الْمُؤْمِنِينَ مِنَ النِّسَاءِ مِمَّا حَرَّمَ اللَّهُ إِنَّمَا عَنَي بِذَلِكَ نِكَاحَ نِسَاءِ النَّبِيِّ صلي الله عليه و آله وَ مَا سِوَي ذَلِكَ مُبَاحٌ كُلُّهُ وَ ذَكَرْتَ أَنَّهُ بَلَغَكَ أَنَّهُمْ يَتَرَادَفُونَ الْمَرْأَةَ الْوَاحِدَةَ وَ يَشْهَدُونَ بَعْضُهُمْ لِبَعْضٍ بِالزُّورِ وَ يَزْعُمُونَ أَنَّ لِهَذَا ظَهْراً وَ بَطْناً يَعْرِفُونَهُ فَالظَّاهِرُ مَا يَتَنَاهَوْنَ عَنْهُ يَأْخُذُونَ بِهِ مُدَافَعَةً عَنْهُمْ وَ الْبَاطِنُ هُوَ الَّذِي يَطْلُبُونَ وَ بِهِ أُمِرُوا بِزَعْمِهِمْ </w:t>
      </w:r>
      <w:r>
        <w:rPr>
          <w:rStyle w:val="FootnoteReference"/>
        </w:rPr>
        <w:footnoteReference w:id="2934"/>
      </w:r>
      <w:r>
        <w:rPr>
          <w:rFonts w:ascii="Amiri" w:hAnsi="Amiri" w:eastAsia="Amiri" w:cs="Amiri"/>
          <w:lang w:bidi="ar-SA"/>
          <w:color w:val="111111"/>
          <w:sz w:val="28"/>
          <w:szCs w:val="28"/>
          <w:rtl/>
        </w:rPr>
        <w:t xml:space="preserve">وَ كَتَبْتَ تَذْكُرُ الَّذِي عَظُمَ مِنْ ذَلِكَ عَلَيْكَ حِينَ بَلَغَكَ وَ كَتَبْتَ تَسْأَلُنِي عَنْ قَوْلِهِمْ فِي ذَلِكَ أَ حَلَالٌ هُوَ أَمْ حَرَامٌ وَ كَتَبْتَ تَسْأَلُنِي عَنْ تَفْسِيرِ ذَلِكَ وَ أَنَا أُبَيِّنُهُ حَتَّي لَا تَكُونَ مِنْ ذَلِكَ فِي عَمًي وَ لَا فِي شُبْهَةٍ وَ قَدْ كَتَبْتُ إِلَيْكَ فِي كِتَابِي هَذَا تَفْسِيرَ مَا سَأَلْتَ عَنْهُ فَاحْفَظْهُ كُلَّهُ كَمَا قَالَ اللَّهُ فِي كِتَابِهِ وَ</w:t>
      </w:r>
    </w:p>
    <w:p>
      <w:pPr>
        <w:pStyle w:val="BookText"/>
      </w:pPr>
      <w:r>
        <w:rPr>
          <w:rFonts w:ascii="IRNazanin" w:hAnsi="IRNazanin" w:eastAsia="IRNazanin" w:cs="IRNazanin"/>
          <w:lang w:bidi="fa-IR"/>
          <w:color w:val="111111"/>
          <w:sz w:val="28"/>
          <w:szCs w:val="28"/>
          <w:rtl/>
        </w:rPr>
        <w:t xml:space="preserve">غسل جنابت و طهارت یافته و تمام کارهای بد را مراعات نموده و ماه حرام و مسجد الحرام</w:t>
      </w:r>
      <w:r>
        <w:rPr>
          <w:rStyle w:val="FootnoteReference"/>
        </w:rPr>
        <w:footnoteReference w:id="2935"/>
      </w:r>
      <w:r>
        <w:rPr>
          <w:rFonts w:ascii="IRNazanin" w:hAnsi="IRNazanin" w:eastAsia="IRNazanin" w:cs="IRNazanin"/>
          <w:lang w:bidi="fa-IR"/>
          <w:color w:val="111111"/>
          <w:sz w:val="28"/>
          <w:szCs w:val="28"/>
          <w:rtl/>
        </w:rPr>
        <w:t xml:space="preserve">همه را (انجام داده)؛ می‌گویند هر کس آن مرد را کاملاً با مشخصات بشناسد و در قلبش ثابت شود، می تواند دیگر عملی انجام ندهد و کوشش در کارها ننماید؛ اگر او را بشناسد، همه این اعمال بدون انجام دادن از او قبول شده است (در وقت خود آن عمل).</w:t>
      </w:r>
    </w:p>
    <w:p>
      <w:pPr>
        <w:pStyle w:val="BookText"/>
      </w:pPr>
      <w:r>
        <w:rPr>
          <w:rFonts w:ascii="IRNazanin" w:hAnsi="IRNazanin" w:eastAsia="IRNazanin" w:cs="IRNazanin"/>
          <w:lang w:bidi="fa-IR"/>
          <w:color w:val="111111"/>
          <w:sz w:val="28"/>
          <w:szCs w:val="28"/>
          <w:rtl/>
        </w:rPr>
        <w:t xml:space="preserve">آنها می‌گویند، کارهای بدی که خدا نهی نموده از قبیل شراب، قمار، ربا و خون و مردار و گوشت خوک، مردی است. می گویند آنچه خدا حرام نموده از ازدواج با مادران و دختران</w:t>
      </w:r>
      <w:r>
        <w:rPr>
          <w:rStyle w:val="FootnoteReference"/>
        </w:rPr>
        <w:footnoteReference w:id="2936"/>
      </w:r>
    </w:p>
    <w:p>
      <w:pPr>
        <w:pStyle w:val="BookText"/>
      </w:pPr>
      <w:r>
        <w:rPr>
          <w:rFonts w:ascii="IRNazanin" w:hAnsi="IRNazanin" w:eastAsia="IRNazanin" w:cs="IRNazanin"/>
          <w:lang w:bidi="fa-IR"/>
          <w:color w:val="111111"/>
          <w:sz w:val="28"/>
          <w:szCs w:val="28"/>
          <w:rtl/>
        </w:rPr>
        <w:t xml:space="preserve">و عمه‌ها و خاله‌ها و دختران برادر و دختران خواهر و آنچه بر مؤمنین ازدواج آنها را حرام نموده (منظورش ازدواج با زنان پیامبر است) بقیه هم حلال هستند. شنیده‌ای که آنها چند نفری، پیاپی با یک زن همبستر می شوند و شهادت به دروغ می‌دهند.</w:t>
      </w:r>
    </w:p>
    <w:p>
      <w:pPr>
        <w:pStyle w:val="BookText"/>
      </w:pPr>
      <w:r>
        <w:rPr>
          <w:rFonts w:ascii="IRNazanin" w:hAnsi="IRNazanin" w:eastAsia="IRNazanin" w:cs="IRNazanin"/>
          <w:lang w:bidi="fa-IR"/>
          <w:color w:val="111111"/>
          <w:sz w:val="28"/>
          <w:szCs w:val="28"/>
          <w:rtl/>
        </w:rPr>
        <w:t xml:space="preserve">آنها می‌گویند، برای محرمات دین یک ظاهری است و یک باطن که آن را می دانند، ظاهر همان است که از آن خودداری می‌شود و به واسطه دفاع از خویش ظاهر را انجام می دهند، اما باطن همان چیزی است که آنها جویا هستند و به گمان خودشان، به همان نیز مأمورند.</w:t>
      </w:r>
      <w:r>
        <w:rPr>
          <w:rStyle w:val="FootnoteReference"/>
        </w:rPr>
        <w:footnoteReference w:id="2937"/>
      </w:r>
    </w:p>
    <w:p>
      <w:pPr>
        <w:pStyle w:val="BookText"/>
      </w:pPr>
      <w:r>
        <w:rPr>
          <w:rFonts w:ascii="IRNazanin" w:hAnsi="IRNazanin" w:eastAsia="IRNazanin" w:cs="IRNazanin"/>
          <w:lang w:bidi="fa-IR"/>
          <w:color w:val="111111"/>
          <w:sz w:val="28"/>
          <w:szCs w:val="28"/>
          <w:rtl/>
        </w:rPr>
        <w:t xml:space="preserve">بالاخره در نامه خود از اعتقاد آنها بسیار در شگفت شده بودی و سؤال کرده بودی: آیا حلال است یا حرام و جویای تفسیر این مرام شده بودی. اینک برای تو توضیح می دهم تا رفع شک و شبهه شود.! درست دقت کن برایت در این نامه تفسیر می کنم، چنانچه خداوند می فرماید: «وَ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تَعِيَها أُذُنٌ واعِيَةٌ </w:t>
      </w:r>
      <w:r>
        <w:rPr>
          <w:rStyle w:val="FootnoteReference"/>
        </w:rPr>
        <w:footnoteReference w:id="2938"/>
      </w:r>
      <w:r>
        <w:rPr>
          <w:rFonts w:ascii="Amiri" w:hAnsi="Amiri" w:eastAsia="Amiri" w:cs="Amiri"/>
          <w:lang w:bidi="ar-SA"/>
          <w:color w:val="111111"/>
          <w:sz w:val="28"/>
          <w:szCs w:val="28"/>
          <w:rtl/>
        </w:rPr>
        <w:t xml:space="preserve">وَ أَصِفُهُ لَكَ بِحَلَالِهِ وَ أَنْفِي عَنْكَ حَرَامَهُ إِنْ شَاءَ اللَّهُ كَمَا وَصَفْتَ وَ مُعَرِّفُكَهُ حَتَّي تَعْرِفَهُ إِنْ شَاءَ اللَّهُ فَلَا تُنْكِرْهُ إِنْ شَاءَ اللَّهُ وَ لَا قُوَّةَ إِلَّا بِاللَّهِ وَ الْقُوَّةُ لِلَّهِ جَمِيعاً أُخْبِرُكَ أَنَّهُ مَنْ كَانَ يَدِينُ بِهَذِهِ الصِّفَةِ الَّتِي كَتَبْتَ تَسْأَلُنِي عَنْهَا فَهُوَ عِنْدِي مُشْرِكٌ بِاللَّهِ تَبَارَكَ وَ تَعَالَي بَيِّنُ الشِّرْكِ لَا شَكَّ فِيهِ </w:t>
      </w:r>
      <w:r>
        <w:rPr>
          <w:rStyle w:val="FootnoteReference"/>
        </w:rPr>
        <w:footnoteReference w:id="2939"/>
      </w:r>
      <w:r>
        <w:rPr>
          <w:rFonts w:ascii="Amiri" w:hAnsi="Amiri" w:eastAsia="Amiri" w:cs="Amiri"/>
          <w:lang w:bidi="ar-SA"/>
          <w:color w:val="111111"/>
          <w:sz w:val="28"/>
          <w:szCs w:val="28"/>
          <w:rtl/>
        </w:rPr>
        <w:t xml:space="preserve">وَ أُخْبِرُكَ أَنَّ هَذَا الْقَوْلَ كَانَ مِنْ قَوْمٍ سَمِعُوا مَا لَمْ يَعْقِلُوهُ عَنْ أَهْلِهِ وَ لَمْ يُعْطَوْا فَهْمَ ذَلِكَ وَ لَمْ يَعْرِفُوا حَدَّ مَا سَمِعُوا فَوَضَعُوا حُدُودَ تِلْكَ الْأَشْيَاءِ مُقَايَسَةً بِرَأْيِهِمْ وَ مُنْتَهَي عُقُولِهِمْ وَ لَمْ يَضَعُوهَا عَلَي حُدُودِ مَا أُمِرُوا كَذِباً وَ افْتِرَاءً عَلَي اللَّهِ وَ رَسُولِهِ وَ جُرْأَةً عَلَي الْمَعَاصِي فَكَفَي بِهَذَا لَهُمْ جَهْلًا وَ لَوْ أَنَّهُمْ وَضَعُوهَا عَلَي حُدُودِهَا الَّتِي حُدَّتْ لَهُمْ وَ قَبِلُوهَا لَمْ يَكُنْ بِهِ بَأْسٌ وَ لَكِنَّهُمْ حَرَّفُوهَا وَ تَعَدَّوْا </w:t>
      </w:r>
      <w:r>
        <w:rPr>
          <w:rStyle w:val="FootnoteReference"/>
        </w:rPr>
        <w:footnoteReference w:id="2940"/>
      </w:r>
      <w:r>
        <w:rPr>
          <w:rFonts w:ascii="Amiri" w:hAnsi="Amiri" w:eastAsia="Amiri" w:cs="Amiri"/>
          <w:lang w:bidi="ar-SA"/>
          <w:color w:val="111111"/>
          <w:sz w:val="28"/>
          <w:szCs w:val="28"/>
          <w:rtl/>
        </w:rPr>
        <w:t xml:space="preserve">وَ كَذَّبُوا وَ تَهَاوَنُوا بِأَمْرِ اللَّهِ وَ طَاعَتِهِ وَ لَكِنِّي أُخْبِرُكَ أَنَّ اللَّهَ حَدَّهَا بِحُدُودِهَا لِئَلَّا يَتَعَدَّي حُدُودَهُ أَحَدٌ وَ لَوْ كَانَ الْأَمْرُ كَمَا ذَكَرُوا لَعُذِرَ النَّاسُ بِجَهْلِهِمْ مَا لَمْ يَعْرِفُوا حَدَّ مَا حُدَّ لَهُمْ وَ لَكَانَ الْمُقَصِّرُ وَ الْمُتَعَدِّي حُدُودَ اللَّهِ مَعْذُوراً </w:t>
      </w:r>
      <w:r>
        <w:rPr>
          <w:rStyle w:val="FootnoteReference"/>
        </w:rPr>
        <w:footnoteReference w:id="2941"/>
      </w:r>
      <w:r>
        <w:rPr>
          <w:rFonts w:ascii="Amiri" w:hAnsi="Amiri" w:eastAsia="Amiri" w:cs="Amiri"/>
          <w:lang w:bidi="ar-SA"/>
          <w:color w:val="111111"/>
          <w:sz w:val="28"/>
          <w:szCs w:val="28"/>
          <w:rtl/>
        </w:rPr>
        <w:t xml:space="preserve">وَ لَكِنْ جَعَلَهَا حُدُوداً مَحْدُودَةً لَا يَتَعَدَّاهَا إِلَّا مُشْرِكٌ كَافِرٌ ثُمَّ قَالَ تِلْكَ حُدُودُ اللَّهِ فَلا تَعْتَدُوها وَ مَنْ يَتَعَدَّ حُدُودَ اللَّهِ فَأُولئِكَ هُمُ الظَّالِمُونَ </w:t>
      </w:r>
      <w:r>
        <w:rPr>
          <w:rStyle w:val="FootnoteReference"/>
        </w:rPr>
        <w:footnoteReference w:id="2942"/>
      </w:r>
      <w:r>
        <w:rPr>
          <w:rFonts w:ascii="Amiri" w:hAnsi="Amiri" w:eastAsia="Amiri" w:cs="Amiri"/>
          <w:lang w:bidi="ar-SA"/>
          <w:color w:val="111111"/>
          <w:sz w:val="28"/>
          <w:szCs w:val="28"/>
          <w:rtl/>
        </w:rPr>
        <w:t xml:space="preserve">فَأُخْبِرُكَ حَقَائِقَ </w:t>
      </w:r>
      <w:r>
        <w:rPr>
          <w:rStyle w:val="FootnoteReference"/>
        </w:rPr>
        <w:footnoteReference w:id="2943"/>
      </w:r>
      <w:r>
        <w:rPr>
          <w:rFonts w:ascii="Amiri" w:hAnsi="Amiri" w:eastAsia="Amiri" w:cs="Amiri"/>
          <w:lang w:bidi="ar-SA"/>
          <w:color w:val="111111"/>
          <w:sz w:val="28"/>
          <w:szCs w:val="28"/>
          <w:rtl/>
        </w:rPr>
        <w:t xml:space="preserve">أَنَّ اللَّهَ تَبَارَكَ وَ تَعَالَي اخْتَارَ الْإِسْلَامَ لِنَفْسِهِ دِيناً وَ رَضِيَ مِنْ خَلْقِهِ فَلَمْ يَقْبَلْ مِنْ أَحَدٍ إِلَّا بِهِ وَ بِهِ بَعَثَ أَنْبِيَاءَهُ وَ رُسُلَهُ ثُمَّ قَالَ وَ بِالْحَقِّ أَنْزَلْناهُ وَ بِالْحَقِّ نَزَلَ </w:t>
      </w:r>
      <w:r>
        <w:rPr>
          <w:rStyle w:val="FootnoteReference"/>
        </w:rPr>
        <w:footnoteReference w:id="2944"/>
      </w:r>
      <w:r>
        <w:rPr>
          <w:rFonts w:ascii="Amiri" w:hAnsi="Amiri" w:eastAsia="Amiri" w:cs="Amiri"/>
          <w:lang w:bidi="ar-SA"/>
          <w:color w:val="111111"/>
          <w:sz w:val="28"/>
          <w:szCs w:val="28"/>
          <w:rtl/>
        </w:rPr>
        <w:t xml:space="preserve">فَعَلَيْهِ وَ بِهِ بَعَثَ أَنْبِيَاءَهُ وَ رُسُلَهُ وَ نَبِيَّهُ مُحَمَّداً صلي الله عليه و آله فَأَفْضَلُ </w:t>
      </w:r>
      <w:r>
        <w:rPr>
          <w:rStyle w:val="FootnoteReference"/>
        </w:rPr>
        <w:footnoteReference w:id="2945"/>
      </w:r>
      <w:r>
        <w:rPr>
          <w:rFonts w:ascii="Amiri" w:hAnsi="Amiri" w:eastAsia="Amiri" w:cs="Amiri"/>
          <w:lang w:bidi="ar-SA"/>
          <w:color w:val="111111"/>
          <w:sz w:val="28"/>
          <w:szCs w:val="28"/>
          <w:rtl/>
        </w:rPr>
        <w:t xml:space="preserve">الدِّينِ مَعْرِفَةُ الرُّسُلِ وَ وَلَايَتُهُمْ وَ أُخْبِرُكَ أَنَّ اللَّهَ أَحَلَّ حَلَالًا وَ حَرَّمَ حَرَاماً </w:t>
      </w:r>
      <w:r>
        <w:rPr>
          <w:rStyle w:val="FootnoteReference"/>
        </w:rPr>
        <w:footnoteReference w:id="2946"/>
      </w:r>
      <w:r>
        <w:rPr>
          <w:rFonts w:ascii="Amiri" w:hAnsi="Amiri" w:eastAsia="Amiri" w:cs="Amiri"/>
          <w:lang w:bidi="ar-SA"/>
          <w:color w:val="111111"/>
          <w:sz w:val="28"/>
          <w:szCs w:val="28"/>
          <w:rtl/>
        </w:rPr>
        <w:t xml:space="preserve">إِلَي يَوْمِ الْقِيَامَةِ فَمَعْرِفَةُ الرُّسُلِ وَ</w:t>
      </w:r>
    </w:p>
    <w:p>
      <w:pPr>
        <w:pStyle w:val="BookText"/>
      </w:pPr>
      <w:r>
        <w:rPr>
          <w:rFonts w:ascii="Amiri" w:hAnsi="Amiri" w:eastAsia="Amiri" w:cs="Amiri"/>
          <w:lang w:bidi="ar-SA"/>
          <w:color w:val="111111"/>
          <w:sz w:val="28"/>
          <w:szCs w:val="28"/>
          <w:rtl/>
        </w:rPr>
        <w:t xml:space="preserve">تَعِیَها أُذُنٌ واعِیَةٌ»</w:t>
      </w:r>
      <w:r>
        <w:rPr>
          <w:rStyle w:val="FootnoteReference"/>
        </w:rPr>
        <w:footnoteReference w:id="294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گوشهای شنوا آن را نگاه دارد.} حرام و حلال آن را بیان خواهم کرد و کاملا معرفی می کنم تا دیگر در این مورد اشکالی برایت باقی نماند، ان شاء اللَّه لا قوة الا باللَّه و القوة للَّه جمیعا.</w:t>
      </w:r>
    </w:p>
    <w:p>
      <w:pPr>
        <w:pStyle w:val="BookText"/>
      </w:pPr>
      <w:r>
        <w:rPr>
          <w:rFonts w:ascii="IRNazanin" w:hAnsi="IRNazanin" w:eastAsia="IRNazanin" w:cs="IRNazanin"/>
          <w:lang w:bidi="fa-IR"/>
          <w:color w:val="111111"/>
          <w:sz w:val="28"/>
          <w:szCs w:val="28"/>
          <w:rtl/>
        </w:rPr>
        <w:t xml:space="preserve">آنچه سؤال کرده بودی، کسی که چنین اعتقادی داشته باشد، در نزد من مشرک به خدا است و شکی در شرک او نیست. این اعتقاد از گروهی سرچشمه گرفت که نفهمیدند رهبر آنها چه می‌گوید و شعور درک آن را نداشتند و متوجه نشدند میزان سخن چیست. این دستورات را با عقل و درک خویش حد و اندازه‌گیری کردند و از روی افترا و کذب بر خدا و پیامبرش و جرأت در تبهکاری و گناه، مطابق دستور و فرمان خدا قرار ندادند. همین در اثبات جهل و نادانی آنها کافی است. اگر در همان حدودی که برای ایشان قرار داده شده بود، قبول می کردند، اشکالی پیش نمی‌آمد.</w:t>
      </w:r>
    </w:p>
    <w:p>
      <w:pPr>
        <w:pStyle w:val="BookText"/>
      </w:pPr>
      <w:r>
        <w:rPr>
          <w:rFonts w:ascii="IRNazanin" w:hAnsi="IRNazanin" w:eastAsia="IRNazanin" w:cs="IRNazanin"/>
          <w:lang w:bidi="fa-IR"/>
          <w:color w:val="111111"/>
          <w:sz w:val="28"/>
          <w:szCs w:val="28"/>
          <w:rtl/>
        </w:rPr>
        <w:t xml:space="preserve">به تو گوشزد می کنم که خداوند برای این مقررات حدودی قرار داده تا کسی از آن تجاوز نکند. اگر سخن آنها صحیح باشد مردم معذور خواهند بود. در اطلاع نداشتن از مقررات دین، مقصر و متجاوز هر دو معذورند اما چنین نیست؛ مقررات دارای حد و حدودی است که هر کس تجاوز نماید مشرک و کافر است. در این آیه می فرماید: «تِلْکَ حُدُودُ اللَّهِ فَلا تَعْتَدُوها وَ مَنْ یَتَعَدَّ حُدُودَ اللَّهِ فَأُولئِکَ هُمُ الظَّالِمُونَ»</w:t>
      </w:r>
      <w:r>
        <w:rPr>
          <w:rStyle w:val="FootnoteReference"/>
        </w:rPr>
        <w:footnoteReference w:id="2948"/>
      </w:r>
      <w:r>
        <w:rPr>
          <w:rFonts w:ascii="IRNazanin" w:hAnsi="IRNazanin" w:eastAsia="IRNazanin" w:cs="IRNazanin"/>
          <w:lang w:bidi="fa-IR"/>
          <w:color w:val="111111"/>
          <w:sz w:val="28"/>
          <w:szCs w:val="28"/>
          <w:rtl/>
        </w:rPr>
        <w:t xml:space="preserve">،{این</w:t>
      </w:r>
    </w:p>
    <w:p>
      <w:pPr>
        <w:pStyle w:val="BookText"/>
      </w:pPr>
      <w:r>
        <w:rPr>
          <w:rFonts w:ascii="IRNazanin" w:hAnsi="IRNazanin" w:eastAsia="IRNazanin" w:cs="IRNazanin"/>
          <w:lang w:bidi="fa-IR"/>
          <w:color w:val="111111"/>
          <w:sz w:val="28"/>
          <w:szCs w:val="28"/>
          <w:rtl/>
        </w:rPr>
        <w:t xml:space="preserve">است حدود احکام الهی پس از آن تجاوز مکنید و کسانی که از حدود احکام الهی تجاوز کنند، آنان همان ستمکارانند.} اینک برای تو حقایق آنها را بازگو می کنم .</w:t>
      </w:r>
    </w:p>
    <w:p>
      <w:pPr>
        <w:pStyle w:val="BookText"/>
      </w:pPr>
      <w:r>
        <w:rPr>
          <w:rFonts w:ascii="IRNazanin" w:hAnsi="IRNazanin" w:eastAsia="IRNazanin" w:cs="IRNazanin"/>
          <w:lang w:bidi="fa-IR"/>
          <w:color w:val="111111"/>
          <w:sz w:val="28"/>
          <w:szCs w:val="28"/>
          <w:rtl/>
        </w:rPr>
        <w:t xml:space="preserve">خداوند اسلام را به عنوان دین برای خود و مردم پذیرفت. جز این راه از کسی چیزی نمی‌پذیرد. بر همین آئین، انبیا و پیامبران را فرستاده، سپس فرمود: «وَبِالْحَقِّ أَنزَلْنَاهُ وَ بِالْحَقِّ نَزَلَ»</w:t>
      </w:r>
      <w:r>
        <w:rPr>
          <w:rStyle w:val="FootnoteReference"/>
        </w:rPr>
        <w:footnoteReference w:id="2949"/>
      </w:r>
      <w:r>
        <w:rPr>
          <w:rFonts w:ascii="IRNazanin" w:hAnsi="IRNazanin" w:eastAsia="IRNazanin" w:cs="IRNazanin"/>
          <w:lang w:bidi="fa-IR"/>
          <w:color w:val="111111"/>
          <w:sz w:val="28"/>
          <w:szCs w:val="28"/>
          <w:rtl/>
        </w:rPr>
        <w:t xml:space="preserve">،{و آن [قرآن] را به حق فرود آوردیم و به حق فرود آمد.} و بر آن و به آن پیامبران و فرستادگان و پیامبرش، محمد را مبعوث کرد. مهمترین قسمت دین</w:t>
      </w:r>
      <w:r>
        <w:rPr>
          <w:rStyle w:val="FootnoteReference"/>
        </w:rPr>
        <w:footnoteReference w:id="2950"/>
      </w:r>
      <w:r>
        <w:rPr>
          <w:rFonts w:ascii="IRNazanin" w:hAnsi="IRNazanin" w:eastAsia="IRNazanin" w:cs="IRNazanin"/>
          <w:lang w:bidi="fa-IR"/>
          <w:color w:val="111111"/>
          <w:sz w:val="28"/>
          <w:szCs w:val="28"/>
          <w:rtl/>
        </w:rPr>
        <w:t xml:space="preserve">شناخت انبیا و ولایت آنها است، در ضمن خداوند کارهایی را حلال و کارهایی را تا ادامه قیامت حرام نموده؛ شناخت پیامبران و اطاعت و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وَلَايَتُهُمْ وَ طَاعَتُهُمْ هُوَ الْحَلَالُ فَالْمُحَلَّلُ مَا أَحَلُّوا وَ الْمُحَرَّمُ مَا حَرَّمُوا وَ هُمْ أَصْلُهُ وَ مِنْهُمُ الْفُرُوعُ الْحَلَالُ وَ ذَلِكَ سَعْيُهُمْ وَ مِنْ فُرُوعِهِمْ أَمْرُهُمْ شِيعَتَهُمْ وَ أَهْلَ وَلَايَتِهِمْ بِالْحَلَالِ مِنْ إِقَامِ الصَّلَاةِ وَ إِيتَاءِ الزَّكَاةِ وَ صَوْمِ شَهْرِ رَمَضَانَ وَ حِجِّ الْبَيْتِ وَ الْعُمْرَةِ وَ تَعْظِيمِ حُرُمَاتِ اللَّهِ وَ مَشَاعِرِهِ وَ تَعْظِيمِ الْبَيْتِ الْحَرَامِ وَ الْمَسْجِدِ الْحَرَامِ وَ الشَّهْرِ الْحَرَامِ وَ الطَّهُورِ وَ الِاغْتِسَالِ مِنَ الْجَنَابَةِ وَ مَكَارِمِ الْأَخْلَاقِ وَ مَحَاسِنِهَا وَ جَمِيعِ الْبِرِّ ثُمَّ ذَكَرَ بَعْدَ ذَلِكَ فَقَالَ فِي كِتَابِهِ إِنَّ اللَّهَ يَأْمُرُ بِالْعَدْلِ وَ الْإِحْسانِ وَ إِيتاءِ ذِي الْقُرْبي وَ يَنْهي عَنِ الْفَحْشاءِ وَ الْمُنْكَرِ وَ الْبَغْيِ يَعِظُكُمْ لَعَلَّكُمْ تَذَكَّرُونَ </w:t>
      </w:r>
      <w:r>
        <w:rPr>
          <w:rStyle w:val="FootnoteReference"/>
        </w:rPr>
        <w:footnoteReference w:id="2951"/>
      </w:r>
      <w:r>
        <w:rPr>
          <w:rFonts w:ascii="Amiri" w:hAnsi="Amiri" w:eastAsia="Amiri" w:cs="Amiri"/>
          <w:lang w:bidi="ar-SA"/>
          <w:color w:val="111111"/>
          <w:sz w:val="28"/>
          <w:szCs w:val="28"/>
          <w:rtl/>
        </w:rPr>
        <w:t xml:space="preserve">فَعَدُوُّهُمْ هُمُ الْحَرَامُ الْمُحَرَّمُ وَ أَوْلِيَاؤُهُمُ الدَّاخِلُونَ فِي أَمْرِهِمْ إِلَي يَوْمِ الْقِيَامَةِ فَهُمُ </w:t>
      </w:r>
      <w:r>
        <w:rPr>
          <w:rStyle w:val="FootnoteReference"/>
        </w:rPr>
        <w:footnoteReference w:id="2952"/>
      </w:r>
      <w:r>
        <w:rPr>
          <w:rFonts w:ascii="Amiri" w:hAnsi="Amiri" w:eastAsia="Amiri" w:cs="Amiri"/>
          <w:lang w:bidi="ar-SA"/>
          <w:color w:val="111111"/>
          <w:sz w:val="28"/>
          <w:szCs w:val="28"/>
          <w:rtl/>
        </w:rPr>
        <w:t xml:space="preserve">الْفَوَاحِشُ ما ظَهَرَ مِنْها وَ ما بَطَنَ وَ الْخَمْرُ وَ الْمَيْسِرُ وَ الزِّنَا وَ الرِّبَا وَ الدَّمُ وَ الْمَيْتَةُ وَ لَحْمُ الْخِنْزِيرِ فَهُمُ الْحَرَامُ الْمُحَرَّمُ وَ أَصْلُ كُلِّ حَرَامٍ وَ هُمُ الشَّرُّ وَ أَصْلُ كُلِّ شَرٍّ وَ مِنْهُمْ فُرُوعُ الشَّرِّ كُلِّهِ وَ مِنْ ذَلِكَ الْفُرُوعُ الْحَرَامُ وَ اسْتِحْلَالُهُمْ إِيَّاهَا وَ مِنْ فُرُوعِهِمْ تَكْذِيبُ الْأَنْبِيَاءِ وَ جُحُودُ الْأَوْصِيَاءِ </w:t>
      </w:r>
      <w:r>
        <w:rPr>
          <w:rStyle w:val="FootnoteReference"/>
        </w:rPr>
        <w:footnoteReference w:id="2953"/>
      </w:r>
      <w:r>
        <w:rPr>
          <w:rFonts w:ascii="Amiri" w:hAnsi="Amiri" w:eastAsia="Amiri" w:cs="Amiri"/>
          <w:lang w:bidi="ar-SA"/>
          <w:color w:val="111111"/>
          <w:sz w:val="28"/>
          <w:szCs w:val="28"/>
          <w:rtl/>
        </w:rPr>
        <w:t xml:space="preserve">وَ رُكُوبُ الْفَوَاحِشِ الزِّنَا وَ السَّرِقَةِ وَ شُرْبِ الْخَمْرِ وَ الْمُسْكِرِ </w:t>
      </w:r>
      <w:r>
        <w:rPr>
          <w:rStyle w:val="FootnoteReference"/>
        </w:rPr>
        <w:footnoteReference w:id="2954"/>
      </w:r>
      <w:r>
        <w:rPr>
          <w:rFonts w:ascii="Amiri" w:hAnsi="Amiri" w:eastAsia="Amiri" w:cs="Amiri"/>
          <w:lang w:bidi="ar-SA"/>
          <w:color w:val="111111"/>
          <w:sz w:val="28"/>
          <w:szCs w:val="28"/>
          <w:rtl/>
        </w:rPr>
        <w:t xml:space="preserve">وَ أَكْلِ مَالِ الْيَتِيمِ وَ أَكْلِ الرِّبَا وَ الْخُدْعَةِ وَ الْخِيَانَةِ وَ رُكُوبِ الْحَرَامِ كُلِّهَا وَ انْتِهَاكِ الْمَعَاصِي وَ إِنَّمَا يَأْمُرُ اللَّهُ بِالْعَدْلِ وَ الْإِحْسانِ وَ إِيتاءِ ذِي الْقُرْبي يَعْنِي مَوَدَّةَ ذِي الْقُرْبَي وَ ابْتِغَاءَ طَاعَتِهِمْ وَ يَنْهي عَنِ الْفَحْشاءِ وَ الْمُنْكَرِ وَ الْبَغْيِ وَ هُمْ أَعْدَاءُ الْأَنْبِيَاءِ وَ أَوْصِيَاءِ الْأَنْبِيَاءِ وَ هُمُ الْمَنْهِيُّ عَنْ مَوَدَّتِهِمْ وَ طَاعَتِهِمْ يَعِظُكُمْ بِهَذِهِ لَعَلَّكُمْ تَذَكَّرُونَ وَ أُخْبِرُكَ أَنِّي لَوْ قُلْتُ لَكَ إِنَّ الْفَاحِشَةَ وَ الْخَمْرَ وَ الْمَيْسِرَ وَ الزِّنَا وَ الْمَيْتَةَ وَ الدَّمَ وَ لَحْمَ الْخِنْزِيرِ هُوَ رَجُلٌ وَ أَنَا أَعْلَمُ أَنَّ اللَّهَ قَدْ حَرَّمَ هَذَا الْأَصْلَ وَ حَرَّمَ فَرْعَهُ وَ نَهَي عَنْهُ وَ جَعَلَ وَلَايَتَهُ كَمَنْ عَبَدَ مِنْ دُونِ اللَّهِ وَثَناً وَ شِرْكاً وَ مَنْ دَعَا إِلَي عِبَادَةِ نَفْسِهِ فَهُوَ كَفِرْعَوْنَ إِذْ قَالَ أَنَا</w:t>
      </w:r>
    </w:p>
    <w:p>
      <w:pPr>
        <w:pStyle w:val="BookText"/>
      </w:pPr>
      <w:r>
        <w:rPr>
          <w:rFonts w:ascii="IRNazanin" w:hAnsi="IRNazanin" w:eastAsia="IRNazanin" w:cs="IRNazanin"/>
          <w:lang w:bidi="fa-IR"/>
          <w:color w:val="111111"/>
          <w:sz w:val="28"/>
          <w:szCs w:val="28"/>
          <w:rtl/>
        </w:rPr>
        <w:t xml:space="preserve">ولایت آنها حلال است. حلال چیزی است که آنها جایز بدانند و حرام چیزی است که آنها حرام بدانند. پایه‌های اصلی آنهایند. از ایشان شاخه حلال به وجود آمده، این است کوشش آنها و از مأموریت‌های ایشا،ن یکی آن است که پیروان و اهل ولایت خود را امر به کارهای حلال می کنند، مثل نماز خواندن، زکات دادن، روزه ماه رمضان، و حج و عمره، تعظیم دستورات و مشاعر و احترام به خانه خدا و مسجد الحرام و ماه حرام و طهارت و غسل جنابت و تمام کارهای پسندیده و اخلاق نیکو.</w:t>
      </w:r>
    </w:p>
    <w:p>
      <w:pPr>
        <w:pStyle w:val="BookText"/>
      </w:pPr>
      <w:r>
        <w:rPr>
          <w:rFonts w:ascii="Amiri" w:hAnsi="Amiri" w:eastAsia="Amiri" w:cs="Amiri"/>
          <w:lang w:bidi="ar-SA"/>
          <w:color w:val="111111"/>
          <w:sz w:val="28"/>
          <w:szCs w:val="28"/>
          <w:rtl/>
        </w:rPr>
        <w:t xml:space="preserve">خداوند در قرآن کریم می فرماید: «إِنَّ اللَّهَ یَأْمُرُ بِالْعَدْلِ وَ الْإِحْسانِ وَ إِیتاءِ ذِی الْقُرْبی وَ یَنْهی عَنِ الْفَحْشاءِ وَ الْمُنْکَرِ وَ الْبَغْیِ یَعِظُکُمْ لَعَلَّکُمْ تَذَکَّرُونَ»</w:t>
      </w:r>
      <w:r>
        <w:rPr>
          <w:rStyle w:val="FootnoteReference"/>
        </w:rPr>
        <w:footnoteReference w:id="2955"/>
      </w:r>
      <w:r>
        <w:rPr>
          <w:rFonts w:ascii="IRNazanin" w:hAnsi="IRNazanin" w:eastAsia="IRNazanin" w:cs="IRNazanin"/>
          <w:lang w:bidi="fa-IR"/>
          <w:color w:val="111111"/>
          <w:sz w:val="28"/>
          <w:szCs w:val="28"/>
          <w:rtl/>
        </w:rPr>
        <w:t xml:space="preserve">،{در حقیقت خدا به دادگری و نیکوکاری و بخشش به خویشاوندان فرمان می‌دهد و از کار زشت و ناپسند و ستم باز می‌دارد. به شما اندرز می‌دهد، باشد که پند گیرید.} دشمنان پیامبر همان حرام واقعی هستند و پیروان آنها داخل در امرشان هستند تا روز قیامت، و آنها فواحش و کارهای ناپسند پنهان و آشکارند: شراب و قمار، زنا و ربا، خون، مردار و گوشت خوک.</w:t>
      </w:r>
    </w:p>
    <w:p>
      <w:pPr>
        <w:pStyle w:val="BookText"/>
      </w:pPr>
      <w:r>
        <w:rPr>
          <w:rFonts w:ascii="IRNazanin" w:hAnsi="IRNazanin" w:eastAsia="IRNazanin" w:cs="IRNazanin"/>
          <w:lang w:bidi="fa-IR"/>
          <w:color w:val="111111"/>
          <w:sz w:val="28"/>
          <w:szCs w:val="28"/>
          <w:rtl/>
        </w:rPr>
        <w:t xml:space="preserve">آنها حرام واقعی و اصل هر حرامی و شر واقعی و اصل هر شری هستند؛ از آنها تمام بدیها جوانه زده است. از همین شاخه است، حرام‌ها و حلال شمردن کارهای ناشایست از جمله تکذیب انبیاء و انکار اوصیا و انجام کارهای زشت چون: زنا و دزدی و شراب خمر و مُسکر</w:t>
      </w:r>
      <w:r>
        <w:rPr>
          <w:rStyle w:val="FootnoteReference"/>
        </w:rPr>
        <w:footnoteReference w:id="2956"/>
      </w:r>
      <w:r>
        <w:rPr>
          <w:rFonts w:ascii="IRNazanin" w:hAnsi="IRNazanin" w:eastAsia="IRNazanin" w:cs="IRNazanin"/>
          <w:lang w:bidi="fa-IR"/>
          <w:color w:val="111111"/>
          <w:sz w:val="28"/>
          <w:szCs w:val="28"/>
          <w:rtl/>
        </w:rPr>
        <w:t xml:space="preserve">و خوردن مال یتیم و ربا و نیرنگ و خیانت و انجام تمام کارهای حرام و تبهکاری. با اینکه خداوند امر به عدل و احسان و پیوند خویشاوندی - که منظور خویشاوندان پیامبر و پیروی از آنها است - و نهی از کارهای زشت و منکر و ستمکاری می کند. آنها دشمنان انبیاء و جانشینان انبیایند؛ دوستی و اطاعت از آنها را حرام نموده، خداوند این پند را به شما می دهد شاید متوجه شوید.</w:t>
      </w:r>
    </w:p>
    <w:p>
      <w:pPr>
        <w:pStyle w:val="BookText"/>
      </w:pPr>
      <w:r>
        <w:rPr>
          <w:rFonts w:ascii="IRNazanin" w:hAnsi="IRNazanin" w:eastAsia="IRNazanin" w:cs="IRNazanin"/>
          <w:lang w:bidi="fa-IR"/>
          <w:color w:val="111111"/>
          <w:sz w:val="28"/>
          <w:szCs w:val="28"/>
          <w:rtl/>
        </w:rPr>
        <w:t xml:space="preserve">اگر من به تو می گویم، کار زشت و شرابخواری و قمار بازی و زنا و مردار و خون و گوشت خوک مردی است، با اینکه من توجه دارم که خداوند این ریشه و شاخه‌اش را حرام نموده و نهی کرده، و ارتباط با او را مانند بت‌پرستی و کفر دانسته و هر کس مردم را دعوت به اطاعت خود نماید، مانند فرعون است که گفت: «أَنَا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رَبُّكُمُ الْأَعْلي </w:t>
      </w:r>
      <w:r>
        <w:rPr>
          <w:rStyle w:val="FootnoteReference"/>
        </w:rPr>
        <w:footnoteReference w:id="2957"/>
      </w:r>
      <w:r>
        <w:rPr>
          <w:rFonts w:ascii="Amiri" w:hAnsi="Amiri" w:eastAsia="Amiri" w:cs="Amiri"/>
          <w:lang w:bidi="ar-SA"/>
          <w:color w:val="111111"/>
          <w:sz w:val="28"/>
          <w:szCs w:val="28"/>
          <w:rtl/>
        </w:rPr>
        <w:t xml:space="preserve">فَهَذَا كُلُّهُ عَلَي وَجْهٍ إِنْ شِئْتُ قُلْتُ هُوَ رَجُلٌ وَ هُوَ إِلَي جَهَنَّمَ وَ مَنْ شَايَعَهُ عَلَي ذَلِكَ فَإِنَّهُمْ </w:t>
      </w:r>
      <w:r>
        <w:rPr>
          <w:rStyle w:val="FootnoteReference"/>
        </w:rPr>
        <w:footnoteReference w:id="2958"/>
      </w:r>
      <w:r>
        <w:rPr>
          <w:rFonts w:ascii="Amiri" w:hAnsi="Amiri" w:eastAsia="Amiri" w:cs="Amiri"/>
          <w:lang w:bidi="ar-SA"/>
          <w:color w:val="111111"/>
          <w:sz w:val="28"/>
          <w:szCs w:val="28"/>
          <w:rtl/>
        </w:rPr>
        <w:t xml:space="preserve">مِثْلُ قَوْلِ اللَّهِ إِنَّما حَرَّمَ عَلَيْكُمُ الْمَيْتَةَ وَ الدَّمَ وَ لَحْمَ الْخِنْزِيرِ </w:t>
      </w:r>
      <w:r>
        <w:rPr>
          <w:rStyle w:val="FootnoteReference"/>
        </w:rPr>
        <w:footnoteReference w:id="2959"/>
      </w:r>
      <w:r>
        <w:rPr>
          <w:rFonts w:ascii="Amiri" w:hAnsi="Amiri" w:eastAsia="Amiri" w:cs="Amiri"/>
          <w:lang w:bidi="ar-SA"/>
          <w:color w:val="111111"/>
          <w:sz w:val="28"/>
          <w:szCs w:val="28"/>
          <w:rtl/>
        </w:rPr>
        <w:t xml:space="preserve">لَصَدَقْتُ ثُمَّ لَوْ أَنِّي قُلْتُ إِنَّهُ فُلَانٌ ذَلِكَ كُلُّهُ لَصَدَقْتُ إِنَّ فُلَاناً هُوَ الْمَعْبُودُ الْمُتَعَدِّي حُدُودَ اللَّهِ الَّتِي نَهَي عَنْهَا أَنْ يَتَعَدَّي </w:t>
      </w:r>
      <w:r>
        <w:rPr>
          <w:rStyle w:val="FootnoteReference"/>
        </w:rPr>
        <w:footnoteReference w:id="2960"/>
      </w:r>
      <w:r>
        <w:rPr>
          <w:rFonts w:ascii="Amiri" w:hAnsi="Amiri" w:eastAsia="Amiri" w:cs="Amiri"/>
          <w:lang w:bidi="ar-SA"/>
          <w:color w:val="111111"/>
          <w:sz w:val="28"/>
          <w:szCs w:val="28"/>
          <w:rtl/>
        </w:rPr>
        <w:t xml:space="preserve">ثُمَّ إِنِّي أُخْبِرُكَ أَنَّ الدِّينَ وَ أَصْلَ الدِّينِ هُوَ رَجُلٌ وَ ذَلِكَ الرَّجُلُ هُوَ الْيَقِينُ وَ هُوَ الْإِيمَانُ وَ هُوَ إِمَامُ أُمَّتِهِ وَ أَهْلِ زَمَانِهِ فَمَنْ عَرَفَهُ عَرَفَ اللَّهَ وَ دِينَهُ وَ مَنْ أَنْكَرَهُ أَنْكَرَ اللَّهَ وَ دِينَهُ وَ مَنْ جَهِلَهُ جَهِلَ اللَّهَ وَ دِينَهُ وَ لَا يُعْرَفُ اللَّهُ وَ دِينُهُ وَ حُدُودُهُ وَ شَرَائِعُهُ بِغَيْرِ ذَلِكَ الْإِمَامِ كَذَلِكَ جَرَي بِأَنَّ مَعْرِفَةَ الرِّجَالِ </w:t>
      </w:r>
      <w:r>
        <w:rPr>
          <w:rStyle w:val="FootnoteReference"/>
        </w:rPr>
        <w:footnoteReference w:id="2961"/>
      </w:r>
      <w:r>
        <w:rPr>
          <w:rFonts w:ascii="Amiri" w:hAnsi="Amiri" w:eastAsia="Amiri" w:cs="Amiri"/>
          <w:lang w:bidi="ar-SA"/>
          <w:color w:val="111111"/>
          <w:sz w:val="28"/>
          <w:szCs w:val="28"/>
          <w:rtl/>
        </w:rPr>
        <w:t xml:space="preserve">دِينُ اللَّهِ وَ الْمَعْرِفَةُ عَلَي وَجْهَيْنِ مَعْرِفَةٌ ثَابِتَةٌ عَلَي بَصِيرَةٍ يُعْرَفُ بِهَا دِينُ اللَّهِ وَ يُوصَلُ بِهَا إِلَي مَعْرِفَةِ اللَّهِ فَهَذِهِ الْمَعْرِفَةُ الْبَاطِنَةُ الثَّابِتَةُ بِعَيْنِهَا الْمُوجِبَةُ حَقَّهَا الْمُسْتَوْجِبُ أَهْلَهَا عَلَيْهَا الشُّكْرَ لِلَّهِ الَّتِي مَنَّ عَلَيْهِمْ بِهَا مَنٌّ مِنَ اللَّهِ يَمُنُّ بِهِ عَلَي مَنْ يَشَاءُ مَعَ الْمَعْرِفَةِ الظَّاهِرَةِ وَ مَعْرِفَةٌ فِي الظَّاهِرِ فَأَهْلُ الْمَعْرِفَةِ فِي الظَّاهِرِ الَّذِينَ عَلِمُوا أَمْرَنَا بِالْحَقِّ عَلَي غَيْرِ عِلْمٍ لَا تَلْحَقُ </w:t>
      </w:r>
      <w:r>
        <w:rPr>
          <w:rStyle w:val="FootnoteReference"/>
        </w:rPr>
        <w:footnoteReference w:id="2962"/>
      </w:r>
      <w:r>
        <w:rPr>
          <w:rFonts w:ascii="Amiri" w:hAnsi="Amiri" w:eastAsia="Amiri" w:cs="Amiri"/>
          <w:lang w:bidi="ar-SA"/>
          <w:color w:val="111111"/>
          <w:sz w:val="28"/>
          <w:szCs w:val="28"/>
          <w:rtl/>
        </w:rPr>
        <w:t xml:space="preserve">بِأَهْلِ الْمَعْرِفَةِ فِي الْبَاطِنِ عَلَي بَصِيرَتِهِمْ وَ لَا يَصِلُونَ بِتِلْكَ الْمَعْرِفَةِ الْمُقَصِّرَةُ إِلَي حَقِّ مَعْرِفَةِ اللَّهِ كَمَا قَالَ فِي كِتَابِهِ وَ لا يَمْلِكُ الَّذِينَ يَدْعُونَ مِنْ دُونِهِ الشَّفاعَةَ إِلَّا مَنْ شَهِدَ بِالْحَقِّ وَ هُمْ يَعْلَمُونَ </w:t>
      </w:r>
      <w:r>
        <w:rPr>
          <w:rStyle w:val="FootnoteReference"/>
        </w:rPr>
        <w:footnoteReference w:id="2963"/>
      </w:r>
      <w:r>
        <w:rPr>
          <w:rFonts w:ascii="Amiri" w:hAnsi="Amiri" w:eastAsia="Amiri" w:cs="Amiri"/>
          <w:lang w:bidi="ar-SA"/>
          <w:color w:val="111111"/>
          <w:sz w:val="28"/>
          <w:szCs w:val="28"/>
          <w:rtl/>
        </w:rPr>
        <w:t xml:space="preserve">فَمَنْ شَهِدَ شَهَادَةَ الْحَقِّ لَا يَعْقِدُ عَلَيْهِ قَلْبَهُ وَ لَا يُبْصِرُ مَا يَتَكَلَّمُ بِهِ لَا يُثَابُ عَلَيْهِ مِثْلَ ثَوَابِ مَنْ عَقَدَ عَلَيْهِ قَلْبَهُ عَلَي بَصِيرَةٍ فِيهِ كَذَلِكَ مَنْ تَكَلَّمَ بِجَوْرٍ لَا يَعْقِدُ عَلَيْهِ قَلْبَهُ لَا يُعَاقَبُ عَلَيْهِ عُقُوبَةَ مَنْ عَقَدَ عَلَيْهِ قَلْبَهُ وَ ثَبَتَ عَلَي بَصِيرَةٍ فَقَدْ عَرَفْتَ كَيْفَ كَانَ حَالُ رِجَالِ أَهْلِ الْمَعْرِفَةِ</w:t>
      </w:r>
    </w:p>
    <w:p>
      <w:pPr>
        <w:pStyle w:val="BookText"/>
      </w:pPr>
      <w:r>
        <w:rPr>
          <w:rFonts w:ascii="Amiri" w:hAnsi="Amiri" w:eastAsia="Amiri" w:cs="Amiri"/>
          <w:lang w:bidi="ar-SA"/>
          <w:color w:val="111111"/>
          <w:sz w:val="28"/>
          <w:szCs w:val="28"/>
          <w:rtl/>
        </w:rPr>
        <w:t xml:space="preserve">رَبُّکُمُ الْأَعْلی»</w:t>
      </w:r>
      <w:r>
        <w:rPr>
          <w:rStyle w:val="FootnoteReference"/>
        </w:rPr>
        <w:footnoteReference w:id="2964"/>
      </w:r>
      <w:r>
        <w:rPr>
          <w:rFonts w:ascii="IRNazanin" w:hAnsi="IRNazanin" w:eastAsia="IRNazanin" w:cs="IRNazanin"/>
          <w:lang w:bidi="fa-IR"/>
          <w:color w:val="111111"/>
          <w:sz w:val="28"/>
          <w:szCs w:val="28"/>
          <w:rtl/>
        </w:rPr>
        <w:t xml:space="preserve">،{پروردگار</w:t>
      </w:r>
    </w:p>
    <w:p>
      <w:pPr>
        <w:pStyle w:val="BookText"/>
      </w:pPr>
      <w:r>
        <w:rPr>
          <w:rFonts w:ascii="IRNazanin" w:hAnsi="IRNazanin" w:eastAsia="IRNazanin" w:cs="IRNazanin"/>
          <w:lang w:bidi="fa-IR"/>
          <w:color w:val="111111"/>
          <w:sz w:val="28"/>
          <w:szCs w:val="28"/>
          <w:rtl/>
        </w:rPr>
        <w:t xml:space="preserve">بزرگتر شما منم.} تمام اینها بنا بر یک وجه است. من می گویم او چون شخصی است و با پیروانش رهسپار جهنم می‌شود. آنها مصداق این آیه هستند: «إِنَّما حَرَّمَ عَلَیْکُمُ الْمَیْتَةَ وَ الدَّمَ وَ لَحْمَ الْخِنْزِیرِ»</w:t>
      </w:r>
      <w:r>
        <w:rPr>
          <w:rStyle w:val="FootnoteReference"/>
        </w:rPr>
        <w:footnoteReference w:id="2965"/>
      </w:r>
      <w:r>
        <w:rPr>
          <w:rFonts w:ascii="IRNazanin" w:hAnsi="IRNazanin" w:eastAsia="IRNazanin" w:cs="IRNazanin"/>
          <w:lang w:bidi="fa-IR"/>
          <w:color w:val="111111"/>
          <w:sz w:val="28"/>
          <w:szCs w:val="28"/>
          <w:rtl/>
        </w:rPr>
        <w:t xml:space="preserve">، {جز این نیست که [خدا] مردار و خون و گوشت خوک و آنچه را حرام گردانیده است.} راست است و همه آنچه گفته‌ام صحیح و درست است، حتی اگر معرفی کنم که فلان کس است (و بگویم) فلانی معبودی است که تجاوز از حدود خدا که ممنوع است نموده، باز درست گفته‌ام.</w:t>
      </w:r>
    </w:p>
    <w:p>
      <w:pPr>
        <w:pStyle w:val="BookText"/>
      </w:pPr>
      <w:r>
        <w:rPr>
          <w:rFonts w:ascii="IRNazanin" w:hAnsi="IRNazanin" w:eastAsia="IRNazanin" w:cs="IRNazanin"/>
          <w:lang w:bidi="fa-IR"/>
          <w:color w:val="111111"/>
          <w:sz w:val="28"/>
          <w:szCs w:val="28"/>
          <w:rtl/>
        </w:rPr>
        <w:t xml:space="preserve">به تو گوشزد می کنم که ریشه دین و پایه آن، مردی است، یک نفر است و آن یک نفر یقین و ایمان است. او پیشوای مردم و اهل زمان است. هر که او را بشناسد خدا و دینش را شناخته و هر که منکر او شود منکر خدا و دینش گردیده؛ و جاهل به امام، جاهل به خدا و دین اوست. دین و آئین و حدود پروردگار شناخته نمی‌شود مگر به وسیله آن امام .</w:t>
      </w:r>
    </w:p>
    <w:p>
      <w:pPr>
        <w:pStyle w:val="BookText"/>
      </w:pPr>
      <w:r>
        <w:rPr>
          <w:rFonts w:ascii="IRNazanin" w:hAnsi="IRNazanin" w:eastAsia="IRNazanin" w:cs="IRNazanin"/>
          <w:lang w:bidi="fa-IR"/>
          <w:color w:val="111111"/>
          <w:sz w:val="28"/>
          <w:szCs w:val="28"/>
          <w:rtl/>
        </w:rPr>
        <w:t xml:space="preserve">به همین جهت می گویم، شناختن مردانی معین و مشخص، دین خدا است. این شناختن دو نوع است: نوع اول، شناخت واقعی با بصیرت که به وسیله این معرفت راه خدا را تشخیص دهد و به معرفت خدا برسد. این معرفت که ثابت است و عارف به این اوصاف، موجب ستایش است و باید خدا را بر این عرفان که یک موهبت الهی است که با معرفت ظاهری به هر کس بخواهد می دهد، سپاس گوید.</w:t>
      </w:r>
    </w:p>
    <w:p>
      <w:pPr>
        <w:pStyle w:val="BookText"/>
      </w:pPr>
      <w:r>
        <w:rPr>
          <w:rFonts w:ascii="IRNazanin" w:hAnsi="IRNazanin" w:eastAsia="IRNazanin" w:cs="IRNazanin"/>
          <w:lang w:bidi="fa-IR"/>
          <w:color w:val="111111"/>
          <w:sz w:val="28"/>
          <w:szCs w:val="28"/>
          <w:rtl/>
        </w:rPr>
        <w:t xml:space="preserve">نوع دوم، معرفت ظاهری است. اینها کسانی هستند که ما را بر حق می دانند اما دارای بصیرت اهل معرفت باطن نیستند و هرگز با آن معرفت ظاهری به شناخت واقعی خدا نمی رسند، چنانچه در این آیه می فرماید: «وَ لا یَمْلِکُ الَّذِینَ یَدْعُونَ مِنْ دُونِهِ الشَّفاعَةَ إِلَّا مَنْ شَهِدَ بِالْحَقِّ وَ هُمْ یَعْلَمُونَ»</w:t>
      </w:r>
      <w:r>
        <w:rPr>
          <w:rStyle w:val="FootnoteReference"/>
        </w:rPr>
        <w:footnoteReference w:id="2966"/>
      </w:r>
      <w:r>
        <w:rPr>
          <w:rFonts w:ascii="IRNazanin" w:hAnsi="IRNazanin" w:eastAsia="IRNazanin" w:cs="IRNazanin"/>
          <w:lang w:bidi="fa-IR"/>
          <w:color w:val="111111"/>
          <w:sz w:val="28"/>
          <w:szCs w:val="28"/>
          <w:rtl/>
        </w:rPr>
        <w:t xml:space="preserve">، {و کسانی که به جای او می‌خوانند [و می‌پرستند] اختیار شفاعت ندارند مگر آن کسانی که آگاهانه به حق گواهی داده باشند.} پس کسی که به ظاهر گواه بر حق باشد ولی قلب او چنین گواهی را ندهد و بصیرت در مورد گفته خود نداشته باشد، هرگز به او پاداشی مانند کسی که دارای ایمان قلبی و بصیرت است نمی دهند. همین طور است کسی که سخن به جور و ستم بگوید ولی از اعماق قلبش نباشد، عقاب و کیفر او مانند کسی که همین سخن را از روی اعتقاد می گوید و بر آن عقیده قلبی دارد، نیست. اینک وضع اشخاصی را که دارای معرفت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الظَّاهِرِ وَ الْإِقْرَارِ بِالْحَقِّ عَلَي غَيْرِ عِلْمٍ فِي قَدِيمِ الدَّهْرِ وَ حَدِيثِهِ إِلَي أَنِ انْتَهَي الْأَمْرُ إِلَي نَبِيِّ اللَّهِ وَ بَعْدَهُ إِلَي مَنْ صَارُوا إِلَي مَنِ انْتَهَتْ </w:t>
      </w:r>
      <w:r>
        <w:rPr>
          <w:rStyle w:val="FootnoteReference"/>
        </w:rPr>
        <w:footnoteReference w:id="2967"/>
      </w:r>
      <w:r>
        <w:rPr>
          <w:rFonts w:ascii="Amiri" w:hAnsi="Amiri" w:eastAsia="Amiri" w:cs="Amiri"/>
          <w:lang w:bidi="ar-SA"/>
          <w:color w:val="111111"/>
          <w:sz w:val="28"/>
          <w:szCs w:val="28"/>
          <w:rtl/>
        </w:rPr>
        <w:t xml:space="preserve">إِلَيْهِ مَعْرِفَتُهُمْ وَ إِنَّمَا عُرِفُوا بِمَعْرِفَةِ أَعْمَالِهِمْ وَ دِينِهِمُ الَّذِي دَانَ </w:t>
      </w:r>
      <w:r>
        <w:rPr>
          <w:rStyle w:val="FootnoteReference"/>
        </w:rPr>
        <w:footnoteReference w:id="2968"/>
      </w:r>
      <w:r>
        <w:rPr>
          <w:rFonts w:ascii="Amiri" w:hAnsi="Amiri" w:eastAsia="Amiri" w:cs="Amiri"/>
          <w:lang w:bidi="ar-SA"/>
          <w:color w:val="111111"/>
          <w:sz w:val="28"/>
          <w:szCs w:val="28"/>
          <w:rtl/>
        </w:rPr>
        <w:t xml:space="preserve">اللَّهَ بِهِ الْمُحْسِنُ بِإِحْسَانِهِ وَ الْمُسِي‌ءُ بِإِسَاءَتِهِ وَ قَدْ يُقَالُ إِنَّهُ مَنْ دَخَلَ فِي هَذَا الْأَمْرِ بِغَيْرِ يَقِينٍ وَ لَا بَصِيرَةٍ خَرَجَ مِنْهُ كَمَا دَخَلَ فِيهِ رَزَقَنَا اللَّهُ وَ إِيَّاكَ مَعْرِفَةً ثَابِتَةً عَلَي بَصِيرَةٍ .</w:t>
      </w:r>
    </w:p>
    <w:p>
      <w:pPr>
        <w:pStyle w:val="BookText"/>
      </w:pPr>
      <w:r>
        <w:rPr>
          <w:rFonts w:ascii="Amiri" w:hAnsi="Amiri" w:eastAsia="Amiri" w:cs="Amiri"/>
          <w:lang w:bidi="ar-SA"/>
          <w:color w:val="111111"/>
          <w:sz w:val="28"/>
          <w:szCs w:val="28"/>
          <w:rtl/>
        </w:rPr>
        <w:t xml:space="preserve">وَ أُخْبِرُكَ أَنِّي لَوْ قُلْتُ إِنَّ الصَّلَاةَ وَ الزَّكَاةَ وَ صَوْمَ شَهْرِ رَمَضَانَ وَ الْحَجَّ وَ الْعُمْرَةَ وَ الْمَسْجِدَ الْحَرَامَ وَ الْبَيْتَ الْحَرَامَ وَ الْمَشْعَرَ الْحَرَامَ وَ الطَّهُورَ وَ الِاغْتِسَالَ مِنَ الْجَنَابَةِ وَ كُلَّ فَرِيضَةٍ كَانَ ذَلِكَ هُوَ النَّبِيَّ صلي الله عليه و آله الَّذِي جَاءَ بِهِ مِنْ عِنْدِ رَبِّهِ لَصَدَقْتُ لِأَنَّ ذَلِكَ كُلَّهُ إِنَّمَا يُعْرَفُ بِالنَّبِيِّ وَ لَوْ لَا مَعْرِفَةُ ذَلِكَ النَّبِيِّ وَ الْإِيمَانُ بِهِ وَ التَّسْلِيمُ لَهُ مَا عُرِفَ ذَلِكَ فَذَلِكَ مِنْ مَنِّ اللَّهِ عَلَي مَنْ يَمُنُّ </w:t>
      </w:r>
      <w:r>
        <w:rPr>
          <w:rStyle w:val="FootnoteReference"/>
        </w:rPr>
        <w:footnoteReference w:id="2969"/>
      </w:r>
      <w:r>
        <w:rPr>
          <w:rFonts w:ascii="Amiri" w:hAnsi="Amiri" w:eastAsia="Amiri" w:cs="Amiri"/>
          <w:lang w:bidi="ar-SA"/>
          <w:color w:val="111111"/>
          <w:sz w:val="28"/>
          <w:szCs w:val="28"/>
          <w:rtl/>
        </w:rPr>
        <w:t xml:space="preserve">عَلَيْهِ وَ لَوْ لَا ذَلِكَ لَمْ يَعْرِفْ شَيْئاً مِنْ هَذَا فَهَذَا كُلُّهُ ذَلِكَ النَّبِيُّ وَ أَصْلُهُ وَ هُوَ فَرْعُهُ وَ هُوَ دَعَانِي إِلَيْهِ وَ دَلَّنِي عَلَيْهِ وَ عَرَّفَنِيهِ وَ أَمَرَنِي بِهِ وَ أَوْجَبَ عَلَيَّ لَهُ الطَّاعَةَ فِيمَا أَمَرَنِي بِهِ لَا يَسَعُنِي جَهْلُهُ وَ كَيْفَ يَسَعُنِي جَهْلُ مَنْ هُوَ فِيمَا بَيْنِي وَ بَيْنَ اللَّهِ وَ كَيْفَ يَسْتَقِيمُ لِي لَوْ لَا أَنِّي أَصِفُ أَنَّ دِينِي هُوَ الَّذِي أَتَانِي بِهِ ذَلِكَ النَّبِيُّ أَنْ أَصِفَ أَنَّ الدِّينَ غَيْرُهُ وَ كَيْفَ لَا يَكُونُ ذَلِكَ مَعْرِفَةَ الرَّجُلِ وَ إِنَّمَا هُوَ الَّذِي جَاءَ بِهِ عَنِ اللَّهِ وَ إِنَّمَا أَنْكَرَ الدِّينَ مَنْ أَنْكَرَهُ بِأَنْ قَالُوا أَ بَعَثَ اللَّهُ بَشَراً رَسُولًا </w:t>
      </w:r>
      <w:r>
        <w:rPr>
          <w:rStyle w:val="FootnoteReference"/>
        </w:rPr>
        <w:footnoteReference w:id="2970"/>
      </w:r>
      <w:r>
        <w:rPr>
          <w:rFonts w:ascii="Amiri" w:hAnsi="Amiri" w:eastAsia="Amiri" w:cs="Amiri"/>
          <w:lang w:bidi="ar-SA"/>
          <w:color w:val="111111"/>
          <w:sz w:val="28"/>
          <w:szCs w:val="28"/>
          <w:rtl/>
        </w:rPr>
        <w:t xml:space="preserve">ثُمَّ قَالُوا أَ بَشَرٌ يَهْدُونَنا </w:t>
      </w:r>
      <w:r>
        <w:rPr>
          <w:rStyle w:val="FootnoteReference"/>
        </w:rPr>
        <w:footnoteReference w:id="2971"/>
      </w:r>
      <w:r>
        <w:rPr>
          <w:rFonts w:ascii="Amiri" w:hAnsi="Amiri" w:eastAsia="Amiri" w:cs="Amiri"/>
          <w:lang w:bidi="ar-SA"/>
          <w:color w:val="111111"/>
          <w:sz w:val="28"/>
          <w:szCs w:val="28"/>
          <w:rtl/>
        </w:rPr>
        <w:t xml:space="preserve">فَكَفَّرُوا بِذَلِكَ الرَّجُلَ وَ كَذَّبُوا بِهِ وَ قَالُوا لَوْ لا أُنْزِلَ عَلَيْهِ مَلَكٌ </w:t>
      </w:r>
      <w:r>
        <w:rPr>
          <w:rStyle w:val="FootnoteReference"/>
        </w:rPr>
        <w:footnoteReference w:id="2972"/>
      </w:r>
      <w:r>
        <w:rPr>
          <w:rFonts w:ascii="Amiri" w:hAnsi="Amiri" w:eastAsia="Amiri" w:cs="Amiri"/>
          <w:lang w:bidi="ar-SA"/>
          <w:color w:val="111111"/>
          <w:sz w:val="28"/>
          <w:szCs w:val="28"/>
          <w:rtl/>
        </w:rPr>
        <w:t xml:space="preserve">فَقَالَ اللَّهُ قُلْ مَنْ أَنْزَلَ الْكِتابَ الَّذِي جاءَ بِهِ مُوسي نُوراً وَ هُديً لِلنَّاسِ </w:t>
      </w:r>
      <w:r>
        <w:rPr>
          <w:rStyle w:val="FootnoteReference"/>
        </w:rPr>
        <w:footnoteReference w:id="2973"/>
      </w:r>
      <w:r>
        <w:rPr>
          <w:rFonts w:ascii="Amiri" w:hAnsi="Amiri" w:eastAsia="Amiri" w:cs="Amiri"/>
          <w:lang w:bidi="ar-SA"/>
          <w:color w:val="111111"/>
          <w:sz w:val="28"/>
          <w:szCs w:val="28"/>
          <w:rtl/>
        </w:rPr>
        <w:t xml:space="preserve">ثُمَّ قَالَ فِي آيَةٍ أُخْرَي:</w:t>
      </w:r>
    </w:p>
    <w:p>
      <w:pPr>
        <w:pStyle w:val="BookText"/>
      </w:pPr>
      <w:r>
        <w:rPr>
          <w:rFonts w:ascii="IRNazanin" w:hAnsi="IRNazanin" w:eastAsia="IRNazanin" w:cs="IRNazanin"/>
          <w:lang w:bidi="fa-IR"/>
          <w:color w:val="111111"/>
          <w:sz w:val="28"/>
          <w:szCs w:val="28"/>
          <w:rtl/>
        </w:rPr>
        <w:t xml:space="preserve">ظاهری هستند و اقرار به حق دارند، اما نه از روی علم، در گذشته و آینده تا زمان به پیامبر اکرم و پس از او را فهمیدی تا ببینی معرفت آنها به چه کسی منتهی می شود؟! چنین اشخاصی از اعمال و دیانتشان شناخته می شوند؛ نیکوکار به وسیله نیکوکاری و تبهکار با تبهکاریش. گفته‌اند هر کس بدون بصیرت و یقین داخل در امر ولایت شود، همان طور نیز خارج خواهد شد.</w:t>
      </w:r>
    </w:p>
    <w:p>
      <w:pPr>
        <w:pStyle w:val="BookText"/>
      </w:pPr>
      <w:r>
        <w:rPr>
          <w:rFonts w:ascii="IRNazanin" w:hAnsi="IRNazanin" w:eastAsia="IRNazanin" w:cs="IRNazanin"/>
          <w:lang w:bidi="fa-IR"/>
          <w:color w:val="111111"/>
          <w:sz w:val="28"/>
          <w:szCs w:val="28"/>
          <w:rtl/>
        </w:rPr>
        <w:t xml:space="preserve">خداوند به من و تو معرفت با بصیرت ارزانی فرماید.</w:t>
      </w:r>
    </w:p>
    <w:p>
      <w:pPr>
        <w:pStyle w:val="BookText"/>
      </w:pPr>
      <w:r>
        <w:rPr>
          <w:rFonts w:ascii="IRNazanin" w:hAnsi="IRNazanin" w:eastAsia="IRNazanin" w:cs="IRNazanin"/>
          <w:lang w:bidi="fa-IR"/>
          <w:color w:val="111111"/>
          <w:sz w:val="28"/>
          <w:szCs w:val="28"/>
          <w:rtl/>
        </w:rPr>
        <w:t xml:space="preserve">توجه داشته باش که اگر گفتم نماز و زکات و روزه ماه رمضان و حج و عمره و مسجد الحرام و خانه خدا و مشعر الحرام و طهارت و غسل جنابت و هر واجبی پیامبر است که این دستورات را از جانب خدا آورده، حرف صحیحی زده‌ام زیرا تمام این دستورات به وسیله پیامبر شناخته شده است. اگر معرفت پیامبر و ایمان به او و تسلیم نسبت به فرمانش نباشد، این دستورات شناخته نخواهد شد؛ این منتی است از خدا که بر هر کسی که بر او منت گذارده، عطا کرده و اگر آن نبود، چیزی از آن شناخته نمی شد.</w:t>
      </w:r>
    </w:p>
    <w:p>
      <w:pPr>
        <w:pStyle w:val="BookText"/>
      </w:pPr>
      <w:r>
        <w:rPr>
          <w:rFonts w:ascii="IRNazanin" w:hAnsi="IRNazanin" w:eastAsia="IRNazanin" w:cs="IRNazanin"/>
          <w:lang w:bidi="fa-IR"/>
          <w:color w:val="111111"/>
          <w:sz w:val="28"/>
          <w:szCs w:val="28"/>
          <w:rtl/>
        </w:rPr>
        <w:t xml:space="preserve">پس تمام اینها (اصل و فرع او) پیامبر است. مرا دعوت به دین نمود و راهنمایی کرد و شناساند و امر به این دستورات نمود و فرمانبرداری را به من واجب کرد و شناختن او برایم لازم شد. چگونه ممکن است کسی را که واسطه بین من و خدا است، نشناسم؟چگونه می توانم بگویم دین غیر از پیامبر است، با اینکه او دین را از جانب خدا برایم آورده، و چطور این شناختن شخص نیست با اینکه همان شخص دین را از جانب خدا آورده است. منکر دین کسی است که منکر پیغمبر باشد. گفتند: «أَ بَعَثَ اللَّهُ بَشَراً رَسُولًا»</w:t>
      </w:r>
      <w:r>
        <w:rPr>
          <w:rStyle w:val="FootnoteReference"/>
        </w:rPr>
        <w:footnoteReference w:id="2974"/>
      </w:r>
    </w:p>
    <w:p>
      <w:pPr>
        <w:pStyle w:val="BookText"/>
      </w:pPr>
      <w:r>
        <w:rPr>
          <w:rFonts w:ascii="IRNazanin" w:hAnsi="IRNazanin" w:eastAsia="IRNazanin" w:cs="IRNazanin"/>
          <w:lang w:bidi="fa-IR"/>
          <w:color w:val="111111"/>
          <w:sz w:val="28"/>
          <w:szCs w:val="28"/>
          <w:rtl/>
        </w:rPr>
        <w:t xml:space="preserve">،{آیا خدا بشری را به سمت رسول مبعوث کرده است؟} باز گفتند: «أَ بَشَرٌ یَهْدُونَنا»</w:t>
      </w:r>
      <w:r>
        <w:rPr>
          <w:rStyle w:val="FootnoteReference"/>
        </w:rPr>
        <w:footnoteReference w:id="297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بشری ما را هدایت می‌کند؟} منکر او شدند و تکذیب نموده، گفتند: «لَوْ لا أُنْزِلَ عَلَیْهِ مَلَکٌ»</w:t>
      </w:r>
      <w:r>
        <w:rPr>
          <w:rStyle w:val="FootnoteReference"/>
        </w:rPr>
        <w:footnoteReference w:id="2976"/>
      </w:r>
      <w:r>
        <w:rPr>
          <w:rFonts w:ascii="IRNazanin" w:hAnsi="IRNazanin" w:eastAsia="IRNazanin" w:cs="IRNazanin"/>
          <w:lang w:bidi="fa-IR"/>
          <w:color w:val="111111"/>
          <w:sz w:val="28"/>
          <w:szCs w:val="28"/>
          <w:rtl/>
        </w:rPr>
        <w:t xml:space="preserve">، {چرا فرشته‌ای بر او نازل نشده است؟} خداوند فرمود: «قُلْ مَنْ أَنْزَلَ الْکِتابَ الَّذِی جاءَ بِهِ مُوسی نُوراً وَ هُدیً لِلنَّاسِ»</w:t>
      </w:r>
      <w:r>
        <w:rPr>
          <w:rStyle w:val="FootnoteReference"/>
        </w:rPr>
        <w:footnoteReference w:id="2977"/>
      </w:r>
      <w:r>
        <w:rPr>
          <w:rFonts w:ascii="IRNazanin" w:hAnsi="IRNazanin" w:eastAsia="IRNazanin" w:cs="IRNazanin"/>
          <w:lang w:bidi="fa-IR"/>
          <w:color w:val="111111"/>
          <w:sz w:val="28"/>
          <w:szCs w:val="28"/>
          <w:rtl/>
        </w:rPr>
        <w:t xml:space="preserve">،{بگو چه کسی آن کتابی را که موسی آورده است نازل کرده [همان کتابی که] برای مردم روشنایی و رهنمود است.} سپس در آیه دیگر می فرماید: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أَنْزَلْنا مَلَكاً لَقُضِيَ الْأَمْرُ ثُمَّ لا يُنْظَرُونَ وَ لَوْ جَعَلْناهُ مَلَكاً لَجَعَلْناهُ رَجُلًا إِنَّ اللَّهَ تَبَارَكَ وَ تَعَالَي إِنَّمَا أَحَبَّ أَنْ يُعْرَفَ بِالرِّجَالِ وَ أَنْ يُطَاعَ بِطَاعَتِهِمْ فَجَعَلَهُمْ سَبِيلَهُ وَ وَجْهَهُ الَّذِي يُؤْتَي مِنْهُ لَا يَقْبَلُ اللَّهُ مِنَ الْعِبَادِ غَيْرَ ذَلِكَ لا يُسْئَلُ عَمَّا يَفْعَلُ وَ هُمْ يُسْئَلُونَ فَقَالَ فِيمَا أَوْجَبَ </w:t>
      </w:r>
      <w:r>
        <w:rPr>
          <w:rStyle w:val="FootnoteReference"/>
        </w:rPr>
        <w:footnoteReference w:id="2978"/>
      </w:r>
      <w:r>
        <w:rPr>
          <w:rFonts w:ascii="Amiri" w:hAnsi="Amiri" w:eastAsia="Amiri" w:cs="Amiri"/>
          <w:lang w:bidi="ar-SA"/>
          <w:color w:val="111111"/>
          <w:sz w:val="28"/>
          <w:szCs w:val="28"/>
          <w:rtl/>
        </w:rPr>
        <w:t xml:space="preserve">ذَلِكَ مِنْ مَحَبَّتِهِ لِذَلِكَ مَنْ يُطِعِ الرَّسُولَ فَقَدْ أَطاعَ اللَّهَ وَ مَنْ تَوَلَّي فَما أَرْسَلْناكَ عَلَيْهِمْ حَفِيظاً </w:t>
      </w:r>
      <w:r>
        <w:rPr>
          <w:rStyle w:val="FootnoteReference"/>
        </w:rPr>
        <w:footnoteReference w:id="2979"/>
      </w:r>
      <w:r>
        <w:rPr>
          <w:rFonts w:ascii="Amiri" w:hAnsi="Amiri" w:eastAsia="Amiri" w:cs="Amiri"/>
          <w:lang w:bidi="ar-SA"/>
          <w:color w:val="111111"/>
          <w:sz w:val="28"/>
          <w:szCs w:val="28"/>
          <w:rtl/>
        </w:rPr>
        <w:t xml:space="preserve">فَمَنْ قَالَ لَكَ إِنَّ هَذِهِ الْفَرِيضَةَ كُلَّهَا إِنَّمَا هِيَ رَجُلٌ وَ هُوَ يَعْرِفُ حَدَّ مَا يَتَكَلَّمُ بِهِ فَقَدْ صَدَقَ وَ مَنْ قَالَ عَلَي الصِّفَةِ الَّتِي ذَكَرْتَ بِغَيْرِ الطَّاعَةِ فَلَا يُغْنِي التَّمَسُّكُ فِي الْأَصْلِ بِتَرْكِ الْفُرُوعِ كَمَا لَا تُغْنِي شَهَادَةُ أَنْ لَا إِلَهَ إِلَّا اللَّهُ بِتَرْكِ شَهَادَةِ أَنَّ مُحَمَّداً رَسُولُ اللَّهِ وَ لَمْ يَبْعَثِ اللَّهُ نَبِيّاً قَطُّ إِلَّا بِالْبِرِّ وَ الْعَدْلِ وَ الْمَكَارِمِ وَ مَحَاسِنِ الْأَخْلَاقِ وَ مَحَاسِنِ الْأَعْمَالِ وَ النَّهْيِ عَنِ الْفَوَاحِشِ ما ظَهَرَ مِنْها وَ ما بَطَنَ فَالْبَاطِنُ مِنْهُ وَلَايَةُ أَهْلِ الْبَاطِلِ وَ الظَّاهِرُ مِنْهُ فُرُوعُهُمْ وَ لَمْ يَبْعَثِ اللَّهُ نَبِيّاً قَطُّ يَدْعُو إِلَي مَعْرِفَةٍ لَيْسَ مَعَهَا طَاعَةٌ فِي أَمْرٍ وَ نَهْيٍ فَإِنَّمَا يَقْبَلُ اللَّهُ مِنَ الْعِبَادِ الْعَمَلَ بِالْفَرَائِضِ الَّتِي افْتَرَضَهَا اللَّهُ عَلَي حُدُودِهَا مَعَ مَعْرِفَةِ مَنْ جَاءَهُمْ بِهِ مِنْ عِنْدِهِ وَ دَعَاهُمْ إِلَيْهِ فَأَوَّلُ ذَلِكَ مَعْرِفَةُ مَنْ دَعَا إِلَيْهِ ثُمَّ طَاعَتُهُ فِيمَا يُقَرِّبُهُ بِمَنِ الطَّاعَةُ لَهُ وَ إِنَّهُ مَنْ عَرَفَ أَطَاعَ وَ مَنْ أَطَاعَ حَرَّمَ الْحَرَامَ ظَاهِرَهُ وَ بَاطِنَهُ وَ لَا يَكُونُ تَحْرِيمُ الْبَاطِنِ وَ اسْتِحْلَالُ الظَّاهِرِ إِنَّمَا حَرَّمَ الظَّاهِرَ بِالْبَاطِنِ وَ الْبَاطِنَ بِالظَّاهِرِ مَعاً جَمِيعاً وَ لَا يَكُونُ الْأَصْلُ وَ الْفُرُوعُ وَ بَاطِنُ الْحَرَامِ حرام (حَرَاماً) وَ ظَاهِرُهُ حَلَالٌ وَ لَا يَحْرُمُ الْبَاطِنُ وَ يُسْتَحَلُّ الظَّاهِرُ وَ كَذَلِكَ لَا يَسْتَقِيمُ أَنْ يَعْرِفَ صَلَاةَ الْبَاطِنِ وَ لَا يَعْرِفَ صَلَاةَ الظَّاهِرِ وَ لَا الزَّكَاةَ وَ لَا الصَّوْمَ وَ لَا الْحَجَّ وَ لَا الْعُمْرَةَ وَ لَا الْمَسْجِدَ الْحَرَامَ وَ جَمِيعَ </w:t>
      </w:r>
      <w:r>
        <w:rPr>
          <w:rStyle w:val="FootnoteReference"/>
        </w:rPr>
        <w:footnoteReference w:id="2980"/>
      </w:r>
      <w:r>
        <w:rPr>
          <w:rFonts w:ascii="Amiri" w:hAnsi="Amiri" w:eastAsia="Amiri" w:cs="Amiri"/>
          <w:lang w:bidi="ar-SA"/>
          <w:color w:val="111111"/>
          <w:sz w:val="28"/>
          <w:szCs w:val="28"/>
          <w:rtl/>
        </w:rPr>
        <w:t xml:space="preserve">حُرُمَاتِ اللَّهِ وَ شَعَائِرِهِ وَ أَنْ يَتْرُكَ مَعْرِفَةَ الْبَاطِنِ لِأَنَّ بَاطِنَهُ ظَهْرُهُ وَ لَا يَسْتَقِيمُ إِنْ تَرَكَ </w:t>
      </w:r>
      <w:r>
        <w:rPr>
          <w:rStyle w:val="FootnoteReference"/>
        </w:rPr>
        <w:footnoteReference w:id="2981"/>
      </w:r>
      <w:r>
        <w:rPr>
          <w:rFonts w:ascii="Amiri" w:hAnsi="Amiri" w:eastAsia="Amiri" w:cs="Amiri"/>
          <w:lang w:bidi="ar-SA"/>
          <w:color w:val="111111"/>
          <w:sz w:val="28"/>
          <w:szCs w:val="28"/>
          <w:rtl/>
        </w:rPr>
        <w:t xml:space="preserve">وَاحِدَةً مِنْهَا إِذَا كَانَ الْبَاطِنُ حَرَاماً خَبِيثاً</w:t>
      </w:r>
    </w:p>
    <w:p>
      <w:pPr>
        <w:pStyle w:val="BookText"/>
      </w:pPr>
      <w:r>
        <w:rPr>
          <w:rFonts w:ascii="Amiri" w:hAnsi="Amiri" w:eastAsia="Amiri" w:cs="Amiri"/>
          <w:lang w:bidi="ar-SA"/>
          <w:color w:val="111111"/>
          <w:sz w:val="28"/>
          <w:szCs w:val="28"/>
          <w:rtl/>
        </w:rPr>
        <w:t xml:space="preserve">«وَ لَوْ أَنْزَلْنا مَلَکاً لَقُضِیَ الْأَمْرُ ثُمَّ لا یُنْظَرُونَ * وَ لَوْ جَعَلْناهُ مَلَکاً لَجَعَلْناهُ رَجُلًا»</w:t>
      </w:r>
      <w:r>
        <w:rPr>
          <w:rStyle w:val="FootnoteReference"/>
        </w:rPr>
        <w:footnoteReference w:id="2982"/>
      </w:r>
      <w:r>
        <w:rPr>
          <w:rFonts w:ascii="IRNazanin" w:hAnsi="IRNazanin" w:eastAsia="IRNazanin" w:cs="IRNazanin"/>
          <w:lang w:bidi="fa-IR"/>
          <w:color w:val="111111"/>
          <w:sz w:val="28"/>
          <w:szCs w:val="28"/>
          <w:rtl/>
        </w:rPr>
        <w:t xml:space="preserve">، {و اگر فرشته‌ای فرود می‌آوردیم قطعا کار تمام شده بود، سپس مهلت نمی‌یافتند و اگر او را فرشته‌ای قرار می‌دادیم، حتما وی را [به صورت] مردی در می‌آوردیم.} خداوند می خواهد به وسیله مردان شناخته شود و با پیروی از آنها، اطاعت او را کرده باشند و راه آن مردان را راه خویش و وجهش قرار داده که از آن به جانب خدا می روند. به جز این از کسی نمی‌پذیرد و از او نمی توان بازخواست کرد، و مردم مورد بازخواست قرار می گیرند.</w:t>
      </w:r>
    </w:p>
    <w:p>
      <w:pPr>
        <w:pStyle w:val="BookText"/>
      </w:pPr>
      <w:r>
        <w:rPr>
          <w:rFonts w:ascii="IRNazanin" w:hAnsi="IRNazanin" w:eastAsia="IRNazanin" w:cs="IRNazanin"/>
          <w:lang w:bidi="fa-IR"/>
          <w:color w:val="111111"/>
          <w:sz w:val="28"/>
          <w:szCs w:val="28"/>
          <w:rtl/>
        </w:rPr>
        <w:t xml:space="preserve">خداوند در این آیه علاقه خود را به پیروی از پیامبر بیان می کند: «مَنْ یُطِعِ الرَّسُولَ فَقَدْ أَطاعَ اللَّهَ وَ مَنْ تَوَلَّی فَما أَرْسَلْناکَ عَلَیْهِمْ حَفِیظاً»</w:t>
      </w:r>
      <w:r>
        <w:rPr>
          <w:rStyle w:val="FootnoteReference"/>
        </w:rPr>
        <w:footnoteReference w:id="2983"/>
      </w:r>
      <w:r>
        <w:rPr>
          <w:rFonts w:ascii="IRNazanin" w:hAnsi="IRNazanin" w:eastAsia="IRNazanin" w:cs="IRNazanin"/>
          <w:lang w:bidi="fa-IR"/>
          <w:color w:val="111111"/>
          <w:sz w:val="28"/>
          <w:szCs w:val="28"/>
          <w:rtl/>
        </w:rPr>
        <w:t xml:space="preserve">،{هر</w:t>
      </w:r>
    </w:p>
    <w:p>
      <w:pPr>
        <w:pStyle w:val="BookText"/>
      </w:pPr>
      <w:r>
        <w:rPr>
          <w:rFonts w:ascii="IRNazanin" w:hAnsi="IRNazanin" w:eastAsia="IRNazanin" w:cs="IRNazanin"/>
          <w:lang w:bidi="fa-IR"/>
          <w:color w:val="111111"/>
          <w:sz w:val="28"/>
          <w:szCs w:val="28"/>
          <w:rtl/>
        </w:rPr>
        <w:t xml:space="preserve">کس از پیامبر فرمان برد، در حقیقت خدا را فرمان برده و هر کس روی گردان شود، ما تو را بر ایشان نگهبان نفرستاده‌ایم.}</w:t>
      </w:r>
    </w:p>
    <w:p>
      <w:pPr>
        <w:pStyle w:val="BookText"/>
      </w:pPr>
      <w:r>
        <w:rPr>
          <w:rFonts w:ascii="IRNazanin" w:hAnsi="IRNazanin" w:eastAsia="IRNazanin" w:cs="IRNazanin"/>
          <w:lang w:bidi="fa-IR"/>
          <w:color w:val="111111"/>
          <w:sz w:val="28"/>
          <w:szCs w:val="28"/>
          <w:rtl/>
        </w:rPr>
        <w:t xml:space="preserve">کسی که معتقد باشد تمام این واجبات شخص است و بفهمد منظور از این حرف چیست، راست گفته، اما کسی که این سخن را بدون پیروی از دستورات می گوید و چنگ به اصل می زند اما فروع را ترک می کند، اشتباه کرده و بهره‌ای نمی‌برد؛ چنانچه تنها شهادت به لا اله الا اللَّه بدون شهادت به رسالت محمّد مصطفی کافی نیست. خداوند هر پیامبری را که مبعوث کرده، مأمور به کار نیک و دادگری و اخلاق پسندیده و اعمال نیکو و خودداری از کار زشت پنهان و آشکارا نموده است و فواحش پنهان، ولایت پیشوایان ستمگر و فواحش آشکارا، شاخه‌های این ولایت و پیروی است و هرگز پیامبری را مبعوث نکرده که دارای امر و نهی نباشد. خداوند از بندگان عبادتها و فرائض را با حدودی که دارد، به شرط شناخت کسی که اینها را آورده و دعوت به سوی خدا می کند، می پذیرد. اولین واجب، شناختن او است، بعد پیروی از دستوراتش. هر که بشناسد اطاعت می کند و هر که اطاعت کرد، حرام ظاهری و باطنی را می شناسد و نمی‌تواند باطن را حرام بداند و ظاهر را حلال. ظاهر که حرام شده، به واسطه باطن بوده و باطن نیز با ظاهر؛ هر دو حرام است. نمی‌تواند اصل و شاخه‌هایش با باطن حرام، حرام باشد ولی ظاهرش حلال؛ هرگز ظاهر حلال، باطن را حرام نمی‌کند. همین طور ممکن نیست نماز باطنی را بشناسد ولی نماز ظاهر را نشناسد، و نه زکات و روزه و حج و عمره و مسجد الحرام و تمام دستورات و شعائر مذهبی و نه اینکه ترک معرفت باطن کند، زیرا باطن همان ظاهر است. صحیح نیست هیچ کدام ترک شود. اگر باطن حرام و ناپاک باشد،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فَالظَّاهِرُ مِنْهُ إِنَّمَا يُشْبِهُ الْبَاطِنَ فَمَنْ زَعَمَ أَنَّ ذَلِكَ إِنَّمَا هِيَ الْمَعْرِفَةُ وَ أَنَّهُ إِذَا عَرَفَ اكْتَفَي بِغَيْرِ طَاعَةٍ فَقَدْ كَذَبَ وَ أَشْرَكَ ذَاكَ لَمْ يَعْرِفْ وَ لَمْ يُطِعْ وَ إِنَّمَا قِيلَ اعْرِفْ وَ اعْمَلْ مَا شِئْتَ مِنَ الْخَيْرِ فَإِنَّهُ لَا يُقْبَلُ ذَلِكَ مِنْكَ بِغَيْرِ مَعْرِفَةٍ فَإِذَا عَرَفْتَ فَاعْمَلْ لِنَفْسِكَ مَا شِئْتَ مِنَ الطَّاعَةِ قَلَّ أَوْ كَثُرَ فَإِنَّهُ مَقْبُولٌ مِنْكَ </w:t>
      </w:r>
      <w:r>
        <w:rPr>
          <w:rStyle w:val="FootnoteReference"/>
        </w:rPr>
        <w:footnoteReference w:id="2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أُخْبِرُكَ أَنَّ مَنْ عَرَفَ أَطَاعَ إِذَا عَرَفَ وَ صَلَّي </w:t>
      </w:r>
      <w:r>
        <w:rPr>
          <w:rStyle w:val="FootnoteReference"/>
        </w:rPr>
        <w:footnoteReference w:id="2985"/>
      </w:r>
      <w:r>
        <w:rPr>
          <w:rFonts w:ascii="Amiri" w:hAnsi="Amiri" w:eastAsia="Amiri" w:cs="Amiri"/>
          <w:lang w:bidi="ar-SA"/>
          <w:color w:val="111111"/>
          <w:sz w:val="28"/>
          <w:szCs w:val="28"/>
          <w:rtl/>
        </w:rPr>
        <w:t xml:space="preserve">وَ صَامَ وَ اعْتَمَرَ وَ عَظَّمَ حُرُمَاتِ اللَّهِ كُلَّهَا وَ لَمْ يَدَعْ مِنْهَا شَيْئاً وَ عَمِلَ بِالْبِرِّ كُلِّهِ وَ مَكَارِمِ الْأَخْلَاقِ كُلِّهَا وَ تَجَنَّبَ سَيِّئَهَا وَ كُلُّ </w:t>
      </w:r>
      <w:r>
        <w:rPr>
          <w:rStyle w:val="FootnoteReference"/>
        </w:rPr>
        <w:footnoteReference w:id="2986"/>
      </w:r>
      <w:r>
        <w:rPr>
          <w:rFonts w:ascii="Amiri" w:hAnsi="Amiri" w:eastAsia="Amiri" w:cs="Amiri"/>
          <w:lang w:bidi="ar-SA"/>
          <w:color w:val="111111"/>
          <w:sz w:val="28"/>
          <w:szCs w:val="28"/>
          <w:rtl/>
        </w:rPr>
        <w:t xml:space="preserve">ذَلِكَ هُوَ النَّبِيُّ وَ النَّبِيُّ أَصْلُهُ وَ هُوَ أَصْلُ هَذَا كُلِّهِ لِأَنَّهُ جَاءَ بِهِ وَ دَلَّ عَلَيْهِ وَ أَمَرَ بِهِ وَ لَا يَقْبَلُ مِنْ أَحَدٍ شَيْئاً مِنْهُ إِلَّا بِهِ وَ مَنْ عَرَفَ </w:t>
      </w:r>
      <w:r>
        <w:rPr>
          <w:rStyle w:val="FootnoteReference"/>
        </w:rPr>
        <w:footnoteReference w:id="2987"/>
      </w:r>
      <w:r>
        <w:rPr>
          <w:rFonts w:ascii="Amiri" w:hAnsi="Amiri" w:eastAsia="Amiri" w:cs="Amiri"/>
          <w:lang w:bidi="ar-SA"/>
          <w:color w:val="111111"/>
          <w:sz w:val="28"/>
          <w:szCs w:val="28"/>
          <w:rtl/>
        </w:rPr>
        <w:t xml:space="preserve">اجْتَنَبَ الْكَبَائِرَ وَ حَرَّمَ الْفَواحِشَ ما ظَهَرَ مِنْها وَ ما بَطَنَ وَ حَرَّمَ الْمَحَارِمَ كُلَّهَا لِأَنَّ بِمَعْرِفَةِ النَّبِيِّ وَ بِطَاعَتِهِ دَخَلَ فِيمَا دَخَلَ فِيهِ النَّبِيُّ وَ خَرَجَ مِمَّا خَرَجَ مِنْهُ النَّبِيُّ وَ مَنْ زَعَمَ أَنَّهُ يُحَلِّلُ الْحَلَالَ وَ يُحَرِّمُ الْحَرَامَ بِغَيْرِ مَعْرِفَةِ النَّبِيِّ لَمْ يُحَلِّلْ لِلَّهِ حَلَالًا وَ لَمْ يُحَرِّمْ لَهُ حَرَاماً وَ أَنَّهُ مَنْ صَلَّي وَ زَكَّي وَ حَجَّ وَ اعْتَمَرَ وَ فَعَلَ ذَلِكَ كُلَّهُ بِغَيْرِ مَعْرِفَةِ مَنِ افْتَرَضَ اللَّهُ عَلَيْهِ طَاعَتَهُ لَمْ يَقْبَلْ مِنْهُ شَيْئاً مِنْ ذَلِكَ وَ لَمْ يُصَلِّ وَ لَمْ يَصُمْ وَ لَمْ يُزَكِّ وَ لَمْ يَحُجَّ وَ لَمْ يَعْتَمِرْ وَ لَمْ يَغْتَسِلْ مِنَ الْجَنَابَةِ وَ لَمْ يَتَطَهَّرْ وَ لَمْ يُحَرِّمْ لِلَّهِ حَرَاماً وَ لَمْ يُحَلِّلْ لِلَّهِ حَلَالًا وَ لَيْسَ لَهُ صَلَاةٌ وَ إِنْ رَكَعَ وَ سَجَدَ وَ لَا لَهُ زَكَاةٌ وَ إِنْ أَخْرَجَ لِكُلِّ أَرْبَعِينَ دِرْهَماً دِرْهَماً </w:t>
      </w:r>
      <w:r>
        <w:rPr>
          <w:rStyle w:val="FootnoteReference"/>
        </w:rPr>
        <w:footnoteReference w:id="2988"/>
      </w:r>
      <w:r>
        <w:rPr>
          <w:rFonts w:ascii="Amiri" w:hAnsi="Amiri" w:eastAsia="Amiri" w:cs="Amiri"/>
          <w:lang w:bidi="ar-SA"/>
          <w:color w:val="111111"/>
          <w:sz w:val="28"/>
          <w:szCs w:val="28"/>
          <w:rtl/>
        </w:rPr>
        <w:t xml:space="preserve">وَ مَنْ عَرَفَهُ وَ أَخَذَ عَنْهُ أَطَاعَ اللَّهَ .</w:t>
      </w:r>
    </w:p>
    <w:p>
      <w:pPr>
        <w:pStyle w:val="BookText"/>
      </w:pPr>
      <w:r>
        <w:rPr>
          <w:rFonts w:ascii="Amiri" w:hAnsi="Amiri" w:eastAsia="Amiri" w:cs="Amiri"/>
          <w:lang w:bidi="ar-SA"/>
          <w:color w:val="111111"/>
          <w:sz w:val="28"/>
          <w:szCs w:val="28"/>
          <w:rtl/>
        </w:rPr>
        <w:t xml:space="preserve">وَ أَمَّا مَا ذَكَرْتَ أَنَّهُمْ يَسْتَحِلُّونَ نِكَاحَ ذَوَاتِ الْأَرْحَامِ الَّتِي حَرَّمَ اللَّهُ فِي كِتَابِهِ فَإِنَّهُمْ زَعَمُوا أَنَّهُ إِنَّمَا حُرِّمَ عَلَيْنَا بِذَلِكَ نِكَاحُ نِسَاءِ النَّبِيِّ فَإِنَّ أَحَقَّ مَا بَدَأَ بِهِ</w:t>
      </w:r>
    </w:p>
    <w:p>
      <w:pPr>
        <w:pStyle w:val="BookText"/>
      </w:pPr>
      <w:r>
        <w:rPr>
          <w:rFonts w:ascii="IRNazanin" w:hAnsi="IRNazanin" w:eastAsia="IRNazanin" w:cs="IRNazanin"/>
          <w:lang w:bidi="fa-IR"/>
          <w:color w:val="111111"/>
          <w:sz w:val="28"/>
          <w:szCs w:val="28"/>
          <w:rtl/>
        </w:rPr>
        <w:t xml:space="preserve">ظاهر نیز شبیه آن است .</w:t>
      </w:r>
    </w:p>
    <w:p>
      <w:pPr>
        <w:pStyle w:val="BookText"/>
      </w:pPr>
      <w:r>
        <w:rPr>
          <w:rFonts w:ascii="IRNazanin" w:hAnsi="IRNazanin" w:eastAsia="IRNazanin" w:cs="IRNazanin"/>
          <w:lang w:bidi="fa-IR"/>
          <w:color w:val="111111"/>
          <w:sz w:val="28"/>
          <w:szCs w:val="28"/>
          <w:rtl/>
        </w:rPr>
        <w:t xml:space="preserve">هر کس خیال کند فقط معرفت و شناخت لازم است و پس از شناخت احتیاج به عمل ندارد، دروغ گفته و مشرک است. چنین شخصی نه عرفان دارد و نه اطاعت کرده، گفته‌اند: إعرف و اعمل ما شئت من الخیر، زیرا کار نیک بدون معرفت پذیرفته نمی شود. وقتی عرفان پیدا کردی، هر چه مایلی برای خود از اطاعت و فرمانبرداری انجام ده، کم یا زیاد پذیرفته می‌شود.</w:t>
      </w:r>
    </w:p>
    <w:p>
      <w:pPr>
        <w:pStyle w:val="BookText"/>
      </w:pPr>
      <w:r>
        <w:rPr>
          <w:rFonts w:ascii="IRNazanin" w:hAnsi="IRNazanin" w:eastAsia="IRNazanin" w:cs="IRNazanin"/>
          <w:lang w:bidi="fa-IR"/>
          <w:color w:val="111111"/>
          <w:sz w:val="28"/>
          <w:szCs w:val="28"/>
          <w:rtl/>
        </w:rPr>
        <w:t xml:space="preserve">دقت کن! هر کس عارف باشد مطیع است. وقتی عرفان یافت نماز می خواند، روزه می گیرد، عمره انجام می‌دهد و تمام دستورات را احترام می گذارد و ترک هیچ کدام را نمی کند. تمام کارهای نیک و مکارم اخلاق را انجام می دهد و از بدیها پرهیز می کند. پایه تمام اینها پیامبر است، زیرا او آورده و راهنمایی کرده و از کسی نمی‌پذیرد مگر با شناخت او؛ و هر که او را بشناسد، از کبائر اجتناب می ورزد و فواحش را حرام می داند. ظاهر و باطن تمام محرمات را حرام می داند زیرا با شناختن پیامبر و اطاعت او وارد دستورات دین شده و از چیزهای حرام اطلاع یافته است. هر کس چیزی را بدون معرفت پیامبر حلال یا حرام بداند، هرگز در راه خدا نه حلالی را حلال و نه حرامی را حرام دانسته. هر کس نماز، زکات، حج و عمره و تمام این دستورات را بدون معرفت کسی که آنها را واجب کرده انجام دهد، ذره‌ای از او قبول نمی کنند؛ نه نماز خوانده و نه زکات داده و نه حج رفته و نه عمره و نه غسل جنابت کرده و نه طهارت، نه حرامی را برای خدا مراعات نموده و نه حلالی را، او اهل نماز نیست گر چه رکوع و سجود کرده باشد و اهل پرداخت زکات نیست گر چه از هر چهل درهم یک درهم داده باشد.</w:t>
      </w:r>
      <w:r>
        <w:rPr>
          <w:rStyle w:val="FootnoteReference"/>
        </w:rPr>
        <w:footnoteReference w:id="2989"/>
      </w:r>
      <w:r>
        <w:rPr>
          <w:rFonts w:ascii="IRNazanin" w:hAnsi="IRNazanin" w:eastAsia="IRNazanin" w:cs="IRNazanin"/>
          <w:lang w:bidi="fa-IR"/>
          <w:color w:val="111111"/>
          <w:sz w:val="28"/>
          <w:szCs w:val="28"/>
          <w:rtl/>
        </w:rPr>
        <w:t xml:space="preserve">هر که پیامبر را بشناسد و مطیع او باشد، از خدا اطاعت کرده است.</w:t>
      </w:r>
    </w:p>
    <w:p>
      <w:pPr>
        <w:pStyle w:val="BookText"/>
      </w:pPr>
      <w:r>
        <w:rPr>
          <w:rFonts w:ascii="IRNazanin" w:hAnsi="IRNazanin" w:eastAsia="IRNazanin" w:cs="IRNazanin"/>
          <w:lang w:bidi="fa-IR"/>
          <w:color w:val="111111"/>
          <w:sz w:val="28"/>
          <w:szCs w:val="28"/>
          <w:rtl/>
        </w:rPr>
        <w:t xml:space="preserve">اما آنچه نقل کردی که آنها ازدواج با خویشاوندی را که خدا در قرآن حرام نموده حلال می‌دانند، آنها چنین گمان می کنند که خداوند به خاطر حرمت ازدواج با خویشاوندان، ازدواج با زنان پیامبر را نیز حرام نموده و شایسته‌ترین کاری که انجام می دهد،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تَعْظِيمُ حَقِّ اللَّهِ وَ كَرَامَةُ رَسُولِهِ </w:t>
      </w:r>
      <w:r>
        <w:rPr>
          <w:rStyle w:val="FootnoteReference"/>
        </w:rPr>
        <w:footnoteReference w:id="2990"/>
      </w:r>
      <w:r>
        <w:rPr>
          <w:rFonts w:ascii="Amiri" w:hAnsi="Amiri" w:eastAsia="Amiri" w:cs="Amiri"/>
          <w:lang w:bidi="ar-SA"/>
          <w:color w:val="111111"/>
          <w:sz w:val="28"/>
          <w:szCs w:val="28"/>
          <w:rtl/>
        </w:rPr>
        <w:t xml:space="preserve">وَ تَعْظِيمُ شَأْنِهِ وَ مَا حَرَّمَ اللَّهُ عَلَي تَابِعِيهِ وَ نِكَاحُ نِسَائِهِ </w:t>
      </w:r>
      <w:r>
        <w:rPr>
          <w:rStyle w:val="FootnoteReference"/>
        </w:rPr>
        <w:footnoteReference w:id="2991"/>
      </w:r>
      <w:r>
        <w:rPr>
          <w:rFonts w:ascii="Amiri" w:hAnsi="Amiri" w:eastAsia="Amiri" w:cs="Amiri"/>
          <w:lang w:bidi="ar-SA"/>
          <w:color w:val="111111"/>
          <w:sz w:val="28"/>
          <w:szCs w:val="28"/>
          <w:rtl/>
        </w:rPr>
        <w:t xml:space="preserve">مِنْ بَعْدِ قَوْلِهِ وَ ما كانَ لَكُمْ أَنْ تُؤْذُوا رَسُولَ اللَّهِ وَ لا أَنْ تَنْكِحُوا أَزْواجَهُ مِنْ بَعْدِهِ أَبَداً إِنَّ ذلِكُمْ كانَ عِنْدَ اللَّهِ عَظِيماً </w:t>
      </w:r>
      <w:r>
        <w:rPr>
          <w:rStyle w:val="FootnoteReference"/>
        </w:rPr>
        <w:footnoteReference w:id="2992"/>
      </w:r>
      <w:r>
        <w:rPr>
          <w:rFonts w:ascii="Amiri" w:hAnsi="Amiri" w:eastAsia="Amiri" w:cs="Amiri"/>
          <w:lang w:bidi="ar-SA"/>
          <w:color w:val="111111"/>
          <w:sz w:val="28"/>
          <w:szCs w:val="28"/>
          <w:rtl/>
        </w:rPr>
        <w:t xml:space="preserve">وَ قَالَ اللَّهُ تَبَارَكَ وَ تَعَالَي النَّبِيُّ أَوْلي بِالْمُؤْمِنِينَ مِنْ أَنْفُسِهِمْ وَ أَزْواجُهُ أُمَّهاتُهُمْ </w:t>
      </w:r>
      <w:r>
        <w:rPr>
          <w:rStyle w:val="FootnoteReference"/>
        </w:rPr>
        <w:footnoteReference w:id="2993"/>
      </w:r>
      <w:r>
        <w:rPr>
          <w:rFonts w:ascii="Amiri" w:hAnsi="Amiri" w:eastAsia="Amiri" w:cs="Amiri"/>
          <w:lang w:bidi="ar-SA"/>
          <w:color w:val="111111"/>
          <w:sz w:val="28"/>
          <w:szCs w:val="28"/>
          <w:rtl/>
        </w:rPr>
        <w:t xml:space="preserve">وَ هُوَ أَبٌ لَهُمْ ثُمَّ قَالَ وَ لا تَنْكِحُوا ما نَكَحَ آباؤُكُمْ مِنَ النِّساءِ إِلَّا ما قَدْ سَلَفَ إِنَّهُ كانَ فاحِشَةً وَ مَقْتاً وَ ساءَ سَبِيلًا </w:t>
      </w:r>
      <w:r>
        <w:rPr>
          <w:rStyle w:val="FootnoteReference"/>
        </w:rPr>
        <w:footnoteReference w:id="2994"/>
      </w:r>
      <w:r>
        <w:rPr>
          <w:rFonts w:ascii="Amiri" w:hAnsi="Amiri" w:eastAsia="Amiri" w:cs="Amiri"/>
          <w:lang w:bidi="ar-SA"/>
          <w:color w:val="111111"/>
          <w:sz w:val="28"/>
          <w:szCs w:val="28"/>
          <w:rtl/>
        </w:rPr>
        <w:t xml:space="preserve">فَمَنْ حَرَّمَ نِسَاءَ النَّبِيِّ صلي الله عليه و آله لِتَحْرِيمِ اللَّهِ ذَلِكَ فَقَدْ حَرَّمَ مَا حَرَّمَ اللَّهُ فِي كِتَابِهِ مِنَ الْأُمَّهَاتِ وَ الْبَنَاتِ وَ الْأَخَوَاتِ وَ الْعَمَّاتِ وَ الْخَالاتِ وَ بَنَاتِ الْأَخِ وَ بَنَاتِ الْأُخْتِ وَ مَا حَرَّمَ اللَّهُ مِنَ الرَّضَاعَةِ لِأَنَّ تَحْرِيمَ ذَلِكَ كَتَحْرِيمِ نِسَاءِ النَّبِيِّ فَمَنْ حَرَّمَ مَا حَرَّمَ اللَّهُ مِنَ الْأُمَّهَاتِ وَ الْبَنَاتِ وَ الْأَخَوَاتِ وَ الْعَمَّاتِ مِنْ نِكَاحِ نِسَاءِ النَّبِيِّ صَلَّي اللَّهُ عَلَيْهِ وَ آلِهِ وَ اسْتَحَلَّ مَا حَرَّمَ اللَّهُ مِنْ نِكَاحِ سَائِرِ مَا حَرَّمَ اللَّهُ فَقَدْ أَشْرَكَ إِذَا اتَّخَذَ ذَلِكَ دِيناً .</w:t>
      </w:r>
    </w:p>
    <w:p>
      <w:pPr>
        <w:pStyle w:val="BookText"/>
      </w:pPr>
      <w:r>
        <w:rPr>
          <w:rFonts w:ascii="Amiri" w:hAnsi="Amiri" w:eastAsia="Amiri" w:cs="Amiri"/>
          <w:lang w:bidi="ar-SA"/>
          <w:color w:val="111111"/>
          <w:sz w:val="28"/>
          <w:szCs w:val="28"/>
          <w:rtl/>
        </w:rPr>
        <w:t xml:space="preserve">وَ أَمَّا مَا ذَكَرْتَ أَنَّ الشِّيعَةَ يَتَرَادَفُونَ الْمَرْأَةَ الْوَاحِدَةَ فَأَعُوذُ بِاللَّهِ أَنْ يَكُونَ ذَلِكَ مِنْ دِينِ اللَّهِ وَ رَسُولِهِ إِنَّمَا دِينُهُ أَنْ يُحِلَّ مَا أَحَلَّ اللَّهُ وَ يُحَرِّمَ مَا حَرَّمَ اللَّهُ وَ أَنَّ مِمَّا أَحَلَّ اللَّهُ الْمُتْعَةَ مِنَ النِّسَاءِ فِي كِتَابِهِ وَ الْمُتْعَةَ فِي الْحَجِّ أَحَلَّهُمَا ثُمَّ لَمْ يُحَرِّمْهُمَا فَإِذَا أَرَادَ الرَّجُلُ الْمُسْلِمُ أَنْ يَتَمَتَّعَ مِنَ الْمَرْأَةِ فَعَلَي كِتَابِ اللَّهِ وَ سُنَنِهِ نِكَاحٍ غَيْرِ سِفَاحٍ </w:t>
      </w:r>
      <w:r>
        <w:rPr>
          <w:rStyle w:val="FootnoteReference"/>
        </w:rPr>
        <w:footnoteReference w:id="2995"/>
      </w:r>
      <w:r>
        <w:rPr>
          <w:rFonts w:ascii="Amiri" w:hAnsi="Amiri" w:eastAsia="Amiri" w:cs="Amiri"/>
          <w:lang w:bidi="ar-SA"/>
          <w:color w:val="111111"/>
          <w:sz w:val="28"/>
          <w:szCs w:val="28"/>
          <w:rtl/>
        </w:rPr>
        <w:t xml:space="preserve">تَرَاضَيَا عَلَي مَا أَحَبَّا مِنَ الْأَجْرِ وَ الْأَجَلِ كَمَا قَالَ اللَّهُ فَمَا اسْتَمْتَعْتُمْ بِهِ مِنْهُنَّ فَآتُوهُنَّ أُجُورَهُنَّ فَرِيضَةً وَ لا جُناحَ عَلَيْكُمْ فِيما تَراضَيْتُمْ بِهِ مِنْ بَعْدِ الْفَرِيضَةِ </w:t>
      </w:r>
      <w:r>
        <w:rPr>
          <w:rStyle w:val="FootnoteReference"/>
        </w:rPr>
        <w:footnoteReference w:id="2996"/>
      </w:r>
      <w:r>
        <w:rPr>
          <w:rFonts w:ascii="Amiri" w:hAnsi="Amiri" w:eastAsia="Amiri" w:cs="Amiri"/>
          <w:lang w:bidi="ar-SA"/>
          <w:color w:val="111111"/>
          <w:sz w:val="28"/>
          <w:szCs w:val="28"/>
          <w:rtl/>
        </w:rPr>
        <w:t xml:space="preserve">إِنْ هُمَا أَحَبَّا أَنْ يَمُدَّا فِي الْأَجَلِ عَلَي ذَلِكَ الْأَجْرِ فَآخِرَ يَوْمٍ مِنْ</w:t>
      </w:r>
    </w:p>
    <w:p>
      <w:pPr>
        <w:pStyle w:val="BookText"/>
      </w:pPr>
      <w:r>
        <w:rPr>
          <w:rFonts w:ascii="IRNazanin" w:hAnsi="IRNazanin" w:eastAsia="IRNazanin" w:cs="IRNazanin"/>
          <w:lang w:bidi="fa-IR"/>
          <w:color w:val="111111"/>
          <w:sz w:val="28"/>
          <w:szCs w:val="28"/>
          <w:rtl/>
        </w:rPr>
        <w:t xml:space="preserve">بزرگداشت حق خدا و احترام پیامبر و مقام او است. و آنچه بر پیروان خود و ازدواج با زنان پیامبر حرام نموده، در این آیه است: «وَ ما کانَ لَکُمْ أَنْ تُؤْذُوا رَسُولَ اللَّهِ وَ لا أَنْ تَنْکِحُوا أَزْواجَهُ مِنْ بَعْدِهِ أَبَداً إِنَّ ذلِکُمْ کانَ عِنْدَ اللَّهِ عَظِیماً»</w:t>
      </w:r>
      <w:r>
        <w:rPr>
          <w:rStyle w:val="FootnoteReference"/>
        </w:rPr>
        <w:footnoteReference w:id="2997"/>
      </w:r>
      <w:r>
        <w:rPr>
          <w:rFonts w:ascii="IRNazanin" w:hAnsi="IRNazanin" w:eastAsia="IRNazanin" w:cs="IRNazanin"/>
          <w:lang w:bidi="fa-IR"/>
          <w:color w:val="111111"/>
          <w:sz w:val="28"/>
          <w:szCs w:val="28"/>
          <w:rtl/>
        </w:rPr>
        <w:t xml:space="preserve">،{و شما حق ندارید رسول خدا را برنجانید و مطلقا [نباید] زنانش را پس از [مرگ] او به نکاح خود درآورید چرا که این [کار] نزد خدا همواره [گناهی] بزرگ است.} و در این آیه فرموده: «النَّبِیُّ أَوْلی بِالْمُؤْمِنِینَ مِنْ أَنْفُسِهِمْ وَ أَزْواجُهُ أُمَّهاتُهُمْ»</w:t>
      </w:r>
      <w:r>
        <w:rPr>
          <w:rStyle w:val="FootnoteReference"/>
        </w:rPr>
        <w:footnoteReference w:id="2998"/>
      </w:r>
      <w:r>
        <w:rPr>
          <w:rFonts w:ascii="IRNazanin" w:hAnsi="IRNazanin" w:eastAsia="IRNazanin" w:cs="IRNazanin"/>
          <w:lang w:bidi="fa-IR"/>
          <w:color w:val="111111"/>
          <w:sz w:val="28"/>
          <w:szCs w:val="28"/>
          <w:rtl/>
        </w:rPr>
        <w:t xml:space="preserve">، {پیامبر به مؤمنان از خودشان سزاوارتر [و نزدیکتر] است و همسرانش مادران ایشانند.} پس پیامبر به منزله پدر آنها است، بعد می فرماید: «وَ لا تَنْکِحُوا ما نَکَحَ آباؤُکُمْ مِنَ النِّساءِ إِلَّا ما قَدْ سَلَفَ إِنَّهُ کانَ فاحِشَةً وَ مَقْتاً وَ ساءَ سَبِیلًا»</w:t>
      </w:r>
      <w:r>
        <w:rPr>
          <w:rStyle w:val="FootnoteReference"/>
        </w:rPr>
        <w:footnoteReference w:id="2999"/>
      </w:r>
      <w:r>
        <w:rPr>
          <w:rFonts w:ascii="IRNazanin" w:hAnsi="IRNazanin" w:eastAsia="IRNazanin" w:cs="IRNazanin"/>
          <w:lang w:bidi="fa-IR"/>
          <w:color w:val="111111"/>
          <w:sz w:val="28"/>
          <w:szCs w:val="28"/>
          <w:rtl/>
        </w:rPr>
        <w:t xml:space="preserve">، {و با زنانی که پدرانتان به ازدواج خود درآورده‌اند نکاح مکنید مگر آنچه که پیشتر رخ داده است، چرا که آن زشتکاری و [مایه] دشمنی و بد راهی بوده است.}</w:t>
      </w:r>
    </w:p>
    <w:p>
      <w:pPr>
        <w:pStyle w:val="BookText"/>
      </w:pPr>
      <w:r>
        <w:rPr>
          <w:rFonts w:ascii="IRNazanin" w:hAnsi="IRNazanin" w:eastAsia="IRNazanin" w:cs="IRNazanin"/>
          <w:lang w:bidi="fa-IR"/>
          <w:color w:val="111111"/>
          <w:sz w:val="28"/>
          <w:szCs w:val="28"/>
          <w:rtl/>
        </w:rPr>
        <w:t xml:space="preserve">پس هر کس ازدواج با زنان پیامبر را حرام بداند، ازدواج با کسانی را که خدا در قرآن حرام فرموده، حرام دانسته است که آنها عبارتند از مادران و دختران و خواهران و عمه‌ها و خاله‌ها و دختران برادر و دختران خواهر و آنچه از راه شیرخوارگی حرام شده، زیرا حرمت اینها مانند حرمت زنان پیامبر است.</w:t>
      </w:r>
    </w:p>
    <w:p>
      <w:pPr>
        <w:pStyle w:val="BookText"/>
      </w:pPr>
      <w:r>
        <w:rPr>
          <w:rFonts w:ascii="IRNazanin" w:hAnsi="IRNazanin" w:eastAsia="IRNazanin" w:cs="IRNazanin"/>
          <w:lang w:bidi="fa-IR"/>
          <w:color w:val="111111"/>
          <w:sz w:val="28"/>
          <w:szCs w:val="28"/>
          <w:rtl/>
        </w:rPr>
        <w:t xml:space="preserve">کسی که ازدواج با مادران و دختران و خواهران و عمه‌ها را به خاطر حرمت ازدواج با زنان پیامبر حرام بداند و بقیه زنانی را که خداوند حرام کرده حلال بداند، مشرک است زیرا از خود دین ساخته است.</w:t>
      </w:r>
    </w:p>
    <w:p>
      <w:pPr>
        <w:pStyle w:val="BookText"/>
      </w:pPr>
      <w:r>
        <w:rPr>
          <w:rFonts w:ascii="IRNazanin" w:hAnsi="IRNazanin" w:eastAsia="IRNazanin" w:cs="IRNazanin"/>
          <w:lang w:bidi="fa-IR"/>
          <w:color w:val="111111"/>
          <w:sz w:val="28"/>
          <w:szCs w:val="28"/>
          <w:rtl/>
        </w:rPr>
        <w:t xml:space="preserve">اما آنچه تذکر داده بودی که شیعه چند نفری با یک زن همبستر می شوند! به خدا پناه می برم که چنین کاری راه و روش خدا و پیامبر باشد. دین خدا آن است که حلال را حلال بدانی و حرام را حرام بدانی. از جمله چیزهایی که خداوند حلال نمود، متعه زنان در قرآن و متعه در حج است این دو را که حلال نموده و بعداً نیز تحریم نکرده است. وقتی شخص مسلمانی تصمیم بگیرد زنی را صیغه کند، مطابق دستور خدا و سنت پیامبر رفتار کرده، این یک ازدواج است نه زنا، وقتی هر دو راضی به مبلغ و مدت گردند؛ چنانچه خداوند در این آیه می‌فرماید: «فَمَا اسْتَمْتَعْتُمْ بِهِ مِنْهُنَّ فَآتُوهُنَّ أُجُورَهُنَّ فَرِیضَةً وَ لا جُناحَ عَلَیْکُمْ فِیما تَراضَیْتُمْ بِهِ مِنْ بَعْدِ الْفَرِیضَةِ»</w:t>
      </w:r>
      <w:r>
        <w:rPr>
          <w:rStyle w:val="FootnoteReference"/>
        </w:rPr>
        <w:footnoteReference w:id="3000"/>
      </w:r>
      <w:r>
        <w:rPr>
          <w:rFonts w:ascii="IRNazanin" w:hAnsi="IRNazanin" w:eastAsia="IRNazanin" w:cs="IRNazanin"/>
          <w:lang w:bidi="fa-IR"/>
          <w:color w:val="111111"/>
          <w:sz w:val="28"/>
          <w:szCs w:val="28"/>
          <w:rtl/>
        </w:rPr>
        <w:t xml:space="preserve">{و زنانی را که متعه کرده‌اید، مهرشان را به عنوان فریضه‌ای به آنان بدهید و بر شما گناهی نیست که پس از مدت مقرر با یکدیگر توافق کنید.}</w:t>
      </w:r>
    </w:p>
    <w:p>
      <w:pPr>
        <w:pStyle w:val="BookText"/>
      </w:pPr>
      <w:r>
        <w:rPr>
          <w:rFonts w:ascii="IRNazanin" w:hAnsi="IRNazanin" w:eastAsia="IRNazanin" w:cs="IRNazanin"/>
          <w:lang w:bidi="fa-IR"/>
          <w:color w:val="111111"/>
          <w:sz w:val="28"/>
          <w:szCs w:val="28"/>
          <w:rtl/>
        </w:rPr>
        <w:t xml:space="preserve">اگر هر دو مایل بودند به همان مبلغ مدت را طولانی کنند، روز آخر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أَجَلِهَا قَبْلَ أَنْ يَنْقَضِيَ الْأَجَلُ قَبْلَ غُرُوبِ الشَّمْسِ مَدَّا فِيهِ وَ زَادَا فِي الْأَجَلِ مَا أَحَبَّا </w:t>
      </w:r>
      <w:r>
        <w:rPr>
          <w:rStyle w:val="FootnoteReference"/>
        </w:rPr>
        <w:footnoteReference w:id="3001"/>
      </w:r>
      <w:r>
        <w:rPr>
          <w:rFonts w:ascii="Amiri" w:hAnsi="Amiri" w:eastAsia="Amiri" w:cs="Amiri"/>
          <w:lang w:bidi="ar-SA"/>
          <w:color w:val="111111"/>
          <w:sz w:val="28"/>
          <w:szCs w:val="28"/>
          <w:rtl/>
        </w:rPr>
        <w:t xml:space="preserve">فَإِنْ مَضَي آخِرُ يَوْمٍ مِنْهُ لَمْ يَصْلُحْ إِلَّا بِأَمْرٍ مُسْتَقْبِلٍ وَ لَيْسَ بَيْنَهُمَا عِدَّةٌ إِلَّا مِنْ سِوَاهُ فَإِنْ أَرَادَتْ سِوَاهُ اعْتَدَّتْ خَمْسَةً وَ أَرْبَعِينَ يَوْماً وَ لَيْسَ بَيْنَهُمَا مِيرَاثٌ ثُمَّ إِنْ شَاءَتْ تَمَتَّعَتْ مِنْ آخَرَ فَهَذَا حَلَالٌ لَهُمَا إِلَي يَوْمِ الْقِيَامَةِ إِنْ هِيَ شَاءَتْ مِنْ سَبْعَةٍ وَ إِنْ هِيَ شَاءَتْ مِنْ عِشْرِينَ مَا بَقِيَتْ فِي الدُّنْيَا </w:t>
      </w:r>
      <w:r>
        <w:rPr>
          <w:rStyle w:val="FootnoteReference"/>
        </w:rPr>
        <w:footnoteReference w:id="3002"/>
      </w:r>
      <w:r>
        <w:rPr>
          <w:rFonts w:ascii="Amiri" w:hAnsi="Amiri" w:eastAsia="Amiri" w:cs="Amiri"/>
          <w:lang w:bidi="ar-SA"/>
          <w:color w:val="111111"/>
          <w:sz w:val="28"/>
          <w:szCs w:val="28"/>
          <w:rtl/>
        </w:rPr>
        <w:t xml:space="preserve">كُلُّ هَذَا حَلَالٌ لَهُمَا عَلَي حُدُودِ اللَّهِ وَ مَنْ يَتَعَدَّ حُدُودَ اللَّهِ فَقَدْ ظَلَمَ نَفْسَهُ .</w:t>
      </w:r>
    </w:p>
    <w:p>
      <w:pPr>
        <w:pStyle w:val="BookText"/>
      </w:pPr>
      <w:r>
        <w:rPr>
          <w:rFonts w:ascii="Amiri" w:hAnsi="Amiri" w:eastAsia="Amiri" w:cs="Amiri"/>
          <w:lang w:bidi="ar-SA"/>
          <w:color w:val="111111"/>
          <w:sz w:val="28"/>
          <w:szCs w:val="28"/>
          <w:rtl/>
        </w:rPr>
        <w:t xml:space="preserve">وَ إِذَا أَرَدْتَ الْمُتْعَةَ فِي الْحَجِّ فَأَحْرِمْ مِنَ الْعَقِيقِ وَ اجْعَلْهَا مُتْعَةً فَمَتَي مَا قَدِمْتَ طُفْتَ بِالْبَيْتِ وَ اسْتَلَمْتَ الْحَجَرَ الْأَسْوَدَ وَ فَتَحْتَ بِهِ وَ خَتَمْتَ </w:t>
      </w:r>
      <w:r>
        <w:rPr>
          <w:rStyle w:val="FootnoteReference"/>
        </w:rPr>
        <w:footnoteReference w:id="3003"/>
      </w:r>
      <w:r>
        <w:rPr>
          <w:rFonts w:ascii="Amiri" w:hAnsi="Amiri" w:eastAsia="Amiri" w:cs="Amiri"/>
          <w:lang w:bidi="ar-SA"/>
          <w:color w:val="111111"/>
          <w:sz w:val="28"/>
          <w:szCs w:val="28"/>
          <w:rtl/>
        </w:rPr>
        <w:t xml:space="preserve">سَبْعَةَ أَشْوَاطٍ ثُمَّ تُصَلِّي رَكْعَتَيْنِ عِنْدَ مَقَامِ إِبْرَاهِيمَ ثُمَّ اخْرُجْ مِنَ الْبَيْتِ فَاسْعَ بَيْنَ الصَّفَا وَ الْمَرْوَةِ سَبْعَةَ أَشْوَاطٍ تَفْتَحُ بِالصَّفَا وَ تَخْتِمُ بِالْمَرْوَةِ فَإِذَا فَعَلْتَ ذَلِكَ قَصَّرْتَ حَتَّي إِذَا كَانَ يَوْمُ التَّرْوِيَةِ صَنَعْتَ مَا صَنَعْتَ بِالْعَقِيقِ ثُمَّ أَحْرِمْ بَيْنَ الرُّكْنِ وَ الْمَقَامِ بِالْحَجِّ فَلَمْ تَزَلْ مُحْرِماً حَتَّي تَقِفَ بِالْمَوْقِفِ ثُمَّ تَرْمِيَ الْجَمَرَاتِ وَ تَذْبَحَ وَ تَحْلِقَ وَ تُحِلَّ وَ تَغْتَسِلَ ثُمَّ تَزُورَ الْبَيْتَ فَإِذَا أَنْتَ فَعَلْتَ ذَلِكَ فَقَدْ أَحْلَلْتَ وَ هُوَ قَوْلُ اللَّهِ فَمَنْ تَمَتَّعَ بِالْعُمْرَةِ إِلَي الْحَجِّ فَمَا اسْتَيْسَرَ مِنَ الْهَدْيِ </w:t>
      </w:r>
      <w:r>
        <w:rPr>
          <w:rStyle w:val="FootnoteReference"/>
        </w:rPr>
        <w:footnoteReference w:id="3004"/>
      </w:r>
      <w:r>
        <w:rPr>
          <w:rFonts w:ascii="Amiri" w:hAnsi="Amiri" w:eastAsia="Amiri" w:cs="Amiri"/>
          <w:lang w:bidi="ar-SA"/>
          <w:color w:val="111111"/>
          <w:sz w:val="28"/>
          <w:szCs w:val="28"/>
          <w:rtl/>
        </w:rPr>
        <w:t xml:space="preserve">أَنْ تَذْبَحَ .</w:t>
      </w:r>
    </w:p>
    <w:p>
      <w:pPr>
        <w:pStyle w:val="BookText"/>
      </w:pPr>
      <w:r>
        <w:rPr>
          <w:rFonts w:ascii="Amiri" w:hAnsi="Amiri" w:eastAsia="Amiri" w:cs="Amiri"/>
          <w:lang w:bidi="ar-SA"/>
          <w:color w:val="111111"/>
          <w:sz w:val="28"/>
          <w:szCs w:val="28"/>
          <w:rtl/>
        </w:rPr>
        <w:t xml:space="preserve">وَ أَمَّا مَا ذَكَرْتَ أَنَّهُمْ يَسْتَحِلُّونَ الشَّهَادَاتِ بَعْضُهُمْ لِبَعْضٍ عَلَي غَيْرِهِمْ فَإِنَّ ذَلِكَ لَيْسَ هُوَ إِلَّا قَوْلَ اللَّهِ </w:t>
      </w:r>
      <w:r>
        <w:rPr>
          <w:rStyle w:val="FootnoteReference"/>
        </w:rPr>
        <w:footnoteReference w:id="3005"/>
      </w:r>
      <w:r>
        <w:rPr>
          <w:rFonts w:ascii="Amiri" w:hAnsi="Amiri" w:eastAsia="Amiri" w:cs="Amiri"/>
          <w:lang w:bidi="ar-SA"/>
          <w:color w:val="111111"/>
          <w:sz w:val="28"/>
          <w:szCs w:val="28"/>
          <w:rtl/>
        </w:rPr>
        <w:t xml:space="preserve">يا أَيُّهَا الَّذِينَ آمَنُوا شَهادَةُ بَيْنِكُمْ إِذا حَضَرَ أَحَدَكُمُ الْمَوْتُ حِينَ الْوَصِيَّةِ اثْنانِ ذَوا عَدْلٍ مِنْكُمْ أَوْ آخَرانِ مِنْ غَيْرِكُمْ إِنْ أَنْتُمْ ضَرَبْتُمْ فِي</w:t>
      </w:r>
    </w:p>
    <w:p>
      <w:pPr>
        <w:pStyle w:val="BookText"/>
      </w:pPr>
      <w:r>
        <w:rPr>
          <w:rFonts w:ascii="IRNazanin" w:hAnsi="IRNazanin" w:eastAsia="IRNazanin" w:cs="IRNazanin"/>
          <w:lang w:bidi="fa-IR"/>
          <w:color w:val="111111"/>
          <w:sz w:val="28"/>
          <w:szCs w:val="28"/>
          <w:rtl/>
        </w:rPr>
        <w:t xml:space="preserve">قبل از غروب آفتاب، هر چه مایلند به مدت می‌افزایند، اما در صورتی که روز آخر سپری شد، دیگر نمی‌توانند اضافه کنند مگر با صیغه جدیدی. بین آن دو عده نیست مگر مرد دیگری بخواهد با او همبستر شود که در این صورت چهل و پنج روز عدّه نگه می دارد. در چنین ازدواجی میراث نیست. و سپس اگر خواست، با مرد دیگری ازدواج می کند و این کار برای آنها تا روز قیامت حلال است؛ با هفت نفر یا با بیست نفر تا وقتی زنده بود</w:t>
      </w:r>
      <w:r>
        <w:rPr>
          <w:rStyle w:val="FootnoteReference"/>
        </w:rPr>
        <w:footnoteReference w:id="3006"/>
      </w:r>
      <w:r>
        <w:rPr>
          <w:rFonts w:ascii="IRNazanin" w:hAnsi="IRNazanin" w:eastAsia="IRNazanin" w:cs="IRNazanin"/>
          <w:lang w:bidi="fa-IR"/>
          <w:color w:val="111111"/>
          <w:sz w:val="28"/>
          <w:szCs w:val="28"/>
          <w:rtl/>
        </w:rPr>
        <w:t xml:space="preserve">تمام اینها برای هر دو ، طبق حدودی که خدا معین نموده، حلال است.</w:t>
      </w:r>
    </w:p>
    <w:p>
      <w:pPr>
        <w:pStyle w:val="BookText"/>
      </w:pPr>
      <w:r>
        <w:rPr>
          <w:rFonts w:ascii="IRNazanin" w:hAnsi="IRNazanin" w:eastAsia="IRNazanin" w:cs="IRNazanin"/>
          <w:lang w:bidi="fa-IR"/>
          <w:color w:val="111111"/>
          <w:sz w:val="28"/>
          <w:szCs w:val="28"/>
          <w:rtl/>
        </w:rPr>
        <w:t xml:space="preserve">اگر خواستی در حج متعه انجام دهی، از عقیق احرام ببند و نیت متعه کن. هر وقت وارد مکه شدی، طواف خانه را می کنی و استلام حجر الاسود می‌نمایی و با هفت دور تمام، طواف می کنی؛ پس دو رکعت نماز در مقام ابراهیم می گزاری، بعد از خانه خدا خارج می شوی و سعی بین صفا و مروه را انجام می دهی، هفت مرتبه از صفا شروع و بمروه ختم می نمایی؛ پس از انجام این کار تقصیر می کنی تا روز هشتم که روز ترویه است. آنگاه همان کاری را که در عقیق انجام دادی تکرار می کنی و بعد بین رکن و مقام احرام حج می‌بندی، همین طور محرم هستی تا به موقف برسی. سپس رمی جمره و قربانی می کنی و سر می تراشی، آنگاه از احرام خارج می‌شوی؛ سپس غسل می کنی و به زیارت خانه خدا می روی. وقتی چنین کاری را کردی از احرام خارج شده‌ای. این است آیه: «فَمَنْ تَمَتَّعَ بِالْعُمْرَةِ إِلَی الْحَجِّ فَمَا اسْتَیْسَرَ مِنَ الْهَدْیِ»</w:t>
      </w:r>
      <w:r>
        <w:rPr>
          <w:rStyle w:val="FootnoteReference"/>
        </w:rPr>
        <w:footnoteReference w:id="3007"/>
      </w:r>
      <w:r>
        <w:rPr>
          <w:rFonts w:ascii="IRNazanin" w:hAnsi="IRNazanin" w:eastAsia="IRNazanin" w:cs="IRNazanin"/>
          <w:lang w:bidi="fa-IR"/>
          <w:color w:val="111111"/>
          <w:sz w:val="28"/>
          <w:szCs w:val="28"/>
          <w:rtl/>
        </w:rPr>
        <w:t xml:space="preserve">{پس هر کس از [اعمال] عمره به حج پرداخت، [باید] آنچه از قربانی میسر است [قربانی کند]} ذبح کند.}</w:t>
      </w:r>
    </w:p>
    <w:p>
      <w:pPr>
        <w:pStyle w:val="BookText"/>
      </w:pPr>
      <w:r>
        <w:rPr>
          <w:rFonts w:ascii="IRNazanin" w:hAnsi="IRNazanin" w:eastAsia="IRNazanin" w:cs="IRNazanin"/>
          <w:lang w:bidi="fa-IR"/>
          <w:color w:val="111111"/>
          <w:sz w:val="28"/>
          <w:szCs w:val="28"/>
          <w:rtl/>
        </w:rPr>
        <w:t xml:space="preserve">اما آنچه نوشته بودی که آنها گواهی دادن به نفع یکدیگر را به ضرر دیگری حلال می دانند، این صحیح نیست مگر این آیه: «یا أَیُّهَا الَّذِینَ آمَنُوا شَهادَةُ بَیْنِکُمْ إِذا حَضَرَ أَحَدَکُمُ الْمَوْتُ حِینَ الْوَصِیَّةِ اثْنانِ ذَوا عَدْلٍ مِنْکُمْ أَوْ آخَرانِ مِنْ غَیْرِکُمْ إِنْ أَنْتُمْ ضَرَبْتُمْ فِی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فَأَصابَتْكُمْ مُصِيبَةُ الْمَوْتِ إِذَا كَانَ مُسَافِراً </w:t>
      </w:r>
      <w:r>
        <w:rPr>
          <w:rStyle w:val="FootnoteReference"/>
        </w:rPr>
        <w:footnoteReference w:id="3008"/>
      </w:r>
      <w:r>
        <w:rPr>
          <w:rFonts w:ascii="Amiri" w:hAnsi="Amiri" w:eastAsia="Amiri" w:cs="Amiri"/>
          <w:lang w:bidi="ar-SA"/>
          <w:color w:val="111111"/>
          <w:sz w:val="28"/>
          <w:szCs w:val="28"/>
          <w:rtl/>
        </w:rPr>
        <w:t xml:space="preserve">وَ حَضَرَهُ الْمَوْتُ اثْنَانِ ذَوَا عَدْلٍ مِنْ دِينِهِ فَإِنْ لَمْ يَجِدُوا فَآخَرَانِ مِمَّنْ يَقْرَأُ الْقُرْآنَ مِنْ غَيْرِ أَهْلِ وَلَايَتِهِ تَحْبِسُونَهُما مِنْ بَعْدِ الصَّلاةِ فَيُقْسِمانِ بِاللَّهِ إِنِ ارْتَبْتُمْ لا نَشْتَرِي بِهِ ثَمَناً قَلِيلًا وَ لَوْ كانَ ذا قُرْبي وَ لا نَكْتُمُ شَهادَةَ اللَّهِ إِنَّا إِذاً لَمِنَ الْآثِمِينَ فَإِنْ عُثِرَ عَلي أَنَّهُمَا اسْتَحَقَّا إِثْماً فَآخَرانِ يَقُومانِ مَقامَهُما مِنَ الَّذِينَ اسْتَحَقَّ عَلَيْهِمُ الْأَوْلَيانِ مِنْ أَهْلِ وَلَايَتِهِ فَيُقْسِمانِ بِاللَّهِ لَشَهادَتُنا أَحَقُّ مِنْ شَهادَتِهِما وَ مَا اعْتَدَيْنا إِنَّا إِذاً لَمِنَ الظَّالِمِينَ ذلِكَ أَدْني أَنْ يَأْتُوا بِالشَّهادَةِ عَلي وَجْهِها أَوْ يَخافُوا أَنْ تُرَدَّ أَيْمانٌ بَعْدَ أَيْمانِهِمْ وَ اتَّقُوا اللَّهَ وَ اسْمَعُوا </w:t>
      </w:r>
      <w:r>
        <w:rPr>
          <w:rStyle w:val="FootnoteReference"/>
        </w:rPr>
        <w:footnoteReference w:id="3009"/>
      </w:r>
      <w:r>
        <w:rPr>
          <w:rFonts w:ascii="Amiri" w:hAnsi="Amiri" w:eastAsia="Amiri" w:cs="Amiri"/>
          <w:lang w:bidi="ar-SA"/>
          <w:color w:val="111111"/>
          <w:sz w:val="28"/>
          <w:szCs w:val="28"/>
          <w:rtl/>
        </w:rPr>
        <w:t xml:space="preserve">وَ كَانَ رَسُولُ اللَّهِ صلي الله عليه و آله يَقْضِي بِشَهَادَةِ رَجُلٍ وَاحِدٍ مَعَ يَمِينِ الْمُدَّعِي وَ لَا يُبْطِلُ حَقَّ مُسْلِمٍ وَ لَا يَرُدُّ شَهَادَةَ مُؤْمِنٍ فَإِذَا أَخَذَ </w:t>
      </w:r>
      <w:r>
        <w:rPr>
          <w:rStyle w:val="FootnoteReference"/>
        </w:rPr>
        <w:footnoteReference w:id="3010"/>
      </w:r>
      <w:r>
        <w:rPr>
          <w:rFonts w:ascii="Amiri" w:hAnsi="Amiri" w:eastAsia="Amiri" w:cs="Amiri"/>
          <w:lang w:bidi="ar-SA"/>
          <w:color w:val="111111"/>
          <w:sz w:val="28"/>
          <w:szCs w:val="28"/>
          <w:rtl/>
        </w:rPr>
        <w:t xml:space="preserve">يَمِينَ الْمُدَّعِي وَ شَهَادَةَ الرَّجُلِ قَضَي لَهُ بِحَقِّهِ وَ لَيْسَ يَعْمَلُ بِهَذَا </w:t>
      </w:r>
      <w:r>
        <w:rPr>
          <w:rStyle w:val="FootnoteReference"/>
        </w:rPr>
        <w:footnoteReference w:id="3011"/>
      </w:r>
      <w:r>
        <w:rPr>
          <w:rFonts w:ascii="Amiri" w:hAnsi="Amiri" w:eastAsia="Amiri" w:cs="Amiri"/>
          <w:lang w:bidi="ar-SA"/>
          <w:color w:val="111111"/>
          <w:sz w:val="28"/>
          <w:szCs w:val="28"/>
          <w:rtl/>
        </w:rPr>
        <w:t xml:space="preserve">فَإِذَا كَانَ لِرَجُلٍ مُسْلِمٍ قِبَلَ آخَرَ حَقٌّ يَجْحَدُهُ وَ لَمْ يَكُنْ لَهُ شَاهِدٌ غَيْرُ وَاحِدٍ فَإِنَّهُ إِذَا رَفَعَهُ إِلَي وُلَاةِ الْجَوْرِ أَبْطَلُوا حَقَّهُ وَ لَمْ يَقْضُوا فِيهَا بِقَضَاءِ رَسُولِ اللَّهِ صلي الله عليه و آله كَانَ الْحَقُّ فِي الْجَوْرِ أَنْ لَا يُبْطِلَ </w:t>
      </w:r>
      <w:r>
        <w:rPr>
          <w:rStyle w:val="FootnoteReference"/>
        </w:rPr>
        <w:footnoteReference w:id="3012"/>
      </w:r>
      <w:r>
        <w:rPr>
          <w:rFonts w:ascii="Amiri" w:hAnsi="Amiri" w:eastAsia="Amiri" w:cs="Amiri"/>
          <w:lang w:bidi="ar-SA"/>
          <w:color w:val="111111"/>
          <w:sz w:val="28"/>
          <w:szCs w:val="28"/>
          <w:rtl/>
        </w:rPr>
        <w:t xml:space="preserve">حَقَّ رَجُلٍ فَيَسْتَخْرِجُ اللَّهُ عَلَي يَدَيْهِ حَقَّ رَجُلٍ مُسْلِمٍ وَ يَأْجُرُهُ اللَّهُ وَ يُحْيِي عَدْلًا كَانَ رَسُولُ اللَّهِ صلي الله عليه و آله يَعْمَلُ بِهِ .</w:t>
      </w:r>
    </w:p>
    <w:p>
      <w:pPr>
        <w:pStyle w:val="BookText"/>
      </w:pPr>
      <w:r>
        <w:rPr>
          <w:rFonts w:ascii="Amiri" w:hAnsi="Amiri" w:eastAsia="Amiri" w:cs="Amiri"/>
          <w:lang w:bidi="ar-SA"/>
          <w:color w:val="111111"/>
          <w:sz w:val="28"/>
          <w:szCs w:val="28"/>
          <w:rtl/>
        </w:rPr>
        <w:t xml:space="preserve">وَ أَمَّا مَا ذَكَرْتَ فِي آخِرِ كِتَابِكَ أَنَّهُمْ يَزْعُمُونَ أَنَّ اللَّهَ رَبَّ الْعَالَمِينَ هُوَ النَّبِيُّ وَ أَنَّكَ شَبَّهْتَ قَوْلَهُمْ بِقَوْلِ الَّذِينَ قَالُوا فِي عِيسَي مَا قَالُوا فَقَدْ عَرَفْتَ أَنَّ السُّنَنَ وَ الْأَمْثَالَ كَائِنَةٌ </w:t>
      </w:r>
      <w:r>
        <w:rPr>
          <w:rStyle w:val="FootnoteReference"/>
        </w:rPr>
        <w:footnoteReference w:id="3013"/>
      </w:r>
      <w:r>
        <w:rPr>
          <w:rFonts w:ascii="Amiri" w:hAnsi="Amiri" w:eastAsia="Amiri" w:cs="Amiri"/>
          <w:lang w:bidi="ar-SA"/>
          <w:color w:val="111111"/>
          <w:sz w:val="28"/>
          <w:szCs w:val="28"/>
          <w:rtl/>
        </w:rPr>
        <w:t xml:space="preserve">لَمْ يَكُنْ شَيْ‌ءٌ فِيمَا مَضَي إِلَّا سَيَكُونُ مِثْلَهُ حَتَّي لَوْ كَانَتْ شَاةٌ</w:t>
      </w:r>
    </w:p>
    <w:p>
      <w:pPr>
        <w:pStyle w:val="BookText"/>
      </w:pPr>
      <w:r>
        <w:rPr>
          <w:rFonts w:ascii="IRNazanin" w:hAnsi="IRNazanin" w:eastAsia="IRNazanin" w:cs="IRNazanin"/>
          <w:lang w:bidi="fa-IR"/>
          <w:color w:val="111111"/>
          <w:sz w:val="28"/>
          <w:szCs w:val="28"/>
          <w:rtl/>
        </w:rPr>
        <w:t xml:space="preserve">الْأَرْضِ فَأَصابَتْکُمْ مُصِیبَةُ الْمَوْتِ» {ای کسانی که ایمان آورده‌اید، هنگامی که یکی از شما را [نشانه‌های] مرگ دررسید، باید از میان خود دو عادل را در موقع وصیت به شهادت میان خود فرا خوانید؛ یا اگر در سفر بودید و مصیبت مرگ شما را فرا رسید} وقتی در سفر بود و مشرف به مرگ شد، دو نفر عادل از هم‌کیشان خود را شاهد می گیرد، اگر نیافت، دو نفر قاری قرآن گرچه هم مذهب با او نباشند: «تَحْبِسُونَهُما مِنْ بَعْدِ الصَّلاةِ فَیُقْسِمانِ بِاللَّهِ إِنِ ارْتَبْتُمْ لا نَشْتَرِی بِهِ ثَمَناً قلیلا وَ لَوْ کانَ ذا قُرْبی وَ لا نَکْتُمُ شَهادَةَ اللَّهِ إِنَّا إِذاً لَمِنَ الْآثِمِینَ * فَإِنْ عُثِرَ عَلی أَنَّهُمَا اسْتَحَقَّا إِثْماً فَآخَرانِ یَقُومانِ مَقامَهُما مِنَ الَّذِینَ اسْتَحَقَّ عَلَیْهِمُ الْأَوْلَیانِ - از هم کیشانش - فَیُقْسِمانِ بِاللَّهِ لَشَهادَتُنا أَحَقُّ مِنْ شَهادَتِهِما وَ مَا اعْتَدَیْنا إِنَّا إِذاً لَمِنَ الظَّالِمِینَ * ذلِکَ أَدْنی أَنْ یَأْتُوا بِالشَّهادَةِ عَلی وَجْهِها أَوْ یَخافُوا أَنْ تُرَدَّ أَیْمانٌ بَعْدَ أَیْمانِهِمْ وَ اتَّقُوا اللَّهَ وَ اسْمَعُوا»،</w:t>
      </w:r>
      <w:r>
        <w:rPr>
          <w:rStyle w:val="FootnoteReference"/>
        </w:rPr>
        <w:footnoteReference w:id="3014"/>
      </w:r>
    </w:p>
    <w:p>
      <w:pPr>
        <w:pStyle w:val="BookText"/>
      </w:pPr>
      <w:r>
        <w:rPr>
          <w:rFonts w:ascii="IRNazanin" w:hAnsi="IRNazanin" w:eastAsia="IRNazanin" w:cs="IRNazanin"/>
          <w:lang w:bidi="fa-IR"/>
          <w:color w:val="111111"/>
          <w:sz w:val="28"/>
          <w:szCs w:val="28"/>
          <w:rtl/>
        </w:rPr>
        <w:t xml:space="preserve">{[و شاهد مسلمان نبود] دو تن از غیر [همکیشان] خود را [به شهادت بطلبید] و اگر [در صداقت آنان] شک کردید، پس از نماز آن دو را نگاه می‌دارید، پس به خدا سوگند یاد می‌کنند که ما این [حق] را به هیچ قیمتی نمی‌فروشیم هر چند [پای] خویشاوند [در کار] باشد و شهادت الهی را کتمان نمی‌کنیم که [اگر کتمان حق کنیم] در این صورت از گناهکاران خواهیم بود؛ و اگر معلوم شد که آن دو دستخوش گناه شده‌اند، دو تن دیگر از کسانی که بر آنان ستم رفته است و هر دو [به میت] نزدیکترند به جای آن دو [شاهد قبلی] قیام کنند، پس به خدا سوگند یاد می‌کنند که گواهی ما قطعا از گواهی آن دو درست‌تر است و [از حق] تجاوز نکرده‌ایم چرا که [اگر چنین کنیم] از ستمکاران خواهیم بود. این [روش] برای اینکه شهادت را به صورت درست ادا کنند یا بترسند که بعد از سوگندخوردنشان سوگندهایی [به وارثان میت] برگردانده شود [به صواب] نزدیکتر است و از خدا پروا دارید و [این پندها را] بشنوید و خدا گروه فاسقان را هدایت نمی‌کند.} پیامبر اکرم با شهادت یک نفر و قسم مدعی حکومت می کرد و حق مسلمانی را از بین نمی برد و شهادت مؤمن را رد نمی کرد. وقتی شهادت یک نفر با قسم مدعی همراه می شد، به نفع او قضاوت می‌نمود. ولی (آنها) به این قضاوت پیامبر عمل نمی کنند.</w:t>
      </w:r>
      <w:r>
        <w:rPr>
          <w:rStyle w:val="FootnoteReference"/>
        </w:rPr>
        <w:footnoteReference w:id="3015"/>
      </w:r>
    </w:p>
    <w:p>
      <w:pPr>
        <w:pStyle w:val="BookText"/>
      </w:pPr>
      <w:r>
        <w:rPr>
          <w:rFonts w:ascii="IRNazanin" w:hAnsi="IRNazanin" w:eastAsia="IRNazanin" w:cs="IRNazanin"/>
          <w:lang w:bidi="fa-IR"/>
          <w:color w:val="111111"/>
          <w:sz w:val="28"/>
          <w:szCs w:val="28"/>
          <w:rtl/>
        </w:rPr>
        <w:t xml:space="preserve">اگر مردی مسلمان حقی بر کسی داشته باشد و جز یک شاهد نداشته باشد، در صورتی که شکایت به قاضیان جور کند، حقش را باطل می کنند و طبق قضاوت پیغمبر رفتار نمی کنند. صحیح این است که حق یک مسلمان از میان نرود و خداوند به دست او حق آن مرد مسلمان را خارج کند، که پاداش خواهد برد و احیای عدالت کرده، و پیامبر همین طور عمل می کرد.</w:t>
      </w:r>
    </w:p>
    <w:p>
      <w:pPr>
        <w:pStyle w:val="BookText"/>
      </w:pPr>
      <w:r>
        <w:rPr>
          <w:rFonts w:ascii="IRNazanin" w:hAnsi="IRNazanin" w:eastAsia="IRNazanin" w:cs="IRNazanin"/>
          <w:lang w:bidi="fa-IR"/>
          <w:color w:val="111111"/>
          <w:sz w:val="28"/>
          <w:szCs w:val="28"/>
          <w:rtl/>
        </w:rPr>
        <w:t xml:space="preserve">اما آنچه در آخر نامه خود ذکر نموده‌ای که آنها خیال می کنند خداوند همان پیامبر است و تو گفتار آنها را شبیه گفتار عیسویان در باره حضرت عیسی دانسته‌ای! می دانی که سنت‌ها و امثال همیشه هست؛ هر چه در گذشته بود، در آینده نیز به وقوع خواهد پیوست، حتی اگر گوسفندی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بَرْشَاءُ كَانَ هَاهُنَا مِثْلَهُ </w:t>
      </w:r>
      <w:r>
        <w:rPr>
          <w:rStyle w:val="FootnoteReference"/>
        </w:rPr>
        <w:footnoteReference w:id="3016"/>
      </w:r>
      <w:r>
        <w:rPr>
          <w:rFonts w:ascii="Amiri" w:hAnsi="Amiri" w:eastAsia="Amiri" w:cs="Amiri"/>
          <w:lang w:bidi="ar-SA"/>
          <w:color w:val="111111"/>
          <w:sz w:val="28"/>
          <w:szCs w:val="28"/>
          <w:rtl/>
        </w:rPr>
        <w:t xml:space="preserve">وَ اعْلَمْ أَنَّهُ سَيَضِلُّ قَوْمٌ عَلَي </w:t>
      </w:r>
      <w:r>
        <w:rPr>
          <w:rStyle w:val="FootnoteReference"/>
        </w:rPr>
        <w:footnoteReference w:id="3017"/>
      </w:r>
      <w:r>
        <w:rPr>
          <w:rFonts w:ascii="Amiri" w:hAnsi="Amiri" w:eastAsia="Amiri" w:cs="Amiri"/>
          <w:lang w:bidi="ar-SA"/>
          <w:color w:val="111111"/>
          <w:sz w:val="28"/>
          <w:szCs w:val="28"/>
          <w:rtl/>
        </w:rPr>
        <w:t xml:space="preserve">ضَلَالَةِ مَنْ كَانَ قَبْلَهُمْ كَتَبْتَ تَسْأَلُنِي عَنْ مِثْلِ ذَلِكَ مَا هُوَ وَ مَا أَرَادُوا بِهِ أُخْبِرُكَ أَنَّ اللَّهَ تَبَارَكَ وَ تَعَالَي هُوَ خَلَقَ الْخَلْقَ لا شَرِيكَ لَهُ لَهُ الْخَلْقُ وَ الْأَمْرُ وَ الدُّنْيَا وَ الْآخِرَةُ وَ هُوَ رَبُّ كُلِّ شَيْ‌ءٍ وَ خَالِقُهُ خَلَقَ الْخَلْقَ وَ أَحَبَّ أَنْ يَعْرِفُوهُ بِأَنْبِيَائِهِ وَ احْتَجَّ عَلَيْهِمْ بِهِمْ فَالنَّبِيُّ عَلَيْهِ السَّلَامُ هُوَ الدَّلِيلُ عَلَي اللَّهِ عَبْدٌ مَخْلُوقٌ مَرْبُوبٌ اصْطَفَاهُ لِنَفْسِهِ بِرِسَالَتِهِ وَ أَكْرَمَهُ بِهَا فَجَعَلَهُ خَلِيفَتَهُ فِي خَلْقِهِ وَ لِسَانَهُ فِيهِمْ وَ أَمِينَهُ عَلَيْهِمْ وَ خَازِنَهُ فِي السَّمَاوَاتِ وَ الْأَرَضِينَ قَوْلُهُ قَوْلُ اللَّهِ لَا يَقُولُ عَلَي اللَّهِ إِلَّا الْحَقَّ مَنْ أَطَاعَهُ أَطَاعَ اللَّهَ وَ مَنْ عَصَاهُ عَصَي اللَّهَ وَ هُوَ مَوْلَي مَنْ كَانَ اللَّهُ رَبَّهُ وَ وَلِيَّهُ مَنْ أَبَي أَنْ يُقِرَّ لَهُ بِالطَّاعَةِ فَقَدْ أَبَي أَنْ يُقِرَّ لِرَبِّهِ بِالطَّاعَةِ وَ بِالْعُبُودِيَّةِ وَ مَنْ أَقَرَّ بِطَاعَتِهِ أَطَاعَ اللَّهَ وَ هَدَاهُ فَالنَّبِيُّ مَوْلَي الْخَلْقِ جَمِيعاً عَرَفُوا ذَلِكَ أَوْ أَنْكَرُوهُ وَ هُوَ الْوَالِدُ الْمَبْرُورُ فَمَنْ أَحَبَّهُ وَ أَطَاعَهُ فَهُوَ الْوَلَدُ الْبَارُّ وَ مُجَانِبٌ لِلْكَبَائِرِ وَ قَدْ بَيَّنْتُ </w:t>
      </w:r>
      <w:r>
        <w:rPr>
          <w:rStyle w:val="FootnoteReference"/>
        </w:rPr>
        <w:footnoteReference w:id="3018"/>
      </w:r>
      <w:r>
        <w:rPr>
          <w:rFonts w:ascii="Amiri" w:hAnsi="Amiri" w:eastAsia="Amiri" w:cs="Amiri"/>
          <w:lang w:bidi="ar-SA"/>
          <w:color w:val="111111"/>
          <w:sz w:val="28"/>
          <w:szCs w:val="28"/>
          <w:rtl/>
        </w:rPr>
        <w:t xml:space="preserve">مَا سَأَلْتَنِي عَنْهُ وَ قَدْ عَلِمْتَ أَنَّ قَوْماً سَمِعُوا صِفَتَنَا هَذِهِ فَلَمْ يَعْقِلُوهَا بَلْ حَرَّفُوهَا وَ وَضَعُوهَا عَلَي غَيْرِ حُدُودِهَا عَلَي نَحْوِ مَا قَدْ بَلَغَكَ وَ قَدْ بَرِئَ اللَّهُ وَ رَسُولُهُ مِنْ قَوْمٍ </w:t>
      </w:r>
      <w:r>
        <w:rPr>
          <w:rStyle w:val="FootnoteReference"/>
        </w:rPr>
        <w:footnoteReference w:id="3019"/>
      </w:r>
      <w:r>
        <w:rPr>
          <w:rFonts w:ascii="Amiri" w:hAnsi="Amiri" w:eastAsia="Amiri" w:cs="Amiri"/>
          <w:lang w:bidi="ar-SA"/>
          <w:color w:val="111111"/>
          <w:sz w:val="28"/>
          <w:szCs w:val="28"/>
          <w:rtl/>
        </w:rPr>
        <w:t xml:space="preserve">يَسْتَحِلُّونَ بِنَا أَعْمَالَهُمُ الْخَبِيثَةَ وَ قَدْ </w:t>
      </w:r>
      <w:r>
        <w:rPr>
          <w:rStyle w:val="FootnoteReference"/>
        </w:rPr>
        <w:footnoteReference w:id="3020"/>
      </w:r>
      <w:r>
        <w:rPr>
          <w:rFonts w:ascii="Amiri" w:hAnsi="Amiri" w:eastAsia="Amiri" w:cs="Amiri"/>
          <w:lang w:bidi="ar-SA"/>
          <w:color w:val="111111"/>
          <w:sz w:val="28"/>
          <w:szCs w:val="28"/>
          <w:rtl/>
        </w:rPr>
        <w:t xml:space="preserve">رَمَانَا النَّاسُ بِهَا وَ اللَّهُ يَحْكُمُ بَيْنَنَا وَ بَيْنَهُمْ فَإِنَّهُ يَقُولُ الَّذِينَ يَرْمُونَ الْمُحْصَناتِ الْغافِلاتِ الْمُؤْمِناتِ لُعِنُوا فِي الدُّنْيا وَ الْآخِرَةِ وَ لَهُمْ عَذابٌ عَظِيمٌ يَوْمَ تَشْهَدُ عَلَيْهِمْ أَلْسِنَتُهُمْ وَ أَيْدِيهِمْ </w:t>
      </w:r>
      <w:r>
        <w:rPr>
          <w:rStyle w:val="FootnoteReference"/>
        </w:rPr>
        <w:footnoteReference w:id="3021"/>
      </w:r>
      <w:r>
        <w:rPr>
          <w:rFonts w:ascii="Amiri" w:hAnsi="Amiri" w:eastAsia="Amiri" w:cs="Amiri"/>
          <w:lang w:bidi="ar-SA"/>
          <w:color w:val="111111"/>
          <w:sz w:val="28"/>
          <w:szCs w:val="28"/>
          <w:rtl/>
        </w:rPr>
        <w:t xml:space="preserve">وَ أَرْجُلُهُمْ بِما كانُوا يَعْمَلُونَ يَوْمَئِذٍ يُوَفِّيهِمُ اللَّهُ أَعْمَالَهُمُ السَّيِّئَةَ </w:t>
      </w:r>
      <w:r>
        <w:rPr>
          <w:rStyle w:val="FootnoteReference"/>
        </w:rPr>
        <w:footnoteReference w:id="3022"/>
      </w:r>
    </w:p>
    <w:p>
      <w:pPr>
        <w:pStyle w:val="BookText"/>
      </w:pPr>
      <w:r>
        <w:rPr>
          <w:rFonts w:ascii="IRNazanin" w:hAnsi="IRNazanin" w:eastAsia="IRNazanin" w:cs="IRNazanin"/>
          <w:lang w:bidi="fa-IR"/>
          <w:color w:val="111111"/>
          <w:sz w:val="28"/>
          <w:szCs w:val="28"/>
          <w:rtl/>
        </w:rPr>
        <w:t xml:space="preserve">به ریسمانی بسته شده بوده، عین آن اتفاق خواهد افتاد. بدان که گروهی به واسطه گمراهی کسانی که جلوتر از آنها گمراه شده‌اند، گمراه خواهند شد.</w:t>
      </w:r>
    </w:p>
    <w:p>
      <w:pPr>
        <w:pStyle w:val="BookText"/>
      </w:pPr>
      <w:r>
        <w:rPr>
          <w:rFonts w:ascii="IRNazanin" w:hAnsi="IRNazanin" w:eastAsia="IRNazanin" w:cs="IRNazanin"/>
          <w:lang w:bidi="fa-IR"/>
          <w:color w:val="111111"/>
          <w:sz w:val="28"/>
          <w:szCs w:val="28"/>
          <w:rtl/>
        </w:rPr>
        <w:t xml:space="preserve">خواسته بودی این مطلب را برایت توضیح بدهم که منظور چیست. دقت کن!</w:t>
      </w:r>
    </w:p>
    <w:p>
      <w:pPr>
        <w:pStyle w:val="BookText"/>
      </w:pPr>
      <w:r>
        <w:rPr>
          <w:rFonts w:ascii="IRNazanin" w:hAnsi="IRNazanin" w:eastAsia="IRNazanin" w:cs="IRNazanin"/>
          <w:lang w:bidi="fa-IR"/>
          <w:color w:val="111111"/>
          <w:sz w:val="28"/>
          <w:szCs w:val="28"/>
          <w:rtl/>
        </w:rPr>
        <w:t xml:space="preserve">خداوند جهانیان را آفرید و شریکی هم ندارد. آفرینش و امر و دنیا و آخرت در اختیار او است. او آفریننده هر چیز است. خواست مردم او را به وسیله انبیاء بشناسند و به وسیله ایشان نیز حجت را بر آنها تمام کرد.</w:t>
      </w:r>
    </w:p>
    <w:p>
      <w:pPr>
        <w:pStyle w:val="BookText"/>
      </w:pPr>
      <w:r>
        <w:rPr>
          <w:rFonts w:ascii="IRNazanin" w:hAnsi="IRNazanin" w:eastAsia="IRNazanin" w:cs="IRNazanin"/>
          <w:lang w:bidi="fa-IR"/>
          <w:color w:val="111111"/>
          <w:sz w:val="28"/>
          <w:szCs w:val="28"/>
          <w:rtl/>
        </w:rPr>
        <w:t xml:space="preserve">پیامبر اکرم که راهنمای به سوی خداست، بنده‌ای مخلوق و دارای پروردگار است. خداوند او را به رسالت خویش برگزیده و اکرام کرده و خلیفه خویش در میان مردم قرار داده و زبان گویای خدا در بین مردم و امین خدا بر آنها و نگهبان او در آسمانها و زمین است. گفتار او گفتار خداست. در باره خدا جز حقیقت نمی گوید. هر که مطیع او باشد از خدا اطاعت کرده، و نافرمان او نافرمان خداست. او مولای هر کسی است که خدا پروردگار اوست. هر که به اطاعت پیامبر اقرار ندارد، از اطاعت خدا و بندگی او امتناع ورزیده، و هر که اقرار به اطاعت پیامبر کند، از خدا اطاعت نموده و هدایت یافته است. پیامبر اکرم مولای جهانیان است، چه او را بشناسند و چه انکار کنند و پدر مهربان است. هر که مطیع و دوستدار او باشد فرزندی نیکوکار و پرهیزگار از گناهان است.</w:t>
      </w:r>
    </w:p>
    <w:p>
      <w:pPr>
        <w:pStyle w:val="BookText"/>
      </w:pPr>
      <w:r>
        <w:rPr>
          <w:rFonts w:ascii="IRNazanin" w:hAnsi="IRNazanin" w:eastAsia="IRNazanin" w:cs="IRNazanin"/>
          <w:lang w:bidi="fa-IR"/>
          <w:color w:val="111111"/>
          <w:sz w:val="28"/>
          <w:szCs w:val="28"/>
          <w:rtl/>
        </w:rPr>
        <w:t xml:space="preserve">آنچه سؤال کرده بودی توضیح دادم. من می دانم گروهی این امتیازات ما را شنیده‌اند ولی درک نکرده‌اند و آنها را تغییر داده و بر غیر حدود اصلی قرار داده‌اند، مانند آنچه تو شنیده‌ای. خدا و پیامبرش از گروهی که اعمال زشت خود را به وسیله ما حلال می شمارند، بیزارند. مردم کارهای آنها را سبب خرده‌گیری بر ما قرار داده‌اند. خداوند بین ما و آنها حکومت خواهد کرد. او در قرآن کریم می فرماید: «الَّذِینَ یَرْمُونَ الْمُحْصَناتِ الْغافِلاتِ الْمُؤْمِناتِ لُعِنُوا فِی الدُّنْیا وَ الْآخِرَةِ وَ لَهُمْ عَذابٌ عَظِیمٌ * یَوْمَ تَشْهَدُ عَلَیْهِمْ أَلْسِنَتُهُمْ وَ أَیْدِیهِمْ وَ أَرْجُلُهُمْ بِما کانُوا یَعْمَلُونَ * یَوْمَئِذٍ یُوَفِّیهِمُ اللَّهُ - اعمالهم السیئة</w:t>
      </w:r>
      <w:r>
        <w:rPr>
          <w:rStyle w:val="FootnoteReference"/>
        </w:rPr>
        <w:footnoteReference w:id="3023"/>
      </w:r>
      <w:r>
        <w:rPr>
          <w:rFonts w:ascii="Amiri" w:hAnsi="Amiri" w:eastAsia="Amiri" w:cs="Amiri"/>
          <w:lang w:bidi="ar-SA"/>
          <w:color w:val="111111"/>
          <w:sz w:val="28"/>
          <w:szCs w:val="28"/>
          <w:rtl/>
        </w:rPr>
        <w:t xml:space="preserve">- دِینَهُمُ الْحَقَّ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76" w:name="pg13961_151450"/>
    <w:bookmarkEnd w:id="276"/>
    <w:p>
      <w:pPr>
        <w:pStyle w:val="BookText"/>
      </w:pPr>
      <w:r>
        <w:rPr>
          <w:rFonts w:ascii="Amiri" w:hAnsi="Amiri" w:eastAsia="Amiri" w:cs="Amiri"/>
          <w:lang w:bidi="ar-SA"/>
          <w:color w:val="111111"/>
          <w:sz w:val="28"/>
          <w:szCs w:val="28"/>
          <w:rtl/>
        </w:rPr>
        <w:t xml:space="preserve">وَ يَعْلَمُونَ أَنَّ اللَّهَ هُوَ الْحَقُّ الْمُبِينُ </w:t>
      </w:r>
      <w:r>
        <w:rPr>
          <w:rStyle w:val="FootnoteReference"/>
        </w:rPr>
        <w:footnoteReference w:id="3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كَتَبْتَ بِهِ وَ نَحْوَهُ وَ تَخَوَّفْتَ أَنْ يَكُونَ صِفَتُهُمْ مِنْ صِفَتِهِ فَقَدْ أَكْرَمَهُ اللَّهُ عَنْ ذَلِكَ تَعَالَي رَبُّنَا عَمَّا يَقُولُونَ عُلُوّاً كَبِيراً صِفَتِي هَذِهِ صِفَةُ صَاحِبِنَا الَّتِي وَصَفْنَا لَهُ وَ عَنْهُ أَخَذْنَاهُ فَجَزَاهُ اللَّهُ عَنَّا أَفْضَلَ الْجَزَاءِ فَإِنَّ جَزَاءَهُ عَلَي اللَّهِ فَتَفَهَّمْ كِتَابِي هَذَا وَ الْقُوَّةُ لِلَّهِ </w:t>
      </w:r>
      <w:r>
        <w:rPr>
          <w:rStyle w:val="FootnoteReference"/>
        </w:rPr>
        <w:footnoteReference w:id="3025"/>
      </w:r>
      <w:r>
        <w:rPr>
          <w:rFonts w:ascii="Times New Roman" w:hAnsi="Times New Roman" w:eastAsia="Times New Roman" w:cs="Times New Roman"/>
          <w:lang w:val="en-US" w:bidi="en-US"/>
          <w:color w:val="111111"/>
          <w:sz w:val="28"/>
          <w:szCs w:val="28"/>
          <w:rtl/>
        </w:rPr>
        <w:t xml:space="preserve">.</w:t>
      </w:r>
    </w:p>
    <w:p>
      <w:pPr>
        <w:pStyle w:val="Heading5"/>
      </w:pPr>
      <w:bookmarkStart w:id="2361" w:name="_Toc2005"/>
      <w:r>
        <w:t>بيان</w:t>
      </w:r>
      <w:bookmarkEnd w:id="2361"/>
    </w:p>
    <w:p>
      <w:pPr>
        <w:pStyle w:val="BookText"/>
      </w:pPr>
      <w:r>
        <w:rPr>
          <w:rFonts w:ascii="Amiri" w:hAnsi="Amiri" w:eastAsia="Amiri" w:cs="Amiri"/>
          <w:lang w:bidi="ar-SA"/>
          <w:color w:val="111111"/>
          <w:sz w:val="28"/>
          <w:szCs w:val="28"/>
          <w:rtl/>
        </w:rPr>
        <w:t xml:space="preserve">قال الفيروزآبادي ردفت النجوم توالت و ترادفا تعاونا و تناكحا و تتابعا قوله هو الحلال المحلل ما أحلوا أي عرفانهم حلال يصير سببا لتحليل كل حلال و تحريم كل حرام قوله و ذلك سعيهم أي الفروع الحلال يحصل من سعيهم و يعرف ببيانهم و لعله كان من شعبهم.</w:t>
      </w:r>
    </w:p>
    <w:p>
      <w:pPr>
        <w:pStyle w:val="BookText"/>
      </w:pPr>
      <w:r>
        <w:rPr>
          <w:rFonts w:ascii="Amiri" w:hAnsi="Amiri" w:eastAsia="Amiri" w:cs="Amiri"/>
          <w:lang w:bidi="ar-SA"/>
          <w:color w:val="111111"/>
          <w:sz w:val="28"/>
          <w:szCs w:val="28"/>
          <w:rtl/>
        </w:rPr>
        <w:t xml:space="preserve">قوله فهم الفواحش أي هم و الخمر و الميسر و غير ذلك الفواحش ما ظهر و ما بطن فهم ما بطن و الخمر و الميسر و غيرها ما ظهر قوله عليه السلام و أنا أعلم الجملة حالية و قوله لصدقت جزاء الشرط و بعض الجمل معترضة و في بعض النسخ و لصدقت قوله فهذا كله جزاء الشرط قوله و إنما عرفوا أي أهل المعرفة و يحتمل الأوصياء قوله عليه السلام و كيف يستقيم لي أي لا يستقيم لي أن أقول إن الدين غير النبي إلا بأن أقول إن ديني هو الذي أتاني به النبي فما لم أنسب ديني إلي النبي صلي الله عليه و آله لا يصح ديني فعلي هذا الوجه يصح أن يقال الدين و أصله ذلك الرجل كما أن كل من أنكر الدين فقد أنكر أولا النبي ثم أنكر دينه قوله و هو يعرف الضمير راجع إلي الموصول أي يقول هذا الكلام علي الوجه الذي قلنا قوله و باطن الحرام حرام الجملة حالية أي لا يكون الأصل و الفروع مع هذا القول و كذا قوله و يستحل الظاهر حالية قوله و هو أب لهم كذا في قراءة أهل البيت كما سيأتي قوله عليه السلام فمن حرم نساء النبي صلي الله عليه و آله أي يستلزم تحريم نساء النبي صلي الله عليه و آله لتحريم الله لها تحريم سائر النساء المحرمات لأن الله كما حرم في</w:t>
      </w:r>
    </w:p>
    <w:p>
      <w:pPr>
        <w:pStyle w:val="BookText"/>
      </w:pPr>
      <w:r>
        <w:rPr>
          <w:rFonts w:ascii="Amiri" w:hAnsi="Amiri" w:eastAsia="Amiri" w:cs="Amiri"/>
          <w:lang w:bidi="ar-SA"/>
          <w:color w:val="111111"/>
          <w:sz w:val="28"/>
          <w:szCs w:val="28"/>
          <w:rtl/>
        </w:rPr>
        <w:t xml:space="preserve">وَ یَعْلَمُونَ أَنَّ اللَّهَ هُوَ الْحَقُّ الْمُبِینُ»</w:t>
      </w:r>
      <w:r>
        <w:rPr>
          <w:rStyle w:val="FootnoteReference"/>
        </w:rPr>
        <w:footnoteReference w:id="3026"/>
      </w:r>
      <w:r>
        <w:rPr>
          <w:rFonts w:ascii="IRNazanin" w:hAnsi="IRNazanin" w:eastAsia="IRNazanin" w:cs="IRNazanin"/>
          <w:lang w:bidi="fa-IR"/>
          <w:color w:val="111111"/>
          <w:sz w:val="28"/>
          <w:szCs w:val="28"/>
          <w:rtl/>
        </w:rPr>
        <w:t xml:space="preserve">{کسانی که به زنان پاکدامن بی‌خبر [از همه جا] و با ایمان نسبت زنا می‌دهند، در دنیا و آخرت لعنت شده‌اند و برای آنها عذابی سخت خواهد بود، در روزی که زبان و دستها و پاهایشان بر ضد آنان برای آنچه انجام می‌دادند شهادت می‌دهند، آن روز خدا جزای شایسته آنان را به طور کامل می‌دهد و خواهند دانست که خدا همان حقیقت آشکار است.} اما نوشته تو و امثال آن که می ترسیدی که صفات آنها از صفات او گرفته شده باشد، پروردگار عزیز او را از انتساب به چنین صفاتی گرامی داشته. خدا برتر از آن چیزی است که آنها می گویند. صفت «مَن» صفت صاحبمان است که برایش توصیف نمودم، ما از او استفاده کرده‌ایم. خدا بهترین پاداش را به او عنایت کند، پاداش او بر خدا است. در این نامه دقت کن. قدرت و نیرو در اختیار خدا است.</w:t>
      </w:r>
      <w:r>
        <w:rPr>
          <w:rStyle w:val="FootnoteReference"/>
        </w:rPr>
        <w:footnoteReference w:id="3027"/>
      </w:r>
    </w:p>
    <w:p>
      <w:pPr>
        <w:pStyle w:val="Heading5"/>
      </w:pPr>
      <w:bookmarkStart w:id="2362" w:name="_Toc2006"/>
      <w:r>
        <w:t>توضیح</w:t>
      </w:r>
      <w:bookmarkEnd w:id="2362"/>
    </w:p>
    <w:p>
      <w:pPr>
        <w:pStyle w:val="BookText"/>
      </w:pPr>
      <w:r>
        <w:rPr>
          <w:rFonts w:ascii="IRNazanin" w:hAnsi="IRNazanin" w:eastAsia="IRNazanin" w:cs="IRNazanin"/>
          <w:lang w:bidi="fa-IR"/>
          <w:color w:val="111111"/>
          <w:sz w:val="28"/>
          <w:szCs w:val="28"/>
          <w:rtl/>
        </w:rPr>
        <w:t xml:space="preserve">فیروز آبادی گفته است: ردفت النجوم یعنی توالت (در پی هم بودن)؛ ترادفا: تعاون و انضمام به یکدیگر و تتابع (پی در پی). عبارت «هو الحلال المحلل ما احلوا» یعنی شناختن آنها حلال را، که سبب حلال شمردن تمام حلال ها و حرام شمردن تمام حرام ها است. «و ذلک سعیهم» یعنی فروع حلال که از سعی آنها حاصل و از بیانشان شناخته می شوند و شاید «من شعبهم» باشد. «فهم الواحش» آنها خمر و قمار و فواحش غیر از این ها آشکارا و پنهان که خمر و قمار و غیر آن آشکارند و آنها پنهانند. «و انا اعلم» جمله حالیه است و «لصدقت» جواب شرط است و بعضی از جمله معترضه است و در بعضی از نسخ «و لصدقت» آمده است و عبارت «فهذا» تمامش جزای شرط است. «انما عرفوا» یعنی اهل معرفت و اوصیاء و «کیف یستقیم لی» یعنی صحیح نیست که من بگویم، دین غیر از نبی است مگر اینکه بگویم، دین من آن است که پیامبر برایم آورده است و تا زمانی که دینم را منسوب به نبی نکنم، دینم صحیح نیست. پس بنابر این، صحیح است که گفته شود، دین و اصل آن، همان مرد است؛ همچنان که هر کسی دین را انکار کند، اولا پیامبر را انکار کرده و بعد دینش را. ضمیر در «هو یعرف» به موصول برمی گردد، یعنی این کلام را بر وجهی که ما گفتیم، می گوید. و «باطن الحرام حرام» جمله حالیه است یعنی اصل و فروع با این قول نیست. و عبارت «یستحل الظاهر» نیز جمله حالیه است. عبارت «هو أب لهم» در قرائت اهل بیت این گونه آمده است، همانطور که خواهد آمد. عبارت «فمن حرم نساء النبی» یعنی حرمت زنان پیامبر، به خاطر حرام کردن خدا آن را، مستلزم تحریم سایر زنان است زیرا همان طور که خدا در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77" w:name="pg13961_151451"/>
    <w:bookmarkEnd w:id="277"/>
    <w:p>
      <w:pPr>
        <w:pStyle w:val="BookText"/>
      </w:pPr>
      <w:r>
        <w:rPr>
          <w:rFonts w:ascii="IRNazanin" w:hAnsi="IRNazanin" w:eastAsia="IRNazanin" w:cs="IRNazanin"/>
          <w:lang w:bidi="fa-IR"/>
          <w:color w:val="111111"/>
          <w:sz w:val="28"/>
          <w:szCs w:val="28"/>
          <w:rtl/>
        </w:rPr>
        <w:t xml:space="preserve">القرآن نساء النبی حرم سائر المحرمات أیضا فمن اقتصر علی تحریم نسائه صلی الله علیه و آله فقد أشرک و أنکر القرآن و أما سائر الفقرات فسیأتی شرح کل منها فی بابه و الخبر لا یخلو من تشویش و النسخ التی عندنا کانت سقیمة فأوردناه کما وجدناه و المقصود منه ظاهر لمن تأمل فیه.</w:t>
      </w:r>
    </w:p>
    <w:p>
      <w:pPr>
        <w:pStyle w:val="Heading5"/>
      </w:pPr>
      <w:bookmarkStart w:id="2363" w:name="_Toc2007"/>
      <w:r>
        <w:t>«2»</w:t>
      </w:r>
      <w:bookmarkEnd w:id="2363"/>
    </w:p>
    <w:p>
      <w:pPr>
        <w:pStyle w:val="BookText"/>
      </w:pPr>
      <w:r>
        <w:rPr>
          <w:rFonts w:ascii="Amiri" w:hAnsi="Amiri" w:eastAsia="Amiri" w:cs="Amiri"/>
          <w:lang w:bidi="ar-SA"/>
          <w:color w:val="111111"/>
          <w:sz w:val="28"/>
          <w:szCs w:val="28"/>
          <w:rtl/>
        </w:rPr>
        <w:t xml:space="preserve">خص، منتخب البصائر مُحَمَّدُ بْنُ عَبْدِ الْحَمِیدِ عَنْ مَنْصُورِ بْنِ یُونُسَ عَنْ أَبِی بَصِیرٍ عَنْ أَبِی عَبْدِ اللَّهِ علیه السلام قَالَ: قُلْتُ لَهُ قَوْلُ اللَّهِ عَزَّ وَ جَلَّ فَقَدْ آتَیْنا آلَ إِبْراهِیمَ الْکِتابَ وَ الْحِکْمَةَ وَ آتَیْناهُمْ مُلْکاً عَظِیماً قُلْتُ أَنْتَ أَعْلَمُ قَالَ طَاعَةُ اللَّهِ مَعْرِفَةُ الرُّسُلِ وَ وَلَایَتُهُمْ هِیَ الْحَلَالُ فَالْمُحَلَّلُ مَا حَلَّلُوا إِلَی آخِرِ الْخَبَرِ </w:t>
      </w:r>
      <w:r>
        <w:rPr>
          <w:rStyle w:val="FootnoteReference"/>
        </w:rPr>
        <w:footnoteReference w:id="3028"/>
      </w:r>
      <w:r>
        <w:rPr>
          <w:rFonts w:ascii="Times New Roman" w:hAnsi="Times New Roman" w:eastAsia="Times New Roman" w:cs="Times New Roman"/>
          <w:lang w:val="en-US" w:bidi="en-US"/>
          <w:color w:val="111111"/>
          <w:sz w:val="28"/>
          <w:szCs w:val="28"/>
          <w:rtl/>
        </w:rPr>
        <w:t xml:space="preserve">.</w:t>
      </w:r>
    </w:p>
    <w:p>
      <w:pPr>
        <w:pStyle w:val="Heading5"/>
      </w:pPr>
      <w:bookmarkStart w:id="2364" w:name="_Toc2008"/>
      <w:r>
        <w:t>«3»</w:t>
      </w:r>
      <w:bookmarkEnd w:id="2364"/>
    </w:p>
    <w:p>
      <w:pPr>
        <w:pStyle w:val="BookText"/>
      </w:pPr>
      <w:r>
        <w:rPr>
          <w:rFonts w:ascii="Amiri" w:hAnsi="Amiri" w:eastAsia="Amiri" w:cs="Amiri"/>
          <w:lang w:bidi="ar-SA"/>
          <w:color w:val="111111"/>
          <w:sz w:val="28"/>
          <w:szCs w:val="28"/>
          <w:rtl/>
        </w:rPr>
        <w:t xml:space="preserve">کش، رجال الکشی حَمْدَوَیْهِ عَنْ مُحَمَّدِ بْنِ عِیسَی عَنْ یُونُسَ عَنْ بَشِیرٍ الدَّهَّانِ عَنْ أَبِی عَبْدِ اللَّهِ علیه السلام قَالَ کَتَبَ أَبُو عَبْدِ اللَّهِ علیه السلام إِلَی أَبِی الْخَطَّابِ بَلَغَنِی أَنَّکَ تَزْعُمُ أَنَّ الزِّنَا رَجُلٌ وَ أَنَّ الْخَمْرَ رَجُلٌ وَ أَنَّ الصَّلَاةَ رَجُلٌ وَ الصِّیَامَ رَجُلٌ وَ أَنَّ الْفَوَاحِشَ رَجُلٌ وَ لَیْسَ هُوَ کَمَا تَقُولُ إِنَّا أَصْلُ الْحَقِّ </w:t>
      </w:r>
      <w:r>
        <w:rPr>
          <w:rStyle w:val="FootnoteReference"/>
        </w:rPr>
        <w:footnoteReference w:id="3029"/>
      </w:r>
      <w:r>
        <w:rPr>
          <w:rFonts w:ascii="Amiri" w:hAnsi="Amiri" w:eastAsia="Amiri" w:cs="Amiri"/>
          <w:lang w:bidi="ar-SA"/>
          <w:color w:val="111111"/>
          <w:sz w:val="28"/>
          <w:szCs w:val="28"/>
          <w:rtl/>
        </w:rPr>
        <w:t xml:space="preserve">وَ فُرُوعُ الْحَقِّ طَاعَةُ اللَّهِ وَ عَدُوُّنَا أَصْلُ الشَّرِّ وَ فُرُوعُهُمُ الْفَوَاحِشُ وَ کَیْفَ یُطَاعُ مَنْ لَا یُعْرَفُ وَ کَیْفَ یُعْرَفُ مَنْ لَا یُطَاعُ </w:t>
      </w:r>
      <w:r>
        <w:rPr>
          <w:rStyle w:val="FootnoteReference"/>
        </w:rPr>
        <w:footnoteReference w:id="3030"/>
      </w:r>
      <w:r>
        <w:rPr>
          <w:rFonts w:ascii="Times New Roman" w:hAnsi="Times New Roman" w:eastAsia="Times New Roman" w:cs="Times New Roman"/>
          <w:lang w:val="en-US" w:bidi="en-US"/>
          <w:color w:val="111111"/>
          <w:sz w:val="28"/>
          <w:szCs w:val="28"/>
          <w:rtl/>
        </w:rPr>
        <w:t xml:space="preserve">.</w:t>
      </w:r>
    </w:p>
    <w:p>
      <w:pPr>
        <w:pStyle w:val="Heading5"/>
      </w:pPr>
      <w:bookmarkStart w:id="2365" w:name="_Toc2009"/>
      <w:r>
        <w:t>بیان</w:t>
      </w:r>
      <w:bookmarkEnd w:id="2365"/>
    </w:p>
    <w:p>
      <w:pPr>
        <w:pStyle w:val="BookText"/>
      </w:pPr>
      <w:r>
        <w:rPr>
          <w:rFonts w:ascii="IRNazanin" w:hAnsi="IRNazanin" w:eastAsia="IRNazanin" w:cs="IRNazanin"/>
          <w:lang w:bidi="fa-IR"/>
          <w:color w:val="111111"/>
          <w:sz w:val="28"/>
          <w:szCs w:val="28"/>
          <w:rtl/>
        </w:rPr>
        <w:t xml:space="preserve">قال السید الداماد رحمه الله فیه وجهان الأول أن یکون الطاعة جمع طائع أو طیع کما أن السادة جمع السید و القادة جمع قائد و الصاغة جمع صائغ و علی هذا ففروع الحق الشیعة و معنی الکلام أنا أصل الحق و فروع الحق من شیعتنا إنما هم الطیعون الطائعون المطیعون لله عز و جل.</w:t>
      </w:r>
    </w:p>
    <w:p>
      <w:pPr>
        <w:pStyle w:val="BookText"/>
      </w:pPr>
      <w:r>
        <w:rPr>
          <w:rFonts w:ascii="IRNazanin" w:hAnsi="IRNazanin" w:eastAsia="IRNazanin" w:cs="IRNazanin"/>
          <w:lang w:bidi="fa-IR"/>
          <w:color w:val="111111"/>
          <w:sz w:val="28"/>
          <w:szCs w:val="28"/>
          <w:rtl/>
        </w:rPr>
        <w:t xml:space="preserve">الثانی أن تکون هی اسم الجنس فیعنی بها جنس الطاعات و الحسنات أو المصدر أی إطاعة الله و التعبد له عز و جل فیما أمر به من العبادات و نهی عنه من المعاصی و حینئذ یقدر حذف المضاف إلی الضمیر فی اسم إن و التقدیر</w:t>
      </w:r>
    </w:p>
    <w:p>
      <w:pPr>
        <w:pStyle w:val="BookText"/>
      </w:pPr>
      <w:r>
        <w:rPr>
          <w:rFonts w:ascii="IRNazanin" w:hAnsi="IRNazanin" w:eastAsia="IRNazanin" w:cs="IRNazanin"/>
          <w:lang w:bidi="fa-IR"/>
          <w:color w:val="111111"/>
          <w:sz w:val="28"/>
          <w:szCs w:val="28"/>
          <w:rtl/>
        </w:rPr>
        <w:t xml:space="preserve">قرآن زنان پیامبر را حرام کرده، سایر محرمات را نیز تحریم نموده است؛ پس هر کس فقط قائل به تحریم زنان پیامبر شود، شرک ورزیده و قرآن را انکار کرده است. شرح سایر فقرات روایت، در باب خودش خواهد آمد و این خبر خالی از تشویش نیست و نسخه هایی که نزد ماست، صحیح نمی باشد؛ همانطور که یافتیم، آوردیم و مقصود از حدیث، برای تأمل کننده، روشن است.</w:t>
      </w:r>
    </w:p>
    <w:p>
      <w:pPr>
        <w:pStyle w:val="Heading5"/>
      </w:pPr>
      <w:bookmarkStart w:id="2366" w:name="_Toc2010"/>
      <w:r>
        <w:t>روایت 2</w:t>
      </w:r>
      <w:bookmarkEnd w:id="2366"/>
    </w:p>
    <w:p>
      <w:pPr>
        <w:pStyle w:val="BookText"/>
      </w:pPr>
      <w:r>
        <w:rPr>
          <w:rFonts w:ascii="IRNazanin" w:hAnsi="IRNazanin" w:eastAsia="IRNazanin" w:cs="IRNazanin"/>
          <w:lang w:bidi="fa-IR"/>
          <w:color w:val="111111"/>
          <w:sz w:val="28"/>
          <w:szCs w:val="28"/>
          <w:rtl/>
        </w:rPr>
        <w:t xml:space="preserve">منتخب البصائر: ابو بصیر از حضرت صادق علیه السّلام نقل کرد که گفتم: این آیه را شما بهتر می دانید: «فَقَدْ آتَیْنا آلَ إِبْراهِیمَ الْکِتابَ وَ الْحِکْمَةَ وَ آتَیْناهُمْ مُلْکاً عَظِیماً»</w:t>
      </w:r>
      <w:r>
        <w:rPr>
          <w:rStyle w:val="FootnoteReference"/>
        </w:rPr>
        <w:footnoteReference w:id="3031"/>
      </w:r>
      <w:r>
        <w:rPr>
          <w:rFonts w:ascii="IRNazanin" w:hAnsi="IRNazanin" w:eastAsia="IRNazanin" w:cs="IRNazanin"/>
          <w:lang w:bidi="fa-IR"/>
          <w:color w:val="111111"/>
          <w:sz w:val="28"/>
          <w:szCs w:val="28"/>
          <w:rtl/>
        </w:rPr>
        <w:t xml:space="preserve">،{در حقیقت ما به خاندان ابراهیم کتاب و حکمت دادیم و به آنان ملکی بزرگ بخشیدیم.}</w:t>
      </w:r>
    </w:p>
    <w:p>
      <w:pPr>
        <w:pStyle w:val="BookText"/>
      </w:pPr>
      <w:r>
        <w:rPr>
          <w:rFonts w:ascii="IRNazanin" w:hAnsi="IRNazanin" w:eastAsia="IRNazanin" w:cs="IRNazanin"/>
          <w:lang w:bidi="fa-IR"/>
          <w:color w:val="111111"/>
          <w:sz w:val="28"/>
          <w:szCs w:val="28"/>
          <w:rtl/>
        </w:rPr>
        <w:t xml:space="preserve">فرمود: فرمانبرداری خدا و معرفت پیامبر و ولایت آنها حلال است. حلال چیزی است که آنها حلال بدانند، تا آخر خبر.</w:t>
      </w:r>
      <w:r>
        <w:rPr>
          <w:rStyle w:val="FootnoteReference"/>
        </w:rPr>
        <w:footnoteReference w:id="3032"/>
      </w:r>
    </w:p>
    <w:p>
      <w:pPr>
        <w:pStyle w:val="Heading5"/>
      </w:pPr>
      <w:bookmarkStart w:id="2367" w:name="_Toc2011"/>
      <w:r>
        <w:t>روایت 3</w:t>
      </w:r>
      <w:bookmarkEnd w:id="2367"/>
    </w:p>
    <w:p>
      <w:pPr>
        <w:pStyle w:val="BookText"/>
      </w:pPr>
      <w:r>
        <w:rPr>
          <w:rFonts w:ascii="IRNazanin" w:hAnsi="IRNazanin" w:eastAsia="IRNazanin" w:cs="IRNazanin"/>
          <w:lang w:bidi="fa-IR"/>
          <w:color w:val="111111"/>
          <w:sz w:val="28"/>
          <w:szCs w:val="28"/>
          <w:rtl/>
        </w:rPr>
        <w:t xml:space="preserve">رجال کشی: بشیر دهان از حضرت صادق علیه السّلام نقل کرد که حضرت صادق علیه السّلام به ابو الخطاب نوشت: شنیده‌ام تو عقیده داری، زنا مردی و شراب مردی و نماز مردی و روزه مردی است و فواحش مردی است؛ آن طور که تو می گویی نیست. من ریشه و اصل حق هستم، فروع و شاخه‌های آن فرمانبرداری از خداست؛ دشمن ما نیز ریشه شر است و شاخه‌هایش کارهای بد است.</w:t>
      </w:r>
    </w:p>
    <w:p>
      <w:pPr>
        <w:pStyle w:val="BookText"/>
      </w:pPr>
      <w:r>
        <w:rPr>
          <w:rFonts w:ascii="IRNazanin" w:hAnsi="IRNazanin" w:eastAsia="IRNazanin" w:cs="IRNazanin"/>
          <w:lang w:bidi="fa-IR"/>
          <w:color w:val="111111"/>
          <w:sz w:val="28"/>
          <w:szCs w:val="28"/>
          <w:rtl/>
        </w:rPr>
        <w:t xml:space="preserve">چگونه می توان از کسی که او را نمی شناسی فرمانبرداری کرد و از کجا، کسی که اطاعت از او نمی شود، شناخته می‌شود ؟!</w:t>
      </w:r>
      <w:r>
        <w:rPr>
          <w:rStyle w:val="FootnoteReference"/>
        </w:rPr>
        <w:footnoteReference w:id="3033"/>
      </w:r>
    </w:p>
    <w:p>
      <w:pPr>
        <w:pStyle w:val="Heading5"/>
      </w:pPr>
      <w:bookmarkStart w:id="2368" w:name="_Toc2012"/>
      <w:r>
        <w:t>توضیح</w:t>
      </w:r>
      <w:bookmarkEnd w:id="2368"/>
    </w:p>
    <w:p>
      <w:pPr>
        <w:pStyle w:val="BookText"/>
      </w:pPr>
      <w:r>
        <w:rPr>
          <w:rFonts w:ascii="IRNazanin" w:hAnsi="IRNazanin" w:eastAsia="IRNazanin" w:cs="IRNazanin"/>
          <w:lang w:bidi="fa-IR"/>
          <w:color w:val="111111"/>
          <w:sz w:val="28"/>
          <w:szCs w:val="28"/>
          <w:rtl/>
        </w:rPr>
        <w:t xml:space="preserve">مرحوم سید داماد فرموده است: دو وجه در آن است؛ اول اینکه طاعة جمع طائع یا طیّع است همان طور که سادة جمع سید است و قادة جمع قائد و ساقة جمع سائق، بنا بر این شاخه های حق شیعه است و معنی کلام این است که من ریشه حق هستم و فروع حق، شیعیان ما؛ همانا آنها طیعون و طائعون و مطیعون خدایند. دوم اینکه اسم جنس باشد که منظور جنس طاعات و حسنات است یا مصدر باشد یعنی اطاعت خدا و تعبد او در عباداتی که دستور داده و نهی از معاصی؛ در این صورت مضاف به ضمیر در اسم «إنّ» مقدر است و تقدیرش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78" w:name="pg13961_151452"/>
    <w:bookmarkEnd w:id="278"/>
    <w:p>
      <w:pPr>
        <w:pStyle w:val="BookText"/>
      </w:pPr>
      <w:r>
        <w:rPr>
          <w:rFonts w:ascii="Amiri" w:hAnsi="Amiri" w:eastAsia="Amiri" w:cs="Amiri"/>
          <w:lang w:bidi="ar-SA"/>
          <w:color w:val="111111"/>
          <w:sz w:val="28"/>
          <w:szCs w:val="28"/>
          <w:rtl/>
        </w:rPr>
        <w:t xml:space="preserve">أن معرفة حقنا و الدخول في ولايتنا أصل الحق و أس الدين و فروع الحق و متممات الدين هي ضروب الطاعات و العبادات و الامتثال في أوامر الله تعالي و الانتهاء عند نواهيه و كذلك الفواحش علي قياس ما ذكر إما بمعني الطواغي علي جمع الفاحشة و الطاغية بالهاء للمبالغة لا بالتاء للتأنيث فكل فاحش جاوز الحد في الفحش و السوء و طاغ تعدي الحد في الطغيان و العتو فهو فاحشة و طاغية من باب المبالغة فالمعني عدونا أصل الشر و أساس الضلال و فروعهم الفواحش الطواغي من أصحاب الغواية و الضلالة و إما بمعني الفاحشات من الآثام و السيئات من المعاصي يعني أن الدخول في حزب عدونا و الانخراط في سلكهم أصل الشر و الضلال في الدين و فروع ذلك فواحش الأعمال و موبقات المعاصي .</w:t>
      </w:r>
    </w:p>
    <w:p>
      <w:pPr>
        <w:pStyle w:val="BookText"/>
      </w:pPr>
      <w:r>
        <w:rPr>
          <w:rFonts w:ascii="Amiri" w:hAnsi="Amiri" w:eastAsia="Amiri" w:cs="Amiri"/>
          <w:lang w:bidi="ar-SA"/>
          <w:color w:val="111111"/>
          <w:sz w:val="28"/>
          <w:szCs w:val="28"/>
          <w:rtl/>
        </w:rPr>
        <w:t xml:space="preserve">قوله عليه السلام و كيف يطاع من لا يعرف علي صيغة المجهول يعني أن معرفة الله تعالي و طاعته سبحانه لا تتم إحداهما من دون الأخري فكما لا يطاع من لا يعرف عزه و جلاله لا يعرف كبرياءه و مجده من لا يطاع انتهي كلامه رفع مقامه.</w:t>
      </w:r>
    </w:p>
    <w:p>
      <w:pPr>
        <w:pStyle w:val="BookText"/>
      </w:pPr>
      <w:r>
        <w:rPr>
          <w:rFonts w:ascii="Amiri" w:hAnsi="Amiri" w:eastAsia="Amiri" w:cs="Amiri"/>
          <w:lang w:bidi="ar-SA"/>
          <w:color w:val="111111"/>
          <w:sz w:val="28"/>
          <w:szCs w:val="28"/>
          <w:rtl/>
        </w:rPr>
        <w:t xml:space="preserve">أقول: لما كان الخبر السابق كالشرح لهذا الخبر لم نتعرض لبيانه.</w:t>
      </w:r>
    </w:p>
    <w:p>
      <w:pPr>
        <w:pStyle w:val="Heading5"/>
      </w:pPr>
      <w:bookmarkStart w:id="2369" w:name="_Toc2013"/>
      <w:r>
        <w:t>«4»</w:t>
      </w:r>
      <w:bookmarkEnd w:id="2369"/>
    </w:p>
    <w:p>
      <w:pPr>
        <w:pStyle w:val="BookText"/>
      </w:pPr>
      <w:r>
        <w:rPr>
          <w:rFonts w:ascii="Amiri" w:hAnsi="Amiri" w:eastAsia="Amiri" w:cs="Amiri"/>
          <w:lang w:bidi="ar-SA"/>
          <w:color w:val="111111"/>
          <w:sz w:val="28"/>
          <w:szCs w:val="28"/>
          <w:rtl/>
        </w:rPr>
        <w:t xml:space="preserve">كش، رجال الكشي طَاهِرُ بْنُ عِيسَي عَنْ جَعْفَرِ بْنِ مُحَمَّدٍ عَنِ الشُّجَاعِيِّ عَنِ الْحَمَّادِيِّ رَفَعَهُ إِلَي أَبِي عَبْدِ اللَّهِ عليه السلام أَنَّهُ قِيلَ لَهُ رُوِيَ أَنَّ الْخَمْرَ وَ الْمَيْسِرَ وَ الْأَنْصَابَ وَ الْأَزْلَامَ رِجَالٌ فَقَالَ مَا كَانَ اللَّهُ عَزَّ وَ جَلَّ لِيُخَاطِبَ خَلْقَهُ بِمَا لَا يَعْلَمُونَ </w:t>
      </w:r>
      <w:r>
        <w:rPr>
          <w:rStyle w:val="FootnoteReference"/>
        </w:rPr>
        <w:footnoteReference w:id="3034"/>
      </w:r>
      <w:r>
        <w:rPr>
          <w:rFonts w:ascii="Times New Roman" w:hAnsi="Times New Roman" w:eastAsia="Times New Roman" w:cs="Times New Roman"/>
          <w:lang w:val="en-US" w:bidi="en-US"/>
          <w:color w:val="111111"/>
          <w:sz w:val="28"/>
          <w:szCs w:val="28"/>
          <w:rtl/>
        </w:rPr>
        <w:t xml:space="preserve">.</w:t>
      </w:r>
    </w:p>
    <w:p>
      <w:pPr>
        <w:pStyle w:val="Heading5"/>
      </w:pPr>
      <w:bookmarkStart w:id="2370" w:name="_Toc2014"/>
      <w:r>
        <w:t>«5»</w:t>
      </w:r>
      <w:bookmarkEnd w:id="2370"/>
    </w:p>
    <w:p>
      <w:pPr>
        <w:pStyle w:val="BookText"/>
      </w:pPr>
      <w:r>
        <w:rPr>
          <w:rFonts w:ascii="Amiri" w:hAnsi="Amiri" w:eastAsia="Amiri" w:cs="Amiri"/>
          <w:lang w:bidi="ar-SA"/>
          <w:color w:val="111111"/>
          <w:sz w:val="28"/>
          <w:szCs w:val="28"/>
          <w:rtl/>
        </w:rPr>
        <w:t xml:space="preserve">قب، المناقب لابن شهرآشوب إِدْرِيسُ بْنُ عَبْدِ اللَّهِ عَنْ أَبِي عَبْدِ اللَّهِ عليه السلام فِي قَوْلِهِ تَعَالَي ما سَلَكَكُمْ فِي سَقَرَ قالُوا لَمْ نَكُ مِنَ الْمُصَلِّينَ </w:t>
      </w:r>
      <w:r>
        <w:rPr>
          <w:rStyle w:val="FootnoteReference"/>
        </w:rPr>
        <w:footnoteReference w:id="3035"/>
      </w:r>
      <w:r>
        <w:rPr>
          <w:rFonts w:ascii="Amiri" w:hAnsi="Amiri" w:eastAsia="Amiri" w:cs="Amiri"/>
          <w:lang w:bidi="ar-SA"/>
          <w:color w:val="111111"/>
          <w:sz w:val="28"/>
          <w:szCs w:val="28"/>
          <w:rtl/>
        </w:rPr>
        <w:t xml:space="preserve">قَالَ عَنَي بِهَا لَمْ نَكُ مِنْ أَتْبَاعِ الْأَئِمَّةِ الَّذِينَ قَالَ اللَّهُ فِيهِمْ وَ السَّابِقُونَ السَّابِقُونَ </w:t>
      </w:r>
      <w:r>
        <w:rPr>
          <w:rStyle w:val="FootnoteReference"/>
        </w:rPr>
        <w:footnoteReference w:id="3036"/>
      </w:r>
      <w:r>
        <w:rPr>
          <w:rFonts w:ascii="Amiri" w:hAnsi="Amiri" w:eastAsia="Amiri" w:cs="Amiri"/>
          <w:lang w:bidi="ar-SA"/>
          <w:color w:val="111111"/>
          <w:sz w:val="28"/>
          <w:szCs w:val="28"/>
          <w:rtl/>
        </w:rPr>
        <w:t xml:space="preserve">أَ لَا تَرَي أَنَّ النَّاسَ يُسَمُّونَ الَّذِي يَلِي السَّابِقَ فِي الْحَلْبَةِ </w:t>
      </w:r>
      <w:r>
        <w:rPr>
          <w:rStyle w:val="FootnoteReference"/>
        </w:rPr>
        <w:footnoteReference w:id="3037"/>
      </w:r>
      <w:r>
        <w:rPr>
          <w:rFonts w:ascii="Amiri" w:hAnsi="Amiri" w:eastAsia="Amiri" w:cs="Amiri"/>
          <w:lang w:bidi="ar-SA"/>
          <w:color w:val="111111"/>
          <w:sz w:val="28"/>
          <w:szCs w:val="28"/>
          <w:rtl/>
        </w:rPr>
        <w:t xml:space="preserve">الْمُصَلِّي فَذَلِكَ الَّذِي عَنَي حَيْثُ قَالَ لَمْ نَكُ</w:t>
      </w:r>
    </w:p>
    <w:p>
      <w:pPr>
        <w:pStyle w:val="BookText"/>
      </w:pPr>
      <w:r>
        <w:rPr>
          <w:rFonts w:ascii="IRNazanin" w:hAnsi="IRNazanin" w:eastAsia="IRNazanin" w:cs="IRNazanin"/>
          <w:lang w:bidi="fa-IR"/>
          <w:color w:val="111111"/>
          <w:sz w:val="28"/>
          <w:szCs w:val="28"/>
          <w:rtl/>
        </w:rPr>
        <w:t xml:space="preserve">این است که شناخت حق ما و داخل شدن در ولایت ما، ریشه حق و پایه دین است و فروع حق و متممات دین، انواع طاعات و عبادات و امتثال اوامر خدا و ترک نواهی اوست. فواحش نیز همین طور است؛ یا به معنی طواغی جمع طاغیه (با هاء برای مبالغه است نه با تاء تأنیث) است، پس هر عمل زشتی و هر طغیانی که از حد تجاوز کند، این از باب مبالغه، فاحشه و طاغیه است. پس معنا این می شود که دشمنان ما ریشه شر و پایه گمراهیند و فروع آنها (فواحش و طواغی) از اصحاب گمراهی و ضلالت هستند؛ و یا به معنی فاحشات از گناهان و سیئات از معاصی است؛ یعنی داخل شدن در دشمنان ما و به سلک آنها درآمدن، ریشه شر و گمراهی در دین است و فروع آنها، اعمال زشت و گناهان هلاک کننده است. و عبارت «و کیف یطاع من لا یعرف» به صورت مجهول، یعنی معرفت خدا و اطاعت از او بدون دیگری حاصل نمی‌شود؛ همان طوری که کسی که عزت و جلال او را نشناسند، او را اطاعت نکرده و کبریا و مجد و عظمت کسی که اطاعت نشود، شناخته نمی‌گردد. پایان کلام مرحوم سید داماد.</w:t>
      </w:r>
    </w:p>
    <w:p>
      <w:pPr>
        <w:pStyle w:val="BookText"/>
      </w:pPr>
      <w:r>
        <w:rPr>
          <w:rFonts w:ascii="IRNazanin" w:hAnsi="IRNazanin" w:eastAsia="IRNazanin" w:cs="IRNazanin"/>
          <w:lang w:bidi="fa-IR"/>
          <w:color w:val="111111"/>
          <w:sz w:val="28"/>
          <w:szCs w:val="28"/>
          <w:rtl/>
        </w:rPr>
        <w:t xml:space="preserve">مولف: چون روایت گذشته، شرح این روایت است، ما متعرض شرح آن نشدیم.</w:t>
      </w:r>
    </w:p>
    <w:p>
      <w:pPr>
        <w:pStyle w:val="Heading5"/>
      </w:pPr>
      <w:bookmarkStart w:id="2371" w:name="_Toc2015"/>
      <w:r>
        <w:t>روایت 4</w:t>
      </w:r>
      <w:bookmarkEnd w:id="2371"/>
    </w:p>
    <w:p>
      <w:pPr>
        <w:pStyle w:val="BookText"/>
      </w:pPr>
      <w:r>
        <w:rPr>
          <w:rFonts w:ascii="IRNazanin" w:hAnsi="IRNazanin" w:eastAsia="IRNazanin" w:cs="IRNazanin"/>
          <w:lang w:bidi="fa-IR"/>
          <w:color w:val="111111"/>
          <w:sz w:val="28"/>
          <w:szCs w:val="28"/>
          <w:rtl/>
        </w:rPr>
        <w:t xml:space="preserve">رجال کشی: حمادی سند به حضرت صادق علیه السّلام می رساند که به ایشان عرض شد: روایت شده که شراب و قمار و آنچه به نام بتها قربانی می کردند و ازلام‌</w:t>
      </w:r>
      <w:r>
        <w:rPr>
          <w:rStyle w:val="FootnoteReference"/>
        </w:rPr>
        <w:footnoteReference w:id="303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مردانی هستند. فرمود: هرگز خدا به طوری که نفهمند، صحبت نمی‌کند.</w:t>
      </w:r>
      <w:r>
        <w:rPr>
          <w:rStyle w:val="FootnoteReference"/>
        </w:rPr>
        <w:footnoteReference w:id="3039"/>
      </w:r>
    </w:p>
    <w:p>
      <w:pPr>
        <w:pStyle w:val="Heading5"/>
      </w:pPr>
      <w:bookmarkStart w:id="2372" w:name="_Toc2016"/>
      <w:r>
        <w:t>روایت 5</w:t>
      </w:r>
      <w:bookmarkEnd w:id="2372"/>
    </w:p>
    <w:p>
      <w:pPr>
        <w:pStyle w:val="BookText"/>
      </w:pPr>
      <w:r>
        <w:rPr>
          <w:rFonts w:ascii="Amiri" w:hAnsi="Amiri" w:eastAsia="Amiri" w:cs="Amiri"/>
          <w:lang w:bidi="ar-SA"/>
          <w:color w:val="111111"/>
          <w:sz w:val="28"/>
          <w:szCs w:val="28"/>
          <w:rtl/>
        </w:rPr>
        <w:t xml:space="preserve">مناقب آل ابی طالب: ادریس بن عبد اللَّه از حضرت صادق علیه السّلام نقل کرد: در باره آیه: «ما سَلَکَکُمْ فِی سَقَرَ * قالُوا لَمْ نَکُ مِنَ الْمُصَلِّینَ»</w:t>
      </w:r>
      <w:r>
        <w:rPr>
          <w:rStyle w:val="FootnoteReference"/>
        </w:rPr>
        <w:footnoteReference w:id="3040"/>
      </w:r>
    </w:p>
    <w:p>
      <w:pPr>
        <w:pStyle w:val="BookText"/>
      </w:pPr>
      <w:r>
        <w:rPr>
          <w:rFonts w:ascii="IRNazanin" w:hAnsi="IRNazanin" w:eastAsia="IRNazanin" w:cs="IRNazanin"/>
          <w:lang w:bidi="fa-IR"/>
          <w:color w:val="111111"/>
          <w:sz w:val="28"/>
          <w:szCs w:val="28"/>
          <w:rtl/>
        </w:rPr>
        <w:t xml:space="preserve">،{چه چیز شما را در آتش [سقر] درآورد؟ گویند از نمازگزاران نبودیم.} فرمود: منظور این است که ما پیرو ائمه‌ای نبودیم که خدا در باره آنها فرموده: «وَ السَّابِقُونَ السَّابِقُونَ»،</w:t>
      </w:r>
      <w:r>
        <w:rPr>
          <w:rStyle w:val="FootnoteReference"/>
        </w:rPr>
        <w:footnoteReference w:id="3041"/>
      </w:r>
      <w:r>
        <w:rPr>
          <w:rFonts w:ascii="IRNazanin" w:hAnsi="IRNazanin" w:eastAsia="IRNazanin" w:cs="IRNazanin"/>
          <w:lang w:bidi="fa-IR"/>
          <w:color w:val="111111"/>
          <w:sz w:val="28"/>
          <w:szCs w:val="28"/>
          <w:rtl/>
        </w:rPr>
        <w:t xml:space="preserve">{و سبقت‌گیرندگان مقدمند.} مگر نشنیده‌ای به کسی که پشت سر شخص سابق و برنده مسابقه در اسب دوانی</w:t>
      </w:r>
      <w:r>
        <w:rPr>
          <w:rStyle w:val="FootnoteReference"/>
        </w:rPr>
        <w:footnoteReference w:id="3042"/>
      </w:r>
      <w:r>
        <w:rPr>
          <w:rFonts w:ascii="IRNazanin" w:hAnsi="IRNazanin" w:eastAsia="IRNazanin" w:cs="IRNazanin"/>
          <w:lang w:bidi="fa-IR"/>
          <w:color w:val="111111"/>
          <w:sz w:val="28"/>
          <w:szCs w:val="28"/>
          <w:rtl/>
        </w:rPr>
        <w:t xml:space="preserve">می‌آید، مصلی می گویند. (در اینجا) همین معنی را منظور کرده و گفته،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79" w:name="pg13961_151453"/>
    <w:bookmarkEnd w:id="279"/>
    <w:p>
      <w:pPr>
        <w:pStyle w:val="BookText"/>
      </w:pPr>
      <w:r>
        <w:rPr>
          <w:rFonts w:ascii="Amiri" w:hAnsi="Amiri" w:eastAsia="Amiri" w:cs="Amiri"/>
          <w:lang w:bidi="ar-SA"/>
          <w:color w:val="111111"/>
          <w:sz w:val="28"/>
          <w:szCs w:val="28"/>
          <w:rtl/>
        </w:rPr>
        <w:t xml:space="preserve">مِنْ أَتْبَاعِ السَّابِقِينَ </w:t>
      </w:r>
      <w:r>
        <w:rPr>
          <w:rStyle w:val="FootnoteReference"/>
        </w:rPr>
        <w:footnoteReference w:id="3043"/>
      </w:r>
      <w:r>
        <w:rPr>
          <w:rFonts w:ascii="Times New Roman" w:hAnsi="Times New Roman" w:eastAsia="Times New Roman" w:cs="Times New Roman"/>
          <w:lang w:val="en-US" w:bidi="en-US"/>
          <w:color w:val="111111"/>
          <w:sz w:val="28"/>
          <w:szCs w:val="28"/>
          <w:rtl/>
        </w:rPr>
        <w:t xml:space="preserve">.</w:t>
      </w:r>
    </w:p>
    <w:p>
      <w:pPr>
        <w:pStyle w:val="Heading5"/>
      </w:pPr>
      <w:bookmarkStart w:id="2373" w:name="_Toc2017"/>
      <w:r>
        <w:t>«6»</w:t>
      </w:r>
      <w:bookmarkEnd w:id="2373"/>
    </w:p>
    <w:p>
      <w:pPr>
        <w:pStyle w:val="BookText"/>
      </w:pPr>
      <w:r>
        <w:rPr>
          <w:rFonts w:ascii="Amiri" w:hAnsi="Amiri" w:eastAsia="Amiri" w:cs="Amiri"/>
          <w:lang w:bidi="ar-SA"/>
          <w:color w:val="111111"/>
          <w:sz w:val="28"/>
          <w:szCs w:val="28"/>
          <w:rtl/>
        </w:rPr>
        <w:t xml:space="preserve">أَبُو جَعْفَرٍ وَ أَبُو عَبْدِ اللَّهِ عليه السلام فِي قَوْلِهِ تَعَالَي الَّذِينَ يَجْتَنِبُونَ كَبائِرَ الْإِثْمِ وَ الْفَواحِشَ نَزَلَتْ فِي آلِ مُحَمَّدٍ صلي الله عليه و آله </w:t>
      </w:r>
      <w:r>
        <w:rPr>
          <w:rStyle w:val="FootnoteReference"/>
        </w:rPr>
        <w:footnoteReference w:id="3044"/>
      </w:r>
      <w:r>
        <w:rPr>
          <w:rFonts w:ascii="Times New Roman" w:hAnsi="Times New Roman" w:eastAsia="Times New Roman" w:cs="Times New Roman"/>
          <w:lang w:val="en-US" w:bidi="en-US"/>
          <w:color w:val="111111"/>
          <w:sz w:val="28"/>
          <w:szCs w:val="28"/>
          <w:rtl/>
        </w:rPr>
        <w:t xml:space="preserve">.</w:t>
      </w:r>
    </w:p>
    <w:p>
      <w:pPr>
        <w:pStyle w:val="Heading5"/>
      </w:pPr>
      <w:bookmarkStart w:id="2374" w:name="_Toc2018"/>
      <w:r>
        <w:t>بيان</w:t>
      </w:r>
      <w:bookmarkEnd w:id="2374"/>
    </w:p>
    <w:p>
      <w:pPr>
        <w:pStyle w:val="BookText"/>
      </w:pPr>
      <w:r>
        <w:rPr>
          <w:rFonts w:ascii="Amiri" w:hAnsi="Amiri" w:eastAsia="Amiri" w:cs="Amiri"/>
          <w:lang w:bidi="ar-SA"/>
          <w:color w:val="111111"/>
          <w:sz w:val="28"/>
          <w:szCs w:val="28"/>
          <w:rtl/>
        </w:rPr>
        <w:t xml:space="preserve">لعل المعني أن الإثم و الفواحش أعداؤهم أو هم المجتنبون عن جميعها لأنه لازم للعصمة فالمراد باللمم المكروهات.</w:t>
      </w:r>
    </w:p>
    <w:p>
      <w:pPr>
        <w:pStyle w:val="Heading5"/>
      </w:pPr>
      <w:bookmarkStart w:id="2375" w:name="_Toc2019"/>
      <w:r>
        <w:t>«7»</w:t>
      </w:r>
      <w:bookmarkEnd w:id="2375"/>
    </w:p>
    <w:p>
      <w:pPr>
        <w:pStyle w:val="BookText"/>
      </w:pPr>
      <w:r>
        <w:rPr>
          <w:rFonts w:ascii="Amiri" w:hAnsi="Amiri" w:eastAsia="Amiri" w:cs="Amiri"/>
          <w:lang w:bidi="ar-SA"/>
          <w:color w:val="111111"/>
          <w:sz w:val="28"/>
          <w:szCs w:val="28"/>
          <w:rtl/>
        </w:rPr>
        <w:t xml:space="preserve">ير، بصائر الدرجات أَحْمَدُ بْنُ مُحَمَّدٍ عَنْ مُحَمَّدِ بْنِ الْحُسَيْنِ عَنِ الْحُسَيْنِ بْنِ سَعِيدٍ عَنْ أَبِي وَهْبٍ عَنْ مُحَمَّدِ بْنِ مَنْصُورٍ قَالَ: سَأَلْتُ عَبْداً صَالِحاً عليه السلام عَنْ قَوْلِ اللَّهِ تَبَارَكَ وَ تَعَالَي إِنَّما حَرَّمَ رَبِّيَ الْفَواحِشَ ما ظَهَرَ مِنْها وَ ما بَطَنَ فَقَالَ إِنَّ الْقُرْآنَ لَهُ ظَهْرٌ وَ بَطْنٌ فَجَمِيعُ مَا حُرِّمَ فِي الْكِتَابِ هُوَ الظَّاهِرُ وَ الْبَاطِنُ مِنْ ذَلِكَ أَئِمَّةُ الْجَوْرِ وَ جَمِيعُ مَا أُحِلَّ فِي الْكِتَابِ هُوَ الظَّاهِرُ وَ الْبَاطِنُ مِنْ ذَلِكَ أَئِمَّةُ الْحَقِّ </w:t>
      </w:r>
      <w:r>
        <w:rPr>
          <w:rStyle w:val="FootnoteReference"/>
        </w:rPr>
        <w:footnoteReference w:id="3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محمد بن منصور مثله </w:t>
      </w:r>
      <w:r>
        <w:rPr>
          <w:rStyle w:val="FootnoteReference"/>
        </w:rPr>
        <w:footnoteReference w:id="3046"/>
      </w:r>
      <w:r>
        <w:rPr>
          <w:rFonts w:ascii="Times New Roman" w:hAnsi="Times New Roman" w:eastAsia="Times New Roman" w:cs="Times New Roman"/>
          <w:lang w:val="en-US" w:bidi="en-US"/>
          <w:color w:val="111111"/>
          <w:sz w:val="28"/>
          <w:szCs w:val="28"/>
          <w:rtl/>
        </w:rPr>
        <w:t xml:space="preserve">.</w:t>
      </w:r>
    </w:p>
    <w:p>
      <w:pPr>
        <w:pStyle w:val="Heading5"/>
      </w:pPr>
      <w:bookmarkStart w:id="2376" w:name="_Toc2020"/>
      <w:r>
        <w:t>«8»</w:t>
      </w:r>
      <w:bookmarkEnd w:id="2376"/>
    </w:p>
    <w:p>
      <w:pPr>
        <w:pStyle w:val="BookText"/>
      </w:pPr>
      <w:r>
        <w:rPr>
          <w:rFonts w:ascii="Amiri" w:hAnsi="Amiri" w:eastAsia="Amiri" w:cs="Amiri"/>
          <w:lang w:bidi="ar-SA"/>
          <w:color w:val="111111"/>
          <w:sz w:val="28"/>
          <w:szCs w:val="28"/>
          <w:rtl/>
        </w:rPr>
        <w:t xml:space="preserve">ير، بصائر الدرجات أَحْمَدُ بْنُ مُحَمَّدٍ عَنِ الْحُسَيْنِ بْنِ سَعِيدٍ عَنِ الْحَسَنِ بْنِ عَلِيِّ بْنِ فَضَّالٍ عَنْ حَفْصٍ الْمُؤَذِّنِ قَالَ: كَتَبَ أَبُو عَبْدِ اللَّهِ عليه السلام إِلَي أَبِي الْخَطَّابِ بَلَغَنِي أَنَّكَ تَزْعُمُ أَنَّ الْخَمْرَ رَجُلٌ وَ أَنَّ الزِّنَا رَجُلٌ وَ أَنَّ الصَّلَاةَ رَجُلٌ وَ أَنَّ الصَّوْمَ رَجُلٌ وَ لَيْسَ كَمَا تَقُولُ نَحْنُ أَصْلُ الْخَيْرِ وَ فُرُوعُهُ طَاعَةُ اللَّهِ وَ عَدُوُّنَا أَصْلُ الشَّرِّ وَ فُرُوعُهُ مَعْصِيَةُ اللَّهِ ثُمَّ كَتَبَ كَيْفَ يُطَاعُ مَنْ لَا يُعْرَفُ وَ كَيْفَ يُعْرَفُ مَنْ لَا يُطَاعُ </w:t>
      </w:r>
      <w:r>
        <w:rPr>
          <w:rStyle w:val="FootnoteReference"/>
        </w:rPr>
        <w:footnoteReference w:id="3047"/>
      </w:r>
      <w:r>
        <w:rPr>
          <w:rFonts w:ascii="Times New Roman" w:hAnsi="Times New Roman" w:eastAsia="Times New Roman" w:cs="Times New Roman"/>
          <w:lang w:val="en-US" w:bidi="en-US"/>
          <w:color w:val="111111"/>
          <w:sz w:val="28"/>
          <w:szCs w:val="28"/>
          <w:rtl/>
        </w:rPr>
        <w:t xml:space="preserve">.</w:t>
      </w:r>
    </w:p>
    <w:p>
      <w:pPr>
        <w:pStyle w:val="Heading5"/>
      </w:pPr>
      <w:bookmarkStart w:id="2377" w:name="_Toc2021"/>
      <w:r>
        <w:t>«9»</w:t>
      </w:r>
      <w:bookmarkEnd w:id="2377"/>
    </w:p>
    <w:p>
      <w:pPr>
        <w:pStyle w:val="BookText"/>
      </w:pPr>
      <w:r>
        <w:rPr>
          <w:rFonts w:ascii="Amiri" w:hAnsi="Amiri" w:eastAsia="Amiri" w:cs="Amiri"/>
          <w:lang w:bidi="ar-SA"/>
          <w:color w:val="111111"/>
          <w:sz w:val="28"/>
          <w:szCs w:val="28"/>
          <w:rtl/>
        </w:rPr>
        <w:t xml:space="preserve">ير، بصائر الدرجات أَحْمَدُ بْنُ مُحَمَّدٍ عَنِ الْحُسَيْنِ بْنِ سَعِيدٍ عَنْ فَضَالَةَ بْنِ أَيُّوبَ عَنْ دَاوُدَ بْنِ فَرْقَدٍ قَالَ قَالَ أَبُو عَبْدِ اللَّهِ عليه السلام لَا تَقُولُوا لِكُلِّ آيَةٍ هَذِهِ رَجُلٌ وَ هَذِهِ رَجُلٌ مِنَ الْقُرْآنِ حَلَالٌ وَ مِنْهُ حَرَامٌ وَ مِنْهُ نَبَأُ مَا قَبْلَكُمْ وَ حُكْمُ مَا بَيْنَكُمْ وَ خَبَرُ مَا بَعْدَكُمْ فَهَكَذَا هُوَ </w:t>
      </w:r>
      <w:r>
        <w:rPr>
          <w:rStyle w:val="FootnoteReference"/>
        </w:rPr>
        <w:footnoteReference w:id="3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پیروان سابقین نبودیم.</w:t>
      </w:r>
      <w:r>
        <w:rPr>
          <w:rStyle w:val="FootnoteReference"/>
        </w:rPr>
        <w:footnoteReference w:id="3049"/>
      </w:r>
    </w:p>
    <w:p>
      <w:pPr>
        <w:pStyle w:val="Heading5"/>
      </w:pPr>
      <w:bookmarkStart w:id="2378" w:name="_Toc2022"/>
      <w:r>
        <w:t>روایت 6</w:t>
      </w:r>
      <w:bookmarkEnd w:id="2378"/>
    </w:p>
    <w:p>
      <w:pPr>
        <w:pStyle w:val="BookText"/>
      </w:pPr>
      <w:r>
        <w:rPr>
          <w:rFonts w:ascii="Amiri" w:hAnsi="Amiri" w:eastAsia="Amiri" w:cs="Amiri"/>
          <w:lang w:bidi="ar-SA"/>
          <w:color w:val="111111"/>
          <w:sz w:val="28"/>
          <w:szCs w:val="28"/>
          <w:rtl/>
        </w:rPr>
        <w:t xml:space="preserve">حضرت باقر و صادق علیهما السّلام فرمودند: «الَّذِینَ یَجْتَنِبُونَ کَبائِرَ الْإِثْمِ وَ الْفَواحِشَ»</w:t>
      </w:r>
      <w:r>
        <w:rPr>
          <w:rStyle w:val="FootnoteReference"/>
        </w:rPr>
        <w:footnoteReference w:id="3050"/>
      </w:r>
      <w:r>
        <w:rPr>
          <w:rFonts w:ascii="IRNazanin" w:hAnsi="IRNazanin" w:eastAsia="IRNazanin" w:cs="IRNazanin"/>
          <w:lang w:bidi="fa-IR"/>
          <w:color w:val="111111"/>
          <w:sz w:val="28"/>
          <w:szCs w:val="28"/>
          <w:rtl/>
        </w:rPr>
        <w:t xml:space="preserve">، {آنان که از گناهان بزرگ و زشتکاریها خودداری می‌ورزند.} در باره آل محمّد علیهم السلام نازل شده.</w:t>
      </w:r>
      <w:r>
        <w:rPr>
          <w:rStyle w:val="FootnoteReference"/>
        </w:rPr>
        <w:footnoteReference w:id="3051"/>
      </w:r>
    </w:p>
    <w:p>
      <w:pPr>
        <w:pStyle w:val="Heading5"/>
      </w:pPr>
      <w:bookmarkStart w:id="2379" w:name="_Toc2023"/>
      <w:r>
        <w:t>توضیح</w:t>
      </w:r>
      <w:bookmarkEnd w:id="2379"/>
    </w:p>
    <w:p>
      <w:pPr>
        <w:pStyle w:val="BookText"/>
      </w:pPr>
      <w:r>
        <w:rPr>
          <w:rFonts w:ascii="IRNazanin" w:hAnsi="IRNazanin" w:eastAsia="IRNazanin" w:cs="IRNazanin"/>
          <w:lang w:bidi="fa-IR"/>
          <w:color w:val="111111"/>
          <w:sz w:val="28"/>
          <w:szCs w:val="28"/>
          <w:rtl/>
        </w:rPr>
        <w:t xml:space="preserve">شاید معنی این است که اثم و فواحش دشمنان آنهایند، یا این که ائمه علیهم السّلام از همه گناه‌ها و فواحش پرهیز می کنند که این لازمه عصمت است. مراد از (لمم) که در دنبال آیه است، مکروهات است.</w:t>
      </w:r>
    </w:p>
    <w:p>
      <w:pPr>
        <w:pStyle w:val="Heading5"/>
      </w:pPr>
      <w:bookmarkStart w:id="2380" w:name="_Toc2024"/>
      <w:r>
        <w:t>روایت 7</w:t>
      </w:r>
      <w:bookmarkEnd w:id="2380"/>
    </w:p>
    <w:p>
      <w:pPr>
        <w:pStyle w:val="BookText"/>
      </w:pPr>
      <w:r>
        <w:rPr>
          <w:rFonts w:ascii="IRNazanin" w:hAnsi="IRNazanin" w:eastAsia="IRNazanin" w:cs="IRNazanin"/>
          <w:lang w:bidi="fa-IR"/>
          <w:color w:val="111111"/>
          <w:sz w:val="28"/>
          <w:szCs w:val="28"/>
          <w:rtl/>
        </w:rPr>
        <w:t xml:space="preserve">بصائر الدرجات: محمّد بن منصور گفت: از حضرت موسی بن جعفر علیهما السّلام این آیه را پرسیدم: «إِنَّما حَرَّمَ رَبِّیَ الْفَواحِشَ ما ظَهَرَ مِنْها وَ ما بَطَنَ»،</w:t>
      </w:r>
      <w:r>
        <w:rPr>
          <w:rStyle w:val="FootnoteReference"/>
        </w:rPr>
        <w:footnoteReference w:id="3052"/>
      </w:r>
    </w:p>
    <w:p>
      <w:pPr>
        <w:pStyle w:val="BookText"/>
      </w:pPr>
      <w:r>
        <w:rPr>
          <w:rFonts w:ascii="IRNazanin" w:hAnsi="IRNazanin" w:eastAsia="IRNazanin" w:cs="IRNazanin"/>
          <w:lang w:bidi="fa-IR"/>
          <w:color w:val="111111"/>
          <w:sz w:val="28"/>
          <w:szCs w:val="28"/>
          <w:rtl/>
        </w:rPr>
        <w:t xml:space="preserve">{پروردگار من فقط زشتکاریها را چه آشکارش [باشد] و چه پنهان را حرام گردانیده است.} فرمود: قرآن دارای ظاهر و باطنی است. آنچه خدا حرام کرده، همان معنی ظاهر است ولی باطن حرامها، پیشوایان جور هستند؛ و آنچه خدا در کتاب خود حلال کرده، ظاهر آن است؛ باطنش ائمه واقعی هستند.</w:t>
      </w:r>
      <w:r>
        <w:rPr>
          <w:rStyle w:val="FootnoteReference"/>
        </w:rPr>
        <w:footnoteReference w:id="3053"/>
      </w:r>
    </w:p>
    <w:p>
      <w:pPr>
        <w:pStyle w:val="BookText"/>
      </w:pPr>
      <w:r>
        <w:rPr>
          <w:rFonts w:ascii="IRNazanin" w:hAnsi="IRNazanin" w:eastAsia="IRNazanin" w:cs="IRNazanin"/>
          <w:lang w:bidi="fa-IR"/>
          <w:color w:val="111111"/>
          <w:sz w:val="28"/>
          <w:szCs w:val="28"/>
          <w:rtl/>
        </w:rPr>
        <w:t xml:space="preserve">تفسیر عیاشی: محمد بن منصور همین روایت را نقل می کند.</w:t>
      </w:r>
      <w:r>
        <w:rPr>
          <w:rStyle w:val="FootnoteReference"/>
        </w:rPr>
        <w:footnoteReference w:id="3054"/>
      </w:r>
    </w:p>
    <w:p>
      <w:pPr>
        <w:pStyle w:val="Heading5"/>
      </w:pPr>
      <w:bookmarkStart w:id="2381" w:name="_Toc2025"/>
      <w:r>
        <w:t>روایت 8</w:t>
      </w:r>
      <w:bookmarkEnd w:id="2381"/>
    </w:p>
    <w:p>
      <w:pPr>
        <w:pStyle w:val="BookText"/>
      </w:pPr>
      <w:r>
        <w:rPr>
          <w:rFonts w:ascii="IRNazanin" w:hAnsi="IRNazanin" w:eastAsia="IRNazanin" w:cs="IRNazanin"/>
          <w:lang w:bidi="fa-IR"/>
          <w:color w:val="111111"/>
          <w:sz w:val="28"/>
          <w:szCs w:val="28"/>
          <w:rtl/>
        </w:rPr>
        <w:t xml:space="preserve">بصائر الدرجات: حفص مؤذن گفت: امام صادق علیه السّلام به ابو الخطاب نوشت: شنیده‌ام تو عقیده داری شراب مردی و زنا مردی و نماز مردی و روزه مردی است. آن طور که تو می گویی نیست. ما ریشه و اصل خیر هستیم. فروع و شاخه‌های آن فرمانبرداری از خداست؛ دشمن ما نیز ریشه شر است و شاخه‌هایش معصیت خدا است. سپس نوشت: چگونه می توان از کسی که او را نمی شناسی فرمانبرداری کرد و از کجا کسی که اطاعت از او نمی شود، شناخته می‌شود ؟!</w:t>
      </w:r>
      <w:r>
        <w:rPr>
          <w:rStyle w:val="FootnoteReference"/>
        </w:rPr>
        <w:footnoteReference w:id="3055"/>
      </w:r>
    </w:p>
    <w:p>
      <w:pPr>
        <w:pStyle w:val="Heading5"/>
      </w:pPr>
      <w:bookmarkStart w:id="2382" w:name="_Toc2026"/>
      <w:r>
        <w:t>روایت 9</w:t>
      </w:r>
      <w:bookmarkEnd w:id="2382"/>
    </w:p>
    <w:p>
      <w:pPr>
        <w:pStyle w:val="BookText"/>
      </w:pPr>
      <w:r>
        <w:rPr>
          <w:rFonts w:ascii="IRNazanin" w:hAnsi="IRNazanin" w:eastAsia="IRNazanin" w:cs="IRNazanin"/>
          <w:lang w:bidi="fa-IR"/>
          <w:color w:val="111111"/>
          <w:sz w:val="28"/>
          <w:szCs w:val="28"/>
          <w:rtl/>
        </w:rPr>
        <w:t xml:space="preserve">بصائر الدرجات: داود بن فرقد گفت: حضرت صادق علیه السّلام فرمود: برای هر آیه نگویید، این مردی است و این مردی. بعضی از قرآن حلال است و بعضی حرام؛ بعضی داستان پیشینیان و بعضی احکام بین شما است، و برخی خبرهای آینده است. قرآن چنین است.</w:t>
      </w:r>
      <w:r>
        <w:rPr>
          <w:rStyle w:val="FootnoteReference"/>
        </w:rPr>
        <w:footnoteReference w:id="3056"/>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80" w:name="pg13961_151454"/>
    <w:bookmarkEnd w:id="280"/>
    <w:p>
      <w:pPr>
        <w:pStyle w:val="Heading5"/>
      </w:pPr>
      <w:bookmarkStart w:id="2383" w:name="_Toc2027"/>
      <w:r>
        <w:t>بیان</w:t>
      </w:r>
      <w:bookmarkEnd w:id="2383"/>
    </w:p>
    <w:p>
      <w:pPr>
        <w:pStyle w:val="BookText"/>
      </w:pPr>
      <w:r>
        <w:rPr>
          <w:rFonts w:ascii="IRNazanin" w:hAnsi="IRNazanin" w:eastAsia="IRNazanin" w:cs="IRNazanin"/>
          <w:lang w:bidi="fa-IR"/>
          <w:color w:val="111111"/>
          <w:sz w:val="28"/>
          <w:szCs w:val="28"/>
          <w:rtl/>
        </w:rPr>
        <w:t xml:space="preserve">أی لا تقتصروا علی هذا بأن تنفوا ظاهرها کما مر و کذا الکلام فی سائر الأخبار.</w:t>
      </w:r>
    </w:p>
    <w:p>
      <w:pPr>
        <w:pStyle w:val="Heading5"/>
      </w:pPr>
      <w:bookmarkStart w:id="2384" w:name="_Toc2028"/>
      <w:r>
        <w:t>«10»</w:t>
      </w:r>
      <w:bookmarkEnd w:id="2384"/>
    </w:p>
    <w:p>
      <w:pPr>
        <w:pStyle w:val="BookText"/>
      </w:pPr>
      <w:r>
        <w:rPr>
          <w:rFonts w:ascii="Amiri" w:hAnsi="Amiri" w:eastAsia="Amiri" w:cs="Amiri"/>
          <w:lang w:bidi="ar-SA"/>
          <w:color w:val="111111"/>
          <w:sz w:val="28"/>
          <w:szCs w:val="28"/>
          <w:rtl/>
        </w:rPr>
        <w:t xml:space="preserve">یر، بصائر الدرجات أَحْمَدُ بْنُ مُحَمَّدٍ عَنِ الْعَبَّاسِ بْنِ مَعْرُوفٍ عَنِ الْحَجَّالِ عَنْ حَبِیبٍ الْخَثْعَمِیِّ قَالَ: ذَکَرْتُ لِأَبِی عَبْدِ اللَّهِ علیه السلام مَا یَقُولُ أَبُو الْخَطَّابِ فَقَالَ اذْکُرْ لِی بَعْضَ مَا یَقُولُ قُلْتُ فِی قَوْلِ اللَّهِ عَزَّ وَ جَلَّ وَ إِذا ذُکِرَ اللَّهُ وَحْدَهُ اشْمَأَزَّتْ إِلَی آخِرِ الْآیَةِ یَقُولُ إِذا ذُکِرَ اللَّهُ وَحْدَهُ أَمِیرُ الْمُؤْمِنِینَ علیه السلام وَ إِذا ذُکِرَ الَّذِینَ مِنْ دُونِهِ </w:t>
      </w:r>
      <w:r>
        <w:rPr>
          <w:rStyle w:val="FootnoteReference"/>
        </w:rPr>
        <w:footnoteReference w:id="3057"/>
      </w:r>
      <w:r>
        <w:rPr>
          <w:rFonts w:ascii="Amiri" w:hAnsi="Amiri" w:eastAsia="Amiri" w:cs="Amiri"/>
          <w:lang w:bidi="ar-SA"/>
          <w:color w:val="111111"/>
          <w:sz w:val="28"/>
          <w:szCs w:val="28"/>
          <w:rtl/>
        </w:rPr>
        <w:t xml:space="preserve">فُلَانٌ وَ فُلَانٌ فَقَالَ أَبُو عَبْدِ اللَّهِ علیه السلام مَنْ قَالَ هَذَا فَهُوَ مُشْرِکٌ ثَلَاثاً أَنَا إِلَی اللَّهِ مِنْهُ بَرِی‌ءٌ ثَلَاثاً بَلْ عَنَی اللَّهُ بِذَلِکَ نَفْسَهُ وَ أَخْبَرْتُهُ بِالْآیَةِ الَّتِی فِی حم ذلِکُمْ بِأَنَّهُ إِذا دُعِیَ اللَّهُ وَحْدَهُ کَفَرْتُمْ </w:t>
      </w:r>
      <w:r>
        <w:rPr>
          <w:rStyle w:val="FootnoteReference"/>
        </w:rPr>
        <w:footnoteReference w:id="3058"/>
      </w:r>
      <w:r>
        <w:rPr>
          <w:rFonts w:ascii="Amiri" w:hAnsi="Amiri" w:eastAsia="Amiri" w:cs="Amiri"/>
          <w:lang w:bidi="ar-SA"/>
          <w:color w:val="111111"/>
          <w:sz w:val="28"/>
          <w:szCs w:val="28"/>
          <w:rtl/>
        </w:rPr>
        <w:t xml:space="preserve">ثُمَّ قَالَ قُلْتُ یَعْنِی بِذَلِکَ أَمِیرَ الْمُؤْمِنِینَ علیه السلام قَالَ أَبُو عَبْدِ اللَّهِ علیه السلام مَنْ قَالَ هَذَا فَهُوَ مُشْرِکٌ ثَلَاثاً </w:t>
      </w:r>
      <w:r>
        <w:rPr>
          <w:rStyle w:val="FootnoteReference"/>
        </w:rPr>
        <w:footnoteReference w:id="3059"/>
      </w:r>
      <w:r>
        <w:rPr>
          <w:rFonts w:ascii="Amiri" w:hAnsi="Amiri" w:eastAsia="Amiri" w:cs="Amiri"/>
          <w:lang w:bidi="ar-SA"/>
          <w:color w:val="111111"/>
          <w:sz w:val="28"/>
          <w:szCs w:val="28"/>
          <w:rtl/>
        </w:rPr>
        <w:t xml:space="preserve">أَنَا إِلَی اللَّهِ مِنْهُ بَرِی‌ءٌ ثَلَاثاً بَلْ عَنَی بِذَلِکَ نَفْسَهُ بَلْ عَنَی بِذَلِکَ نَفْسَهُ </w:t>
      </w:r>
      <w:r>
        <w:rPr>
          <w:rStyle w:val="FootnoteReference"/>
        </w:rPr>
        <w:footnoteReference w:id="3060"/>
      </w:r>
      <w:r>
        <w:rPr>
          <w:rFonts w:ascii="Times New Roman" w:hAnsi="Times New Roman" w:eastAsia="Times New Roman" w:cs="Times New Roman"/>
          <w:lang w:val="en-US" w:bidi="en-US"/>
          <w:color w:val="111111"/>
          <w:sz w:val="28"/>
          <w:szCs w:val="28"/>
          <w:rtl/>
        </w:rPr>
        <w:t xml:space="preserve">.</w:t>
      </w:r>
    </w:p>
    <w:p>
      <w:pPr>
        <w:pStyle w:val="Heading5"/>
      </w:pPr>
      <w:bookmarkStart w:id="2385" w:name="_Toc2029"/>
      <w:r>
        <w:t>«11»</w:t>
      </w:r>
      <w:bookmarkEnd w:id="2385"/>
    </w:p>
    <w:p>
      <w:pPr>
        <w:pStyle w:val="BookText"/>
      </w:pPr>
      <w:r>
        <w:rPr>
          <w:rFonts w:ascii="Amiri" w:hAnsi="Amiri" w:eastAsia="Amiri" w:cs="Amiri"/>
          <w:lang w:bidi="ar-SA"/>
          <w:color w:val="111111"/>
          <w:sz w:val="28"/>
          <w:szCs w:val="28"/>
          <w:rtl/>
        </w:rPr>
        <w:t xml:space="preserve">یر، بصائر الدرجات أَحْمَدُ بْنُ مُحَمَّدِ بْنِ عِیسَی عَنْ آدَمَ بْنِ إِسْحَاقَ عَنْ هِشَامٍ عَنِ الْهَیْثَمِ التَّمِیمِیِّ قَالَ قَالَ أَبُو عَبْدِ اللَّهِ علیه السلام یَا مِیثَمُ التَّمِیمِیُّ إِنَّ قَوْماً آمَنُوا بِالظَّاهِرِ وَ کَفَرُوا بِالْبَاطِنِ فَلَمْ یَنْفَعْهُمْ شَیْ‌ءٌ وَ جَاءَ قَوْمٌ مِنْ بَعْدِهِمْ فَآمَنُوا بِالْبَاطِنِ وَ کَفَرُوا بِالظَّاهِرِ فَلَمْ یَنْفَعْهُمْ ذَلِکَ شَیْئاً وَ لَا إِیمَانَ بِظَاهِرٍ إِلَّا بِبَاطِنٍ وَ لَا بِبَاطِنٍ إِلَّا بِظَاهِرٍ </w:t>
      </w:r>
      <w:r>
        <w:rPr>
          <w:rStyle w:val="FootnoteReference"/>
        </w:rPr>
        <w:footnoteReference w:id="3061"/>
      </w:r>
      <w:r>
        <w:rPr>
          <w:rFonts w:ascii="Times New Roman" w:hAnsi="Times New Roman" w:eastAsia="Times New Roman" w:cs="Times New Roman"/>
          <w:lang w:val="en-US" w:bidi="en-US"/>
          <w:color w:val="111111"/>
          <w:sz w:val="28"/>
          <w:szCs w:val="28"/>
          <w:rtl/>
        </w:rPr>
        <w:t xml:space="preserve">.</w:t>
      </w:r>
    </w:p>
    <w:p>
      <w:pPr>
        <w:pStyle w:val="Heading5"/>
      </w:pPr>
      <w:bookmarkStart w:id="2386" w:name="_Toc2030"/>
      <w:r>
        <w:t>«12»</w:t>
      </w:r>
      <w:bookmarkEnd w:id="2386"/>
    </w:p>
    <w:p>
      <w:pPr>
        <w:pStyle w:val="BookText"/>
      </w:pPr>
      <w:r>
        <w:rPr>
          <w:rFonts w:ascii="Amiri" w:hAnsi="Amiri" w:eastAsia="Amiri" w:cs="Amiri"/>
          <w:lang w:bidi="ar-SA"/>
          <w:color w:val="111111"/>
          <w:sz w:val="28"/>
          <w:szCs w:val="28"/>
          <w:rtl/>
        </w:rPr>
        <w:t xml:space="preserve">شی، تفسیر العیاشی عَنْ عَبْدِ الرَّحْمَنِ </w:t>
      </w:r>
      <w:r>
        <w:rPr>
          <w:rStyle w:val="FootnoteReference"/>
        </w:rPr>
        <w:footnoteReference w:id="3062"/>
      </w:r>
      <w:r>
        <w:rPr>
          <w:rFonts w:ascii="Amiri" w:hAnsi="Amiri" w:eastAsia="Amiri" w:cs="Amiri"/>
          <w:lang w:bidi="ar-SA"/>
          <w:color w:val="111111"/>
          <w:sz w:val="28"/>
          <w:szCs w:val="28"/>
          <w:rtl/>
        </w:rPr>
        <w:t xml:space="preserve">بْنِ کَثِیرٍ عَنْ أَبِی عَبْدِ اللَّهِ علیه السلام فِی قَوْلِهِ تَعَالَی حافِظُوا عَلَی الصَّلَواتِ وَ الصَّلاةِ الْوُسْطی وَ قُومُوا لِلَّهِ قانِتِینَ طَائِعِینَ لِلْأَئِمَّةِ عَلَیْهِمُ السَّلَامُ </w:t>
      </w:r>
      <w:r>
        <w:rPr>
          <w:rStyle w:val="FootnoteReference"/>
        </w:rPr>
        <w:footnoteReference w:id="3063"/>
      </w:r>
      <w:r>
        <w:rPr>
          <w:rFonts w:ascii="Times New Roman" w:hAnsi="Times New Roman" w:eastAsia="Times New Roman" w:cs="Times New Roman"/>
          <w:lang w:val="en-US" w:bidi="en-US"/>
          <w:color w:val="111111"/>
          <w:sz w:val="28"/>
          <w:szCs w:val="28"/>
          <w:rtl/>
        </w:rPr>
        <w:t xml:space="preserve">.</w:t>
      </w:r>
    </w:p>
    <w:p>
      <w:pPr>
        <w:pStyle w:val="Heading5"/>
      </w:pPr>
      <w:bookmarkStart w:id="2387" w:name="_Toc2031"/>
      <w:r>
        <w:t>توضیح</w:t>
      </w:r>
      <w:bookmarkEnd w:id="2387"/>
    </w:p>
    <w:p>
      <w:pPr>
        <w:pStyle w:val="BookText"/>
      </w:pPr>
      <w:r>
        <w:rPr>
          <w:rFonts w:ascii="IRNazanin" w:hAnsi="IRNazanin" w:eastAsia="IRNazanin" w:cs="IRNazanin"/>
          <w:lang w:bidi="fa-IR"/>
          <w:color w:val="111111"/>
          <w:sz w:val="28"/>
          <w:szCs w:val="28"/>
          <w:rtl/>
        </w:rPr>
        <w:t xml:space="preserve">یعنی به همین مقدار اکتفا نکنید، بطوری که ظاهر آن را نفی نمایید. چنانچه قبلاً گذشت، همین توصیه در باره سایر اخبار نیز هست.</w:t>
      </w:r>
    </w:p>
    <w:p>
      <w:pPr>
        <w:pStyle w:val="Heading5"/>
      </w:pPr>
      <w:bookmarkStart w:id="2388" w:name="_Toc2032"/>
      <w:r>
        <w:t>روایت 10</w:t>
      </w:r>
      <w:bookmarkEnd w:id="2388"/>
    </w:p>
    <w:p>
      <w:pPr>
        <w:pStyle w:val="BookText"/>
      </w:pPr>
      <w:r>
        <w:rPr>
          <w:rFonts w:ascii="IRNazanin" w:hAnsi="IRNazanin" w:eastAsia="IRNazanin" w:cs="IRNazanin"/>
          <w:lang w:bidi="fa-IR"/>
          <w:color w:val="111111"/>
          <w:sz w:val="28"/>
          <w:szCs w:val="28"/>
          <w:rtl/>
        </w:rPr>
        <w:t xml:space="preserve">بصائر الدرجات: حبیب خثعمی گفت: به حضرت صادق علیه السّلام عرض کردم، ابو الخطاب چه می گوید؟ فرمود: بعضی از گفتار او را نقل کن. گفتم در باره آیه: «إِذا ذُکِرَ اللَّهُ وَحْدَهُ اشْمَأَزَّتْ» {و چون خدا به تنهایی یاد شود، دلهای کسانی که به آخرت ایمان ندارند منزجر می‌گردد} تا آخر آیه می گوید، معنی: «إِذا ذُکِرَ اللَّهُ وَحْدَهُ» امیر المؤمنین است «وَ إِذا ذُکِرَ الَّذِینَ مِنْ دُونِهِ»</w:t>
      </w:r>
      <w:r>
        <w:rPr>
          <w:rStyle w:val="FootnoteReference"/>
        </w:rPr>
        <w:footnoteReference w:id="3064"/>
      </w:r>
    </w:p>
    <w:p>
      <w:pPr>
        <w:pStyle w:val="BookText"/>
      </w:pPr>
      <w:r>
        <w:rPr>
          <w:rFonts w:ascii="IRNazanin" w:hAnsi="IRNazanin" w:eastAsia="IRNazanin" w:cs="IRNazanin"/>
          <w:lang w:bidi="fa-IR"/>
          <w:color w:val="111111"/>
          <w:sz w:val="28"/>
          <w:szCs w:val="28"/>
          <w:rtl/>
        </w:rPr>
        <w:t xml:space="preserve">،{و چون کسانی غیر از او یاد شوند، بناگاه آنان شادمانی می‌کنند.} فلانی و فلانی است.</w:t>
      </w:r>
    </w:p>
    <w:p>
      <w:pPr>
        <w:pStyle w:val="BookText"/>
      </w:pPr>
      <w:r>
        <w:rPr>
          <w:rFonts w:ascii="IRNazanin" w:hAnsi="IRNazanin" w:eastAsia="IRNazanin" w:cs="IRNazanin"/>
          <w:lang w:bidi="fa-IR"/>
          <w:color w:val="111111"/>
          <w:sz w:val="28"/>
          <w:szCs w:val="28"/>
          <w:rtl/>
        </w:rPr>
        <w:t xml:space="preserve">حضرت صادق علیه السّلام فرمود: هر کس چنین حرفی بزند مشرک است و سه مرتبه تکرار کرد. و سه مرتبه تکرار کرد، من از او بیزارم. خداوند خود را در این آیه منظور نموده، منظورش خود خداست نه دیگری .</w:t>
      </w:r>
    </w:p>
    <w:p>
      <w:pPr>
        <w:pStyle w:val="BookText"/>
      </w:pPr>
      <w:r>
        <w:rPr>
          <w:rFonts w:ascii="Amiri" w:hAnsi="Amiri" w:eastAsia="Amiri" w:cs="Amiri"/>
          <w:lang w:bidi="ar-SA"/>
          <w:color w:val="111111"/>
          <w:sz w:val="28"/>
          <w:szCs w:val="28"/>
          <w:rtl/>
        </w:rPr>
        <w:t xml:space="preserve">به آن جناب آیه سوره حم: «ذلِکُمْ بِأَنَّهُ إِذا دُعِیَ اللَّهُ وَحْدَهُ کَفَرْتُمْ»</w:t>
      </w:r>
      <w:r>
        <w:rPr>
          <w:rStyle w:val="FootnoteReference"/>
        </w:rPr>
        <w:footnoteReference w:id="3065"/>
      </w:r>
      <w:r>
        <w:rPr>
          <w:rFonts w:ascii="IRNazanin" w:hAnsi="IRNazanin" w:eastAsia="IRNazanin" w:cs="IRNazanin"/>
          <w:lang w:bidi="fa-IR"/>
          <w:color w:val="111111"/>
          <w:sz w:val="28"/>
          <w:szCs w:val="28"/>
          <w:rtl/>
        </w:rPr>
        <w:t xml:space="preserve">،{این [کیفر] از آن روی برای شماست که چون خدا به تنهایی خوانده می‌شد کفر می‌ورزیدید.} را یادآوری کردم که می گوید، منظور امیر المؤمنین است.</w:t>
      </w:r>
    </w:p>
    <w:p>
      <w:pPr>
        <w:pStyle w:val="BookText"/>
      </w:pPr>
      <w:r>
        <w:rPr>
          <w:rFonts w:ascii="IRNazanin" w:hAnsi="IRNazanin" w:eastAsia="IRNazanin" w:cs="IRNazanin"/>
          <w:lang w:bidi="fa-IR"/>
          <w:color w:val="111111"/>
          <w:sz w:val="28"/>
          <w:szCs w:val="28"/>
          <w:rtl/>
        </w:rPr>
        <w:t xml:space="preserve">فرمود: گوینده این حرف مشرک است و سه مرتبه تکرار نمود. و سه مرتبه فرمود: من از او بیزارم و دو مرتبه فرمود: خدا خود را در نظر داشته است.</w:t>
      </w:r>
      <w:r>
        <w:rPr>
          <w:rStyle w:val="FootnoteReference"/>
        </w:rPr>
        <w:footnoteReference w:id="3066"/>
      </w:r>
    </w:p>
    <w:p>
      <w:pPr>
        <w:pStyle w:val="Heading5"/>
      </w:pPr>
      <w:bookmarkStart w:id="2389" w:name="_Toc2033"/>
      <w:r>
        <w:t>روایت 11</w:t>
      </w:r>
      <w:bookmarkEnd w:id="2389"/>
    </w:p>
    <w:p>
      <w:pPr>
        <w:pStyle w:val="BookText"/>
      </w:pPr>
      <w:r>
        <w:rPr>
          <w:rFonts w:ascii="IRNazanin" w:hAnsi="IRNazanin" w:eastAsia="IRNazanin" w:cs="IRNazanin"/>
          <w:lang w:bidi="fa-IR"/>
          <w:color w:val="111111"/>
          <w:sz w:val="28"/>
          <w:szCs w:val="28"/>
          <w:rtl/>
        </w:rPr>
        <w:t xml:space="preserve">بصائر الدرجات: هیثم تمیمی گفت: حضرت صادق علیه السّلام فرمود: گروهی به ظاهر ایمان آورده و در باطن کافرند و بهره‌ای نمی‌برند. بعضی پس از آنها آمدند و به باطن ایمان آوردند و به ظاهر قرآن کافر شدند؛ آنها نیز بهره‌ای نمی‌برند. ایمان به ظاهر صحیح نیست مگر با باطن، و به باطن نیز درست نیست مگر با ظاهر.</w:t>
      </w:r>
      <w:r>
        <w:rPr>
          <w:rStyle w:val="FootnoteReference"/>
        </w:rPr>
        <w:footnoteReference w:id="3067"/>
      </w:r>
    </w:p>
    <w:p>
      <w:pPr>
        <w:pStyle w:val="Heading5"/>
      </w:pPr>
      <w:bookmarkStart w:id="2390" w:name="_Toc2034"/>
      <w:r>
        <w:t>روایت 12</w:t>
      </w:r>
      <w:bookmarkEnd w:id="2390"/>
    </w:p>
    <w:p>
      <w:pPr>
        <w:pStyle w:val="BookText"/>
      </w:pPr>
      <w:r>
        <w:rPr>
          <w:rFonts w:ascii="Amiri" w:hAnsi="Amiri" w:eastAsia="Amiri" w:cs="Amiri"/>
          <w:lang w:bidi="ar-SA"/>
          <w:color w:val="111111"/>
          <w:sz w:val="28"/>
          <w:szCs w:val="28"/>
          <w:rtl/>
        </w:rPr>
        <w:t xml:space="preserve">تفسیر عیاشی: عبد الرحمن بن کثیر از حضرت صادق علیه السّلام در باره آیه: «حافِظُوا عَلَی الصَّلَواتِ وَ الصَّلاةِ الْوُسْطی وَ قُومُوا لِلَّهِ قانِتِینَ»</w:t>
      </w:r>
      <w:r>
        <w:rPr>
          <w:rStyle w:val="FootnoteReference"/>
        </w:rPr>
        <w:footnoteReference w:id="3068"/>
      </w:r>
      <w:r>
        <w:rPr>
          <w:rFonts w:ascii="IRNazanin" w:hAnsi="IRNazanin" w:eastAsia="IRNazanin" w:cs="IRNazanin"/>
          <w:lang w:bidi="fa-IR"/>
          <w:color w:val="111111"/>
          <w:sz w:val="28"/>
          <w:szCs w:val="28"/>
          <w:rtl/>
        </w:rPr>
        <w:t xml:space="preserve">،{بر نمازها و نماز میانه مواظبت کنید و خاضعانه برای خدا به پا خیزید.} فرمود: یعنی در راه اطاعت ائمه علیهم السّلام بپا خیزید.</w:t>
      </w:r>
      <w:r>
        <w:rPr>
          <w:rStyle w:val="FootnoteReference"/>
        </w:rPr>
        <w:footnoteReference w:id="3069"/>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1" w:name="pg13961_151455"/>
    <w:bookmarkEnd w:id="281"/>
    <w:p>
      <w:pPr>
        <w:pStyle w:val="Heading5"/>
      </w:pPr>
      <w:bookmarkStart w:id="2391" w:name="_Toc2035"/>
      <w:r>
        <w:t>«13»</w:t>
      </w:r>
      <w:bookmarkEnd w:id="2391"/>
    </w:p>
    <w:p>
      <w:pPr>
        <w:pStyle w:val="BookText"/>
      </w:pPr>
      <w:r>
        <w:rPr>
          <w:rFonts w:ascii="Amiri" w:hAnsi="Amiri" w:eastAsia="Amiri" w:cs="Amiri"/>
          <w:lang w:bidi="ar-SA"/>
          <w:color w:val="111111"/>
          <w:sz w:val="28"/>
          <w:szCs w:val="28"/>
          <w:rtl/>
        </w:rPr>
        <w:t xml:space="preserve">فس، تفسير القمي حَرَّمَ رَبِّيَ الْفَواحِشَ ما ظَهَرَ مِنْها وَ ما بَطَنَ قَالَ مِنْ ذَلِكَ أَئِمَّةُ الْجَوْرِ </w:t>
      </w:r>
      <w:r>
        <w:rPr>
          <w:rStyle w:val="FootnoteReference"/>
        </w:rPr>
        <w:footnoteReference w:id="3070"/>
      </w:r>
      <w:r>
        <w:rPr>
          <w:rFonts w:ascii="Times New Roman" w:hAnsi="Times New Roman" w:eastAsia="Times New Roman" w:cs="Times New Roman"/>
          <w:lang w:val="en-US" w:bidi="en-US"/>
          <w:color w:val="111111"/>
          <w:sz w:val="28"/>
          <w:szCs w:val="28"/>
          <w:rtl/>
        </w:rPr>
        <w:t xml:space="preserve">.</w:t>
      </w:r>
    </w:p>
    <w:p>
      <w:pPr>
        <w:pStyle w:val="Heading5"/>
      </w:pPr>
      <w:bookmarkStart w:id="2392" w:name="_Toc2036"/>
      <w:r>
        <w:t>«14»</w:t>
      </w:r>
      <w:bookmarkEnd w:id="2392"/>
    </w:p>
    <w:p>
      <w:pPr>
        <w:pStyle w:val="BookText"/>
      </w:pPr>
      <w:r>
        <w:rPr>
          <w:rFonts w:ascii="Amiri" w:hAnsi="Amiri" w:eastAsia="Amiri" w:cs="Amiri"/>
          <w:lang w:bidi="ar-SA"/>
          <w:color w:val="111111"/>
          <w:sz w:val="28"/>
          <w:szCs w:val="28"/>
          <w:rtl/>
        </w:rPr>
        <w:t xml:space="preserve">كنز، كنز جامع الفوائد و تأويل الآيات الظاهرة رَوَي الشَّيْخُ أَبُو جَعْفَرٍ الطُّوسِيُّ رَحِمَهُ اللَّهُ بِإِسْنَادِهِ إِلَي الْفَضْلِ بْنِ شَاذَانَ عَنْ دَاوُدَ بْنِ كَثِيرٍ قَالَ: قُلْتُ لِأَبِي عَبْدِ اللَّهِ عليه السلام أَنْتُمُ الصَّلَاةُ فِي كِتَابِ اللَّهِ عَزَّ وَ جَلَّ وَ أَنْتُمُ الزَّكَاةُ وَ أَنْتُمُ الْحَجُّ فَقَالَ يَا دَاوُدَ نَحْنُ الصَّلَاةُ فِي كِتَابِ اللَّهِ عَزَّ وَ جَلَّ وَ نَحْنُ الزَّكَاةُ </w:t>
      </w:r>
      <w:r>
        <w:rPr>
          <w:rStyle w:val="FootnoteReference"/>
        </w:rPr>
        <w:footnoteReference w:id="3071"/>
      </w:r>
      <w:r>
        <w:rPr>
          <w:rFonts w:ascii="Amiri" w:hAnsi="Amiri" w:eastAsia="Amiri" w:cs="Amiri"/>
          <w:lang w:bidi="ar-SA"/>
          <w:color w:val="111111"/>
          <w:sz w:val="28"/>
          <w:szCs w:val="28"/>
          <w:rtl/>
        </w:rPr>
        <w:t xml:space="preserve">وَ نَحْنُ الصِّيَامُ وَ نَحْنُ الْحَجُّ وَ نَحْنُ الشَّهْرُ الْحَرَامُ وَ نَحْنُ الْبَلَدُ الْحَرَامُ وَ نَحْنُ كَعْبَةُ اللَّهِ وَ نَحْنُ قِبْلَةُ اللَّهِ وَ نَحْنُ وَجْهُ اللَّهِ قَالَ اللَّهُ تَعَالَي فَأَيْنَما تُوَلُّوا فَثَمَّ وَجْهُ اللَّهِ </w:t>
      </w:r>
      <w:r>
        <w:rPr>
          <w:rStyle w:val="FootnoteReference"/>
        </w:rPr>
        <w:footnoteReference w:id="3072"/>
      </w:r>
      <w:r>
        <w:rPr>
          <w:rFonts w:ascii="Amiri" w:hAnsi="Amiri" w:eastAsia="Amiri" w:cs="Amiri"/>
          <w:lang w:bidi="ar-SA"/>
          <w:color w:val="111111"/>
          <w:sz w:val="28"/>
          <w:szCs w:val="28"/>
          <w:rtl/>
        </w:rPr>
        <w:t xml:space="preserve">وَ نَحْنُ الْآيَاتُ وَ نَحْنُ الْبَيِّنَاتُ وَ عَدُوُّنَا فِي كِتَابِ اللَّهِ عَزَّ وَ جَلَّ الْفَحْشَاءُ وَ الْمُنْكَرُ وَ الْبَغْيُ وَ الْخَمْرُ وَ الْمَيْسِرُ وَ الْأَنْصَابُ وَ الْأَزْلَامُ وَ الْأَصْنَامُ وَ الْأَوْثَانُ وَ الْجِبْتُ وَ الطَّاغُوتُ وَ الْمَيْتَةُ وَ الدَّمُ وَ لَحْمُ الْخِنْزِيرِ يَا دَاوُدُ إِنَّ اللَّهَ خَلَقَنَا فَأَكْرَمَ خَلْقَنَا وَ فَضَّلَنَا وَ جَعَلَنَا أُمَنَاءَهُ وَ حَفَظَتَهُ وَ خُزَّانَهُ عَلَي مَا فِي السَّمَاوَاتِ وَ مَا فِي الْأَرْضِ وَ جَعَلَ لَنَا أَضْدَاداً وَ أَعْدَاءً فَسَمَّانَا فِي كِتَابِهِ وَ كَنَّي عَنْ أَسْمَائِنَا بِأَحْسَنِ الْأَسْمَاءِ وَ أَحَبِّهَا إِلَيْهِ وَ سَمَّي أَضْدَادَنَا وَ أَعْدَاءَنَا فِي كِتَابِهِ وَ كَنَّي عَنْ أَسْمَائِهِمْ وَ ضَرَبَ لَهُمُ الْأَمْثَالَ فِي كِتَابِهِ فِي أَبْغَضِ الْأَسْمَاءِ إِلَيْهِ وَ إِلَي عِبَادِهِ الْمُتَّقِينَ </w:t>
      </w:r>
      <w:r>
        <w:rPr>
          <w:rStyle w:val="FootnoteReference"/>
        </w:rPr>
        <w:footnoteReference w:id="3073"/>
      </w:r>
      <w:r>
        <w:rPr>
          <w:rFonts w:ascii="Times New Roman" w:hAnsi="Times New Roman" w:eastAsia="Times New Roman" w:cs="Times New Roman"/>
          <w:lang w:val="en-US" w:bidi="en-US"/>
          <w:color w:val="111111"/>
          <w:sz w:val="28"/>
          <w:szCs w:val="28"/>
          <w:rtl/>
        </w:rPr>
        <w:t xml:space="preserve">.</w:t>
      </w:r>
    </w:p>
    <w:p>
      <w:pPr>
        <w:pStyle w:val="Heading5"/>
      </w:pPr>
      <w:bookmarkStart w:id="2393" w:name="_Toc2037"/>
      <w:r>
        <w:t>«15»</w:t>
      </w:r>
      <w:bookmarkEnd w:id="2393"/>
    </w:p>
    <w:p>
      <w:pPr>
        <w:pStyle w:val="BookText"/>
      </w:pPr>
      <w:r>
        <w:rPr>
          <w:rFonts w:ascii="Amiri" w:hAnsi="Amiri" w:eastAsia="Amiri" w:cs="Amiri"/>
          <w:lang w:bidi="ar-SA"/>
          <w:color w:val="111111"/>
          <w:sz w:val="28"/>
          <w:szCs w:val="28"/>
          <w:rtl/>
        </w:rPr>
        <w:t xml:space="preserve">وَ رَوَي الشَّيْخُ أَيْضاً بِإِسْنَادِهِ عَنِ الْفَضْلِ بِإِسْنَادِهِ عَنْ أَبِي عَبْدِ اللَّهِ عليه السلام أَنَّهُ قَالَ: نَحْنُ أَصْلُ كُلِّ خَيْرٍ وَ مِنْ فُرُوعِنَا كُلُّ بِرٍّ وَ مِنَ الْبِرِّ التَّوْحِيدُ وَ الصَّلَاةُ وَ الصِّيَامُ وَ كَظْمُ الْغَيْظِ وَ الْعَفْوُ عَنِ الْمُسِي‌ءِ وَ رَحْمَةُ الْفَقِيرِ وَ تَعَاهُدُ الْجَارِ وَ الْإِقْرَارُ بِالْفَضْلِ لِأَهْلِهِ وَ عَدُوُّنَا أَصْلُ كُلِّ شَرٍّ وَ مِنْ فُرُوعِهِمْ كُلُّ قَبِيحٍ وَ فَاحِشَةٍ فَمِنْهُمُ الْكَذِبُ وَ النَّمِيمَةُ وَ الْبُخْلُ وَ الْقَطِيعَةُ وَ أَكْلُ الرِّبَا وَ أَكْلُ مَالِ الْيَتِيمِ بِغَيْرِ حَقِّهِ وَ تَعَدِّي الْحُدُودِ الَّتِي أَمَرَ اللَّهُ عَزَّ وَ جَلَّ وَ رُكُوبُ الْفَوَاحِشِ ما ظَهَرَ مِنْها وَ ما بَطَنَ مِنَ الزِّنَا وَ السَّرِقَةِ</w:t>
      </w:r>
    </w:p>
    <w:p>
      <w:pPr>
        <w:pStyle w:val="Heading5"/>
      </w:pPr>
      <w:bookmarkStart w:id="2394" w:name="_Toc2038"/>
      <w:r>
        <w:t>روایت 13</w:t>
      </w:r>
      <w:bookmarkEnd w:id="2394"/>
    </w:p>
    <w:p>
      <w:pPr>
        <w:pStyle w:val="BookText"/>
      </w:pPr>
      <w:r>
        <w:rPr>
          <w:rFonts w:ascii="Amiri" w:hAnsi="Amiri" w:eastAsia="Amiri" w:cs="Amiri"/>
          <w:lang w:bidi="ar-SA"/>
          <w:color w:val="111111"/>
          <w:sz w:val="28"/>
          <w:szCs w:val="28"/>
          <w:rtl/>
        </w:rPr>
        <w:t xml:space="preserve">تفسیر قمی: «حَرَّمَ رَبِّیَ الْفَواحِشَ ما ظَهَرَ مِنْها وَ ما بَطَنَ»</w:t>
      </w:r>
    </w:p>
    <w:p>
      <w:pPr>
        <w:pStyle w:val="BookText"/>
      </w:pPr>
      <w:r>
        <w:rPr>
          <w:rFonts w:ascii="IRNazanin" w:hAnsi="IRNazanin" w:eastAsia="IRNazanin" w:cs="IRNazanin"/>
          <w:lang w:bidi="fa-IR"/>
          <w:color w:val="111111"/>
          <w:sz w:val="28"/>
          <w:szCs w:val="28"/>
          <w:rtl/>
        </w:rPr>
        <w:t xml:space="preserve">فرمود: ائمه جور از آنهایند.</w:t>
      </w:r>
      <w:r>
        <w:rPr>
          <w:rStyle w:val="FootnoteReference"/>
        </w:rPr>
        <w:footnoteReference w:id="3074"/>
      </w:r>
    </w:p>
    <w:p>
      <w:pPr>
        <w:pStyle w:val="Heading5"/>
      </w:pPr>
      <w:bookmarkStart w:id="2395" w:name="_Toc2039"/>
      <w:r>
        <w:t>روایت 14</w:t>
      </w:r>
      <w:bookmarkEnd w:id="2395"/>
    </w:p>
    <w:p>
      <w:pPr>
        <w:pStyle w:val="BookText"/>
      </w:pPr>
      <w:r>
        <w:rPr>
          <w:rFonts w:ascii="IRNazanin" w:hAnsi="IRNazanin" w:eastAsia="IRNazanin" w:cs="IRNazanin"/>
          <w:lang w:bidi="fa-IR"/>
          <w:color w:val="111111"/>
          <w:sz w:val="28"/>
          <w:szCs w:val="28"/>
          <w:rtl/>
        </w:rPr>
        <w:t xml:space="preserve">کنز الفوائد: داود بن کثیر گفت: به حضرت صادق علیه السّلام گفتم، شما در قرآن نماز هستید و شما زکات و حج هستید؟</w:t>
      </w:r>
    </w:p>
    <w:p>
      <w:pPr>
        <w:pStyle w:val="BookText"/>
      </w:pPr>
      <w:r>
        <w:rPr>
          <w:rFonts w:ascii="Amiri" w:hAnsi="Amiri" w:eastAsia="Amiri" w:cs="Amiri"/>
          <w:lang w:bidi="ar-SA"/>
          <w:color w:val="111111"/>
          <w:sz w:val="28"/>
          <w:szCs w:val="28"/>
          <w:rtl/>
        </w:rPr>
        <w:t xml:space="preserve">فرمود: داود، ما در قرآن نماز و زکات، روزه، حج، ماه حرام و شهر حرام و کعبه و قبله و وجه اللَّه هستیم. خداوند فرموده: «فَأَیْنَما تُوَلُّوا فَثَمَّ وَجْهُ اللَّهِ»</w:t>
      </w:r>
      <w:r>
        <w:rPr>
          <w:rStyle w:val="FootnoteReference"/>
        </w:rPr>
        <w:footnoteReference w:id="3075"/>
      </w:r>
      <w:r>
        <w:rPr>
          <w:rFonts w:ascii="IRNazanin" w:hAnsi="IRNazanin" w:eastAsia="IRNazanin" w:cs="IRNazanin"/>
          <w:lang w:bidi="fa-IR"/>
          <w:color w:val="111111"/>
          <w:sz w:val="28"/>
          <w:szCs w:val="28"/>
          <w:rtl/>
        </w:rPr>
        <w:t xml:space="preserve">،{پس به هر سو رو کنید، آنجا روی [به] خداست.} ما آیات و بینات هستیم و دشمن ما در قرآن، فحشاء و منکر و بغی و خمر و میسر و انصاب و ازلام و اصنام و اوثان و جبت و طاغوت و مردار و خون و لحم خنزیرند.</w:t>
      </w:r>
    </w:p>
    <w:p>
      <w:pPr>
        <w:pStyle w:val="BookText"/>
      </w:pPr>
      <w:r>
        <w:rPr>
          <w:rFonts w:ascii="IRNazanin" w:hAnsi="IRNazanin" w:eastAsia="IRNazanin" w:cs="IRNazanin"/>
          <w:lang w:bidi="fa-IR"/>
          <w:color w:val="111111"/>
          <w:sz w:val="28"/>
          <w:szCs w:val="28"/>
          <w:rtl/>
        </w:rPr>
        <w:t xml:space="preserve">خداوند ما را آفرید و به ما امتیاز بخشید. ما را امناء و نگهبانان و خزینه داران آسمانها و زمین قرار داد. برای ما دشمنان و مخالفینی قرار داد. ما را در کتاب خود نام برد و از نام های ما به بهترین نام ها که دوست داشت کنایه آورد، و دشمنان و مخالفین ما را نیز در کتاب خود به بدترین نام‌ها در نزد خودش و بندگان پرهیزگارش به کنایه نام برد و ایشان را به عنوان مثلی در قرآن آورد.</w:t>
      </w:r>
      <w:r>
        <w:rPr>
          <w:rStyle w:val="FootnoteReference"/>
        </w:rPr>
        <w:footnoteReference w:id="3076"/>
      </w:r>
    </w:p>
    <w:p>
      <w:pPr>
        <w:pStyle w:val="Heading5"/>
      </w:pPr>
      <w:bookmarkStart w:id="2396" w:name="_Toc2040"/>
      <w:r>
        <w:t>روایت 15</w:t>
      </w:r>
      <w:bookmarkEnd w:id="2396"/>
    </w:p>
    <w:p>
      <w:pPr>
        <w:pStyle w:val="BookText"/>
      </w:pPr>
      <w:r>
        <w:rPr>
          <w:rFonts w:ascii="IRNazanin" w:hAnsi="IRNazanin" w:eastAsia="IRNazanin" w:cs="IRNazanin"/>
          <w:lang w:bidi="fa-IR"/>
          <w:color w:val="111111"/>
          <w:sz w:val="28"/>
          <w:szCs w:val="28"/>
          <w:rtl/>
        </w:rPr>
        <w:t xml:space="preserve">شیخ طوسی به اسناد خود از فضل و او به اسناد خود از حضرت صادق علیه السّلام نقل کرد که فرمود: ما اصل هر خوبی هستیم و هر نیکی از ما جوانه می زند، و از جمله خوبی ها است: توحید و نماز و روزه و فرو بردن خشم و گذشت از گناهکار و رحم به تهیدست و تجسس از همسایه و اعتراف به فضل برای اشخاص اهل فضل.</w:t>
      </w:r>
    </w:p>
    <w:p>
      <w:pPr>
        <w:pStyle w:val="BookText"/>
      </w:pPr>
      <w:r>
        <w:rPr>
          <w:rFonts w:ascii="IRNazanin" w:hAnsi="IRNazanin" w:eastAsia="IRNazanin" w:cs="IRNazanin"/>
          <w:lang w:bidi="fa-IR"/>
          <w:color w:val="111111"/>
          <w:sz w:val="28"/>
          <w:szCs w:val="28"/>
          <w:rtl/>
        </w:rPr>
        <w:t xml:space="preserve">دشمن ما نیز ریشه هر بدی است و هر کار زشت و قبیحی از آنها جوانه می زند،  از جمله آنها: دروغگویی و سخن‌چینی و بخل و قطع خویشاوندی و ربا خواری و خوردن مال یتیم به غیر حق و تجاوز از حدی که خدا امر کرده و انجام فواحش ظاهر و پنهان که زنا و دزدی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82" w:name="pg13961_151456"/>
    <w:bookmarkEnd w:id="282"/>
    <w:p>
      <w:pPr>
        <w:pStyle w:val="BookText"/>
      </w:pPr>
      <w:r>
        <w:rPr>
          <w:rFonts w:ascii="Amiri" w:hAnsi="Amiri" w:eastAsia="Amiri" w:cs="Amiri"/>
          <w:lang w:bidi="ar-SA"/>
          <w:color w:val="111111"/>
          <w:sz w:val="28"/>
          <w:szCs w:val="28"/>
          <w:rtl/>
        </w:rPr>
        <w:t xml:space="preserve">وَ كُلُّ مَا وَافَقَ ذَلِكَ مِنَ الْقَبِيحِ وَ كَذَبَ مَنْ قَالَ إِنَّهُ مَعَنَا وَ هُوَ مُتَعَلِّقٌ بِفَرْعِ غَيْرِنَا </w:t>
      </w:r>
      <w:r>
        <w:rPr>
          <w:rStyle w:val="FootnoteReference"/>
        </w:rPr>
        <w:footnoteReference w:id="3077"/>
      </w:r>
      <w:r>
        <w:rPr>
          <w:rFonts w:ascii="Times New Roman" w:hAnsi="Times New Roman" w:eastAsia="Times New Roman" w:cs="Times New Roman"/>
          <w:lang w:val="en-US" w:bidi="en-US"/>
          <w:color w:val="111111"/>
          <w:sz w:val="28"/>
          <w:szCs w:val="28"/>
          <w:rtl/>
        </w:rPr>
        <w:t xml:space="preserve">.</w:t>
      </w:r>
    </w:p>
    <w:p>
      <w:pPr>
        <w:pStyle w:val="Heading5"/>
      </w:pPr>
      <w:bookmarkStart w:id="2397" w:name="_Toc2041"/>
      <w:r>
        <w:t>«16»</w:t>
      </w:r>
      <w:bookmarkEnd w:id="239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ابْنِ عُقْدَةَ عَنْ مُحَمَّدِ بْنِ فُضَيْلٍ عَنْ أَبِيهِ عَنِ النُّعْمَانِ عَنْ عَمْرٍو الْجُعْفِيِّ عَنْ مُحَمَّدِ بْنِ إِسْمَاعِيلَ بْنِ عَبْدِ الرَّحْمَنِ الْجُعْفِيِّ </w:t>
      </w:r>
      <w:r>
        <w:rPr>
          <w:rStyle w:val="FootnoteReference"/>
        </w:rPr>
        <w:footnoteReference w:id="3078"/>
      </w:r>
      <w:r>
        <w:rPr>
          <w:rFonts w:ascii="Amiri" w:hAnsi="Amiri" w:eastAsia="Amiri" w:cs="Amiri"/>
          <w:lang w:bidi="ar-SA"/>
          <w:color w:val="111111"/>
          <w:sz w:val="28"/>
          <w:szCs w:val="28"/>
          <w:rtl/>
        </w:rPr>
        <w:t xml:space="preserve">قَالَ: دَخَلْتُ أَنَا وَ عَمِّيَ الْحُصَيْنُ بْنُ عَبْدِ الرَّحْمَنِ عَلَي أَبِي عَبْدِ اللَّهِ فَسَلَّمَ عَلَيْهِ فَرَدَّ عَلَيْهِ السَّلَامَ وَ أَدْنَاهُ وَ قَالَ ابْنُ مَنْ هَذَا مَعَكَ قَالَ ابْنُ أَخِي إِسْمَاعِيلَ قَالَ رَحِمَهُ اللَّهُ وَ تَجَاوَزَ عَنْ سَيِّئِ عَمَلِهِ كَيْفَ مُخَلِّفُوهُ قَالَ قَالَ نَحْنُ جَمِيعاً بِخَيْرٍ مَا أَبْقَي اللَّهُ لَنَا مَوَدَّتَكُمْ قَالَ يَا حُصَيْنُ لَا تَسْتَصْغِرْ مَوَدَّتَنَا فَإِنَّهَا مِنَ الْبَاقِيَاتِ الصَّالِحَاتِ فَقَالَ يَا ابْنَ رَسُولِ اللَّهِ مَا أَسْتَصْغِرُهَا وَ لَكِنْ أَحْمَدُ اللَّهَ عَلَيْهَا </w:t>
      </w:r>
      <w:r>
        <w:rPr>
          <w:rStyle w:val="FootnoteReference"/>
        </w:rPr>
        <w:footnoteReference w:id="3079"/>
      </w:r>
      <w:r>
        <w:rPr>
          <w:rFonts w:ascii="Times New Roman" w:hAnsi="Times New Roman" w:eastAsia="Times New Roman" w:cs="Times New Roman"/>
          <w:lang w:val="en-US" w:bidi="en-US"/>
          <w:color w:val="111111"/>
          <w:sz w:val="28"/>
          <w:szCs w:val="28"/>
          <w:rtl/>
        </w:rPr>
        <w:t xml:space="preserve">.</w:t>
      </w:r>
    </w:p>
    <w:p>
      <w:pPr>
        <w:pStyle w:val="Heading5"/>
      </w:pPr>
      <w:bookmarkStart w:id="2398" w:name="_Toc2042"/>
      <w:r>
        <w:t>«17»</w:t>
      </w:r>
      <w:bookmarkEnd w:id="239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الْمَالِكِيِّ عَنْ مُحَمَّدِ بْنِ عِيسَي عَنْ يُونُسَ عَنْ سَعْدَانَ بْنِ مُسْلِمٍ عَنِ ابْنِ تَغْلِبَ قَالَ قَالَ أَبُو عَبْدِ اللَّهِ عليه السلام وَ قَدْ تَلَا هَذِهِ الْآيَةَ وَ وَيْلٌ لِلْمُشْرِكِينَ الَّذِينَ لا يُؤْتُونَ الزَّكاةَ وَ هُمْ بِالْآخِرَةِ هُمْ كافِرُونَ يَا أَبَانُ هَلْ تَرَي اللَّهَ سُبْحَانَهُ طَلَبَ مِنَ الْمُشْرِكِينَ زَكَاةَ أَمْوَالِهِمْ وَ هُمْ يَعْبُدُونَ مَعَهُ إِلَهاً غَيْرَهُ قَالَ قُلْتُ فَمَنْ هُمْ قَالَ وَيْلٌ لِلْمُشْرِكِينَ الَّذِينَ أَشْرَكُوا بِالْإِمَامِ الْأَوَّلِ وَ لَمْ يَرُدُّوا إِلَي الْآخِرِ مَا قَالَ فِيهِ الْأَوَّلُ وَ هُمْ بِهِ كَافِرُونَ.</w:t>
      </w:r>
    </w:p>
    <w:p>
      <w:pPr>
        <w:pStyle w:val="BookText"/>
      </w:pPr>
      <w:r>
        <w:rPr>
          <w:rFonts w:ascii="Amiri" w:hAnsi="Amiri" w:eastAsia="Amiri" w:cs="Amiri"/>
          <w:lang w:bidi="ar-SA"/>
          <w:color w:val="111111"/>
          <w:sz w:val="28"/>
          <w:szCs w:val="28"/>
          <w:rtl/>
        </w:rPr>
        <w:t xml:space="preserve">و روي عن محمد بن بشار أيضا بإسناده عن ابن تغلب مثله </w:t>
      </w:r>
      <w:r>
        <w:rPr>
          <w:rStyle w:val="FootnoteReference"/>
        </w:rPr>
        <w:footnoteReference w:id="3080"/>
      </w:r>
    </w:p>
    <w:p>
      <w:pPr>
        <w:pStyle w:val="Heading5"/>
      </w:pPr>
      <w:bookmarkStart w:id="2399" w:name="_Toc2043"/>
      <w:r>
        <w:t>بيان</w:t>
      </w:r>
      <w:bookmarkEnd w:id="2399"/>
    </w:p>
    <w:p>
      <w:pPr>
        <w:pStyle w:val="BookText"/>
      </w:pPr>
      <w:r>
        <w:rPr>
          <w:rFonts w:ascii="Amiri" w:hAnsi="Amiri" w:eastAsia="Amiri" w:cs="Amiri"/>
          <w:lang w:bidi="ar-SA"/>
          <w:color w:val="111111"/>
          <w:sz w:val="28"/>
          <w:szCs w:val="28"/>
          <w:rtl/>
        </w:rPr>
        <w:t xml:space="preserve">علي هذا التأويل يكون المراد بالزكاة أداء ما يوجب طهارة الأنفس من الشرك و النفاق و تنمية الأعمال و قبولها من ولاية أهل البيت عليهم السلام و طاعتهم.</w:t>
      </w:r>
    </w:p>
    <w:p>
      <w:pPr>
        <w:pStyle w:val="BookText"/>
      </w:pPr>
      <w:r>
        <w:rPr>
          <w:rFonts w:ascii="IRNazanin" w:hAnsi="IRNazanin" w:eastAsia="IRNazanin" w:cs="IRNazanin"/>
          <w:lang w:bidi="fa-IR"/>
          <w:color w:val="111111"/>
          <w:sz w:val="28"/>
          <w:szCs w:val="28"/>
          <w:rtl/>
        </w:rPr>
        <w:t xml:space="preserve">و هر کار زشت دیگر است. دروغ گفته کسی که مدعی است به ما محبت می ورزد، با اینکه به کارهای دشمنان ما چنگ زده است.</w:t>
      </w:r>
      <w:r>
        <w:rPr>
          <w:rStyle w:val="FootnoteReference"/>
        </w:rPr>
        <w:footnoteReference w:id="3081"/>
      </w:r>
    </w:p>
    <w:p>
      <w:pPr>
        <w:pStyle w:val="Heading5"/>
      </w:pPr>
      <w:bookmarkStart w:id="2400" w:name="_Toc2044"/>
      <w:r>
        <w:t>روایت 16</w:t>
      </w:r>
      <w:bookmarkEnd w:id="2400"/>
    </w:p>
    <w:p>
      <w:pPr>
        <w:pStyle w:val="BookText"/>
      </w:pPr>
      <w:r>
        <w:rPr>
          <w:rFonts w:ascii="IRNazanin" w:hAnsi="IRNazanin" w:eastAsia="IRNazanin" w:cs="IRNazanin"/>
          <w:lang w:bidi="fa-IR"/>
          <w:color w:val="111111"/>
          <w:sz w:val="28"/>
          <w:szCs w:val="28"/>
          <w:rtl/>
        </w:rPr>
        <w:t xml:space="preserve">کنز الفوائد: اسماعیل بن عبد الرحمن جعفی گفت: من و عمویم حصین بن عبد الرحمن خدمت حضرت صادق علیه السّلام رسیدیم، سلام کرد، امام جوابش را داد و او را نزدیک خود نشاند و پرسید: این پسر همراه تو کیست؟</w:t>
      </w:r>
    </w:p>
    <w:p>
      <w:pPr>
        <w:pStyle w:val="BookText"/>
      </w:pPr>
      <w:r>
        <w:rPr>
          <w:rFonts w:ascii="IRNazanin" w:hAnsi="IRNazanin" w:eastAsia="IRNazanin" w:cs="IRNazanin"/>
          <w:lang w:bidi="fa-IR"/>
          <w:color w:val="111111"/>
          <w:sz w:val="28"/>
          <w:szCs w:val="28"/>
          <w:rtl/>
        </w:rPr>
        <w:t xml:space="preserve">گفت: پسر برادرم اسماعیل است. فرمود: خدا رحمتش کند و از کردار بدش درگذرد، حال بازماندگانش چطور است؟ عمویم گفت، ما همه تا وقتی پایدار بر محبت و ولایت شما باشیم، حالمان خوبست. فرمود: حصین! مبادا مودت و محبت ما را سبک شماری که از باقیات الصالحات است. عرض کرد، یابن رسول اللَّه! کوچک نمی‌شمارم بلکه خدا را بر این نعمت سپاسگزارم.</w:t>
      </w:r>
      <w:r>
        <w:rPr>
          <w:rStyle w:val="FootnoteReference"/>
        </w:rPr>
        <w:footnoteReference w:id="3082"/>
      </w:r>
    </w:p>
    <w:p>
      <w:pPr>
        <w:pStyle w:val="Heading5"/>
      </w:pPr>
      <w:bookmarkStart w:id="2401" w:name="_Toc2045"/>
      <w:r>
        <w:t>روایت 17</w:t>
      </w:r>
      <w:bookmarkEnd w:id="2401"/>
    </w:p>
    <w:p>
      <w:pPr>
        <w:pStyle w:val="BookText"/>
      </w:pPr>
      <w:r>
        <w:rPr>
          <w:rFonts w:ascii="Amiri" w:hAnsi="Amiri" w:eastAsia="Amiri" w:cs="Amiri"/>
          <w:lang w:bidi="ar-SA"/>
          <w:color w:val="111111"/>
          <w:sz w:val="28"/>
          <w:szCs w:val="28"/>
          <w:rtl/>
        </w:rPr>
        <w:t xml:space="preserve">کنز الفوائد: سعدان بن مسلم از ابان بن تغلب نقل کرد که حضرت صادق علیه السّلام این آیه را تلاوت نمود: «وَ وَیْلٌ لِلْمُشْرِکِینَ * الَّذِینَ لا یُؤْتُونَ الزَّکاةَ وَ هُمْ بِالْآخِرَةِ هُمْ کافِرُونَ»</w:t>
      </w:r>
      <w:r>
        <w:rPr>
          <w:rStyle w:val="FootnoteReference"/>
        </w:rPr>
        <w:footnoteReference w:id="3083"/>
      </w:r>
      <w:r>
        <w:rPr>
          <w:rFonts w:ascii="IRNazanin" w:hAnsi="IRNazanin" w:eastAsia="IRNazanin" w:cs="IRNazanin"/>
          <w:lang w:bidi="fa-IR"/>
          <w:color w:val="111111"/>
          <w:sz w:val="28"/>
          <w:szCs w:val="28"/>
          <w:rtl/>
        </w:rPr>
        <w:t xml:space="preserve">،{و وای بر مشرکان؛ همان کسانی که زکات نمی‌دهند و آنان که به آخرت ناباورند.}</w:t>
      </w:r>
    </w:p>
    <w:p>
      <w:pPr>
        <w:pStyle w:val="BookText"/>
      </w:pPr>
      <w:r>
        <w:rPr>
          <w:rFonts w:ascii="IRNazanin" w:hAnsi="IRNazanin" w:eastAsia="IRNazanin" w:cs="IRNazanin"/>
          <w:lang w:bidi="fa-IR"/>
          <w:color w:val="111111"/>
          <w:sz w:val="28"/>
          <w:szCs w:val="28"/>
          <w:rtl/>
        </w:rPr>
        <w:t xml:space="preserve">فرمود: ابان! آیا خیال می کنی خداوند از مشرکین که خدای دیگری را با خدا می پرستند، درخواست زکات اموالشان را می کند؟</w:t>
      </w:r>
    </w:p>
    <w:p>
      <w:pPr>
        <w:pStyle w:val="BookText"/>
      </w:pPr>
      <w:r>
        <w:rPr>
          <w:rFonts w:ascii="IRNazanin" w:hAnsi="IRNazanin" w:eastAsia="IRNazanin" w:cs="IRNazanin"/>
          <w:lang w:bidi="fa-IR"/>
          <w:color w:val="111111"/>
          <w:sz w:val="28"/>
          <w:szCs w:val="28"/>
          <w:rtl/>
        </w:rPr>
        <w:t xml:space="preserve">عرض کردم، پس منظور چه اشخاصی است؟ فرمود: وای بر مشرکین، آنهایی که به امام اول شرک آوردند و برنگرداندند به امام دیگر آنچه را که در این باره امام اول گفته بود، و آنها به او کافرند.</w:t>
      </w:r>
    </w:p>
    <w:p>
      <w:pPr>
        <w:pStyle w:val="BookText"/>
      </w:pPr>
      <w:r>
        <w:rPr>
          <w:rFonts w:ascii="IRNazanin" w:hAnsi="IRNazanin" w:eastAsia="IRNazanin" w:cs="IRNazanin"/>
          <w:lang w:bidi="fa-IR"/>
          <w:color w:val="111111"/>
          <w:sz w:val="28"/>
          <w:szCs w:val="28"/>
          <w:rtl/>
        </w:rPr>
        <w:t xml:space="preserve">محمد بن بشار نیز به اسناد خود از ابان بن تغلب همین روایت را نقل کرده است.</w:t>
      </w:r>
      <w:r>
        <w:rPr>
          <w:rStyle w:val="FootnoteReference"/>
        </w:rPr>
        <w:footnoteReference w:id="3084"/>
      </w:r>
    </w:p>
    <w:p>
      <w:pPr>
        <w:pStyle w:val="Heading5"/>
      </w:pPr>
      <w:bookmarkStart w:id="2402" w:name="_Toc2046"/>
      <w:r>
        <w:t>توضیح</w:t>
      </w:r>
      <w:bookmarkEnd w:id="2402"/>
    </w:p>
    <w:p>
      <w:pPr>
        <w:pStyle w:val="BookText"/>
      </w:pPr>
      <w:r>
        <w:rPr>
          <w:rFonts w:ascii="IRNazanin" w:hAnsi="IRNazanin" w:eastAsia="IRNazanin" w:cs="IRNazanin"/>
          <w:lang w:bidi="fa-IR"/>
          <w:color w:val="111111"/>
          <w:sz w:val="28"/>
          <w:szCs w:val="28"/>
          <w:rtl/>
        </w:rPr>
        <w:t xml:space="preserve">بنا بر این تأویل، منظور از زکات، انجام چیزی است که موجب طهارت نفس از شرک و نفاق می‌شود و به اعمال ارزش می دهد و آنها را مقبول می گرداند که عبارت است از ولایت اهل بیت علیهم السّلام و فرمانبرداری از آنها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83" w:name="pg13961_151457"/>
    <w:bookmarkEnd w:id="283"/>
    <w:p>
      <w:pPr>
        <w:pStyle w:val="Heading3"/>
      </w:pPr>
      <w:bookmarkStart w:id="2403" w:name="_Toc2047"/>
      <w:r>
        <w:t>باب 67 جوامع تأويل ما أنزل فيهم عليهم السلام و نوادرها</w:t>
      </w:r>
      <w:bookmarkEnd w:id="2403"/>
    </w:p>
    <w:p>
      <w:pPr>
        <w:pStyle w:val="Heading4"/>
      </w:pPr>
      <w:bookmarkStart w:id="2404" w:name="_Toc2048"/>
      <w:r>
        <w:t>الأخبار</w:t>
      </w:r>
      <w:bookmarkEnd w:id="2404"/>
    </w:p>
    <w:p>
      <w:pPr>
        <w:pStyle w:val="Heading5"/>
      </w:pPr>
      <w:bookmarkStart w:id="2405" w:name="_Toc2049"/>
      <w:r>
        <w:t>«1»</w:t>
      </w:r>
      <w:bookmarkEnd w:id="2405"/>
    </w:p>
    <w:p>
      <w:pPr>
        <w:pStyle w:val="BookText"/>
      </w:pPr>
      <w:r>
        <w:rPr>
          <w:rFonts w:ascii="Amiri" w:hAnsi="Amiri" w:eastAsia="Amiri" w:cs="Amiri"/>
          <w:lang w:bidi="ar-SA"/>
          <w:color w:val="111111"/>
          <w:sz w:val="28"/>
          <w:szCs w:val="28"/>
          <w:rtl/>
        </w:rPr>
        <w:t xml:space="preserve">كنز، كنز جامع الفوائد و تأويل الآيات الظاهرة رَوَتِ الْخَاصَّةُ وَ الْعَامَّةُ عَنِ ابْنِ عَبَّاسٍ قَالَ قَالَ أَمِيرُ الْمُؤْمِنِينَ عَلَيْهِ السَّلَامُ نَزَلَ الْقُرْآنُ أَرْبَاعاً رُبُعٌ فِينَا وَ رُبُعٌ فِي عَدُوِّنَا وَ رُبُعٌ سُنَنٌ وَ أَمْثَالٌ وَ رُبُعٌ فَرَائِضُ وَ أَحْكَامٌ وَ لَنَا كَرَائِمُ الْقُرْآنِ </w:t>
      </w:r>
      <w:r>
        <w:rPr>
          <w:rStyle w:val="FootnoteReference"/>
        </w:rPr>
        <w:footnoteReference w:id="3085"/>
      </w:r>
      <w:r>
        <w:rPr>
          <w:rFonts w:ascii="Times New Roman" w:hAnsi="Times New Roman" w:eastAsia="Times New Roman" w:cs="Times New Roman"/>
          <w:lang w:val="en-US" w:bidi="en-US"/>
          <w:color w:val="111111"/>
          <w:sz w:val="28"/>
          <w:szCs w:val="28"/>
          <w:rtl/>
        </w:rPr>
        <w:t xml:space="preserve">.</w:t>
      </w:r>
    </w:p>
    <w:p>
      <w:pPr>
        <w:pStyle w:val="Heading5"/>
      </w:pPr>
      <w:bookmarkStart w:id="2406" w:name="_Toc2050"/>
      <w:r>
        <w:t>«2»</w:t>
      </w:r>
      <w:bookmarkEnd w:id="2406"/>
    </w:p>
    <w:p>
      <w:pPr>
        <w:pStyle w:val="BookText"/>
      </w:pPr>
      <w:r>
        <w:rPr>
          <w:rFonts w:ascii="Amiri" w:hAnsi="Amiri" w:eastAsia="Amiri" w:cs="Amiri"/>
          <w:lang w:bidi="ar-SA"/>
          <w:color w:val="111111"/>
          <w:sz w:val="28"/>
          <w:szCs w:val="28"/>
          <w:rtl/>
        </w:rPr>
        <w:t xml:space="preserve">فر، تفسير فرات بن إبراهيم أَحْمَدُ بْنُ الْحَسَنِ بْنِ إِسْمَاعِيلَ وَ الْحَسَنُ بْنُ عَلِيِّ بْنِ الْحَسَنِ بْنِ عُبَيْدَةَ مَعاً عَنْ مُحَمَّدِ بْنِ الْحَسَنِ بْنِ مُطَهَّرَةَ عَنْ صَالِحِ بْنِ الْأَسْوَدِ عَنْ جَمِيلِ بْنِ عَبْدِ اللَّهِ النَّخَعِيِّ عَنْ زَكَرِيَّا بْنِ مَيْسَرَةَ عَنِ ابْنِ نُبَاتَةَ عَنْهُ عليه السلام مِثْلَهُ </w:t>
      </w:r>
      <w:r>
        <w:rPr>
          <w:rStyle w:val="FootnoteReference"/>
        </w:rPr>
        <w:footnoteReference w:id="3086"/>
      </w:r>
      <w:r>
        <w:rPr>
          <w:rFonts w:ascii="Times New Roman" w:hAnsi="Times New Roman" w:eastAsia="Times New Roman" w:cs="Times New Roman"/>
          <w:lang w:val="en-US" w:bidi="en-US"/>
          <w:color w:val="111111"/>
          <w:sz w:val="28"/>
          <w:szCs w:val="28"/>
          <w:rtl/>
        </w:rPr>
        <w:t xml:space="preserve">.</w:t>
      </w:r>
    </w:p>
    <w:p>
      <w:pPr>
        <w:pStyle w:val="Heading5"/>
      </w:pPr>
      <w:bookmarkStart w:id="2407" w:name="_Toc2051"/>
      <w:r>
        <w:t>«3»</w:t>
      </w:r>
      <w:bookmarkEnd w:id="2407"/>
    </w:p>
    <w:p>
      <w:pPr>
        <w:pStyle w:val="BookText"/>
      </w:pPr>
      <w:r>
        <w:rPr>
          <w:rFonts w:ascii="Amiri" w:hAnsi="Amiri" w:eastAsia="Amiri" w:cs="Amiri"/>
          <w:lang w:bidi="ar-SA"/>
          <w:color w:val="111111"/>
          <w:sz w:val="28"/>
          <w:szCs w:val="28"/>
          <w:rtl/>
        </w:rPr>
        <w:t xml:space="preserve">فر، تفسير فرات بن إبراهيم مِقْدَادُ بْنُ عَلِيٍّ الْحِجَازِيُّ عَنْ عَبْدِ الرَّحْمَنِ الْعَلَوِيِّ عَنْ مُحَمَّدِ بْنِ سَعِيدٍ وَ مُحَمَّدِ بْنِ عِيسَي بْنِ زَكَرِيَّا عَنْ عَبْدِ الرَّحْمَنِ بْنِ سَرَّاجٍ عَنْ حَمَّادِ بْنِ أَعْيَنَ عَنِ الْحَسَنِ بْنِ عَبْدِ الرَّحْمَنِ عَنِ ابْنِ نُبَاتَةَ عَنْ أَمِيرِ الْمُؤْمِنِينَ عليه السلام قَالَ: الْقُرْآنُ أَرْبَعَةُ أَرْبَاعٍ رُبُعٌ فِينَا وَ رُبُعٌ فِي أَعْدَائِنَا </w:t>
      </w:r>
      <w:r>
        <w:rPr>
          <w:rStyle w:val="FootnoteReference"/>
        </w:rPr>
        <w:footnoteReference w:id="3087"/>
      </w:r>
      <w:r>
        <w:rPr>
          <w:rFonts w:ascii="Amiri" w:hAnsi="Amiri" w:eastAsia="Amiri" w:cs="Amiri"/>
          <w:lang w:bidi="ar-SA"/>
          <w:color w:val="111111"/>
          <w:sz w:val="28"/>
          <w:szCs w:val="28"/>
          <w:rtl/>
        </w:rPr>
        <w:t xml:space="preserve">وَ رُبُعٌ فَرَائِضُ وَ أَحْكَامٌ وَ رُبُعٌ حَلَالٌ وَ حَرَامٌ وَ لَنَا كَرَائِمُ الْقُرْآنِ </w:t>
      </w:r>
      <w:r>
        <w:rPr>
          <w:rStyle w:val="FootnoteReference"/>
        </w:rPr>
        <w:footnoteReference w:id="3088"/>
      </w:r>
      <w:r>
        <w:rPr>
          <w:rFonts w:ascii="Times New Roman" w:hAnsi="Times New Roman" w:eastAsia="Times New Roman" w:cs="Times New Roman"/>
          <w:lang w:val="en-US" w:bidi="en-US"/>
          <w:color w:val="111111"/>
          <w:sz w:val="28"/>
          <w:szCs w:val="28"/>
          <w:rtl/>
        </w:rPr>
        <w:t xml:space="preserve">.</w:t>
      </w:r>
    </w:p>
    <w:p>
      <w:pPr>
        <w:pStyle w:val="Heading5"/>
      </w:pPr>
      <w:bookmarkStart w:id="2408" w:name="_Toc2052"/>
      <w:r>
        <w:t>«4»</w:t>
      </w:r>
      <w:bookmarkEnd w:id="2408"/>
    </w:p>
    <w:p>
      <w:pPr>
        <w:pStyle w:val="BookText"/>
      </w:pPr>
      <w:r>
        <w:rPr>
          <w:rFonts w:ascii="Amiri" w:hAnsi="Amiri" w:eastAsia="Amiri" w:cs="Amiri"/>
          <w:lang w:bidi="ar-SA"/>
          <w:color w:val="111111"/>
          <w:sz w:val="28"/>
          <w:szCs w:val="28"/>
          <w:rtl/>
        </w:rPr>
        <w:t xml:space="preserve">فس، تفسير القمي مُحَمَّدُ بْنُ جَعْفَرٍ عَنْ مُحَمَّدِ بْنِ أَحْمَدَ بْنِ مُحَمَّدِ بْنِ السَّيَّارِيِّ عَنْ فُلَانٍ قَالَ: خَرَجَ عَنْ أَبِي الْحَسَنِ عليه السلام قَالَ إِنَّ اللَّهَ جَعَلَ قُلُوبَ الْأَئِمَّةِ مَوْرِداً لِإِرَادَتِهِ فَإِذَا شَاءَ اللَّهُ شَيْئاً شَاءُوهُ وَ هُوَ قَوْلُهُ وَ ما تَشاؤُنَ إِلَّا أَنْ يَشاءَ اللَّهُ رَبُّ الْعالَمِينَ </w:t>
      </w:r>
      <w:r>
        <w:rPr>
          <w:rStyle w:val="FootnoteReference"/>
        </w:rPr>
        <w:footnoteReference w:id="3089"/>
      </w:r>
      <w:r>
        <w:rPr>
          <w:rFonts w:ascii="Times New Roman" w:hAnsi="Times New Roman" w:eastAsia="Times New Roman" w:cs="Times New Roman"/>
          <w:lang w:val="en-US" w:bidi="en-US"/>
          <w:color w:val="111111"/>
          <w:sz w:val="28"/>
          <w:szCs w:val="28"/>
          <w:rtl/>
        </w:rPr>
        <w:t xml:space="preserve">.</w:t>
      </w:r>
    </w:p>
    <w:p>
      <w:pPr>
        <w:pStyle w:val="Heading3"/>
      </w:pPr>
      <w:bookmarkStart w:id="2409" w:name="_Toc2053"/>
      <w:r>
        <w:t>باب شصت و هفتم : جوامع تأویل آنچه در باره ائمه علیهم السّلام نازل شده است</w:t>
      </w:r>
      <w:bookmarkEnd w:id="2409"/>
    </w:p>
    <w:p>
      <w:pPr>
        <w:pStyle w:val="Heading4"/>
      </w:pPr>
      <w:bookmarkStart w:id="2410" w:name="_Toc2054"/>
      <w:r>
        <w:t>روایات</w:t>
      </w:r>
      <w:bookmarkEnd w:id="2410"/>
    </w:p>
    <w:p>
      <w:pPr>
        <w:pStyle w:val="Heading5"/>
      </w:pPr>
      <w:bookmarkStart w:id="2411" w:name="_Toc2055"/>
      <w:r>
        <w:t>روایت 1</w:t>
      </w:r>
      <w:bookmarkEnd w:id="2411"/>
    </w:p>
    <w:p>
      <w:pPr>
        <w:pStyle w:val="BookText"/>
      </w:pPr>
      <w:r>
        <w:rPr>
          <w:rFonts w:ascii="IRNazanin" w:hAnsi="IRNazanin" w:eastAsia="IRNazanin" w:cs="IRNazanin"/>
          <w:lang w:bidi="fa-IR"/>
          <w:color w:val="111111"/>
          <w:sz w:val="28"/>
          <w:szCs w:val="28"/>
          <w:rtl/>
        </w:rPr>
        <w:t xml:space="preserve">کنز الفوائد: عامه و خاصه از ابن عباس نقل کرده اند که گفت: امیر المؤمنین علیه السّلام فرمود: قرآن به چهار قسمت نازل شده؛ یک چهارم در باره ما است و یک چهارم در باره دشمنان ما، یک چهارم سنت‌ها و امثال است و یک چهارم فرائض و احکام؛ و عالی‌ترین قسمت قرآن به ما اختصاص دارد.</w:t>
      </w:r>
      <w:r>
        <w:rPr>
          <w:rStyle w:val="FootnoteReference"/>
        </w:rPr>
        <w:footnoteReference w:id="3090"/>
      </w:r>
    </w:p>
    <w:p>
      <w:pPr>
        <w:pStyle w:val="Heading5"/>
      </w:pPr>
      <w:bookmarkStart w:id="2412" w:name="_Toc2056"/>
      <w:r>
        <w:t>روایت 2</w:t>
      </w:r>
      <w:bookmarkEnd w:id="2412"/>
    </w:p>
    <w:p>
      <w:pPr>
        <w:pStyle w:val="BookText"/>
      </w:pPr>
      <w:r>
        <w:rPr>
          <w:rFonts w:ascii="IRNazanin" w:hAnsi="IRNazanin" w:eastAsia="IRNazanin" w:cs="IRNazanin"/>
          <w:lang w:bidi="fa-IR"/>
          <w:color w:val="111111"/>
          <w:sz w:val="28"/>
          <w:szCs w:val="28"/>
          <w:rtl/>
        </w:rPr>
        <w:t xml:space="preserve">تفسیر فرات: ابن نباته از امیر المؤمنین علیه السّلام همین روایت را نقل کرده است.</w:t>
      </w:r>
      <w:r>
        <w:rPr>
          <w:rStyle w:val="FootnoteReference"/>
        </w:rPr>
        <w:footnoteReference w:id="3091"/>
      </w:r>
    </w:p>
    <w:p>
      <w:pPr>
        <w:pStyle w:val="Heading5"/>
      </w:pPr>
      <w:bookmarkStart w:id="2413" w:name="_Toc2057"/>
      <w:r>
        <w:t>روایت 3</w:t>
      </w:r>
      <w:bookmarkEnd w:id="2413"/>
    </w:p>
    <w:p>
      <w:pPr>
        <w:pStyle w:val="BookText"/>
      </w:pPr>
      <w:r>
        <w:rPr>
          <w:rFonts w:ascii="IRNazanin" w:hAnsi="IRNazanin" w:eastAsia="IRNazanin" w:cs="IRNazanin"/>
          <w:lang w:bidi="fa-IR"/>
          <w:color w:val="111111"/>
          <w:sz w:val="28"/>
          <w:szCs w:val="28"/>
          <w:rtl/>
        </w:rPr>
        <w:t xml:space="preserve">تفسیر فرات: ابن نباته از امیر المؤمنین علیه السّلام نقل می کند که فرمود: قرآن به چهار قسمت نازل شده؛ یک چهارم در باره ما است و یک چهارم در باره دشمنان ما، و یک چهارم فرائض و احکام و یک چهارم حلال و حرام؛ و عالی‌ترین قسمت قرآن به ما اختصاص دارد.</w:t>
      </w:r>
      <w:r>
        <w:rPr>
          <w:rStyle w:val="FootnoteReference"/>
        </w:rPr>
        <w:footnoteReference w:id="3092"/>
      </w:r>
    </w:p>
    <w:p>
      <w:pPr>
        <w:pStyle w:val="Heading5"/>
      </w:pPr>
      <w:bookmarkStart w:id="2414" w:name="_Toc2058"/>
      <w:r>
        <w:t>روایت 4</w:t>
      </w:r>
      <w:bookmarkEnd w:id="2414"/>
    </w:p>
    <w:p>
      <w:pPr>
        <w:pStyle w:val="BookText"/>
      </w:pPr>
      <w:r>
        <w:rPr>
          <w:rFonts w:ascii="IRNazanin" w:hAnsi="IRNazanin" w:eastAsia="IRNazanin" w:cs="IRNazanin"/>
          <w:lang w:bidi="fa-IR"/>
          <w:color w:val="111111"/>
          <w:sz w:val="28"/>
          <w:szCs w:val="28"/>
          <w:rtl/>
        </w:rPr>
        <w:t xml:space="preserve">تفسیر قمی: احمد بن محمد بن سیاری از شخصی نقل کرد که از جانب حضرت ابو الحسن علیه السّلام این نامه رسید: خداوند دلهای ائمه را محل اراده خویش قرار داده، هر گاه خداوند چیزی را بخواهد، آنها خواهند خواست. این است تفسیر آیه: «وَ ما تَشاؤُنَ إِلَّا أَنْ یَشاءَ اللَّهُ رَبُّ الْعالَمِینَ»</w:t>
      </w:r>
      <w:r>
        <w:rPr>
          <w:rStyle w:val="FootnoteReference"/>
        </w:rPr>
        <w:footnoteReference w:id="3093"/>
      </w:r>
      <w:r>
        <w:rPr>
          <w:rFonts w:ascii="IRNazanin" w:hAnsi="IRNazanin" w:eastAsia="IRNazanin" w:cs="IRNazanin"/>
          <w:lang w:bidi="fa-IR"/>
          <w:color w:val="111111"/>
          <w:sz w:val="28"/>
          <w:szCs w:val="28"/>
          <w:rtl/>
        </w:rPr>
        <w:t xml:space="preserve">،{و تا خدا پروردگار جهان ها نخواهد، [شما نیز] نخواهید خواست.}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84" w:name="pg13961_151458"/>
    <w:bookmarkEnd w:id="284"/>
    <w:p>
      <w:pPr>
        <w:pStyle w:val="Heading5"/>
      </w:pPr>
      <w:bookmarkStart w:id="2415" w:name="_Toc2059"/>
      <w:r>
        <w:t>بيان</w:t>
      </w:r>
      <w:bookmarkEnd w:id="2415"/>
    </w:p>
    <w:p>
      <w:pPr>
        <w:pStyle w:val="BookText"/>
      </w:pPr>
      <w:r>
        <w:rPr>
          <w:rFonts w:ascii="Amiri" w:hAnsi="Amiri" w:eastAsia="Amiri" w:cs="Amiri"/>
          <w:lang w:bidi="ar-SA"/>
          <w:color w:val="111111"/>
          <w:sz w:val="28"/>
          <w:szCs w:val="28"/>
          <w:rtl/>
        </w:rPr>
        <w:t xml:space="preserve">هذا أحسن التوجيهات في تلك الآيات بأن تكون مخصوصة بالأئمة عليهم السلام علي وجهين أحدهما أنهم عليهم السلام صاروا ربانيين خالين عن مراداتهم و إرادتهم فلا تتعلق مشيتهم إلا بما علموا أن الله تعالي يشاؤه.</w:t>
      </w:r>
    </w:p>
    <w:p>
      <w:pPr>
        <w:pStyle w:val="BookText"/>
      </w:pPr>
      <w:r>
        <w:rPr>
          <w:rFonts w:ascii="Amiri" w:hAnsi="Amiri" w:eastAsia="Amiri" w:cs="Amiri"/>
          <w:lang w:bidi="ar-SA"/>
          <w:color w:val="111111"/>
          <w:sz w:val="28"/>
          <w:szCs w:val="28"/>
          <w:rtl/>
        </w:rPr>
        <w:t xml:space="preserve">و ثانيهما معني أرفع و أدق من ذلك و هو أنهم لما صيروا أنفسهم كذلك صاروا بحيث ربهم الشائي لهم و المريد لهم فلا يفعلون شيئا إلا بما يفيض الله سبحانه عليهم من مشيته و إرادته و هذا أحد معاني قوله تعالي </w:t>
      </w:r>
      <w:r>
        <w:rPr>
          <w:rStyle w:val="FootnoteReference"/>
        </w:rPr>
        <w:footnoteReference w:id="3094"/>
      </w:r>
      <w:r>
        <w:rPr>
          <w:rFonts w:ascii="Amiri" w:hAnsi="Amiri" w:eastAsia="Amiri" w:cs="Amiri"/>
          <w:lang w:bidi="ar-SA"/>
          <w:color w:val="111111"/>
          <w:sz w:val="28"/>
          <w:szCs w:val="28"/>
          <w:rtl/>
        </w:rPr>
        <w:t xml:space="preserve">كنت سمعه و بصره و يده و لسانه و سيأتي بسط القول في ذلك في كتاب مكارم الأخلاق إن شاء الله تعالي.</w:t>
      </w:r>
    </w:p>
    <w:p>
      <w:pPr>
        <w:pStyle w:val="Heading5"/>
      </w:pPr>
      <w:bookmarkStart w:id="2416" w:name="_Toc2060"/>
      <w:r>
        <w:t>«5»</w:t>
      </w:r>
      <w:bookmarkEnd w:id="2416"/>
    </w:p>
    <w:p>
      <w:pPr>
        <w:pStyle w:val="BookText"/>
      </w:pPr>
      <w:r>
        <w:rPr>
          <w:rFonts w:ascii="Amiri" w:hAnsi="Amiri" w:eastAsia="Amiri" w:cs="Amiri"/>
          <w:lang w:bidi="ar-SA"/>
          <w:color w:val="111111"/>
          <w:sz w:val="28"/>
          <w:szCs w:val="28"/>
          <w:rtl/>
        </w:rPr>
        <w:t xml:space="preserve">فس، تفسير القمي عَلِيُّ بْنُ الْحُسَيْنِ عَنْ أَحْمَدَ بْنِ أَبِي عَبْدِ اللَّهِ عَنْ عَلِيِّ بْنِ الْحَكَمِ عَنْ سَيْفِ بْنِ عَمِيرَةَ عَنْ حَسَّانَ عَنْ هَاشِمِ بْنِ عَمَّارٍ يَرْفَعُهُ فِي قَوْلِهِ وَ كَذَّبَ الَّذِينَ مِنْ قَبْلِهِمْ وَ ما بَلَغُوا مِعْشارَ ما آتَيْناهُمْ فَكَذَّبُوا رُسُلِي فَكَيْفَ كانَ نَكِيرِ قَالَ كَذَّبَ الَّذِينَ مِنْ قَبْلِهِمْ رُسُلَهُمْ مَا آتَيْنَا رُسُلَهُمْ مِعْشَارَ مَا آتَيْنَا مُحَمَّداً وَ آلَ مُحَمَّدٍ صَلَوَاتُ اللَّهِ عَلَيْهِمْ أَجْمَعِينَ </w:t>
      </w:r>
      <w:r>
        <w:rPr>
          <w:rStyle w:val="FootnoteReference"/>
        </w:rPr>
        <w:footnoteReference w:id="3095"/>
      </w:r>
      <w:r>
        <w:rPr>
          <w:rFonts w:ascii="Times New Roman" w:hAnsi="Times New Roman" w:eastAsia="Times New Roman" w:cs="Times New Roman"/>
          <w:lang w:val="en-US" w:bidi="en-US"/>
          <w:color w:val="111111"/>
          <w:sz w:val="28"/>
          <w:szCs w:val="28"/>
          <w:rtl/>
        </w:rPr>
        <w:t xml:space="preserve">.</w:t>
      </w:r>
    </w:p>
    <w:p>
      <w:pPr>
        <w:pStyle w:val="Heading5"/>
      </w:pPr>
      <w:bookmarkStart w:id="2417" w:name="_Toc2061"/>
      <w:r>
        <w:t>بيان</w:t>
      </w:r>
      <w:bookmarkEnd w:id="2417"/>
    </w:p>
    <w:p>
      <w:pPr>
        <w:pStyle w:val="BookText"/>
      </w:pPr>
      <w:r>
        <w:rPr>
          <w:rFonts w:ascii="Amiri" w:hAnsi="Amiri" w:eastAsia="Amiri" w:cs="Amiri"/>
          <w:lang w:bidi="ar-SA"/>
          <w:color w:val="111111"/>
          <w:sz w:val="28"/>
          <w:szCs w:val="28"/>
          <w:rtl/>
        </w:rPr>
        <w:t xml:space="preserve">ظاهره أنه تنزيل و يحتمل التأويل أيضا بإرجاع ضمير الجمع إلي الرسل.</w:t>
      </w:r>
    </w:p>
    <w:p>
      <w:pPr>
        <w:pStyle w:val="BookText"/>
      </w:pPr>
      <w:r>
        <w:rPr>
          <w:rFonts w:ascii="Amiri" w:hAnsi="Amiri" w:eastAsia="Amiri" w:cs="Amiri"/>
          <w:lang w:bidi="ar-SA"/>
          <w:color w:val="111111"/>
          <w:sz w:val="28"/>
          <w:szCs w:val="28"/>
          <w:rtl/>
        </w:rPr>
        <w:t xml:space="preserve">و قال البيضاوي أي و ما بلغ هؤلاء عشر ما آتينا أولئك من القوة و طول العمر و كثرة المال أو ما بلغ أولئك عشر ما آتينا هؤلاء من البينات و الهدي </w:t>
      </w:r>
      <w:r>
        <w:rPr>
          <w:rStyle w:val="FootnoteReference"/>
        </w:rPr>
        <w:footnoteReference w:id="3096"/>
      </w:r>
      <w:r>
        <w:rPr>
          <w:rFonts w:ascii="Times New Roman" w:hAnsi="Times New Roman" w:eastAsia="Times New Roman" w:cs="Times New Roman"/>
          <w:lang w:val="en-US" w:bidi="en-US"/>
          <w:color w:val="111111"/>
          <w:sz w:val="28"/>
          <w:szCs w:val="28"/>
          <w:rtl/>
        </w:rPr>
        <w:t xml:space="preserve">.</w:t>
      </w:r>
    </w:p>
    <w:p>
      <w:pPr>
        <w:pStyle w:val="Heading5"/>
      </w:pPr>
      <w:bookmarkStart w:id="2418" w:name="_Toc2062"/>
      <w:r>
        <w:t>«6»</w:t>
      </w:r>
      <w:bookmarkEnd w:id="2418"/>
    </w:p>
    <w:p>
      <w:pPr>
        <w:pStyle w:val="BookText"/>
      </w:pPr>
      <w:r>
        <w:rPr>
          <w:rFonts w:ascii="Amiri" w:hAnsi="Amiri" w:eastAsia="Amiri" w:cs="Amiri"/>
          <w:lang w:bidi="ar-SA"/>
          <w:color w:val="111111"/>
          <w:sz w:val="28"/>
          <w:szCs w:val="28"/>
          <w:rtl/>
        </w:rPr>
        <w:t xml:space="preserve">شي، تفسير العياشي عَنْ جَابِرٍ عَنْ أَبِي جَعْفَرٍ عليه السلام قَالَ: سَأَلْتُهُ عَنْ تَفْسِيرِ هَذِهِ الْآيَةِ لِكُلِّ أُمَّةٍ رَسُولٌ فَإِذا جاءَ رَسُولُهُمْ قُضِيَ بَيْنَهُمْ بِالْقِسْطِ وَ هُمْ لا يُظْلَمُونَ قَالَ تَفْسِيرُهَا بِالْبَاطِنِ أَنَّ لِكُلِّ قَرْنٍ مِنْ هَذِهِ الْأُمَّةِ رَسُولًا مِنْ آلِ مُحَمَّدٍ عليهم السلام يَخْرُجُ إِلَي الْقَرْنِ الَّذِي هُوَ إِلَيْهِمْ رَسُولٌ وَ هُمُ الْأَوْلِيَاءُ وَ هُمُ الرُّسُلُ وَ أَمَّا قَوْلُهُ فَإِذا جاءَ</w:t>
      </w:r>
    </w:p>
    <w:p>
      <w:pPr>
        <w:pStyle w:val="Heading5"/>
      </w:pPr>
      <w:bookmarkStart w:id="2419" w:name="_Toc2063"/>
      <w:r>
        <w:t>توضیح</w:t>
      </w:r>
      <w:bookmarkEnd w:id="2419"/>
    </w:p>
    <w:p>
      <w:pPr>
        <w:pStyle w:val="BookText"/>
      </w:pPr>
      <w:r>
        <w:rPr>
          <w:rFonts w:ascii="IRNazanin" w:hAnsi="IRNazanin" w:eastAsia="IRNazanin" w:cs="IRNazanin"/>
          <w:lang w:bidi="fa-IR"/>
          <w:color w:val="111111"/>
          <w:sz w:val="28"/>
          <w:szCs w:val="28"/>
          <w:rtl/>
        </w:rPr>
        <w:t xml:space="preserve">این توجیه، بهترین تفسیر در مورد این آیات است که اختصاص به ائمه علیهم السّلام داشته باشد؛ به دو صورت: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راه تسلیم و رضا چنان خدایی شده‌اند که از اراده و خواست خود صرف نظر نموده‌اند. هرگز چیزی را نمی خواهند مگر اینکه می‌دانند خدا خواستار آن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وجه دوم دقیق‌تر و عالی‌تر از اولی است، به این معنی که وقتی ائمه علیهم السّلام به این مرتبه از خداشناسی رسیدند، دیگر خداوند برای آنها انتخاب می‌کند و اراده می‌نماید. کاری را انجام نمی‌دهند مگر اینکه خداوند بر آنها مشیت و اراده آن را الهام و افاضه نماید؛ این یکی از معانی فرموده خدا است: «کنت سمعه و بصره و یده و لسانه» من گوش و چشم و دست و زبان بنده‌ام هستم. و توضیح بیشتر در کتاب مکارم الاخلاق خواهد آمد، ان شاء الله.</w:t>
      </w:r>
    </w:p>
    <w:p>
      <w:pPr>
        <w:pStyle w:val="Heading5"/>
      </w:pPr>
      <w:bookmarkStart w:id="2420" w:name="_Toc2064"/>
      <w:r>
        <w:t>روایت 5</w:t>
      </w:r>
      <w:bookmarkEnd w:id="2420"/>
    </w:p>
    <w:p>
      <w:pPr>
        <w:pStyle w:val="BookText"/>
      </w:pPr>
      <w:r>
        <w:rPr>
          <w:rFonts w:ascii="Amiri" w:hAnsi="Amiri" w:eastAsia="Amiri" w:cs="Amiri"/>
          <w:lang w:bidi="ar-SA"/>
          <w:color w:val="111111"/>
          <w:sz w:val="28"/>
          <w:szCs w:val="28"/>
          <w:rtl/>
        </w:rPr>
        <w:t xml:space="preserve">تفسیر قمی: هاشم بن عمار در مورد آیه: «وَ کَذَّبَ الَّذِینَ مِنْ قَبْلِهِمْ وَ ما بَلَغُوا مِعْشارَ ما آتَیْناهُمْ فَکَذَّبُوا رُسُلِی فَکَیْفَ کانَ نَکِیرِ»</w:t>
      </w:r>
      <w:r>
        <w:rPr>
          <w:rStyle w:val="FootnoteReference"/>
        </w:rPr>
        <w:footnoteReference w:id="3097"/>
      </w:r>
      <w:r>
        <w:rPr>
          <w:rFonts w:ascii="IRNazanin" w:hAnsi="IRNazanin" w:eastAsia="IRNazanin" w:cs="IRNazanin"/>
          <w:lang w:bidi="fa-IR"/>
          <w:color w:val="111111"/>
          <w:sz w:val="28"/>
          <w:szCs w:val="28"/>
          <w:rtl/>
        </w:rPr>
        <w:t xml:space="preserve">،{و کسانی که پیش از اینان بودند [نیز] تکذیب کردند، در حالی که اینان به ده‌یک آنچه بدیشان داده بودیم نرسیده‌اند. [آری] فرستادگان مرا دروغ شمردند، پس چگونه بود کیفر من!} سند را به امام علیه السّلام می رساند که فرمود: پیشینیان پیامبران خود را تکذیب کردند. ما به اندازه یک دهم از آنچه به محمّد و آل محمّد صلوات اللَّه علیهم داده‌ایم، به آن پیامبران نداده بودیم.</w:t>
      </w:r>
      <w:r>
        <w:rPr>
          <w:rStyle w:val="FootnoteReference"/>
        </w:rPr>
        <w:footnoteReference w:id="3098"/>
      </w:r>
    </w:p>
    <w:p>
      <w:pPr>
        <w:pStyle w:val="Heading5"/>
      </w:pPr>
      <w:bookmarkStart w:id="2421" w:name="_Toc2065"/>
      <w:r>
        <w:t>توضیح</w:t>
      </w:r>
      <w:bookmarkEnd w:id="2421"/>
    </w:p>
    <w:p>
      <w:pPr>
        <w:pStyle w:val="BookText"/>
      </w:pPr>
      <w:r>
        <w:rPr>
          <w:rFonts w:ascii="IRNazanin" w:hAnsi="IRNazanin" w:eastAsia="IRNazanin" w:cs="IRNazanin"/>
          <w:lang w:bidi="fa-IR"/>
          <w:color w:val="111111"/>
          <w:sz w:val="28"/>
          <w:szCs w:val="28"/>
          <w:rtl/>
        </w:rPr>
        <w:t xml:space="preserve">ظاهر این است که آیه در باره آنها نازل شده، ممکن است، با برگشت ضمیر جمع به رسل، تأویل آیه باشد.</w:t>
      </w:r>
    </w:p>
    <w:p>
      <w:pPr>
        <w:pStyle w:val="BookText"/>
      </w:pPr>
      <w:r>
        <w:rPr>
          <w:rFonts w:ascii="IRNazanin" w:hAnsi="IRNazanin" w:eastAsia="IRNazanin" w:cs="IRNazanin"/>
          <w:lang w:bidi="fa-IR"/>
          <w:color w:val="111111"/>
          <w:sz w:val="28"/>
          <w:szCs w:val="28"/>
          <w:rtl/>
        </w:rPr>
        <w:t xml:space="preserve">بیضاوی گفته است: یعنی به اینها به اندازه یک دهم نیرو و طول عمر و کثرت اموال آنها داده نشده است، یا معنی آن است که یک دهم از دلائل و بینات و هدایت آنها را ندارند.</w:t>
      </w:r>
      <w:r>
        <w:rPr>
          <w:rStyle w:val="FootnoteReference"/>
        </w:rPr>
        <w:footnoteReference w:id="3099"/>
      </w:r>
    </w:p>
    <w:p>
      <w:pPr>
        <w:pStyle w:val="Heading5"/>
      </w:pPr>
      <w:bookmarkStart w:id="2422" w:name="_Toc2066"/>
      <w:r>
        <w:t>روایت 6</w:t>
      </w:r>
      <w:bookmarkEnd w:id="2422"/>
    </w:p>
    <w:p>
      <w:pPr>
        <w:pStyle w:val="BookText"/>
      </w:pPr>
      <w:r>
        <w:rPr>
          <w:rFonts w:ascii="IRNazanin" w:hAnsi="IRNazanin" w:eastAsia="IRNazanin" w:cs="IRNazanin"/>
          <w:lang w:bidi="fa-IR"/>
          <w:color w:val="111111"/>
          <w:sz w:val="28"/>
          <w:szCs w:val="28"/>
          <w:rtl/>
        </w:rPr>
        <w:t xml:space="preserve">تفسیر عیاشی: جابر گفت: از حضرت باقر علیه السّلام در باره تفسیر این آیه: «وَ لِکُلِّ أُمَّةٍ رَسُولٌ فَإِذا جاءَ رَسُولُهُمْ قُضِیَ بَیْنَهُمْ بِالْقِسْطِ وَ هُمْ لا یُظْلَمُونَ»</w:t>
      </w:r>
      <w:r>
        <w:rPr>
          <w:rStyle w:val="FootnoteReference"/>
        </w:rPr>
        <w:footnoteReference w:id="3100"/>
      </w:r>
      <w:r>
        <w:rPr>
          <w:rFonts w:ascii="IRNazanin" w:hAnsi="IRNazanin" w:eastAsia="IRNazanin" w:cs="IRNazanin"/>
          <w:lang w:bidi="fa-IR"/>
          <w:color w:val="111111"/>
          <w:sz w:val="28"/>
          <w:szCs w:val="28"/>
          <w:rtl/>
        </w:rPr>
        <w:t xml:space="preserve">، {و هر امتی را پیامبری است، پس چون پیامبرشان بیاید، میانشان به عدالت داوری شود و بر آنان ستم نرود.} پرسیدم، فرمود: تفسیر این آیه در باطن آن است که در هر قرنی، این امت را رسولی از آل محمّد صلی اللَّه علیه و آله است که مأموریت دارد برای همان قرن، و آنها اولیاء و رسل نیستند. اما معنی این قسمت آیه «فَإِذا جاءَ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85" w:name="pg13961_151459"/>
    <w:bookmarkEnd w:id="285"/>
    <w:p>
      <w:pPr>
        <w:pStyle w:val="BookText"/>
      </w:pPr>
      <w:r>
        <w:rPr>
          <w:rFonts w:ascii="Amiri" w:hAnsi="Amiri" w:eastAsia="Amiri" w:cs="Amiri"/>
          <w:lang w:bidi="ar-SA"/>
          <w:color w:val="111111"/>
          <w:sz w:val="28"/>
          <w:szCs w:val="28"/>
          <w:rtl/>
        </w:rPr>
        <w:t xml:space="preserve">رَسُولُهُمْ قُضِيَ بَيْنَهُمْ بِالْقِسْطِ قَالَ مَعْنَاهُ أَنَّ الرُّسُلَ يَقْضُونَ بِالْقِسْطِ وَ هُمْ لَا يَظْلِمُونَ كَمَا قَالَ اللَّهُ </w:t>
      </w:r>
      <w:r>
        <w:rPr>
          <w:rStyle w:val="FootnoteReference"/>
        </w:rPr>
        <w:footnoteReference w:id="3101"/>
      </w:r>
      <w:r>
        <w:rPr>
          <w:rFonts w:ascii="Times New Roman" w:hAnsi="Times New Roman" w:eastAsia="Times New Roman" w:cs="Times New Roman"/>
          <w:lang w:val="en-US" w:bidi="en-US"/>
          <w:color w:val="111111"/>
          <w:sz w:val="28"/>
          <w:szCs w:val="28"/>
          <w:rtl/>
        </w:rPr>
        <w:t xml:space="preserve">.</w:t>
      </w:r>
    </w:p>
    <w:p>
      <w:pPr>
        <w:pStyle w:val="Heading5"/>
      </w:pPr>
      <w:bookmarkStart w:id="2423" w:name="_Toc2067"/>
      <w:r>
        <w:t>بيان</w:t>
      </w:r>
      <w:bookmarkEnd w:id="2423"/>
    </w:p>
    <w:p>
      <w:pPr>
        <w:pStyle w:val="BookText"/>
      </w:pPr>
      <w:r>
        <w:rPr>
          <w:rFonts w:ascii="Amiri" w:hAnsi="Amiri" w:eastAsia="Amiri" w:cs="Amiri"/>
          <w:lang w:bidi="ar-SA"/>
          <w:color w:val="111111"/>
          <w:sz w:val="28"/>
          <w:szCs w:val="28"/>
          <w:rtl/>
        </w:rPr>
        <w:t xml:space="preserve">لعله علي تأويل الباطن المراد بالرسول معناه اللغوي ليشمل الإمام أو المعني أنهم عليهم السلام بمنزلة الأنبياء في الأمم السالفة ففي كل قرن بهم تتم الحجة كما وَرَدَ أَنَّ عُلَمَاءَ أُمَّتِي كَأَنْبِيَاءِ بَنِي إِسْرَائِيلَ و فسر بهم عليهم السلام و أما تفسيره لقوله تعالي قُضِيَ بَيْنَهُمْ بِالْقِسْطِ فهو وجه حسن لم يذكره المفسرون بل قالوا بعد تكذيبهم رسولهم قضي الله بينهم و بينه بالعدل بإنجائه و إهلاكهم و قيل هو بيان لحالهم في القيامة و شهادة الرسل عليهم و عدل الله فيهم.</w:t>
      </w:r>
    </w:p>
    <w:p>
      <w:pPr>
        <w:pStyle w:val="Heading5"/>
      </w:pPr>
      <w:bookmarkStart w:id="2424" w:name="_Toc2068"/>
      <w:r>
        <w:t>«7»</w:t>
      </w:r>
      <w:bookmarkEnd w:id="2424"/>
    </w:p>
    <w:p>
      <w:pPr>
        <w:pStyle w:val="BookText"/>
      </w:pPr>
      <w:r>
        <w:rPr>
          <w:rFonts w:ascii="Amiri" w:hAnsi="Amiri" w:eastAsia="Amiri" w:cs="Amiri"/>
          <w:lang w:bidi="ar-SA"/>
          <w:color w:val="111111"/>
          <w:sz w:val="28"/>
          <w:szCs w:val="28"/>
          <w:rtl/>
        </w:rPr>
        <w:t xml:space="preserve">كا، الكافي أَحْمَدُ بْنُ إِدْرِيسَ عَنْ مُحَمَّدِ بْنِ حَسَّانَ عَنْ مُحَمَّدِ بْنِ عَلِيٍّ عَنْ عُمَارَةَ بْنِ مَرْوَانَ </w:t>
      </w:r>
      <w:r>
        <w:rPr>
          <w:rStyle w:val="FootnoteReference"/>
        </w:rPr>
        <w:footnoteReference w:id="3102"/>
      </w:r>
      <w:r>
        <w:rPr>
          <w:rFonts w:ascii="Amiri" w:hAnsi="Amiri" w:eastAsia="Amiri" w:cs="Amiri"/>
          <w:lang w:bidi="ar-SA"/>
          <w:color w:val="111111"/>
          <w:sz w:val="28"/>
          <w:szCs w:val="28"/>
          <w:rtl/>
        </w:rPr>
        <w:t xml:space="preserve">عَنْ مُنَخَّلٍ عَنْ جَابِرٍ عَنْ أَبِي جَعْفَرٍ عليه السلام قَالَ: أَمَّا قَوْلُهُ أَ فَكُلَّما جاءَكُمْ مُحَمَّدٌ </w:t>
      </w:r>
      <w:r>
        <w:rPr>
          <w:rStyle w:val="FootnoteReference"/>
        </w:rPr>
        <w:footnoteReference w:id="3103"/>
      </w:r>
      <w:r>
        <w:rPr>
          <w:rFonts w:ascii="Amiri" w:hAnsi="Amiri" w:eastAsia="Amiri" w:cs="Amiri"/>
          <w:lang w:bidi="ar-SA"/>
          <w:color w:val="111111"/>
          <w:sz w:val="28"/>
          <w:szCs w:val="28"/>
          <w:rtl/>
        </w:rPr>
        <w:t xml:space="preserve">بِما لا تَهْوي أَنْفُسُكُمُ بِمُوَالاةِ عَلِيٍّ اسْتَكْبَرْتُمْ فَفَرِيقاً مِنْ آلِ مُحَمَّدٍ كَذَّبْتُمْ وَ فَرِيقاً تَقْتُلُونَ </w:t>
      </w:r>
      <w:r>
        <w:rPr>
          <w:rStyle w:val="FootnoteReference"/>
        </w:rPr>
        <w:footnoteReference w:id="3104"/>
      </w:r>
    </w:p>
    <w:p>
      <w:pPr>
        <w:pStyle w:val="Heading5"/>
      </w:pPr>
      <w:bookmarkStart w:id="2425" w:name="_Toc2069"/>
      <w:r>
        <w:t>«8»</w:t>
      </w:r>
      <w:bookmarkEnd w:id="2425"/>
    </w:p>
    <w:p>
      <w:pPr>
        <w:pStyle w:val="BookText"/>
      </w:pPr>
      <w:r>
        <w:rPr>
          <w:rFonts w:ascii="Amiri" w:hAnsi="Amiri" w:eastAsia="Amiri" w:cs="Amiri"/>
          <w:lang w:bidi="ar-SA"/>
          <w:color w:val="111111"/>
          <w:sz w:val="28"/>
          <w:szCs w:val="28"/>
          <w:rtl/>
        </w:rPr>
        <w:t xml:space="preserve">شي، تفسير العياشي عَنْ جَابِرٍ عَنْ أَبِي جَعْفَرٍ عليه السلام قَالَ: أَمَّا قَوْلُهُ أَ فَكُلَّما جاءَكُمْ رَسُولٌ بِما لا تَهْوي أَنْفُسُكُمُ الْآيَةَ إِلَي يَعْمَلُونَ </w:t>
      </w:r>
      <w:r>
        <w:rPr>
          <w:rStyle w:val="FootnoteReference"/>
        </w:rPr>
        <w:footnoteReference w:id="3105"/>
      </w:r>
      <w:r>
        <w:rPr>
          <w:rFonts w:ascii="Amiri" w:hAnsi="Amiri" w:eastAsia="Amiri" w:cs="Amiri"/>
          <w:lang w:bidi="ar-SA"/>
          <w:color w:val="111111"/>
          <w:sz w:val="28"/>
          <w:szCs w:val="28"/>
          <w:rtl/>
        </w:rPr>
        <w:t xml:space="preserve">قَالَ أَبُو جَعْفَرٍ عليه السلام ذَلِكَ مِثْلُ مُوسَي وَ الرُّسُلِ مِنْ بَعْدِهِ وَ عِيسَي صَلَوَاتُ اللَّهِ عَلَيْهِ ضَرَبَ لِأُمَّةِ مُحَمَّدٍ صلي الله عليه و آله مَثَلًا فَقَالَ اللَّهُ لَهُمْ فَإِنْ جَاءَكُمْ مُحَمَّدٌ بِما لا تَهْوي أَنْفُسُكُمُ بِمُوَالاةِ عَلِيٍّ اسْتَكْبَرْتُمْ فَفَرِيقاً مِنْ آلِ مُحَمَّدٍ كَذَّبْتُمْ وَ فَرِيقاً تَقْتُلُونَ فَذَلِكَ تَفْسِيرُهَا فِي الْبَاطِنِ </w:t>
      </w:r>
      <w:r>
        <w:rPr>
          <w:rStyle w:val="FootnoteReference"/>
        </w:rPr>
        <w:footnoteReference w:id="3106"/>
      </w:r>
      <w:r>
        <w:rPr>
          <w:rFonts w:ascii="Times New Roman" w:hAnsi="Times New Roman" w:eastAsia="Times New Roman" w:cs="Times New Roman"/>
          <w:lang w:val="en-US" w:bidi="en-US"/>
          <w:color w:val="111111"/>
          <w:sz w:val="28"/>
          <w:szCs w:val="28"/>
          <w:rtl/>
        </w:rPr>
        <w:t xml:space="preserve">.</w:t>
      </w:r>
    </w:p>
    <w:p>
      <w:pPr>
        <w:pStyle w:val="Heading5"/>
      </w:pPr>
      <w:bookmarkStart w:id="2426" w:name="_Toc2070"/>
      <w:r>
        <w:t>بيان</w:t>
      </w:r>
      <w:bookmarkEnd w:id="2426"/>
    </w:p>
    <w:p>
      <w:pPr>
        <w:pStyle w:val="BookText"/>
      </w:pPr>
      <w:r>
        <w:rPr>
          <w:rFonts w:ascii="Amiri" w:hAnsi="Amiri" w:eastAsia="Amiri" w:cs="Amiri"/>
          <w:lang w:bidi="ar-SA"/>
          <w:color w:val="111111"/>
          <w:sz w:val="28"/>
          <w:szCs w:val="28"/>
          <w:rtl/>
        </w:rPr>
        <w:t xml:space="preserve">علي هذا التأويل يكون الخطاب متوجها إلي الكافرين و المكذبين للرسل جميعا في صدر الآية و في قوله تعالي فَفَرِيقاً إلي هذه الأمة أي فأنتم</w:t>
      </w:r>
    </w:p>
    <w:p>
      <w:pPr>
        <w:pStyle w:val="BookText"/>
      </w:pPr>
      <w:r>
        <w:rPr>
          <w:rFonts w:ascii="IRNazanin" w:hAnsi="IRNazanin" w:eastAsia="IRNazanin" w:cs="IRNazanin"/>
          <w:lang w:bidi="fa-IR"/>
          <w:color w:val="111111"/>
          <w:sz w:val="28"/>
          <w:szCs w:val="28"/>
          <w:rtl/>
        </w:rPr>
        <w:t xml:space="preserve">رَسُولُهُمْ قُضِیَ بَیْنَهُمْ بِالْقِسْطِ» این است که پیامبران قضاوت به عدل و دادگری می کنند و ستم روا نمی‌دارند.</w:t>
      </w:r>
      <w:r>
        <w:rPr>
          <w:rStyle w:val="FootnoteReference"/>
        </w:rPr>
        <w:footnoteReference w:id="3107"/>
      </w:r>
    </w:p>
    <w:p>
      <w:pPr>
        <w:pStyle w:val="Heading5"/>
      </w:pPr>
      <w:bookmarkStart w:id="2427" w:name="_Toc2071"/>
      <w:r>
        <w:t>توضیح</w:t>
      </w:r>
      <w:bookmarkEnd w:id="2427"/>
    </w:p>
    <w:p>
      <w:pPr>
        <w:pStyle w:val="BookText"/>
      </w:pPr>
      <w:r>
        <w:rPr>
          <w:rFonts w:ascii="IRNazanin" w:hAnsi="IRNazanin" w:eastAsia="IRNazanin" w:cs="IRNazanin"/>
          <w:lang w:bidi="fa-IR"/>
          <w:color w:val="111111"/>
          <w:sz w:val="28"/>
          <w:szCs w:val="28"/>
          <w:rtl/>
        </w:rPr>
        <w:t xml:space="preserve">شاید منظور از تأویل باطن که رسل را به ائمه علیهم السّلام تأویل می‌کند، معنی لغوی رسول است که شامل امام نیز می‌شود؛ یا منظور این است که ائمه علیهم السّلام به منزله انبیاء گذشته هستند. در هر قرنی، به وسیله آنها حجت تمام می‌شود، چنانچه در خبر آمده: «علماء أمتی کأنبیاء بنی إسرائیل» دانشمندان امت من مانند انبیای بنی اسرائیل هستند و منظور، ائمه علیهم السّلام است.</w:t>
      </w:r>
    </w:p>
    <w:p>
      <w:pPr>
        <w:pStyle w:val="BookText"/>
      </w:pPr>
      <w:r>
        <w:rPr>
          <w:rFonts w:ascii="IRNazanin" w:hAnsi="IRNazanin" w:eastAsia="IRNazanin" w:cs="IRNazanin"/>
          <w:lang w:bidi="fa-IR"/>
          <w:color w:val="111111"/>
          <w:sz w:val="28"/>
          <w:szCs w:val="28"/>
          <w:rtl/>
        </w:rPr>
        <w:t xml:space="preserve">اما تفسیری که در باره: «وَ قُضِیَ بَیْنَهُمْ بِالْقِسْطِ» کرد، وجه نیکویی است که مفسران ذکر نکرده‌اند. آنها می گویند: پس از تکذیب کردن امت پیامبران را، خداوند بین مردم و پیامبران، به نجات دادن پیامبر و هلاک کردن آنها، به عدل حکم می کند. و بیان حال ایشان در قیامت و شهادت پیامبران علیه ایشان و عدالت خدا در باره ایشان گفته شده است.</w:t>
      </w:r>
    </w:p>
    <w:p>
      <w:pPr>
        <w:pStyle w:val="Heading5"/>
      </w:pPr>
      <w:bookmarkStart w:id="2428" w:name="_Toc2072"/>
      <w:r>
        <w:t>روایت 7</w:t>
      </w:r>
      <w:bookmarkEnd w:id="2428"/>
    </w:p>
    <w:p>
      <w:pPr>
        <w:pStyle w:val="BookText"/>
      </w:pPr>
      <w:r>
        <w:rPr>
          <w:rFonts w:ascii="Amiri" w:hAnsi="Amiri" w:eastAsia="Amiri" w:cs="Amiri"/>
          <w:lang w:bidi="ar-SA"/>
          <w:color w:val="111111"/>
          <w:sz w:val="28"/>
          <w:szCs w:val="28"/>
          <w:rtl/>
        </w:rPr>
        <w:t xml:space="preserve">اصول کافی: جابر از امام باقر علیه السّلام نقل کرد که در باره آیه «أَ فَکُلَّما جاءَکُمْ رَسُولٌ» فرمود: منظور محمد است «بِما لا تَهْوی أَنْفُسُکُمُ» یعنی موالات علی «اسْتَکْبَرْتُمْ فَفَرِیقًا» از آل محمد «کَذَّبْتُمْ وَفَرِیقًا تَقْتُلُونَ»</w:t>
      </w:r>
      <w:r>
        <w:rPr>
          <w:rStyle w:val="FootnoteReference"/>
        </w:rPr>
        <w:footnoteReference w:id="3108"/>
      </w:r>
      <w:r>
        <w:rPr>
          <w:rFonts w:ascii="IRNazanin" w:hAnsi="IRNazanin" w:eastAsia="IRNazanin" w:cs="IRNazanin"/>
          <w:lang w:bidi="fa-IR"/>
          <w:color w:val="111111"/>
          <w:sz w:val="28"/>
          <w:szCs w:val="28"/>
          <w:rtl/>
        </w:rPr>
        <w:t xml:space="preserve">، {پس چرا هر گاه پیامبری چیزی را که خوشایند شما نبود برایتان آورد، کبر ورزیدید؛ گروهی را دروغگو خواندید و گروهی را کشتید.}</w:t>
      </w:r>
      <w:r>
        <w:rPr>
          <w:rStyle w:val="FootnoteReference"/>
        </w:rPr>
        <w:footnoteReference w:id="3109"/>
      </w:r>
    </w:p>
    <w:p>
      <w:pPr>
        <w:pStyle w:val="Heading5"/>
      </w:pPr>
      <w:bookmarkStart w:id="2429" w:name="_Toc2073"/>
      <w:r>
        <w:t>روایت 8</w:t>
      </w:r>
      <w:bookmarkEnd w:id="2429"/>
    </w:p>
    <w:p>
      <w:pPr>
        <w:pStyle w:val="BookText"/>
      </w:pPr>
      <w:r>
        <w:rPr>
          <w:rFonts w:ascii="Amiri" w:hAnsi="Amiri" w:eastAsia="Amiri" w:cs="Amiri"/>
          <w:lang w:bidi="ar-SA"/>
          <w:color w:val="111111"/>
          <w:sz w:val="28"/>
          <w:szCs w:val="28"/>
          <w:rtl/>
        </w:rPr>
        <w:t xml:space="preserve">تفسیر عیاشی: جابر از حضرت باقر علیه السّلام نقل می کند که در باره آیه: «أَ فَکُلَّما جاءَکُمْ رَسُولٌ بِما لا تَهْوی أَنْفُسُکُمُ .... یَعْمَلُونَ»</w:t>
      </w:r>
      <w:r>
        <w:rPr>
          <w:rStyle w:val="FootnoteReference"/>
        </w:rPr>
        <w:footnoteReference w:id="311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این مثل به موسی و پیامبران بعد از او و عیسی صلوات اللَّه علیهم است که برای امت محمّد زده شده است. خداوند به آنها می فرماید: اگر محمّد چیزی را آورده که مخالف میل شما بود، از موالات علی علیه السّلام تکبر ورزیدید؛ گروهی از آل محمّد را تکذیب کردید و گروهی را کشتید. این تفسیر باطن آیه است.</w:t>
      </w:r>
      <w:r>
        <w:rPr>
          <w:rStyle w:val="FootnoteReference"/>
        </w:rPr>
        <w:footnoteReference w:id="3111"/>
      </w:r>
    </w:p>
    <w:p>
      <w:pPr>
        <w:pStyle w:val="Heading5"/>
      </w:pPr>
      <w:bookmarkStart w:id="2430" w:name="_Toc2074"/>
      <w:r>
        <w:t>توضیح</w:t>
      </w:r>
      <w:bookmarkEnd w:id="2430"/>
    </w:p>
    <w:p>
      <w:pPr>
        <w:pStyle w:val="BookText"/>
      </w:pPr>
      <w:r>
        <w:rPr>
          <w:rFonts w:ascii="IRNazanin" w:hAnsi="IRNazanin" w:eastAsia="IRNazanin" w:cs="IRNazanin"/>
          <w:lang w:bidi="fa-IR"/>
          <w:color w:val="111111"/>
          <w:sz w:val="28"/>
          <w:szCs w:val="28"/>
          <w:rtl/>
        </w:rPr>
        <w:t xml:space="preserve">بنا بر این تأویل، خطاب در ابتدای آیه تماماً متوجه کافران و تکذیب‌کنندگان پیامبران است. اما این قسمت آیه: «فَفَرِیقاً» مربوط به این امت است؛ یعنی شما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86" w:name="pg13961_151460"/>
    <w:bookmarkEnd w:id="286"/>
    <w:p>
      <w:pPr>
        <w:pStyle w:val="BookText"/>
      </w:pPr>
      <w:r>
        <w:rPr>
          <w:rFonts w:ascii="Amiri" w:hAnsi="Amiri" w:eastAsia="Amiri" w:cs="Amiri"/>
          <w:lang w:bidi="ar-SA"/>
          <w:color w:val="111111"/>
          <w:sz w:val="28"/>
          <w:szCs w:val="28"/>
          <w:rtl/>
        </w:rPr>
        <w:t xml:space="preserve">يا أمة محمد فريقا من آله كذبتم و يحتمل أن يكون الخطاب في جميع الآية عاما و يكون تحققه في هذه الأمة في ضمن قتل أهل بيته صلي الله عليه و آله إما بتعميم الرسل مجازا أو بإسناد القتل مجازا فإن قتل أهل بيته بمنزلة قتله و فيه بعد و يحتمل أن يكون الخطاب متوجها إلي اليهود كما هو ظاهر الآية و لما كان ما صدر عن الأمم السالفة يصدر عن هذه الأمة فالقتل إنما تحقق هنا في قتل أهل البيت عليهم السلام لما ورد عنهم عليهم السلام أن الله صرف القتل و الأذي عن نبينا و أوقعهما علينا.</w:t>
      </w:r>
    </w:p>
    <w:p>
      <w:pPr>
        <w:pStyle w:val="Heading5"/>
      </w:pPr>
      <w:bookmarkStart w:id="2431" w:name="_Toc2075"/>
      <w:r>
        <w:t>«9»</w:t>
      </w:r>
      <w:bookmarkEnd w:id="2431"/>
    </w:p>
    <w:p>
      <w:pPr>
        <w:pStyle w:val="BookText"/>
      </w:pPr>
      <w:r>
        <w:rPr>
          <w:rFonts w:ascii="Amiri" w:hAnsi="Amiri" w:eastAsia="Amiri" w:cs="Amiri"/>
          <w:lang w:bidi="ar-SA"/>
          <w:color w:val="111111"/>
          <w:sz w:val="28"/>
          <w:szCs w:val="28"/>
          <w:rtl/>
        </w:rPr>
        <w:t xml:space="preserve">شي، تفسير العياشي عَنْ خَالِدِ بْنِ زَيْدٍ عَنْ بَعْضِ أَصْحَابِهِ عَنْ أَبِي عَبْدِ اللَّهِ عليه السلام فِي قَوْلِ اللَّهِ وَ حَسِبُوا أَلَّا تَكُونَ فِتْنَةٌ قَالَ حَيْثُ كَانَ رَسُولُ اللَّهِ صلي الله عليه و آله بَيْنَ أَظْهُرِهِمْ ثُمَّ عَمُوا وَ صَمُّوا حَيْثُ قُبِضَ رَسُولُ اللَّهِ صلي الله عليه و آله ثُمَّ تَابَ عَلَيْهِمْ حَيْثُ قَامَ أَمِيرُ الْمُؤْمِنِينَ عليه السلام قَالَ ثُمَّ عَمُوا وَ صَمُّوا إِلَي </w:t>
      </w:r>
      <w:r>
        <w:rPr>
          <w:rStyle w:val="FootnoteReference"/>
        </w:rPr>
        <w:footnoteReference w:id="3112"/>
      </w:r>
      <w:r>
        <w:rPr>
          <w:rFonts w:ascii="Amiri" w:hAnsi="Amiri" w:eastAsia="Amiri" w:cs="Amiri"/>
          <w:lang w:bidi="ar-SA"/>
          <w:color w:val="111111"/>
          <w:sz w:val="28"/>
          <w:szCs w:val="28"/>
          <w:rtl/>
        </w:rPr>
        <w:t xml:space="preserve">السَّاعَةِ </w:t>
      </w:r>
      <w:r>
        <w:rPr>
          <w:rStyle w:val="FootnoteReference"/>
        </w:rPr>
        <w:footnoteReference w:id="3113"/>
      </w:r>
      <w:r>
        <w:rPr>
          <w:rFonts w:ascii="Times New Roman" w:hAnsi="Times New Roman" w:eastAsia="Times New Roman" w:cs="Times New Roman"/>
          <w:lang w:val="en-US" w:bidi="en-US"/>
          <w:color w:val="111111"/>
          <w:sz w:val="28"/>
          <w:szCs w:val="28"/>
          <w:rtl/>
        </w:rPr>
        <w:t xml:space="preserve">.</w:t>
      </w:r>
    </w:p>
    <w:p>
      <w:pPr>
        <w:pStyle w:val="Heading5"/>
      </w:pPr>
      <w:bookmarkStart w:id="2432" w:name="_Toc2076"/>
      <w:r>
        <w:t>«10»</w:t>
      </w:r>
      <w:bookmarkEnd w:id="2432"/>
    </w:p>
    <w:p>
      <w:pPr>
        <w:pStyle w:val="BookText"/>
      </w:pPr>
      <w:r>
        <w:rPr>
          <w:rFonts w:ascii="Amiri" w:hAnsi="Amiri" w:eastAsia="Amiri" w:cs="Amiri"/>
          <w:lang w:bidi="ar-SA"/>
          <w:color w:val="111111"/>
          <w:sz w:val="28"/>
          <w:szCs w:val="28"/>
          <w:rtl/>
        </w:rPr>
        <w:t xml:space="preserve">شي، تفسير العياشي عَنْ مُحَمَّدِ بْنِ حُمْرَانَ قَالَ: كُنْتُ عِنْدَ أَبِي عَبْدِ اللَّهِ عليه السلام فَجَاءَهُ رَجُلٌ وَ قَالَ لَهُ يَا أَبَا عَبْدِ اللَّهِ مَا تَتَعَجَّبُ مِنْ عِيسَي بْنِ زَيْدِ بْنِ عَلِيٍّ يَزْعُمُ أَنَّهُ مَا يَتَوَلَّي عَلِيّاً إِلَّا عَلَي الظَّاهِرِ وَ مَا يَدْرِي لَعَلَّهُ كَانَ يَعْبُدُ سَبْعِينَ إِلَهاً مِنْ دُونِ اللَّهِ قَالَ فَقَالَ وَ مَا أَصْنَعُ قَالَ اللَّهُ فَإِنْ يَكْفُرْ بِها هؤُلاءِ فَقَدْ وَكَّلْنا بِها قَوْماً لَيْسُوا بِها بِكافِرِينَ وَ أَوْمَأَ بِيَدِهِ إِلَيْنَا فَقُلْتُ نَعْقِلُهَا وَ اللَّهِ </w:t>
      </w:r>
      <w:r>
        <w:rPr>
          <w:rStyle w:val="FootnoteReference"/>
        </w:rPr>
        <w:footnoteReference w:id="3114"/>
      </w:r>
      <w:r>
        <w:rPr>
          <w:rFonts w:ascii="Times New Roman" w:hAnsi="Times New Roman" w:eastAsia="Times New Roman" w:cs="Times New Roman"/>
          <w:lang w:val="en-US" w:bidi="en-US"/>
          <w:color w:val="111111"/>
          <w:sz w:val="28"/>
          <w:szCs w:val="28"/>
          <w:rtl/>
        </w:rPr>
        <w:t xml:space="preserve">.</w:t>
      </w:r>
    </w:p>
    <w:p>
      <w:pPr>
        <w:pStyle w:val="Heading5"/>
      </w:pPr>
      <w:bookmarkStart w:id="2433" w:name="_Toc2077"/>
      <w:r>
        <w:t>بيان</w:t>
      </w:r>
      <w:bookmarkEnd w:id="2433"/>
    </w:p>
    <w:p>
      <w:pPr>
        <w:pStyle w:val="BookText"/>
      </w:pPr>
      <w:r>
        <w:rPr>
          <w:rFonts w:ascii="Amiri" w:hAnsi="Amiri" w:eastAsia="Amiri" w:cs="Amiri"/>
          <w:lang w:bidi="ar-SA"/>
          <w:color w:val="111111"/>
          <w:sz w:val="28"/>
          <w:szCs w:val="28"/>
          <w:rtl/>
        </w:rPr>
        <w:t xml:space="preserve">قال الطبرسي رحمه الله فَإِنْ يَكْفُرْ بِها أي بالكتاب و النبوة و الحكم هؤُلاءِ يعني الكفار الذين جحدوا نبوة النبي صلي الله عليه و آله فَقَدْ وَكَّلْنا بِها أي بمراعاة أمر النبوة و تعظيمها و الأخذ بهدي الأنبياء قَوْماً لَيْسُوا بِها بِكافِرِينَ أي الأنبياء الذين جري ذكرهم آمنوا بما أتي به النبي صلي الله عليه و آله قبل مبعثه و قيل:</w:t>
      </w:r>
    </w:p>
    <w:p>
      <w:pPr>
        <w:pStyle w:val="BookText"/>
      </w:pPr>
      <w:r>
        <w:rPr>
          <w:rFonts w:ascii="IRNazanin" w:hAnsi="IRNazanin" w:eastAsia="IRNazanin" w:cs="IRNazanin"/>
          <w:lang w:bidi="fa-IR"/>
          <w:color w:val="111111"/>
          <w:sz w:val="28"/>
          <w:szCs w:val="28"/>
          <w:rtl/>
        </w:rPr>
        <w:t xml:space="preserve">ای امت محمّد! گروهی از آل او را تکذیب کردید. ممکن است خطاب بر تمام آیه عمومیت داشته باشد و در این صورت، تحقق این معنی در باره امت پیامبر اسلام در ضمن قتل اهل بیتش، یا به تعمیم معنی رسل است مجازاً و یا تعمیم قتل به طور مجازی به پیامبر اکرم است. زیرا کشته شدن اهل بیت آن جناب، کشته شدن خود اوست. این معنی استبعاد دارد و ممکن است خطاب مربوط به یهود باشد، چنانچه ظاهر آیه شاهد است. چون هر چه در امتهای گذشته انجام شده، در این امت نیز انجام می‌شود؛ قتل در این امت همان کشتن اهل بیت پیامبر علیهم السّلام است. چنانچه روایت رسیده که فرموده‌اند: خداوند کشته شدن را از پیامبر اکرم برطرف نموده و متوجه ما کرده است.</w:t>
      </w:r>
    </w:p>
    <w:p>
      <w:pPr>
        <w:pStyle w:val="Heading5"/>
      </w:pPr>
      <w:bookmarkStart w:id="2434" w:name="_Toc2078"/>
      <w:r>
        <w:t>روایت 9</w:t>
      </w:r>
      <w:bookmarkEnd w:id="2434"/>
    </w:p>
    <w:p>
      <w:pPr>
        <w:pStyle w:val="BookText"/>
      </w:pPr>
      <w:r>
        <w:rPr>
          <w:rFonts w:ascii="Amiri" w:hAnsi="Amiri" w:eastAsia="Amiri" w:cs="Amiri"/>
          <w:lang w:bidi="ar-SA"/>
          <w:color w:val="111111"/>
          <w:sz w:val="28"/>
          <w:szCs w:val="28"/>
          <w:rtl/>
        </w:rPr>
        <w:t xml:space="preserve">تفسیر عیاشی: خالد بن زید از بعضی اصحاب از حضرت صادق علیه السّلام در باره آیه «وَ حَسِبُوا أَلَّا تَکُونَ فِتْنَةٌ»</w:t>
      </w:r>
      <w:r>
        <w:rPr>
          <w:rStyle w:val="FootnoteReference"/>
        </w:rPr>
        <w:footnoteReference w:id="3115"/>
      </w:r>
      <w:r>
        <w:rPr>
          <w:rFonts w:ascii="IRNazanin" w:hAnsi="IRNazanin" w:eastAsia="IRNazanin" w:cs="IRNazanin"/>
          <w:lang w:bidi="fa-IR"/>
          <w:color w:val="111111"/>
          <w:sz w:val="28"/>
          <w:szCs w:val="28"/>
          <w:rtl/>
        </w:rPr>
        <w:t xml:space="preserve">، {و پنداشتند کیفری در کار نیست.} فرمود: وقتی پیامبر اکرم میان آنها بود، کور و کر شدند تا وقتی از دنیا رفت. سپس هنگامی که امیر المؤمنین علیه السّلام قیام نمود، خداوند توبه ایشان را پذیرفت. فرمود: باز کور و کر شدند تا روز قیامت.</w:t>
      </w:r>
      <w:r>
        <w:rPr>
          <w:rStyle w:val="FootnoteReference"/>
        </w:rPr>
        <w:footnoteReference w:id="3116"/>
      </w:r>
    </w:p>
    <w:p>
      <w:pPr>
        <w:pStyle w:val="Heading5"/>
      </w:pPr>
      <w:bookmarkStart w:id="2435" w:name="_Toc2079"/>
      <w:r>
        <w:t>روایت 10</w:t>
      </w:r>
      <w:bookmarkEnd w:id="2435"/>
    </w:p>
    <w:p>
      <w:pPr>
        <w:pStyle w:val="BookText"/>
      </w:pPr>
      <w:r>
        <w:rPr>
          <w:rFonts w:ascii="IRNazanin" w:hAnsi="IRNazanin" w:eastAsia="IRNazanin" w:cs="IRNazanin"/>
          <w:lang w:bidi="fa-IR"/>
          <w:color w:val="111111"/>
          <w:sz w:val="28"/>
          <w:szCs w:val="28"/>
          <w:rtl/>
        </w:rPr>
        <w:t xml:space="preserve">تفسیر عیاشی: محمّد بن حمران گفت: خدمت حضرت صادق علیه السّلام بودم؛ مردی خدمت ایشان رسیده گفت، شما تعجب نمی‌کنید از عیسی بن زید بن علی که مدعی است حضرت علی عهده‌دار مقام خلافت نبود مگر همان مدتی که در ظاهر خلافت داشت. او نمی داند، شاید جز خدای یکتا هفتاد خدا را بپرستد! فرمود: من چه کنم؟! خداوند می فرماید: «فَإِنْ یَکْفُرْ بِها هؤُلاءِ فَقَدْ وَکَّلْنا بِها قَوْماً لَیْسُوا بِها بِکافِرِینَ»</w:t>
      </w:r>
      <w:r>
        <w:rPr>
          <w:rStyle w:val="FootnoteReference"/>
        </w:rPr>
        <w:footnoteReference w:id="3117"/>
      </w:r>
      <w:r>
        <w:rPr>
          <w:rFonts w:ascii="IRNazanin" w:hAnsi="IRNazanin" w:eastAsia="IRNazanin" w:cs="IRNazanin"/>
          <w:lang w:bidi="fa-IR"/>
          <w:color w:val="111111"/>
          <w:sz w:val="28"/>
          <w:szCs w:val="28"/>
          <w:rtl/>
        </w:rPr>
        <w:t xml:space="preserve">، {و اگر اینان [=مشرکان] بدان کفر ورزند، بی‌گمان گروهی [دیگر] را بر آن گماریم که بدان کافر نباشند.} امام علیه السّلام با دست خود به جانب ما اشاره نمود. عرض کردم، ما به این مقام اعتراف داریم.</w:t>
      </w:r>
      <w:r>
        <w:rPr>
          <w:rStyle w:val="FootnoteReference"/>
        </w:rPr>
        <w:footnoteReference w:id="3118"/>
      </w:r>
    </w:p>
    <w:p>
      <w:pPr>
        <w:pStyle w:val="Heading5"/>
      </w:pPr>
      <w:bookmarkStart w:id="2436" w:name="_Toc2080"/>
      <w:r>
        <w:t>توضیح</w:t>
      </w:r>
      <w:bookmarkEnd w:id="2436"/>
    </w:p>
    <w:p>
      <w:pPr>
        <w:pStyle w:val="BookText"/>
      </w:pPr>
      <w:r>
        <w:rPr>
          <w:rFonts w:ascii="IRNazanin" w:hAnsi="IRNazanin" w:eastAsia="IRNazanin" w:cs="IRNazanin"/>
          <w:lang w:bidi="fa-IR"/>
          <w:color w:val="111111"/>
          <w:sz w:val="28"/>
          <w:szCs w:val="28"/>
          <w:rtl/>
        </w:rPr>
        <w:t xml:space="preserve">مرحوم طبرسی می‌نویسد: «فَإِنْ یَکْفُرْ بِها» یعنی اگر کافر به کتاب و نبوت و حکم شوند. هولاء منظور کفاری هستند که نسبت به نبوت حضرت محمّد کافر شدند. «فَقَدْ وَکَّلْنا بِها» یعنی گروهی را قرار داده‌ایم که مراعات مقام نبوت را می کنند و احترام آن را نگه می دارند و از هدایت پیامبران استفاده می کنند «قَوْماً لَیْسُوا بِها بِکافِرِینَ» یعنی انبیا و پیامبرانی که نام برده شدند، به آنچه پیامبر اکرم آورده، قبل از بعثت او ایمان آورده‌اند. بعضی گفته‌اند،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87" w:name="pg13961_151461"/>
    <w:bookmarkEnd w:id="287"/>
    <w:p>
      <w:pPr>
        <w:pStyle w:val="BookText"/>
      </w:pPr>
      <w:r>
        <w:rPr>
          <w:rFonts w:ascii="Amiri" w:hAnsi="Amiri" w:eastAsia="Amiri" w:cs="Amiri"/>
          <w:lang w:bidi="ar-SA"/>
          <w:color w:val="111111"/>
          <w:sz w:val="28"/>
          <w:szCs w:val="28"/>
          <w:rtl/>
        </w:rPr>
        <w:t xml:space="preserve">الملائكة و قيل من آمن به عليه السلام بعد مبعثه انتهي </w:t>
      </w:r>
      <w:r>
        <w:rPr>
          <w:rStyle w:val="FootnoteReference"/>
        </w:rPr>
        <w:footnoteReference w:id="3119"/>
      </w:r>
    </w:p>
    <w:p>
      <w:pPr>
        <w:pStyle w:val="BookText"/>
      </w:pPr>
      <w:r>
        <w:rPr>
          <w:rFonts w:ascii="Amiri" w:hAnsi="Amiri" w:eastAsia="Amiri" w:cs="Amiri"/>
          <w:lang w:bidi="ar-SA"/>
          <w:color w:val="111111"/>
          <w:sz w:val="28"/>
          <w:szCs w:val="28"/>
          <w:rtl/>
        </w:rPr>
        <w:t xml:space="preserve">أقول: فسر عليه السلام القوم بالشيعة أو أولاد العجم كما ورد في خبر آخر و أما كلام عيسي فلعله أراد أنا لا نعلم باطن أمير المؤمنين عليه السلام أنه مؤمن أو مشرك و إنما نواليه بظاهره و قوله نعقلها و الله أي نعلم إيمانه باطنا لإخبار الله و رسوله بذلك.</w:t>
      </w:r>
    </w:p>
    <w:p>
      <w:pPr>
        <w:pStyle w:val="Heading5"/>
      </w:pPr>
      <w:bookmarkStart w:id="2437" w:name="_Toc2081"/>
      <w:r>
        <w:t>«11»</w:t>
      </w:r>
      <w:bookmarkEnd w:id="2437"/>
    </w:p>
    <w:p>
      <w:pPr>
        <w:pStyle w:val="BookText"/>
      </w:pPr>
      <w:r>
        <w:rPr>
          <w:rFonts w:ascii="Amiri" w:hAnsi="Amiri" w:eastAsia="Amiri" w:cs="Amiri"/>
          <w:lang w:bidi="ar-SA"/>
          <w:color w:val="111111"/>
          <w:sz w:val="28"/>
          <w:szCs w:val="28"/>
          <w:rtl/>
        </w:rPr>
        <w:t xml:space="preserve">شي، تفسير العياشي عَنْ جَابِرٍ عَنْ أَبِي جَعْفَرٍ عليه السلام فِي قَوْلِهِ كُلَّما أَوْقَدُوا ناراً لِلْحَرْبِ أَطْفَأَهَا اللَّهُ كُلَّمَا أَرَادَ جَبَّارٌ مِنَ الْجَبَابِرَةِ هَلَكَةَ آلِ مُحَمَّدٍ قَصَمَهُ اللَّهُ </w:t>
      </w:r>
      <w:r>
        <w:rPr>
          <w:rStyle w:val="FootnoteReference"/>
        </w:rPr>
        <w:footnoteReference w:id="3120"/>
      </w:r>
      <w:r>
        <w:rPr>
          <w:rFonts w:ascii="Times New Roman" w:hAnsi="Times New Roman" w:eastAsia="Times New Roman" w:cs="Times New Roman"/>
          <w:lang w:val="en-US" w:bidi="en-US"/>
          <w:color w:val="111111"/>
          <w:sz w:val="28"/>
          <w:szCs w:val="28"/>
          <w:rtl/>
        </w:rPr>
        <w:t xml:space="preserve">.</w:t>
      </w:r>
    </w:p>
    <w:p>
      <w:pPr>
        <w:pStyle w:val="Heading5"/>
      </w:pPr>
      <w:bookmarkStart w:id="2438" w:name="_Toc2082"/>
      <w:r>
        <w:t>«12»</w:t>
      </w:r>
      <w:bookmarkEnd w:id="243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جَعْفَرِ بْنِ مُحَمَّدِ بْنِ مَالِكٍ عَنِ الْحَسَنِ بْنِ عَلِيِّ بْنِ مِهْرَانَ عَنْ سَعِيدِ بْنِ عُثْمَانَ عَنْ دَاوُدَ الرَّقِّيِّ قَالَ: سَأَلْتُ أَبَا عَبْدِ اللَّهِ عليه السلام عَنْ قَوْلِهِ تَعَالَي الشَّمْسُ وَ الْقَمَرُ بِحُسْبانٍ قَالَ يَا دَاوُدُ سَأَلْتَ عَنْ أَمْرِ فَاكْتَفِ بِمَا يَرُدُّ عَلَيْكَ إِنَّ الشَّمْسَ وَ الْقَمَرَ آيَتَانِ مِنْ آيَاتِ اللَّهِ يَجْرِيَانِ بِأَمْرِهِ ثُمَّ إِنَّ اللَّهَ ضَرَبَ ذَلِكَ مَثَلًا لِمَنْ وَثَبَ عَلَيْنَا وَ هَتَكَ حُرْمَتَنَا وَ ظَلَمَنَا حَقَّنَا فَقَالَ هُمَا بِحُسْبَانٍ </w:t>
      </w:r>
      <w:r>
        <w:rPr>
          <w:rStyle w:val="FootnoteReference"/>
        </w:rPr>
        <w:footnoteReference w:id="3121"/>
      </w:r>
      <w:r>
        <w:rPr>
          <w:rFonts w:ascii="Amiri" w:hAnsi="Amiri" w:eastAsia="Amiri" w:cs="Amiri"/>
          <w:lang w:bidi="ar-SA"/>
          <w:color w:val="111111"/>
          <w:sz w:val="28"/>
          <w:szCs w:val="28"/>
          <w:rtl/>
        </w:rPr>
        <w:t xml:space="preserve">قَالَ هُمَا فِي عَذَابِي قَالَ قُلْتُ وَ النَّجْمُ وَ الشَّجَرُ يَسْجُدانِ قَالَ النَّجْمُ رَسُولُ اللَّهِ صلي الله عليه و آله وَ الشَّجَرُ أَمِيرُ الْمُؤْمِنِينَ وَ الْأَئِمَّةُ عليهم السلام لَمْ يَعْصُوا اللَّهَ طَرْفَةَ عَيْنٍ قَالَ قُلْتُ وَ السَّماءَ رَفَعَها وَ وَضَعَ الْمِيزانَ قَالَ أَسْمَاءُ رَسُولِ اللَّهِ صلي الله عليه و آله قَبَضَهُ اللَّهُ ثُمَّ رَفَعَهُ إِلَيْهِ وَ وَضَعَ الْمِيزانَ وَ الْمِيزَانُ أَمِيرُ الْمُؤْمِنِينَ نَصَبَهُ لَهُمْ مِنْ بَعْدِهِ قُلْتُ أَلَّا تَطْغَوْا فِي الْمِيزانِ قَالَ لَا تَطْغَوْا فِي الْإِمَامِ بِالْعِصْيَانِ وَ الْخِلَافِ قُلْتُ وَ أَقِيمُوا الْوَزْنَ بِالْقِسْطِ وَ لا تُخْسِرُوا الْمِيزانَ قَالَ أَطِيعُوا الْإِمَامَ بِالْعَدْلِ وَ لَا تَبْخَسُوهُ مِنْ حَقِّهِ قُلْتُ قَوْلُهُ فَبِأَيِّ آلاءِ رَبِّكُما تُكَذِّبانِ قَالَ أَيْ بِأَيِّ نِعْمَتِي تُكَذِّبَانِ بِمُحَمَّدٍ أَمْ بِعَلِيٍّ فَبِهِمَا أَنْعَمْتُ عَلَي الْعِبَادِ </w:t>
      </w:r>
      <w:r>
        <w:rPr>
          <w:rStyle w:val="FootnoteReference"/>
        </w:rPr>
        <w:footnoteReference w:id="3122"/>
      </w:r>
      <w:r>
        <w:rPr>
          <w:rFonts w:ascii="Times New Roman" w:hAnsi="Times New Roman" w:eastAsia="Times New Roman" w:cs="Times New Roman"/>
          <w:lang w:val="en-US" w:bidi="en-US"/>
          <w:color w:val="111111"/>
          <w:sz w:val="28"/>
          <w:szCs w:val="28"/>
          <w:rtl/>
        </w:rPr>
        <w:t xml:space="preserve">.</w:t>
      </w:r>
    </w:p>
    <w:p>
      <w:pPr>
        <w:pStyle w:val="Heading5"/>
      </w:pPr>
      <w:bookmarkStart w:id="2439" w:name="_Toc2083"/>
      <w:r>
        <w:t>«13»</w:t>
      </w:r>
      <w:bookmarkEnd w:id="243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مُحَمَّدٍ النَّوْفَلِيِّ عَنْ مُحَمَّدِ بْنِ عَبْدِ اللَّهِ بْنِ</w:t>
      </w:r>
    </w:p>
    <w:p>
      <w:pPr>
        <w:pStyle w:val="BookText"/>
      </w:pPr>
      <w:r>
        <w:rPr>
          <w:rFonts w:ascii="IRNazanin" w:hAnsi="IRNazanin" w:eastAsia="IRNazanin" w:cs="IRNazanin"/>
          <w:lang w:bidi="fa-IR"/>
          <w:color w:val="111111"/>
          <w:sz w:val="28"/>
          <w:szCs w:val="28"/>
          <w:rtl/>
        </w:rPr>
        <w:t xml:space="preserve">یعنی ملائکه؛ و بعضی مؤمنین بعد از بعثت را نام برده‌اند.</w:t>
      </w:r>
      <w:r>
        <w:rPr>
          <w:rStyle w:val="FootnoteReference"/>
        </w:rPr>
        <w:footnoteReference w:id="3123"/>
      </w:r>
    </w:p>
    <w:p>
      <w:pPr>
        <w:pStyle w:val="BookText"/>
      </w:pPr>
      <w:r>
        <w:rPr>
          <w:rFonts w:ascii="IRNazanin" w:hAnsi="IRNazanin" w:eastAsia="IRNazanin" w:cs="IRNazanin"/>
          <w:lang w:bidi="fa-IR"/>
          <w:color w:val="111111"/>
          <w:sz w:val="28"/>
          <w:szCs w:val="28"/>
          <w:rtl/>
        </w:rPr>
        <w:t xml:space="preserve">مولف: قوم در آیه منظور شیعه هستند یا فرزندان عجم، چنانچه در خبر دیگری رسیده است. اما سخن عیسی بن زید که گفت شاید او هفتاد خدا بپرستد، منظورش امیر المؤمنین علیه السّلام است که می گوید: ما از باطن او اطلاع نداریم که مشرک است یا مؤمن، ما به ظاهرش او را دوست می داریم. عبارت «نعقلها و الله» یعنی ما در باطن او را مؤمن می دانیم ،چون خدا و پیامبر به ایمان او گواهی داده‌اند .</w:t>
      </w:r>
    </w:p>
    <w:p>
      <w:pPr>
        <w:pStyle w:val="Heading5"/>
      </w:pPr>
      <w:bookmarkStart w:id="2440" w:name="_Toc2084"/>
      <w:r>
        <w:t>روایت 11</w:t>
      </w:r>
      <w:bookmarkEnd w:id="2440"/>
    </w:p>
    <w:p>
      <w:pPr>
        <w:pStyle w:val="BookText"/>
      </w:pPr>
      <w:r>
        <w:rPr>
          <w:rFonts w:ascii="Amiri" w:hAnsi="Amiri" w:eastAsia="Amiri" w:cs="Amiri"/>
          <w:lang w:bidi="ar-SA"/>
          <w:color w:val="111111"/>
          <w:sz w:val="28"/>
          <w:szCs w:val="28"/>
          <w:rtl/>
        </w:rPr>
        <w:t xml:space="preserve">تفسیر عیاشی: جابر از حضرت باقر علیه السّلام در باره آیه: «کُلَّما أَوْقَدُوا ناراً لِلْحَرْبِ أَطْفَأَهَا اللَّهُ»</w:t>
      </w:r>
      <w:r>
        <w:rPr>
          <w:rStyle w:val="FootnoteReference"/>
        </w:rPr>
        <w:footnoteReference w:id="3124"/>
      </w:r>
      <w:r>
        <w:rPr>
          <w:rFonts w:ascii="IRNazanin" w:hAnsi="IRNazanin" w:eastAsia="IRNazanin" w:cs="IRNazanin"/>
          <w:lang w:bidi="fa-IR"/>
          <w:color w:val="111111"/>
          <w:sz w:val="28"/>
          <w:szCs w:val="28"/>
          <w:rtl/>
        </w:rPr>
        <w:t xml:space="preserve">،{هر بار که آتشی برای پیکار برافروختند خدا آن را خاموش ساخت.} فرمود: هر یک از ستمگران که بخواهد به کشتار آل محمّد دست بزند، خدا او را نابود می‌کند.</w:t>
      </w:r>
      <w:r>
        <w:rPr>
          <w:rStyle w:val="FootnoteReference"/>
        </w:rPr>
        <w:footnoteReference w:id="3125"/>
      </w:r>
    </w:p>
    <w:p>
      <w:pPr>
        <w:pStyle w:val="Heading5"/>
      </w:pPr>
      <w:bookmarkStart w:id="2441" w:name="_Toc2085"/>
      <w:r>
        <w:t>روایت 12</w:t>
      </w:r>
      <w:bookmarkEnd w:id="2441"/>
    </w:p>
    <w:p>
      <w:pPr>
        <w:pStyle w:val="BookText"/>
      </w:pPr>
      <w:r>
        <w:rPr>
          <w:rFonts w:ascii="IRNazanin" w:hAnsi="IRNazanin" w:eastAsia="IRNazanin" w:cs="IRNazanin"/>
          <w:lang w:bidi="fa-IR"/>
          <w:color w:val="111111"/>
          <w:sz w:val="28"/>
          <w:szCs w:val="28"/>
          <w:rtl/>
        </w:rPr>
        <w:t xml:space="preserve">کنز الفوائد: داود رقی گفت: از امام صادق علیه السّلام در باره آیه «الشَّمْسُ وَ الْقَمَرُ بِحُسْبَانٍ» {خورشید و ماه بر حسابی [روان]اند} پرسیدم، فرمود: از چیزی پرسیدی، به آنچه به تو وارد شده، کفایت کن. همانا خورشید و ماه دو نشانه از نشانه های خدایند که به امر او در گردشند. سپس خدا این را به عنوان مثلی برای کسی که به ما حمله کرده و حرمت ما را هتک نموده و در حق ما ستم روا داشته، زده است. فرمود: «هما بحسبان» یعنی خورشید و ماه در عذاب من هستند. عرض کردم، «وَ النَّجْمُ وَالشَّجَرُ یَسْجُدَانِ» {و بوته و درخت چهره‌سایانند} فرمود: نجم پیامبر و شجر امیر المؤمنین و ائمه هستند که حتی لحظه ای خدا را نافرمانی نکردند. عرض کردم، «وَ السَّمَاء رَفَعَهَا وَ وَضَعَ الْمِیزَانَ» {و آسمان را برافراشت و ترازو را گذاشت} فرمود: سماء رسول خداست که جان او را گرفت و او را به سوی خود برد و «وَ وَضَعَ الْمِیزَانَ» میزان امیر المؤمنین است که او را بعد از پیامبر برای مردم منصوب کرد. عرض کردم، «أَلَّا تَطْغَوْا فِی الْمِیزَانِ» {تا مبادا از اندازه درگذرید} فرمود: با عصیان و مخالفت، علیه امام طغیان نکنید. عرض کردم، «وَ أَقِیمُوا الْوَزْنَ بِالْقِسْطِ وَ لَا تُخْسِرُوا الْمِیزَانَ»</w:t>
      </w:r>
      <w:r>
        <w:rPr>
          <w:rStyle w:val="FootnoteReference"/>
        </w:rPr>
        <w:footnoteReference w:id="3126"/>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وزن را به انصاف برپا دارید و در سنجش مکاهید.} فرمود: یعنی از امام اطاعت کنید و از حق او کم نگذارید. عرض کردم، «فَبِأَیِّ آلَاء رَبِّکُمَا تُکَذِّبَانِ»</w:t>
      </w:r>
      <w:r>
        <w:rPr>
          <w:rStyle w:val="FootnoteReference"/>
        </w:rPr>
        <w:footnoteReference w:id="3127"/>
      </w:r>
    </w:p>
    <w:p>
      <w:pPr>
        <w:pStyle w:val="BookText"/>
      </w:pPr>
      <w:r>
        <w:rPr>
          <w:rFonts w:ascii="IRNazanin" w:hAnsi="IRNazanin" w:eastAsia="IRNazanin" w:cs="IRNazanin"/>
          <w:lang w:bidi="fa-IR"/>
          <w:color w:val="111111"/>
          <w:sz w:val="28"/>
          <w:szCs w:val="28"/>
          <w:rtl/>
        </w:rPr>
        <w:t xml:space="preserve">،{پس کدام یک از نعمتهای پروردگارتان را منکرید.} فرمود: یعنی کدام نعمت را تکذیب می کنید؟ محمد یا به علی را؟ به سبب این دو است که به بندگانم نعمت داده ام.</w:t>
      </w:r>
      <w:r>
        <w:rPr>
          <w:rStyle w:val="FootnoteReference"/>
        </w:rPr>
        <w:footnoteReference w:id="3128"/>
      </w:r>
    </w:p>
    <w:p>
      <w:pPr>
        <w:pStyle w:val="Heading5"/>
      </w:pPr>
      <w:bookmarkStart w:id="2442" w:name="_Toc2086"/>
      <w:r>
        <w:t>روایت 13</w:t>
      </w:r>
      <w:bookmarkEnd w:id="2442"/>
    </w:p>
    <w:p>
      <w:pPr>
        <w:pStyle w:val="BookText"/>
      </w:pPr>
      <w:r>
        <w:rPr>
          <w:rFonts w:ascii="IRNazanin" w:hAnsi="IRNazanin" w:eastAsia="IRNazanin" w:cs="IRNazanin"/>
          <w:lang w:bidi="fa-IR"/>
          <w:color w:val="111111"/>
          <w:sz w:val="28"/>
          <w:szCs w:val="28"/>
          <w:rtl/>
        </w:rPr>
        <w:t xml:space="preserve">کنز الفوائد: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88" w:name="pg13961_151462"/>
    <w:bookmarkEnd w:id="288"/>
    <w:p>
      <w:pPr>
        <w:pStyle w:val="BookText"/>
      </w:pPr>
      <w:r>
        <w:rPr>
          <w:rFonts w:ascii="Amiri" w:hAnsi="Amiri" w:eastAsia="Amiri" w:cs="Amiri"/>
          <w:lang w:bidi="ar-SA"/>
          <w:color w:val="111111"/>
          <w:sz w:val="28"/>
          <w:szCs w:val="28"/>
          <w:rtl/>
        </w:rPr>
        <w:t xml:space="preserve">مِهْرَانَ عَنْ مُحَمَّدِ بْنِ خَالِدٍ الْبَرْقِيِّ عَنْ مُحَمَّدِ بْنِ سُلَيْمَانَ </w:t>
      </w:r>
      <w:r>
        <w:rPr>
          <w:rStyle w:val="FootnoteReference"/>
        </w:rPr>
        <w:footnoteReference w:id="3129"/>
      </w:r>
      <w:r>
        <w:rPr>
          <w:rFonts w:ascii="Amiri" w:hAnsi="Amiri" w:eastAsia="Amiri" w:cs="Amiri"/>
          <w:lang w:bidi="ar-SA"/>
          <w:color w:val="111111"/>
          <w:sz w:val="28"/>
          <w:szCs w:val="28"/>
          <w:rtl/>
        </w:rPr>
        <w:t xml:space="preserve">قَالَ: قُلْتُ لِأَبِي عَبْدِ اللَّهِ عليه السلام مَا مَعْنَي قَوْلِهِ تَعَالَي وَيْلٌ لِكُلِّ هُمَزَةٍ لُمَزَةٍ قَالَ الَّذِينَ هَمَزُوا آلَ مُحَمَّدٍ حَقَّهُمْ وَ لَمَزُوهُمْ وَ جَلَسُوا مَجْلِساً كَانَ آلُ مُحَمَّدٍ أَحَقَّ بِهِ مِنْهُمْ </w:t>
      </w:r>
      <w:r>
        <w:rPr>
          <w:rStyle w:val="FootnoteReference"/>
        </w:rPr>
        <w:footnoteReference w:id="3130"/>
      </w:r>
      <w:r>
        <w:rPr>
          <w:rFonts w:ascii="Times New Roman" w:hAnsi="Times New Roman" w:eastAsia="Times New Roman" w:cs="Times New Roman"/>
          <w:lang w:val="en-US" w:bidi="en-US"/>
          <w:color w:val="111111"/>
          <w:sz w:val="28"/>
          <w:szCs w:val="28"/>
          <w:rtl/>
        </w:rPr>
        <w:t xml:space="preserve">.</w:t>
      </w:r>
    </w:p>
    <w:p>
      <w:pPr>
        <w:pStyle w:val="Heading5"/>
      </w:pPr>
      <w:bookmarkStart w:id="2443" w:name="_Toc2087"/>
      <w:r>
        <w:t>بيان</w:t>
      </w:r>
      <w:bookmarkEnd w:id="2443"/>
    </w:p>
    <w:p>
      <w:pPr>
        <w:pStyle w:val="BookText"/>
      </w:pPr>
      <w:r>
        <w:rPr>
          <w:rFonts w:ascii="Amiri" w:hAnsi="Amiri" w:eastAsia="Amiri" w:cs="Amiri"/>
          <w:lang w:bidi="ar-SA"/>
          <w:color w:val="111111"/>
          <w:sz w:val="28"/>
          <w:szCs w:val="28"/>
          <w:rtl/>
        </w:rPr>
        <w:t xml:space="preserve">قال الفيروزآبادي الهمز الغمز و الضغط و النخس و الدفع و الضرب و العض و الكسر و الهمزة الغماز و قال اللمز العيب و الإشارة بالعين و نحوها و الضرب و الدفع و كهمزة العياب للناس أو الذي يعيبك في وجهك و الهمزة من يعيبك في الغيب و ما ذكره عليه السلام قريب من بعض تلك المعاني.</w:t>
      </w:r>
    </w:p>
    <w:p>
      <w:pPr>
        <w:pStyle w:val="Heading5"/>
      </w:pPr>
      <w:bookmarkStart w:id="2444" w:name="_Toc2088"/>
      <w:r>
        <w:t>«14»</w:t>
      </w:r>
      <w:bookmarkEnd w:id="2444"/>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الْمَالِكِيِّ عَنْ مُحَمَّدِ بْنِ عِيسَي عَنْ يُونُسَ عَنْ مُحَمَّدِ بْنِ سِنَانٍ عَنْ مُحَمَّدِ بْنِ النُّعْمَانِ قَالَ سَمِعْتُ أَبَا عَبْدِ اللَّهِ عليه السلام يَقُولُ إِنَّ اللَّهَ عَزَّ وَ جَلَّ لَمْ يَكِلْنَا إِلَي أَنْفُسِنَا وَ لَوْ وَكَلَنَا إِلَي أَنْفُسِنَا لَكُنَّا كَبَعْضِ النَّاسِ وَ لَكِنْ نَحْنُ الَّذِينَ قَالَ اللَّهُ عَزَّ وَ جَلَّ ادْعُونِي أَسْتَجِبْ لَكُمْ </w:t>
      </w:r>
      <w:r>
        <w:rPr>
          <w:rStyle w:val="FootnoteReference"/>
        </w:rPr>
        <w:footnoteReference w:id="3131"/>
      </w:r>
    </w:p>
    <w:p>
      <w:pPr>
        <w:pStyle w:val="Heading5"/>
      </w:pPr>
      <w:bookmarkStart w:id="2445" w:name="_Toc2089"/>
      <w:r>
        <w:t>«15»</w:t>
      </w:r>
      <w:bookmarkEnd w:id="2445"/>
    </w:p>
    <w:p>
      <w:pPr>
        <w:pStyle w:val="BookText"/>
      </w:pPr>
      <w:r>
        <w:rPr>
          <w:rFonts w:ascii="Amiri" w:hAnsi="Amiri" w:eastAsia="Amiri" w:cs="Amiri"/>
          <w:lang w:bidi="ar-SA"/>
          <w:color w:val="111111"/>
          <w:sz w:val="28"/>
          <w:szCs w:val="28"/>
          <w:rtl/>
        </w:rPr>
        <w:t xml:space="preserve">فر، تفسير فرات بن إبراهيم عُبَيْدُ بْنُ كَثِيرٍ بِإِسْنَادِهِ عَنْ جَعْفَرِ بْنِ مُحَمَّدٍ عليهما السلام فِي قَوْلِ اللَّهِ تَعَالَي لا تَقْتُلُوا أَنْفُسَكُمْ قَالَ أَهْلَ بَيْتِ نَبِيِّكُمْ عليهم السلام </w:t>
      </w:r>
      <w:r>
        <w:rPr>
          <w:rStyle w:val="FootnoteReference"/>
        </w:rPr>
        <w:footnoteReference w:id="3132"/>
      </w:r>
      <w:r>
        <w:rPr>
          <w:rFonts w:ascii="Times New Roman" w:hAnsi="Times New Roman" w:eastAsia="Times New Roman" w:cs="Times New Roman"/>
          <w:lang w:val="en-US" w:bidi="en-US"/>
          <w:color w:val="111111"/>
          <w:sz w:val="28"/>
          <w:szCs w:val="28"/>
          <w:rtl/>
        </w:rPr>
        <w:t xml:space="preserve">.</w:t>
      </w:r>
    </w:p>
    <w:p>
      <w:pPr>
        <w:pStyle w:val="Heading5"/>
      </w:pPr>
      <w:bookmarkStart w:id="2446" w:name="_Toc2090"/>
      <w:r>
        <w:t>بيان</w:t>
      </w:r>
      <w:bookmarkEnd w:id="2446"/>
    </w:p>
    <w:p>
      <w:pPr>
        <w:pStyle w:val="BookText"/>
      </w:pPr>
      <w:r>
        <w:rPr>
          <w:rFonts w:ascii="Amiri" w:hAnsi="Amiri" w:eastAsia="Amiri" w:cs="Amiri"/>
          <w:lang w:bidi="ar-SA"/>
          <w:color w:val="111111"/>
          <w:sz w:val="28"/>
          <w:szCs w:val="28"/>
          <w:rtl/>
        </w:rPr>
        <w:t xml:space="preserve">إنما أول عليه السلام قتل الأنفس بقتلهم عليهم السلام لأنهم أسباب للحياة الجسمانية و الروحانية فهم بمنزلة أنفس الناس أو لأن قتلهم سبب لهلاكهم الصوري و المعنوي فكأنهم قتلوا أنفسهم.</w:t>
      </w:r>
    </w:p>
    <w:p>
      <w:pPr>
        <w:pStyle w:val="Heading5"/>
      </w:pPr>
      <w:bookmarkStart w:id="2447" w:name="_Toc2091"/>
      <w:r>
        <w:t>«16»</w:t>
      </w:r>
      <w:bookmarkEnd w:id="2447"/>
    </w:p>
    <w:p>
      <w:pPr>
        <w:pStyle w:val="BookText"/>
      </w:pPr>
      <w:r>
        <w:rPr>
          <w:rFonts w:ascii="Amiri" w:hAnsi="Amiri" w:eastAsia="Amiri" w:cs="Amiri"/>
          <w:lang w:bidi="ar-SA"/>
          <w:color w:val="111111"/>
          <w:sz w:val="28"/>
          <w:szCs w:val="28"/>
          <w:rtl/>
        </w:rPr>
        <w:t xml:space="preserve">كا، الكافي الْعِدَّةُ عَنْ سَهْلٍ عَنْ مُحَمَّدِ بْنِ سُلَيْمَانَ عَنْ أَبِيهِ </w:t>
      </w:r>
      <w:r>
        <w:rPr>
          <w:rStyle w:val="FootnoteReference"/>
        </w:rPr>
        <w:footnoteReference w:id="3133"/>
      </w:r>
      <w:r>
        <w:rPr>
          <w:rFonts w:ascii="Amiri" w:hAnsi="Amiri" w:eastAsia="Amiri" w:cs="Amiri"/>
          <w:lang w:bidi="ar-SA"/>
          <w:color w:val="111111"/>
          <w:sz w:val="28"/>
          <w:szCs w:val="28"/>
          <w:rtl/>
        </w:rPr>
        <w:t xml:space="preserve">عَنْ أَبِي عَبْدِ اللَّهِ عليه السلام قَالَ: قُلْتُ هَلْ أَتاكَ حَدِيثُ الْغاشِيَةِ قَالَ يَغْشَاهُمُ الْقَائِمُ بِالسَّيْفِ قَالَ قُلْتُ وُجُوهٌ يَوْمَئِذٍ خاشِعَةٌ قَالَ خَاضِعَةٌ لَا تُطِيقُ الِامْتِنَاعَ قَالَ قُلْتُ عامِلَةٌ قَالَ</w:t>
      </w:r>
    </w:p>
    <w:p>
      <w:pPr>
        <w:pStyle w:val="BookText"/>
      </w:pPr>
      <w:r>
        <w:rPr>
          <w:rFonts w:ascii="IRNazanin" w:hAnsi="IRNazanin" w:eastAsia="IRNazanin" w:cs="IRNazanin"/>
          <w:lang w:bidi="fa-IR"/>
          <w:color w:val="111111"/>
          <w:sz w:val="28"/>
          <w:szCs w:val="28"/>
          <w:rtl/>
        </w:rPr>
        <w:t xml:space="preserve">محمّد بن سلیمان از پدرش نقل کرد که به حضرت صادق علیه السّلام عرض کردم، معنی این آیه چیست؟ «وَیْلٌ لِکُلِّ هُمَزَةٍ لُمَزَةٍ»</w:t>
      </w:r>
      <w:r>
        <w:rPr>
          <w:rStyle w:val="FootnoteReference"/>
        </w:rPr>
        <w:footnoteReference w:id="3134"/>
      </w:r>
      <w:r>
        <w:rPr>
          <w:rFonts w:ascii="IRNazanin" w:hAnsi="IRNazanin" w:eastAsia="IRNazanin" w:cs="IRNazanin"/>
          <w:lang w:bidi="fa-IR"/>
          <w:color w:val="111111"/>
          <w:sz w:val="28"/>
          <w:szCs w:val="28"/>
          <w:rtl/>
        </w:rPr>
        <w:t xml:space="preserve">،{وای بر هر بدگوی عیبجویی.} فرمود: یعنی وای بر کسانی که از حق آل محمّد صلی اللَّه علیه و آله جلوگیری کردند و بر آنها خرده گرفته، مقامی را که متعلق به آنها بود، صاحب شدند.</w:t>
      </w:r>
      <w:r>
        <w:rPr>
          <w:rStyle w:val="FootnoteReference"/>
        </w:rPr>
        <w:footnoteReference w:id="3135"/>
      </w:r>
    </w:p>
    <w:p>
      <w:pPr>
        <w:pStyle w:val="Heading5"/>
      </w:pPr>
      <w:bookmarkStart w:id="2448" w:name="_Toc2092"/>
      <w:r>
        <w:t>توضیح</w:t>
      </w:r>
      <w:bookmarkEnd w:id="2448"/>
    </w:p>
    <w:p>
      <w:pPr>
        <w:pStyle w:val="BookText"/>
      </w:pPr>
      <w:r>
        <w:rPr>
          <w:rFonts w:ascii="IRNazanin" w:hAnsi="IRNazanin" w:eastAsia="IRNazanin" w:cs="IRNazanin"/>
          <w:lang w:bidi="fa-IR"/>
          <w:color w:val="111111"/>
          <w:sz w:val="28"/>
          <w:szCs w:val="28"/>
          <w:rtl/>
        </w:rPr>
        <w:t xml:space="preserve">فیروز آبادی گفته است: «الهمز» یعنی غمز (اشاره با چشم و مثل آن)، و فشار و نخس (تحریک کردن و از جا کندن)، و دفع (دفع کردن)، و ضرب (زدن)، و عض (گاز گرفتن)، و کسر (شکستن). «الهمزة» یعنی غمّاز. «اللمز» یعنی عیب و اشاره به چشم و ماندن آن و زدن و دفع کردن و مانند همزه است یعنی عیب کننده مردم یا کسی که عیب تو را در حضورت می گوید؛ و همزه یعنی کسی که عیب تو را پشت سرت می گوید. آنچه که امام علیه السّلام فرموده اند، نزدیک به یکی از این معانی است.</w:t>
      </w:r>
    </w:p>
    <w:p>
      <w:pPr>
        <w:pStyle w:val="Heading5"/>
      </w:pPr>
      <w:bookmarkStart w:id="2449" w:name="_Toc2093"/>
      <w:r>
        <w:t>روایت 14</w:t>
      </w:r>
      <w:bookmarkEnd w:id="2449"/>
    </w:p>
    <w:p>
      <w:pPr>
        <w:pStyle w:val="BookText"/>
      </w:pPr>
      <w:r>
        <w:rPr>
          <w:rFonts w:ascii="IRNazanin" w:hAnsi="IRNazanin" w:eastAsia="IRNazanin" w:cs="IRNazanin"/>
          <w:lang w:bidi="fa-IR"/>
          <w:color w:val="111111"/>
          <w:sz w:val="28"/>
          <w:szCs w:val="28"/>
          <w:rtl/>
        </w:rPr>
        <w:t xml:space="preserve">کنز الفوائد: محمّد بن نعمان گفت: از حضرت صادق علیه السّلام شنیدم می فرمود: خداوند ما را به خودمان وانگذاشته است. اگر ما را به خودمان وامی گذاشت، مانند سایر مردم بودیم؛ ولی ما کسانی هستیم که خداوند در باره آنها فرموده: «ادْعُونِی أَسْتَجِبْ لَکُمْ»</w:t>
      </w:r>
      <w:r>
        <w:rPr>
          <w:rStyle w:val="FootnoteReference"/>
        </w:rPr>
        <w:footnoteReference w:id="3136"/>
      </w:r>
      <w:r>
        <w:rPr>
          <w:rFonts w:ascii="IRNazanin" w:hAnsi="IRNazanin" w:eastAsia="IRNazanin" w:cs="IRNazanin"/>
          <w:lang w:bidi="fa-IR"/>
          <w:color w:val="111111"/>
          <w:sz w:val="28"/>
          <w:szCs w:val="28"/>
          <w:rtl/>
        </w:rPr>
        <w:t xml:space="preserve">، {مرا بخوانید تا شما را اجابت کنم.}</w:t>
      </w:r>
      <w:r>
        <w:rPr>
          <w:rStyle w:val="FootnoteReference"/>
        </w:rPr>
        <w:footnoteReference w:id="3137"/>
      </w:r>
    </w:p>
    <w:p>
      <w:pPr>
        <w:pStyle w:val="Heading5"/>
      </w:pPr>
      <w:bookmarkStart w:id="2450" w:name="_Toc2094"/>
      <w:r>
        <w:t>روایت 15</w:t>
      </w:r>
      <w:bookmarkEnd w:id="2450"/>
    </w:p>
    <w:p>
      <w:pPr>
        <w:pStyle w:val="BookText"/>
      </w:pPr>
      <w:r>
        <w:rPr>
          <w:rFonts w:ascii="Amiri" w:hAnsi="Amiri" w:eastAsia="Amiri" w:cs="Amiri"/>
          <w:lang w:bidi="ar-SA"/>
          <w:color w:val="111111"/>
          <w:sz w:val="28"/>
          <w:szCs w:val="28"/>
          <w:rtl/>
        </w:rPr>
        <w:t xml:space="preserve">تفسیر فرات: عبید بن کثیر به اسناد خود از حضرت صادق علیه السّلام در باره آیه: «لا تَقْتُلُوا أَنْفُسَکُمْ»</w:t>
      </w:r>
      <w:r>
        <w:rPr>
          <w:rStyle w:val="FootnoteReference"/>
        </w:rPr>
        <w:footnoteReference w:id="3138"/>
      </w:r>
      <w:r>
        <w:rPr>
          <w:rFonts w:ascii="IRNazanin" w:hAnsi="IRNazanin" w:eastAsia="IRNazanin" w:cs="IRNazanin"/>
          <w:lang w:bidi="fa-IR"/>
          <w:color w:val="111111"/>
          <w:sz w:val="28"/>
          <w:szCs w:val="28"/>
          <w:rtl/>
        </w:rPr>
        <w:t xml:space="preserve">،{خودتان را مکشید.} فرمود: یعنی اهل بیت پیامبرتان را نکشید.</w:t>
      </w:r>
      <w:r>
        <w:rPr>
          <w:rStyle w:val="FootnoteReference"/>
        </w:rPr>
        <w:footnoteReference w:id="3139"/>
      </w:r>
    </w:p>
    <w:p>
      <w:pPr>
        <w:pStyle w:val="Heading5"/>
      </w:pPr>
      <w:bookmarkStart w:id="2451" w:name="_Toc2095"/>
      <w:r>
        <w:t>توضیح</w:t>
      </w:r>
      <w:bookmarkEnd w:id="2451"/>
    </w:p>
    <w:p>
      <w:pPr>
        <w:pStyle w:val="BookText"/>
      </w:pPr>
      <w:r>
        <w:rPr>
          <w:rFonts w:ascii="IRNazanin" w:hAnsi="IRNazanin" w:eastAsia="IRNazanin" w:cs="IRNazanin"/>
          <w:lang w:bidi="fa-IR"/>
          <w:color w:val="111111"/>
          <w:sz w:val="28"/>
          <w:szCs w:val="28"/>
          <w:rtl/>
        </w:rPr>
        <w:t xml:space="preserve">امام علیه السّلام خودکشی را تأویل به کشتن اهل بیت نموده، زیرا آنها سبب حیات جسمی و روحی هستند و در این صورت به منزله جان مردمند؛ یا به جهت این که کشتن آنها موجب هلاکت ظاهری و معنوی است، پس گویا خودکشی کرده‌اند.</w:t>
      </w:r>
    </w:p>
    <w:p>
      <w:pPr>
        <w:pStyle w:val="Heading5"/>
      </w:pPr>
      <w:bookmarkStart w:id="2452" w:name="_Toc2096"/>
      <w:r>
        <w:t>روایت 16</w:t>
      </w:r>
      <w:bookmarkEnd w:id="2452"/>
    </w:p>
    <w:p>
      <w:pPr>
        <w:pStyle w:val="BookText"/>
      </w:pPr>
      <w:r>
        <w:rPr>
          <w:rFonts w:ascii="IRNazanin" w:hAnsi="IRNazanin" w:eastAsia="IRNazanin" w:cs="IRNazanin"/>
          <w:lang w:bidi="fa-IR"/>
          <w:color w:val="111111"/>
          <w:sz w:val="28"/>
          <w:szCs w:val="28"/>
          <w:rtl/>
        </w:rPr>
        <w:t xml:space="preserve">روضه کافی: محمّد بن سلیمان از پدر خود نقل کرد که گفت: این آیه را برای حضرت صادق علیه السّلام خواندم: «هَلْ أَتاکَ حَدِیثُ الْغاشِیَةِ» {آیا خبر غاشیه به تو رسیده است} فرمود: حضرت قائم با شمشیر آنها را فرا می گیرد. گفتم: «وُجُوهٌ یَوْمَئِذٍ خاشِعَةٌ» {در آن روز چهره‌هایی زبونند} فرمود: آری گروهی خاضع و خوارند که قدرت جلوگیری (از عذاب) ندارند. گفتم: «عامِلَةٌ» {که تلاش کرده} چیست؟ فرمود: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89" w:name="pg13961_151463"/>
    <w:bookmarkEnd w:id="289"/>
    <w:p>
      <w:pPr>
        <w:pStyle w:val="BookText"/>
      </w:pPr>
      <w:r>
        <w:rPr>
          <w:rFonts w:ascii="Amiri" w:hAnsi="Amiri" w:eastAsia="Amiri" w:cs="Amiri"/>
          <w:lang w:bidi="ar-SA"/>
          <w:color w:val="111111"/>
          <w:sz w:val="28"/>
          <w:szCs w:val="28"/>
          <w:rtl/>
        </w:rPr>
        <w:t xml:space="preserve">عَمِلَتْ بِغَيْرِ مَا أَنْزَلَ اللَّهُ قَالَ قُلْتُ ناصِبَةٌ قَالَ نَصَبَتْ غَيْرَ وُلَاةِ الْأَمْرِ قَالَ قُلْتُ تَصْلي ناراً حامِيَةً قَالَ تَصْلَي نَارَ الْحَرْبِ فِي الدُّنْيَا عَلَي عَهْدِ الْقَائِمِ وَ فِي الْآخِرَةِ نَارَ جَهَنَّمَ </w:t>
      </w:r>
      <w:r>
        <w:rPr>
          <w:rStyle w:val="FootnoteReference"/>
        </w:rPr>
        <w:footnoteReference w:id="3140"/>
      </w:r>
      <w:r>
        <w:rPr>
          <w:rFonts w:ascii="Times New Roman" w:hAnsi="Times New Roman" w:eastAsia="Times New Roman" w:cs="Times New Roman"/>
          <w:lang w:val="en-US" w:bidi="en-US"/>
          <w:color w:val="111111"/>
          <w:sz w:val="28"/>
          <w:szCs w:val="28"/>
          <w:rtl/>
        </w:rPr>
        <w:t xml:space="preserve">.</w:t>
      </w:r>
    </w:p>
    <w:p>
      <w:pPr>
        <w:pStyle w:val="Heading5"/>
      </w:pPr>
      <w:bookmarkStart w:id="2453" w:name="_Toc2097"/>
      <w:r>
        <w:t>«17»</w:t>
      </w:r>
      <w:bookmarkEnd w:id="2453"/>
    </w:p>
    <w:p>
      <w:pPr>
        <w:pStyle w:val="BookText"/>
      </w:pPr>
      <w:r>
        <w:rPr>
          <w:rFonts w:ascii="Amiri" w:hAnsi="Amiri" w:eastAsia="Amiri" w:cs="Amiri"/>
          <w:lang w:bidi="ar-SA"/>
          <w:color w:val="111111"/>
          <w:sz w:val="28"/>
          <w:szCs w:val="28"/>
          <w:rtl/>
        </w:rPr>
        <w:t xml:space="preserve">كا، الكافي عَلِيُّ بْنُ مُحَمَّدٍ عَنْ عَلِيِّ بْنِ الْعَبَّاسِ عَنِ الْحَسَنِ بْنِ عَبْدِ الرَّحْمَنِ عَنْ عَاصِمِ بْنِ حُمَيْدٍ عَنْ أَبِي حَمْزَةَ عَنْ أَبِي جَعْفَرٍ عليه السلام قَالَ: قُلْتُ لَهُ إِنَّ بَعْضَ أَصْحَابِنَا يَفْتَرُونَ وَ يَقْذِفُونَ مَنْ خَالَفَهُمْ فَقَالَ الْكَفُّ عَنْهُمْ أَجْمَلُ ثُمَّ قَالَ وَ اللَّهِ يَا بَا حَمْزَةَ إِنَّ النَّاسَ كُلَّهُمْ أَوْلَادُ بَغَايَا مَا خَلَا شِيعَتَنَا قُلْتُ كَيْفَ لِي بِالْمَخْرَجِ مِنْ هَذَا فَقَالَ لِي يَا بَا حَمْزَةَ كِتَابُ اللَّهِ الْمُنْزَلُ يَدُلُّ عَلَيْهِ إِنَّ اللَّهَ تَبَارَكَ وَ تَعَالَي جَعَلَ لَنَا أَهْلَ الْبَيْتِ سِهَاماً ثَلَاثَةً فِي جَمِيعِ الْفَيْ‌ءِ ثُمَّ قَالَ عَزَّ وَ جَلَّ وَ اعْلَمُوا أَنَّما غَنِمْتُمْ مِنْ شَيْ‌ءٍ فَأَنَّ لِلَّهِ خُمُسَهُ وَ لِلرَّسُولِ وَ لِذِي الْقُرْبي وَ الْيَتامي وَ الْمَساكِينِ وَ ابْنِ السَّبِيلِ </w:t>
      </w:r>
      <w:r>
        <w:rPr>
          <w:rStyle w:val="FootnoteReference"/>
        </w:rPr>
        <w:footnoteReference w:id="3141"/>
      </w:r>
      <w:r>
        <w:rPr>
          <w:rFonts w:ascii="Amiri" w:hAnsi="Amiri" w:eastAsia="Amiri" w:cs="Amiri"/>
          <w:lang w:bidi="ar-SA"/>
          <w:color w:val="111111"/>
          <w:sz w:val="28"/>
          <w:szCs w:val="28"/>
          <w:rtl/>
        </w:rPr>
        <w:t xml:space="preserve">فَنَحْنُ أَصْحَابُ الْخُمُسِ وَ الْفَيْ‌ءِ وَ قَدْ حَرَّمْنَاهُ عَلَي جَمِيعِ النَّاسِ مَا خَلَا شِيعَتَنَا وَ اللَّهِ يَا بَا حَمْزَةَ مَا مِنْ أَرْضٍ تُفْتَحُ وَ لَا خُمُسٍ يُخَمَّسُ فَيُضْرَبُ عَلَي شَيْ‌ءٍ مِنْهُ إِلَّا كَانَ حَرَاماً عَلَي مَنْ يُصِيبُهُ فَرْجاً كَانَ أَوْ مَالًا وَ لَوْ قَدْ ظَهَرَ الْحَقُّ لَقَدْ بِيعَ الرَّجُلُ الْكَرِيمَةُ عَلَيْهِ نَفْسُهُ فِيمَنْ لَا يَزِيدُ </w:t>
      </w:r>
      <w:r>
        <w:rPr>
          <w:rStyle w:val="FootnoteReference"/>
        </w:rPr>
        <w:footnoteReference w:id="3142"/>
      </w:r>
      <w:r>
        <w:rPr>
          <w:rFonts w:ascii="Amiri" w:hAnsi="Amiri" w:eastAsia="Amiri" w:cs="Amiri"/>
          <w:lang w:bidi="ar-SA"/>
          <w:color w:val="111111"/>
          <w:sz w:val="28"/>
          <w:szCs w:val="28"/>
          <w:rtl/>
        </w:rPr>
        <w:t xml:space="preserve">حَتَّي إِنَّ الرَّجُلَ مِنْهُمْ لَيَفْتَدِي بِجَمِيعِ مَالِهِ وَ يَطْلُبُ النَّجَاةَ لِنَفْسِهِ فَلَا يَصِلُ إِلَي شَيْ‌ءٍ مِنْ ذَلِكَ وَ قَدْ أَخْرَجُونَا وَ شِيعَتَنَا مِنْ حَقِّنَا ذَلِكَ بِلَا عُذْرٍ وَ لَا حَقٍّ وَ لَا حُجَّةٍ قُلْتُ قَوْلُهُ عَزَّ وَ جَلَّ هَلْ تَرَبَّصُونَ بِنا إِلَّا إِحْدَي الْحُسْنَيَيْنِ قَالَ إِمَّا مَوْتٌ فِي طَاعَةِ اللَّهِ أَوْ إِدْرَاكُ ظُهُورِ إِمَامٍ وَ نَحْنُ نَتَرَبَّصُ بِهِمْ مَعَ مَا نَحْنُ فِيهِ مِنَ الشِّدَّةِ أَنْ يُصِيبَهُمُ اللَّهُ بِعَذابٍ مِنْ عِنْدِهِ قَالَ هُوَ الْمَسْخُ أَوْ بِأَيْدِينا وَ هُوَ الْقَتْلُ قَالَ اللَّهُ عَزَّ وَ جَلَّ لِنَبِيِّهِ صلي الله عليه و آله قُلْ فَتَرَبَّصُوا إِنَّا مَعَكُمْ مُتَرَبِّصُونَ </w:t>
      </w:r>
      <w:r>
        <w:rPr>
          <w:rStyle w:val="FootnoteReference"/>
        </w:rPr>
        <w:footnoteReference w:id="3143"/>
      </w:r>
      <w:r>
        <w:rPr>
          <w:rFonts w:ascii="Amiri" w:hAnsi="Amiri" w:eastAsia="Amiri" w:cs="Amiri"/>
          <w:lang w:bidi="ar-SA"/>
          <w:color w:val="111111"/>
          <w:sz w:val="28"/>
          <w:szCs w:val="28"/>
          <w:rtl/>
        </w:rPr>
        <w:t xml:space="preserve">وَ التَّرَبُّصُ انْتِظَارُ وُقُوعِ الْبَلَاءِ بِأَعْدَائِهِمْ </w:t>
      </w:r>
      <w:r>
        <w:rPr>
          <w:rStyle w:val="FootnoteReference"/>
        </w:rPr>
        <w:footnoteReference w:id="3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عمل به غیر دستور خدا کرده‌اند. گفتم معنی «ناصِبَةٌ» {رنج [بیهوده] برده‌اند} چیست؟ فرمود: غیر از فرمانروایان تعیین شده از جانب خدا را به منصب فرمانروایی قرار دادند. گفتم: «تَصْلی ناراً حامِیَةً»</w:t>
      </w:r>
      <w:r>
        <w:rPr>
          <w:rStyle w:val="FootnoteReference"/>
        </w:rPr>
        <w:footnoteReference w:id="3145"/>
      </w:r>
      <w:r>
        <w:rPr>
          <w:rFonts w:ascii="IRNazanin" w:hAnsi="IRNazanin" w:eastAsia="IRNazanin" w:cs="IRNazanin"/>
          <w:lang w:bidi="fa-IR"/>
          <w:color w:val="111111"/>
          <w:sz w:val="28"/>
          <w:szCs w:val="28"/>
          <w:rtl/>
        </w:rPr>
        <w:t xml:space="preserve">،{[ناچار]</w:t>
      </w:r>
    </w:p>
    <w:p>
      <w:pPr>
        <w:pStyle w:val="BookText"/>
      </w:pPr>
      <w:r>
        <w:rPr>
          <w:rFonts w:ascii="IRNazanin" w:hAnsi="IRNazanin" w:eastAsia="IRNazanin" w:cs="IRNazanin"/>
          <w:lang w:bidi="fa-IR"/>
          <w:color w:val="111111"/>
          <w:sz w:val="28"/>
          <w:szCs w:val="28"/>
          <w:rtl/>
        </w:rPr>
        <w:t xml:space="preserve">در آتشی سوزان درآیند.} فرمود: در دنیا در زمان قائم گرفتار آتش جنگ می‌شوند و در آخرت گرفتار آتش جهنم.</w:t>
      </w:r>
      <w:r>
        <w:rPr>
          <w:rStyle w:val="FootnoteReference"/>
        </w:rPr>
        <w:footnoteReference w:id="3146"/>
      </w:r>
    </w:p>
    <w:p>
      <w:pPr>
        <w:pStyle w:val="Heading5"/>
      </w:pPr>
      <w:bookmarkStart w:id="2454" w:name="_Toc2098"/>
      <w:r>
        <w:t>روایت 17</w:t>
      </w:r>
      <w:bookmarkEnd w:id="2454"/>
    </w:p>
    <w:p>
      <w:pPr>
        <w:pStyle w:val="BookText"/>
      </w:pPr>
      <w:r>
        <w:rPr>
          <w:rFonts w:ascii="IRNazanin" w:hAnsi="IRNazanin" w:eastAsia="IRNazanin" w:cs="IRNazanin"/>
          <w:lang w:bidi="fa-IR"/>
          <w:color w:val="111111"/>
          <w:sz w:val="28"/>
          <w:szCs w:val="28"/>
          <w:rtl/>
        </w:rPr>
        <w:t xml:space="preserve">روضه کافی: ابو حمزه گفت: به حضرت باقر علیه السّلام گفتم: بعضی از دوستان ما به مخالفین افترا می زنند و به آنها نسبت بد می دهند. فرمود: خودداری از چنین کارها بهتر است؛ سپس فرمود: به خدا قسم ابو حمزه، تمام مردم زنازاده هستند به جز شیعیان ما. عرض کردم، چگونه این مطلب را می‌توانم به دیگران اثبات کنم؟ فرمود: قرآن خدا بر این مطلب شاهد است، زیرا خداوند از تمام فی‌ء سه سهم برای ما اهل بیت قرار داده، سپس در این آیه می فرماید: «وَ اعْلَمُوا أَنَّما غَنِمْتُمْ مِنْ شَیْ‌ءٍ فَأَنَّ لِلَّهِ خُمُسَهُ وَ لِلرَّسُولِ وَ لِذِی الْقُرْبی وَ الْیَتامی وَ الْمَساکِینِ وَ ابْنِ السَّبِیلِ»</w:t>
      </w:r>
      <w:r>
        <w:rPr>
          <w:rStyle w:val="FootnoteReference"/>
        </w:rPr>
        <w:footnoteReference w:id="3147"/>
      </w:r>
      <w:r>
        <w:rPr>
          <w:rFonts w:ascii="IRNazanin" w:hAnsi="IRNazanin" w:eastAsia="IRNazanin" w:cs="IRNazanin"/>
          <w:lang w:bidi="fa-IR"/>
          <w:color w:val="111111"/>
          <w:sz w:val="28"/>
          <w:szCs w:val="28"/>
          <w:rtl/>
        </w:rPr>
        <w:t xml:space="preserve">، {و بدانید که هر چیزی را به غنیمت گرفتید، یک پنجم آن برای خدا و پیامبر و برای خویشاوندان [او] و یتیمان و بینوایان و در راه‌ماندگان است.} ابو حمزه! به خدا قسم هر زمینی که فتح شود و هر مالی که خمس آن پرداخت شود، پس مانع رسیدن بخشی از آن [به ما] شود، نصیب هر کس بشود حرام است، چه به صورت زن و همسر در آید و یا به صورت مال و ثروت. اگر دولت حق ظاهر شود، هر کس از چنین اموالی به وجود آمده را در معرض فروش قرار می دهند، به طوری که شخص حاضر است تمام ثروت خود را بدهد و از این گرفتاری نجات یابد ولی برایش مقدور نیست.</w:t>
      </w:r>
    </w:p>
    <w:p>
      <w:pPr>
        <w:pStyle w:val="BookText"/>
      </w:pPr>
      <w:r>
        <w:rPr>
          <w:rFonts w:ascii="IRNazanin" w:hAnsi="IRNazanin" w:eastAsia="IRNazanin" w:cs="IRNazanin"/>
          <w:lang w:bidi="fa-IR"/>
          <w:color w:val="111111"/>
          <w:sz w:val="28"/>
          <w:szCs w:val="28"/>
          <w:rtl/>
        </w:rPr>
        <w:t xml:space="preserve">اینها جلوی حق ما و شیعیانمان را بدون عذر و بهانه و دلیلی گرفتند. گفتم معنی این آیه چیست: «هَلْ تَرَبَّصُونَ بِنا إِلَّا إِحْدَی الْحُسْنَیَیْنِ» {آیا برای ما جز یکی از این دو نیکی را انتظار می‌برید؟}</w:t>
      </w:r>
    </w:p>
    <w:p>
      <w:pPr>
        <w:pStyle w:val="BookText"/>
      </w:pPr>
      <w:r>
        <w:rPr>
          <w:rFonts w:ascii="IRNazanin" w:hAnsi="IRNazanin" w:eastAsia="IRNazanin" w:cs="IRNazanin"/>
          <w:lang w:bidi="fa-IR"/>
          <w:color w:val="111111"/>
          <w:sz w:val="28"/>
          <w:szCs w:val="28"/>
          <w:rtl/>
        </w:rPr>
        <w:t xml:space="preserve">فرمود: یعنی یا مرگ در راه بندگی خدا و یا درک ظهور امام، و ما برای آنها با شدت گرفتاری که از طرف آنها داریم، منتظریم که خداوند ایشان را گرفتار عذاب کند. و فرمود: آن (عذاب) یا مسخ است و یا به دست ما گرفتار می شوند که نتیجه اش کشته  شدن است. خداوند به پیامبرش می فرماید: «فَتَرَبَّصُوا إِنَّا مَعَکُمْ مُتَرَبِّصُونَ»</w:t>
      </w:r>
      <w:r>
        <w:rPr>
          <w:rStyle w:val="FootnoteReference"/>
        </w:rPr>
        <w:footnoteReference w:id="3148"/>
      </w:r>
      <w:r>
        <w:rPr>
          <w:rFonts w:ascii="IRNazanin" w:hAnsi="IRNazanin" w:eastAsia="IRNazanin" w:cs="IRNazanin"/>
          <w:lang w:bidi="fa-IR"/>
          <w:color w:val="111111"/>
          <w:sz w:val="28"/>
          <w:szCs w:val="28"/>
          <w:rtl/>
        </w:rPr>
        <w:t xml:space="preserve">،{پس انتظار بکشید که ما هم با شما در انتظاریم.} تربص یعنی انتظار بلاء و گرفتاری برای دشمنان.</w:t>
      </w:r>
      <w:r>
        <w:rPr>
          <w:rStyle w:val="FootnoteReference"/>
        </w:rPr>
        <w:footnoteReference w:id="3149"/>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90" w:name="pg13961_151464"/>
    <w:bookmarkEnd w:id="290"/>
    <w:p>
      <w:pPr>
        <w:pStyle w:val="Heading5"/>
      </w:pPr>
      <w:bookmarkStart w:id="2455" w:name="_Toc2099"/>
      <w:r>
        <w:t>بيان</w:t>
      </w:r>
      <w:bookmarkEnd w:id="2455"/>
    </w:p>
    <w:p>
      <w:pPr>
        <w:pStyle w:val="BookText"/>
      </w:pPr>
      <w:r>
        <w:rPr>
          <w:rFonts w:ascii="Amiri" w:hAnsi="Amiri" w:eastAsia="Amiri" w:cs="Amiri"/>
          <w:lang w:bidi="ar-SA"/>
          <w:color w:val="111111"/>
          <w:sz w:val="28"/>
          <w:szCs w:val="28"/>
          <w:rtl/>
        </w:rPr>
        <w:t xml:space="preserve">قوله يفترون أي عليهم و يقذفونهم بأنهم أولاد زنا فأجاب عليه السلام بأنه لا ينبغي لهم ترك التقية لكن لكلامهم محمل صدق قوله كيف لي بالمخرج أي بم أستدل و أحتج علي من أنكر هذا قوله فيضرب علي شي‌ء منه يحتمل أن يكون من قولهم ضربت عليه خراجا إذا جعلته وظيفة أي يضرب خراج علي شي‌ء من تلك المأخوذات من الأرضين سواء أخذوها علي وجه الخمس أو غيره أو من قولهم ضرب بالقداح إذا ساهم بها و أخرجها فيكون كناية عن القسمة قوله عليه السلام لقد بيع الرجل هو علي بناء المجهول فالرجل مرفوع به و الكريمة صفة للرجل أي يبيع الإمام أو من يأذن له من أصحاب الخمس و الخراج و الغنائم المخالف الذي تولد من هذه الأموال مع كونه عزيزا في نفسه كريما في سوق المزاد و لا يزيد أحد علي ثمنه لهوانه و حقارته عندهم هذا إذا قرئ بالزاء المعجمة كما في أكثر النسخ و بالمهملة أيضا يرجع إلي هذا المعني و بعض الأفاضل قرأ بيع علي المعلوم من التفعيل و نصب الكريمة ليكون مفعولا لبيع و جعل نفسه عطف بيان للكريمة أو بدلا عنها فالمعني أن المخالف يبيع نفسه للفداء و ما ذكرنا أظهر كما لا يخفي.</w:t>
      </w:r>
    </w:p>
    <w:p>
      <w:pPr>
        <w:pStyle w:val="BookText"/>
      </w:pPr>
      <w:r>
        <w:rPr>
          <w:rFonts w:ascii="Amiri" w:hAnsi="Amiri" w:eastAsia="Amiri" w:cs="Amiri"/>
          <w:lang w:bidi="ar-SA"/>
          <w:color w:val="111111"/>
          <w:sz w:val="28"/>
          <w:szCs w:val="28"/>
          <w:rtl/>
        </w:rPr>
        <w:t xml:space="preserve">قوله عليه السلام ليفتدي بجميع ماله أي ليفك من قيد الرقية فلا يتيسر له ذلك لعدم قبول الإمام عليه السلام ذلك منه قوله تعالي هَلْ تَرَبَّصُونَ بِنا أي تنتظرون إِلَّا إِحْدَي الْحُسْنَيَيْنِ أي إلا إحدي العاقبتين اللتين كل منهما حسني العواقب و ذكر المفسرون أن المراد بهما النصرة و الشهادة و لعل الخبر محمول علي أن ظاهر الآية متوجه إلي هؤلاء و باطنها إلي الشيعة في زمان عدم استيلاء الحق فإنهم أيضا بين إحدي الحسنيين إما الموت علي الحق أو إدراك ظهور الإمام و غلبته و يحتمل أن يكون المراد أن نظير مورد الآية و شبيهها جار في الشيعة و ما يقاسون من الشدائد من المخالفين قوله تعالي وَ نَحْنُ نَتَرَبَّصُ بِكُمْ أي نحن أيضا ننتظر فيكم إحدي السوأتين أَنْ يُصِيبَكُمُ اللَّهُ بِعَذابٍ مِنْ عِنْدِهِ أي بقارعة و نازلة من السماء و علي تأويله عليه السلام المسخ أَوْ بعذاب بِأَيْدِينا و هو</w:t>
      </w:r>
    </w:p>
    <w:p>
      <w:pPr>
        <w:pStyle w:val="Heading5"/>
      </w:pPr>
      <w:bookmarkStart w:id="2456" w:name="_Toc2100"/>
      <w:r>
        <w:t>توضیح</w:t>
      </w:r>
      <w:bookmarkEnd w:id="2456"/>
    </w:p>
    <w:p>
      <w:pPr>
        <w:pStyle w:val="BookText"/>
      </w:pPr>
      <w:r>
        <w:rPr>
          <w:rFonts w:ascii="IRNazanin" w:hAnsi="IRNazanin" w:eastAsia="IRNazanin" w:cs="IRNazanin"/>
          <w:lang w:bidi="fa-IR"/>
          <w:color w:val="111111"/>
          <w:sz w:val="28"/>
          <w:szCs w:val="28"/>
          <w:rtl/>
        </w:rPr>
        <w:t xml:space="preserve">«یفترون» یعنی افتراء بر آنها می بندند و به آنها نسبت زنازادگی می دهند. امام علیه السّلام پاسخ داد که ترک تقیه برای ایشان سزاوار نیست ولی برای سخن آنها مصداق صحیح دارد. عبارت «کیف لی بالمخرج» یعنی به چه چیزی استدلال و احتجاج کنم؟ بر منکر این مطلب!. عبارت «فیضرب علی شیء منه» احتمال دارد که از قسم «ضربت علیه خراجا» باشد یعنی زمانی که آن را وظیفه قرار دهی، یعنی خراجی بر چیزی از زمین های به دست آمده تعیین می شود، چه آنها را به عنوان خمس گرفته باشند و چه غیر آن؛ و یا احتمال دارد که از قسم «ضرب بالقداح» باشد، زمانی که مشارکت می کند و خراج می گیرد. پس کنایه از تقسیم کردن است. عبارت «لقد بیع الرجل» به صیغه مجهول، رجل مرفوع است و کریمه صفت آن؛ یعنی امام یا کسی که از جانب او اجازه دارد، از اصحاب خمس و خراج و غنایم، مخالفی را</w:t>
      </w:r>
    </w:p>
    <w:p>
      <w:pPr>
        <w:pStyle w:val="BookText"/>
      </w:pPr>
      <w:r>
        <w:rPr>
          <w:rFonts w:ascii="IRNazanin" w:hAnsi="IRNazanin" w:eastAsia="IRNazanin" w:cs="IRNazanin"/>
          <w:lang w:bidi="fa-IR"/>
          <w:color w:val="111111"/>
          <w:sz w:val="28"/>
          <w:szCs w:val="28"/>
          <w:rtl/>
        </w:rPr>
        <w:t xml:space="preserve">که از این اموال به وجود آمده است، می فروشد، با اینکه به خودی خود عزیز است و در بازار مزایده، با ارزش است، کسی به خاطر کم ارزشی و حقارت در نزد آنها، بر قیمت آن نمی افزاید. این وجه زمانی است که «یزید» را با زاء بخوانیم همان طور که در اکثر نسخه ها است و اگر «یرید» با راء بخوانیم، بازگشت به همین معنی دارد. بعضی از فضلا «بیّع» به صیغه معلوم و از باب تفعیل خوانده اند، در این صورت کریمه مفعول آن و «نفسه» عطف بیان یا بدل از آن است، پس معنی این می شود که مخالف، خودش را به خاطر فدیه می فروشد؛ ولی آن چه که ما گفتیم اظهر است. عبارت «لیفتدی بجمیع ماله» یعنی (با بخشیدن تمام مالش) تا از بند بردگی آزاد شود، ولی به خاطر عدم پذیرش امام از او، برایش مقدور نیست. آیه «هَلْ تَرَبَّصُونَ بِنا» آیا انتظار می کشید «إِلَّا إِحْدَی الْحُسْنَیَیْنِ» یعنی یکی از دو عاقبتی که بهترین عاقبت ها هستند. مفسرین گفته اند: مراد از آن دو، پیروزی و شهادت است و شاید خبر بر این حمل شود که ظاهر آیه متوجه این هاست و باطن آن متوجه شیعه در زمانی که حق مستولی نشده است؛ زیرا آنها در میان إحدی الحسنین هستند، یا مردن بر حق و یا درک ظهور امام و پیروزی ایشان. و احتمال دارد که منظور این باشد که نظیر این آیه و شبیه آن درباره شیعه و سختی هایی که از جانب مخالفین تحمل می کردند جاری است. «وَ نَحْنُ نَتَرَبَّصُ بِکُمْ» {در حالی که ما انتظار می‌کشیم} یعنی ما نیز منتظر یکی از این دو عاقبت بد برای شما هستیم. «أَن یُصِیبَکُمُ اللّهُ بِعَذَابٍ مِّنْ عِندِهِ» {که خدا از جانب خود عذابی به شما برساند} یعنی به حادثه ای کوبنده و فرود آینده از آسمان و بنا بر تأویل امام علیه السّلام، مسخ است «أَوْ بِأَیْدِینَا»</w:t>
      </w:r>
      <w:r>
        <w:rPr>
          <w:rStyle w:val="FootnoteReference"/>
        </w:rPr>
        <w:footnoteReference w:id="315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به دست ما.} یعنی همان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1" w:name="pg13961_151465"/>
    <w:bookmarkEnd w:id="291"/>
    <w:p>
      <w:pPr>
        <w:pStyle w:val="BookText"/>
      </w:pPr>
      <w:r>
        <w:rPr>
          <w:rFonts w:ascii="Amiri" w:hAnsi="Amiri" w:eastAsia="Amiri" w:cs="Amiri"/>
          <w:lang w:bidi="ar-SA"/>
          <w:color w:val="111111"/>
          <w:sz w:val="28"/>
          <w:szCs w:val="28"/>
          <w:rtl/>
        </w:rPr>
        <w:t xml:space="preserve">القتل في زمن استيلاء الحق.</w:t>
      </w:r>
    </w:p>
    <w:p>
      <w:pPr>
        <w:pStyle w:val="Heading5"/>
      </w:pPr>
      <w:bookmarkStart w:id="2457" w:name="_Toc2101"/>
      <w:r>
        <w:t>«18»</w:t>
      </w:r>
      <w:bookmarkEnd w:id="2457"/>
    </w:p>
    <w:p>
      <w:pPr>
        <w:pStyle w:val="BookText"/>
      </w:pPr>
      <w:r>
        <w:rPr>
          <w:rFonts w:ascii="Amiri" w:hAnsi="Amiri" w:eastAsia="Amiri" w:cs="Amiri"/>
          <w:lang w:bidi="ar-SA"/>
          <w:color w:val="111111"/>
          <w:sz w:val="28"/>
          <w:szCs w:val="28"/>
          <w:rtl/>
        </w:rPr>
        <w:t xml:space="preserve">كا، الكافي بِهَذَا الْإِسْنَادِ عَنْ أَبِي جَعْفَرٍ عليه السلام فِي قَوْلِهِ عَزَّ وَ جَلَّ قُلْ ما أَسْئَلُكُمْ عَلَيْهِ مِنْ أَجْرٍ وَ ما أَنَا مِنَ الْمُتَكَلِّفِينَ إِنْ هُوَ إِلَّا ذِكْرٌ لِلْعالَمِينَ قَالَ هُوَ أَمِيرُ الْمُؤْمِنِينَ عليه السلام وَ لَتَعْلَمُنَّ نَبَأَهُ بَعْدَ حِينٍ </w:t>
      </w:r>
      <w:r>
        <w:rPr>
          <w:rStyle w:val="FootnoteReference"/>
        </w:rPr>
        <w:footnoteReference w:id="3151"/>
      </w:r>
      <w:r>
        <w:rPr>
          <w:rFonts w:ascii="Amiri" w:hAnsi="Amiri" w:eastAsia="Amiri" w:cs="Amiri"/>
          <w:lang w:bidi="ar-SA"/>
          <w:color w:val="111111"/>
          <w:sz w:val="28"/>
          <w:szCs w:val="28"/>
          <w:rtl/>
        </w:rPr>
        <w:t xml:space="preserve">قَالَ عِنْدَ خُرُوجِ الْقَائِمِ عليه السلام .</w:t>
      </w:r>
    </w:p>
    <w:p>
      <w:pPr>
        <w:pStyle w:val="BookText"/>
      </w:pPr>
      <w:r>
        <w:rPr>
          <w:rFonts w:ascii="Amiri" w:hAnsi="Amiri" w:eastAsia="Amiri" w:cs="Amiri"/>
          <w:lang w:bidi="ar-SA"/>
          <w:color w:val="111111"/>
          <w:sz w:val="28"/>
          <w:szCs w:val="28"/>
          <w:rtl/>
        </w:rPr>
        <w:t xml:space="preserve">وَ فِي قَوْلِهِ عَزَّ وَ جَلَّ وَ لَقَدْ آتَيْنا مُوسَي الْكِتابَ فَاخْتُلِفَ فِيهِ </w:t>
      </w:r>
      <w:r>
        <w:rPr>
          <w:rStyle w:val="FootnoteReference"/>
        </w:rPr>
        <w:footnoteReference w:id="3152"/>
      </w:r>
      <w:r>
        <w:rPr>
          <w:rFonts w:ascii="Amiri" w:hAnsi="Amiri" w:eastAsia="Amiri" w:cs="Amiri"/>
          <w:lang w:bidi="ar-SA"/>
          <w:color w:val="111111"/>
          <w:sz w:val="28"/>
          <w:szCs w:val="28"/>
          <w:rtl/>
        </w:rPr>
        <w:t xml:space="preserve">قَالَ اخْتَلَفُوا كَمَا اخْتَلَفَتْ هَذِهِ الْأُمَّةُ فِي الْكِتَابِ وَ سَيَخْتَلِفُونَ فِي الْكِتَابِ الَّذِي مَعَ الْقَائِمِ الَّذِي يَأْتِيهِمْ بِهِ حَتَّي يُنْكِرَهُ نَاسٌ كَثِيرٌ فَيُقَدِّمَهُمْ فَيَضْرِبَ أَعْنَاقَهُمْ وَ أَمَّا قَوْلُهُ عَزَّ وَ جَلَّ وَ لَوْ لا كَلِمَةُ الْفَصْلِ لَقُضِيَ بَيْنَهُمْ وَ إِنَّ الظَّالِمِينَ لَهُمْ عَذابٌ أَلِيمٌ </w:t>
      </w:r>
      <w:r>
        <w:rPr>
          <w:rStyle w:val="FootnoteReference"/>
        </w:rPr>
        <w:footnoteReference w:id="3153"/>
      </w:r>
      <w:r>
        <w:rPr>
          <w:rFonts w:ascii="Amiri" w:hAnsi="Amiri" w:eastAsia="Amiri" w:cs="Amiri"/>
          <w:lang w:bidi="ar-SA"/>
          <w:color w:val="111111"/>
          <w:sz w:val="28"/>
          <w:szCs w:val="28"/>
          <w:rtl/>
        </w:rPr>
        <w:t xml:space="preserve">قَالَ لَوْ لَا مَا تَقَدَّمَ فِيهِمْ مِنَ اللَّهِ عَزَّ ذِكْرُهُ مَا أَبْقَي الْقَائِمُ مِنْهُمْ وَاحِداً وَ فِي قَوْلِهِ عَزَّ وَ جَلَّ وَ الَّذِينَ يُصَدِّقُونَ بِيَوْمِ الدِّينِ </w:t>
      </w:r>
      <w:r>
        <w:rPr>
          <w:rStyle w:val="FootnoteReference"/>
        </w:rPr>
        <w:footnoteReference w:id="3154"/>
      </w:r>
      <w:r>
        <w:rPr>
          <w:rFonts w:ascii="Amiri" w:hAnsi="Amiri" w:eastAsia="Amiri" w:cs="Amiri"/>
          <w:lang w:bidi="ar-SA"/>
          <w:color w:val="111111"/>
          <w:sz w:val="28"/>
          <w:szCs w:val="28"/>
          <w:rtl/>
        </w:rPr>
        <w:t xml:space="preserve">قَالَ بِخُرُوجِ الْقَائِمِ عليه السلام وَ قَوْلُهُ عَزَّ وَ جَلَّ وَ اللَّهِ رَبِّنا ما كُنَّا مُشْرِكِينَ </w:t>
      </w:r>
      <w:r>
        <w:rPr>
          <w:rStyle w:val="FootnoteReference"/>
        </w:rPr>
        <w:footnoteReference w:id="3155"/>
      </w:r>
      <w:r>
        <w:rPr>
          <w:rFonts w:ascii="Amiri" w:hAnsi="Amiri" w:eastAsia="Amiri" w:cs="Amiri"/>
          <w:lang w:bidi="ar-SA"/>
          <w:color w:val="111111"/>
          <w:sz w:val="28"/>
          <w:szCs w:val="28"/>
          <w:rtl/>
        </w:rPr>
        <w:t xml:space="preserve">قَالَ يَعْنُونَ بِوَلَايَةِ عَلِيٍّ عليه السلام .</w:t>
      </w:r>
    </w:p>
    <w:p>
      <w:pPr>
        <w:pStyle w:val="BookText"/>
      </w:pPr>
      <w:r>
        <w:rPr>
          <w:rFonts w:ascii="Amiri" w:hAnsi="Amiri" w:eastAsia="Amiri" w:cs="Amiri"/>
          <w:lang w:bidi="ar-SA"/>
          <w:color w:val="111111"/>
          <w:sz w:val="28"/>
          <w:szCs w:val="28"/>
          <w:rtl/>
        </w:rPr>
        <w:t xml:space="preserve">وَ قَوْلُهُ عَزَّ وَ جَلَّ وَ قُلْ جاءَ الْحَقُّ وَ زَهَقَ الْباطِلُ </w:t>
      </w:r>
      <w:r>
        <w:rPr>
          <w:rStyle w:val="FootnoteReference"/>
        </w:rPr>
        <w:footnoteReference w:id="3156"/>
      </w:r>
      <w:r>
        <w:rPr>
          <w:rFonts w:ascii="Amiri" w:hAnsi="Amiri" w:eastAsia="Amiri" w:cs="Amiri"/>
          <w:lang w:bidi="ar-SA"/>
          <w:color w:val="111111"/>
          <w:sz w:val="28"/>
          <w:szCs w:val="28"/>
          <w:rtl/>
        </w:rPr>
        <w:t xml:space="preserve">قَالَ إِذَا قَامَ الْقَائِمُ عَلَيْهِ السَّلَامُ ذَهَبَتْ دَوْلَةُ الْبَاطِلِ </w:t>
      </w:r>
      <w:r>
        <w:rPr>
          <w:rStyle w:val="FootnoteReference"/>
        </w:rPr>
        <w:footnoteReference w:id="3157"/>
      </w:r>
      <w:r>
        <w:rPr>
          <w:rFonts w:ascii="Times New Roman" w:hAnsi="Times New Roman" w:eastAsia="Times New Roman" w:cs="Times New Roman"/>
          <w:lang w:val="en-US" w:bidi="en-US"/>
          <w:color w:val="111111"/>
          <w:sz w:val="28"/>
          <w:szCs w:val="28"/>
          <w:rtl/>
        </w:rPr>
        <w:t xml:space="preserve">.</w:t>
      </w:r>
    </w:p>
    <w:p>
      <w:pPr>
        <w:pStyle w:val="Heading5"/>
      </w:pPr>
      <w:bookmarkStart w:id="2458" w:name="_Toc2102"/>
      <w:r>
        <w:t>بيان</w:t>
      </w:r>
      <w:bookmarkEnd w:id="2458"/>
    </w:p>
    <w:p>
      <w:pPr>
        <w:pStyle w:val="BookText"/>
      </w:pPr>
      <w:r>
        <w:rPr>
          <w:rFonts w:ascii="Amiri" w:hAnsi="Amiri" w:eastAsia="Amiri" w:cs="Amiri"/>
          <w:lang w:bidi="ar-SA"/>
          <w:color w:val="111111"/>
          <w:sz w:val="28"/>
          <w:szCs w:val="28"/>
          <w:rtl/>
        </w:rPr>
        <w:t xml:space="preserve">قوله تعالي قُلْ ما أَسْئَلُكُمْ عَلَيْهِ أي علي القرآن أو علي تبليغ الوحي.</w:t>
      </w:r>
    </w:p>
    <w:p>
      <w:pPr>
        <w:pStyle w:val="BookText"/>
      </w:pPr>
      <w:r>
        <w:rPr>
          <w:rFonts w:ascii="Amiri" w:hAnsi="Amiri" w:eastAsia="Amiri" w:cs="Amiri"/>
          <w:lang w:bidi="ar-SA"/>
          <w:color w:val="111111"/>
          <w:sz w:val="28"/>
          <w:szCs w:val="28"/>
          <w:rtl/>
        </w:rPr>
        <w:t xml:space="preserve">قوله تعالي وَ ما أَنَا مِنَ الْمُتَكَلِّفِينَ أي من المتصنعين بما لست من أهله علي ما عرفتم من حالي فأنتحل النبوة و أتقول القرآن و علي تفسيره فأقول في أمير المؤمنين عليه السلام ما لم يوح إلي إِنْ هُوَ أي القرآن و علي ما فسره عليه السلام:</w:t>
      </w:r>
    </w:p>
    <w:p>
      <w:pPr>
        <w:pStyle w:val="BookText"/>
      </w:pPr>
      <w:r>
        <w:rPr>
          <w:rFonts w:ascii="IRNazanin" w:hAnsi="IRNazanin" w:eastAsia="IRNazanin" w:cs="IRNazanin"/>
          <w:lang w:bidi="fa-IR"/>
          <w:color w:val="111111"/>
          <w:sz w:val="28"/>
          <w:szCs w:val="28"/>
          <w:rtl/>
        </w:rPr>
        <w:t xml:space="preserve">کشتن در زمان مستولی شدن حق است.</w:t>
      </w:r>
    </w:p>
    <w:p>
      <w:pPr>
        <w:pStyle w:val="Heading5"/>
      </w:pPr>
      <w:bookmarkStart w:id="2459" w:name="_Toc2103"/>
      <w:r>
        <w:t>روایت 18</w:t>
      </w:r>
      <w:bookmarkEnd w:id="2459"/>
    </w:p>
    <w:p>
      <w:pPr>
        <w:pStyle w:val="BookText"/>
      </w:pPr>
      <w:r>
        <w:rPr>
          <w:rFonts w:ascii="IRNazanin" w:hAnsi="IRNazanin" w:eastAsia="IRNazanin" w:cs="IRNazanin"/>
          <w:lang w:bidi="fa-IR"/>
          <w:color w:val="111111"/>
          <w:sz w:val="28"/>
          <w:szCs w:val="28"/>
          <w:rtl/>
        </w:rPr>
        <w:t xml:space="preserve">روضه کافی: حضرت باقر علیه السّلام در باره آیه: «قُلْ ما أَسْئَلُکُمْ عَلَیْهِ مِنْ أَجْرٍ وَ ما أَنَا مِنَ الْمُتَکَلِّفِینَ * إِنْ هُوَ إِلَّا ذِکْرٌ لِلْعالَمِینَ» {بگو مزدی بر این [رسالت] از شما طلب نمی‌کنم و من از کسانی نیستم که چیزی از خود بسازم و به خدا نسبت دهم این [قرآن] جز پندی برای جهانیان نیست } فرمود: یعنی امیر المؤمنین علیه السّلام «وَ لَتَعْلَمُنَّ نَبَأَهُ بَعْدَ حِینٍ»</w:t>
      </w:r>
      <w:r>
        <w:rPr>
          <w:rStyle w:val="FootnoteReference"/>
        </w:rPr>
        <w:footnoteReference w:id="3158"/>
      </w:r>
      <w:r>
        <w:rPr>
          <w:rFonts w:ascii="IRNazanin" w:hAnsi="IRNazanin" w:eastAsia="IRNazanin" w:cs="IRNazanin"/>
          <w:lang w:bidi="fa-IR"/>
          <w:color w:val="111111"/>
          <w:sz w:val="28"/>
          <w:szCs w:val="28"/>
          <w:rtl/>
        </w:rPr>
        <w:t xml:space="preserve">،{و قطعا پس از چندی خبر آن را خواهید دانست.} فرمود: در موقع ظهور حضرت ولی عصر علیه السّلام و در باره آیه: «وَ لَقَدْ آتَیْنا مُوسَی الْکِتابَ فَاخْتُلِفَ فِیهِ»</w:t>
      </w:r>
      <w:r>
        <w:rPr>
          <w:rStyle w:val="FootnoteReference"/>
        </w:rPr>
        <w:footnoteReference w:id="3159"/>
      </w:r>
      <w:r>
        <w:rPr>
          <w:rFonts w:ascii="IRNazanin" w:hAnsi="IRNazanin" w:eastAsia="IRNazanin" w:cs="IRNazanin"/>
          <w:lang w:bidi="fa-IR"/>
          <w:color w:val="111111"/>
          <w:sz w:val="28"/>
          <w:szCs w:val="28"/>
          <w:rtl/>
        </w:rPr>
        <w:t xml:space="preserve">، {و به راستی موسی را کتاب [تورات] دادیم پس در آن اختلاف واقع شد.} فرمود: اختلاف کردند همان طوری که این امت در باره کتاب خدا اختلاف نمودند و در آینده در باره کتابی که با حضرت ولی عصر علیه السّلام است اختلاف خواهند نمود؛ بطوری که گروهی زیاد منکر آن می‌شوند، آنها را پیش آورده و گردن می زند.</w:t>
      </w:r>
    </w:p>
    <w:p>
      <w:pPr>
        <w:pStyle w:val="BookText"/>
      </w:pPr>
      <w:r>
        <w:rPr>
          <w:rFonts w:ascii="Amiri" w:hAnsi="Amiri" w:eastAsia="Amiri" w:cs="Amiri"/>
          <w:lang w:bidi="ar-SA"/>
          <w:color w:val="111111"/>
          <w:sz w:val="28"/>
          <w:szCs w:val="28"/>
          <w:rtl/>
        </w:rPr>
        <w:t xml:space="preserve">اما این آیه: «وَ لَوْ لا کَلِمَةُ الْفَصْلِ لَقُضِیَ بَیْنَهُمْ وَ إِنَّ الظَّالِمِینَ لَهُمْ عَذابٌ أَلِیمٌ»</w:t>
      </w:r>
      <w:r>
        <w:rPr>
          <w:rStyle w:val="FootnoteReference"/>
        </w:rPr>
        <w:footnoteReference w:id="3160"/>
      </w:r>
      <w:r>
        <w:rPr>
          <w:rFonts w:ascii="IRNazanin" w:hAnsi="IRNazanin" w:eastAsia="IRNazanin" w:cs="IRNazanin"/>
          <w:lang w:bidi="fa-IR"/>
          <w:color w:val="111111"/>
          <w:sz w:val="28"/>
          <w:szCs w:val="28"/>
          <w:rtl/>
        </w:rPr>
        <w:t xml:space="preserve">، {و اگر فرمان قاطع [در باره تاخیر عذاب در کار] نبود، مسلما میانشان داوری می‌شد و برای ستمکاران شکنجه‌ای پر درد است.} فرمود: اگر تصمیمی که خداوند در باره آنها گرفته نبود، حضرت قائم یک نفر را باقی نمی گذاشت؛ و در باره آیه: «وَ الَّذِینَ یُصَدِّقُونَ بِیَوْمِ الدِّینِ»</w:t>
      </w:r>
      <w:r>
        <w:rPr>
          <w:rStyle w:val="FootnoteReference"/>
        </w:rPr>
        <w:footnoteReference w:id="3161"/>
      </w:r>
      <w:r>
        <w:rPr>
          <w:rFonts w:ascii="Amiri" w:hAnsi="Amiri" w:eastAsia="Amiri" w:cs="Amiri"/>
          <w:lang w:bidi="ar-SA"/>
          <w:color w:val="111111"/>
          <w:sz w:val="28"/>
          <w:szCs w:val="28"/>
          <w:rtl/>
        </w:rPr>
        <w:t xml:space="preserve">،{کسانی که روز جزا را باور دارند.} فرمود: یعنی خروج قائم و آیه: «وَ اللَّهِ رَبِّنا ما کُنَّا مُشْرِکِینَ»</w:t>
      </w:r>
      <w:r>
        <w:rPr>
          <w:rStyle w:val="FootnoteReference"/>
        </w:rPr>
        <w:footnoteReference w:id="3162"/>
      </w:r>
      <w:r>
        <w:rPr>
          <w:rFonts w:ascii="IRNazanin" w:hAnsi="IRNazanin" w:eastAsia="IRNazanin" w:cs="IRNazanin"/>
          <w:lang w:bidi="fa-IR"/>
          <w:color w:val="111111"/>
          <w:sz w:val="28"/>
          <w:szCs w:val="28"/>
          <w:rtl/>
        </w:rPr>
        <w:t xml:space="preserve">، {به خدا پروردگارمان سوگند که ما مشرک نبودیم.} یعنی به ولایت علی علیه السلام و آیه: «وَ قُلْ جاءَ الْحَقُّ وَ زَهَقَ الْباطِلُ»</w:t>
      </w:r>
      <w:r>
        <w:rPr>
          <w:rStyle w:val="FootnoteReference"/>
        </w:rPr>
        <w:footnoteReference w:id="3163"/>
      </w:r>
      <w:r>
        <w:rPr>
          <w:rFonts w:ascii="IRNazanin" w:hAnsi="IRNazanin" w:eastAsia="IRNazanin" w:cs="IRNazanin"/>
          <w:lang w:bidi="fa-IR"/>
          <w:color w:val="111111"/>
          <w:sz w:val="28"/>
          <w:szCs w:val="28"/>
          <w:rtl/>
        </w:rPr>
        <w:t xml:space="preserve">، {و بگو حق آمد و باطل نابود شد، آری باطل همواره نابودشدنی است.} فرمود: وقتی قائم قیام کند، دولت باطل از میان می رود.</w:t>
      </w:r>
      <w:r>
        <w:rPr>
          <w:rStyle w:val="FootnoteReference"/>
        </w:rPr>
        <w:footnoteReference w:id="3164"/>
      </w:r>
    </w:p>
    <w:p>
      <w:pPr>
        <w:pStyle w:val="Heading5"/>
      </w:pPr>
      <w:bookmarkStart w:id="2460" w:name="_Toc2104"/>
      <w:r>
        <w:t>توضیح</w:t>
      </w:r>
      <w:bookmarkEnd w:id="2460"/>
    </w:p>
    <w:p>
      <w:pPr>
        <w:pStyle w:val="BookText"/>
      </w:pPr>
      <w:r>
        <w:rPr>
          <w:rFonts w:ascii="IRNazanin" w:hAnsi="IRNazanin" w:eastAsia="IRNazanin" w:cs="IRNazanin"/>
          <w:lang w:bidi="fa-IR"/>
          <w:color w:val="111111"/>
          <w:sz w:val="28"/>
          <w:szCs w:val="28"/>
          <w:rtl/>
        </w:rPr>
        <w:t xml:space="preserve">آیه «قُلْ ما أَسْئَلُکُمْ عَلَیْهِ» یعنی بر قرآن یا بر تبلیغ وحی و آیه «وَ ما أَنَا مِنَ الْمُتَکَلِّفِینَ» یعنی بنا بر آنچه که شما از حال من دانستید، تظاهر به آنچه که اهلش نیستم، نمی کنم که به خود نسبت پیامبری دهم و به دروغ چیزی را به قرآن ببندم. و بنا بر این تفسیر، در باره امیر المؤمنین علیه السّلام چیزی را بگویم که بر من وحی نشده است «إِنْ هُوَ» یعنی قرآن بنا بر تفسیر امام علیه السّلام،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92" w:name="pg13961_151466"/>
    <w:bookmarkEnd w:id="292"/>
    <w:p>
      <w:pPr>
        <w:pStyle w:val="BookText"/>
      </w:pPr>
      <w:r>
        <w:rPr>
          <w:rFonts w:ascii="Amiri" w:hAnsi="Amiri" w:eastAsia="Amiri" w:cs="Amiri"/>
          <w:lang w:bidi="ar-SA"/>
          <w:color w:val="111111"/>
          <w:sz w:val="28"/>
          <w:szCs w:val="28"/>
          <w:rtl/>
        </w:rPr>
        <w:t xml:space="preserve">أمير المؤمنين عليه السلام أو ما نزل من القرآن فيه صلوات الله عليه إِلَّا ذِكْرٌ أي مذكر و موعظة لِلْعالَمِينَ أي للثقلين وَ لَتَعْلَمُنَّ نَبَأَهُ أي نبأ القرآن و هو ما فيه من الوعد و الوعيد أو صدقه أو نبأ الرسول صلي الله عليه و آله و صدقه فيما أتي به و علي تفسيره عليه السلام نبأ أمير المؤمنين صلوات الله عليه و صدقه و علو شأنه أو نبأ القرآن و صدقه فيما أخبر به من فضله عليه السلام و جلالة شأنه بَعْدَ حِينٍ أي بعد الموت أو يوم القيامة أو عند ظهور الإسلام و علي تفسيره عليه السلام عند خروج القائم صلوات الله عليه.</w:t>
      </w:r>
    </w:p>
    <w:p>
      <w:pPr>
        <w:pStyle w:val="BookText"/>
      </w:pPr>
      <w:r>
        <w:rPr>
          <w:rFonts w:ascii="Amiri" w:hAnsi="Amiri" w:eastAsia="Amiri" w:cs="Amiri"/>
          <w:lang w:bidi="ar-SA"/>
          <w:color w:val="111111"/>
          <w:sz w:val="28"/>
          <w:szCs w:val="28"/>
          <w:rtl/>
        </w:rPr>
        <w:t xml:space="preserve">قوله تعالي وَ لَوْ لا كَلِمَةُ الْفَصْلِ قال البيضاوي القضاء السابق بتأجيل الجزاء أو العدة بأن الفصل يكون يوم القيامة لَقُضِيَ بَيْنَهُمْ بين الكافرين و المؤمنين أو المشركين و شركائهم. </w:t>
      </w:r>
      <w:r>
        <w:rPr>
          <w:rStyle w:val="FootnoteReference"/>
        </w:rPr>
        <w:footnoteReference w:id="3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لو لا ما تقدم فيهم أي بأنه سيجزيهم يوم القيامة أو يولد منهم أولاد مؤمنون لقتلهم القائم عليه السلام أجمعين و يحتمل أن يكون ما أبقي القائم عليه السلام بيانا لما تقدم فيهم أي لو لا أن قدر الله أن يكون قتلهم علي يد القائم لأهلكهم الله و عذبهم قبل ذلك و لم يمهلهم و لكن لا يخلو من بعد قوله عليه السلام بخروج القائم عليه السلام اعلم أن أكثر الآيات الواردة في القيامة الكبري دالة بباطنها علي الرجعة الصغري و لما كان في زمن القائم عليه السلام يرد بعض المشركين و المخالفين و المنافقين و يجازون ببعض أعمالهم فلذلك سمي بيوم الدين و قد يطلق اليوم علي مقدار من الزمان و إن كانت أياما كثيرة و يحتمل أن يكون المراد يوم رجعتهم.</w:t>
      </w:r>
    </w:p>
    <w:p>
      <w:pPr>
        <w:pStyle w:val="BookText"/>
      </w:pPr>
      <w:r>
        <w:rPr>
          <w:rFonts w:ascii="Amiri" w:hAnsi="Amiri" w:eastAsia="Amiri" w:cs="Amiri"/>
          <w:lang w:bidi="ar-SA"/>
          <w:color w:val="111111"/>
          <w:sz w:val="28"/>
          <w:szCs w:val="28"/>
          <w:rtl/>
        </w:rPr>
        <w:t xml:space="preserve">قوله عليه السلام ذهبت دولة الباطل فعلي تفسيره التعبير بصيغة الماضي للتأكيد وقوعه و بيان أنه لا ريب فيه فكأنه قد وقع.</w:t>
      </w:r>
    </w:p>
    <w:p>
      <w:pPr>
        <w:pStyle w:val="Heading5"/>
      </w:pPr>
      <w:bookmarkStart w:id="2461" w:name="_Toc2105"/>
      <w:r>
        <w:t>«19»</w:t>
      </w:r>
      <w:bookmarkEnd w:id="2461"/>
    </w:p>
    <w:p>
      <w:pPr>
        <w:pStyle w:val="BookText"/>
      </w:pPr>
      <w:r>
        <w:rPr>
          <w:rFonts w:ascii="Amiri" w:hAnsi="Amiri" w:eastAsia="Amiri" w:cs="Amiri"/>
          <w:lang w:bidi="ar-SA"/>
          <w:color w:val="111111"/>
          <w:sz w:val="28"/>
          <w:szCs w:val="28"/>
          <w:rtl/>
        </w:rPr>
        <w:t xml:space="preserve">كا، الكافي بِهَذَا الْإِسْنَادِ عَنِ الْحَسَنِ عَنْ مَنْصُورٍ عَنْ حَرِيزِ بْنِ عَبْدِ اللَّهِ عَنِ الْفُضَيْلِ قَالَ: دَخَلْتُ مَعَ أَبِي جَعْفَرٍ عليه السلام الْمَسْجِدَ الْحَرَامِ وَ هُوَ مُتَّكِئٌ عَلَيَّ فَنَظَرَ إِلَي النَّاسِ وَ نَحْنُ عَلَي بَابِ بَنِي شَيْبَةَ فَقَالَ يَا فُضَيْلُ هَكَذَا كَانَ يَطُوفُونَ فِي الْجَاهِلِيَّةِ لَا يَعْرِفُونَ</w:t>
      </w:r>
    </w:p>
    <w:p>
      <w:pPr>
        <w:pStyle w:val="BookText"/>
      </w:pPr>
      <w:r>
        <w:rPr>
          <w:rFonts w:ascii="IRNazanin" w:hAnsi="IRNazanin" w:eastAsia="IRNazanin" w:cs="IRNazanin"/>
          <w:lang w:bidi="fa-IR"/>
          <w:color w:val="111111"/>
          <w:sz w:val="28"/>
          <w:szCs w:val="28"/>
          <w:rtl/>
        </w:rPr>
        <w:t xml:space="preserve">امیر المؤمنین یا آنچه که از قرآن در باره او نازل شده است «إِلَّا ذِکْرٌ» یعنی تذکر دهنده و موعظه «لِلْعالَمِینَ» یعنی برای ثقلین «وَ لَتَعْلَمُنَّ نَبَأَهُ» یعنی خبر قرآن و آنچه که از وعده و وعید در آن است یا صدقش و یا خبر پیامبر و درستی آنچه که می آورد، و بنا بر تفسیر امام علیه السّلام، خبر امیر المؤمنین علیه السّلام و صدق او و بلند مرتبگی شأن اوست یا خبر قرآن و صدق آن، در آنچه که از فضل امیر المؤمنین علیه السّلام و جلالت شأن او آورده است. «بَعْدَ حِینٍ» یعنی بعد از مرگ یا روز قیامت یا زمان ظهور اسلام و بنا بر تفسیر امام علیه السّلام، هنگام قیام قائم علیه السّلام. در باره آیه «وَ لَوْلَا کَلِمَةُ الْفَصْلِ» بیضاوی گفته است: قضاوت سابق به تأخیر جزا یا وعده به اینکه «فصل» روز قیامت است. و «لَقُضِیَ بَیْنَهُمْ» بین کافرین و مؤمنین یا مشرکین و شرکایشان. عبارت «لو لا ما تقدم فیهم» یعنی یا خدا روز قیامت ایشان را جزا می دهد، یا فرزندان مومنی از آنها متولد می شوند؛ و الا قائم علیه السّلام تمامشان را می کشت و شاید عبارت «ما أبقی القائم» بیان برای «ما تقدم فیهم» باشد، یعنی اگر خدا مقدر نکرده بود که کشتن ایشان به دست قائم باشد، خدا قبل از این، ایشان را هلاک و عذاب می نمود و به آنها مهلت نمی داد و این احتمال بعید است. عبارت «بخروج القائم»، بیشتر آیاتی که در باره قیامت وارد شده، در باطن خود دلالت بر رجعت می کنند و چون در زمان قائم علیه السّلام بعضی از مشرکین و منافقین و مخالفین را بر می گرداند و جزای بعضی از اعمال آنها را می دهد، یوم الدین نامیده شده است. منظور از یوم، مقداری از زمان است نه یک روز، اگر چه روزهای زیادی باشد و شاید منظور، روز رجعتشان است. و ماضی آوردن فعل در عبارت «ذهبت دولة الباطل» به خاطر تأکید بر وقوع آن است و اینکه شکی در وقوع آن نیست، کأنّ واقع شده است.</w:t>
      </w:r>
    </w:p>
    <w:p>
      <w:pPr>
        <w:pStyle w:val="Heading5"/>
      </w:pPr>
      <w:bookmarkStart w:id="2462" w:name="_Toc2106"/>
      <w:r>
        <w:t>روایت 19</w:t>
      </w:r>
      <w:bookmarkEnd w:id="2462"/>
    </w:p>
    <w:p>
      <w:pPr>
        <w:pStyle w:val="BookText"/>
      </w:pPr>
      <w:r>
        <w:rPr>
          <w:rFonts w:ascii="IRNazanin" w:hAnsi="IRNazanin" w:eastAsia="IRNazanin" w:cs="IRNazanin"/>
          <w:lang w:bidi="fa-IR"/>
          <w:color w:val="111111"/>
          <w:sz w:val="28"/>
          <w:szCs w:val="28"/>
          <w:rtl/>
        </w:rPr>
        <w:t xml:space="preserve">روضه کافی: فضیل گفت: خدمت حضرت باقر علیه السّلام بودم، در حالی که به من تکیه نموده بود، وارد مسجد الحرام شد. ما جلوی درب بنی شیبه بودیم. امام نگاهی به مردم نموده، فرمود: فضیل، در جاهلیت نیز همین طور طواف می کردند؛ نه عارف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93" w:name="pg13961_151467"/>
    <w:bookmarkEnd w:id="293"/>
    <w:p>
      <w:pPr>
        <w:pStyle w:val="BookText"/>
      </w:pPr>
      <w:r>
        <w:rPr>
          <w:rFonts w:ascii="Amiri" w:hAnsi="Amiri" w:eastAsia="Amiri" w:cs="Amiri"/>
          <w:lang w:bidi="ar-SA"/>
          <w:color w:val="111111"/>
          <w:sz w:val="28"/>
          <w:szCs w:val="28"/>
          <w:rtl/>
        </w:rPr>
        <w:t xml:space="preserve">حَقّاً وَ لَا يَدِينُونَ دِيناً يَا فُضَيْلُ انْظُرْ إِلَيْهِمْ مُكِبِّينَ عَلَي وُجُوهِهِمْ لَعَنَهُمُ اللَّهُ مِنْ خَلْقٍ مَسْخُورٍ بِهِمْ مُكِبِّينَ عَلَي وُجُوهِهِمْ ثُمَّ تَلَا هَذِهِ الْآيَةَ أَ فَمَنْ يَمْشِي مُكِبًّا عَلي وَجْهِهِ أَهْدي أَمَّنْ يَمْشِي سَوِيًّا عَلي صِراطٍ مُسْتَقِيمٍ يَعْنِي وَ اللَّهِ عَلِيّاً عليه السلام وَ الْأَوْصِيَاءَ ثُمَّ تَلَا عليه السلام هَذِهِ الْآيَةَ فَلَمَّا رَأَوْهُ زُلْفَةً سِيئَتْ وُجُوهُ الَّذِينَ كَفَرُوا وَ قِيلَ هذَا الَّذِي كُنْتُمْ بِهِ تَدَّعُونَ </w:t>
      </w:r>
      <w:r>
        <w:rPr>
          <w:rStyle w:val="FootnoteReference"/>
        </w:rPr>
        <w:footnoteReference w:id="3166"/>
      </w:r>
      <w:r>
        <w:rPr>
          <w:rFonts w:ascii="Amiri" w:hAnsi="Amiri" w:eastAsia="Amiri" w:cs="Amiri"/>
          <w:lang w:bidi="ar-SA"/>
          <w:color w:val="111111"/>
          <w:sz w:val="28"/>
          <w:szCs w:val="28"/>
          <w:rtl/>
        </w:rPr>
        <w:t xml:space="preserve">أَمِيرُ الْمُؤْمِنِينَ عليه السلام يَا فُضَيْلُ لَمْ يَتَسَمَّ بِهَذَا الِاسْمِ غَيْرَ عَلِيٍّ عليه السلام إِلَّا مُفْتَرٍ كَذَّابٌ إِلَي يَوْمِ النَّاسِ </w:t>
      </w:r>
      <w:r>
        <w:rPr>
          <w:rStyle w:val="FootnoteReference"/>
        </w:rPr>
        <w:footnoteReference w:id="3167"/>
      </w:r>
      <w:r>
        <w:rPr>
          <w:rFonts w:ascii="Amiri" w:hAnsi="Amiri" w:eastAsia="Amiri" w:cs="Amiri"/>
          <w:lang w:bidi="ar-SA"/>
          <w:color w:val="111111"/>
          <w:sz w:val="28"/>
          <w:szCs w:val="28"/>
          <w:rtl/>
        </w:rPr>
        <w:t xml:space="preserve">هَذَا أَمَا وَ اللَّهِ يَا فُضَيْلُ مَا لِلَّهِ عَزَّ ذِكْرُهُ حَاجٌّ غَيْرُكُمْ وَ لَا يَغْفِرُ الذُّنُوبَ إِلَّا لَكُمْ وَ لَا يَتَقَبَّلُ إِلَّا مِنْكُمْ وَ إِنَّكُمْ لَأَهْلُ هَذِهِ الْآيَةِ إِنْ تَجْتَنِبُوا كَبائِرَ ما تُنْهَوْنَ عَنْهُ نُكَفِّرْ عَنْكُمْ سَيِّئاتِكُمْ وَ نُدْخِلْكُمْ مُدْخَلًا كَرِيماً </w:t>
      </w:r>
      <w:r>
        <w:rPr>
          <w:rStyle w:val="FootnoteReference"/>
        </w:rPr>
        <w:footnoteReference w:id="3168"/>
      </w:r>
      <w:r>
        <w:rPr>
          <w:rFonts w:ascii="Amiri" w:hAnsi="Amiri" w:eastAsia="Amiri" w:cs="Amiri"/>
          <w:lang w:bidi="ar-SA"/>
          <w:color w:val="111111"/>
          <w:sz w:val="28"/>
          <w:szCs w:val="28"/>
          <w:rtl/>
        </w:rPr>
        <w:t xml:space="preserve">يَا فُضَيْلُ أَ مَا تَرْضَوْنَ أَنْ تُقِيمُوا الصَّلَاةَ وَ تُؤْتُوا الزَّكَاةَ وَ تَكُفُّوا أَلْسِنَتَكُمْ وَ تَدْخُلُوا الْجَنَّةَ ثُمَّ قَرَأَ أَ لَمْ تَرَ إِلَي الَّذِينَ قِيلَ لَهُمْ كُفُّوا أَيْدِيَكُمْ وَ أَقِيمُوا الصَّلاةَ وَ آتُوا الزَّكاةَ أَنْتُمْ وَ اللَّهِ أَهْلُ هَذِهِ الْآيَةِ </w:t>
      </w:r>
      <w:r>
        <w:rPr>
          <w:rStyle w:val="FootnoteReference"/>
        </w:rPr>
        <w:footnoteReference w:id="3169"/>
      </w:r>
      <w:r>
        <w:rPr>
          <w:rFonts w:ascii="Times New Roman" w:hAnsi="Times New Roman" w:eastAsia="Times New Roman" w:cs="Times New Roman"/>
          <w:lang w:val="en-US" w:bidi="en-US"/>
          <w:color w:val="111111"/>
          <w:sz w:val="28"/>
          <w:szCs w:val="28"/>
          <w:rtl/>
        </w:rPr>
        <w:t xml:space="preserve">.</w:t>
      </w:r>
    </w:p>
    <w:p>
      <w:pPr>
        <w:pStyle w:val="Heading5"/>
      </w:pPr>
      <w:bookmarkStart w:id="2463" w:name="_Toc2107"/>
      <w:r>
        <w:t>بيان</w:t>
      </w:r>
      <w:bookmarkEnd w:id="2463"/>
    </w:p>
    <w:p>
      <w:pPr>
        <w:pStyle w:val="BookText"/>
      </w:pPr>
      <w:r>
        <w:rPr>
          <w:rFonts w:ascii="Amiri" w:hAnsi="Amiri" w:eastAsia="Amiri" w:cs="Amiri"/>
          <w:lang w:bidi="ar-SA"/>
          <w:color w:val="111111"/>
          <w:sz w:val="28"/>
          <w:szCs w:val="28"/>
          <w:rtl/>
        </w:rPr>
        <w:t xml:space="preserve">قوله فَلَمَّا رَأَوْهُ زُلْفَةً قال المفسرون أي ذا زلفة و قرب وَ قِيلَ هذَا الَّذِي كُنْتُمْ بِهِ تَدَّعُونَ أي تطلبون و تستعجلون تفتعلون من الدعاء أو تدعون أن لا بعث من الدعوي و علي تأويله عليه السلام الضمير في المواضع راجع إلي أمير المؤمنين عليه السلام أي لما رأوا أمير المؤمنين عليه السلام ذا قرب و منزلة عند ربه في القيامة ظهر علي وجوههم أثر الكآبة و الانكسار و الحزن فتقول الملائكة لهم مشيرين إليه هذا الذي كنتم بسببه تدعون منزلته و تسميتم بأمير المؤمنين و قد كان مختصا به عليه السلام.</w:t>
      </w:r>
    </w:p>
    <w:p>
      <w:pPr>
        <w:pStyle w:val="BookText"/>
      </w:pPr>
      <w:r>
        <w:rPr>
          <w:rFonts w:ascii="Amiri" w:hAnsi="Amiri" w:eastAsia="Amiri" w:cs="Amiri"/>
          <w:lang w:bidi="ar-SA"/>
          <w:color w:val="111111"/>
          <w:sz w:val="28"/>
          <w:szCs w:val="28"/>
          <w:rtl/>
        </w:rPr>
        <w:t xml:space="preserve">قوله عليه السلام أنتم و الله أهل هذه الآية أي أنتم عملتم بمضمون صدر الآية لا مع التتمة أو هذا الأمر متوجه إليكم فاعلموا بصدرها و احذروا آخرها.</w:t>
      </w:r>
    </w:p>
    <w:p>
      <w:pPr>
        <w:pStyle w:val="BookText"/>
      </w:pPr>
      <w:r>
        <w:rPr>
          <w:rFonts w:ascii="IRNazanin" w:hAnsi="IRNazanin" w:eastAsia="IRNazanin" w:cs="IRNazanin"/>
          <w:lang w:bidi="fa-IR"/>
          <w:color w:val="111111"/>
          <w:sz w:val="28"/>
          <w:szCs w:val="28"/>
          <w:rtl/>
        </w:rPr>
        <w:t xml:space="preserve">به حق بودند و نه پیرو دینی. فضیل، نگاه کن چگونه به رو افتاده‌اند! خدا لعنت کند این گروه مسخره را؛ سپس این آیه را تلاوت فرمود: «أَ فَمَنْ یَمْشِی مُکِبًّا عَلی وَجْهِهِ أَهْدی أَمَّنْ یَمْشِی سَوِیًّا عَلی صِراطٍ مُسْتَقِیمٍ»</w:t>
      </w:r>
      <w:r>
        <w:rPr>
          <w:rStyle w:val="FootnoteReference"/>
        </w:rPr>
        <w:footnoteReference w:id="3170"/>
      </w:r>
      <w:r>
        <w:rPr>
          <w:rFonts w:ascii="IRNazanin" w:hAnsi="IRNazanin" w:eastAsia="IRNazanin" w:cs="IRNazanin"/>
          <w:lang w:bidi="fa-IR"/>
          <w:color w:val="111111"/>
          <w:sz w:val="28"/>
          <w:szCs w:val="28"/>
          <w:rtl/>
        </w:rPr>
        <w:t xml:space="preserve">،{پس آیا آن کس که نگونسار راه می‌پیماید هدایت‌یافته تر است یا آن کس که ایستاده بر راه راست می‌رود؟} فرمود: به خدا قسم منظور علی بن ابی طالب و اوصیا هستند، بعد این آیه را خواند: «فَلَمَّا رَأَوْهُ زُلْفَةً سِیئَتْ وُجُوهُ الَّذِینَ کَفَرُوا وَ قِیلَ هذَا الَّذِی کُنْتُمْ بِهِ تَدَّعُونَ»</w:t>
      </w:r>
      <w:r>
        <w:rPr>
          <w:rStyle w:val="FootnoteReference"/>
        </w:rPr>
        <w:footnoteReference w:id="3171"/>
      </w:r>
      <w:r>
        <w:rPr>
          <w:rFonts w:ascii="IRNazanin" w:hAnsi="IRNazanin" w:eastAsia="IRNazanin" w:cs="IRNazanin"/>
          <w:lang w:bidi="fa-IR"/>
          <w:color w:val="111111"/>
          <w:sz w:val="28"/>
          <w:szCs w:val="28"/>
          <w:rtl/>
        </w:rPr>
        <w:t xml:space="preserve">،{و آنگاه که آن [لحظه موعود] را نزدیک ببینند، چهره‌های کسانی که کافر شده‌اند در هم رود و گفته شود، این است همان چیزی که آن را فرا می‌خواندید.} یعنی امیر المؤمنین.</w:t>
      </w:r>
    </w:p>
    <w:p>
      <w:pPr>
        <w:pStyle w:val="BookText"/>
      </w:pPr>
      <w:r>
        <w:rPr>
          <w:rFonts w:ascii="IRNazanin" w:hAnsi="IRNazanin" w:eastAsia="IRNazanin" w:cs="IRNazanin"/>
          <w:lang w:bidi="fa-IR"/>
          <w:color w:val="111111"/>
          <w:sz w:val="28"/>
          <w:szCs w:val="28"/>
          <w:rtl/>
        </w:rPr>
        <w:t xml:space="preserve">فرمود: فضیل! تا روز قیامت، هر کس جز علی علیه السّلام نام امیر المؤمنین را بر خود بگذارد، افترا بسته و به دروغ ادعا نموده. فضیل! به خدا قسم اعمال حج از غیر شما پذیرفته نیست، و گناه غیر شما بخشیده نمی‌شود، و عملی از غیر شما نمی‌پذیرند. این آیه در باره شما است: «إِنْ تَجْتَنِبُوا کَبائِرَ ما تُنْهَوْنَ عَنْهُ نُکَفِّرْ عَنْکُمْ سَیِّئاتِکُمْ وَ نُدْخِلْکُمْ مُدْخَلًا کَرِیماً»</w:t>
      </w:r>
      <w:r>
        <w:rPr>
          <w:rStyle w:val="FootnoteReference"/>
        </w:rPr>
        <w:footnoteReference w:id="3172"/>
      </w:r>
      <w:r>
        <w:rPr>
          <w:rFonts w:ascii="IRNazanin" w:hAnsi="IRNazanin" w:eastAsia="IRNazanin" w:cs="IRNazanin"/>
          <w:lang w:bidi="fa-IR"/>
          <w:color w:val="111111"/>
          <w:sz w:val="28"/>
          <w:szCs w:val="28"/>
          <w:rtl/>
        </w:rPr>
        <w:t xml:space="preserve">، {اگر از گناهان بزرگی که از آن[ها] نهی شده‌اید دوری گزینید، بدیهای شما را از شما می زداییم و شما را در جایگاهی ارجمند درمی‌آوریم.}</w:t>
      </w:r>
    </w:p>
    <w:p>
      <w:pPr>
        <w:pStyle w:val="BookText"/>
      </w:pPr>
      <w:r>
        <w:rPr>
          <w:rFonts w:ascii="IRNazanin" w:hAnsi="IRNazanin" w:eastAsia="IRNazanin" w:cs="IRNazanin"/>
          <w:lang w:bidi="fa-IR"/>
          <w:color w:val="111111"/>
          <w:sz w:val="28"/>
          <w:szCs w:val="28"/>
          <w:rtl/>
        </w:rPr>
        <w:t xml:space="preserve">فضیل! مگر راضی نیستید که نماز به پا دارید، زکات بدهید و جلوی زبان خود را نگهدارید و وارد بهشت شوید؟ بعد این آیه را خواند: «أَ لَمْ تَرَ إِلَی الَّذِینَ قِیلَ لَهُمْ کُفُّوا أَیْدِیَکُمْ وَ أَقِیمُوا الصَّلاةَ وَ آتُوا الزَّکاةَ»</w:t>
      </w:r>
      <w:r>
        <w:rPr>
          <w:rStyle w:val="FootnoteReference"/>
        </w:rPr>
        <w:footnoteReference w:id="317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ندیدی کسانی را که به آنان گفته شد [فعلا] دست [از جنگ] بدارید و نماز را برپا کنید و زکات بدهید.} به خدا قسم، شما اهل این آیه هستید.</w:t>
      </w:r>
      <w:r>
        <w:rPr>
          <w:rStyle w:val="FootnoteReference"/>
        </w:rPr>
        <w:footnoteReference w:id="3174"/>
      </w:r>
    </w:p>
    <w:p>
      <w:pPr>
        <w:pStyle w:val="Heading5"/>
      </w:pPr>
      <w:bookmarkStart w:id="2464" w:name="_Toc2108"/>
      <w:r>
        <w:t>توضیح</w:t>
      </w:r>
      <w:bookmarkEnd w:id="2464"/>
    </w:p>
    <w:p>
      <w:pPr>
        <w:pStyle w:val="BookText"/>
      </w:pPr>
      <w:r>
        <w:rPr>
          <w:rFonts w:ascii="IRNazanin" w:hAnsi="IRNazanin" w:eastAsia="IRNazanin" w:cs="IRNazanin"/>
          <w:lang w:bidi="fa-IR"/>
          <w:color w:val="111111"/>
          <w:sz w:val="28"/>
          <w:szCs w:val="28"/>
          <w:rtl/>
        </w:rPr>
        <w:t xml:space="preserve">«فَلَمَّا رَأَوْهُ زُلْفَةً» مفسرین گفته اند: یعنی صاحب نزدیکی و قرب و آیه «وَ قِیلَ هذَا الَّذِی کُنْتُمْ بِهِ تَدَّعُونَ» یعنی طلب می کنید و عجله دارید، آرزو دارید یا مدعی هستید که قیامتی نیست و بنا بر تعبیر امام علیه السّلام، ضمیر در همه موارد به امیر المؤمنین علیه السّلام بر می گردد؛ یعنی وقتی در قیامت دیدند که امیر المؤمنین علیه السّلام نزد پروردگارش دارای قرب و منزلت است، در چهره هایشان آثار شکستگی و حزن و افسردگی ظاهر می شود. ملائکه به آنها می گویند: این همان کسی است که ادعای مقام و منزلت او را می کردید و خود را امیر المؤمنین نامیدید در حالی که این نام مخصوص او بود. عبارت «أنتم و الله اهل هذه الآیة» یعنی شما به ابتدای آیه عمل نموده‌اید نه انتهای آن. یا اینکه این دستور متوجه شما است، ابتدای آیه را عمل کنید و از انتهای آن بپرهیزید.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94" w:name="pg13961_151468"/>
    <w:bookmarkEnd w:id="294"/>
    <w:p>
      <w:pPr>
        <w:pStyle w:val="Heading5"/>
      </w:pPr>
      <w:bookmarkStart w:id="2465" w:name="_Toc2109"/>
      <w:r>
        <w:t>«20»</w:t>
      </w:r>
      <w:bookmarkEnd w:id="2465"/>
    </w:p>
    <w:p>
      <w:pPr>
        <w:pStyle w:val="BookText"/>
      </w:pPr>
      <w:r>
        <w:rPr>
          <w:rFonts w:ascii="Amiri" w:hAnsi="Amiri" w:eastAsia="Amiri" w:cs="Amiri"/>
          <w:lang w:bidi="ar-SA"/>
          <w:color w:val="111111"/>
          <w:sz w:val="28"/>
          <w:szCs w:val="28"/>
          <w:rtl/>
        </w:rPr>
        <w:t xml:space="preserve">عد، العقائد قَالَ الصَّادِقُ عليه السلام مَا مِنْ آيَةٍ فِي الْقُرْآنِ أَوَّلُهَا يا أَيُّهَا الَّذِينَ آمَنُوا إِلَّا وَ عَلِيُّ بْنُ أَبِي طَالِبٍ عليهما السلام أَمِيرُهَا وَ قَائِدُهَا وَ شَرِيفُهَا وَ أَوَّلُهَا وَ مَا مِنْ آيَةٍ تَسُوقُ إِلَي الْجَنَّةِ إِلَّا وَ هِيَ فِي النَّبِيِّ وَ الْأَئِمَّةِ عليهم السلام وَ أَشْيَاعِهِمْ وَ أَتْبَاعِهِمْ وَ مَا مِنْ آيَةٍ تَسُوقُ إِلَي النَّارِ إِلَّا وَ هِيَ فِي أَعْدَائِهِمْ وَ الْمُخَالِفِينَ لَهُمْ وَ إِنْ كَانَتِ الْآيَاتُ فِي ذِكْرِ الْأَوَّلِينَ فَمَا كَانَ مِنْهَا مِنْ خَيْرٍ فَهُوَ جَارٍ فِي أَهْلِ الْخَيْرِ وَ مَا كَانَ مِنْهَا مِنْ شَرٍّ فَهُوَ جَارٍ فِي أَهْلِ الشَّرِّ </w:t>
      </w:r>
      <w:r>
        <w:rPr>
          <w:rStyle w:val="FootnoteReference"/>
        </w:rPr>
        <w:footnoteReference w:id="3175"/>
      </w:r>
      <w:r>
        <w:rPr>
          <w:rFonts w:ascii="Times New Roman" w:hAnsi="Times New Roman" w:eastAsia="Times New Roman" w:cs="Times New Roman"/>
          <w:lang w:val="en-US" w:bidi="en-US"/>
          <w:color w:val="111111"/>
          <w:sz w:val="28"/>
          <w:szCs w:val="28"/>
          <w:rtl/>
        </w:rPr>
        <w:t xml:space="preserve">.</w:t>
      </w:r>
    </w:p>
    <w:p>
      <w:pPr>
        <w:pStyle w:val="Heading5"/>
      </w:pPr>
      <w:bookmarkStart w:id="2466" w:name="_Toc2110"/>
      <w:r>
        <w:t>«21»</w:t>
      </w:r>
      <w:bookmarkEnd w:id="2466"/>
    </w:p>
    <w:p>
      <w:pPr>
        <w:pStyle w:val="BookText"/>
      </w:pPr>
      <w:r>
        <w:rPr>
          <w:rFonts w:ascii="Amiri" w:hAnsi="Amiri" w:eastAsia="Amiri" w:cs="Amiri"/>
          <w:lang w:bidi="ar-SA"/>
          <w:color w:val="111111"/>
          <w:sz w:val="28"/>
          <w:szCs w:val="28"/>
          <w:rtl/>
        </w:rPr>
        <w:t xml:space="preserve">قب، المناقب لابن شهرآشوب الشِّيرَازِيُّ فِي كِتَابِهِ بِالْإِسْنَادِ عَنِ الْهُذَيْلِ عَنْ مُقَاتِلٍ عَنْ مُحَمَّدِ بْنِ الْحَنَفِيَّةِ عَنِ الْحَسَنِ بْنِ عَلِيٍّ عليهما السلام فِي قَوْلِهِ تَعَالَي فِي أَيِّ صُورَةٍ ما شاءَ رَكَّبَكَ </w:t>
      </w:r>
      <w:r>
        <w:rPr>
          <w:rStyle w:val="FootnoteReference"/>
        </w:rPr>
        <w:footnoteReference w:id="3176"/>
      </w:r>
      <w:r>
        <w:rPr>
          <w:rFonts w:ascii="Amiri" w:hAnsi="Amiri" w:eastAsia="Amiri" w:cs="Amiri"/>
          <w:lang w:bidi="ar-SA"/>
          <w:color w:val="111111"/>
          <w:sz w:val="28"/>
          <w:szCs w:val="28"/>
          <w:rtl/>
        </w:rPr>
        <w:t xml:space="preserve">قَالَ صَوَّرَ اللَّهُ عَزَّ وَ جَلَّ عَلِيَّ بْنَ أَبِي طَالِبٍ عليهما السلام فِي ظَهْرِ أَبِي طَالِبٍ عَلَي صُورَةِ مُحَمَّدٍ صَلَّي اللَّهُ عَلَيْهِ وَ آلِهِ فَكَانَ عَلِيُّ بْنُ أَبِي طَالِبٍ أَشْبَهَ النَّاسِ بِرَسُولِ اللَّهِ صلي الله عليه و آله وَ كَانَ الْحُسَيْنُ بْنُ عَلِيٍّ أَشْبَهَ النَّاسِ بِفَاطِمَةَ وَ كُنْتُ أَنَا أَشْبَهَ النَّاسِ بِخَدِيجَةَ الْكُبْرَي وَ قَالُوا النِّدَاءُ مِنَ اللَّهِ ثَلَاثَةٌ نِدَاءٌ مِنَ اللَّهِ لِلْخَلْقِ نَحْوُ وَ ناداهُما رَبُّهُما </w:t>
      </w:r>
      <w:r>
        <w:rPr>
          <w:rStyle w:val="FootnoteReference"/>
        </w:rPr>
        <w:footnoteReference w:id="3177"/>
      </w:r>
      <w:r>
        <w:rPr>
          <w:rFonts w:ascii="Amiri" w:hAnsi="Amiri" w:eastAsia="Amiri" w:cs="Amiri"/>
          <w:lang w:bidi="ar-SA"/>
          <w:color w:val="111111"/>
          <w:sz w:val="28"/>
          <w:szCs w:val="28"/>
          <w:rtl/>
        </w:rPr>
        <w:t xml:space="preserve">وَ نادَيْناهُ أَنْ يا إِبْراهِيمُ </w:t>
      </w:r>
      <w:r>
        <w:rPr>
          <w:rStyle w:val="FootnoteReference"/>
        </w:rPr>
        <w:footnoteReference w:id="3178"/>
      </w:r>
      <w:r>
        <w:rPr>
          <w:rFonts w:ascii="Amiri" w:hAnsi="Amiri" w:eastAsia="Amiri" w:cs="Amiri"/>
          <w:lang w:bidi="ar-SA"/>
          <w:color w:val="111111"/>
          <w:sz w:val="28"/>
          <w:szCs w:val="28"/>
          <w:rtl/>
        </w:rPr>
        <w:t xml:space="preserve">وَ نادَيْناهُ مِنْ جانِبِ الطُّورِ </w:t>
      </w:r>
      <w:r>
        <w:rPr>
          <w:rStyle w:val="FootnoteReference"/>
        </w:rPr>
        <w:footnoteReference w:id="3179"/>
      </w:r>
      <w:r>
        <w:rPr>
          <w:rFonts w:ascii="Amiri" w:hAnsi="Amiri" w:eastAsia="Amiri" w:cs="Amiri"/>
          <w:lang w:bidi="ar-SA"/>
          <w:color w:val="111111"/>
          <w:sz w:val="28"/>
          <w:szCs w:val="28"/>
          <w:rtl/>
        </w:rPr>
        <w:t xml:space="preserve">وَ الثَّانِي نِدَاءٌ مِنَ الْخَلْقِ إِلَي اللَّهِ نَحْوُ وَ لَقَدْ نادانا نُوحٌ </w:t>
      </w:r>
      <w:r>
        <w:rPr>
          <w:rStyle w:val="FootnoteReference"/>
        </w:rPr>
        <w:footnoteReference w:id="3180"/>
      </w:r>
      <w:r>
        <w:rPr>
          <w:rFonts w:ascii="Amiri" w:hAnsi="Amiri" w:eastAsia="Amiri" w:cs="Amiri"/>
          <w:lang w:bidi="ar-SA"/>
          <w:color w:val="111111"/>
          <w:sz w:val="28"/>
          <w:szCs w:val="28"/>
          <w:rtl/>
        </w:rPr>
        <w:t xml:space="preserve">فَنادي فِي الظُّلُماتِ </w:t>
      </w:r>
      <w:r>
        <w:rPr>
          <w:rStyle w:val="FootnoteReference"/>
        </w:rPr>
        <w:footnoteReference w:id="3181"/>
      </w:r>
      <w:r>
        <w:rPr>
          <w:rFonts w:ascii="Amiri" w:hAnsi="Amiri" w:eastAsia="Amiri" w:cs="Amiri"/>
          <w:lang w:bidi="ar-SA"/>
          <w:color w:val="111111"/>
          <w:sz w:val="28"/>
          <w:szCs w:val="28"/>
          <w:rtl/>
        </w:rPr>
        <w:t xml:space="preserve">وَ زَكَرِيَّا إِذْ نادي رَبَّهُ </w:t>
      </w:r>
      <w:r>
        <w:rPr>
          <w:rStyle w:val="FootnoteReference"/>
        </w:rPr>
        <w:footnoteReference w:id="3182"/>
      </w:r>
      <w:r>
        <w:rPr>
          <w:rFonts w:ascii="Amiri" w:hAnsi="Amiri" w:eastAsia="Amiri" w:cs="Amiri"/>
          <w:lang w:bidi="ar-SA"/>
          <w:color w:val="111111"/>
          <w:sz w:val="28"/>
          <w:szCs w:val="28"/>
          <w:rtl/>
        </w:rPr>
        <w:t xml:space="preserve">وَ أَيُّوبَ إِذْ نادي رَبَّهُ </w:t>
      </w:r>
      <w:r>
        <w:rPr>
          <w:rStyle w:val="FootnoteReference"/>
        </w:rPr>
        <w:footnoteReference w:id="3183"/>
      </w:r>
      <w:r>
        <w:rPr>
          <w:rFonts w:ascii="Amiri" w:hAnsi="Amiri" w:eastAsia="Amiri" w:cs="Amiri"/>
          <w:lang w:bidi="ar-SA"/>
          <w:color w:val="111111"/>
          <w:sz w:val="28"/>
          <w:szCs w:val="28"/>
          <w:rtl/>
        </w:rPr>
        <w:t xml:space="preserve">وَ الثَّالِثُ نِدَاءُ الْخَلْقِ لِلْخَلْقِ نَحْوُ فَنادَتْهُ الْمَلائِكَةُ </w:t>
      </w:r>
      <w:r>
        <w:rPr>
          <w:rStyle w:val="FootnoteReference"/>
        </w:rPr>
        <w:footnoteReference w:id="3184"/>
      </w:r>
      <w:r>
        <w:rPr>
          <w:rFonts w:ascii="Amiri" w:hAnsi="Amiri" w:eastAsia="Amiri" w:cs="Amiri"/>
          <w:lang w:bidi="ar-SA"/>
          <w:color w:val="111111"/>
          <w:sz w:val="28"/>
          <w:szCs w:val="28"/>
          <w:rtl/>
        </w:rPr>
        <w:t xml:space="preserve">فَناداها</w:t>
      </w:r>
    </w:p>
    <w:p>
      <w:pPr>
        <w:pStyle w:val="Heading5"/>
      </w:pPr>
      <w:bookmarkStart w:id="2467" w:name="_Toc2111"/>
      <w:r>
        <w:t>روایت 20</w:t>
      </w:r>
      <w:bookmarkEnd w:id="2467"/>
    </w:p>
    <w:p>
      <w:pPr>
        <w:pStyle w:val="BookText"/>
      </w:pPr>
      <w:r>
        <w:rPr>
          <w:rFonts w:ascii="IRNazanin" w:hAnsi="IRNazanin" w:eastAsia="IRNazanin" w:cs="IRNazanin"/>
          <w:lang w:bidi="fa-IR"/>
          <w:color w:val="111111"/>
          <w:sz w:val="28"/>
          <w:szCs w:val="28"/>
          <w:rtl/>
        </w:rPr>
        <w:t xml:space="preserve">اعتقادات صدوق: حضرت صادق علیه السّلام فرمود: هیچ آیه‌ای در قرآن نیست که اول آن: «یا أَیُّهَا الَّذِینَ آمَنُوا» باشد جز اینکه علی بن ابی طالب علیه السّلام امیر و پیشوا و شریف و اولین مؤمن در آن آیه است؛ و هر آیه‌ای که راهنمایی به سوی بهشت است، در باره پیامبر و اهل بیت آن جناب و شیعیان و پیروان آنها است. و در هر آیه‌ای که سخن از جهنم است، در باره دشمنان ایشان و مخالفین آنها است، اگر چه آیه در باره پیشینیان باشد؛ هر آیه که مربوط به نیکوکاران است، در باره نیکان این امت نیز جاری است؛ و هر آیه که در باره شری است، در باره اهل شر (این امت) نیز است.</w:t>
      </w:r>
      <w:r>
        <w:rPr>
          <w:rStyle w:val="FootnoteReference"/>
        </w:rPr>
        <w:footnoteReference w:id="3185"/>
      </w:r>
    </w:p>
    <w:p>
      <w:pPr>
        <w:pStyle w:val="Heading5"/>
      </w:pPr>
      <w:bookmarkStart w:id="2468" w:name="_Toc2112"/>
      <w:r>
        <w:t>روایت 21</w:t>
      </w:r>
      <w:bookmarkEnd w:id="2468"/>
    </w:p>
    <w:p>
      <w:pPr>
        <w:pStyle w:val="BookText"/>
      </w:pPr>
      <w:r>
        <w:rPr>
          <w:rFonts w:ascii="Amiri" w:hAnsi="Amiri" w:eastAsia="Amiri" w:cs="Amiri"/>
          <w:lang w:bidi="ar-SA"/>
          <w:color w:val="111111"/>
          <w:sz w:val="28"/>
          <w:szCs w:val="28"/>
          <w:rtl/>
        </w:rPr>
        <w:t xml:space="preserve">مناقب آل ابی طالب: محمّد بن حنفیه از حسن بن علی علیه السّلام در باره آیه: «فِی أَیِّ صُورَةٍ ما شاءَ رَکَّبَکَ»</w:t>
      </w:r>
      <w:r>
        <w:rPr>
          <w:rStyle w:val="FootnoteReference"/>
        </w:rPr>
        <w:footnoteReference w:id="3186"/>
      </w:r>
      <w:r>
        <w:rPr>
          <w:rFonts w:ascii="IRNazanin" w:hAnsi="IRNazanin" w:eastAsia="IRNazanin" w:cs="IRNazanin"/>
          <w:lang w:bidi="fa-IR"/>
          <w:color w:val="111111"/>
          <w:sz w:val="28"/>
          <w:szCs w:val="28"/>
          <w:rtl/>
        </w:rPr>
        <w:t xml:space="preserve">،{و به هر صورتی که خواست تو را ترکیب کرد.} فرمود: خداوند علی بن ابی طالب را در نهاد پدرش ابو طالب به صورت حضرت محمّد صلی اللَّه علیه و آله ترکیب نمود، به همین جهت آن جناب از همه بیشتر شباهت به پیامبر داشت و حضرت حسین علیه السّلام از همه شبیه‌تر به فاطمه علیها السّلام بود و من از همه شبیه‌تر به خدیجه کبری هستم.</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گفتند: ندا از جانب خدا سه نوع است: یک ندا از خدا به خلق است مانند:</w:t>
      </w:r>
    </w:p>
    <w:p>
      <w:pPr>
        <w:pStyle w:val="BookText"/>
      </w:pPr>
      <w:r>
        <w:rPr>
          <w:rFonts w:ascii="Amiri" w:hAnsi="Amiri" w:eastAsia="Amiri" w:cs="Amiri"/>
          <w:lang w:bidi="ar-SA"/>
          <w:color w:val="111111"/>
          <w:sz w:val="28"/>
          <w:szCs w:val="28"/>
          <w:rtl/>
        </w:rPr>
        <w:t xml:space="preserve">«ناداهُما رَبُّهُما»</w:t>
      </w:r>
      <w:r>
        <w:rPr>
          <w:rStyle w:val="FootnoteReference"/>
        </w:rPr>
        <w:footnoteReference w:id="3187"/>
      </w:r>
      <w:r>
        <w:rPr>
          <w:rFonts w:ascii="IRNazanin" w:hAnsi="IRNazanin" w:eastAsia="IRNazanin" w:cs="IRNazanin"/>
          <w:lang w:bidi="fa-IR"/>
          <w:color w:val="111111"/>
          <w:sz w:val="28"/>
          <w:szCs w:val="28"/>
          <w:rtl/>
        </w:rPr>
        <w:t xml:space="preserve">، {و پروردگارشان بر آن دو بانگ بر زد.} «وَ نادَیْناهُ أَنْ یا إِبْراهِیمُ»</w:t>
      </w:r>
      <w:r>
        <w:rPr>
          <w:rStyle w:val="FootnoteReference"/>
        </w:rPr>
        <w:footnoteReference w:id="3188"/>
      </w:r>
    </w:p>
    <w:p>
      <w:pPr>
        <w:pStyle w:val="BookText"/>
      </w:pPr>
      <w:r>
        <w:rPr>
          <w:rFonts w:ascii="Amiri" w:hAnsi="Amiri" w:eastAsia="Amiri" w:cs="Amiri"/>
          <w:lang w:bidi="ar-SA"/>
          <w:color w:val="111111"/>
          <w:sz w:val="28"/>
          <w:szCs w:val="28"/>
          <w:rtl/>
        </w:rPr>
        <w:t xml:space="preserve">،{او را ندا دادیم که ای ابراهیم.} «وَ نادَیْناهُ مِنْ جانِبِ الطُّورِ»</w:t>
      </w:r>
      <w:r>
        <w:rPr>
          <w:rStyle w:val="FootnoteReference"/>
        </w:rPr>
        <w:footnoteReference w:id="3189"/>
      </w:r>
      <w:r>
        <w:rPr>
          <w:rFonts w:ascii="IRNazanin" w:hAnsi="IRNazanin" w:eastAsia="IRNazanin" w:cs="IRNazanin"/>
          <w:lang w:bidi="fa-IR"/>
          <w:color w:val="111111"/>
          <w:sz w:val="28"/>
          <w:szCs w:val="28"/>
          <w:rtl/>
        </w:rPr>
        <w:t xml:space="preserve">،{و از جانب راست طور او را ندا دادیم.}</w:t>
      </w:r>
    </w:p>
    <w:p>
      <w:pPr>
        <w:pStyle w:val="BookText"/>
      </w:pPr>
      <w:r>
        <w:rPr>
          <w:rFonts w:ascii="Amiri" w:hAnsi="Amiri" w:eastAsia="Amiri" w:cs="Amiri"/>
          <w:lang w:bidi="ar-SA"/>
          <w:color w:val="111111"/>
          <w:sz w:val="28"/>
          <w:szCs w:val="28"/>
          <w:rtl/>
        </w:rPr>
        <w:t xml:space="preserve">دوم، ندای خلق است به خدا مانند: «وَ لَقَدْ نادانا نُوحٌ»</w:t>
      </w:r>
      <w:r>
        <w:rPr>
          <w:rStyle w:val="FootnoteReference"/>
        </w:rPr>
        <w:footnoteReference w:id="3190"/>
      </w:r>
      <w:r>
        <w:rPr>
          <w:rFonts w:ascii="Amiri" w:hAnsi="Amiri" w:eastAsia="Amiri" w:cs="Amiri"/>
          <w:lang w:bidi="ar-SA"/>
          <w:color w:val="111111"/>
          <w:sz w:val="28"/>
          <w:szCs w:val="28"/>
          <w:rtl/>
        </w:rPr>
        <w:t xml:space="preserve">، «فَنادی فِی الظُّلُماتِ»</w:t>
      </w:r>
      <w:r>
        <w:rPr>
          <w:rStyle w:val="FootnoteReference"/>
        </w:rPr>
        <w:footnoteReference w:id="3191"/>
      </w:r>
      <w:r>
        <w:rPr>
          <w:rFonts w:ascii="Amiri" w:hAnsi="Amiri" w:eastAsia="Amiri" w:cs="Amiri"/>
          <w:lang w:bidi="ar-SA"/>
          <w:color w:val="111111"/>
          <w:sz w:val="28"/>
          <w:szCs w:val="28"/>
          <w:rtl/>
        </w:rPr>
        <w:t xml:space="preserve">، «وَ زَکَرِیَّا إِذْ نادی رَبَّهُ»</w:t>
      </w:r>
      <w:r>
        <w:rPr>
          <w:rStyle w:val="FootnoteReference"/>
        </w:rPr>
        <w:footnoteReference w:id="3192"/>
      </w:r>
      <w:r>
        <w:rPr>
          <w:rFonts w:ascii="Amiri" w:hAnsi="Amiri" w:eastAsia="Amiri" w:cs="Amiri"/>
          <w:lang w:bidi="ar-SA"/>
          <w:color w:val="111111"/>
          <w:sz w:val="28"/>
          <w:szCs w:val="28"/>
          <w:rtl/>
        </w:rPr>
        <w:t xml:space="preserve">، «وَ أَیُّوبَ إِذْ نادی رَبَّهُ»</w:t>
      </w:r>
      <w:r>
        <w:rPr>
          <w:rStyle w:val="FootnoteReference"/>
        </w:rPr>
        <w:footnoteReference w:id="3193"/>
      </w:r>
      <w:r>
        <w:rPr>
          <w:rFonts w:ascii="IRNazanin" w:hAnsi="IRNazanin" w:eastAsia="IRNazanin" w:cs="IRNazanin"/>
          <w:lang w:bidi="fa-IR"/>
          <w:color w:val="111111"/>
          <w:sz w:val="28"/>
          <w:szCs w:val="28"/>
          <w:rtl/>
        </w:rPr>
        <w:t xml:space="preserve">، {و بنده ما ایوب را به یاد آور آنگاه که پروردگارش را ندا داد}</w:t>
      </w:r>
    </w:p>
    <w:p>
      <w:pPr>
        <w:pStyle w:val="BookText"/>
      </w:pPr>
      <w:r>
        <w:rPr>
          <w:rFonts w:ascii="IRNazanin" w:hAnsi="IRNazanin" w:eastAsia="IRNazanin" w:cs="IRNazanin"/>
          <w:lang w:bidi="fa-IR"/>
          <w:color w:val="111111"/>
          <w:sz w:val="28"/>
          <w:szCs w:val="28"/>
          <w:rtl/>
        </w:rPr>
        <w:t xml:space="preserve">سوم، ندای مخلوق یکدیگر را است، مانند: «فَنادَتْهُ الْمَلائِکَةُ»</w:t>
      </w:r>
      <w:r>
        <w:rPr>
          <w:rStyle w:val="FootnoteReference"/>
        </w:rPr>
        <w:footnoteReference w:id="319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{فرشتگان او را ندا دردادند} «فَناداها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95" w:name="pg13961_151469"/>
    <w:bookmarkEnd w:id="295"/>
    <w:p>
      <w:pPr>
        <w:pStyle w:val="BookText"/>
      </w:pPr>
      <w:r>
        <w:rPr>
          <w:rFonts w:ascii="Amiri" w:hAnsi="Amiri" w:eastAsia="Amiri" w:cs="Amiri"/>
          <w:lang w:bidi="ar-SA"/>
          <w:color w:val="111111"/>
          <w:sz w:val="28"/>
          <w:szCs w:val="28"/>
          <w:rtl/>
        </w:rPr>
        <w:t xml:space="preserve">مِنْ تَحْتِها </w:t>
      </w:r>
      <w:r>
        <w:rPr>
          <w:rStyle w:val="FootnoteReference"/>
        </w:rPr>
        <w:footnoteReference w:id="3195"/>
      </w:r>
      <w:r>
        <w:rPr>
          <w:rFonts w:ascii="Amiri" w:hAnsi="Amiri" w:eastAsia="Amiri" w:cs="Amiri"/>
          <w:lang w:bidi="ar-SA"/>
          <w:color w:val="111111"/>
          <w:sz w:val="28"/>
          <w:szCs w:val="28"/>
          <w:rtl/>
        </w:rPr>
        <w:t xml:space="preserve">يُنادُونَهُمْ أَ لَمْ نَكُنْ مَعَكُمْ </w:t>
      </w:r>
      <w:r>
        <w:rPr>
          <w:rStyle w:val="FootnoteReference"/>
        </w:rPr>
        <w:footnoteReference w:id="3196"/>
      </w:r>
      <w:r>
        <w:rPr>
          <w:rFonts w:ascii="Amiri" w:hAnsi="Amiri" w:eastAsia="Amiri" w:cs="Amiri"/>
          <w:lang w:bidi="ar-SA"/>
          <w:color w:val="111111"/>
          <w:sz w:val="28"/>
          <w:szCs w:val="28"/>
          <w:rtl/>
        </w:rPr>
        <w:t xml:space="preserve">وَ نادي أَصْحابُ الْجَنَّةِ </w:t>
      </w:r>
      <w:r>
        <w:rPr>
          <w:rStyle w:val="FootnoteReference"/>
        </w:rPr>
        <w:footnoteReference w:id="3197"/>
      </w:r>
      <w:r>
        <w:rPr>
          <w:rFonts w:ascii="Amiri" w:hAnsi="Amiri" w:eastAsia="Amiri" w:cs="Amiri"/>
          <w:lang w:bidi="ar-SA"/>
          <w:color w:val="111111"/>
          <w:sz w:val="28"/>
          <w:szCs w:val="28"/>
          <w:rtl/>
        </w:rPr>
        <w:t xml:space="preserve">وَ نُودُوا أَنْ تِلْكُمُ الْجَنَّةُ </w:t>
      </w:r>
      <w:r>
        <w:rPr>
          <w:rStyle w:val="FootnoteReference"/>
        </w:rPr>
        <w:footnoteReference w:id="3198"/>
      </w:r>
      <w:r>
        <w:rPr>
          <w:rFonts w:ascii="Amiri" w:hAnsi="Amiri" w:eastAsia="Amiri" w:cs="Amiri"/>
          <w:lang w:bidi="ar-SA"/>
          <w:color w:val="111111"/>
          <w:sz w:val="28"/>
          <w:szCs w:val="28"/>
          <w:rtl/>
        </w:rPr>
        <w:t xml:space="preserve">وَ نادَوْا يا مالِكُ </w:t>
      </w:r>
      <w:r>
        <w:rPr>
          <w:rStyle w:val="FootnoteReference"/>
        </w:rPr>
        <w:footnoteReference w:id="3199"/>
      </w:r>
      <w:r>
        <w:rPr>
          <w:rFonts w:ascii="Amiri" w:hAnsi="Amiri" w:eastAsia="Amiri" w:cs="Amiri"/>
          <w:lang w:bidi="ar-SA"/>
          <w:color w:val="111111"/>
          <w:sz w:val="28"/>
          <w:szCs w:val="28"/>
          <w:rtl/>
        </w:rPr>
        <w:t xml:space="preserve">وَ نِدَاءُ النَّبِيِّ فِي ذُرِّيَّتِهِ رَبَّنا إِنَّنا سَمِعْنا مُنادِياً يُنادِي </w:t>
      </w:r>
      <w:r>
        <w:rPr>
          <w:rStyle w:val="FootnoteReference"/>
        </w:rPr>
        <w:footnoteReference w:id="3200"/>
      </w:r>
      <w:r>
        <w:rPr>
          <w:rFonts w:ascii="Amiri" w:hAnsi="Amiri" w:eastAsia="Amiri" w:cs="Amiri"/>
          <w:lang w:bidi="ar-SA"/>
          <w:color w:val="111111"/>
          <w:sz w:val="28"/>
          <w:szCs w:val="28"/>
          <w:rtl/>
        </w:rPr>
        <w:t xml:space="preserve">لِلْإِيمانِ </w:t>
      </w:r>
      <w:r>
        <w:rPr>
          <w:rStyle w:val="FootnoteReference"/>
        </w:rPr>
        <w:footnoteReference w:id="3201"/>
      </w:r>
      <w:r>
        <w:rPr>
          <w:rFonts w:ascii="Times New Roman" w:hAnsi="Times New Roman" w:eastAsia="Times New Roman" w:cs="Times New Roman"/>
          <w:lang w:val="en-US" w:bidi="en-US"/>
          <w:color w:val="111111"/>
          <w:sz w:val="28"/>
          <w:szCs w:val="28"/>
          <w:rtl/>
        </w:rPr>
        <w:t xml:space="preserve">.</w:t>
      </w:r>
    </w:p>
    <w:p>
      <w:pPr>
        <w:pStyle w:val="Heading5"/>
      </w:pPr>
      <w:bookmarkStart w:id="2469" w:name="_Toc2113"/>
      <w:r>
        <w:t>«22»</w:t>
      </w:r>
      <w:bookmarkEnd w:id="246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عَبْدِ الْعَزِيزِ بْنِ يَحْيَي عَنْ مُحَمَّدِ بْنِ زَكَرِيَّا عَنْ أَيُّوبَ بْنِ سُلَيْمَانَ عَنْ مُحَمَّدِ بْنِ مَرْوَانَ عَنِ الْكَلْبِيِّ عَنْ أَبِي صَالِحٍ عَنِ ابْنِ عَبَّاسٍ قَالَ: قَوْلُهُ عَزَّ وَ جَلَّ أَمْ حَسِبَ الَّذِينَ يَعْمَلُونَ السَّيِّئاتِ أَنْ يَسْبِقُونا ساءَ ما يَحْكُمُونَ نَزَلَتْ فِي عُتْبَةَ وَ شَيْبَةَ وَ الْوَلِيدِ بْنِ عُتْبَةَ وَ هُمُ الَّذِينَ بَارَزُوا عَلِيّاً وَ حَمْزَةَ وَ عُبَيْدَةَ وَ نَزَلَتْ فِيهِمْ مَنْ كانَ يَرْجُوا لِقاءَ اللَّهِ فَإِنَّ أَجَلَ اللَّهِ لَآتٍ وَ هُوَ السَّمِيعُ الْعَلِيمُ وَ مَنْ جاهَدَ فَإِنَّما يُجاهِدُ لِنَفْسِهِ قَالَ فِي عَلِيٍّ وَ صَاحِبَيْهِ </w:t>
      </w:r>
      <w:r>
        <w:rPr>
          <w:rStyle w:val="FootnoteReference"/>
        </w:rPr>
        <w:footnoteReference w:id="3202"/>
      </w:r>
      <w:r>
        <w:rPr>
          <w:rFonts w:ascii="Times New Roman" w:hAnsi="Times New Roman" w:eastAsia="Times New Roman" w:cs="Times New Roman"/>
          <w:lang w:val="en-US" w:bidi="en-US"/>
          <w:color w:val="111111"/>
          <w:sz w:val="28"/>
          <w:szCs w:val="28"/>
          <w:rtl/>
        </w:rPr>
        <w:t xml:space="preserve">.</w:t>
      </w:r>
    </w:p>
    <w:p>
      <w:pPr>
        <w:pStyle w:val="Heading5"/>
      </w:pPr>
      <w:bookmarkStart w:id="2470" w:name="_Toc2114"/>
      <w:r>
        <w:t>«23»</w:t>
      </w:r>
      <w:bookmarkEnd w:id="247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الْحُسَيْنِ عَنْ حُمَيْدِ بْنِ الرَّبِيعِ عَنْ جَعْفَرِ بْنِ عَبْدِ اللَّهِ الْمُحَمَّدِيِّ عَنْ كَثِيرِ بْنِ عَيَّاشٍ عَنْ أَبِي الْجَارُودِ عَنْ أَبِي عَبْدِ اللَّهِ عَلَيْهِ السَّلَامُ فِي قَوْلِهِ عَزَّ وَ جَلَّ ما جَعَلَ اللَّهُ لِرَجُلٍ مِنْ قَلْبَيْنِ فِي جَوْفِهِ قَالَ قَالَ عَلِيُّ بْنُ أَبِي طَالِبٍ عليهما السلام لَيْسَ عَبْدٌ مِنْ عَبِيدِ اللَّهِ مِمَّنِ امْتُحِنَ قَلْبُهُ لِلْإِيمَانِ إِلَّا وَ هُوَ يَجِدُ مَوَدَّتَنَا عَلَي قَلْبِهِ </w:t>
      </w:r>
      <w:r>
        <w:rPr>
          <w:rStyle w:val="FootnoteReference"/>
        </w:rPr>
        <w:footnoteReference w:id="3203"/>
      </w:r>
      <w:r>
        <w:rPr>
          <w:rFonts w:ascii="Amiri" w:hAnsi="Amiri" w:eastAsia="Amiri" w:cs="Amiri"/>
          <w:lang w:bidi="ar-SA"/>
          <w:color w:val="111111"/>
          <w:sz w:val="28"/>
          <w:szCs w:val="28"/>
          <w:rtl/>
        </w:rPr>
        <w:t xml:space="preserve">فَهُوَ يَوَدُّنَا وَ مَا مِنْ عَبْدٍ مِنْ عَبِيدِ اللَّهِ مِمَّنْ سَخِطَ اللَّهُ عَلَيْهِ إِلَّا وَ هُوَ يَجِدُ بُغْضَنَا عَلَي قَلْبِهِ فَهُوَ يُبْغِضُنَا فَأَصْبَحْنَا نَفْرَحُ بِحُبِّ الْمُحِبِّ وَ نَعْرِفُ بُغْضَ الْمُبْغِضِ وَ أَصْبَحَ مُحِبُّنَا يَنْتَظِرُ رَحْمَةَ اللَّهِ جَلَّ وَ عَزَّ فَكَأَنَّ أَبْوَابَ الرَّحْمَةِ قَدْ فُتِحَتْ</w:t>
      </w:r>
    </w:p>
    <w:p>
      <w:pPr>
        <w:pStyle w:val="BookText"/>
      </w:pPr>
      <w:r>
        <w:rPr>
          <w:rFonts w:ascii="Amiri" w:hAnsi="Amiri" w:eastAsia="Amiri" w:cs="Amiri"/>
          <w:lang w:bidi="ar-SA"/>
          <w:color w:val="111111"/>
          <w:sz w:val="28"/>
          <w:szCs w:val="28"/>
          <w:rtl/>
        </w:rPr>
        <w:t xml:space="preserve">مِنْ تَحْتِها»</w:t>
      </w:r>
      <w:r>
        <w:rPr>
          <w:rStyle w:val="FootnoteReference"/>
        </w:rPr>
        <w:footnoteReference w:id="3204"/>
      </w:r>
      <w:r>
        <w:rPr>
          <w:rFonts w:ascii="IRNazanin" w:hAnsi="IRNazanin" w:eastAsia="IRNazanin" w:cs="IRNazanin"/>
          <w:lang w:bidi="fa-IR"/>
          <w:color w:val="111111"/>
          <w:sz w:val="28"/>
          <w:szCs w:val="28"/>
          <w:rtl/>
        </w:rPr>
        <w:t xml:space="preserve">، {پس از زیر [پای] او [فرشته] وی را ندا داد} «یُنادُونَهُمْ أَ لَمْ نَکُنْ مَعَکُمْ»</w:t>
      </w:r>
      <w:r>
        <w:rPr>
          <w:rStyle w:val="FootnoteReference"/>
        </w:rPr>
        <w:footnoteReference w:id="320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{آنان را ندا درمی‌دهند آیا ما با شما نبودیم} «وَ نادی أَصْحابُ الْجَنَّةِ»</w:t>
      </w:r>
      <w:r>
        <w:rPr>
          <w:rStyle w:val="FootnoteReference"/>
        </w:rPr>
        <w:footnoteReference w:id="320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بهشتیان آواز می‌دهند} «وَ نُودُوا أَنْ تِلْکُمُ الْجَنَّةُ»</w:t>
      </w:r>
      <w:r>
        <w:rPr>
          <w:rStyle w:val="FootnoteReference"/>
        </w:rPr>
        <w:footnoteReference w:id="3207"/>
      </w:r>
      <w:r>
        <w:rPr>
          <w:rFonts w:ascii="IRNazanin" w:hAnsi="IRNazanin" w:eastAsia="IRNazanin" w:cs="IRNazanin"/>
          <w:lang w:bidi="fa-IR"/>
          <w:color w:val="111111"/>
          <w:sz w:val="28"/>
          <w:szCs w:val="28"/>
          <w:rtl/>
        </w:rPr>
        <w:t xml:space="preserve">، {و به آنان ندا داده می‌شود که این همان بهشتی است} «وَ نادَوْا یا مالِکُ»</w:t>
      </w:r>
      <w:r>
        <w:rPr>
          <w:rStyle w:val="FootnoteReference"/>
        </w:rPr>
        <w:footnoteReference w:id="3208"/>
      </w:r>
      <w:r>
        <w:rPr>
          <w:rFonts w:ascii="IRNazanin" w:hAnsi="IRNazanin" w:eastAsia="IRNazanin" w:cs="IRNazanin"/>
          <w:lang w:bidi="fa-IR"/>
          <w:color w:val="111111"/>
          <w:sz w:val="28"/>
          <w:szCs w:val="28"/>
          <w:rtl/>
        </w:rPr>
        <w:t xml:space="preserve">، {و فریاد کشند ای مالک} و ندای پیامبر اکرم ذریه خود راست: «رَبَّنا إِنَّنا سَمِعْنا مُنادِیاً یُنادِی لِلْإِیمانِ»</w:t>
      </w:r>
      <w:r>
        <w:rPr>
          <w:rStyle w:val="FootnoteReference"/>
        </w:rPr>
        <w:footnoteReference w:id="3209"/>
      </w:r>
      <w:r>
        <w:rPr>
          <w:rFonts w:ascii="IRNazanin" w:hAnsi="IRNazanin" w:eastAsia="IRNazanin" w:cs="IRNazanin"/>
          <w:lang w:bidi="fa-IR"/>
          <w:color w:val="111111"/>
          <w:sz w:val="28"/>
          <w:szCs w:val="28"/>
          <w:rtl/>
        </w:rPr>
        <w:t xml:space="preserve">،{پروردگارا ما شنیدیم که دعوتگری به ایمان فرا می‌خواند.}</w:t>
      </w:r>
      <w:r>
        <w:rPr>
          <w:rStyle w:val="FootnoteReference"/>
        </w:rPr>
        <w:footnoteReference w:id="3210"/>
      </w:r>
    </w:p>
    <w:p>
      <w:pPr>
        <w:pStyle w:val="Heading5"/>
      </w:pPr>
      <w:bookmarkStart w:id="2471" w:name="_Toc2115"/>
      <w:r>
        <w:t>روایت 22</w:t>
      </w:r>
      <w:bookmarkEnd w:id="2471"/>
    </w:p>
    <w:p>
      <w:pPr>
        <w:pStyle w:val="BookText"/>
      </w:pPr>
      <w:r>
        <w:rPr>
          <w:rFonts w:ascii="Amiri" w:hAnsi="Amiri" w:eastAsia="Amiri" w:cs="Amiri"/>
          <w:lang w:bidi="ar-SA"/>
          <w:color w:val="111111"/>
          <w:sz w:val="28"/>
          <w:szCs w:val="28"/>
          <w:rtl/>
        </w:rPr>
        <w:t xml:space="preserve">کنز الفوائد: در باره آیه: «أَمْ حَسِبَ الَّذِینَ یَعْمَلُونَ السَّیِّئاتِ أَنْ یَسْبِقُونا ساءَ ما یَحْکُمُونَ»</w:t>
      </w:r>
      <w:r>
        <w:rPr>
          <w:rStyle w:val="FootnoteReference"/>
        </w:rPr>
        <w:footnoteReference w:id="3211"/>
      </w:r>
      <w:r>
        <w:rPr>
          <w:rFonts w:ascii="IRNazanin" w:hAnsi="IRNazanin" w:eastAsia="IRNazanin" w:cs="IRNazanin"/>
          <w:lang w:bidi="fa-IR"/>
          <w:color w:val="111111"/>
          <w:sz w:val="28"/>
          <w:szCs w:val="28"/>
          <w:rtl/>
        </w:rPr>
        <w:t xml:space="preserve">{آیا کسانی که کارهای بد می‌کنند می‌پندارند که بر ما پیشی خواهند جست، چه بد داوری می‌کنند.}</w:t>
      </w:r>
    </w:p>
    <w:p>
      <w:pPr>
        <w:pStyle w:val="BookText"/>
      </w:pPr>
      <w:r>
        <w:rPr>
          <w:rFonts w:ascii="IRNazanin" w:hAnsi="IRNazanin" w:eastAsia="IRNazanin" w:cs="IRNazanin"/>
          <w:lang w:bidi="fa-IR"/>
          <w:color w:val="111111"/>
          <w:sz w:val="28"/>
          <w:szCs w:val="28"/>
          <w:rtl/>
        </w:rPr>
        <w:t xml:space="preserve">ابن عباس گفت: این آیه در باره عتبه و شیبه و ولید بن عتبه که با علی بن ابی طالب علیه السّلام و حمزه علیه السّلام و عبیده مبارزه کردند، نازل شده و آیه: «مَنْ کانَ یَرْجُوا لِقاءَ اللَّهِ فَإِنَّ أَجَلَ اللَّهِ لَآتٍ وَ هُوَ السَّمِیعُ الْعَلِیمُ * وَ مَنْ جاهَدَ فَإِنَّما یُجاهِدُ لِنَفْسِهِ»</w:t>
      </w:r>
      <w:r>
        <w:rPr>
          <w:rStyle w:val="FootnoteReference"/>
        </w:rPr>
        <w:footnoteReference w:id="3212"/>
      </w:r>
      <w:r>
        <w:rPr>
          <w:rFonts w:ascii="IRNazanin" w:hAnsi="IRNazanin" w:eastAsia="IRNazanin" w:cs="IRNazanin"/>
          <w:lang w:bidi="fa-IR"/>
          <w:color w:val="111111"/>
          <w:sz w:val="28"/>
          <w:szCs w:val="28"/>
          <w:rtl/>
        </w:rPr>
        <w:t xml:space="preserve">،{کسی که به دیدار خدا امید دارد [بداند که] ا جل [او از سوی] خدا آمدنی است و اوست شنوای دانا و هر که بکوشد، تنها برای خود می‌کوشد.} در باره علی علیه السّلام و دو تن از یارانش نازل شده.</w:t>
      </w:r>
      <w:r>
        <w:rPr>
          <w:rStyle w:val="FootnoteReference"/>
        </w:rPr>
        <w:footnoteReference w:id="3213"/>
      </w:r>
    </w:p>
    <w:p>
      <w:pPr>
        <w:pStyle w:val="Heading5"/>
      </w:pPr>
      <w:bookmarkStart w:id="2472" w:name="_Toc2116"/>
      <w:r>
        <w:t>روایت 23</w:t>
      </w:r>
      <w:bookmarkEnd w:id="2472"/>
    </w:p>
    <w:p>
      <w:pPr>
        <w:pStyle w:val="BookText"/>
      </w:pPr>
      <w:r>
        <w:rPr>
          <w:rFonts w:ascii="Amiri" w:hAnsi="Amiri" w:eastAsia="Amiri" w:cs="Amiri"/>
          <w:lang w:bidi="ar-SA"/>
          <w:color w:val="111111"/>
          <w:sz w:val="28"/>
          <w:szCs w:val="28"/>
          <w:rtl/>
        </w:rPr>
        <w:t xml:space="preserve">کنز الفوائد: ابو الجارود از حضرت صادق علیه السّلام در باره آیه: «ما جَعَلَ اللَّهُ لِرَجُلٍ مِنْ قَلْبَیْنِ فِی جَوْفِهِ»</w:t>
      </w:r>
      <w:r>
        <w:rPr>
          <w:rStyle w:val="FootnoteReference"/>
        </w:rPr>
        <w:footnoteReference w:id="3214"/>
      </w:r>
      <w:r>
        <w:rPr>
          <w:rFonts w:ascii="IRNazanin" w:hAnsi="IRNazanin" w:eastAsia="IRNazanin" w:cs="IRNazanin"/>
          <w:lang w:bidi="fa-IR"/>
          <w:color w:val="111111"/>
          <w:sz w:val="28"/>
          <w:szCs w:val="28"/>
          <w:rtl/>
        </w:rPr>
        <w:t xml:space="preserve">، {خداوند برای هیچ مردی در درونش دو دل ننهاده است.} از علی بن ابی طالب علیه السّلام نقل کرد که فرمود: هر بنده‌ای را که خدا قلبش را برای ایمان آزمایش کند ، محبت ما را در قلب خود می‌یابد و ما را دوست می دارد و هر بنده‌ای را که مورد خشم خدا باشد، دشمنی با ما را در قلب خود می‌یابد و با ما دشمنی می ورزد. ما به دوستی دوستان شادیم و متوجه دشمنی دشمنان هستیم. دوست ما به رحمت خدا می‌نگرد، پس درهای رحمت خدا به روی او باز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96" w:name="pg13961_151470"/>
    <w:bookmarkEnd w:id="296"/>
    <w:p>
      <w:pPr>
        <w:pStyle w:val="BookText"/>
      </w:pPr>
      <w:r>
        <w:rPr>
          <w:rFonts w:ascii="Amiri" w:hAnsi="Amiri" w:eastAsia="Amiri" w:cs="Amiri"/>
          <w:lang w:bidi="ar-SA"/>
          <w:color w:val="111111"/>
          <w:sz w:val="28"/>
          <w:szCs w:val="28"/>
          <w:rtl/>
        </w:rPr>
        <w:t xml:space="preserve">لَهُ وَ أَصْبَحَ مُبْغِضُنَا عَلَي شَفَا جُرُفٍ مِنَ النَّارِ فَكَأَنَّ ذَلِكَ الشَّفَا قَدِ انْهَارَ </w:t>
      </w:r>
      <w:r>
        <w:rPr>
          <w:rStyle w:val="FootnoteReference"/>
        </w:rPr>
        <w:footnoteReference w:id="3215"/>
      </w:r>
      <w:r>
        <w:rPr>
          <w:rFonts w:ascii="Amiri" w:hAnsi="Amiri" w:eastAsia="Amiri" w:cs="Amiri"/>
          <w:lang w:bidi="ar-SA"/>
          <w:color w:val="111111"/>
          <w:sz w:val="28"/>
          <w:szCs w:val="28"/>
          <w:rtl/>
        </w:rPr>
        <w:t xml:space="preserve">بِهِ فِي نارِ جَهَنَّمَ فَهَنِيئاً لِأَهْلِ الرَّحْمَةِ رَحْمَتُهُمْ وَ تَعْساً </w:t>
      </w:r>
      <w:r>
        <w:rPr>
          <w:rStyle w:val="FootnoteReference"/>
        </w:rPr>
        <w:footnoteReference w:id="3216"/>
      </w:r>
      <w:r>
        <w:rPr>
          <w:rFonts w:ascii="Amiri" w:hAnsi="Amiri" w:eastAsia="Amiri" w:cs="Amiri"/>
          <w:lang w:bidi="ar-SA"/>
          <w:color w:val="111111"/>
          <w:sz w:val="28"/>
          <w:szCs w:val="28"/>
          <w:rtl/>
        </w:rPr>
        <w:t xml:space="preserve">لِأَهْلِ النَّارِ مَثْوَاهُمْ إِنَّ اللَّهَ عَزَّ وَ جَلَّ يَقُولُ فَلَبِئْسَ مَثْوَي الْمُتَكَبِّرِينَ </w:t>
      </w:r>
      <w:r>
        <w:rPr>
          <w:rStyle w:val="FootnoteReference"/>
        </w:rPr>
        <w:footnoteReference w:id="3217"/>
      </w:r>
      <w:r>
        <w:rPr>
          <w:rFonts w:ascii="Amiri" w:hAnsi="Amiri" w:eastAsia="Amiri" w:cs="Amiri"/>
          <w:lang w:bidi="ar-SA"/>
          <w:color w:val="111111"/>
          <w:sz w:val="28"/>
          <w:szCs w:val="28"/>
          <w:rtl/>
        </w:rPr>
        <w:t xml:space="preserve">وَ إِنَّهُ لَيْسَ عَبْدٌ مِنْ عَبِيدِ اللَّهِ يُقَصِّرُ فِي حُبِّنَا لِخَيْرٍ جَعَلَهُ اللَّهُ عِنْدَهُ </w:t>
      </w:r>
      <w:r>
        <w:rPr>
          <w:rStyle w:val="FootnoteReference"/>
        </w:rPr>
        <w:footnoteReference w:id="3218"/>
      </w:r>
      <w:r>
        <w:rPr>
          <w:rFonts w:ascii="Amiri" w:hAnsi="Amiri" w:eastAsia="Amiri" w:cs="Amiri"/>
          <w:lang w:bidi="ar-SA"/>
          <w:color w:val="111111"/>
          <w:sz w:val="28"/>
          <w:szCs w:val="28"/>
          <w:rtl/>
        </w:rPr>
        <w:t xml:space="preserve">إِذْ لَا يَسْتَوِي مَنْ يُحِبُّنَا وَ مَنْ يُبْغِضُنَا وَ لَا يَجْتَمِعَانِ فِي قَلْبِ رَجُلٍ أَبَداً إِنَّ اللَّهَ لَمْ يَجْعَلْ لِرَجُلٍ مِنْ قَلْبَيْنِ فِي جَوْفِهِ يُحِبُّ بِهَذَا وَ يُبْغِضُ بِهَذَا أَمَّا مُحِبُّنَا فَيُخْلِصُ الْحُبَّ لَنَا كَمَا يَخْلُصُ الذَّهَبُ بِالنَّارِ لَا كَدَرَ فِيهِ وَ مُبْغِضُنَا عَلَي تِلْكَ الْمَنْزِلَةِ نَحْنُ النُّجَبَاءُ وَ أَفْرَاطُنَا </w:t>
      </w:r>
      <w:r>
        <w:rPr>
          <w:rStyle w:val="FootnoteReference"/>
        </w:rPr>
        <w:footnoteReference w:id="3219"/>
      </w:r>
      <w:r>
        <w:rPr>
          <w:rFonts w:ascii="Amiri" w:hAnsi="Amiri" w:eastAsia="Amiri" w:cs="Amiri"/>
          <w:lang w:bidi="ar-SA"/>
          <w:color w:val="111111"/>
          <w:sz w:val="28"/>
          <w:szCs w:val="28"/>
          <w:rtl/>
        </w:rPr>
        <w:t xml:space="preserve">أَفْرَاطُ الْأَنْبِيَاءِ وَ أَنَا وَصِيُّ الْأَوْصِيَاءِ وَ الْفِئَةُ الْبَاغِيَةُ مِنْ حِزْبِ الشَّيْطَانِ وَ الشَّيْطَانُ مِنْهُمْ فَمَنْ أَرَادَ أَنْ يَعْلَمَ حُبَّنَا فَلْيَمْتَحِنْ قَلْبَهُ فَإِنْ شَارَكَ فِي حُبِّنَا عَدُوَّنَا فَلَيْسَ مِنَّا وَ لَسْنَا مِنْهُ وَ اللَّهُ عَدُوُّهُ وَ جَبْرَئِيلُ وَ مِيكَائِيلُ وَ اللَّهُ عَدُوٌّ لِلْكَافِرِينَ.</w:t>
      </w:r>
    </w:p>
    <w:p>
      <w:pPr>
        <w:pStyle w:val="Heading5"/>
      </w:pPr>
      <w:bookmarkStart w:id="2473" w:name="_Toc2117"/>
      <w:r>
        <w:t>«24»</w:t>
      </w:r>
      <w:bookmarkEnd w:id="2473"/>
    </w:p>
    <w:p>
      <w:pPr>
        <w:pStyle w:val="BookText"/>
      </w:pPr>
      <w:r>
        <w:rPr>
          <w:rFonts w:ascii="Amiri" w:hAnsi="Amiri" w:eastAsia="Amiri" w:cs="Amiri"/>
          <w:lang w:bidi="ar-SA"/>
          <w:color w:val="111111"/>
          <w:sz w:val="28"/>
          <w:szCs w:val="28"/>
          <w:rtl/>
        </w:rPr>
        <w:t xml:space="preserve">وَ قَالَ عَلِيٌّ عليه السلام لَا يَجْتَمِعُ حُبُّنَا وَ حُبُّ عَدُوِّنَا فِي جَوْفِ إِنْسَانٍ إِنَّ اللَّهَ عَزَّ وَ جَلَّ يَقُولُ ما جَعَلَ اللَّهُ لِرَجُلٍ مِنْ قَلْبَيْنِ فِي جَوْفِهِ </w:t>
      </w:r>
      <w:r>
        <w:rPr>
          <w:rStyle w:val="FootnoteReference"/>
        </w:rPr>
        <w:footnoteReference w:id="3220"/>
      </w:r>
      <w:r>
        <w:rPr>
          <w:rFonts w:ascii="Times New Roman" w:hAnsi="Times New Roman" w:eastAsia="Times New Roman" w:cs="Times New Roman"/>
          <w:lang w:val="en-US" w:bidi="en-US"/>
          <w:color w:val="111111"/>
          <w:sz w:val="28"/>
          <w:szCs w:val="28"/>
          <w:rtl/>
        </w:rPr>
        <w:t xml:space="preserve">.</w:t>
      </w:r>
    </w:p>
    <w:p>
      <w:pPr>
        <w:pStyle w:val="Heading5"/>
      </w:pPr>
      <w:bookmarkStart w:id="2474" w:name="_Toc2118"/>
      <w:r>
        <w:t>«25»</w:t>
      </w:r>
      <w:bookmarkEnd w:id="2474"/>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إِدْرِيسَ عَنِ ابْنِ عِيسَي عَنِ ابْنِ حَدِيدٍ عَنِ ابْنِ بَزِيعٍ عَنْ بُزُرْجَ </w:t>
      </w:r>
      <w:r>
        <w:rPr>
          <w:rStyle w:val="FootnoteReference"/>
        </w:rPr>
        <w:footnoteReference w:id="3221"/>
      </w:r>
      <w:r>
        <w:rPr>
          <w:rFonts w:ascii="Amiri" w:hAnsi="Amiri" w:eastAsia="Amiri" w:cs="Amiri"/>
          <w:lang w:bidi="ar-SA"/>
          <w:color w:val="111111"/>
          <w:sz w:val="28"/>
          <w:szCs w:val="28"/>
          <w:rtl/>
        </w:rPr>
        <w:t xml:space="preserve">بْنِ بَصِيرٍ وَ الْكِنَانِيِّ قَالا قُلْنَا لِأَبِي عَبْدِ اللَّهِ عليه السلام جَعَلَنَا اللَّهُ فِدَاكَ قَوْلُهُ تَعَالَي وَ كَذلِكَ أَوْحَيْنا إِلَيْكَ رُوحاً مِنْ أَمْرِنا ما كُنْتَ تَدْرِي مَا الْكِتابُ وَ لَا الْإِيمانُ وَ لكِنْ جَعَلْناهُ نُوراً نَهْدِي بِهِ مَنْ نَشاءُ مِنْ عِبادِنا وَ إِنَّكَ لَتَهْدِي إِلي صِراطٍ مُسْتَقِيمٍ قَالَ يَا بَا مُحَمَّدٍ الرُّوحُ خَلْقٌ أَعْظَمُ مِنْ جَبْرَئِيلَ وَ مِيكَائِيلَ كَانَ مَعَ رَسُولِ اللَّهِ صلي الله عليه و آله يُخْبِرُهُ وَ يُسَدِّدُهُ وَ هُوَ مَعَ الْأَئِمَّةِ عليهم السلام يُخْبِرُهُمْ وَ يُسَدِّدُهُمْ </w:t>
      </w:r>
      <w:r>
        <w:rPr>
          <w:rStyle w:val="FootnoteReference"/>
        </w:rPr>
        <w:footnoteReference w:id="3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 و دشمن ما در پرتگاهی از آتش قرار گرفته و در حال سقوط در آتش جهنم است. گوارا باد اهل رحمت را رحمت پروردگار. مرگ بر جهنمیان، جایگاه آنان جهنم است. خداوند می فرماید: «فَلَبِئْسَ مَثْوَی الْمُتَکَبِّرِینَ»</w:t>
      </w:r>
      <w:r>
        <w:rPr>
          <w:rStyle w:val="FootnoteReference"/>
        </w:rPr>
        <w:footnoteReference w:id="3223"/>
      </w:r>
      <w:r>
        <w:rPr>
          <w:rFonts w:ascii="IRNazanin" w:hAnsi="IRNazanin" w:eastAsia="IRNazanin" w:cs="IRNazanin"/>
          <w:lang w:bidi="fa-IR"/>
          <w:color w:val="111111"/>
          <w:sz w:val="28"/>
          <w:szCs w:val="28"/>
          <w:rtl/>
        </w:rPr>
        <w:t xml:space="preserve">،{و حقا که چه بد است جایگاه متکبران.}</w:t>
      </w:r>
    </w:p>
    <w:p>
      <w:pPr>
        <w:pStyle w:val="BookText"/>
      </w:pPr>
      <w:r>
        <w:rPr>
          <w:rFonts w:ascii="IRNazanin" w:hAnsi="IRNazanin" w:eastAsia="IRNazanin" w:cs="IRNazanin"/>
          <w:lang w:bidi="fa-IR"/>
          <w:color w:val="111111"/>
          <w:sz w:val="28"/>
          <w:szCs w:val="28"/>
          <w:rtl/>
        </w:rPr>
        <w:t xml:space="preserve">و هرگز کسی که خدا خیر و خوبی که در او قرار داده باشد، در راه محبت ما کوتاهی ندارد؛ زیرا دوست و دشمن ما با یکدیگر مساوی نیستند و محبت و دشمنی ما در قلب یک نفر جای نمی گیرد؛ زیرا برای یک فرد خدا دو قلب قرار نداده که با یکی دوست بدارد و با دیگری دشمن. دوست ما محبتش خالص است همان طور که آتش طلا را پاک و خالص می کند و دشمن ما نیز همان طور است. مائیم نجبا و فرزندان ما فرزندان پیامبرند، و من وصی اوصیایم و گروه ستم پیشه از طرفداران شیطانند و شیطان از آنها است. هر که می خواهد بداند ما را دوست دارد یا نه، به قلب خود نگاه کند، اگر در محبت ما دشمن ما را شریک قرار می دهد از ما نیست و ما نیز با او ارتباطی نداریم. خداوند، جبرئیل و میکائیل با او دشمنند. خدا دشمن کافران است.</w:t>
      </w:r>
    </w:p>
    <w:p>
      <w:pPr>
        <w:pStyle w:val="Heading5"/>
      </w:pPr>
      <w:bookmarkStart w:id="2475" w:name="_Toc2119"/>
      <w:r>
        <w:t>روایت 24</w:t>
      </w:r>
      <w:bookmarkEnd w:id="2475"/>
    </w:p>
    <w:p>
      <w:pPr>
        <w:pStyle w:val="BookText"/>
      </w:pPr>
      <w:r>
        <w:rPr>
          <w:rFonts w:ascii="Amiri" w:hAnsi="Amiri" w:eastAsia="Amiri" w:cs="Amiri"/>
          <w:lang w:bidi="ar-SA"/>
          <w:color w:val="111111"/>
          <w:sz w:val="28"/>
          <w:szCs w:val="28"/>
          <w:rtl/>
        </w:rPr>
        <w:t xml:space="preserve">علی علیه السّلام فرمود: محبت ما و محبت دشمنان ما در قلب یک انسان جمع نمی شود. خدا می فرماید: «ما جَعَلَ اللَّهُ لِرَجُلٍ مِنْ قَلْبَیْنِ فِی جَوْفِهِ».</w:t>
      </w:r>
      <w:r>
        <w:rPr>
          <w:rStyle w:val="FootnoteReference"/>
        </w:rPr>
        <w:footnoteReference w:id="3224"/>
      </w:r>
    </w:p>
    <w:p>
      <w:pPr>
        <w:pStyle w:val="Heading5"/>
      </w:pPr>
      <w:bookmarkStart w:id="2476" w:name="_Toc2120"/>
      <w:r>
        <w:t>روایت 25</w:t>
      </w:r>
      <w:bookmarkEnd w:id="2476"/>
    </w:p>
    <w:p>
      <w:pPr>
        <w:pStyle w:val="BookText"/>
      </w:pPr>
      <w:r>
        <w:rPr>
          <w:rFonts w:ascii="IRNazanin" w:hAnsi="IRNazanin" w:eastAsia="IRNazanin" w:cs="IRNazanin"/>
          <w:lang w:bidi="fa-IR"/>
          <w:color w:val="111111"/>
          <w:sz w:val="28"/>
          <w:szCs w:val="28"/>
          <w:rtl/>
        </w:rPr>
        <w:t xml:space="preserve">کنز الفوائد: ابو بصیر و کنانی گفتند: به حضرت صادق علیه السّلام گفتیم فدایت شویم، منظور از روح در این آیه چیست: «وَ کَذلِکَ أَوْحَیْنا إِلَیْکَ رُوحاً مِنْ أَمْرِنا ما کُنْتَ تَدْرِی مَا الْکِتابُ وَ لَا الْإِیمانُ وَ لکِنْ جَعَلْناهُ نُوراً نَهْدِی بِهِ مَنْ نَشاءُ مِنْ عِبادِنا وَ إِنَّکَ لَتَهْدِی إِلی صِراطٍ مُسْتَقِیمٍ»</w:t>
      </w:r>
      <w:r>
        <w:rPr>
          <w:rStyle w:val="FootnoteReference"/>
        </w:rPr>
        <w:footnoteReference w:id="3225"/>
      </w:r>
      <w:r>
        <w:rPr>
          <w:rFonts w:ascii="IRNazanin" w:hAnsi="IRNazanin" w:eastAsia="IRNazanin" w:cs="IRNazanin"/>
          <w:lang w:bidi="fa-IR"/>
          <w:color w:val="111111"/>
          <w:sz w:val="28"/>
          <w:szCs w:val="28"/>
          <w:rtl/>
        </w:rPr>
        <w:t xml:space="preserve">،{وهمین گونه روحی از امر خودمان به سوی تو وحی کردیم. تو نمی‌دانستی کتاب چیست و نه ایمان [کدام است] ولی آن را نوری گردانیدیم که هر که از بندگان خود را بخواهیم به وسیله آن راه می‌نماییم و به راستی که تو به خوبی به راه راست هدایت می‌کنی.} فرمود: ای ابا محمد! روح مخلوقی است بزرگتر از جبرئیل و میکائیل که پیوسته با پیامبر اکرم بود. (به او) اطلاع می داد و محافظ آن جناب بود. او نیز در خدمت ائمه علیهم السّلام است، اطلاع می دهد و محافظ آنها است.</w:t>
      </w:r>
      <w:r>
        <w:rPr>
          <w:rStyle w:val="FootnoteReference"/>
        </w:rPr>
        <w:footnoteReference w:id="3226"/>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97" w:name="pg13961_151471"/>
    <w:bookmarkEnd w:id="297"/>
    <w:p>
      <w:pPr>
        <w:pStyle w:val="Heading5"/>
      </w:pPr>
      <w:bookmarkStart w:id="2477" w:name="_Toc2121"/>
      <w:r>
        <w:t>«26»</w:t>
      </w:r>
      <w:bookmarkEnd w:id="247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هَوْذَةَ عَنِ النَّهَاوَنْدِيِّ عَنْ عَبْدِ اللَّهِ بْنِ حَمَّادٍ عَنْ عَمْرِو بْنِ شِمْرٍ قَالَ قَالَ أَبُو عَبْدِ اللَّهِ عليه السلام أَمَرَ رَسُولُ اللَّهِ صلي الله عليه و آله أَبَا بَكْرٍ وَ عُمَرَ وَ عَلِيّاً عليه السلام أَنْ يَمْضُوا إِلَي الْكَهْفِ وَ الرَّقِيمِ فَيُسْبِغَ أَبُو بَكْرٍ الْوُضُوءَ وَ يَصُفَّ قَدَمَيْهِ وَ يُصَلِّيَ رَكْعَتَيْنِ وَ يُنَادِيَ ثَلَاثاً فَإِنْ أَجَابُوهُ وَ إِلَّا فَلْيَقُلْ مِثْلَ ذَلِكَ عُمَرُ فَإِنْ أَجَابُوهُ وَ إِلَّا فَلْيَقُلْ مِثْلَ ذَلِكَ عَلِيٌّ عليه السلام فَمَضَوْا وَ فَعَلُوا مَا أَمَرَهُمْ بِهِ رَسُولُ اللَّهِ صلي الله عليه و آله فَلَمْ يُجِيبُوا أَبَا بَكْرٍ وَ لَا عُمَرَ فَقَامَ عَلِيٌّ عليه السلام وَ فَعَلَ ذَلِكَ فَأَجَابُوهُ وَ قَالُوا لَبَّيْكَ لَبَّيْكَ ثَلَاثاً فَقَالَ لَهُمْ مَا لَكُمْ لَمْ تُجِيبُوا الصَّوْتَ الْأَوَّلَ وَ الثَّانِيَ وَ أَجَبْتُمُ الثَّالِثَ فَقَالُوا إِنَّا أُمِرْنَا أَنْ لَا نُجِيبَ إِلَّا نَبِيّاً أَوْ وَصِيّاً ثُمَّ انْصَرَفُوا إِلَي النَّبِيِّ صلي الله عليه و آله فَسَأَلَهُمْ مَا فَعَلُوا فَأَخْبَرُوهُ فَأَخْرَجَ رَسُولُ اللَّهِ صلي الله عليه و آله صَحِيفَةً حَمْرَاءَ فَقَالَ لَهُمُ اكْتُبُوا شَهَادَتَكُمْ بِخُطُوطِكُمْ فِيهَا بِمَا رَأَيْتُمْ وَ سَمِعْتُمْ فَأَنْزَلَ اللَّهُ سَتُكْتَبُ شَهادَتُهُمْ وَ يُسْئَلُونَ يَوْمَ الْقِيَامَةِ </w:t>
      </w:r>
      <w:r>
        <w:rPr>
          <w:rStyle w:val="FootnoteReference"/>
        </w:rPr>
        <w:footnoteReference w:id="3227"/>
      </w:r>
      <w:r>
        <w:rPr>
          <w:rFonts w:ascii="Times New Roman" w:hAnsi="Times New Roman" w:eastAsia="Times New Roman" w:cs="Times New Roman"/>
          <w:lang w:val="en-US" w:bidi="en-US"/>
          <w:color w:val="111111"/>
          <w:sz w:val="28"/>
          <w:szCs w:val="28"/>
          <w:rtl/>
        </w:rPr>
        <w:t xml:space="preserve">.</w:t>
      </w:r>
    </w:p>
    <w:p>
      <w:pPr>
        <w:pStyle w:val="Heading5"/>
      </w:pPr>
      <w:bookmarkStart w:id="2478" w:name="_Toc2122"/>
      <w:r>
        <w:t>«27»</w:t>
      </w:r>
      <w:bookmarkEnd w:id="247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الْمَالِكِيِّ عَنْ مُحَمَّدِ بْنِ عِيسَي عَنْ يُونُسَ عَنْ خَلَفِ بْنِ حَمَّادٍ عَنْ أَبِي بَصِيرٍ قَالَ: ذَكَرَ أَبُو جَعْفَرٍ عليه السلام الْكِتَابَ الَّذِي تَعَاقَدُوا عَلَيْهِ فِي الْكَعْبَةِ وَ أَشْهَدُوا فِيهِ وَ خَتَمُوا عَلَيْهِ بِخَوَاتِيمِهِمْ فَقَالَ يَا بَا مُحَمَّدٍ إِنَّ اللَّهَ أَخْبَرَ نَبِيَّهُ بِمَا يَصْنَعُونَهُ قَبْلَ أَنْ يَكْتُبُوهُ وَ أَنْزَلَ اللَّهُ فِيهِ كِتَاباً قُلْتُ أَنْزَلَ اللَّهُ فِيهِ كِتَاباً قَالَ نَعَمْ أَ لَمْ تَسْمَعْ قَوْلَهُ تَعَالَي سَتُكْتَبُ شَهادَتُهُمْ وَ يُسْئَلُونَ </w:t>
      </w:r>
      <w:r>
        <w:rPr>
          <w:rStyle w:val="FootnoteReference"/>
        </w:rPr>
        <w:footnoteReference w:id="3228"/>
      </w:r>
      <w:r>
        <w:rPr>
          <w:rFonts w:ascii="Times New Roman" w:hAnsi="Times New Roman" w:eastAsia="Times New Roman" w:cs="Times New Roman"/>
          <w:lang w:val="en-US" w:bidi="en-US"/>
          <w:color w:val="111111"/>
          <w:sz w:val="28"/>
          <w:szCs w:val="28"/>
          <w:rtl/>
        </w:rPr>
        <w:t xml:space="preserve">.</w:t>
      </w:r>
    </w:p>
    <w:p>
      <w:pPr>
        <w:pStyle w:val="Heading5"/>
      </w:pPr>
      <w:bookmarkStart w:id="2479" w:name="_Toc2123"/>
      <w:r>
        <w:t>«28»</w:t>
      </w:r>
      <w:bookmarkEnd w:id="2479"/>
    </w:p>
    <w:p>
      <w:pPr>
        <w:pStyle w:val="BookText"/>
      </w:pPr>
      <w:r>
        <w:rPr>
          <w:rFonts w:ascii="Amiri" w:hAnsi="Amiri" w:eastAsia="Amiri" w:cs="Amiri"/>
          <w:lang w:bidi="ar-SA"/>
          <w:color w:val="111111"/>
          <w:sz w:val="28"/>
          <w:szCs w:val="28"/>
          <w:rtl/>
        </w:rPr>
        <w:t xml:space="preserve">كا، الكافي أَحْمَدُ بْنُ مِهْرَانَ وَ عَلِيُّ بْنُ إِبْرَاهِيمَ جَمِيعاً عَنْ مُحَمَّدِ بْنِ عَلِيٍّ عَنِ الْحَسَنِ بْنِ رَاشِدٍ عَنْ يَعْقُوبَ بْنِ جَعْفَرِ بْنِ إِبْرَاهِيمَ قَالَ: كُنْتُ عِنْدَ أَبِي الْحَسَنِ مُوسَي عَلَيْهِ السَّلَامُ إِذْ أَتَاهُ رَجُلٌ نَصْرَانِيٌّ فَسَأَلَهُ عَنْ مَسَائِلَ فَكَانَ فِيمَا سَأَلَهُ أَنْ قَالَ لَهُ أَخْبِرْنِي عَنْ حم وَ الْكِتابِ الْمُبِينِ إِنَّا أَنْزَلْناهُ فِي لَيْلَةٍ مُبارَكَةٍ إِنَّا كُنَّا مُنْذِرِينَ فِيها يُفْرَقُ كُلُّ أَمْرٍ حَكِيمٍ مَا تَفْسِيرُهَا فِي الْبَاطِنِ فَقَالَ أَمَّا حم فَهُوَ مُحَمَّدٌ صلي الله عليه و آله وَ هُوَ</w:t>
      </w:r>
    </w:p>
    <w:p>
      <w:pPr>
        <w:pStyle w:val="Heading5"/>
      </w:pPr>
      <w:bookmarkStart w:id="2480" w:name="_Toc2124"/>
      <w:r>
        <w:t>روایت 26</w:t>
      </w:r>
      <w:bookmarkEnd w:id="2480"/>
    </w:p>
    <w:p>
      <w:pPr>
        <w:pStyle w:val="BookText"/>
      </w:pPr>
      <w:r>
        <w:rPr>
          <w:rFonts w:ascii="IRNazanin" w:hAnsi="IRNazanin" w:eastAsia="IRNazanin" w:cs="IRNazanin"/>
          <w:lang w:bidi="fa-IR"/>
          <w:color w:val="111111"/>
          <w:sz w:val="28"/>
          <w:szCs w:val="28"/>
          <w:rtl/>
        </w:rPr>
        <w:t xml:space="preserve">کنز الفوائد: عمرو بن شمر گفت: حضرت صادق علیه السّلام فرمود: پیامبر اکرم به ابو بکر و عمر و علی علیه السّلام فرمود: به جانب غار اصحاب کهف بروند.</w:t>
      </w:r>
    </w:p>
    <w:p>
      <w:pPr>
        <w:pStyle w:val="BookText"/>
      </w:pPr>
      <w:r>
        <w:rPr>
          <w:rFonts w:ascii="IRNazanin" w:hAnsi="IRNazanin" w:eastAsia="IRNazanin" w:cs="IRNazanin"/>
          <w:lang w:bidi="fa-IR"/>
          <w:color w:val="111111"/>
          <w:sz w:val="28"/>
          <w:szCs w:val="28"/>
          <w:rtl/>
        </w:rPr>
        <w:t xml:space="preserve">ابتدا ابو بکر وضو بگیرد و به پا ایستد و دو رکعت نماز بخواند، سپس سه مرتبه صدا بزند، اگر جواب ندادند عمر این کار را بکند، اگر جواب ندادند علی بن ابی طالب علیه السّلام این کار را بکند. به جانب غار رفتند و آنچه پیامبر دستور داده بود انجام دادند، اما جواب ابو بکر و عمر را ندادند. علی علیه السّلام از جای حرکت نموده دستور را انجام داد. جواب آن جناب را دادند و صدای لبیک لبیک را تا سه مرتبه شنیدند. فرمود: چرا به صدای اولی و دومی جواب ندادید و جواب شخص سوم را دادید؟ گفتند به ما دستور داده‌اند که فقط جواب پیامبران و اوصیای آنها را بدهیم.</w:t>
      </w:r>
    </w:p>
    <w:p>
      <w:pPr>
        <w:pStyle w:val="BookText"/>
      </w:pPr>
      <w:r>
        <w:rPr>
          <w:rFonts w:ascii="IRNazanin" w:hAnsi="IRNazanin" w:eastAsia="IRNazanin" w:cs="IRNazanin"/>
          <w:lang w:bidi="fa-IR"/>
          <w:color w:val="111111"/>
          <w:sz w:val="28"/>
          <w:szCs w:val="28"/>
          <w:rtl/>
        </w:rPr>
        <w:t xml:space="preserve">هر سه به خدمت پیامبر اکرم بازگشتند و جریان را عرض کردند. پیامبر اکرم صفحه‌ای قرمز بیرون آورد و فرمود: گواهی خود را با خط خویش راجع به آنچه مشاهده کردید و شنیدید، بنویسید. خداوند این آیه را فرستاد: «سَتُکْتَبُ شَهادَتُهُمْ وَ یُسْئَلُونَ»</w:t>
      </w:r>
      <w:r>
        <w:rPr>
          <w:rStyle w:val="FootnoteReference"/>
        </w:rPr>
        <w:footnoteReference w:id="3229"/>
      </w:r>
    </w:p>
    <w:p>
      <w:pPr>
        <w:pStyle w:val="BookText"/>
      </w:pPr>
      <w:r>
        <w:rPr>
          <w:rFonts w:ascii="IRNazanin" w:hAnsi="IRNazanin" w:eastAsia="IRNazanin" w:cs="IRNazanin"/>
          <w:lang w:bidi="fa-IR"/>
          <w:color w:val="111111"/>
          <w:sz w:val="28"/>
          <w:szCs w:val="28"/>
          <w:rtl/>
        </w:rPr>
        <w:t xml:space="preserve">،{گواهی ایشان به زودی نوشته می‌شود و [از آن] پرسیده خواهند شد.} روز قیامت.</w:t>
      </w:r>
      <w:r>
        <w:rPr>
          <w:rStyle w:val="FootnoteReference"/>
        </w:rPr>
        <w:footnoteReference w:id="3230"/>
      </w:r>
    </w:p>
    <w:p>
      <w:pPr>
        <w:pStyle w:val="Heading5"/>
      </w:pPr>
      <w:bookmarkStart w:id="2481" w:name="_Toc2125"/>
      <w:r>
        <w:t>روایت 27</w:t>
      </w:r>
      <w:bookmarkEnd w:id="2481"/>
    </w:p>
    <w:p>
      <w:pPr>
        <w:pStyle w:val="BookText"/>
      </w:pPr>
      <w:r>
        <w:rPr>
          <w:rFonts w:ascii="IRNazanin" w:hAnsi="IRNazanin" w:eastAsia="IRNazanin" w:cs="IRNazanin"/>
          <w:lang w:bidi="fa-IR"/>
          <w:color w:val="111111"/>
          <w:sz w:val="28"/>
          <w:szCs w:val="28"/>
          <w:rtl/>
        </w:rPr>
        <w:t xml:space="preserve">کنز الفوائد: ابو بصیر گفت: حضرت باقر علیه السّلام فرمود: پیمان نامه‌ای که در کعبه نوشتند و به آن شهادت دادند و آن را مهر کردند، خداوند قبل از نوشتن این پیمان نامه به پیامبر اطلاع داد و در این مورد آیه‌ای فرستاد. پرسیدم، خداوند آیه ای نازل کرد؟ فرمود: آری، مگر این آیه را نشنیده‌ای: «سَتُکْتَبُ شَهادَتُهُمْ وَ یُسْئَلُونَ».</w:t>
      </w:r>
      <w:r>
        <w:rPr>
          <w:rStyle w:val="FootnoteReference"/>
        </w:rPr>
        <w:footnoteReference w:id="3231"/>
      </w:r>
    </w:p>
    <w:p>
      <w:pPr>
        <w:pStyle w:val="Heading5"/>
      </w:pPr>
      <w:bookmarkStart w:id="2482" w:name="_Toc2126"/>
      <w:r>
        <w:t>روایت 28</w:t>
      </w:r>
      <w:bookmarkEnd w:id="2482"/>
    </w:p>
    <w:p>
      <w:pPr>
        <w:pStyle w:val="BookText"/>
      </w:pPr>
      <w:r>
        <w:rPr>
          <w:rFonts w:ascii="IRNazanin" w:hAnsi="IRNazanin" w:eastAsia="IRNazanin" w:cs="IRNazanin"/>
          <w:lang w:bidi="fa-IR"/>
          <w:color w:val="111111"/>
          <w:sz w:val="28"/>
          <w:szCs w:val="28"/>
          <w:rtl/>
        </w:rPr>
        <w:t xml:space="preserve">کافی: یعقوب بن جعفر بن ابراهیم گفت: خدمت حضرت موسی بن جعفر علیهما السّلام بودم که مردی نصرانی آمد و چند سؤال کرد، از آن جمله پرسید:</w:t>
      </w:r>
    </w:p>
    <w:p>
      <w:pPr>
        <w:pStyle w:val="BookText"/>
      </w:pPr>
      <w:r>
        <w:rPr>
          <w:rFonts w:ascii="Amiri" w:hAnsi="Amiri" w:eastAsia="Amiri" w:cs="Amiri"/>
          <w:lang w:bidi="ar-SA"/>
          <w:color w:val="111111"/>
          <w:sz w:val="28"/>
          <w:szCs w:val="28"/>
          <w:rtl/>
        </w:rPr>
        <w:t xml:space="preserve">«حم * وَ الْکِتابِ الْمُبِینِ * إِنَّا أَنْزَلْناهُ فِی لَیْلَةٍ مُبارَکَةٍ إِنَّا کُنَّا مُنْذِرِینَ * فِیها یُفْرَقُ کُلُّ أَمْرٍ حَکِیمٍ»</w:t>
      </w:r>
      <w:r>
        <w:rPr>
          <w:rStyle w:val="FootnoteReference"/>
        </w:rPr>
        <w:footnoteReference w:id="3232"/>
      </w:r>
      <w:r>
        <w:rPr>
          <w:rFonts w:ascii="IRNazanin" w:hAnsi="IRNazanin" w:eastAsia="IRNazanin" w:cs="IRNazanin"/>
          <w:lang w:bidi="fa-IR"/>
          <w:color w:val="111111"/>
          <w:sz w:val="28"/>
          <w:szCs w:val="28"/>
          <w:rtl/>
        </w:rPr>
        <w:t xml:space="preserve">،{سوگند به کتاب روشنگر [که] ما آن را در شبی فرخنده نازل کردیم [زیرا] که ما هشداردهنده بودیم. در آن [شب] هر [گونه] کاری [به نحوی] استوار فیصله می‌یابد.} تفسیر این آیه چیست؟ فرمود: حم حضرت محمّد صلی اللَّه علیه و آله است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98" w:name="pg13961_151472"/>
    <w:bookmarkEnd w:id="298"/>
    <w:p>
      <w:pPr>
        <w:pStyle w:val="BookText"/>
      </w:pPr>
      <w:r>
        <w:rPr>
          <w:rFonts w:ascii="Amiri" w:hAnsi="Amiri" w:eastAsia="Amiri" w:cs="Amiri"/>
          <w:lang w:bidi="ar-SA"/>
          <w:color w:val="111111"/>
          <w:sz w:val="28"/>
          <w:szCs w:val="28"/>
          <w:rtl/>
        </w:rPr>
        <w:t xml:space="preserve">فِی کِتَابِ هُودٍ الَّذِی أُنْزِلَ عَلَیْهِ وَ هُوَ مَنْقُوصُ الْحُرُوفِ وَ أَمَّا الْکِتَابُ الْمُبِینُ فَهُوَ أَمِیرُ الْمُؤْمِنِینَ علیه السلام وَ أَمَّا اللَّیْلَةُ فَفَاطِمَةُ علیها السلام وَ أَمَّا قَوْلُهُ فِیها یُفْرَقُ کُلُّ أَمْرٍ حَکِیمٍ یَقُولُ یَخْرُجُ مِنْهَا خَیْرٌ کَثِیرٌ فَرَجُلٌ حَکِیمٌ وَ رَجُلٌ حَکِیمٌ وَ رَجُلٌ حَکِیمٌ إِلَی آخِرِ الْخَبَرِ بِطُولِهِ </w:t>
      </w:r>
      <w:r>
        <w:rPr>
          <w:rStyle w:val="FootnoteReference"/>
        </w:rPr>
        <w:footnoteReference w:id="3233"/>
      </w:r>
      <w:r>
        <w:rPr>
          <w:rFonts w:ascii="Times New Roman" w:hAnsi="Times New Roman" w:eastAsia="Times New Roman" w:cs="Times New Roman"/>
          <w:lang w:val="en-US" w:bidi="en-US"/>
          <w:color w:val="111111"/>
          <w:sz w:val="28"/>
          <w:szCs w:val="28"/>
          <w:rtl/>
        </w:rPr>
        <w:t xml:space="preserve">.</w:t>
      </w:r>
    </w:p>
    <w:p>
      <w:pPr>
        <w:pStyle w:val="Heading5"/>
      </w:pPr>
      <w:bookmarkStart w:id="2483" w:name="_Toc2127"/>
      <w:r>
        <w:t>«29»</w:t>
      </w:r>
      <w:bookmarkEnd w:id="2483"/>
    </w:p>
    <w:p>
      <w:pPr>
        <w:pStyle w:val="BookText"/>
      </w:pPr>
      <w:r>
        <w:rPr>
          <w:rFonts w:ascii="Amiri" w:hAnsi="Amiri" w:eastAsia="Amiri" w:cs="Amiri"/>
          <w:lang w:bidi="ar-SA"/>
          <w:color w:val="111111"/>
          <w:sz w:val="28"/>
          <w:szCs w:val="28"/>
          <w:rtl/>
        </w:rPr>
        <w:t xml:space="preserve">فس، تفسیر القمی سَعِیدُ بْنُ مُحَمَّدٍ عَنْ بَکْرِ بْنِ سَهْلٍ عَنْ عَبْدِ الْغَنِیِّ بْنِ سَعِیدٍ عَنْ مُوسَی بْنِ عَبْدِ الرَّحْمَنِ بْنِ جَرِیحٍ </w:t>
      </w:r>
      <w:r>
        <w:rPr>
          <w:rStyle w:val="FootnoteReference"/>
        </w:rPr>
        <w:footnoteReference w:id="3234"/>
      </w:r>
      <w:r>
        <w:rPr>
          <w:rFonts w:ascii="Amiri" w:hAnsi="Amiri" w:eastAsia="Amiri" w:cs="Amiri"/>
          <w:lang w:bidi="ar-SA"/>
          <w:color w:val="111111"/>
          <w:sz w:val="28"/>
          <w:szCs w:val="28"/>
          <w:rtl/>
        </w:rPr>
        <w:t xml:space="preserve">عَنْ عَطَّارٍ عَنِ ابْنِ عَبَّاسٍ فِی قَوْلِهِ تَعَالَی مَنْ عَمِلَ صالِحاً فَلِنَفْسِهِ یُرِیدُ الْمُؤْمِنِینَ وَ مَنْ أَساءَ فَعَلَیْها یُرِیدُ الْمُنَافِقِینَ وَ الْمُشْرِکِینَ ثُمَّ إِلی رَبِّکُمْ تُرْجَعُونَ یُرِیدُ إِلَیْهِ تَصِیرُونَ </w:t>
      </w:r>
      <w:r>
        <w:rPr>
          <w:rStyle w:val="FootnoteReference"/>
        </w:rPr>
        <w:footnoteReference w:id="3235"/>
      </w:r>
      <w:r>
        <w:rPr>
          <w:rFonts w:ascii="Times New Roman" w:hAnsi="Times New Roman" w:eastAsia="Times New Roman" w:cs="Times New Roman"/>
          <w:lang w:val="en-US" w:bidi="en-US"/>
          <w:color w:val="111111"/>
          <w:sz w:val="28"/>
          <w:szCs w:val="28"/>
          <w:rtl/>
        </w:rPr>
        <w:t xml:space="preserve">.</w:t>
      </w:r>
    </w:p>
    <w:p>
      <w:pPr>
        <w:pStyle w:val="Heading5"/>
      </w:pPr>
      <w:bookmarkStart w:id="2484" w:name="_Toc2128"/>
      <w:r>
        <w:t>«30»</w:t>
      </w:r>
      <w:bookmarkEnd w:id="2484"/>
    </w:p>
    <w:p>
      <w:pPr>
        <w:pStyle w:val="BookText"/>
      </w:pPr>
      <w:r>
        <w:rPr>
          <w:rFonts w:ascii="Amiri" w:hAnsi="Amiri" w:eastAsia="Amiri" w:cs="Amiri"/>
          <w:lang w:bidi="ar-SA"/>
          <w:color w:val="111111"/>
          <w:sz w:val="28"/>
          <w:szCs w:val="28"/>
          <w:rtl/>
        </w:rPr>
        <w:t xml:space="preserve">کنز، کنز جامع الفوائد و تأویل الآیات الظاهرة رُوِیَ عَنِ الْبَرْقِیِّ عَنْ أَحْمَدَ بْنِ النَّضْرِ عَنْ أَبِی مَرْیَمَ رَفَعَهُ إِلَی أَبِی جَعْفَرٍ وَ أَبِی عَبْدِ اللَّهِ علیه السلام قَالا لَمَّا نَزَلَتْ عَلَی رَسُولِ اللَّهِ صلی الله علیه و آله قُلْ ما کُنْتُ بِدْعاً مِنَ الرُّسُلِ وَ ما أَدْرِی ما یُفْعَلُ بِی وَ لا بِکُمْ یَعْنِی فِی حُرُوبِهِ قَالَتْ قُرَیْشٌ فَعَلَی مَا نَتَّبِعُهُ وَ هُوَ لَا یَدْرِی مَا یُفْعَلُ بِهِ وَ لَا بِنَا فَأَنْزَلَ اللَّهُ إِنَّا فَتَحْنا لَکَ فَتْحاً مُبِیناً </w:t>
      </w:r>
      <w:r>
        <w:rPr>
          <w:rStyle w:val="FootnoteReference"/>
        </w:rPr>
        <w:footnoteReference w:id="3236"/>
      </w:r>
      <w:r>
        <w:rPr>
          <w:rFonts w:ascii="Amiri" w:hAnsi="Amiri" w:eastAsia="Amiri" w:cs="Amiri"/>
          <w:lang w:bidi="ar-SA"/>
          <w:color w:val="111111"/>
          <w:sz w:val="28"/>
          <w:szCs w:val="28"/>
          <w:rtl/>
        </w:rPr>
        <w:t xml:space="preserve">وَ قَالا قَوْلُهُ إِنْ أَتَّبِعُ إِلَّا ما یُوحی إِلَیَّ </w:t>
      </w:r>
      <w:r>
        <w:rPr>
          <w:rStyle w:val="FootnoteReference"/>
        </w:rPr>
        <w:footnoteReference w:id="3237"/>
      </w:r>
      <w:r>
        <w:rPr>
          <w:rFonts w:ascii="Amiri" w:hAnsi="Amiri" w:eastAsia="Amiri" w:cs="Amiri"/>
          <w:lang w:bidi="ar-SA"/>
          <w:color w:val="111111"/>
          <w:sz w:val="28"/>
          <w:szCs w:val="28"/>
          <w:rtl/>
        </w:rPr>
        <w:t xml:space="preserve">فِی عَلِیٍّ هَکَذَا نَزَلَتْ </w:t>
      </w:r>
      <w:r>
        <w:rPr>
          <w:rStyle w:val="FootnoteReference"/>
        </w:rPr>
        <w:footnoteReference w:id="3238"/>
      </w:r>
      <w:r>
        <w:rPr>
          <w:rFonts w:ascii="Times New Roman" w:hAnsi="Times New Roman" w:eastAsia="Times New Roman" w:cs="Times New Roman"/>
          <w:lang w:val="en-US" w:bidi="en-US"/>
          <w:color w:val="111111"/>
          <w:sz w:val="28"/>
          <w:szCs w:val="28"/>
          <w:rtl/>
        </w:rPr>
        <w:t xml:space="preserve">.</w:t>
      </w:r>
    </w:p>
    <w:p>
      <w:pPr>
        <w:pStyle w:val="Heading5"/>
      </w:pPr>
      <w:bookmarkStart w:id="2485" w:name="_Toc2129"/>
      <w:r>
        <w:t>«31»</w:t>
      </w:r>
      <w:bookmarkEnd w:id="2485"/>
    </w:p>
    <w:p>
      <w:pPr>
        <w:pStyle w:val="BookText"/>
      </w:pPr>
      <w:r>
        <w:rPr>
          <w:rFonts w:ascii="IRNazanin" w:hAnsi="IRNazanin" w:eastAsia="IRNazanin" w:cs="IRNazanin"/>
          <w:lang w:bidi="fa-IR"/>
          <w:color w:val="111111"/>
          <w:sz w:val="28"/>
          <w:szCs w:val="28"/>
          <w:rtl/>
        </w:rPr>
        <w:t xml:space="preserve">کنز، کنز جامع الفوائد و تأویل الآیات الظاهرة رُوِیَ </w:t>
      </w:r>
      <w:r>
        <w:rPr>
          <w:rStyle w:val="FootnoteReference"/>
        </w:rPr>
        <w:footnoteReference w:id="3239"/>
      </w:r>
      <w:r>
        <w:rPr>
          <w:rFonts w:ascii="Amiri" w:hAnsi="Amiri" w:eastAsia="Amiri" w:cs="Amiri"/>
          <w:lang w:bidi="ar-SA"/>
          <w:color w:val="111111"/>
          <w:sz w:val="28"/>
          <w:szCs w:val="28"/>
          <w:rtl/>
        </w:rPr>
        <w:t xml:space="preserve">مَرْفُوعاً عَنِ ابْنِ أَبِی عُمَیْرٍ عَنْ حَمَّادٍ عَنِ الْحَلَبِیِّ قَالَ: قَرَأَ أَبُو عَبْدِ اللَّهِ علیه السلام فَهَلْ عَسَیْتُمْ إِنْ تَوَلَّیْتُمْ وَ سُلِّطْتُمْ وَ مَلَکْتُمْ أَنْ تُفْسِدُوا فِی الْأَرْضِ وَ تُقَطِّعُوا أَرْحامَکُمْ ثُمَّ قَالَ نَزَلَتْ هَذِهِ الْآیَةُ فِی بَنِی عَمِّنَا بَنِی الْعَبَّاسِ</w:t>
      </w:r>
    </w:p>
    <w:p>
      <w:pPr>
        <w:pStyle w:val="BookText"/>
      </w:pPr>
      <w:r>
        <w:rPr>
          <w:rFonts w:ascii="IRNazanin" w:hAnsi="IRNazanin" w:eastAsia="IRNazanin" w:cs="IRNazanin"/>
          <w:lang w:bidi="fa-IR"/>
          <w:color w:val="111111"/>
          <w:sz w:val="28"/>
          <w:szCs w:val="28"/>
          <w:rtl/>
        </w:rPr>
        <w:t xml:space="preserve">در کتاب حضرت هود که بر او نازل شده، بعضی از حروف آن حذف شده. «الْکِتابِ» مبین حضرت امیر المؤمنین است. اما «لَیْلَةٍ» فاطمه علیها السلام است. اما این قسمت آیه: «فِیها یُفْرَقُ کُلُّ أَمْرٍ حَکِیمٍ» از نژاد او خیر زیادی به وجود می‌آید. پیاپی مردی حکیم یکی پس از دیگری از نژاد او خواهند بود، تا آخر روایت.</w:t>
      </w:r>
      <w:r>
        <w:rPr>
          <w:rStyle w:val="FootnoteReference"/>
        </w:rPr>
        <w:footnoteReference w:id="3240"/>
      </w:r>
    </w:p>
    <w:p>
      <w:pPr>
        <w:pStyle w:val="Heading5"/>
      </w:pPr>
      <w:bookmarkStart w:id="2486" w:name="_Toc2130"/>
      <w:r>
        <w:t>روایت 29</w:t>
      </w:r>
      <w:bookmarkEnd w:id="2486"/>
    </w:p>
    <w:p>
      <w:pPr>
        <w:pStyle w:val="BookText"/>
      </w:pPr>
      <w:r>
        <w:rPr>
          <w:rFonts w:ascii="IRNazanin" w:hAnsi="IRNazanin" w:eastAsia="IRNazanin" w:cs="IRNazanin"/>
          <w:lang w:bidi="fa-IR"/>
          <w:color w:val="111111"/>
          <w:sz w:val="28"/>
          <w:szCs w:val="28"/>
          <w:rtl/>
        </w:rPr>
        <w:t xml:space="preserve">تفسیر قمی: ابن عباس در باره آیه: «مَنْ عَمِلَ صالِحاً فَلِنَفْسِهِ» گفت: منظور مؤمنین هستند، «وَ مَنْ أَساءَ فَعَلَیْها» منظور منافقان و مشرکان هستند، «ثُمَّ إِلی رَبِّکُمْ تُرْجَعُونَ»</w:t>
      </w:r>
      <w:r>
        <w:rPr>
          <w:rStyle w:val="FootnoteReference"/>
        </w:rPr>
        <w:footnoteReference w:id="3241"/>
      </w:r>
      <w:r>
        <w:rPr>
          <w:rFonts w:ascii="IRNazanin" w:hAnsi="IRNazanin" w:eastAsia="IRNazanin" w:cs="IRNazanin"/>
          <w:lang w:bidi="fa-IR"/>
          <w:color w:val="111111"/>
          <w:sz w:val="28"/>
          <w:szCs w:val="28"/>
          <w:rtl/>
        </w:rPr>
        <w:t xml:space="preserve">، {هر که کاری شایسته کند به سود خود اوست و هر که بدی کند به زیانش باشد. سپس به سوی پروردگارتان برگردانیده می‌شوید.}</w:t>
      </w:r>
      <w:r>
        <w:rPr>
          <w:rStyle w:val="FootnoteReference"/>
        </w:rPr>
        <w:footnoteReference w:id="3242"/>
      </w:r>
    </w:p>
    <w:p>
      <w:pPr>
        <w:pStyle w:val="Heading5"/>
      </w:pPr>
      <w:bookmarkStart w:id="2487" w:name="_Toc2131"/>
      <w:r>
        <w:t>روایت 30</w:t>
      </w:r>
      <w:bookmarkEnd w:id="2487"/>
    </w:p>
    <w:p>
      <w:pPr>
        <w:pStyle w:val="BookText"/>
      </w:pPr>
      <w:r>
        <w:rPr>
          <w:rFonts w:ascii="IRNazanin" w:hAnsi="IRNazanin" w:eastAsia="IRNazanin" w:cs="IRNazanin"/>
          <w:lang w:bidi="fa-IR"/>
          <w:color w:val="111111"/>
          <w:sz w:val="28"/>
          <w:szCs w:val="28"/>
          <w:rtl/>
        </w:rPr>
        <w:t xml:space="preserve">کنز الفوائد: ابو مریم سند را به حضرت باقر و حضرت صادق علیهما السّلام رسانده، نقل می‌کند که فرمودند: وقتی این آیه بر پیامبر اکرم نازل شد: «قُلْ ما کُنْتُ بِدْعاً مِنَ الرُّسُلِ وَ ما أَدْرِی ما یُفْعَلُ بِی وَ لا بِکُمْ»</w:t>
      </w:r>
      <w:r>
        <w:rPr>
          <w:rStyle w:val="FootnoteReference"/>
        </w:rPr>
        <w:footnoteReference w:id="3243"/>
      </w:r>
    </w:p>
    <w:p>
      <w:pPr>
        <w:pStyle w:val="BookText"/>
      </w:pPr>
      <w:r>
        <w:rPr>
          <w:rFonts w:ascii="IRNazanin" w:hAnsi="IRNazanin" w:eastAsia="IRNazanin" w:cs="IRNazanin"/>
          <w:lang w:bidi="fa-IR"/>
          <w:color w:val="111111"/>
          <w:sz w:val="28"/>
          <w:szCs w:val="28"/>
          <w:rtl/>
        </w:rPr>
        <w:t xml:space="preserve">،{بگو من از [میان] پیامبران نودرآمدی نبودم و نمی‌دانم با من و با شما چه معامله‌ای خواهد شد.} یعنی قریش در جنگ‌ها گفتند: چگونه پیروی این پیامبر را بکنیم با اینکه نمی داند با او و با ما چه خواهند کرد. خداوند این آیه را بر پیامبر نازل فرمود: «إِنَّا فَتَحْنا لَکَ فَتْحاً مُبِیناً»</w:t>
      </w:r>
      <w:r>
        <w:rPr>
          <w:rStyle w:val="FootnoteReference"/>
        </w:rPr>
        <w:footnoteReference w:id="3244"/>
      </w:r>
      <w:r>
        <w:rPr>
          <w:rFonts w:ascii="IRNazanin" w:hAnsi="IRNazanin" w:eastAsia="IRNazanin" w:cs="IRNazanin"/>
          <w:lang w:bidi="fa-IR"/>
          <w:color w:val="111111"/>
          <w:sz w:val="28"/>
          <w:szCs w:val="28"/>
          <w:rtl/>
        </w:rPr>
        <w:t xml:space="preserve">{ما تو را پیروزی بخشیدیم [چه] پیروزی درخشانی.}</w:t>
      </w:r>
    </w:p>
    <w:p>
      <w:pPr>
        <w:pStyle w:val="BookText"/>
      </w:pPr>
      <w:r>
        <w:rPr>
          <w:rFonts w:ascii="Amiri" w:hAnsi="Amiri" w:eastAsia="Amiri" w:cs="Amiri"/>
          <w:lang w:bidi="ar-SA"/>
          <w:color w:val="111111"/>
          <w:sz w:val="28"/>
          <w:szCs w:val="28"/>
          <w:rtl/>
        </w:rPr>
        <w:t xml:space="preserve">در باره آیه: «إِنْ أَتَّبِعُ إِلَّا ما یُوحی إِلَیَ - فی علی -»</w:t>
      </w:r>
      <w:r>
        <w:rPr>
          <w:rStyle w:val="FootnoteReference"/>
        </w:rPr>
        <w:footnoteReference w:id="3245"/>
      </w:r>
      <w:r>
        <w:rPr>
          <w:rFonts w:ascii="IRNazanin" w:hAnsi="IRNazanin" w:eastAsia="IRNazanin" w:cs="IRNazanin"/>
          <w:lang w:bidi="fa-IR"/>
          <w:color w:val="111111"/>
          <w:sz w:val="28"/>
          <w:szCs w:val="28"/>
          <w:rtl/>
        </w:rPr>
        <w:t xml:space="preserve">{جز آنچه را که به من وحی می‌شود پیروی نمی‌کنم.} حضرت باقر و صادق علیهما السّلام فرمودند: آیه این طور</w:t>
      </w:r>
      <w:r>
        <w:rPr>
          <w:rStyle w:val="FootnoteReference"/>
        </w:rPr>
        <w:footnoteReference w:id="3246"/>
      </w:r>
      <w:r>
        <w:rPr>
          <w:rFonts w:ascii="IRNazanin" w:hAnsi="IRNazanin" w:eastAsia="IRNazanin" w:cs="IRNazanin"/>
          <w:lang w:bidi="fa-IR"/>
          <w:color w:val="111111"/>
          <w:sz w:val="28"/>
          <w:szCs w:val="28"/>
          <w:rtl/>
        </w:rPr>
        <w:t xml:space="preserve">نازل شده است.</w:t>
      </w:r>
      <w:r>
        <w:rPr>
          <w:rStyle w:val="FootnoteReference"/>
        </w:rPr>
        <w:footnoteReference w:id="3247"/>
      </w:r>
    </w:p>
    <w:p>
      <w:pPr>
        <w:pStyle w:val="Heading5"/>
      </w:pPr>
      <w:bookmarkStart w:id="2488" w:name="_Toc2132"/>
      <w:r>
        <w:t>روایت 31</w:t>
      </w:r>
      <w:bookmarkEnd w:id="2488"/>
    </w:p>
    <w:p>
      <w:pPr>
        <w:pStyle w:val="BookText"/>
      </w:pPr>
      <w:r>
        <w:rPr>
          <w:rFonts w:ascii="IRNazanin" w:hAnsi="IRNazanin" w:eastAsia="IRNazanin" w:cs="IRNazanin"/>
          <w:lang w:bidi="fa-IR"/>
          <w:color w:val="111111"/>
          <w:sz w:val="28"/>
          <w:szCs w:val="28"/>
          <w:rtl/>
        </w:rPr>
        <w:t xml:space="preserve">کنز الفوائد: حماد از حلبی گفت: حضرت صادق علیه السّلام این آیه را خواند: «فَهَلْ عَسَیْتُمْ إِنْ تَوَلَّیْتُمْ» در صورتی که به سلطنت و فرمانروایی رسیدید «أَنْ تُفْسِدُوا فِی الْأَرْضِ وَ تُقَطِّعُوا أَرْحامَکُمْ» {پس [ای منافقان] آیا امید بستید که چون [از خدا] برگشتید [یا سرپرست مردم شدید] در [روی] زمین فساد کنید و خویشاوندیهای خود را از هم بگسلید.}</w:t>
      </w:r>
    </w:p>
    <w:p>
      <w:pPr>
        <w:pStyle w:val="BookText"/>
      </w:pPr>
      <w:r>
        <w:rPr>
          <w:rFonts w:ascii="IRNazanin" w:hAnsi="IRNazanin" w:eastAsia="IRNazanin" w:cs="IRNazanin"/>
          <w:lang w:bidi="fa-IR"/>
          <w:color w:val="111111"/>
          <w:sz w:val="28"/>
          <w:szCs w:val="28"/>
          <w:rtl/>
        </w:rPr>
        <w:t xml:space="preserve">سپس فرمود: این آیه در باره پسر عموهای ما بنی عباس و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بَنِي أُمَيَّةَ ثُمَّ قَرَأَ أُولئِكَ الَّذِينَ لَعَنَهُمُ اللَّهُ فَأَصَمَّهُمْ عَنِ الدِّينِ وَ أَعْمي أَبْصارَهُمْ عَنِ الْوَصِيِّ ثُمَّ قَرَأَ إِنَّ الَّذِينَ ارْتَدُّوا عَلي أَدْبارِهِمْ بَعْدَ وَلَايَةِ عَلِيٍّ مِنْ بَعْدِ ما تَبَيَّنَ لَهُمُ الْهُدَي الشَّيْطانُ سَوَّلَ لَهُمْ وَ أَمْلي لَهُمْ ثُمَّ قَرَأَ وَ الَّذِينَ اهْتَدَوْا بِوَلَايَةِ عَلِيٍّ زادَهُمْ هُديً حَيْثُ عَرَّفَهُمُ الْأَئِمَّةَ مِنْ بَعْدِهِ وَ الْقَائِمَ وَ آتاهُمْ تَقْواهُمْ أَيْ ثَوَابَ تَقْوَاهُمْ أَمَاناً مِنَ النَّارِ وَ قَالَ عليه السلام وَ قَوْلُهُ عَزَّ وَ جَلَّ فَاعْلَمْ أَنَّهُ لا إِلهَ إِلَّا اللَّهُ وَ اسْتَغْفِرْ لِذَنْبِكَ وَ لِلْمُؤْمِنِينَ وَ هُمْ عَلِيٌّ صَلَوَاتُ اللَّهِ عَلَيْهِ وَ أَصْحَابُهُ وَ الْمُؤْمِناتِ وَ هُنَّ خَدِيجَةُ وَ صُوَيْحِبَاتُهَا وَ قَالَ عليه السلام وَ قَوْلُهُ وَ الَّذِينَ آمَنُوا وَ عَمِلُوا الصَّالِحاتِ وَ آمَنُوا بِما نُزِّلَ عَلي مُحَمَّدٍ فِي عَلِيٍّ وَ هُوَ الْحَقُّ مِنْ رَبِّهِمْ كَفَّرَ عَنْهُمْ سَيِّئاتِهِمْ وَ أَصْلَحَ بالَهُمْ ثُمَّ قَالَ وَ الَّذِينَ كَفَرُوا بِوَلَايَةِ عَلِيٍّ يَتَمَتَّعُونَ بِدُنْيَاهُمْ وَ يَأْكُلُونَ كَما تَأْكُلُ الْأَنْعامُ وَ النَّارُ مَثْويً لَهُمْ ثُمَّ قَالَ عَلَيْهِ السَّلَامُ مَثَلُ الْجَنَّةِ الَّتِي وُعِدَ الْمُتَّقُونَ وَ هُمْ آلُ مُحَمَّدٍ وَ أَشْيَاعُهُمْ ثُمَّ قَالَ قَالَ أَبُو جَعْفَرٍ عليه السلام أَمَّا قَوْلُهُ فِيها أَنْهارٌ فَالْأَنْهَارُ رِجَالٌ وَ قَوْلُهُ ماءٍ غَيْرِ آسِنٍ فَهُوَ عَلِيٌّ عليه السلام فِي الْبَاطِنِ وَ قَوْلُهُ وَ أَنْهارٌ مِنْ لَبَنٍ لَمْ يَتَغَيَّرْ طَعْمُهُ فَإِنَّهُ الْإِمَامُ وَ أَمَّا قَوْلُهُ وَ أَنْهارٌ مِنْ خَمْرٍ لَذَّةٍ لِلشَّارِبِينَ فَإِنَّهُ عِلْمُهُمْ يَتَلَذَّذُ مِنْهُ شِيعَتُهُمْ </w:t>
      </w:r>
      <w:r>
        <w:rPr>
          <w:rStyle w:val="FootnoteReference"/>
        </w:rPr>
        <w:footnoteReference w:id="3248"/>
      </w:r>
      <w:r>
        <w:rPr>
          <w:rFonts w:ascii="Amiri" w:hAnsi="Amiri" w:eastAsia="Amiri" w:cs="Amiri"/>
          <w:lang w:bidi="ar-SA"/>
          <w:color w:val="111111"/>
          <w:sz w:val="28"/>
          <w:szCs w:val="28"/>
          <w:rtl/>
        </w:rPr>
        <w:t xml:space="preserve">وَ أَمَّا قَوْلُهُ وَ مَغْفِرَةٌ مِنْ رَبِّهِمْ فَإِنَّهَا وَلَايَةُ أَمِيرِ الْمُؤْمِنِينَ </w:t>
      </w:r>
      <w:r>
        <w:rPr>
          <w:rStyle w:val="FootnoteReference"/>
        </w:rPr>
        <w:footnoteReference w:id="3249"/>
      </w:r>
      <w:r>
        <w:rPr>
          <w:rFonts w:ascii="Amiri" w:hAnsi="Amiri" w:eastAsia="Amiri" w:cs="Amiri"/>
          <w:lang w:bidi="ar-SA"/>
          <w:color w:val="111111"/>
          <w:sz w:val="28"/>
          <w:szCs w:val="28"/>
          <w:rtl/>
        </w:rPr>
        <w:t xml:space="preserve">وَ أَمَّا قَوْلُهُ كَمَنْ هُوَ خالِدٌ فِي النَّارِ أَيْ إِنَّ الْمُتَيَقَّنَ كَمَنْ هُوَ خَالِدٌ فِي وَلَايَةِ عَدُوِّ آلِ مُحَمَّدٍ وَ وَلَايَةُ عَدُوِّ آلِ مُحَمَّدٍ هِيَ النَّارُ مَنْ دَخَلَهَا فَقَدْ دَخَلَ النَّارَ ثُمَّ أَخْبَرَ سُبْحَانَهُ عَنْهُمْ وَ سُقُوا ماءً حَمِيماً فَقَطَّعَ أَمْعاءَهُمْ قَالَ جَابِرٌ ثُمَّ قَالَ أَبُو جَعْفَرٍ عليه السلام نَزَلَ جَبْرَئِيلُ بِهَذِهِ الْآيَةِ عَلَي مُحَمَّدٍ صلي الله عليه و آله هَكَذَا ذلِكَ بِأَنَّهُمْ كَرِهُوا ما أَنْزَلَ اللَّهُ فِي عَلِيٍّ فَأَحْبَطَ أَعْمالَهُمْ.</w:t>
      </w:r>
    </w:p>
    <w:p>
      <w:pPr>
        <w:pStyle w:val="BookText"/>
      </w:pPr>
      <w:r>
        <w:rPr>
          <w:rFonts w:ascii="IRNazanin" w:hAnsi="IRNazanin" w:eastAsia="IRNazanin" w:cs="IRNazanin"/>
          <w:lang w:bidi="fa-IR"/>
          <w:color w:val="111111"/>
          <w:sz w:val="28"/>
          <w:szCs w:val="28"/>
          <w:rtl/>
        </w:rPr>
        <w:t xml:space="preserve">بنی امیه نازل شده سپس این قسمت را خواند: «أُولئِکَ الَّذِینَ لَعَنَهُمُ اللَّهُ فَأَصَمَّهُمْ» از شنیدن مطالب دینی «وَ أَعْمی أَبْصارَهُمْ»</w:t>
      </w:r>
      <w:r>
        <w:rPr>
          <w:rStyle w:val="FootnoteReference"/>
        </w:rPr>
        <w:footnoteReference w:id="3250"/>
      </w:r>
      <w:r>
        <w:rPr>
          <w:rFonts w:ascii="IRNazanin" w:hAnsi="IRNazanin" w:eastAsia="IRNazanin" w:cs="IRNazanin"/>
          <w:lang w:bidi="fa-IR"/>
          <w:color w:val="111111"/>
          <w:sz w:val="28"/>
          <w:szCs w:val="28"/>
          <w:rtl/>
        </w:rPr>
        <w:t xml:space="preserve">،{اینان همان کسانند که خدا آنان را لعنت نموده و [گوش دل] ایشان را ناشنوا و چشمهایشان را نابینا کرده است.} از دیدن وصی. سپس این آیه را خواند: «إِنَّ الَّذِینَ ارْتَدُّوا عَلی أَدْبارِهِمْ» پس از ولایت علی علیه السّلام «مِنْ بَعْدِ ما تَبَیَّنَ لَهُمُ الْهُدَی الشَّیْطانُ سَوَّلَ لَهُمْ وَ أَمْلی لَهُمْ»</w:t>
      </w:r>
      <w:r>
        <w:rPr>
          <w:rStyle w:val="FootnoteReference"/>
        </w:rPr>
        <w:footnoteReference w:id="3251"/>
      </w:r>
      <w:r>
        <w:rPr>
          <w:rFonts w:ascii="IRNazanin" w:hAnsi="IRNazanin" w:eastAsia="IRNazanin" w:cs="IRNazanin"/>
          <w:lang w:bidi="fa-IR"/>
          <w:color w:val="111111"/>
          <w:sz w:val="28"/>
          <w:szCs w:val="28"/>
          <w:rtl/>
        </w:rPr>
        <w:t xml:space="preserve">،{بی‌گمان کسانی که پس از آنکه [راه] هدایت بر آنان روشن شد [به حقیقت] پشت کردند. شیطان آنان را فریفت و به آرزوهای دور و درازشان انداخت.} بعد خواند: «وَ الَّذِینَ اهْتَدَوْا» به ولایت علی «زادَهُمْ هُدیً» به شناسایی امامان بعد از علی و قائم آل محمّد صلی اللَّه علیه و آله «وَ آتاهُمْ تَقْواهُمْ»</w:t>
      </w:r>
      <w:r>
        <w:rPr>
          <w:rStyle w:val="FootnoteReference"/>
        </w:rPr>
        <w:footnoteReference w:id="3252"/>
      </w:r>
      <w:r>
        <w:rPr>
          <w:rFonts w:ascii="IRNazanin" w:hAnsi="IRNazanin" w:eastAsia="IRNazanin" w:cs="IRNazanin"/>
          <w:lang w:bidi="fa-IR"/>
          <w:color w:val="111111"/>
          <w:sz w:val="28"/>
          <w:szCs w:val="28"/>
          <w:rtl/>
        </w:rPr>
        <w:t xml:space="preserve">،{و[لی] آنان که به هدایت گراییدند [خدا] آنان را هر چه بیشتر هدایت بخشید و [توفیق] پرهیزگاری‌شان داد.} ثواب پرهیزکاری ایشان، امان از آتش است.</w:t>
      </w:r>
    </w:p>
    <w:p>
      <w:pPr>
        <w:pStyle w:val="BookText"/>
      </w:pPr>
      <w:r>
        <w:rPr>
          <w:rFonts w:ascii="Amiri" w:hAnsi="Amiri" w:eastAsia="Amiri" w:cs="Amiri"/>
          <w:lang w:bidi="ar-SA"/>
          <w:color w:val="111111"/>
          <w:sz w:val="28"/>
          <w:szCs w:val="28"/>
          <w:rtl/>
        </w:rPr>
        <w:t xml:space="preserve">در باره آیه: «فَاعْلَمْ أَنَّهُ لا إِلهَ إِلَّا اللَّهُ وَ اسْتَغْفِرْ لِذَنْبِکَ وَ لِلْمُؤْمِنِینَ» منظور از مؤمنین علی و یاران او هستند «وَ الْمُؤْمِناتِ»</w:t>
      </w:r>
      <w:r>
        <w:rPr>
          <w:rStyle w:val="FootnoteReference"/>
        </w:rPr>
        <w:footnoteReference w:id="3253"/>
      </w:r>
    </w:p>
    <w:p>
      <w:pPr>
        <w:pStyle w:val="BookText"/>
      </w:pPr>
      <w:r>
        <w:rPr>
          <w:rFonts w:ascii="IRNazanin" w:hAnsi="IRNazanin" w:eastAsia="IRNazanin" w:cs="IRNazanin"/>
          <w:lang w:bidi="fa-IR"/>
          <w:color w:val="111111"/>
          <w:sz w:val="28"/>
          <w:szCs w:val="28"/>
          <w:rtl/>
        </w:rPr>
        <w:t xml:space="preserve">،{پس بدان که هیچ معبودی جز خدا نیست و برای گناه خویش آمرزش جوی و برای مردان و زنان با ایمان [طلب مغفرت کن]} خدیجه و یارانش.</w:t>
      </w:r>
    </w:p>
    <w:p>
      <w:pPr>
        <w:pStyle w:val="BookText"/>
      </w:pPr>
      <w:r>
        <w:rPr>
          <w:rFonts w:ascii="Amiri" w:hAnsi="Amiri" w:eastAsia="Amiri" w:cs="Amiri"/>
          <w:lang w:bidi="ar-SA"/>
          <w:color w:val="111111"/>
          <w:sz w:val="28"/>
          <w:szCs w:val="28"/>
          <w:rtl/>
        </w:rPr>
        <w:t xml:space="preserve">آیه:«وَ الَّذِینَ آمَنُوا وَ عَمِلُوا الصَّالِحاتِ وَ آمَنُوا بِما نُزِّلَ عَلی مُحَمَّدٍ فی علی وَ هُوَ الْحَقُّ مِنْ رَبِّهِمْ کَفَّرَ عَنْهُمْ سَیِّئاتِهِمْ وَ أَصْلَحَ بالَهُمْ»</w:t>
      </w:r>
      <w:r>
        <w:rPr>
          <w:rStyle w:val="FootnoteReference"/>
        </w:rPr>
        <w:footnoteReference w:id="3254"/>
      </w:r>
      <w:r>
        <w:rPr>
          <w:rFonts w:ascii="IRNazanin" w:hAnsi="IRNazanin" w:eastAsia="IRNazanin" w:cs="IRNazanin"/>
          <w:lang w:bidi="fa-IR"/>
          <w:color w:val="111111"/>
          <w:sz w:val="28"/>
          <w:szCs w:val="28"/>
          <w:rtl/>
        </w:rPr>
        <w:t xml:space="preserve">،{و آنان که ایمان آورده و کارهای شایسته کرده‌اند و به آنچه بر محمد [ص] نازل آمده گرویده‌اند [که] آن خود حق [و] از جانب پروردگارشان است. [خدا نیز] بدیهایشان را زدود و حال [و روز]شان را بهبود بخشید.} فرمود: «وَ الَّذِینَ کَفَرُوا» کسانی که به ولایت علی کافر شدند «یَتَمَتَّعُونَ» از دنیای خود «وَ یَأْکُلُونَ کَما تَأْکُلُ الْأَنْعامُ وَ النَّارُ مَثْویً لَهُمْ»</w:t>
      </w:r>
      <w:r>
        <w:rPr>
          <w:rStyle w:val="FootnoteReference"/>
        </w:rPr>
        <w:footnoteReference w:id="3255"/>
      </w:r>
      <w:r>
        <w:rPr>
          <w:rFonts w:ascii="IRNazanin" w:hAnsi="IRNazanin" w:eastAsia="IRNazanin" w:cs="IRNazanin"/>
          <w:lang w:bidi="fa-IR"/>
          <w:color w:val="111111"/>
          <w:sz w:val="28"/>
          <w:szCs w:val="28"/>
          <w:rtl/>
        </w:rPr>
        <w:t xml:space="preserve">، {و [حال آنکه] کسانی که کافر شده‌اند [در ظاهر] بهره می‌برند و همان گونه که چارپایان می‌خورند می‌خورند و[لی] جایگاه آنها آتش است.}</w:t>
      </w:r>
    </w:p>
    <w:p>
      <w:pPr>
        <w:pStyle w:val="BookText"/>
      </w:pPr>
      <w:r>
        <w:rPr>
          <w:rFonts w:ascii="IRNazanin" w:hAnsi="IRNazanin" w:eastAsia="IRNazanin" w:cs="IRNazanin"/>
          <w:lang w:bidi="fa-IR"/>
          <w:color w:val="111111"/>
          <w:sz w:val="28"/>
          <w:szCs w:val="28"/>
          <w:rtl/>
        </w:rPr>
        <w:t xml:space="preserve">سپس فرمود: «مَثَلُ الْجَنَّةِ الَّتِی وُعِدَ الْمُتَّقُونَ» آنها آل محمّد و پیروان ایشانند. حضرت باقر علیه السّلام فرمود: این قسمت آیه: «فِیها أنهارٌ»، منظور از انهار مردهایی هستند و این قسمت آیه: «ماءٍ غَیْرِ آسِنٍ» {مثل بهشتی که به پرهیزگاران وعده داده شده [چون باغی است که] در آن نهرهایی است از آبی که [رنگ و بو و طعمش] برنگشته}، منظور در باطن علی علیه السّلام است .</w:t>
      </w:r>
    </w:p>
    <w:p>
      <w:pPr>
        <w:pStyle w:val="BookText"/>
      </w:pPr>
      <w:r>
        <w:rPr>
          <w:rFonts w:ascii="IRNazanin" w:hAnsi="IRNazanin" w:eastAsia="IRNazanin" w:cs="IRNazanin"/>
          <w:lang w:bidi="fa-IR"/>
          <w:color w:val="111111"/>
          <w:sz w:val="28"/>
          <w:szCs w:val="28"/>
          <w:rtl/>
        </w:rPr>
        <w:t xml:space="preserve">«وَ أنهارٌ مِنْ لَبَنٍ لَمْ یَتَغَیَّرْ طَعْمُهُ» منظور امام است. اما این آیه «وَ أنهارٌ مِّنْ خَمْرٍ لَّذَّةٍ لِّلشَّارِبِینَ» {و جویهایی از شیری که مزه‌اش دگرگون نشود و رودهایی از باده‌ای که برای نوشندگان لذتی است} علم آنهاست که پیروانشان</w:t>
      </w:r>
      <w:r>
        <w:rPr>
          <w:rStyle w:val="FootnoteReference"/>
        </w:rPr>
        <w:footnoteReference w:id="3256"/>
      </w:r>
      <w:r>
        <w:rPr>
          <w:rFonts w:ascii="IRNazanin" w:hAnsi="IRNazanin" w:eastAsia="IRNazanin" w:cs="IRNazanin"/>
          <w:lang w:bidi="fa-IR"/>
          <w:color w:val="111111"/>
          <w:sz w:val="28"/>
          <w:szCs w:val="28"/>
          <w:rtl/>
        </w:rPr>
        <w:t xml:space="preserve">از آن بهره مند می گردند.</w:t>
      </w:r>
    </w:p>
    <w:p>
      <w:pPr>
        <w:pStyle w:val="BookText"/>
      </w:pPr>
      <w:r>
        <w:rPr>
          <w:rFonts w:ascii="Amiri" w:hAnsi="Amiri" w:eastAsia="Amiri" w:cs="Amiri"/>
          <w:lang w:bidi="ar-SA"/>
          <w:color w:val="111111"/>
          <w:sz w:val="28"/>
          <w:szCs w:val="28"/>
          <w:rtl/>
        </w:rPr>
        <w:t xml:space="preserve">اما این قسمت آیه: «وَ مَغْفِرَةٌ مِنْ رَبِّهِمْ» منظور ولایت امیر المؤمنین است.</w:t>
      </w:r>
      <w:r>
        <w:rPr>
          <w:rStyle w:val="FootnoteReference"/>
        </w:rPr>
        <w:footnoteReference w:id="3257"/>
      </w:r>
    </w:p>
    <w:p>
      <w:pPr>
        <w:pStyle w:val="BookText"/>
      </w:pPr>
      <w:r>
        <w:rPr>
          <w:rFonts w:ascii="IRNazanin" w:hAnsi="IRNazanin" w:eastAsia="IRNazanin" w:cs="IRNazanin"/>
          <w:lang w:bidi="fa-IR"/>
          <w:color w:val="111111"/>
          <w:sz w:val="28"/>
          <w:szCs w:val="28"/>
          <w:rtl/>
        </w:rPr>
        <w:t xml:space="preserve">اما این آیه: «کَمَنْ هُوَ خالِدٌ فِی النَّارِ» {و [از همه بالاتر] آمرزش پروردگار آنهاست [آیا چنین کسی در چنین باغی دل‌انگیز] مانند کسی است که جاودانه در آتش است} یعنی آیا پرهیزگاران مانند کسانی هستند که پیوسته در ولایت دشمن آل محمّدند که همان آتشی است که هر کس داخل شد داخل در جهنم شده؟ آن وقت خداوند می فرماید چه خواهند دید: «وَ سُقُوا ماءً حَمِیماً فَقَطَّعَ أَمْعاءَهُمْ»</w:t>
      </w:r>
      <w:r>
        <w:rPr>
          <w:rStyle w:val="FootnoteReference"/>
        </w:rPr>
        <w:footnoteReference w:id="3258"/>
      </w:r>
      <w:r>
        <w:rPr>
          <w:rFonts w:ascii="IRNazanin" w:hAnsi="IRNazanin" w:eastAsia="IRNazanin" w:cs="IRNazanin"/>
          <w:lang w:bidi="fa-IR"/>
          <w:color w:val="111111"/>
          <w:sz w:val="28"/>
          <w:szCs w:val="28"/>
          <w:rtl/>
        </w:rPr>
        <w:t xml:space="preserve">، {و آبی جوشان به خوردشان داده می‌شود [تا] روده‌هایشان را از هم فرو پاشد.} جابر گفت سپس حضرت باقر علیه السّلام فرمود: این آیه را جبرئیل برای پیامبر اکرم چنین آورد:</w:t>
      </w:r>
    </w:p>
    <w:p>
      <w:pPr>
        <w:pStyle w:val="BookText"/>
      </w:pPr>
      <w:r>
        <w:rPr>
          <w:rFonts w:ascii="IRNazanin" w:hAnsi="IRNazanin" w:eastAsia="IRNazanin" w:cs="IRNazanin"/>
          <w:lang w:bidi="fa-IR"/>
          <w:color w:val="111111"/>
          <w:sz w:val="28"/>
          <w:szCs w:val="28"/>
          <w:rtl/>
        </w:rPr>
        <w:t xml:space="preserve">«ذلِکَ بِأَنَّهُمْ کَرِهُوا ما أَنْزَلَ اللَّهُ - فی علی - فَأَحْبَطَ أَعْمالَهُمْ» {این بدان سبب است که آنان آنچه را خدا نازل کرده است خوش نداشتند و [خدا نیز] کارهایشان را باطل کرد.}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99" w:name="pg13961_151474"/>
    <w:bookmarkEnd w:id="299"/>
    <w:p>
      <w:pPr>
        <w:pStyle w:val="BookText"/>
      </w:pPr>
      <w:r>
        <w:rPr>
          <w:rFonts w:ascii="Amiri" w:hAnsi="Amiri" w:eastAsia="Amiri" w:cs="Amiri"/>
          <w:lang w:bidi="ar-SA"/>
          <w:color w:val="111111"/>
          <w:sz w:val="28"/>
          <w:szCs w:val="28"/>
          <w:rtl/>
        </w:rPr>
        <w:t xml:space="preserve">وَ قَالَ جَابِرٌ سَأَلْتُ أَبَا جَعْفَرٍ عليه السلام عَنْ قَوْلِهِ عَزَّ وَ جَلَّ أَ فَلَمْ يَسِيرُوا فِي الْأَرْضِ فَقَرَأَ أَبُو جَعْفَرٍ الَّذِينَ كَفَرُوا حَتَّي بَلَغَ إِلَي أَ فَلَمْ يَسِيرُوا فِي الْأَرْضِ ثُمَّ قَالَ هَلْ لَكَ فِي رَجُلٍ يَسِيرُ بِكَ فَيَبْلُغُ بِكَ مِنَ الْمَطْلَعِ إِلَي الْمَغْرِبِ فِي يَوْمٍ وَاحِدٍ قَالَ فَقُلْتُ يَا ابْنَ رَسُولِ اللَّهِ جَعَلَنِيَ اللَّهُ فِدَاكَ وَ مَنْ لِي بِهَذَا فَقَالَ ذَاكَ أَمِيرُ الْمُؤْمِنِينَ عليه السلام أَ لَمْ تَسْمَعْ قَوْلَ رَسُولِ اللَّهِ لَتَبْلُغَنَّ الْأَسْبَابَ وَ اللَّهِ لَتَرْكَبَنَّ السَّحَابَ وَ اللَّهِ لتؤتن (لَتُؤْتَيَنَ) عَصَا مُوسَي وَ اللَّهِ لتعطن </w:t>
      </w:r>
      <w:r>
        <w:rPr>
          <w:rStyle w:val="FootnoteReference"/>
        </w:rPr>
        <w:footnoteReference w:id="3259"/>
      </w:r>
      <w:r>
        <w:rPr>
          <w:rFonts w:ascii="Amiri" w:hAnsi="Amiri" w:eastAsia="Amiri" w:cs="Amiri"/>
          <w:lang w:bidi="ar-SA"/>
          <w:color w:val="111111"/>
          <w:sz w:val="28"/>
          <w:szCs w:val="28"/>
          <w:rtl/>
        </w:rPr>
        <w:t xml:space="preserve">(لَتُعْطَيَنَ) خَاتَمَ سُلَيْمَانَ ثُمَّ قَالَ هَذَا قَوْلُ رَسُولِ اللَّهِ صلي الله عليه و آله وَ اللَّهِ </w:t>
      </w:r>
      <w:r>
        <w:rPr>
          <w:rStyle w:val="FootnoteReference"/>
        </w:rPr>
        <w:footnoteReference w:id="3260"/>
      </w:r>
      <w:r>
        <w:rPr>
          <w:rFonts w:ascii="Times New Roman" w:hAnsi="Times New Roman" w:eastAsia="Times New Roman" w:cs="Times New Roman"/>
          <w:lang w:val="en-US" w:bidi="en-US"/>
          <w:color w:val="111111"/>
          <w:sz w:val="28"/>
          <w:szCs w:val="28"/>
          <w:rtl/>
        </w:rPr>
        <w:t xml:space="preserve">.</w:t>
      </w:r>
    </w:p>
    <w:p>
      <w:pPr>
        <w:pStyle w:val="Heading5"/>
      </w:pPr>
      <w:bookmarkStart w:id="2489" w:name="_Toc2133"/>
      <w:r>
        <w:t>«32»</w:t>
      </w:r>
      <w:bookmarkEnd w:id="248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أَحْمَدَ عَنْ عِيسَي بْنِ إِسْحَاقَ عَنِ الْحَسَنِ بْنِ الْحَارِثِ عَنْ أَبِيهِ عَنْ دَاوُدَ بْنِ أَبِي هِنْدٍ عَنِ ابْنِ جُبَيْرٍ عَنِ ابْنِ عَبَّاسٍ فِي قَوْلِهِ عَزَّ وَ جَلَّ كَزَرْعٍ أَخْرَجَ شَطْأَهُ فَآزَرَهُ فَاسْتَغْلَظَ فَاسْتَوي عَلي سُوقِهِ يُعْجِبُ الزُّرَّاعَ لِيَغِيظَ بِهِمُ الْكُفَّارَ قَالَ قَوْلُهُ كَزَرْعٍ أَخْرَجَ شَطْأَهُ أَصْلُ الزَّرْعِ عَبْدُ الْمُطَّلِبِ وَ شَطْؤُهُ مُحَمَّدٌ صلي الله عليه و آله وَ يُعْجِبُ الزُّرَّاعَ عَلِيُّ بْنُ أَبِي طَالِبٍ عليهما السلام </w:t>
      </w:r>
      <w:r>
        <w:rPr>
          <w:rStyle w:val="FootnoteReference"/>
        </w:rPr>
        <w:footnoteReference w:id="3261"/>
      </w:r>
      <w:r>
        <w:rPr>
          <w:rFonts w:ascii="Times New Roman" w:hAnsi="Times New Roman" w:eastAsia="Times New Roman" w:cs="Times New Roman"/>
          <w:lang w:val="en-US" w:bidi="en-US"/>
          <w:color w:val="111111"/>
          <w:sz w:val="28"/>
          <w:szCs w:val="28"/>
          <w:rtl/>
        </w:rPr>
        <w:t xml:space="preserve">.</w:t>
      </w:r>
    </w:p>
    <w:p>
      <w:pPr>
        <w:pStyle w:val="Heading5"/>
      </w:pPr>
      <w:bookmarkStart w:id="2490" w:name="_Toc2134"/>
      <w:r>
        <w:t>بيان</w:t>
      </w:r>
      <w:bookmarkEnd w:id="2490"/>
    </w:p>
    <w:p>
      <w:pPr>
        <w:pStyle w:val="BookText"/>
      </w:pPr>
      <w:r>
        <w:rPr>
          <w:rFonts w:ascii="Amiri" w:hAnsi="Amiri" w:eastAsia="Amiri" w:cs="Amiri"/>
          <w:lang w:bidi="ar-SA"/>
          <w:color w:val="111111"/>
          <w:sz w:val="28"/>
          <w:szCs w:val="28"/>
          <w:rtl/>
        </w:rPr>
        <w:t xml:space="preserve">شَطْأَهُ أَيْ فِرَاخَهُ فَآزَرَهُ أَيْ قَوَّاهُ فَاسْتَغْلَظَ أَيْ صَارَ مِنَ الدِّقَّةِ إِلَي الْغِلَظِ فَاسْتَوي عَلي سُوقِهِ أَيْ فَاسْتَقَامَ عَلَي قَصَبِهِ جَمْعُ سَاقٍ يُعْجِبُ الزُّرَّاعَ أي بقوته و غلظه و حسن منظره قال المفسرون هو مثل ضربه الله تعالي للصحابة قلوا في بدء الإسلام ثم كثروا و استحكموا فترقي أمرهم بحيث أعجب الناس و علي ما ذكره عليه السلام التمثيل للرسول صلي الله عليه و آله و الذين معه من أهل بيته فكان ابتداء أمرهم من عبد المطلب و كانت قوة أمرهم و تمامه بعلي عليه السلام.</w:t>
      </w:r>
    </w:p>
    <w:p>
      <w:pPr>
        <w:pStyle w:val="Heading5"/>
      </w:pPr>
      <w:bookmarkStart w:id="2491" w:name="_Toc2135"/>
      <w:r>
        <w:t>«33»</w:t>
      </w:r>
      <w:bookmarkEnd w:id="249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جَعْفَرِ بْنِ الْعَلَوِيِّ عَنْ عَبْدِ اللَّهِ بْنِ مُحَمَّدٍ الزَّيَّاتِ عَنْ جَنْدَلِ بْنِ وَالِقٍ عَنْ مُحَمَّدِ بْنِ يَحْيَي عَنْ غِيَاثِ بْنِ إِبْرَاهِيمَ عَنْ جَعْفَرِ بْنِ مُحَمَّدٍ عليهما السلام قَالَ قَالَ رَسُولُ اللَّهِ صلي الله عليه و آله أَنَا سَيِّدُ النَّاسِ وَ لَا فَخْرَ وَ عَلِيٌّ سَيِّدُ الْمُؤْمِنِينَ</w:t>
      </w:r>
    </w:p>
    <w:p>
      <w:pPr>
        <w:pStyle w:val="BookText"/>
      </w:pPr>
      <w:r>
        <w:rPr>
          <w:rFonts w:ascii="IRNazanin" w:hAnsi="IRNazanin" w:eastAsia="IRNazanin" w:cs="IRNazanin"/>
          <w:lang w:bidi="fa-IR"/>
          <w:color w:val="111111"/>
          <w:sz w:val="28"/>
          <w:szCs w:val="28"/>
          <w:rtl/>
        </w:rPr>
        <w:t xml:space="preserve">جابر گفت: از حضرت باقر علیه السّلام راجع باین آیه پرسیدم: «أَ فَلَمْ یَسِیرُوا فِی الْأَرْضِ»</w:t>
      </w:r>
      <w:r>
        <w:rPr>
          <w:rStyle w:val="FootnoteReference"/>
        </w:rPr>
        <w:footnoteReference w:id="3262"/>
      </w:r>
      <w:r>
        <w:rPr>
          <w:rFonts w:ascii="IRNazanin" w:hAnsi="IRNazanin" w:eastAsia="IRNazanin" w:cs="IRNazanin"/>
          <w:lang w:bidi="fa-IR"/>
          <w:color w:val="111111"/>
          <w:sz w:val="28"/>
          <w:szCs w:val="28"/>
          <w:rtl/>
        </w:rPr>
        <w:t xml:space="preserve">، {مگر در زمین نگشته‌اند} حضرت باقر علیه السّلام این آیه را خواند: «وَ الَّذِینَ کَفَرُوا»</w:t>
      </w:r>
      <w:r>
        <w:rPr>
          <w:rStyle w:val="FootnoteReference"/>
        </w:rPr>
        <w:footnoteReference w:id="3263"/>
      </w:r>
      <w:r>
        <w:rPr>
          <w:rFonts w:ascii="IRNazanin" w:hAnsi="IRNazanin" w:eastAsia="IRNazanin" w:cs="IRNazanin"/>
          <w:lang w:bidi="fa-IR"/>
          <w:color w:val="111111"/>
          <w:sz w:val="28"/>
          <w:szCs w:val="28"/>
          <w:rtl/>
        </w:rPr>
        <w:t xml:space="preserve">تا رسید به: «أَ فَلَمْ یَسِیرُوا فِی الْأَرْضِ» فرمود: می خواهی به تو شخصی را معرفی کنم که قدرت داشت در یک روز تو را از مشرق به مغرب برساند؟ گفتم یابن رسول خدا! فدایت شویم؛ چنین کسی کیست؟</w:t>
      </w:r>
    </w:p>
    <w:p>
      <w:pPr>
        <w:pStyle w:val="BookText"/>
      </w:pPr>
      <w:r>
        <w:rPr>
          <w:rFonts w:ascii="IRNazanin" w:hAnsi="IRNazanin" w:eastAsia="IRNazanin" w:cs="IRNazanin"/>
          <w:lang w:bidi="fa-IR"/>
          <w:color w:val="111111"/>
          <w:sz w:val="28"/>
          <w:szCs w:val="28"/>
          <w:rtl/>
        </w:rPr>
        <w:t xml:space="preserve">فرمود: امیر المؤمنین. مگر فرمایش پیامبر اکرم را نشنیده‌ای: «لتبلغن الاسباب و اللَّه لترکبن السحاب و اللَّه لتؤتن عصا موسی و اللَّه لتعطن خاتم سلیمان» خطاب به امیرالمؤمنین است: به اسباب خواهی رسید، و به خدا سوار ابر می شوی، و به خدا سوگند عصای موسی و انگشتر سلیمان را به تو خواهند داد. به خدا قسم این فرموده پیامبر است.</w:t>
      </w:r>
      <w:r>
        <w:rPr>
          <w:rStyle w:val="FootnoteReference"/>
        </w:rPr>
        <w:footnoteReference w:id="3264"/>
      </w:r>
    </w:p>
    <w:p>
      <w:pPr>
        <w:pStyle w:val="Heading5"/>
      </w:pPr>
      <w:bookmarkStart w:id="2492" w:name="_Toc2136"/>
      <w:r>
        <w:t>روایت 32</w:t>
      </w:r>
      <w:bookmarkEnd w:id="2492"/>
    </w:p>
    <w:p>
      <w:pPr>
        <w:pStyle w:val="BookText"/>
      </w:pPr>
      <w:r>
        <w:rPr>
          <w:rFonts w:ascii="Amiri" w:hAnsi="Amiri" w:eastAsia="Amiri" w:cs="Amiri"/>
          <w:lang w:bidi="ar-SA"/>
          <w:color w:val="111111"/>
          <w:sz w:val="28"/>
          <w:szCs w:val="28"/>
          <w:rtl/>
        </w:rPr>
        <w:t xml:space="preserve">کنز الفوائد: ابن عباس در باره آیه: «کَزَرْعٍ أَخْرَجَ شَطْأَهُ فَآزَرَهُ فَاسْتَغْلَظَ فَاسْتَوی عَلی سُوقِهِ یُعْجِبُ الزُّرَّاعَ لِیَغِیظَ بِهِمُ الْکُفَّارَ»</w:t>
      </w:r>
      <w:r>
        <w:rPr>
          <w:rStyle w:val="FootnoteReference"/>
        </w:rPr>
        <w:footnoteReference w:id="3265"/>
      </w:r>
      <w:r>
        <w:rPr>
          <w:rFonts w:ascii="IRNazanin" w:hAnsi="IRNazanin" w:eastAsia="IRNazanin" w:cs="IRNazanin"/>
          <w:lang w:bidi="fa-IR"/>
          <w:color w:val="111111"/>
          <w:sz w:val="28"/>
          <w:szCs w:val="28"/>
          <w:rtl/>
        </w:rPr>
        <w:t xml:space="preserve">، {چون کشته‌ای است که جوانه خود برآورد و آن را مایه دهد تا ستبر شود و بر ساقه‌های خود بایستد و دهقانان را به شگفت آورد تا از [انبوهی] آنان [خدا] کافران را به خشم دراندازد.} گفت: اصل، کشت و زرع عبد المطلب است و سبزه های نو رسته که از آن سر بر آورده، محمّد صلی اللَّه علیه و آله است. منظور از «یُعْجِبُ الزُّرَّاعَ» علی بن ابی طالب علیه السلام است.</w:t>
      </w:r>
      <w:r>
        <w:rPr>
          <w:rStyle w:val="FootnoteReference"/>
        </w:rPr>
        <w:footnoteReference w:id="3266"/>
      </w:r>
    </w:p>
    <w:p>
      <w:pPr>
        <w:pStyle w:val="Heading5"/>
      </w:pPr>
      <w:bookmarkStart w:id="2493" w:name="_Toc2137"/>
      <w:r>
        <w:t>توضیح</w:t>
      </w:r>
      <w:bookmarkEnd w:id="2493"/>
    </w:p>
    <w:p>
      <w:pPr>
        <w:pStyle w:val="BookText"/>
      </w:pPr>
      <w:r>
        <w:rPr>
          <w:rFonts w:ascii="IRNazanin" w:hAnsi="IRNazanin" w:eastAsia="IRNazanin" w:cs="IRNazanin"/>
          <w:lang w:bidi="fa-IR"/>
          <w:color w:val="111111"/>
          <w:sz w:val="28"/>
          <w:szCs w:val="28"/>
          <w:rtl/>
        </w:rPr>
        <w:t xml:space="preserve">«شَطْأَهُ» یعنی سبزه های نو رسته. «فَآزَرَهُ» یعنی آن را تقویت کرد. «فَاسْتَغْلَظَ» یعنی از حالت نرمی به سختی و سفتی تبدیل شد. «فَاسْتَوی عَلی سُوقِهِ» یعنی بر ساقه اش ایستاد. سوق جمع ساق است. «یُعْجِبُ الزُّرَّاعَ» یعنی به قوت و غلظت و حسن منظر آن. مفسران گفته‌اند، این آیه مثلی است برای صحابه پیامبر اکرم صلی اللَّه علیه و آله که در ابتدای اسلام کم بودند، سپس زیاد شدند و نیرو یافتند و به طوری ترقی کردند که مردم در شگفت شدند. اما بنا بر تفسیر ابن عباس، مثال است برای پیامبر اکرم و اهل بیت آن جناب صلوات الله علیهم که ابتدای امرشان از عبد المطلب بود و نیرو و قدرتشان به وسیله علی علیه السّلام کامل شد .</w:t>
      </w:r>
    </w:p>
    <w:p>
      <w:pPr>
        <w:pStyle w:val="Heading5"/>
      </w:pPr>
      <w:bookmarkStart w:id="2494" w:name="_Toc2138"/>
      <w:r>
        <w:t>روایت 33</w:t>
      </w:r>
      <w:bookmarkEnd w:id="2494"/>
    </w:p>
    <w:p>
      <w:pPr>
        <w:pStyle w:val="BookText"/>
      </w:pPr>
      <w:r>
        <w:rPr>
          <w:rFonts w:ascii="IRNazanin" w:hAnsi="IRNazanin" w:eastAsia="IRNazanin" w:cs="IRNazanin"/>
          <w:lang w:bidi="fa-IR"/>
          <w:color w:val="111111"/>
          <w:sz w:val="28"/>
          <w:szCs w:val="28"/>
          <w:rtl/>
        </w:rPr>
        <w:t xml:space="preserve">کنز الفوائد: غیاث بن ابراهیم از حضرت صادق علیه السّلام نقل کرد که پیامبر اکرم فرمود: من بهترین فرد مردم هستم ولی فخر نمی کنم و علی بن ابی طالب بهترین فرد مؤمنین است بی‌آنکه فخر کند.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0" w:name="pg13961_151475"/>
    <w:bookmarkEnd w:id="300"/>
    <w:p>
      <w:pPr>
        <w:pStyle w:val="BookText"/>
      </w:pPr>
      <w:r>
        <w:rPr>
          <w:rFonts w:ascii="Amiri" w:hAnsi="Amiri" w:eastAsia="Amiri" w:cs="Amiri"/>
          <w:lang w:bidi="ar-SA"/>
          <w:color w:val="111111"/>
          <w:sz w:val="28"/>
          <w:szCs w:val="28"/>
          <w:rtl/>
        </w:rPr>
        <w:t xml:space="preserve">اللَّهُمَّ وَالِ مَنْ وَالاهُ وَ عَادِ مَنْ عَادَاهُ فَقَالَ رَجُلٌ مِنْ قُرَيْشٍ وَ اللَّهِ لَا يَأْلُوا </w:t>
      </w:r>
      <w:r>
        <w:rPr>
          <w:rStyle w:val="FootnoteReference"/>
        </w:rPr>
        <w:footnoteReference w:id="3267"/>
      </w:r>
      <w:r>
        <w:rPr>
          <w:rFonts w:ascii="Amiri" w:hAnsi="Amiri" w:eastAsia="Amiri" w:cs="Amiri"/>
          <w:lang w:bidi="ar-SA"/>
          <w:color w:val="111111"/>
          <w:sz w:val="28"/>
          <w:szCs w:val="28"/>
          <w:rtl/>
        </w:rPr>
        <w:t xml:space="preserve">يُطْرِئُ ابْنَ عَمِّهِ فَأَنْزَلَ اللَّهُ سُبْحَانَهُ وَ النَّجْمِ إِذا هَوي ما ضَلَّ صاحِبُكُمْ وَ ما غَوي وَ ما يَنْطِقُ عَنِ الْهَوي وَ مَا هَذَا الْقَوْلُ الَّذِي يَقُولُهُ بِهَوَاهُ فِي ابْنِ عَمِّهِ إِنْ هُوَ إِلَّا وَحْيٌ يُوحي </w:t>
      </w:r>
      <w:r>
        <w:rPr>
          <w:rStyle w:val="FootnoteReference"/>
        </w:rPr>
        <w:footnoteReference w:id="3268"/>
      </w:r>
      <w:r>
        <w:rPr>
          <w:rFonts w:ascii="Times New Roman" w:hAnsi="Times New Roman" w:eastAsia="Times New Roman" w:cs="Times New Roman"/>
          <w:lang w:val="en-US" w:bidi="en-US"/>
          <w:color w:val="111111"/>
          <w:sz w:val="28"/>
          <w:szCs w:val="28"/>
          <w:rtl/>
        </w:rPr>
        <w:t xml:space="preserve">.</w:t>
      </w:r>
    </w:p>
    <w:p>
      <w:pPr>
        <w:pStyle w:val="Heading5"/>
      </w:pPr>
      <w:bookmarkStart w:id="2495" w:name="_Toc2139"/>
      <w:r>
        <w:t>«34»</w:t>
      </w:r>
      <w:bookmarkEnd w:id="249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الْقَاسِمِ عَنْ أَحْمَدَ بْنِ مُحَمَّدٍ عَنْ أَحْمَدَ بْنِ خَالِدٍ عَنْ مُحَمَّدِ بْنِ خَالِدٍ الْأَزْدِيِّ عَنْ عَمْرِو بْنِ شِمْرٍ عَنْ جَابِرٍ عَنْ أَبِي جَعْفَرٍ عليه السلام فِي قَوْلِهِ عَزَّ وَ جَلَّ وَ النَّجْمِ إِذا هَوي مَا فُتِنْتُمْ إِلَّا بِبُغْضِ آلِ مُحَمَّدٍ إِذَا مَضَي ما ضَلَّ صاحِبُكُمْ بِتَفْضِيلِهِ أَهْلَ بَيْتِهِ إِلَي قَوْلِهِ إِنْ هُوَ إِلَّا وَحْيٌ يُوحي </w:t>
      </w:r>
      <w:r>
        <w:rPr>
          <w:rStyle w:val="FootnoteReference"/>
        </w:rPr>
        <w:footnoteReference w:id="3269"/>
      </w:r>
      <w:r>
        <w:rPr>
          <w:rFonts w:ascii="Times New Roman" w:hAnsi="Times New Roman" w:eastAsia="Times New Roman" w:cs="Times New Roman"/>
          <w:lang w:val="en-US" w:bidi="en-US"/>
          <w:color w:val="111111"/>
          <w:sz w:val="28"/>
          <w:szCs w:val="28"/>
          <w:rtl/>
        </w:rPr>
        <w:t xml:space="preserve">.</w:t>
      </w:r>
    </w:p>
    <w:p>
      <w:pPr>
        <w:pStyle w:val="Heading5"/>
      </w:pPr>
      <w:bookmarkStart w:id="2496" w:name="_Toc2140"/>
      <w:r>
        <w:t>بيان</w:t>
      </w:r>
      <w:bookmarkEnd w:id="2496"/>
    </w:p>
    <w:p>
      <w:pPr>
        <w:pStyle w:val="BookText"/>
      </w:pPr>
      <w:r>
        <w:rPr>
          <w:rFonts w:ascii="Amiri" w:hAnsi="Amiri" w:eastAsia="Amiri" w:cs="Amiri"/>
          <w:lang w:bidi="ar-SA"/>
          <w:color w:val="111111"/>
          <w:sz w:val="28"/>
          <w:szCs w:val="28"/>
          <w:rtl/>
        </w:rPr>
        <w:t xml:space="preserve">ما فتنتم ظاهره أنه تنزيل و يحتمل أن يكون تأويلا بأن يكون النجم كناية عن الرسول صلي الله عليه و آله و هويه عن وفاته ففيه إيماء إلي افتتانهم بذلك بقرينة ما بعده.</w:t>
      </w:r>
    </w:p>
    <w:p>
      <w:pPr>
        <w:pStyle w:val="Heading5"/>
      </w:pPr>
      <w:bookmarkStart w:id="2497" w:name="_Toc2141"/>
      <w:r>
        <w:t>«35»</w:t>
      </w:r>
      <w:bookmarkEnd w:id="249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الْقَاسِمِ عَنْ مَنْصُورِ بْنِ الْعَبَّاسِ عَنْ دَاوُدَ بْنِ الْحُصَيْنِ عَنِ الْفَضْلِ بْنِ عَبْدِ الْمَلِكِ عَنْ أَبِي عَبْدِ اللَّهِ عليه السلام قَالَ: لَمَّا أَوْقَفَ رَسُولُ اللَّهِ صلي الله عليه و آله أَمِيرَ الْمُؤْمِنِينَ يَوْمَ الْغَدِيرِ افْتَرَقَ النَّاسُ ثَلَاثَ فِرَقٍ فَقَالَتْ فِرْقَةٌ ضَلَّ مُحَمَّدٌ وَ فِرْقَةٌ قَالَتْ غَوَي وَ فِرْقَةٌ قَالَتْ بِهَوَاهُ يَقُولُ فِي أَهْلِ بَيْتِهِ وَ ابْنِ عَمِّهِ فَأَنْزَلَ اللَّهُ سُبْحَانَهُ وَ النَّجْمِ إِذا هَوي الْآيَاتِ </w:t>
      </w:r>
      <w:r>
        <w:rPr>
          <w:rStyle w:val="FootnoteReference"/>
        </w:rPr>
        <w:footnoteReference w:id="3270"/>
      </w:r>
      <w:r>
        <w:rPr>
          <w:rFonts w:ascii="Times New Roman" w:hAnsi="Times New Roman" w:eastAsia="Times New Roman" w:cs="Times New Roman"/>
          <w:lang w:val="en-US" w:bidi="en-US"/>
          <w:color w:val="111111"/>
          <w:sz w:val="28"/>
          <w:szCs w:val="28"/>
          <w:rtl/>
        </w:rPr>
        <w:t xml:space="preserve">.</w:t>
      </w:r>
    </w:p>
    <w:p>
      <w:pPr>
        <w:pStyle w:val="Heading5"/>
      </w:pPr>
      <w:bookmarkStart w:id="2498" w:name="_Toc2142"/>
      <w:r>
        <w:t>«36»</w:t>
      </w:r>
      <w:bookmarkEnd w:id="249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هَوْذَةَ عَنِ النَّهَاوَنْدِيِّ عَنْ عَبْدِ اللَّهِ بْنِ حَمَّادٍ عَنْ مُحَمَّدِ بْنِ عَبْدِ اللَّهِ عَنْ جَعْفَرِ بْنِ مُحَمَّدٍ عَنْ آبَائِهِ عليهم السلام قَالَ قَالَ رَسُولُ اللَّهِ صَلَّي اللَّهُ عَلَيْهِ وَ آلِهِ لَيْلَةَ أُسْرِيَ بِي إِلَي السَّمَاءِ صِرْتُ إِلَي سِدْرَةِ الْمُنْتَهَي فَقَالَ لِي جَبْرَئِيلُ تَقَدَّمْ يَا مُحَمَّدُ فَدَنَوْتُ دُنُوَّةً وَ الدُّنُوَّةُ مَدُّ الْبَصَرِ فَرَأَيْتُ نُوراً سَاطِعاً فَخَرَرْتُ لِلَّهِ سَاجِداً فَقَالَ لِي يَا مُحَمَّدُ مَنْ خَلَّفْتَ فِي الْأَرْضِ قُلْتُ يَا رَبِّ أَعْدَلَهَا وَ أَصْدَقَهَا</w:t>
      </w:r>
    </w:p>
    <w:p>
      <w:pPr>
        <w:pStyle w:val="BookText"/>
      </w:pPr>
      <w:r>
        <w:rPr>
          <w:rFonts w:ascii="IRNazanin" w:hAnsi="IRNazanin" w:eastAsia="IRNazanin" w:cs="IRNazanin"/>
          <w:lang w:bidi="fa-IR"/>
          <w:color w:val="111111"/>
          <w:sz w:val="28"/>
          <w:szCs w:val="28"/>
          <w:rtl/>
        </w:rPr>
        <w:t xml:space="preserve">خدایا دوستش را دوست بدار و دشمنش را دشمن بدار.</w:t>
      </w:r>
    </w:p>
    <w:p>
      <w:pPr>
        <w:pStyle w:val="BookText"/>
      </w:pPr>
      <w:r>
        <w:rPr>
          <w:rFonts w:ascii="IRNazanin" w:hAnsi="IRNazanin" w:eastAsia="IRNazanin" w:cs="IRNazanin"/>
          <w:lang w:bidi="fa-IR"/>
          <w:color w:val="111111"/>
          <w:sz w:val="28"/>
          <w:szCs w:val="28"/>
          <w:rtl/>
        </w:rPr>
        <w:t xml:space="preserve">مردی از قریش گفت، پیوسته پسر عموی خود را بالا می‌برد و می ستاید. خداوند این آیه را نازل فرمود: «وَ النَّجْمِ إِذا هَوی * ما ضَلَّ صاحِبُکُمْ وَ ما غَوی * وَ ما یَنْطِقُ عَنِ الْهَوی» که منظور این است، این حرفی که در باره پسر عمویش می گوید از روی هوای نفس نیست، «إِنْ هُوَ إِلَّا وَحْیٌ یُوحی»</w:t>
      </w:r>
      <w:r>
        <w:rPr>
          <w:rStyle w:val="FootnoteReference"/>
        </w:rPr>
        <w:footnoteReference w:id="3271"/>
      </w:r>
      <w:r>
        <w:rPr>
          <w:rFonts w:ascii="IRNazanin" w:hAnsi="IRNazanin" w:eastAsia="IRNazanin" w:cs="IRNazanin"/>
          <w:lang w:bidi="fa-IR"/>
          <w:color w:val="111111"/>
          <w:sz w:val="28"/>
          <w:szCs w:val="28"/>
          <w:rtl/>
        </w:rPr>
        <w:t xml:space="preserve">، {سوگند به اختر [= قرآن] چون فرود می‌آید [که] یار شما نه گمراه شده و نه در نادانی مانده و از سر هوس سخن نمی‌گوید. این سخن به جز وحیی که وحی می‌شود، نیست.}</w:t>
      </w:r>
      <w:r>
        <w:rPr>
          <w:rStyle w:val="FootnoteReference"/>
        </w:rPr>
        <w:footnoteReference w:id="3272"/>
      </w:r>
    </w:p>
    <w:p>
      <w:pPr>
        <w:pStyle w:val="Heading5"/>
      </w:pPr>
      <w:bookmarkStart w:id="2499" w:name="_Toc2143"/>
      <w:r>
        <w:t>روایت 34</w:t>
      </w:r>
      <w:bookmarkEnd w:id="2499"/>
    </w:p>
    <w:p>
      <w:pPr>
        <w:pStyle w:val="BookText"/>
      </w:pPr>
      <w:r>
        <w:rPr>
          <w:rFonts w:ascii="IRNazanin" w:hAnsi="IRNazanin" w:eastAsia="IRNazanin" w:cs="IRNazanin"/>
          <w:lang w:bidi="fa-IR"/>
          <w:color w:val="111111"/>
          <w:sz w:val="28"/>
          <w:szCs w:val="28"/>
          <w:rtl/>
        </w:rPr>
        <w:t xml:space="preserve">کنز الفوائد: جابر: امام باقر علیه السّلام در باره آیه «وَ النَّجْمِ إِذا هَوی» فرمود: زمانی که محمد از دنیا رفت آزمایش نشدید مگر به دشمنی آل محمد «ما ضَلَّ صاحِبُکُمْ» به برتری دادن اهل بیتش بر شما تا «إِنْ هُوَ إِلَّا وَحْیٌ یُوحی».</w:t>
      </w:r>
      <w:r>
        <w:rPr>
          <w:rStyle w:val="FootnoteReference"/>
        </w:rPr>
        <w:footnoteReference w:id="3273"/>
      </w:r>
    </w:p>
    <w:p>
      <w:pPr>
        <w:pStyle w:val="Heading5"/>
      </w:pPr>
      <w:bookmarkStart w:id="2500" w:name="_Toc2144"/>
      <w:r>
        <w:t>توضیح</w:t>
      </w:r>
      <w:bookmarkEnd w:id="2500"/>
    </w:p>
    <w:p>
      <w:pPr>
        <w:pStyle w:val="BookText"/>
      </w:pPr>
      <w:r>
        <w:rPr>
          <w:rFonts w:ascii="IRNazanin" w:hAnsi="IRNazanin" w:eastAsia="IRNazanin" w:cs="IRNazanin"/>
          <w:lang w:bidi="fa-IR"/>
          <w:color w:val="111111"/>
          <w:sz w:val="28"/>
          <w:szCs w:val="28"/>
          <w:rtl/>
        </w:rPr>
        <w:t xml:space="preserve">ظاهر «ما فُتِنتم» این است که تنزیل است و احتمال دارد که تأویل باشد به این صورت که «نجم» کنایه از پیامبر صلّی الله علیه و آله و «هویّه» کنایه از وفات اوست و در آن به قرینه ما بعدش، اشاره به امتحان ایشان به آن است.</w:t>
      </w:r>
    </w:p>
    <w:p>
      <w:pPr>
        <w:pStyle w:val="Heading5"/>
      </w:pPr>
      <w:bookmarkStart w:id="2501" w:name="_Toc2145"/>
      <w:r>
        <w:t>روایت 35</w:t>
      </w:r>
      <w:bookmarkEnd w:id="2501"/>
    </w:p>
    <w:p>
      <w:pPr>
        <w:pStyle w:val="BookText"/>
      </w:pPr>
      <w:r>
        <w:rPr>
          <w:rFonts w:ascii="IRNazanin" w:hAnsi="IRNazanin" w:eastAsia="IRNazanin" w:cs="IRNazanin"/>
          <w:lang w:bidi="fa-IR"/>
          <w:color w:val="111111"/>
          <w:sz w:val="28"/>
          <w:szCs w:val="28"/>
          <w:rtl/>
        </w:rPr>
        <w:t xml:space="preserve">کنز الفوائد: فضل بن عبد الملک از حضرت صادق علیه السّلام نقل کرد که فرمود: وقتی پیامبر اکرم صلی اللَّه علیه و آله، علی بن ابی طالب را در روز غدیر خم بلند نمود، مردم سه دسته شدند. گروهی گفتند محمّد گمراه شده و بعضی مدعی شدند به باطل گراییده و دسته دیگری گفتند، این از روی خواست دل خود او در باره اهل بیت و پسر عمویش است. خداوند این آیه را نازل نمود: «وَ النَّجْمِ إِذا هَوی» تا آخر آیات.</w:t>
      </w:r>
      <w:r>
        <w:rPr>
          <w:rStyle w:val="FootnoteReference"/>
        </w:rPr>
        <w:footnoteReference w:id="3274"/>
      </w:r>
    </w:p>
    <w:p>
      <w:pPr>
        <w:pStyle w:val="Heading5"/>
      </w:pPr>
      <w:bookmarkStart w:id="2502" w:name="_Toc2146"/>
      <w:r>
        <w:t>روایت 36</w:t>
      </w:r>
      <w:bookmarkEnd w:id="2502"/>
    </w:p>
    <w:p>
      <w:pPr>
        <w:pStyle w:val="BookText"/>
      </w:pPr>
      <w:r>
        <w:rPr>
          <w:rFonts w:ascii="IRNazanin" w:hAnsi="IRNazanin" w:eastAsia="IRNazanin" w:cs="IRNazanin"/>
          <w:lang w:bidi="fa-IR"/>
          <w:color w:val="111111"/>
          <w:sz w:val="28"/>
          <w:szCs w:val="28"/>
          <w:rtl/>
        </w:rPr>
        <w:t xml:space="preserve">کنز الفوائد: محمّد بن عبد اللَّه از حضرت صادق علیه السّلام نقل کرد که پیامبر اکرم صلی اللَّه علیه و آله فرمود: شبی که به معراج رفتم، به سدرة المنتهی رسیدم. جبرئیل گفت: به اندازه یک میدان دید جلو برو. جلو رفتم. («الدنوة» یعنی «مد البصر»)؛ نوری درخشان چشم مرا خیره کرد، برای خدا به سجده افتادم. خطاب رسید یا محمّد! چه کس را در زمین به جای خود گماشته‌ای؟ عرض کردم، عادلترین و راستگوترین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01" w:name="pg13961_151476"/>
    <w:bookmarkEnd w:id="301"/>
    <w:p>
      <w:pPr>
        <w:pStyle w:val="BookText"/>
      </w:pPr>
      <w:r>
        <w:rPr>
          <w:rFonts w:ascii="Amiri" w:hAnsi="Amiri" w:eastAsia="Amiri" w:cs="Amiri"/>
          <w:lang w:bidi="ar-SA"/>
          <w:color w:val="111111"/>
          <w:sz w:val="28"/>
          <w:szCs w:val="28"/>
          <w:rtl/>
        </w:rPr>
        <w:t xml:space="preserve">وَ أَبَرَّهَا </w:t>
      </w:r>
      <w:r>
        <w:rPr>
          <w:rStyle w:val="FootnoteReference"/>
        </w:rPr>
        <w:footnoteReference w:id="3275"/>
      </w:r>
      <w:r>
        <w:rPr>
          <w:rFonts w:ascii="Amiri" w:hAnsi="Amiri" w:eastAsia="Amiri" w:cs="Amiri"/>
          <w:lang w:bidi="ar-SA"/>
          <w:color w:val="111111"/>
          <w:sz w:val="28"/>
          <w:szCs w:val="28"/>
          <w:rtl/>
        </w:rPr>
        <w:t xml:space="preserve">عَلِيَّ بْنَ أَبِي طَالِبٍ وَصِيِّي وَ وَارِثِي وَ خَلِيفَتِي فِي أَهْلِي فَقَالَ لِي أَقْرِئْهُ مِنِّي السَّلَامَ وَ قُلْ لَهُ إِنَّ غَضَبَهُ عِزٌّ وَ رِضَاهُ حُكْمٌ يَا مُحَمَّدُ إِنِّي أَنَا اللَّهُ لَا إِلَهَ إِلَّا أَنَا الْعَلِيُّ الْأَعْلَي وَهَبْتُ لِأَخِيكَ اسْماً مِنْ أَسْمَائِي فَسَمَّيْتُهُ عَلِيّاً وَ أَنَا الْعَلِيُّ الْأَعْلَي يَا مُحَمَّدُ إِنِّي أَنَا اللَّهُ لَا إِلَهَ إِلَّا أَنَا فَاطِرُ السَّمَاوَاتِ وَ الْأَرْضِ وَهَبْتُ لِابْنَتِكَ اسْماً مِنْ أَسْمَائِي فَسَمَّيْتُهَا فَاطِمَةَ وَ أَنَا فَاطِرُ كُلِّ شَيْ‌ءٍ يَا مُحَمَّدُ إِنِّي أَنَا اللَّهُ لَا إِلَهَ إِلَّا أَنَا الْحَسَنُ الْبَلَاءِ وَهَبْتُ لِسِبْطَيْكَ اسْمَيْنِ مِنْ أَسْمَائِي فَسَمَّيْتُهُمَا الْحَسَنَ وَ الْحُسَيْنَ وَ أَنَا الْحَسَنُ الْبَلَاءِ قَالَ فَلَمَّا حَدَّثَ النَّبِيُّ صلي الله عليه و آله قُرَيْشاً بِهَذَا الْحَدِيثِ قَالَ قَوْمٌ مَا أَوْحَي اللَّهُ إِلَي مُحَمَّدٍ بِشَيْ‌ءٍ وَ إِنَّمَا تَكَلَّمَ عَنْ هَوَي نَفْسِهِ فَأَنْزَلَ اللَّهُ تَبَارَكَ وَ تَعَالَي تِبْيَانَ ذَلِكَ وَ النَّجْمِ إِذا هَوي ما ضَلَّ صاحِبُكُمْ وَ ما غَوي إِلَي آخِرِ الْآيَاتِ </w:t>
      </w:r>
      <w:r>
        <w:rPr>
          <w:rStyle w:val="FootnoteReference"/>
        </w:rPr>
        <w:footnoteReference w:id="3276"/>
      </w:r>
      <w:r>
        <w:rPr>
          <w:rFonts w:ascii="Times New Roman" w:hAnsi="Times New Roman" w:eastAsia="Times New Roman" w:cs="Times New Roman"/>
          <w:lang w:val="en-US" w:bidi="en-US"/>
          <w:color w:val="111111"/>
          <w:sz w:val="28"/>
          <w:szCs w:val="28"/>
          <w:rtl/>
        </w:rPr>
        <w:t xml:space="preserve">.</w:t>
      </w:r>
    </w:p>
    <w:p>
      <w:pPr>
        <w:pStyle w:val="Heading5"/>
      </w:pPr>
      <w:bookmarkStart w:id="2503" w:name="_Toc2147"/>
      <w:r>
        <w:t>بيان</w:t>
      </w:r>
      <w:bookmarkEnd w:id="2503"/>
    </w:p>
    <w:p>
      <w:pPr>
        <w:pStyle w:val="BookText"/>
      </w:pPr>
      <w:r>
        <w:rPr>
          <w:rFonts w:ascii="Amiri" w:hAnsi="Amiri" w:eastAsia="Amiri" w:cs="Amiri"/>
          <w:lang w:bidi="ar-SA"/>
          <w:color w:val="111111"/>
          <w:sz w:val="28"/>
          <w:szCs w:val="28"/>
          <w:rtl/>
        </w:rPr>
        <w:t xml:space="preserve">غضبه عز أي سبب لعزة الدين و غلبته و رضاه عن أحد حكم بإيمانه أو حكمه فهو العزيز الحكيم.</w:t>
      </w:r>
    </w:p>
    <w:p>
      <w:pPr>
        <w:pStyle w:val="Heading5"/>
      </w:pPr>
      <w:bookmarkStart w:id="2504" w:name="_Toc2148"/>
      <w:r>
        <w:t>«37»</w:t>
      </w:r>
      <w:bookmarkEnd w:id="2504"/>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عَنْ مُحَمَّدِ بْنِ عِيسَي عَنْ يُونُسَ عَنِ ابْنِ خَارِجَةَ عَنْ يَعْقُوبَ بْنِ شُعَيْبٍ عَنْ أَبِي عَبْدِ اللَّهِ عليه السلام فِي قَوْلِهِ عَزَّ وَ جَلَّ سَنَفْرُغُ لَكُمْ أَيُّهَ الثَّقَلانِ قَالَ الثَّقَلَانِ نَحْنُ وَ الْقُرْآنُ </w:t>
      </w:r>
      <w:r>
        <w:rPr>
          <w:rStyle w:val="FootnoteReference"/>
        </w:rPr>
        <w:footnoteReference w:id="3277"/>
      </w:r>
      <w:r>
        <w:rPr>
          <w:rFonts w:ascii="Times New Roman" w:hAnsi="Times New Roman" w:eastAsia="Times New Roman" w:cs="Times New Roman"/>
          <w:lang w:val="en-US" w:bidi="en-US"/>
          <w:color w:val="111111"/>
          <w:sz w:val="28"/>
          <w:szCs w:val="28"/>
          <w:rtl/>
        </w:rPr>
        <w:t xml:space="preserve">.</w:t>
      </w:r>
    </w:p>
    <w:p>
      <w:pPr>
        <w:pStyle w:val="Heading5"/>
      </w:pPr>
      <w:bookmarkStart w:id="2505" w:name="_Toc2149"/>
      <w:r>
        <w:t>«38»</w:t>
      </w:r>
      <w:bookmarkEnd w:id="250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الْحِمْيَرِيِّ عَنِ السِّنْدِيِّ بْنِ مُحَمَّدٍ عَنْ أَبَانٍ عَنْ زُرَارَةَ قَالَ: سَأَلْتُ أَبَا جَعْفَرٍ عليه السلام عَنْ قَوْلِ اللَّهِ عَزَّ وَ جَلَّ سَنَفْرُغُ لَكُمْ أَيُّهَ الثَّقَلانِ قَالَ كِتَابُ اللَّهِ وَ نَحْنُ </w:t>
      </w:r>
      <w:r>
        <w:rPr>
          <w:rStyle w:val="FootnoteReference"/>
        </w:rPr>
        <w:footnoteReference w:id="3278"/>
      </w:r>
      <w:r>
        <w:rPr>
          <w:rFonts w:ascii="Times New Roman" w:hAnsi="Times New Roman" w:eastAsia="Times New Roman" w:cs="Times New Roman"/>
          <w:lang w:val="en-US" w:bidi="en-US"/>
          <w:color w:val="111111"/>
          <w:sz w:val="28"/>
          <w:szCs w:val="28"/>
          <w:rtl/>
        </w:rPr>
        <w:t xml:space="preserve">.</w:t>
      </w:r>
    </w:p>
    <w:p>
      <w:pPr>
        <w:pStyle w:val="Heading5"/>
      </w:pPr>
      <w:bookmarkStart w:id="2506" w:name="_Toc2150"/>
      <w:r>
        <w:t>بيان</w:t>
      </w:r>
      <w:bookmarkEnd w:id="2506"/>
    </w:p>
    <w:p>
      <w:pPr>
        <w:pStyle w:val="BookText"/>
      </w:pPr>
      <w:r>
        <w:rPr>
          <w:rFonts w:ascii="Amiri" w:hAnsi="Amiri" w:eastAsia="Amiri" w:cs="Amiri"/>
          <w:lang w:bidi="ar-SA"/>
          <w:color w:val="111111"/>
          <w:sz w:val="28"/>
          <w:szCs w:val="28"/>
          <w:rtl/>
        </w:rPr>
        <w:t xml:space="preserve">المشهور بين المفسرين أن المراد بالثقلين </w:t>
      </w:r>
      <w:r>
        <w:rPr>
          <w:rStyle w:val="FootnoteReference"/>
        </w:rPr>
        <w:footnoteReference w:id="3279"/>
      </w:r>
      <w:r>
        <w:rPr>
          <w:rFonts w:ascii="Amiri" w:hAnsi="Amiri" w:eastAsia="Amiri" w:cs="Amiri"/>
          <w:lang w:bidi="ar-SA"/>
          <w:color w:val="111111"/>
          <w:sz w:val="28"/>
          <w:szCs w:val="28"/>
          <w:rtl/>
        </w:rPr>
        <w:t xml:space="preserve">في تلك الآية الجن و</w:t>
      </w:r>
    </w:p>
    <w:p>
      <w:pPr>
        <w:pStyle w:val="BookText"/>
      </w:pPr>
      <w:r>
        <w:rPr>
          <w:rFonts w:ascii="IRNazanin" w:hAnsi="IRNazanin" w:eastAsia="IRNazanin" w:cs="IRNazanin"/>
          <w:lang w:bidi="fa-IR"/>
          <w:color w:val="111111"/>
          <w:sz w:val="28"/>
          <w:szCs w:val="28"/>
          <w:rtl/>
        </w:rPr>
        <w:t xml:space="preserve">و نیکوکارترین و شامل ترین مردم، علی بن ابی طالب را وصی و وارث و جانشین خود در خویشاوندانم قرار داده‌ام.</w:t>
      </w:r>
    </w:p>
    <w:p>
      <w:pPr>
        <w:pStyle w:val="BookText"/>
      </w:pPr>
      <w:r>
        <w:rPr>
          <w:rFonts w:ascii="IRNazanin" w:hAnsi="IRNazanin" w:eastAsia="IRNazanin" w:cs="IRNazanin"/>
          <w:lang w:bidi="fa-IR"/>
          <w:color w:val="111111"/>
          <w:sz w:val="28"/>
          <w:szCs w:val="28"/>
          <w:rtl/>
        </w:rPr>
        <w:t xml:space="preserve">خداوند فرمود: سلام مرا به او برسان و بگو: خشمش عزت و سرافرازی دین است و خشنودیش از کسی، نشانه ایمان آن شخص است. یا محمّد! من پروردگاری هستم که جز من خدایی نیست، علی اعلایم؛ یکی از نامهای خود را به برادر تو بخشیدم و او را علی نامیدم.</w:t>
      </w:r>
    </w:p>
    <w:p>
      <w:pPr>
        <w:pStyle w:val="BookText"/>
      </w:pPr>
      <w:r>
        <w:rPr>
          <w:rFonts w:ascii="IRNazanin" w:hAnsi="IRNazanin" w:eastAsia="IRNazanin" w:cs="IRNazanin"/>
          <w:lang w:bidi="fa-IR"/>
          <w:color w:val="111111"/>
          <w:sz w:val="28"/>
          <w:szCs w:val="28"/>
          <w:rtl/>
        </w:rPr>
        <w:t xml:space="preserve">یا محمّد! من علی اعلایم. من خدایی هستم که جز من خدایی نیست. فاطر آسمانها و زمینم، یک نام خود را به دخترت بخشیدم او را فاطمه نامیدم. یا محمّد! من به وجود آورنده هر چیزم. جز من خدایی نیست و من حسن البلا هستم (خوب آزمایش می‌کنم). به دو نوه ات دو نام از نامهای خود را بخشیدم و آنها را حسن و حسین نامیدم و من حسن البلا هستم.</w:t>
      </w:r>
    </w:p>
    <w:p>
      <w:pPr>
        <w:pStyle w:val="BookText"/>
      </w:pPr>
      <w:r>
        <w:rPr>
          <w:rFonts w:ascii="IRNazanin" w:hAnsi="IRNazanin" w:eastAsia="IRNazanin" w:cs="IRNazanin"/>
          <w:lang w:bidi="fa-IR"/>
          <w:color w:val="111111"/>
          <w:sz w:val="28"/>
          <w:szCs w:val="28"/>
          <w:rtl/>
        </w:rPr>
        <w:t xml:space="preserve">وقتی پیامبر اکرم این حدیث را برای قریش نقل کرد، گروهی گفتند خداوند چیزی به محمّد وحی نکرده و این حرفها را از خود می‌زند. خداوند این آیات را برای روشن کردن آن نازل نمود: «وَ النَّجْمِ إِذا هَوی * ما ضَلَّ صاحِبُکُمْ وَ ما غَوی» تا آخر آیات.</w:t>
      </w:r>
      <w:r>
        <w:rPr>
          <w:rStyle w:val="FootnoteReference"/>
        </w:rPr>
        <w:footnoteReference w:id="3280"/>
      </w:r>
    </w:p>
    <w:p>
      <w:pPr>
        <w:pStyle w:val="Heading5"/>
      </w:pPr>
      <w:bookmarkStart w:id="2507" w:name="_Toc2151"/>
      <w:r>
        <w:t>توضیح</w:t>
      </w:r>
      <w:bookmarkEnd w:id="2507"/>
    </w:p>
    <w:p>
      <w:pPr>
        <w:pStyle w:val="BookText"/>
      </w:pPr>
      <w:r>
        <w:rPr>
          <w:rFonts w:ascii="IRNazanin" w:hAnsi="IRNazanin" w:eastAsia="IRNazanin" w:cs="IRNazanin"/>
          <w:lang w:bidi="fa-IR"/>
          <w:color w:val="111111"/>
          <w:sz w:val="28"/>
          <w:szCs w:val="28"/>
          <w:rtl/>
        </w:rPr>
        <w:t xml:space="preserve">«غضبه عزّ» یعنی سبب عزت و پیروزی دین است و «رضاه عن أحد حکم» یعنی حکم به ایمان او یا حکمت است، پس او عزیز حکیم است .</w:t>
      </w:r>
    </w:p>
    <w:p>
      <w:pPr>
        <w:pStyle w:val="Heading5"/>
      </w:pPr>
      <w:bookmarkStart w:id="2508" w:name="_Toc2152"/>
      <w:r>
        <w:t>روایت 37</w:t>
      </w:r>
      <w:bookmarkEnd w:id="2508"/>
    </w:p>
    <w:p>
      <w:pPr>
        <w:pStyle w:val="BookText"/>
      </w:pPr>
      <w:r>
        <w:rPr>
          <w:rFonts w:ascii="Amiri" w:hAnsi="Amiri" w:eastAsia="Amiri" w:cs="Amiri"/>
          <w:lang w:bidi="ar-SA"/>
          <w:color w:val="111111"/>
          <w:sz w:val="28"/>
          <w:szCs w:val="28"/>
          <w:rtl/>
        </w:rPr>
        <w:t xml:space="preserve">کنز الفوائد: شعیب از حضرت صادق علیه السّلام نقل کرد: در باره آیه: «سَنَفْرُغُ لَکُمْ أَیُّهَ الثَّقَلانِ»</w:t>
      </w:r>
      <w:r>
        <w:rPr>
          <w:rStyle w:val="FootnoteReference"/>
        </w:rPr>
        <w:footnoteReference w:id="3281"/>
      </w:r>
      <w:r>
        <w:rPr>
          <w:rFonts w:ascii="IRNazanin" w:hAnsi="IRNazanin" w:eastAsia="IRNazanin" w:cs="IRNazanin"/>
          <w:lang w:bidi="fa-IR"/>
          <w:color w:val="111111"/>
          <w:sz w:val="28"/>
          <w:szCs w:val="28"/>
          <w:rtl/>
        </w:rPr>
        <w:t xml:space="preserve">، {ای جن و انس زودا که به شما بپردازیم} فرمود: ثقلان</w:t>
      </w:r>
      <w:r>
        <w:rPr>
          <w:rStyle w:val="FootnoteReference"/>
        </w:rPr>
        <w:footnoteReference w:id="3282"/>
      </w:r>
      <w:r>
        <w:rPr>
          <w:rFonts w:ascii="IRNazanin" w:hAnsi="IRNazanin" w:eastAsia="IRNazanin" w:cs="IRNazanin"/>
          <w:lang w:bidi="fa-IR"/>
          <w:color w:val="111111"/>
          <w:sz w:val="28"/>
          <w:szCs w:val="28"/>
          <w:rtl/>
        </w:rPr>
        <w:t xml:space="preserve">ما و قرآن هستیم.</w:t>
      </w:r>
      <w:r>
        <w:rPr>
          <w:rStyle w:val="FootnoteReference"/>
        </w:rPr>
        <w:footnoteReference w:id="3283"/>
      </w:r>
    </w:p>
    <w:p>
      <w:pPr>
        <w:pStyle w:val="Heading5"/>
      </w:pPr>
      <w:bookmarkStart w:id="2509" w:name="_Toc2153"/>
      <w:r>
        <w:t>روایت 38</w:t>
      </w:r>
      <w:bookmarkEnd w:id="2509"/>
    </w:p>
    <w:p>
      <w:pPr>
        <w:pStyle w:val="BookText"/>
      </w:pPr>
      <w:r>
        <w:rPr>
          <w:rFonts w:ascii="IRNazanin" w:hAnsi="IRNazanin" w:eastAsia="IRNazanin" w:cs="IRNazanin"/>
          <w:lang w:bidi="fa-IR"/>
          <w:color w:val="111111"/>
          <w:sz w:val="28"/>
          <w:szCs w:val="28"/>
          <w:rtl/>
        </w:rPr>
        <w:t xml:space="preserve">کنز الفوائد: زراره گفت: از امام باقر علیه السّلام در باره آیه «سَنَفْرُغُ لَکُمْ أَیُّهَ الثَّقَلانِ» پرسیدم، فرمود: منظور قرآن و ماییم.</w:t>
      </w:r>
      <w:r>
        <w:rPr>
          <w:rStyle w:val="FootnoteReference"/>
        </w:rPr>
        <w:footnoteReference w:id="3284"/>
      </w:r>
    </w:p>
    <w:p>
      <w:pPr>
        <w:pStyle w:val="Heading5"/>
      </w:pPr>
      <w:bookmarkStart w:id="2510" w:name="_Toc2154"/>
      <w:r>
        <w:t>توضیح</w:t>
      </w:r>
      <w:bookmarkEnd w:id="2510"/>
    </w:p>
    <w:p>
      <w:pPr>
        <w:pStyle w:val="BookText"/>
      </w:pPr>
      <w:r>
        <w:rPr>
          <w:rFonts w:ascii="IRNazanin" w:hAnsi="IRNazanin" w:eastAsia="IRNazanin" w:cs="IRNazanin"/>
          <w:lang w:bidi="fa-IR"/>
          <w:color w:val="111111"/>
          <w:sz w:val="28"/>
          <w:szCs w:val="28"/>
          <w:rtl/>
        </w:rPr>
        <w:t xml:space="preserve">بین مفسران مشهور این است که ثقلین در این آیه یعنی جن و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02" w:name="pg13961_151477"/>
    <w:bookmarkEnd w:id="302"/>
    <w:p>
      <w:pPr>
        <w:pStyle w:val="BookText"/>
      </w:pPr>
      <w:r>
        <w:rPr>
          <w:rFonts w:ascii="Amiri" w:hAnsi="Amiri" w:eastAsia="Amiri" w:cs="Amiri"/>
          <w:lang w:bidi="ar-SA"/>
          <w:color w:val="111111"/>
          <w:sz w:val="28"/>
          <w:szCs w:val="28"/>
          <w:rtl/>
        </w:rPr>
        <w:t xml:space="preserve">الإنس و المعني سنتجرد لحسابكم و لجزائكم يوم القيامة و علي تأويله المراد بالثقلين القرآن و أهل البيت عليهم السلام كما مر و المعني سنفرغ لسؤال الخلق لكم و الانتقام ممن لم يرع حقكم.</w:t>
      </w:r>
    </w:p>
    <w:p>
      <w:pPr>
        <w:pStyle w:val="Heading5"/>
      </w:pPr>
      <w:bookmarkStart w:id="2511" w:name="_Toc2155"/>
      <w:r>
        <w:t>«39»</w:t>
      </w:r>
      <w:bookmarkEnd w:id="251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حُمَيْدِ بْنِ زِيَادٍ عَنِ الْحَسَنِ بْنِ سَمَاعَةَ عَنِ ابْنِ مَحْبُوبٍ عَنِ الْأَحْوَلِ عَنْ سَلَّامِ بْنِ الْمُسْتَنِيرِ عَنْ أَبِي جَعْفَرٍ عليه السلام فِي قَوْلِهِ عَزَّ وَ جَلَّ اعْلَمُوا أَنَّ اللَّهَ يُحْيِ الْأَرْضَ بَعْدَ مَوْتِها يَعْنِي بِمَوْتِهَا كُفْرَ أَهْلِهَا وَ الْكَافِرُ مَيِّتٌ فَيُحْيِيهَا اللَّهُ بِالْقَائِمِ فَيَعْدِلُ فِيهَا فَتَحْيَا الْأَرْضُ وَ يَحْيَا أَهْلُهَا بَعْدَ مَوْتِهِمْ </w:t>
      </w:r>
      <w:r>
        <w:rPr>
          <w:rStyle w:val="FootnoteReference"/>
        </w:rPr>
        <w:footnoteReference w:id="3285"/>
      </w:r>
      <w:r>
        <w:rPr>
          <w:rFonts w:ascii="Times New Roman" w:hAnsi="Times New Roman" w:eastAsia="Times New Roman" w:cs="Times New Roman"/>
          <w:lang w:val="en-US" w:bidi="en-US"/>
          <w:color w:val="111111"/>
          <w:sz w:val="28"/>
          <w:szCs w:val="28"/>
          <w:rtl/>
        </w:rPr>
        <w:t xml:space="preserve">.</w:t>
      </w:r>
    </w:p>
    <w:p>
      <w:pPr>
        <w:pStyle w:val="Heading5"/>
      </w:pPr>
      <w:bookmarkStart w:id="2512" w:name="_Toc2156"/>
      <w:r>
        <w:t>«40»</w:t>
      </w:r>
      <w:bookmarkEnd w:id="2512"/>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أَبِي الْأَزْهَرِ عَنِ الزُّبَيْرِ بْنِ بَكَّارٍ عَنْ بَعْضِ أَصْحَابِهِ قَالَ قَالَ رَجُلٌ لِلْحَسَنِ عليه السلام </w:t>
      </w:r>
      <w:r>
        <w:rPr>
          <w:rStyle w:val="FootnoteReference"/>
        </w:rPr>
        <w:footnoteReference w:id="3286"/>
      </w:r>
    </w:p>
    <w:p>
      <w:pPr>
        <w:pStyle w:val="BookText"/>
      </w:pPr>
      <w:r>
        <w:rPr>
          <w:rFonts w:ascii="Amiri" w:hAnsi="Amiri" w:eastAsia="Amiri" w:cs="Amiri"/>
          <w:lang w:bidi="ar-SA"/>
          <w:color w:val="111111"/>
          <w:sz w:val="28"/>
          <w:szCs w:val="28"/>
          <w:rtl/>
        </w:rPr>
        <w:t xml:space="preserve">إِنَّ فِيكَ كِبْراً فَقَالَ كَلَّا الْكِبْرُ لِلَّهِ وَحْدَهُ وَ لَكِنْ فِيَّ عِزَّةٌ قَالَ اللَّهُ تَعَالَي وَ لِلَّهِ الْعِزَّةُ وَ لِرَسُولِهِ وَ لِلْمُؤْمِنِينَ </w:t>
      </w:r>
      <w:r>
        <w:rPr>
          <w:rStyle w:val="FootnoteReference"/>
        </w:rPr>
        <w:footnoteReference w:id="3287"/>
      </w:r>
      <w:r>
        <w:rPr>
          <w:rFonts w:ascii="Times New Roman" w:hAnsi="Times New Roman" w:eastAsia="Times New Roman" w:cs="Times New Roman"/>
          <w:lang w:val="en-US" w:bidi="en-US"/>
          <w:color w:val="111111"/>
          <w:sz w:val="28"/>
          <w:szCs w:val="28"/>
          <w:rtl/>
        </w:rPr>
        <w:t xml:space="preserve">.</w:t>
      </w:r>
    </w:p>
    <w:p>
      <w:pPr>
        <w:pStyle w:val="Heading5"/>
      </w:pPr>
      <w:bookmarkStart w:id="2513" w:name="_Toc2157"/>
      <w:r>
        <w:t>«41»</w:t>
      </w:r>
      <w:bookmarkEnd w:id="2513"/>
    </w:p>
    <w:p>
      <w:pPr>
        <w:pStyle w:val="BookText"/>
      </w:pPr>
      <w:r>
        <w:rPr>
          <w:rFonts w:ascii="Amiri" w:hAnsi="Amiri" w:eastAsia="Amiri" w:cs="Amiri"/>
          <w:lang w:bidi="ar-SA"/>
          <w:color w:val="111111"/>
          <w:sz w:val="28"/>
          <w:szCs w:val="28"/>
          <w:rtl/>
        </w:rPr>
        <w:t xml:space="preserve">كنز، كنز جامع الفوائد و تأويل الآيات الظاهرة جَاءَ فِي تَفْسِيرِ أَهْلِ الْبَيْتِ عليهم السلام عَنْ عَمْرِو بْنِ شِمْرٍ عَنْ جَابِرٍ عَنْ أَبِي جَعْفَرٍ عليه السلام فِي قَوْلِهِ عَزَّ وَ جَلَّ ذَرْنِي وَ مَنْ خَلَقْتُ وَحِيداً قَالَ يَعْنِي بِهَذِهِ الولاية </w:t>
      </w:r>
      <w:r>
        <w:rPr>
          <w:rStyle w:val="FootnoteReference"/>
        </w:rPr>
        <w:footnoteReference w:id="3288"/>
      </w:r>
      <w:r>
        <w:rPr>
          <w:rFonts w:ascii="Amiri" w:hAnsi="Amiri" w:eastAsia="Amiri" w:cs="Amiri"/>
          <w:lang w:bidi="ar-SA"/>
          <w:color w:val="111111"/>
          <w:sz w:val="28"/>
          <w:szCs w:val="28"/>
          <w:rtl/>
        </w:rPr>
        <w:t xml:space="preserve">(الْآيَةِ) إِبْلِيسَ اللَّعِينَ خَلَقَهُ وَحِيداً مِنْ غَيْرِ أَبٍ وَ لَا أُمٍّ وَ قَوْلُهُ وَ جَعَلْتُ لَهُ مالًا مَمْدُوداً يَعْنِي هَذِهِ الدَّوْلَةُ إِلَي يَوْمِ الْوَقْتِ الْمَعْلُومِ يَوْمَ يَقُومُ الْقَائِمُ وَ بَنِينَ شُهُوداً إِلَي قَوْلِهِ كَلَّا إِنَّهُ كانَ لِآياتِنا عَنِيداً يَقُولُ مُعَانِداً لِلْأَئِمَّةِ يَدْعُو إِلَي غَيْرِ سَبِيلِهَا وَ يَصُدُّ النَّاسَ عَنْهَا وَ هِيَ آيَاتُ اللَّهِ وَ قَوْلُهُ سَأُرْهِقُهُ صَعُوداً قَالَ أَبُو عَبْدِ اللَّهِ عليه السلام صَعُودٌ جَبَلٌ فِي النَّارِ مِنْ نُحَاسٍ يُحْمَلُ عَلَيْهِ حَبْتَرٌ لَيَصْعَدَهُ كَارِهاً فَإِذَا ضَرَبَ بِيَدَيْهِ عَلَي الْجَبَلِ ذَابَتَا حَتَّي تَلْحَقَا بِالرُّكْبَتَيْنِ فَإِذَا رَفَعَهُمَا عَادَتَا فَلَا يَزَالُ هَكَذَا مَا شَاءَ اللَّهُ وَ قَوْلُهُ تَعَالَي إِنَّهُ فَكَّرَ وَ قَدَّرَ فَقُتِلَ كَيْفَ قَدَّرَ إِلَي قَوْلِهِ إِنْ هذا إِلَّا قَوْلُ الْبَشَرِ قَالَ هَذَا يَعْنِي تَدْبِيرَهُ وَ نَظَرَهُ وَ فِكْرَتَهُ وَ اسْتِكْبَارَهُ فِي</w:t>
      </w:r>
    </w:p>
    <w:p>
      <w:pPr>
        <w:pStyle w:val="BookText"/>
      </w:pPr>
      <w:r>
        <w:rPr>
          <w:rFonts w:ascii="IRNazanin" w:hAnsi="IRNazanin" w:eastAsia="IRNazanin" w:cs="IRNazanin"/>
          <w:lang w:bidi="fa-IR"/>
          <w:color w:val="111111"/>
          <w:sz w:val="28"/>
          <w:szCs w:val="28"/>
          <w:rtl/>
        </w:rPr>
        <w:t xml:space="preserve">انس و معنی آیه این است که ما خود را برای حساب و جزای شما دو گروه در قیامت آماده می کنیم. اما بنا بر تأویل امام علیه السّلام، قرآن و اهل بیت است چنانچه گذشت، و معنی آیه این است که ما خود را برای باز خواست از مردم و انتقام از کسانی که حق شما را رعایت نکرده‌اند، آماده می‌کنیم.</w:t>
      </w:r>
    </w:p>
    <w:p>
      <w:pPr>
        <w:pStyle w:val="Heading5"/>
      </w:pPr>
      <w:bookmarkStart w:id="2514" w:name="_Toc2158"/>
      <w:r>
        <w:t>روایت 39</w:t>
      </w:r>
      <w:bookmarkEnd w:id="2514"/>
    </w:p>
    <w:p>
      <w:pPr>
        <w:pStyle w:val="BookText"/>
      </w:pPr>
      <w:r>
        <w:rPr>
          <w:rFonts w:ascii="Amiri" w:hAnsi="Amiri" w:eastAsia="Amiri" w:cs="Amiri"/>
          <w:lang w:bidi="ar-SA"/>
          <w:color w:val="111111"/>
          <w:sz w:val="28"/>
          <w:szCs w:val="28"/>
          <w:rtl/>
        </w:rPr>
        <w:t xml:space="preserve">کنز الفوائد: سلام بن مستنیر از حضرت باقر علیه السّلام در باره آیه: «اعْلَمُوا أَنَّ اللَّهَ یُحْیِ الْأَرْضَ بَعْدَ مَوْتِها»</w:t>
      </w:r>
      <w:r>
        <w:rPr>
          <w:rStyle w:val="FootnoteReference"/>
        </w:rPr>
        <w:footnoteReference w:id="3289"/>
      </w:r>
      <w:r>
        <w:rPr>
          <w:rFonts w:ascii="IRNazanin" w:hAnsi="IRNazanin" w:eastAsia="IRNazanin" w:cs="IRNazanin"/>
          <w:lang w:bidi="fa-IR"/>
          <w:color w:val="111111"/>
          <w:sz w:val="28"/>
          <w:szCs w:val="28"/>
          <w:rtl/>
        </w:rPr>
        <w:t xml:space="preserve">،{بدانید که خدا زمین را پس از مرگش زنده می‌گرداند} نقل کرد که فرمود: منظور از مردن زمین، کفر اهل آن است، کافر مرده است.</w:t>
      </w:r>
    </w:p>
    <w:p>
      <w:pPr>
        <w:pStyle w:val="BookText"/>
      </w:pPr>
      <w:r>
        <w:rPr>
          <w:rFonts w:ascii="IRNazanin" w:hAnsi="IRNazanin" w:eastAsia="IRNazanin" w:cs="IRNazanin"/>
          <w:lang w:bidi="fa-IR"/>
          <w:color w:val="111111"/>
          <w:sz w:val="28"/>
          <w:szCs w:val="28"/>
          <w:rtl/>
        </w:rPr>
        <w:t xml:space="preserve">خداوند آن را به وسیله قائم علیه السّلام زنده می‌کند و در روی زمین عدالت (برقرار) می‌کند. زمین زنده می‌شود و اهل زمین نیز پس از مرگ زنده می شوند.</w:t>
      </w:r>
      <w:r>
        <w:rPr>
          <w:rStyle w:val="FootnoteReference"/>
        </w:rPr>
        <w:footnoteReference w:id="3290"/>
      </w:r>
    </w:p>
    <w:p>
      <w:pPr>
        <w:pStyle w:val="Heading5"/>
      </w:pPr>
      <w:bookmarkStart w:id="2515" w:name="_Toc2159"/>
      <w:r>
        <w:t>روایت 40</w:t>
      </w:r>
      <w:bookmarkEnd w:id="2515"/>
    </w:p>
    <w:p>
      <w:pPr>
        <w:pStyle w:val="BookText"/>
      </w:pPr>
      <w:r>
        <w:rPr>
          <w:rFonts w:ascii="IRNazanin" w:hAnsi="IRNazanin" w:eastAsia="IRNazanin" w:cs="IRNazanin"/>
          <w:lang w:bidi="fa-IR"/>
          <w:color w:val="111111"/>
          <w:sz w:val="28"/>
          <w:szCs w:val="28"/>
          <w:rtl/>
        </w:rPr>
        <w:t xml:space="preserve">کنز الفوائد: زبیر بن بکار از یکی از اصحاب نقل نمود که مردی به امام حسن</w:t>
      </w:r>
      <w:r>
        <w:rPr>
          <w:rStyle w:val="FootnoteReference"/>
        </w:rPr>
        <w:footnoteReference w:id="3291"/>
      </w:r>
    </w:p>
    <w:p>
      <w:pPr>
        <w:pStyle w:val="BookText"/>
      </w:pPr>
      <w:r>
        <w:rPr>
          <w:rFonts w:ascii="IRNazanin" w:hAnsi="IRNazanin" w:eastAsia="IRNazanin" w:cs="IRNazanin"/>
          <w:lang w:bidi="fa-IR"/>
          <w:color w:val="111111"/>
          <w:sz w:val="28"/>
          <w:szCs w:val="28"/>
          <w:rtl/>
        </w:rPr>
        <w:t xml:space="preserve">علیه السّلام گفت: در شما مقداری کبر وجود دارد. فرمود: هرگز. کبر اختصاص به خدای یکتا دارد ولی در من عزت نفس است که خداوند در قرآن می‌فرماید: «وَ لِلَّهِ الْعِزَّةُ وَ لِرَسُولِهِ وَ لِلْمُؤْمِنِینَ»</w:t>
      </w:r>
      <w:r>
        <w:rPr>
          <w:rStyle w:val="FootnoteReference"/>
        </w:rPr>
        <w:footnoteReference w:id="3292"/>
      </w:r>
      <w:r>
        <w:rPr>
          <w:rFonts w:ascii="IRNazanin" w:hAnsi="IRNazanin" w:eastAsia="IRNazanin" w:cs="IRNazanin"/>
          <w:lang w:bidi="fa-IR"/>
          <w:color w:val="111111"/>
          <w:sz w:val="28"/>
          <w:szCs w:val="28"/>
          <w:rtl/>
        </w:rPr>
        <w:t xml:space="preserve">، {و[لی] عزت از آن خدا و از آن پیامبر او و از آن مؤمنان است.}</w:t>
      </w:r>
      <w:r>
        <w:rPr>
          <w:rStyle w:val="FootnoteReference"/>
        </w:rPr>
        <w:footnoteReference w:id="3293"/>
      </w:r>
    </w:p>
    <w:p>
      <w:pPr>
        <w:pStyle w:val="Heading5"/>
      </w:pPr>
      <w:bookmarkStart w:id="2516" w:name="_Toc2160"/>
      <w:r>
        <w:t>روایت 41</w:t>
      </w:r>
      <w:bookmarkEnd w:id="2516"/>
    </w:p>
    <w:p>
      <w:pPr>
        <w:pStyle w:val="BookText"/>
      </w:pPr>
      <w:r>
        <w:rPr>
          <w:rFonts w:ascii="IRNazanin" w:hAnsi="IRNazanin" w:eastAsia="IRNazanin" w:cs="IRNazanin"/>
          <w:lang w:bidi="fa-IR"/>
          <w:color w:val="111111"/>
          <w:sz w:val="28"/>
          <w:szCs w:val="28"/>
          <w:rtl/>
        </w:rPr>
        <w:t xml:space="preserve">کنز الفوائد: جابر از حضرت باقر علیه السّلام در باره آیه: «ذَرْنِی وَ مَنْ خَلَقْتُ وَحِیداً» {مرا با آنکه [او را] تنها آفریدم واگذار} نقل کرد که منظور از این آیه شیطان است که او را تنها و بدون پدر و مادر آفرید «وَ جَعَلْتُ لَهُ مالًا مَمْدُوداً» {و دارایی بسیار به او بخشیدم} منظور همان قدرت او است که تا مدتی معین ادامه دارد، تا وقتی قائم آل محمّد قیام کند «وَ بَنِینَ شُهُوداً» {و پسرانی آماده [به خدمت دادم]} تا «کَلَّا إِنَّهُ کانَ لِآیاتِنا عَنِیداً» {زیرا او دشمن آیات ما بود} که او دشمن ائمه علیهم السّلام است و دعوت به غیر راه آنها می کند و مردم را از راه آنها باز می دارد، آنها که آیات خدا هستند. تا این قسمت آیه: «سَأُرْهِقُهُ صَعُوداً»</w:t>
      </w:r>
      <w:r>
        <w:rPr>
          <w:rStyle w:val="FootnoteReference"/>
        </w:rPr>
        <w:footnoteReference w:id="3294"/>
      </w:r>
      <w:r>
        <w:rPr>
          <w:rFonts w:ascii="IRNazanin" w:hAnsi="IRNazanin" w:eastAsia="IRNazanin" w:cs="IRNazanin"/>
          <w:lang w:bidi="fa-IR"/>
          <w:color w:val="111111"/>
          <w:sz w:val="28"/>
          <w:szCs w:val="28"/>
          <w:rtl/>
        </w:rPr>
        <w:t xml:space="preserve">،{به زودی او را به بالارفتن از گردنه [عذاب] وادار می‌کنم.} حضرت صادق علیه السلام فرمود: صعود کوهی است در جهنم از مس که ابو بکر را وادار می‌کنند بر آن بالا رود. وقتی دستش را بر روی کوه می گذارد کوه ذوب می‌شود به طوری که دستهایش به زانو می‌رسد؛ تا دست بر می‌دارد، کوه به حالت اول بر می گردد و همین طور تا وقتی خدا بخواهد.</w:t>
      </w:r>
    </w:p>
    <w:p>
      <w:pPr>
        <w:pStyle w:val="BookText"/>
      </w:pPr>
      <w:r>
        <w:rPr>
          <w:rFonts w:ascii="IRNazanin" w:hAnsi="IRNazanin" w:eastAsia="IRNazanin" w:cs="IRNazanin"/>
          <w:lang w:bidi="fa-IR"/>
          <w:color w:val="111111"/>
          <w:sz w:val="28"/>
          <w:szCs w:val="28"/>
          <w:rtl/>
        </w:rPr>
        <w:t xml:space="preserve">این قسمت آیه: «إِنَّهُ فَکَّرَ وَ قَدَّرَ * فَقُتِلَ کَیْفَ قَدَّرَ» {آری [آن دشمن حق] اندیشید و سنجید. کشته بادا چگونه [او] سنجید} تا «إِنْ هذا إِلَّا قَوْلُ الْبَشَرِ»</w:t>
      </w:r>
      <w:r>
        <w:rPr>
          <w:rStyle w:val="FootnoteReference"/>
        </w:rPr>
        <w:footnoteReference w:id="3295"/>
      </w:r>
      <w:r>
        <w:rPr>
          <w:rFonts w:ascii="IRNazanin" w:hAnsi="IRNazanin" w:eastAsia="IRNazanin" w:cs="IRNazanin"/>
          <w:lang w:bidi="fa-IR"/>
          <w:color w:val="111111"/>
          <w:sz w:val="28"/>
          <w:szCs w:val="28"/>
          <w:rtl/>
        </w:rPr>
        <w:t xml:space="preserve">،{این غیر از سخن بشر نیست.} منظور تدبیر و فکر و اندیشه او است و تکبرش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وَ ادِّعَاءَهُ الْحَقَّ لِنَفْسِهِ دُونَ أَهْلِهِ ثُمَّ قَالَ اللَّهُ تَعَالَي سَأُصْلِيهِ سَقَرَ إِلَي قَوْلِهِ لَوَّاحَةٌ لِلْبَشَرِ قَالَ يَرَاهُ أَهْلُ الشَّرْقِ كَمَا يَرَاهُ أَهْلُ الْغَرْبِ أَنَّهُ إِذَا كَانَ فِي سَقَرَ يَرَاهُ أَهْلُ الشَّرْقِ وَ الْغَرْبِ وَ يَتَبَيَّنُ حَالُهُ وَ الْمَعْنِيُّ فِي هَذِهِ الْآيَاتِ جَمِيعِهَا حَبْتَرٌ .</w:t>
      </w:r>
    </w:p>
    <w:p>
      <w:pPr>
        <w:pStyle w:val="BookText"/>
      </w:pPr>
      <w:r>
        <w:rPr>
          <w:rFonts w:ascii="Amiri" w:hAnsi="Amiri" w:eastAsia="Amiri" w:cs="Amiri"/>
          <w:lang w:bidi="ar-SA"/>
          <w:color w:val="111111"/>
          <w:sz w:val="28"/>
          <w:szCs w:val="28"/>
          <w:rtl/>
        </w:rPr>
        <w:t xml:space="preserve">قَالَ قَوْلُهُ عَلَيْها تِسْعَةَ عَشَرَ أَيْ تِسْعَةَ عَشَرَ رَجُلًا فَيَكُونُونَ مِنَ النَّاسِ كُلُّهُمْ فِي الشَّرْقِ وَ الْغَرْبِ .</w:t>
      </w:r>
    </w:p>
    <w:p>
      <w:pPr>
        <w:pStyle w:val="BookText"/>
      </w:pPr>
      <w:r>
        <w:rPr>
          <w:rFonts w:ascii="Amiri" w:hAnsi="Amiri" w:eastAsia="Amiri" w:cs="Amiri"/>
          <w:lang w:bidi="ar-SA"/>
          <w:color w:val="111111"/>
          <w:sz w:val="28"/>
          <w:szCs w:val="28"/>
          <w:rtl/>
        </w:rPr>
        <w:t xml:space="preserve">وَ قَوْلُهُ وَ ما جَعَلْنا أَصْحابَ النَّارِ إِلَّا مَلائِكَةً قَالَ فَالنَّارُ هُوَ الْقَائِمُ عليه السلام الَّذِي أَنَارَ ضَوْؤُهُ وَ خُرُوجُهُ لِأَهْلِ الشَّرْقِ وَ الْغَرْبِ وَ الْمَلَائِكَةُ هُمُ الَّذِينَ يَمْلِكُونَ عِلْمَ آلِ مُحَمَّدٍ صَلَوَاتُ اللَّهِ عَلَيْهِمْ .</w:t>
      </w:r>
    </w:p>
    <w:p>
      <w:pPr>
        <w:pStyle w:val="BookText"/>
      </w:pPr>
      <w:r>
        <w:rPr>
          <w:rFonts w:ascii="Amiri" w:hAnsi="Amiri" w:eastAsia="Amiri" w:cs="Amiri"/>
          <w:lang w:bidi="ar-SA"/>
          <w:color w:val="111111"/>
          <w:sz w:val="28"/>
          <w:szCs w:val="28"/>
          <w:rtl/>
        </w:rPr>
        <w:t xml:space="preserve">وَ قَوْلُهُ وَ ما جَعَلْنا عِدَّتَهُمْ إِلَّا فِتْنَةً لِلَّذِينَ كَفَرُوا قَالَ يَعْنِي الْمُرْجِئَةَ وَ قَوْلُهُ لِيَسْتَيْقِنَ الَّذِينَ أُوتُوا الْكِتابَ قَالَ هُمُ الشِّيعَةُ وَ هُمْ أَهْلُ الْكِتَابِ وَ هُمُ الَّذِينَ أُوتُوا الْكِتابَ وَ الْحُكْمَ وَ النُّبُوَّةَ وَ قَوْلُهُ وَ يَزْدادَ الَّذِينَ آمَنُوا إِيماناً وَ لا يَرْتابَ الَّذِينَ أُوتُوا الْكِتابَ أَيْ لَا يَشُكُّ الشِّيعَةُ فِي شَيْ‌ءٍ مِنْ أَمْرِ الْقَائِمِ عليه السلام وَ قَوْلُهُ وَ لِيَقُولَ الَّذِينَ فِي قُلُوبِهِمْ مَرَضٌ يَعْنِي بِذَلِكَ الشِّيعَةَ وَ ضُعَفَاءَهَا وَ الْكافِرُونَ ما ذا أَرادَ اللَّهُ بِهذا مَثَلًا فَقَالَ اللَّهُ عَزَّ وَ جَلَّ لَهُمْ كَذلِكَ يُضِلُّ اللَّهُ مَنْ يَشاءُ وَ يَهْدِي مَنْ يَشاءُ فَالْمُؤْمِنُ يُسَلِّمُ وَ الْكَافِرُ يَشُكُّ وَ قَوْلُهُ وَ ما يَعْلَمُ جُنُودَ رَبِّكَ إِلَّا هُوَ فَجُنُودُ رَبِّكَ هُمُ الشِّيعَةُ وَ هُمْ شُهَدَاءُ اللَّهِ فِي الْأَرْضِ وَ قَوْلُهُ وَ ما هِيَ إِلَّا ذِكْري لِلْبَشَرِ .</w:t>
      </w:r>
    </w:p>
    <w:p>
      <w:pPr>
        <w:pStyle w:val="BookText"/>
      </w:pPr>
      <w:r>
        <w:rPr>
          <w:rFonts w:ascii="Amiri" w:hAnsi="Amiri" w:eastAsia="Amiri" w:cs="Amiri"/>
          <w:lang w:bidi="ar-SA"/>
          <w:color w:val="111111"/>
          <w:sz w:val="28"/>
          <w:szCs w:val="28"/>
          <w:rtl/>
        </w:rPr>
        <w:t xml:space="preserve">لِمَنْ شاءَ مِنْكُمْ أَنْ يَتَقَدَّمَ أَوْ يَتَأَخَّرَ قَالَ يَعْنِي الْيَوْمَ قَبْلَ خُرُوجِ الْقَائِمِ عليه السلام مَنْ شَاءَ قَبِلَ الْحَقَّ وَ تَقَدَّمَ إِلَيْهِ وَ مَنْ شَاءَ تَأَخَّرَ عَنْهُ وَ قَوْلُهُ كُلُّ نَفْسٍ بِما كَسَبَتْ رَهِينَةٌ إِلَّا أَصْحابَ الْيَمِينِ قَالَ هُمْ أَطْفَالُ الْمُؤْمِنِينَ قَالَ اللَّهُ تَعَالَي وَ اتَّبَعَتْهُمْ ذُرِّيَّتُهُمْ بِإِيمانٍ أَلْحَقْنا بِهِمْ ذُرِّيَّتَهُمْ </w:t>
      </w:r>
      <w:r>
        <w:rPr>
          <w:rStyle w:val="FootnoteReference"/>
        </w:rPr>
        <w:footnoteReference w:id="3296"/>
      </w:r>
      <w:r>
        <w:rPr>
          <w:rFonts w:ascii="Amiri" w:hAnsi="Amiri" w:eastAsia="Amiri" w:cs="Amiri"/>
          <w:lang w:bidi="ar-SA"/>
          <w:color w:val="111111"/>
          <w:sz w:val="28"/>
          <w:szCs w:val="28"/>
          <w:rtl/>
        </w:rPr>
        <w:t xml:space="preserve">قَالَ يَعْنِي أَنَّهُمْ آمَنُوا فِي الْمِيثَاقِ وَ قَوْلُهُ وَ كُنَّا نُكَذِّبُ بِيَوْمِ الدِّينِ قَالَ يَوْمُ الدِّينِ خُرُوجُ الْقَائِمِ</w:t>
      </w:r>
    </w:p>
    <w:p>
      <w:pPr>
        <w:pStyle w:val="BookText"/>
      </w:pPr>
      <w:r>
        <w:rPr>
          <w:rFonts w:ascii="IRNazanin" w:hAnsi="IRNazanin" w:eastAsia="IRNazanin" w:cs="IRNazanin"/>
          <w:lang w:bidi="fa-IR"/>
          <w:color w:val="111111"/>
          <w:sz w:val="28"/>
          <w:szCs w:val="28"/>
          <w:rtl/>
        </w:rPr>
        <w:t xml:space="preserve">که مقامی را مدعی شد که شایسته آن نبود.</w:t>
      </w:r>
    </w:p>
    <w:p>
      <w:pPr>
        <w:pStyle w:val="BookText"/>
      </w:pPr>
      <w:r>
        <w:rPr>
          <w:rFonts w:ascii="Amiri" w:hAnsi="Amiri" w:eastAsia="Amiri" w:cs="Amiri"/>
          <w:lang w:bidi="ar-SA"/>
          <w:color w:val="111111"/>
          <w:sz w:val="28"/>
          <w:szCs w:val="28"/>
          <w:rtl/>
        </w:rPr>
        <w:t xml:space="preserve">بعد خداوند می فرماید: «سَأُصْلِیهِ سَقَرَ» {زودا که او را به سقر در آورم} تا «لَوَّاحَةٌ لِلْبَشَرِ»</w:t>
      </w:r>
      <w:r>
        <w:rPr>
          <w:rStyle w:val="FootnoteReference"/>
        </w:rPr>
        <w:footnoteReference w:id="3297"/>
      </w:r>
      <w:r>
        <w:rPr>
          <w:rFonts w:ascii="IRNazanin" w:hAnsi="IRNazanin" w:eastAsia="IRNazanin" w:cs="IRNazanin"/>
          <w:lang w:bidi="fa-IR"/>
          <w:color w:val="111111"/>
          <w:sz w:val="28"/>
          <w:szCs w:val="28"/>
          <w:rtl/>
        </w:rPr>
        <w:t xml:space="preserve">، {پوستها را سیاه می‌گرداند.} یعنی آن موقعی که در جهنم است، او را اهل شرق و غرب مشاهده می‌کنند و حال او برای مردم آشکار می‌شود. منظور از تمام این آیات ابو بکر است.</w:t>
      </w:r>
    </w:p>
    <w:p>
      <w:pPr>
        <w:pStyle w:val="BookText"/>
      </w:pPr>
      <w:r>
        <w:rPr>
          <w:rFonts w:ascii="Amiri" w:hAnsi="Amiri" w:eastAsia="Amiri" w:cs="Amiri"/>
          <w:lang w:bidi="ar-SA"/>
          <w:color w:val="111111"/>
          <w:sz w:val="28"/>
          <w:szCs w:val="28"/>
          <w:rtl/>
        </w:rPr>
        <w:t xml:space="preserve">«عَلَیْها تِسْعَةَ عَشَرَ» یعنی نوزده نفر از مردم هستند که همه در شرق و غربند.</w:t>
      </w:r>
    </w:p>
    <w:p>
      <w:pPr>
        <w:pStyle w:val="BookText"/>
      </w:pPr>
      <w:r>
        <w:rPr>
          <w:rFonts w:ascii="IRNazanin" w:hAnsi="IRNazanin" w:eastAsia="IRNazanin" w:cs="IRNazanin"/>
          <w:lang w:bidi="fa-IR"/>
          <w:color w:val="111111"/>
          <w:sz w:val="28"/>
          <w:szCs w:val="28"/>
          <w:rtl/>
        </w:rPr>
        <w:t xml:space="preserve">این آیه: «وَ ما جَعَلْنا أَصْحابَ النَّارِ إِلَّا مَلائِکَةً» {و ما موکلان آتش را جز فرشتگان نگردانیدیم} منظور از نار حضرت قائم است که نور او می درخشد و قیامش شرق و غرب را می گیرد و ملائکه کسانی هستند که علم آل محمّد را دارند.</w:t>
      </w:r>
    </w:p>
    <w:p>
      <w:pPr>
        <w:pStyle w:val="BookText"/>
      </w:pPr>
      <w:r>
        <w:rPr>
          <w:rFonts w:ascii="IRNazanin" w:hAnsi="IRNazanin" w:eastAsia="IRNazanin" w:cs="IRNazanin"/>
          <w:lang w:bidi="fa-IR"/>
          <w:color w:val="111111"/>
          <w:sz w:val="28"/>
          <w:szCs w:val="28"/>
          <w:rtl/>
        </w:rPr>
        <w:t xml:space="preserve">این آیه: «وَ ما جَعَلْنا عِدَّتَهُمْ إِلَّا فِتْنَةً لِلَّذِینَ کَفَرُوا» {و شماره آنها را جز آزمایشی برای کسانی که کافر شده‌اند قرار ندادیم} منظور گروه مرجئه هستند و این آیه «لِیَسْتَیْقِنَ الَّذِینَ أُوتُوا الْکِتابَ» {تا آنان که اهل کتابند، یقین به هم رسانند} یعنی شیعیان که اهل کتابند و آنها هستند که به ایشان کتاب و نبوت و حکمت ارزانی شده «وَ یَزْدادَ الَّذِینَ آمَنُوا إِیماناً وَ لا یَرْتابَ الَّذِینَ أُوتُوا الْکِتابَ» {و ایمان کسانی که ایمان آورده‌اند افزون گردد و آنان که کتاب به ایشان داده شده به شک نیفتند} یعنی شیعیان در چیزی از کار حضرت مهدی شک ندارند.</w:t>
      </w:r>
    </w:p>
    <w:p>
      <w:pPr>
        <w:pStyle w:val="BookText"/>
      </w:pPr>
      <w:r>
        <w:rPr>
          <w:rFonts w:ascii="IRNazanin" w:hAnsi="IRNazanin" w:eastAsia="IRNazanin" w:cs="IRNazanin"/>
          <w:lang w:bidi="fa-IR"/>
          <w:color w:val="111111"/>
          <w:sz w:val="28"/>
          <w:szCs w:val="28"/>
          <w:rtl/>
        </w:rPr>
        <w:t xml:space="preserve">«وَ لِیَقُولَ الَّذِینَ فِی قُلُوبِهِمْ مَرَضٌ» {تا کسانی که در دلهایشان بیماری است} منظور ضعفای شیعه هستند «وَ الْکافِرُونَ ما ذا أَرادَ اللَّهُ بِهذا مَثَلًا» {و کافران بگویند، خدا از این وصف کردن، چه چیزی را اراده کرده است؟} خداوند به آنها می فرماید: «کَذلِکَ یُضِلُّ اللَّهُ مَنْ یَشاءُ وَ یَهْدِی مَنْ یَشاءُ» {این گونه خدا هر که را بخواهد بیراه می‌گذارد و هر که را بخواهد هدایت می کند} مؤمن تسلیم می‌شود و کافر شک می کند «وَ ما یَعْلَمُ جُنُودَ رَبِّکَ إِلَّا هُوَ» {و [شماره] سپاهیان پروردگارت را جز او نمی‌داند} منظور از جنود و سپاه خدا، شیعیان هستند که تعداد آنها را فقط خدا می داند و آنها گواهان روی زمینند «وَ ما هِیَ إِلَّا ذِکْری لِلْبَشَرِ»</w:t>
      </w:r>
      <w:r>
        <w:rPr>
          <w:rStyle w:val="FootnoteReference"/>
        </w:rPr>
        <w:footnoteReference w:id="3298"/>
      </w:r>
      <w:r>
        <w:rPr>
          <w:rFonts w:ascii="IRNazanin" w:hAnsi="IRNazanin" w:eastAsia="IRNazanin" w:cs="IRNazanin"/>
          <w:lang w:bidi="fa-IR"/>
          <w:color w:val="111111"/>
          <w:sz w:val="28"/>
          <w:szCs w:val="28"/>
          <w:rtl/>
        </w:rPr>
        <w:t xml:space="preserve">{و این [آیات] جز تذکاری برای بشر نیست.} «لِمَنْ شاءَ مِنْکُمْ أَنْ یَتَقَدَّمَ أَوْ یَتَأَخَّرَ» {هر که از شما را که بخواهد پیشی جوید یا بازایستد} یعنی در ایام پیش از ظهور حضرت مهدی، هر که مایل است، حق را بپذیرد و به جانب حق رود و هر که می خواهد، از حق کناره‌گیری کند «کُلُّ نَفْسٍ بِما کَسَبَتْ رَهِینَةٌ إِلَّا أَصْحابَ الْیَمِینِ»</w:t>
      </w:r>
      <w:r>
        <w:rPr>
          <w:rStyle w:val="FootnoteReference"/>
        </w:rPr>
        <w:footnoteReference w:id="3299"/>
      </w:r>
    </w:p>
    <w:p>
      <w:pPr>
        <w:pStyle w:val="BookText"/>
      </w:pPr>
      <w:r>
        <w:rPr>
          <w:rFonts w:ascii="IRNazanin" w:hAnsi="IRNazanin" w:eastAsia="IRNazanin" w:cs="IRNazanin"/>
          <w:lang w:bidi="fa-IR"/>
          <w:color w:val="111111"/>
          <w:sz w:val="28"/>
          <w:szCs w:val="28"/>
          <w:rtl/>
        </w:rPr>
        <w:t xml:space="preserve">{هر کسی در گرو دستاورد خویش است به جز یاران دست راست} که آنها اطفال مؤمنین هستند که خداوند می فرماید: «وَ اتَّبَعَتْهُمْ ذُرِّیَّتُهُمْ بِإِیمانٍ أَلْحَقْنا بِهِمْ ذُرِّیَّتَهُمْ»</w:t>
      </w:r>
      <w:r>
        <w:rPr>
          <w:rStyle w:val="FootnoteReference"/>
        </w:rPr>
        <w:footnoteReference w:id="3300"/>
      </w:r>
      <w:r>
        <w:rPr>
          <w:rFonts w:ascii="IRNazanin" w:hAnsi="IRNazanin" w:eastAsia="IRNazanin" w:cs="IRNazanin"/>
          <w:lang w:bidi="fa-IR"/>
          <w:color w:val="111111"/>
          <w:sz w:val="28"/>
          <w:szCs w:val="28"/>
          <w:rtl/>
        </w:rPr>
        <w:t xml:space="preserve">،{و فرزندانشان آنها را در ایمان پیروی کرده‌اند. فرزندانشان را به آنان ملحق خواهیم کرد} که منظور این است که آنها در روز میثاق ایمان آورده‌اند «وَ کُنَّا نُکَذِّبُ بِیَوْمِ الدِّینِ»</w:t>
      </w:r>
      <w:r>
        <w:rPr>
          <w:rStyle w:val="FootnoteReference"/>
        </w:rPr>
        <w:footnoteReference w:id="3301"/>
      </w:r>
      <w:r>
        <w:rPr>
          <w:rFonts w:ascii="IRNazanin" w:hAnsi="IRNazanin" w:eastAsia="IRNazanin" w:cs="IRNazanin"/>
          <w:lang w:bidi="fa-IR"/>
          <w:color w:val="111111"/>
          <w:sz w:val="28"/>
          <w:szCs w:val="28"/>
          <w:rtl/>
        </w:rPr>
        <w:t xml:space="preserve">، {و روز جزا را دروغ می‌شمردیم.} منظور روز قیام حضرت قائم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03" w:name="pg13961_151479"/>
    <w:bookmarkEnd w:id="303"/>
    <w:p>
      <w:pPr>
        <w:pStyle w:val="BookText"/>
      </w:pPr>
      <w:r>
        <w:rPr>
          <w:rFonts w:ascii="Amiri" w:hAnsi="Amiri" w:eastAsia="Amiri" w:cs="Amiri"/>
          <w:lang w:bidi="ar-SA"/>
          <w:color w:val="111111"/>
          <w:sz w:val="28"/>
          <w:szCs w:val="28"/>
          <w:rtl/>
        </w:rPr>
        <w:t xml:space="preserve">عليه السلام وَ قَوْلُهُ فَما لَهُمْ عَنِ التَّذْكِرَةِ مُعْرِضِينَ يَعْنِي بِالتَّذْكِرَةِ وَ الْآيَةِ أَمِيرَ الْمُؤْمِنِينَ صَلَوَاتُ اللَّهِ عَلَيْهِ وَ قَوْلُهُ كَأَنَّهُمْ حُمُرٌ مُسْتَنْفِرَةٌ فَرَّتْ مِنْ قَسْوَرَةٍ قَالَ يَعْنِي كَأَنَّهُمْ حُمُرُ وَحْشٍ فَرَّتْ مِنَ الْأَسَدِ حِينَ رَأَتْهُ وَ كَذَلِكَ الْمُرْجِئَةُ </w:t>
      </w:r>
      <w:r>
        <w:rPr>
          <w:rStyle w:val="FootnoteReference"/>
        </w:rPr>
        <w:footnoteReference w:id="3302"/>
      </w:r>
      <w:r>
        <w:rPr>
          <w:rFonts w:ascii="Amiri" w:hAnsi="Amiri" w:eastAsia="Amiri" w:cs="Amiri"/>
          <w:lang w:bidi="ar-SA"/>
          <w:color w:val="111111"/>
          <w:sz w:val="28"/>
          <w:szCs w:val="28"/>
          <w:rtl/>
        </w:rPr>
        <w:t xml:space="preserve">إِذَا سَمِعَتْ بِفَضْلِ آلِ مُحَمَّدٍ صَلَوَاتُ اللَّهِ عَلَيْهِمْ نَفَرَتْ عَنِ الْحَقِّ ثُمَّ قَالَ اللَّهُ تَعَالَي بَلْ يُرِيدُ كُلُّ امْرِئٍ مِنْهُمْ أَنْ يُؤْتي صُحُفاً مُنَشَّرَةً قَالَ يُرِيدُ كُلُّ رَجُلٍ مِنَ الْمُخَالِفِينَ أَنْ يَنْزِلَ عَلَيْهِ كِتَابٌ مِنَ السَّمَاءِ ثُمَّ قَالَ تَعَالَي كَلَّا بَلْ لا يَخافُونَ الْآخِرَةَ هِيَ دَوْلَةُ الْقَائِمِ عليه السلام ثُمَّ قَالَ تَعَالَي بَعْدَ أَنْ عَرَّفَهُمُ التَّذْكِرَةَ أَنَّهَا الْوَلَايَةُ كَلَّا إِنَّهُ تَذْكِرَةٌ </w:t>
      </w:r>
      <w:r>
        <w:rPr>
          <w:rStyle w:val="FootnoteReference"/>
        </w:rPr>
        <w:footnoteReference w:id="3303"/>
      </w:r>
      <w:r>
        <w:rPr>
          <w:rFonts w:ascii="Amiri" w:hAnsi="Amiri" w:eastAsia="Amiri" w:cs="Amiri"/>
          <w:lang w:bidi="ar-SA"/>
          <w:color w:val="111111"/>
          <w:sz w:val="28"/>
          <w:szCs w:val="28"/>
          <w:rtl/>
        </w:rPr>
        <w:t xml:space="preserve">فَمَنْ شاءَ ذَكَرَهُ وَ ما يَذْكُرُونَ إِلَّا أَنْ يَشاءَ اللَّهُ هُوَ أَهْلُ التَّقْوي وَ أَهْلُ الْمَغْفِرَةِ قَالَ فَالتَّقْوَي فِي هَذَا الْمَوْضِعِ النَّبِيُّ صلي الله عليه و آله وَ الْمَغْفِرَةُ أَمِيرُ الْمُؤْمِنِينَ عليه السلام </w:t>
      </w:r>
      <w:r>
        <w:rPr>
          <w:rStyle w:val="FootnoteReference"/>
        </w:rPr>
        <w:footnoteReference w:id="3304"/>
      </w:r>
      <w:r>
        <w:rPr>
          <w:rFonts w:ascii="Times New Roman" w:hAnsi="Times New Roman" w:eastAsia="Times New Roman" w:cs="Times New Roman"/>
          <w:lang w:val="en-US" w:bidi="en-US"/>
          <w:color w:val="111111"/>
          <w:sz w:val="28"/>
          <w:szCs w:val="28"/>
          <w:rtl/>
        </w:rPr>
        <w:t xml:space="preserve">.</w:t>
      </w:r>
    </w:p>
    <w:p>
      <w:pPr>
        <w:pStyle w:val="Heading5"/>
      </w:pPr>
      <w:bookmarkStart w:id="2517" w:name="_Toc2161"/>
      <w:r>
        <w:t>«42»</w:t>
      </w:r>
      <w:bookmarkEnd w:id="2517"/>
    </w:p>
    <w:p>
      <w:pPr>
        <w:pStyle w:val="BookText"/>
      </w:pPr>
      <w:r>
        <w:rPr>
          <w:rFonts w:ascii="Amiri" w:hAnsi="Amiri" w:eastAsia="Amiri" w:cs="Amiri"/>
          <w:lang w:bidi="ar-SA"/>
          <w:color w:val="111111"/>
          <w:sz w:val="28"/>
          <w:szCs w:val="28"/>
          <w:rtl/>
        </w:rPr>
        <w:t xml:space="preserve">كنز، كنز جامع الفوائد و تأويل الآيات الظاهرة رُوِيَ عَنِ الْبَرْقِيِّ عَنْ خَلَفِ بْنِ حَمَّادٍ عَنِ الْحَلَبِيِّ قَالَ سَمِعْتُ أَبَا عَبْدِ اللَّهِ عليه السلام يَقْرَأُ بَلْ يُرِيدُ الْإِنْسَانُ لِيَفْجُرَ إِمَامَهُ أَيْ يُكَذِّبَهُ </w:t>
      </w:r>
      <w:r>
        <w:rPr>
          <w:rStyle w:val="FootnoteReference"/>
        </w:rPr>
        <w:footnoteReference w:id="3305"/>
      </w:r>
      <w:r>
        <w:rPr>
          <w:rFonts w:ascii="Times New Roman" w:hAnsi="Times New Roman" w:eastAsia="Times New Roman" w:cs="Times New Roman"/>
          <w:lang w:val="en-US" w:bidi="en-US"/>
          <w:color w:val="111111"/>
          <w:sz w:val="28"/>
          <w:szCs w:val="28"/>
          <w:rtl/>
        </w:rPr>
        <w:t xml:space="preserve">.</w:t>
      </w:r>
    </w:p>
    <w:p>
      <w:pPr>
        <w:pStyle w:val="Heading5"/>
      </w:pPr>
      <w:bookmarkStart w:id="2518" w:name="_Toc2162"/>
      <w:r>
        <w:t>«43»</w:t>
      </w:r>
      <w:bookmarkEnd w:id="2518"/>
    </w:p>
    <w:p>
      <w:pPr>
        <w:pStyle w:val="BookText"/>
      </w:pPr>
      <w:r>
        <w:rPr>
          <w:rFonts w:ascii="Amiri" w:hAnsi="Amiri" w:eastAsia="Amiri" w:cs="Amiri"/>
          <w:lang w:bidi="ar-SA"/>
          <w:color w:val="111111"/>
          <w:sz w:val="28"/>
          <w:szCs w:val="28"/>
          <w:rtl/>
        </w:rPr>
        <w:t xml:space="preserve">وَ قَالَ بَعْضُ أَصْحَابِنَا عَنْهُمْ صَلَوَاتُ اللَّهِ عَلَيْهِمْ إِنَّ قَوْلَهُ عَزَّ وَ جَلَّ يُرِيدُ الْإِنْسَانُ لِيَفْجُرَ إِمَامَهُ قَالَ يُرِيدُ أَنْ يَفْجُرَ </w:t>
      </w:r>
      <w:r>
        <w:rPr>
          <w:rStyle w:val="FootnoteReference"/>
        </w:rPr>
        <w:footnoteReference w:id="3306"/>
      </w:r>
      <w:r>
        <w:rPr>
          <w:rFonts w:ascii="Amiri" w:hAnsi="Amiri" w:eastAsia="Amiri" w:cs="Amiri"/>
          <w:lang w:bidi="ar-SA"/>
          <w:color w:val="111111"/>
          <w:sz w:val="28"/>
          <w:szCs w:val="28"/>
          <w:rtl/>
        </w:rPr>
        <w:t xml:space="preserve">أَمِيرَ الْمُؤْمِنِينَ عليه السلام يَعْنِي يَكِيدَهُ </w:t>
      </w:r>
      <w:r>
        <w:rPr>
          <w:rStyle w:val="FootnoteReference"/>
        </w:rPr>
        <w:footnoteReference w:id="3307"/>
      </w:r>
      <w:r>
        <w:rPr>
          <w:rFonts w:ascii="Times New Roman" w:hAnsi="Times New Roman" w:eastAsia="Times New Roman" w:cs="Times New Roman"/>
          <w:lang w:val="en-US" w:bidi="en-US"/>
          <w:color w:val="111111"/>
          <w:sz w:val="28"/>
          <w:szCs w:val="28"/>
          <w:rtl/>
        </w:rPr>
        <w:t xml:space="preserve">.</w:t>
      </w:r>
    </w:p>
    <w:p>
      <w:pPr>
        <w:pStyle w:val="Heading5"/>
      </w:pPr>
      <w:bookmarkStart w:id="2519" w:name="_Toc2163"/>
      <w:r>
        <w:t>بيان</w:t>
      </w:r>
      <w:bookmarkEnd w:id="2519"/>
    </w:p>
    <w:p>
      <w:pPr>
        <w:pStyle w:val="BookText"/>
      </w:pPr>
      <w:r>
        <w:rPr>
          <w:rFonts w:ascii="Amiri" w:hAnsi="Amiri" w:eastAsia="Amiri" w:cs="Amiri"/>
          <w:lang w:bidi="ar-SA"/>
          <w:color w:val="111111"/>
          <w:sz w:val="28"/>
          <w:szCs w:val="28"/>
          <w:rtl/>
        </w:rPr>
        <w:t xml:space="preserve">لَعَلَّهُ عليه السلام قَرَأَ إِمَامَهُ بِكَسْرِ الْهَمْزَةِ إِمَّا بِقِرَاءَةِ لِيَفْجُرَ علي القراءة المشهورة أو من باب الإفعال أو التفعيل قال الفيروزآبادي فجر فسق و كذب و كذب و عصي و خالف و أمرهم فسد و الراكب فجورا مال عن سرجه و عن الحق عدل و علي القراءة المشهورة قالوا أي ليدوم علي فجوره فيما يستقبله من الزمان.</w:t>
      </w:r>
    </w:p>
    <w:p>
      <w:pPr>
        <w:pStyle w:val="Heading5"/>
      </w:pPr>
      <w:bookmarkStart w:id="2520" w:name="_Toc2164"/>
      <w:r>
        <w:t>«44»</w:t>
      </w:r>
      <w:bookmarkEnd w:id="252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عَنْ إِبْرَاهِيمَ بْنِ مُحَمَّدٍ عَنْ سَعِيدِ</w:t>
      </w:r>
    </w:p>
    <w:p>
      <w:pPr>
        <w:pStyle w:val="BookText"/>
      </w:pPr>
      <w:r>
        <w:rPr>
          <w:rFonts w:ascii="IRNazanin" w:hAnsi="IRNazanin" w:eastAsia="IRNazanin" w:cs="IRNazanin"/>
          <w:lang w:bidi="fa-IR"/>
          <w:color w:val="111111"/>
          <w:sz w:val="28"/>
          <w:szCs w:val="28"/>
          <w:rtl/>
        </w:rPr>
        <w:t xml:space="preserve">«فَما لَهُمْ عَنِ التَّذْکِرَةِ مُعْرِضِینَ» {چرا آنها از تذکر روی گردانند} منظور از تذکره و آیه، امیر المؤمنین علیه السّلام است.</w:t>
      </w:r>
    </w:p>
    <w:p>
      <w:pPr>
        <w:pStyle w:val="BookText"/>
      </w:pPr>
      <w:r>
        <w:rPr>
          <w:rFonts w:ascii="IRNazanin" w:hAnsi="IRNazanin" w:eastAsia="IRNazanin" w:cs="IRNazanin"/>
          <w:lang w:bidi="fa-IR"/>
          <w:color w:val="111111"/>
          <w:sz w:val="28"/>
          <w:szCs w:val="28"/>
          <w:rtl/>
        </w:rPr>
        <w:t xml:space="preserve">«کَأَنَّهُمْ حُمُرٌ مُسْتَنْفِرَةٌ * فَرَّتْ مِنْ قَسْوَرَةٍ» {گویی گورخرانی رمیده‌اند که از مقابل شیری فرار کرده‌اند} یعنی آنها مانند الاغهای وحشی هستند که از دیدن شیر فرار می کنند. دشمنان آل محمّد نیز همین طورند، وقتی یکی از فضایل آل محمّد را می شنوند، از حق فرار می کنند.</w:t>
      </w:r>
    </w:p>
    <w:p>
      <w:pPr>
        <w:pStyle w:val="BookText"/>
      </w:pPr>
      <w:r>
        <w:rPr>
          <w:rFonts w:ascii="IRNazanin" w:hAnsi="IRNazanin" w:eastAsia="IRNazanin" w:cs="IRNazanin"/>
          <w:lang w:bidi="fa-IR"/>
          <w:color w:val="111111"/>
          <w:sz w:val="28"/>
          <w:szCs w:val="28"/>
          <w:rtl/>
        </w:rPr>
        <w:t xml:space="preserve">«بَلْ یُرِیدُ کُلُّ امْرِئٍ مِنْهُمْ أَنْ یُؤْتی صُحُفاً مُنَشَّرَةً» {بلکه هر کدام از آنها انتظار دارد نامه جداگانه ای از سوی خدا برای او فرستاده شود} هر یک از مخالفین مایلند برای آنها کتابی از آسمان نازل شود «کَلَّا بَلْ لا یَخافُونَ الْآخِرَةَ» {چنین نیست که آنان می‌گویند، بلکه آنها از آخرت نمی‌ترسند} منظور دولت حضرت قائم است.</w:t>
      </w:r>
    </w:p>
    <w:p>
      <w:pPr>
        <w:pStyle w:val="BookText"/>
      </w:pPr>
      <w:r>
        <w:rPr>
          <w:rFonts w:ascii="IRNazanin" w:hAnsi="IRNazanin" w:eastAsia="IRNazanin" w:cs="IRNazanin"/>
          <w:lang w:bidi="fa-IR"/>
          <w:color w:val="111111"/>
          <w:sz w:val="28"/>
          <w:szCs w:val="28"/>
          <w:rtl/>
        </w:rPr>
        <w:t xml:space="preserve">آنگاه خداوند پس از معرفی تذکره که منظور همان ولایت آل محمّد است می فرماید: «کَلَّا إِنَّهُ تَذْکِرَةٌ * فَمَنْ شاءَ ذَکَرَهُ * وَ ما یَذْکُرُونَ إِلَّا أَنْ یَشاءَ اللَّهُ هُوَ أَهْلُ التَّقْوی وَ أَهْلُ الْمَغْفِرَةِ»</w:t>
      </w:r>
      <w:r>
        <w:rPr>
          <w:rStyle w:val="FootnoteReference"/>
        </w:rPr>
        <w:footnoteReference w:id="3308"/>
      </w:r>
      <w:r>
        <w:rPr>
          <w:rFonts w:ascii="IRNazanin" w:hAnsi="IRNazanin" w:eastAsia="IRNazanin" w:cs="IRNazanin"/>
          <w:lang w:bidi="fa-IR"/>
          <w:color w:val="111111"/>
          <w:sz w:val="28"/>
          <w:szCs w:val="28"/>
          <w:rtl/>
        </w:rPr>
        <w:t xml:space="preserve">{چنین</w:t>
      </w:r>
    </w:p>
    <w:p>
      <w:pPr>
        <w:pStyle w:val="BookText"/>
      </w:pPr>
      <w:r>
        <w:rPr>
          <w:rFonts w:ascii="IRNazanin" w:hAnsi="IRNazanin" w:eastAsia="IRNazanin" w:cs="IRNazanin"/>
          <w:lang w:bidi="fa-IR"/>
          <w:color w:val="111111"/>
          <w:sz w:val="28"/>
          <w:szCs w:val="28"/>
          <w:rtl/>
        </w:rPr>
        <w:t xml:space="preserve">نیست که آنها می‌گویند. آن قرآن یک تذکر و یادآوری است. هر کس بخواهد از آن پند می‌گیرد و هیچ کس پند نمی‌گیرد مگر اینکه خدا بخواهد، او اهل تقوا و اهل آمرزش است.} تقوی در این آیه پیامبر اکرم صلی اللَّه علیه و آله و مغفرت، امیر المؤمنین علیه السّلام است.</w:t>
      </w:r>
      <w:r>
        <w:rPr>
          <w:rStyle w:val="FootnoteReference"/>
        </w:rPr>
        <w:footnoteReference w:id="3309"/>
      </w:r>
    </w:p>
    <w:p>
      <w:pPr>
        <w:pStyle w:val="Heading5"/>
      </w:pPr>
      <w:bookmarkStart w:id="2521" w:name="_Toc2165"/>
      <w:r>
        <w:t>روایت 42</w:t>
      </w:r>
      <w:bookmarkEnd w:id="2521"/>
    </w:p>
    <w:p>
      <w:pPr>
        <w:pStyle w:val="BookText"/>
      </w:pPr>
      <w:r>
        <w:rPr>
          <w:rFonts w:ascii="IRNazanin" w:hAnsi="IRNazanin" w:eastAsia="IRNazanin" w:cs="IRNazanin"/>
          <w:lang w:bidi="fa-IR"/>
          <w:color w:val="111111"/>
          <w:sz w:val="28"/>
          <w:szCs w:val="28"/>
          <w:rtl/>
        </w:rPr>
        <w:t xml:space="preserve">کنز الفوائد: حلبی گفت: از حضرت صادق علیه السّلام شنیدم این آیه را می خواند: «بَلْ یُرِیدُ الْإِنْسانُ لِیَفْجُرَ أَمامَهُ»</w:t>
      </w:r>
      <w:r>
        <w:rPr>
          <w:rStyle w:val="FootnoteReference"/>
        </w:rPr>
        <w:footnoteReference w:id="3310"/>
      </w:r>
      <w:r>
        <w:rPr>
          <w:rFonts w:ascii="IRNazanin" w:hAnsi="IRNazanin" w:eastAsia="IRNazanin" w:cs="IRNazanin"/>
          <w:lang w:bidi="fa-IR"/>
          <w:color w:val="111111"/>
          <w:sz w:val="28"/>
          <w:szCs w:val="28"/>
          <w:rtl/>
        </w:rPr>
        <w:t xml:space="preserve">، {انسان شک در معاد ندارد بلکه او می‌خواهد آزاد باشد و بدون ترس از دادگاه قیامت در تمام عمر گناه کند.} یعنی امام خود را تکذیب کند.</w:t>
      </w:r>
      <w:r>
        <w:rPr>
          <w:rStyle w:val="FootnoteReference"/>
        </w:rPr>
        <w:footnoteReference w:id="3311"/>
      </w:r>
    </w:p>
    <w:p>
      <w:pPr>
        <w:pStyle w:val="Heading5"/>
      </w:pPr>
      <w:bookmarkStart w:id="2522" w:name="_Toc2166"/>
      <w:r>
        <w:t>روایت 43</w:t>
      </w:r>
      <w:bookmarkEnd w:id="2522"/>
    </w:p>
    <w:p>
      <w:pPr>
        <w:pStyle w:val="BookText"/>
      </w:pPr>
      <w:r>
        <w:rPr>
          <w:rFonts w:ascii="Amiri" w:hAnsi="Amiri" w:eastAsia="Amiri" w:cs="Amiri"/>
          <w:lang w:bidi="ar-SA"/>
          <w:color w:val="111111"/>
          <w:sz w:val="28"/>
          <w:szCs w:val="28"/>
          <w:rtl/>
        </w:rPr>
        <w:t xml:space="preserve">بعضی اصحاب از ائمه علیهم السّلام نقل کرده‌اند که منظور از «یُرِیدُ الْإِنْسانُ لِیَفْجُرَ أَمامَهُ» این است که می خواهد در باره امیر المؤمنین علیه السّلام حیله و مکری به کار برد.</w:t>
      </w:r>
      <w:r>
        <w:rPr>
          <w:rStyle w:val="FootnoteReference"/>
        </w:rPr>
        <w:footnoteReference w:id="3312"/>
      </w:r>
    </w:p>
    <w:p>
      <w:pPr>
        <w:pStyle w:val="Heading5"/>
      </w:pPr>
      <w:bookmarkStart w:id="2523" w:name="_Toc2167"/>
      <w:r>
        <w:t>توضیح</w:t>
      </w:r>
      <w:bookmarkEnd w:id="2523"/>
    </w:p>
    <w:p>
      <w:pPr>
        <w:pStyle w:val="BookText"/>
      </w:pPr>
      <w:r>
        <w:rPr>
          <w:rFonts w:ascii="IRNazanin" w:hAnsi="IRNazanin" w:eastAsia="IRNazanin" w:cs="IRNazanin"/>
          <w:lang w:bidi="fa-IR"/>
          <w:color w:val="111111"/>
          <w:sz w:val="28"/>
          <w:szCs w:val="28"/>
          <w:rtl/>
        </w:rPr>
        <w:t xml:space="preserve">شاید بنا بر این تفسیر، «أَمامَه» بکسر همزه است یا «یَفْجُرَ» بنا بر قرائت مشهور باشد یا از باب افعال یا تفعیل. فیروز آبادی گفته است، «فجر» یعنی فسق کرد و دروغ گفت و تکذیب کرد و عصیان نمود و مخالفت کرد. «و أمرهم» یعنی فاسد شد و «و الراکب فجورا» یعنی از زین منحرف شد «و عن الحق» یعنی عدول کرد و بنا بر قرائت مشهور گفته اند، یعنی خواست تا در آینده بر فسق و فجورش باقی بماند.</w:t>
      </w:r>
    </w:p>
    <w:p>
      <w:pPr>
        <w:pStyle w:val="Heading5"/>
      </w:pPr>
      <w:bookmarkStart w:id="2524" w:name="_Toc2168"/>
      <w:r>
        <w:t>روایت 44</w:t>
      </w:r>
      <w:bookmarkEnd w:id="2524"/>
    </w:p>
    <w:p>
      <w:pPr>
        <w:pStyle w:val="BookText"/>
      </w:pPr>
      <w:r>
        <w:rPr>
          <w:rFonts w:ascii="IRNazanin" w:hAnsi="IRNazanin" w:eastAsia="IRNazanin" w:cs="IRNazanin"/>
          <w:lang w:bidi="fa-IR"/>
          <w:color w:val="111111"/>
          <w:sz w:val="28"/>
          <w:szCs w:val="28"/>
          <w:rtl/>
        </w:rPr>
        <w:t xml:space="preserve">کنز الفوائد: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04" w:name="pg13961_151480"/>
    <w:bookmarkEnd w:id="304"/>
    <w:p>
      <w:pPr>
        <w:pStyle w:val="BookText"/>
      </w:pPr>
      <w:r>
        <w:rPr>
          <w:rFonts w:ascii="Amiri" w:hAnsi="Amiri" w:eastAsia="Amiri" w:cs="Amiri"/>
          <w:lang w:bidi="ar-SA"/>
          <w:color w:val="111111"/>
          <w:sz w:val="28"/>
          <w:szCs w:val="28"/>
          <w:rtl/>
        </w:rPr>
        <w:t xml:space="preserve">بْنِ عُثْمَانَ الْخَزَّازِ قَالَ سَمِعْتُ أَبَا سَعِيدٍ الْمَدَائِنِيَّ يَقُولُ كَلَّا إِنَّ كِتابَ الْأَبْرارِ لَفِي عِلِّيِّينَ وَ ما أَدْراكَ ما عِلِّيُّونَ كِتابٌ مَرْقُومٌ بِالْخَيْرِ مَرْقُومٌ بِحُبِّ مُحَمَّدٍ وَ آلِ مُحَمَّدٍ عليهم السلام </w:t>
      </w:r>
      <w:r>
        <w:rPr>
          <w:rStyle w:val="FootnoteReference"/>
        </w:rPr>
        <w:footnoteReference w:id="3313"/>
      </w:r>
      <w:r>
        <w:rPr>
          <w:rFonts w:ascii="Times New Roman" w:hAnsi="Times New Roman" w:eastAsia="Times New Roman" w:cs="Times New Roman"/>
          <w:lang w:val="en-US" w:bidi="en-US"/>
          <w:color w:val="111111"/>
          <w:sz w:val="28"/>
          <w:szCs w:val="28"/>
          <w:rtl/>
        </w:rPr>
        <w:t xml:space="preserve">.</w:t>
      </w:r>
    </w:p>
    <w:p>
      <w:pPr>
        <w:pStyle w:val="Heading5"/>
      </w:pPr>
      <w:bookmarkStart w:id="2525" w:name="_Toc2169"/>
      <w:r>
        <w:t>«45»</w:t>
      </w:r>
      <w:bookmarkEnd w:id="2525"/>
    </w:p>
    <w:p>
      <w:pPr>
        <w:pStyle w:val="BookText"/>
      </w:pPr>
      <w:r>
        <w:rPr>
          <w:rFonts w:ascii="Amiri" w:hAnsi="Amiri" w:eastAsia="Amiri" w:cs="Amiri"/>
          <w:lang w:bidi="ar-SA"/>
          <w:color w:val="111111"/>
          <w:sz w:val="28"/>
          <w:szCs w:val="28"/>
          <w:rtl/>
        </w:rPr>
        <w:t xml:space="preserve">فر، تفسير فرات بن إبراهيم مُحَمَّدُ بْنُ الْحَسَنِ مُعَنْعَناً عَنْ جَابِرٍ رَضِيَ اللَّهُ عَنْهُ قَالَ: سَأَلْتُ أَبَا جَعْفَرٍ عليه السلام عَنْ قَوْلِ اللَّهِ تَعَالَي فَلَمَّا نَسُوا ما ذُكِّرُوا بِهِ فَتَحْنا عَلَيْهِمْ أَبْوابَ كُلِّ شَيْ‌ءٍ إِلَي رَبِّ الْعالَمِينَ قَالَ أَبُو جَعْفَرٍ عليه السلام أَمَّا قَوْلُهُ فَلَمَّا نَسُوا ما ذُكِّرُوا يَعْنِي لَمَّا تَرَكُوا وَلَايَةَ عَلِيِّ بْنِ أَبِي طَالِبٍ عليهما السلام وَ قَدْ أُمِرُوا بِهَا </w:t>
      </w:r>
      <w:r>
        <w:rPr>
          <w:rStyle w:val="FootnoteReference"/>
        </w:rPr>
        <w:footnoteReference w:id="3314"/>
      </w:r>
      <w:r>
        <w:rPr>
          <w:rFonts w:ascii="Times New Roman" w:hAnsi="Times New Roman" w:eastAsia="Times New Roman" w:cs="Times New Roman"/>
          <w:lang w:val="en-US" w:bidi="en-US"/>
          <w:color w:val="111111"/>
          <w:sz w:val="28"/>
          <w:szCs w:val="28"/>
          <w:rtl/>
        </w:rPr>
        <w:t xml:space="preserve">.</w:t>
      </w:r>
    </w:p>
    <w:p>
      <w:pPr>
        <w:pStyle w:val="Heading5"/>
      </w:pPr>
      <w:bookmarkStart w:id="2526" w:name="_Toc2170"/>
      <w:r>
        <w:t>«46»</w:t>
      </w:r>
      <w:bookmarkEnd w:id="2526"/>
    </w:p>
    <w:p>
      <w:pPr>
        <w:pStyle w:val="BookText"/>
      </w:pPr>
      <w:r>
        <w:rPr>
          <w:rFonts w:ascii="Amiri" w:hAnsi="Amiri" w:eastAsia="Amiri" w:cs="Amiri"/>
          <w:lang w:bidi="ar-SA"/>
          <w:color w:val="111111"/>
          <w:sz w:val="28"/>
          <w:szCs w:val="28"/>
          <w:rtl/>
        </w:rPr>
        <w:t xml:space="preserve">فر، تفسير فرات بن إبراهيم جَعْفَرُ بْنُ مُحَمَّدٍ الْفَزَارِيُّ بِإِسْنَادِهِ عَنْ خَيْثَمَةَ عَنْ أَبِي جَعْفَرٍ عليه السلام فِي قَوْلِهِ تَعَالَي يَوْمَ يَأْتِي بَعْضُ آياتِ رَبِّكَ لا يَنْفَعُ نَفْساً إِيمانُها إِلَي آخِرِ الْآيَةِ قَالَ يَعْنِي مَوَدَّتَنَا وَ نُصْرَتَنَا قُلْتُ أيما (إِنَّمَا) </w:t>
      </w:r>
      <w:r>
        <w:rPr>
          <w:rStyle w:val="FootnoteReference"/>
        </w:rPr>
        <w:footnoteReference w:id="3315"/>
      </w:r>
      <w:r>
        <w:rPr>
          <w:rFonts w:ascii="Amiri" w:hAnsi="Amiri" w:eastAsia="Amiri" w:cs="Amiri"/>
          <w:lang w:bidi="ar-SA"/>
          <w:color w:val="111111"/>
          <w:sz w:val="28"/>
          <w:szCs w:val="28"/>
          <w:rtl/>
        </w:rPr>
        <w:t xml:space="preserve">قَدَّرَ اللَّهُ مِنْهُ بِاللِّسَانِ وَ الْيَدَيْنِ وَ الْقَلْبِ قَالَ يَا خَيْثَمَةُ نُصْرَتُنَا بِاللِّسَانِ كَنُصْرَتِنَا بِالسَّيْفِ وَ نُصْرَتُنَا بِالْيَدَيْنِ أَفْضَلُ </w:t>
      </w:r>
      <w:r>
        <w:rPr>
          <w:rStyle w:val="FootnoteReference"/>
        </w:rPr>
        <w:footnoteReference w:id="3316"/>
      </w:r>
      <w:r>
        <w:rPr>
          <w:rFonts w:ascii="Amiri" w:hAnsi="Amiri" w:eastAsia="Amiri" w:cs="Amiri"/>
          <w:lang w:bidi="ar-SA"/>
          <w:color w:val="111111"/>
          <w:sz w:val="28"/>
          <w:szCs w:val="28"/>
          <w:rtl/>
        </w:rPr>
        <w:t xml:space="preserve">يَا خَيْثَمَةُ إِنَّ الْقُرْآنَ نَزَلَتْ أَثْلَاثاً فَثُلُثٌ فِينَا وَ ثُلُثٌ فِي عَدُوِّنَا وَ ثُلُثٌ فَرَائِضُ وَ أَحْكَامٌ وَ لَوْ أَنَّ آيَةً نَزَلَتْ فِي قَوْمٍ ثُمَّ مَاتُوا أُولَئِكَ مَاتَتِ الْآيَةُ إِذاً مَا بَقِيَ مِنَ الْقُرْآنِ شَيْ‌ءٌ </w:t>
      </w:r>
      <w:r>
        <w:rPr>
          <w:rStyle w:val="FootnoteReference"/>
        </w:rPr>
        <w:footnoteReference w:id="3317"/>
      </w:r>
      <w:r>
        <w:rPr>
          <w:rFonts w:ascii="Amiri" w:hAnsi="Amiri" w:eastAsia="Amiri" w:cs="Amiri"/>
          <w:lang w:bidi="ar-SA"/>
          <w:color w:val="111111"/>
          <w:sz w:val="28"/>
          <w:szCs w:val="28"/>
          <w:rtl/>
        </w:rPr>
        <w:t xml:space="preserve">إِنَّ الْقُرْآنَ يَجْرِي مِنْ أَوَّلِهِ إِلَي آخِرِهِ مَا قَامَتِ السَّمَاوَاتُ وَ الْأَرْضُ فَلِكُلِّ قَوْمٍ آيَةٌ يَتْلُونَهَا يَا خَيْثَمَةُ إِنَّ الْإِسْلَامَ بَدَأَ غَرِيباً </w:t>
      </w:r>
      <w:r>
        <w:rPr>
          <w:rStyle w:val="FootnoteReference"/>
        </w:rPr>
        <w:footnoteReference w:id="3318"/>
      </w:r>
      <w:r>
        <w:rPr>
          <w:rFonts w:ascii="Amiri" w:hAnsi="Amiri" w:eastAsia="Amiri" w:cs="Amiri"/>
          <w:lang w:bidi="ar-SA"/>
          <w:color w:val="111111"/>
          <w:sz w:val="28"/>
          <w:szCs w:val="28"/>
          <w:rtl/>
        </w:rPr>
        <w:t xml:space="preserve">وَ سَيَعُودُ غَرِيباً فَطُوبَي</w:t>
      </w:r>
    </w:p>
    <w:p>
      <w:pPr>
        <w:pStyle w:val="BookText"/>
      </w:pPr>
      <w:r>
        <w:rPr>
          <w:rFonts w:ascii="IRNazanin" w:hAnsi="IRNazanin" w:eastAsia="IRNazanin" w:cs="IRNazanin"/>
          <w:lang w:bidi="fa-IR"/>
          <w:color w:val="111111"/>
          <w:sz w:val="28"/>
          <w:szCs w:val="28"/>
          <w:rtl/>
        </w:rPr>
        <w:t xml:space="preserve">سعید بن عثمان خزاز گفت: از ابو سعید مدائنی شنیدم می گفت: «کَلَّا إِنَّ کِتابَ الْأَبْرارِ لَفِی عِلِّیِّینَ * وَ ما أَدْراکَ ما عِلِّیُّونَ * کِتابٌ مَرْقُومٌ»</w:t>
      </w:r>
      <w:r>
        <w:rPr>
          <w:rStyle w:val="FootnoteReference"/>
        </w:rPr>
        <w:footnoteReference w:id="3319"/>
      </w:r>
      <w:r>
        <w:rPr>
          <w:rFonts w:ascii="IRNazanin" w:hAnsi="IRNazanin" w:eastAsia="IRNazanin" w:cs="IRNazanin"/>
          <w:lang w:bidi="fa-IR"/>
          <w:color w:val="111111"/>
          <w:sz w:val="28"/>
          <w:szCs w:val="28"/>
          <w:rtl/>
        </w:rPr>
        <w:t xml:space="preserve">،{نه چنین است. در حقیقت کتاب نیکان در علیون است و تو چه دانی که علیون چیست؟ کتابی است نوشته‌شده.} یعنی کتابی که به نیکی رقم زده شده، رقم به حب محمّد و آل محمّد.</w:t>
      </w:r>
      <w:r>
        <w:rPr>
          <w:rStyle w:val="FootnoteReference"/>
        </w:rPr>
        <w:footnoteReference w:id="3320"/>
      </w:r>
    </w:p>
    <w:p>
      <w:pPr>
        <w:pStyle w:val="Heading5"/>
      </w:pPr>
      <w:bookmarkStart w:id="2527" w:name="_Toc2171"/>
      <w:r>
        <w:t>روایت 45</w:t>
      </w:r>
      <w:bookmarkEnd w:id="2527"/>
    </w:p>
    <w:p>
      <w:pPr>
        <w:pStyle w:val="BookText"/>
      </w:pPr>
      <w:r>
        <w:rPr>
          <w:rFonts w:ascii="IRNazanin" w:hAnsi="IRNazanin" w:eastAsia="IRNazanin" w:cs="IRNazanin"/>
          <w:lang w:bidi="fa-IR"/>
          <w:color w:val="111111"/>
          <w:sz w:val="28"/>
          <w:szCs w:val="28"/>
          <w:rtl/>
        </w:rPr>
        <w:t xml:space="preserve">تفسیر فرات: جابر گفت: حضرت باقر علیه السّلام راجع به آیه «فَلَمَّا نَسُوا ما ذُکِّرُوا بِهِ فَتَحْنا عَلَیْهِمْ أَبْوابَ کُلِّ شَیْ‌ءٍ» {پس چون آنچه را که بدان پند داده شده بودند فراموش کردند، درهای هر چیزی [از نعمتها] را بر آنان گشودیم} تا «رَبِّ الْعالَمِینَ»</w:t>
      </w:r>
      <w:r>
        <w:rPr>
          <w:rStyle w:val="FootnoteReference"/>
        </w:rPr>
        <w:footnoteReference w:id="3321"/>
      </w:r>
      <w:r>
        <w:rPr>
          <w:rFonts w:ascii="IRNazanin" w:hAnsi="IRNazanin" w:eastAsia="IRNazanin" w:cs="IRNazanin"/>
          <w:lang w:bidi="fa-IR"/>
          <w:color w:val="111111"/>
          <w:sz w:val="28"/>
          <w:szCs w:val="28"/>
          <w:rtl/>
        </w:rPr>
        <w:t xml:space="preserve">، فرمود: معنی «فَلَمَّا نَسُوا ما ذُکِّرُوا» یعنی وقتی ولایت امیر المؤمنین علی بن ابی طالب علیه السّلام را رها کردند، با اینکه به این عقیده مأمور بودند.</w:t>
      </w:r>
      <w:r>
        <w:rPr>
          <w:rStyle w:val="FootnoteReference"/>
        </w:rPr>
        <w:footnoteReference w:id="3322"/>
      </w:r>
    </w:p>
    <w:p>
      <w:pPr>
        <w:pStyle w:val="Heading5"/>
      </w:pPr>
      <w:bookmarkStart w:id="2528" w:name="_Toc2172"/>
      <w:r>
        <w:t>روایت 46</w:t>
      </w:r>
      <w:bookmarkEnd w:id="2528"/>
    </w:p>
    <w:p>
      <w:pPr>
        <w:pStyle w:val="BookText"/>
      </w:pPr>
      <w:r>
        <w:rPr>
          <w:rFonts w:ascii="IRNazanin" w:hAnsi="IRNazanin" w:eastAsia="IRNazanin" w:cs="IRNazanin"/>
          <w:lang w:bidi="fa-IR"/>
          <w:color w:val="111111"/>
          <w:sz w:val="28"/>
          <w:szCs w:val="28"/>
          <w:rtl/>
        </w:rPr>
        <w:t xml:space="preserve">تفسیر فرات: خیثمه گفت: حضرت باقر علیه السّلام در باره آیه «یَوْمَ یَأْتِی بَعْضُ آیاتِ رَبِّکَ لا یَنْفَعُ نَفْساً إِیمانها»</w:t>
      </w:r>
      <w:r>
        <w:rPr>
          <w:rStyle w:val="FootnoteReference"/>
        </w:rPr>
        <w:footnoteReference w:id="3323"/>
      </w:r>
      <w:r>
        <w:rPr>
          <w:rFonts w:ascii="IRNazanin" w:hAnsi="IRNazanin" w:eastAsia="IRNazanin" w:cs="IRNazanin"/>
          <w:lang w:bidi="fa-IR"/>
          <w:color w:val="111111"/>
          <w:sz w:val="28"/>
          <w:szCs w:val="28"/>
          <w:rtl/>
        </w:rPr>
        <w:t xml:space="preserve">،{روزی</w:t>
      </w:r>
    </w:p>
    <w:p>
      <w:pPr>
        <w:pStyle w:val="BookText"/>
      </w:pPr>
      <w:r>
        <w:rPr>
          <w:rFonts w:ascii="IRNazanin" w:hAnsi="IRNazanin" w:eastAsia="IRNazanin" w:cs="IRNazanin"/>
          <w:lang w:bidi="fa-IR"/>
          <w:color w:val="111111"/>
          <w:sz w:val="28"/>
          <w:szCs w:val="28"/>
          <w:rtl/>
        </w:rPr>
        <w:t xml:space="preserve">که پاره‌ای از نشانه‌های پروردگارت [پدید] آید، کسی که ایمان آوردنش سود نمی‌بخشد} تا آخر آیه. فرمود: منظور دوستی و یاری ما خانواده است. گفتم، به مقداری که خداوند مرا توفیق دهد، با زبان و دست و قلب در راه شما کوشش می کنم.</w:t>
      </w:r>
    </w:p>
    <w:p>
      <w:pPr>
        <w:pStyle w:val="BookText"/>
      </w:pPr>
      <w:r>
        <w:rPr>
          <w:rFonts w:ascii="IRNazanin" w:hAnsi="IRNazanin" w:eastAsia="IRNazanin" w:cs="IRNazanin"/>
          <w:lang w:bidi="fa-IR"/>
          <w:color w:val="111111"/>
          <w:sz w:val="28"/>
          <w:szCs w:val="28"/>
          <w:rtl/>
        </w:rPr>
        <w:t xml:space="preserve">فرمود: خیثمه! یاری با زبان مانند یاری با شمشیر است و یاری با دو دست بهتر است.</w:t>
      </w:r>
      <w:r>
        <w:rPr>
          <w:rStyle w:val="FootnoteReference"/>
        </w:rPr>
        <w:footnoteReference w:id="3324"/>
      </w:r>
    </w:p>
    <w:p>
      <w:pPr>
        <w:pStyle w:val="BookText"/>
      </w:pPr>
      <w:r>
        <w:rPr>
          <w:rFonts w:ascii="IRNazanin" w:hAnsi="IRNazanin" w:eastAsia="IRNazanin" w:cs="IRNazanin"/>
          <w:lang w:bidi="fa-IR"/>
          <w:color w:val="111111"/>
          <w:sz w:val="28"/>
          <w:szCs w:val="28"/>
          <w:rtl/>
        </w:rPr>
        <w:t xml:space="preserve">قرآن به سه قسمت تقسیم شده؛ یک سوم آن در باره ما خانواده است و یک سوم در باره دشمنان ما و یک سوم دستور و احکام است. اگر آیه‌ای در باره گروهی نازل شده باشد که آنها از دنیا رفته‌اند، در صورتی که منظور و مفاد آیه نیز از بین برود، دیگر از قرآن چیزی</w:t>
      </w:r>
      <w:r>
        <w:rPr>
          <w:rStyle w:val="FootnoteReference"/>
        </w:rPr>
        <w:footnoteReference w:id="3325"/>
      </w:r>
      <w:r>
        <w:rPr>
          <w:rFonts w:ascii="IRNazanin" w:hAnsi="IRNazanin" w:eastAsia="IRNazanin" w:cs="IRNazanin"/>
          <w:lang w:bidi="fa-IR"/>
          <w:color w:val="111111"/>
          <w:sz w:val="28"/>
          <w:szCs w:val="28"/>
          <w:rtl/>
        </w:rPr>
        <w:t xml:space="preserve">باقی نمی‌ماند. تمام قرآن تا وقتی آسمان و زمین پایدار باشد قابل انطباق است. هر گروهی آیه‌ای دارند که آن را می خوانند.</w:t>
      </w:r>
    </w:p>
    <w:p>
      <w:pPr>
        <w:pStyle w:val="BookText"/>
      </w:pPr>
      <w:r>
        <w:rPr>
          <w:rFonts w:ascii="IRNazanin" w:hAnsi="IRNazanin" w:eastAsia="IRNazanin" w:cs="IRNazanin"/>
          <w:lang w:bidi="fa-IR"/>
          <w:color w:val="111111"/>
          <w:sz w:val="28"/>
          <w:szCs w:val="28"/>
          <w:rtl/>
        </w:rPr>
        <w:t xml:space="preserve">یا خیثمه! اسلام ابتدایش غریب</w:t>
      </w:r>
      <w:r>
        <w:rPr>
          <w:rStyle w:val="FootnoteReference"/>
        </w:rPr>
        <w:footnoteReference w:id="3326"/>
      </w:r>
      <w:r>
        <w:rPr>
          <w:rFonts w:ascii="IRNazanin" w:hAnsi="IRNazanin" w:eastAsia="IRNazanin" w:cs="IRNazanin"/>
          <w:lang w:bidi="fa-IR"/>
          <w:color w:val="111111"/>
          <w:sz w:val="28"/>
          <w:szCs w:val="28"/>
          <w:rtl/>
        </w:rPr>
        <w:t xml:space="preserve">بود و در آینده نیز غریب خواهد شد. خوشا به حال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05" w:name="pg13961_151481"/>
    <w:bookmarkEnd w:id="305"/>
    <w:p>
      <w:pPr>
        <w:pStyle w:val="BookText"/>
      </w:pPr>
      <w:r>
        <w:rPr>
          <w:rFonts w:ascii="Amiri" w:hAnsi="Amiri" w:eastAsia="Amiri" w:cs="Amiri"/>
          <w:lang w:bidi="ar-SA"/>
          <w:color w:val="111111"/>
          <w:sz w:val="28"/>
          <w:szCs w:val="28"/>
          <w:rtl/>
        </w:rPr>
        <w:t xml:space="preserve">لِلْغُرَبَاءِ </w:t>
      </w:r>
      <w:r>
        <w:rPr>
          <w:rStyle w:val="FootnoteReference"/>
        </w:rPr>
        <w:footnoteReference w:id="3327"/>
      </w:r>
      <w:r>
        <w:rPr>
          <w:rFonts w:ascii="Amiri" w:hAnsi="Amiri" w:eastAsia="Amiri" w:cs="Amiri"/>
          <w:lang w:bidi="ar-SA"/>
          <w:color w:val="111111"/>
          <w:sz w:val="28"/>
          <w:szCs w:val="28"/>
          <w:rtl/>
        </w:rPr>
        <w:t xml:space="preserve">يَا خَيْثَمَةُ سَيَأْتِي عَلَي النَّاسِ زَمَانٌ لَا يَعْرِفُونَ اللَّهَ مَا هُوَ وَ التَّوْحِيدَ حَتَّي يَكُونَ خُرُوجُ الدَّجَّالِ وَ حَتَّي يَنْزِلَ عِيسَي بْنُ مَرْيَمَ عَلَيْهِمَا الصَّلَاةُ وَ السَّلَامُ مِنَ السَّمَاءِ وَ يَقْتُلَ اللَّهُ الدَّجَّالَ عَلَي يَدَيْهِ وَ يُصَلِّيَ بِهِمْ رَجُلٌ مِنَّا أَهْلَ الْبَيْتِ أَ لَا تَرَي أَنَّ عِيسَي يُصَلِّي خَلْفَنَا وَ هُوَ نَبِيٌّ أَلَا وَ نَحْنُ أَفْضَلُ مِنْهُ </w:t>
      </w:r>
      <w:r>
        <w:rPr>
          <w:rStyle w:val="FootnoteReference"/>
        </w:rPr>
        <w:footnoteReference w:id="3328"/>
      </w:r>
      <w:r>
        <w:rPr>
          <w:rFonts w:ascii="Times New Roman" w:hAnsi="Times New Roman" w:eastAsia="Times New Roman" w:cs="Times New Roman"/>
          <w:lang w:val="en-US" w:bidi="en-US"/>
          <w:color w:val="111111"/>
          <w:sz w:val="28"/>
          <w:szCs w:val="28"/>
          <w:rtl/>
        </w:rPr>
        <w:t xml:space="preserve">.</w:t>
      </w:r>
    </w:p>
    <w:p>
      <w:pPr>
        <w:pStyle w:val="Heading5"/>
      </w:pPr>
      <w:bookmarkStart w:id="2529" w:name="_Toc2173"/>
      <w:r>
        <w:t>«47»</w:t>
      </w:r>
      <w:bookmarkEnd w:id="2529"/>
    </w:p>
    <w:p>
      <w:pPr>
        <w:pStyle w:val="BookText"/>
      </w:pPr>
      <w:r>
        <w:rPr>
          <w:rFonts w:ascii="Amiri" w:hAnsi="Amiri" w:eastAsia="Amiri" w:cs="Amiri"/>
          <w:lang w:bidi="ar-SA"/>
          <w:color w:val="111111"/>
          <w:sz w:val="28"/>
          <w:szCs w:val="28"/>
          <w:rtl/>
        </w:rPr>
        <w:t xml:space="preserve">فر، تفسير فرات بن إبراهيم فُرَاتُ بْنُ إِبْرَاهِيمَ الْكُوفِيُّ رَحْمَةُ اللَّهِ عَلَيْهِ مُعَنْعَناً عَنْ زَيْدِ بْنِ عَلِيٍّ عَلَيْهِ السَّلَامُ فِي قَوْلِهِ تَعَالَي فَلَوْ لا كانَ مِنَ الْقُرُونِ مِنْ قَبْلِكُمْ أُولُوا بَقِيَّةٍ يَنْهَوْنَ عَنِ الْفَسادِ فِي الْأَرْضِ إِلَي آخِرِ الْآيَةِ قَالَ يَخْرُجُ الطَّائِفَةُ مِنَّا وَ مَثَلُنَا كَمَنْ كَانَ </w:t>
      </w:r>
      <w:r>
        <w:rPr>
          <w:rStyle w:val="FootnoteReference"/>
        </w:rPr>
        <w:footnoteReference w:id="3329"/>
      </w:r>
      <w:r>
        <w:rPr>
          <w:rFonts w:ascii="Amiri" w:hAnsi="Amiri" w:eastAsia="Amiri" w:cs="Amiri"/>
          <w:lang w:bidi="ar-SA"/>
          <w:color w:val="111111"/>
          <w:sz w:val="28"/>
          <w:szCs w:val="28"/>
          <w:rtl/>
        </w:rPr>
        <w:t xml:space="preserve">قَبْلَنَا مِنَ الْقُرُونِ فَمِنْهُمْ مَنْ يُقْتَلُ وَ تَبْقَي مِنْهُمْ بَقِيَّةٌ لِيُحْيُوا ذَلِكَ الْأَمْرَ يَوْماً مَا </w:t>
      </w:r>
      <w:r>
        <w:rPr>
          <w:rStyle w:val="FootnoteReference"/>
        </w:rPr>
        <w:footnoteReference w:id="3330"/>
      </w:r>
      <w:r>
        <w:rPr>
          <w:rFonts w:ascii="Times New Roman" w:hAnsi="Times New Roman" w:eastAsia="Times New Roman" w:cs="Times New Roman"/>
          <w:lang w:val="en-US" w:bidi="en-US"/>
          <w:color w:val="111111"/>
          <w:sz w:val="28"/>
          <w:szCs w:val="28"/>
          <w:rtl/>
        </w:rPr>
        <w:t xml:space="preserve">.</w:t>
      </w:r>
    </w:p>
    <w:p>
      <w:pPr>
        <w:pStyle w:val="Heading5"/>
      </w:pPr>
      <w:bookmarkStart w:id="2530" w:name="_Toc2174"/>
      <w:r>
        <w:t>«48»</w:t>
      </w:r>
      <w:bookmarkEnd w:id="2530"/>
    </w:p>
    <w:p>
      <w:pPr>
        <w:pStyle w:val="BookText"/>
      </w:pPr>
      <w:r>
        <w:rPr>
          <w:rFonts w:ascii="Amiri" w:hAnsi="Amiri" w:eastAsia="Amiri" w:cs="Amiri"/>
          <w:lang w:bidi="ar-SA"/>
          <w:color w:val="111111"/>
          <w:sz w:val="28"/>
          <w:szCs w:val="28"/>
          <w:rtl/>
        </w:rPr>
        <w:t xml:space="preserve">وَ عَنْ جَعْفَرِ بْنِ مُحَمَّدٍ الْفَزَارِيِّ مُعَنْعَناً عَنْ زَيْدِ بْنِ عَلِيٍّ عَنْ آبَائِهِ عَنْ عَلِيِّ بْنِ أَبِي طَالِبٍ عليهما السلام قَالَ: هَذِهِ الْآيَةُ فِينَا نَزَلَتْ </w:t>
      </w:r>
      <w:r>
        <w:rPr>
          <w:rStyle w:val="FootnoteReference"/>
        </w:rPr>
        <w:footnoteReference w:id="3331"/>
      </w:r>
      <w:r>
        <w:rPr>
          <w:rFonts w:ascii="Times New Roman" w:hAnsi="Times New Roman" w:eastAsia="Times New Roman" w:cs="Times New Roman"/>
          <w:lang w:val="en-US" w:bidi="en-US"/>
          <w:color w:val="111111"/>
          <w:sz w:val="28"/>
          <w:szCs w:val="28"/>
          <w:rtl/>
        </w:rPr>
        <w:t xml:space="preserve">.</w:t>
      </w:r>
    </w:p>
    <w:p>
      <w:pPr>
        <w:pStyle w:val="Heading5"/>
      </w:pPr>
      <w:bookmarkStart w:id="2531" w:name="_Toc2175"/>
      <w:r>
        <w:t>«49»</w:t>
      </w:r>
      <w:bookmarkEnd w:id="2531"/>
    </w:p>
    <w:p>
      <w:pPr>
        <w:pStyle w:val="BookText"/>
      </w:pPr>
      <w:r>
        <w:rPr>
          <w:rFonts w:ascii="Amiri" w:hAnsi="Amiri" w:eastAsia="Amiri" w:cs="Amiri"/>
          <w:lang w:bidi="ar-SA"/>
          <w:color w:val="111111"/>
          <w:sz w:val="28"/>
          <w:szCs w:val="28"/>
          <w:rtl/>
        </w:rPr>
        <w:t xml:space="preserve">شي، تفسير العياشي عَنْ ثَعْلَبَةَ عَنْ أَبِي عَبْدِ اللَّهِ عليه السلام قَالَ: قَالَ اللَّهُ تَبَارَكَ وَ تَعَالَي لَقَدْ جاءَكُمْ رَسُولٌ مِنْ أَنْفُسِكُمْ قَالَ فِينَا عَزِيزٌ عَلَيْهِ ما عَنِتُّمْ قَالَ فِينَا حَرِيصٌ عَلَيْكُمْ قَالَ فِينَا بِالْمُؤْمِنِينَ رَؤُفٌ رَحِيمٌ قَالَ شَرِكْنَا الْمُؤْمِنِينَ فِي هَذِهِ الرَّابِعَةِ وَ ثَلَاثَةٌ لَنَا </w:t>
      </w:r>
      <w:r>
        <w:rPr>
          <w:rStyle w:val="FootnoteReference"/>
        </w:rPr>
        <w:footnoteReference w:id="3332"/>
      </w:r>
      <w:r>
        <w:rPr>
          <w:rFonts w:ascii="Times New Roman" w:hAnsi="Times New Roman" w:eastAsia="Times New Roman" w:cs="Times New Roman"/>
          <w:lang w:val="en-US" w:bidi="en-US"/>
          <w:color w:val="111111"/>
          <w:sz w:val="28"/>
          <w:szCs w:val="28"/>
          <w:rtl/>
        </w:rPr>
        <w:t xml:space="preserve">.</w:t>
      </w:r>
    </w:p>
    <w:p>
      <w:pPr>
        <w:pStyle w:val="Heading5"/>
      </w:pPr>
      <w:bookmarkStart w:id="2532" w:name="_Toc2176"/>
      <w:r>
        <w:t>«50»</w:t>
      </w:r>
      <w:bookmarkEnd w:id="2532"/>
    </w:p>
    <w:p>
      <w:pPr>
        <w:pStyle w:val="BookText"/>
      </w:pPr>
      <w:r>
        <w:rPr>
          <w:rFonts w:ascii="Amiri" w:hAnsi="Amiri" w:eastAsia="Amiri" w:cs="Amiri"/>
          <w:lang w:bidi="ar-SA"/>
          <w:color w:val="111111"/>
          <w:sz w:val="28"/>
          <w:szCs w:val="28"/>
          <w:rtl/>
        </w:rPr>
        <w:t xml:space="preserve">شي، تفسير العياشي عَنْ عَبْدِ اللَّهِ بْنِ سُلَيْمَانَ عَنْ أَبِي جَعْفَرٍ عليه السلام قَالَ: تَلَا هَذِهِ الْآيَةَ لَقَدْ جاءَكُمْ رَسُولٌ مِنْ أَنْفُسِكُمْ قَالَ مِنْ أَنْفُسِنَا قَالَ عَزِيزٌ عَلَيْهِ ما عَنِتُّمْ قَالَ مَا عَنِتْنَا قَالَ حَرِيصٌ عَلَيْكُمْ عَلَيْنَا بِالْمُؤْمِنِينَ رَؤُفٌ رَحِيمٌ قَالَ بِشِيعَتِنَا</w:t>
      </w:r>
    </w:p>
    <w:p>
      <w:pPr>
        <w:pStyle w:val="BookText"/>
      </w:pPr>
      <w:r>
        <w:rPr>
          <w:rFonts w:ascii="IRNazanin" w:hAnsi="IRNazanin" w:eastAsia="IRNazanin" w:cs="IRNazanin"/>
          <w:lang w:bidi="fa-IR"/>
          <w:color w:val="111111"/>
          <w:sz w:val="28"/>
          <w:szCs w:val="28"/>
          <w:rtl/>
        </w:rPr>
        <w:t xml:space="preserve">غریبان.</w:t>
      </w:r>
      <w:r>
        <w:rPr>
          <w:rStyle w:val="FootnoteReference"/>
        </w:rPr>
        <w:footnoteReference w:id="3333"/>
      </w:r>
    </w:p>
    <w:p>
      <w:pPr>
        <w:pStyle w:val="BookText"/>
      </w:pPr>
      <w:r>
        <w:rPr>
          <w:rFonts w:ascii="IRNazanin" w:hAnsi="IRNazanin" w:eastAsia="IRNazanin" w:cs="IRNazanin"/>
          <w:lang w:bidi="fa-IR"/>
          <w:color w:val="111111"/>
          <w:sz w:val="28"/>
          <w:szCs w:val="28"/>
          <w:rtl/>
        </w:rPr>
        <w:t xml:space="preserve">خیثمه! روزی بر مردم خواهد آمد که خدا و توحید را نشناسند، تا ظهور دجال و تا موقعی که عیسی بن مریم از آسمان فرود آید و خداوند دجال را به دست او بکشد و یکی از ما خانواده بر آنها امامت کند و نماز بخواند، نمی‌بینی عیسی با اینکه پیامبر است پشت سر ما نماز می خواند؟ ما از او برتر و بالاتریم.</w:t>
      </w:r>
      <w:r>
        <w:rPr>
          <w:rStyle w:val="FootnoteReference"/>
        </w:rPr>
        <w:footnoteReference w:id="3334"/>
      </w:r>
    </w:p>
    <w:p>
      <w:pPr>
        <w:pStyle w:val="Heading5"/>
      </w:pPr>
      <w:bookmarkStart w:id="2533" w:name="_Toc2177"/>
      <w:r>
        <w:t>روایت 47</w:t>
      </w:r>
      <w:bookmarkEnd w:id="2533"/>
    </w:p>
    <w:p>
      <w:pPr>
        <w:pStyle w:val="BookText"/>
      </w:pPr>
      <w:r>
        <w:rPr>
          <w:rFonts w:ascii="Amiri" w:hAnsi="Amiri" w:eastAsia="Amiri" w:cs="Amiri"/>
          <w:lang w:bidi="ar-SA"/>
          <w:color w:val="111111"/>
          <w:sz w:val="28"/>
          <w:szCs w:val="28"/>
          <w:rtl/>
        </w:rPr>
        <w:t xml:space="preserve">تفسیر فرات: زید بن علی علیه السّلام در باره آیه: «فَلَوْ لا کانَ مِنَ الْقُرُونِ مِنْ قَبْلِکُمْ أُولُوا بَقِیَّةٍ یَنْهَوْنَ عَنِ الْفَسادِ فِی الْأَرْضِ»</w:t>
      </w:r>
      <w:r>
        <w:rPr>
          <w:rStyle w:val="FootnoteReference"/>
        </w:rPr>
        <w:footnoteReference w:id="3335"/>
      </w:r>
    </w:p>
    <w:p>
      <w:pPr>
        <w:pStyle w:val="BookText"/>
      </w:pPr>
      <w:r>
        <w:rPr>
          <w:rFonts w:ascii="IRNazanin" w:hAnsi="IRNazanin" w:eastAsia="IRNazanin" w:cs="IRNazanin"/>
          <w:lang w:bidi="fa-IR"/>
          <w:color w:val="111111"/>
          <w:sz w:val="28"/>
          <w:szCs w:val="28"/>
          <w:rtl/>
        </w:rPr>
        <w:t xml:space="preserve">،{پس چرا از نسلهای پیش از شما خردمندانی نبودند که [مردم را] از فساد در زمین باز دارند} تا آخر آیه. فرمود: گروهی از ما خانواده قیام خواهد کرد. کسانی که پیش از ما زندگی می کردند، آنها نیز مانند ما بودند. بعضی کشته می شوند و گروهی باقی می مانند تا این امر را بالاخره روزی زنده کنند.</w:t>
      </w:r>
      <w:r>
        <w:rPr>
          <w:rStyle w:val="FootnoteReference"/>
        </w:rPr>
        <w:footnoteReference w:id="3336"/>
      </w:r>
    </w:p>
    <w:p>
      <w:pPr>
        <w:pStyle w:val="Heading5"/>
      </w:pPr>
      <w:bookmarkStart w:id="2534" w:name="_Toc2178"/>
      <w:r>
        <w:t>روایت 48</w:t>
      </w:r>
      <w:bookmarkEnd w:id="2534"/>
    </w:p>
    <w:p>
      <w:pPr>
        <w:pStyle w:val="BookText"/>
      </w:pPr>
      <w:r>
        <w:rPr>
          <w:rFonts w:ascii="IRNazanin" w:hAnsi="IRNazanin" w:eastAsia="IRNazanin" w:cs="IRNazanin"/>
          <w:lang w:bidi="fa-IR"/>
          <w:color w:val="111111"/>
          <w:sz w:val="28"/>
          <w:szCs w:val="28"/>
          <w:rtl/>
        </w:rPr>
        <w:t xml:space="preserve">زید بن علی از آباء خود: علی بن ابی طالب علیه السّلام فرمود: این آیه در باره ما نازل شده است.</w:t>
      </w:r>
      <w:r>
        <w:rPr>
          <w:rStyle w:val="FootnoteReference"/>
        </w:rPr>
        <w:footnoteReference w:id="3337"/>
      </w:r>
    </w:p>
    <w:p>
      <w:pPr>
        <w:pStyle w:val="Heading5"/>
      </w:pPr>
      <w:bookmarkStart w:id="2535" w:name="_Toc2179"/>
      <w:r>
        <w:t>روایت 49</w:t>
      </w:r>
      <w:bookmarkEnd w:id="2535"/>
    </w:p>
    <w:p>
      <w:pPr>
        <w:pStyle w:val="BookText"/>
      </w:pPr>
      <w:r>
        <w:rPr>
          <w:rFonts w:ascii="Amiri" w:hAnsi="Amiri" w:eastAsia="Amiri" w:cs="Amiri"/>
          <w:lang w:bidi="ar-SA"/>
          <w:color w:val="111111"/>
          <w:sz w:val="28"/>
          <w:szCs w:val="28"/>
          <w:rtl/>
        </w:rPr>
        <w:t xml:space="preserve">تفسیر عیاشی: ثعلبه: حضرت صادق علیه السّلام فرمود: خداوند می فرماید: «لَقَدْ جاءَکُمْ رَسُولٌ مِنْ أَنْفُسِکُمْ» خطاب به ما است «عَزِیزٌ عَلَیْهِ ما عَنِتُّمْ» این هم در باره ما است «حَرِیصٌ عَلَیْکُمْ» در باره ما است «بِالْمُؤْمِنِینَ رَؤُفٌ رَحِیمٌ»،</w:t>
      </w:r>
      <w:r>
        <w:rPr>
          <w:rStyle w:val="FootnoteReference"/>
        </w:rPr>
        <w:footnoteReference w:id="3338"/>
      </w:r>
      <w:r>
        <w:rPr>
          <w:rFonts w:ascii="IRNazanin" w:hAnsi="IRNazanin" w:eastAsia="IRNazanin" w:cs="IRNazanin"/>
          <w:lang w:bidi="fa-IR"/>
          <w:color w:val="111111"/>
          <w:sz w:val="28"/>
          <w:szCs w:val="28"/>
          <w:rtl/>
        </w:rPr>
        <w:t xml:space="preserve">{قطعا برای شما پیامبری از خودتان آمد که بر او دشوار است شما در رنج بیفتید. به [هدایت] شما حریص و نسبت به مؤمنان دلسوز مهربان است.} در این قسمت چهارم، مؤمنین با ما شریک شده‌اند. آن سه قسمت اول اختصاص به ما دارد.</w:t>
      </w:r>
      <w:r>
        <w:rPr>
          <w:rStyle w:val="FootnoteReference"/>
        </w:rPr>
        <w:footnoteReference w:id="3339"/>
      </w:r>
    </w:p>
    <w:p>
      <w:pPr>
        <w:pStyle w:val="Heading5"/>
      </w:pPr>
      <w:bookmarkStart w:id="2536" w:name="_Toc2180"/>
      <w:r>
        <w:t>روایت 50</w:t>
      </w:r>
      <w:bookmarkEnd w:id="2536"/>
    </w:p>
    <w:p>
      <w:pPr>
        <w:pStyle w:val="BookText"/>
      </w:pPr>
      <w:r>
        <w:rPr>
          <w:rFonts w:ascii="IRNazanin" w:hAnsi="IRNazanin" w:eastAsia="IRNazanin" w:cs="IRNazanin"/>
          <w:lang w:bidi="fa-IR"/>
          <w:color w:val="111111"/>
          <w:sz w:val="28"/>
          <w:szCs w:val="28"/>
          <w:rtl/>
        </w:rPr>
        <w:t xml:space="preserve">تفسیر عیاشی: عبد الله بن سلیمان از امام باقر علیه السّلام نقل می کند که فرمود: «لَقَدْ جاءَکُمْ رَسُولٌ مِنْ أَنْفُسِکُمْ» از ما است «عَزِیزٌ عَلَیْهِ ما عَنِتُّمْ» آنچه ما را می رنجاند «حَرِیصٌ عَلَیْکُمْ» یعنی بر ما «بِالْمُؤْمِنِینَ رَؤُفٌ رَحِیمٌ» به شیعیان ما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06" w:name="pg13961_151482"/>
    <w:bookmarkEnd w:id="306"/>
    <w:p>
      <w:pPr>
        <w:pStyle w:val="BookText"/>
      </w:pPr>
      <w:r>
        <w:rPr>
          <w:rFonts w:ascii="Amiri" w:hAnsi="Amiri" w:eastAsia="Amiri" w:cs="Amiri"/>
          <w:lang w:bidi="ar-SA"/>
          <w:color w:val="111111"/>
          <w:sz w:val="28"/>
          <w:szCs w:val="28"/>
          <w:rtl/>
        </w:rPr>
        <w:t xml:space="preserve">رَءُوفٌ رَحِيمٌ فَلَنَا ثَلَاثَةُ أَرْبَاعِهَا وَ لِشِيعَتِنَا رُبُعُهَا </w:t>
      </w:r>
      <w:r>
        <w:rPr>
          <w:rStyle w:val="FootnoteReference"/>
        </w:rPr>
        <w:footnoteReference w:id="3340"/>
      </w:r>
      <w:r>
        <w:rPr>
          <w:rFonts w:ascii="Times New Roman" w:hAnsi="Times New Roman" w:eastAsia="Times New Roman" w:cs="Times New Roman"/>
          <w:lang w:val="en-US" w:bidi="en-US"/>
          <w:color w:val="111111"/>
          <w:sz w:val="28"/>
          <w:szCs w:val="28"/>
          <w:rtl/>
        </w:rPr>
        <w:t xml:space="preserve">.</w:t>
      </w:r>
    </w:p>
    <w:p>
      <w:pPr>
        <w:pStyle w:val="Heading5"/>
      </w:pPr>
      <w:bookmarkStart w:id="2537" w:name="_Toc2181"/>
      <w:r>
        <w:t>بيان</w:t>
      </w:r>
      <w:bookmarkEnd w:id="2537"/>
    </w:p>
    <w:p>
      <w:pPr>
        <w:pStyle w:val="BookText"/>
      </w:pPr>
      <w:r>
        <w:rPr>
          <w:rFonts w:ascii="Amiri" w:hAnsi="Amiri" w:eastAsia="Amiri" w:cs="Amiri"/>
          <w:lang w:bidi="ar-SA"/>
          <w:color w:val="111111"/>
          <w:sz w:val="28"/>
          <w:szCs w:val="28"/>
          <w:rtl/>
        </w:rPr>
        <w:t xml:space="preserve">لا يخفي أن هذا التأويل علي الآية أشد انطباقا من تفسير المفسرين لقوله مِنْ أَنْفُسِكُمْ و لتغيير الأسلوب في قوله بِالْمُؤْمِنِينَ</w:t>
      </w:r>
    </w:p>
    <w:p>
      <w:pPr>
        <w:pStyle w:val="Heading5"/>
      </w:pPr>
      <w:bookmarkStart w:id="2538" w:name="_Toc2182"/>
      <w:r>
        <w:t>«51»</w:t>
      </w:r>
      <w:bookmarkEnd w:id="2538"/>
    </w:p>
    <w:p>
      <w:pPr>
        <w:pStyle w:val="BookText"/>
      </w:pPr>
      <w:r>
        <w:rPr>
          <w:rFonts w:ascii="Amiri" w:hAnsi="Amiri" w:eastAsia="Amiri" w:cs="Amiri"/>
          <w:lang w:bidi="ar-SA"/>
          <w:color w:val="111111"/>
          <w:sz w:val="28"/>
          <w:szCs w:val="28"/>
          <w:rtl/>
        </w:rPr>
        <w:t xml:space="preserve">شي، تفسير العياشي عَنْ خَطَّابِ بْنِ سَلَمَةَ </w:t>
      </w:r>
      <w:r>
        <w:rPr>
          <w:rStyle w:val="FootnoteReference"/>
        </w:rPr>
        <w:footnoteReference w:id="3341"/>
      </w:r>
      <w:r>
        <w:rPr>
          <w:rFonts w:ascii="Amiri" w:hAnsi="Amiri" w:eastAsia="Amiri" w:cs="Amiri"/>
          <w:lang w:bidi="ar-SA"/>
          <w:color w:val="111111"/>
          <w:sz w:val="28"/>
          <w:szCs w:val="28"/>
          <w:rtl/>
        </w:rPr>
        <w:t xml:space="preserve">قَالَ قَالَ أَبُو جَعْفَرٍ عليه السلام مَا بَعَثَ اللَّهُ نَبِيّاً قَطُّ إِلَّا بِوَلَايَتِنَا وَ الْبَرَاءَةِ مِنْ عَدُوِّنَا وَ ذَلِكَ قَوْلُ اللَّهِ فِي كِتَابِهِ وَ لَقَدْ بَعَثْنا فِي كُلِّ أُمَّةٍ رَسُولًا أَنِ اعْبُدُوا اللَّهَ وَ اجْتَنِبُوا الطَّاغُوتَ فَمِنْهُمْ مَنْ هَدَي اللَّهُ وَ مِنْهُمْ مَنْ حَقَّتْ عَلَيْهِ الضَّلالَةُ بِتَكْذِيبِهِمْ آلَ مُحَمَّدٍ عليهم السلام ثُمَّ قَالَ فَسِيرُوا فِي الْأَرْضِ فَانْظُرُوا كَيْفَ كانَ عاقِبَةُ الْمُكَذِّبِينَ </w:t>
      </w:r>
      <w:r>
        <w:rPr>
          <w:rStyle w:val="FootnoteReference"/>
        </w:rPr>
        <w:footnoteReference w:id="3342"/>
      </w:r>
      <w:r>
        <w:rPr>
          <w:rFonts w:ascii="Times New Roman" w:hAnsi="Times New Roman" w:eastAsia="Times New Roman" w:cs="Times New Roman"/>
          <w:lang w:val="en-US" w:bidi="en-US"/>
          <w:color w:val="111111"/>
          <w:sz w:val="28"/>
          <w:szCs w:val="28"/>
          <w:rtl/>
        </w:rPr>
        <w:t xml:space="preserve">.</w:t>
      </w:r>
    </w:p>
    <w:p>
      <w:pPr>
        <w:pStyle w:val="Heading5"/>
      </w:pPr>
      <w:bookmarkStart w:id="2539" w:name="_Toc2183"/>
      <w:r>
        <w:t>«52»</w:t>
      </w:r>
      <w:bookmarkEnd w:id="2539"/>
    </w:p>
    <w:p>
      <w:pPr>
        <w:pStyle w:val="BookText"/>
      </w:pPr>
      <w:r>
        <w:rPr>
          <w:rFonts w:ascii="Amiri" w:hAnsi="Amiri" w:eastAsia="Amiri" w:cs="Amiri"/>
          <w:lang w:bidi="ar-SA"/>
          <w:color w:val="111111"/>
          <w:sz w:val="28"/>
          <w:szCs w:val="28"/>
          <w:rtl/>
        </w:rPr>
        <w:t xml:space="preserve">كنز، كنز جامع الفوائد و تأويل الآيات الظاهرة رَوَي الْحَسَنُ بْنُ أَبِي الْحَسَنِ الدَّيْلَمِيُّ رَفَعَهُ إِلَي النَّوْفَلِيِّ عَنْ أَبِي عَبْدِ اللَّهِ عليه السلام قَالَ قَالَ أَمِيرُ الْمُؤْمِنِينَ صَلَوَاتُ اللَّهِ عَلَيْهِ أَنَا التِّجَارَةُ الْمُرْبِحَةُ الْمُنْجِيَةُ مِنَ الْعَذَابِ الْأَلِيمِ الَّتِي دَلَّ عَلَيْهَا فِي كِتَابِهِ فَقَالَ يا أَيُّهَا الَّذِينَ آمَنُوا هَلْ أَدُلُّكُمْ عَلي تِجارَةٍ تُنْجِيكُمْ مِنْ عَذابٍ أَلِيمٍ </w:t>
      </w:r>
      <w:r>
        <w:rPr>
          <w:rStyle w:val="FootnoteReference"/>
        </w:rPr>
        <w:footnoteReference w:id="3343"/>
      </w:r>
      <w:r>
        <w:rPr>
          <w:rFonts w:ascii="Times New Roman" w:hAnsi="Times New Roman" w:eastAsia="Times New Roman" w:cs="Times New Roman"/>
          <w:lang w:val="en-US" w:bidi="en-US"/>
          <w:color w:val="111111"/>
          <w:sz w:val="28"/>
          <w:szCs w:val="28"/>
          <w:rtl/>
        </w:rPr>
        <w:t xml:space="preserve">.</w:t>
      </w:r>
    </w:p>
    <w:p>
      <w:pPr>
        <w:pStyle w:val="Heading5"/>
      </w:pPr>
      <w:bookmarkStart w:id="2540" w:name="_Toc2184"/>
      <w:r>
        <w:t>«53»</w:t>
      </w:r>
      <w:bookmarkEnd w:id="254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الْقَاسِمِ عَنْ عُبَيْدِ بْنِ كَثِيرٍ عَنْ حُسَيْنِ بْنِ نَصْرِ بْنِ مُزَاحِمٍ عَنْ أَبِيهِ عَنْ أَبَانِ بْنِ أَبِي عَيَّاشٍ عَنْ سُلَيْمِ بْنِ قَيْسٍ عَنْ عَلِيٍّ عليه السلام قَالَ: نَحْنُ الَّذِينَ بَعَثَ اللَّهُ فِينَا رَسُولًا يَتْلُو عَلَيْنَا آيَاتِهِ وَ يُزَكِّينَا وَ يُعَلِّمُنَا الْكِتَابَ وَ الْحِكْمَةَ </w:t>
      </w:r>
      <w:r>
        <w:rPr>
          <w:rStyle w:val="FootnoteReference"/>
        </w:rPr>
        <w:footnoteReference w:id="3344"/>
      </w:r>
      <w:r>
        <w:rPr>
          <w:rFonts w:ascii="Times New Roman" w:hAnsi="Times New Roman" w:eastAsia="Times New Roman" w:cs="Times New Roman"/>
          <w:lang w:val="en-US" w:bidi="en-US"/>
          <w:color w:val="111111"/>
          <w:sz w:val="28"/>
          <w:szCs w:val="28"/>
          <w:rtl/>
        </w:rPr>
        <w:t xml:space="preserve">.</w:t>
      </w:r>
    </w:p>
    <w:p>
      <w:pPr>
        <w:pStyle w:val="Heading5"/>
      </w:pPr>
      <w:bookmarkStart w:id="2541" w:name="_Toc2185"/>
      <w:r>
        <w:t>«54»</w:t>
      </w:r>
      <w:bookmarkEnd w:id="2541"/>
    </w:p>
    <w:p>
      <w:pPr>
        <w:pStyle w:val="BookText"/>
      </w:pPr>
      <w:r>
        <w:rPr>
          <w:rFonts w:ascii="Amiri" w:hAnsi="Amiri" w:eastAsia="Amiri" w:cs="Amiri"/>
          <w:lang w:bidi="ar-SA"/>
          <w:color w:val="111111"/>
          <w:sz w:val="28"/>
          <w:szCs w:val="28"/>
          <w:rtl/>
        </w:rPr>
        <w:t xml:space="preserve">فس، تفسير القمي أَحْمَدُ بْنُ عَلِيٍّ عَنِ الْحُسَيْنِ بْنِ أَحْمَدَ عَنْ أَحْمَدَ بْنِ هِلَالٍ عَنْ عُمَرَ الْكَلْبِيِّ عَنْ أَبِي الصَّامِتِ قَالَ قَالَ أَبُو عَبْدِ اللَّهِ عليه السلام إِنَّ اللَّيْلَ وَ النَّهَارَ اثْنَتَا عَشْرَةَ</w:t>
      </w:r>
    </w:p>
    <w:p>
      <w:pPr>
        <w:pStyle w:val="BookText"/>
      </w:pPr>
      <w:r>
        <w:rPr>
          <w:rFonts w:ascii="IRNazanin" w:hAnsi="IRNazanin" w:eastAsia="IRNazanin" w:cs="IRNazanin"/>
          <w:lang w:bidi="fa-IR"/>
          <w:color w:val="111111"/>
          <w:sz w:val="28"/>
          <w:szCs w:val="28"/>
          <w:rtl/>
        </w:rPr>
        <w:t xml:space="preserve">رئوف و مهربان است. سه قسمت مال ما است و یک چهارم شیعیان ما.</w:t>
      </w:r>
      <w:r>
        <w:rPr>
          <w:rStyle w:val="FootnoteReference"/>
        </w:rPr>
        <w:footnoteReference w:id="3345"/>
      </w:r>
    </w:p>
    <w:p>
      <w:pPr>
        <w:pStyle w:val="Heading5"/>
      </w:pPr>
      <w:bookmarkStart w:id="2542" w:name="_Toc2186"/>
      <w:r>
        <w:t>توضیح</w:t>
      </w:r>
      <w:bookmarkEnd w:id="2542"/>
    </w:p>
    <w:p>
      <w:pPr>
        <w:pStyle w:val="BookText"/>
      </w:pPr>
      <w:r>
        <w:rPr>
          <w:rFonts w:ascii="Amiri" w:hAnsi="Amiri" w:eastAsia="Amiri" w:cs="Amiri"/>
          <w:lang w:bidi="ar-SA"/>
          <w:color w:val="111111"/>
          <w:sz w:val="28"/>
          <w:szCs w:val="28"/>
          <w:rtl/>
        </w:rPr>
        <w:t xml:space="preserve">این تأویل امام علیه السّلام، انطباقش با آیه بسیار بیشتر است از تفسیری که مفسران در مورد «مِنْ أَنْفُسِکُمْ» یعنی از میان شما خانواده، نموده‌اند. به دلیل اینکه در مورد سایر مردم اسلوب را تغییر داده، می فرماید: «بِالْمُؤْمِنِینَ رَؤُفٌ رَحِیمٌ».</w:t>
      </w:r>
    </w:p>
    <w:p>
      <w:pPr>
        <w:pStyle w:val="Heading5"/>
      </w:pPr>
      <w:bookmarkStart w:id="2543" w:name="_Toc2187"/>
      <w:r>
        <w:t>روایت 51</w:t>
      </w:r>
      <w:bookmarkEnd w:id="2543"/>
    </w:p>
    <w:p>
      <w:pPr>
        <w:pStyle w:val="BookText"/>
      </w:pPr>
      <w:r>
        <w:rPr>
          <w:rFonts w:ascii="IRNazanin" w:hAnsi="IRNazanin" w:eastAsia="IRNazanin" w:cs="IRNazanin"/>
          <w:lang w:bidi="fa-IR"/>
          <w:color w:val="111111"/>
          <w:sz w:val="28"/>
          <w:szCs w:val="28"/>
          <w:rtl/>
        </w:rPr>
        <w:t xml:space="preserve">تفسیر عیاشی: خطاب بن سلمه</w:t>
      </w:r>
      <w:r>
        <w:rPr>
          <w:rStyle w:val="FootnoteReference"/>
        </w:rPr>
        <w:footnoteReference w:id="3346"/>
      </w:r>
      <w:r>
        <w:rPr>
          <w:rFonts w:ascii="IRNazanin" w:hAnsi="IRNazanin" w:eastAsia="IRNazanin" w:cs="IRNazanin"/>
          <w:lang w:bidi="fa-IR"/>
          <w:color w:val="111111"/>
          <w:sz w:val="28"/>
          <w:szCs w:val="28"/>
          <w:rtl/>
        </w:rPr>
        <w:t xml:space="preserve">گفت: حضرت باقر علیه السّلام فرمود: خداوند هیچ پیامبری را بر نیانگیخت مگر با ولایت ما و بیزاری از دشمنانمان. این آیه اشاره به همان است: «وَ لَقَدْ بَعَثْنا فِی کُلِّ أُمَّةٍ رَسُولًا أَنِ اعْبُدُوا اللَّهَ وَ اجْتَنِبُوا الطَّاغُوتَ فَمِنْهُمْ مَنْ هَدَی اللَّهُ وَ مِنْهُمْ مَنْ حَقَّتْ عَلَیْهِ الضَّلالَةُ» {و در حقیقت در میان هر امتی فرستاده‌ای برانگیختیم [تا بگوید] خدا را بپرستید و از طاغوت [=فریبگر] بپرهیزید. پس از ایشان کسی است که خدا [او را] هدایت کرده و از ایشان کسی است که گمراهی بر او سزاوار است} آنها که به واسطه تکذیب آل محمّد صلی اللَّه علیه و آله گمراه شدند. بعد می فرماید: «فَسِیرُوا فِی الْأَرْضِ فَانْظُرُوا کَیْفَ کانَ عاقِبَةُ الْمُکَذِّبِینَ»</w:t>
      </w:r>
      <w:r>
        <w:rPr>
          <w:rStyle w:val="FootnoteReference"/>
        </w:rPr>
        <w:footnoteReference w:id="3347"/>
      </w:r>
      <w:r>
        <w:rPr>
          <w:rFonts w:ascii="IRNazanin" w:hAnsi="IRNazanin" w:eastAsia="IRNazanin" w:cs="IRNazanin"/>
          <w:lang w:bidi="fa-IR"/>
          <w:color w:val="111111"/>
          <w:sz w:val="28"/>
          <w:szCs w:val="28"/>
          <w:rtl/>
        </w:rPr>
        <w:t xml:space="preserve">، {بنابراین در زمین بگردید و ببینید فرجام تکذیب‌کنندگان چگونه بوده است.}</w:t>
      </w:r>
      <w:r>
        <w:rPr>
          <w:rStyle w:val="FootnoteReference"/>
        </w:rPr>
        <w:footnoteReference w:id="3348"/>
      </w:r>
    </w:p>
    <w:p>
      <w:pPr>
        <w:pStyle w:val="Heading5"/>
      </w:pPr>
      <w:bookmarkStart w:id="2544" w:name="_Toc2188"/>
      <w:r>
        <w:t>روایت 52</w:t>
      </w:r>
      <w:bookmarkEnd w:id="2544"/>
    </w:p>
    <w:p>
      <w:pPr>
        <w:pStyle w:val="BookText"/>
      </w:pPr>
      <w:r>
        <w:rPr>
          <w:rFonts w:ascii="Amiri" w:hAnsi="Amiri" w:eastAsia="Amiri" w:cs="Amiri"/>
          <w:lang w:bidi="ar-SA"/>
          <w:color w:val="111111"/>
          <w:sz w:val="28"/>
          <w:szCs w:val="28"/>
          <w:rtl/>
        </w:rPr>
        <w:t xml:space="preserve">کنز الفوائد: نوفلی از حضرت صادق علیه السّلام نقل کرد که امیر المؤمنین علیه السّلام فرمود: من آن تجارت سود بخشی هستم که موجب نجات از عذاب دردناکم که در این آیه می فرماید: «یا أَیُّهَا الَّذِینَ آمَنُوا هَلْ أَدُلُّکُمْ عَلی تِجارَةٍ تُنْجِیکُمْ مِنْ عَذابٍ أَلِیمٍ»</w:t>
      </w:r>
      <w:r>
        <w:rPr>
          <w:rStyle w:val="FootnoteReference"/>
        </w:rPr>
        <w:footnoteReference w:id="3349"/>
      </w:r>
      <w:r>
        <w:rPr>
          <w:rFonts w:ascii="IRNazanin" w:hAnsi="IRNazanin" w:eastAsia="IRNazanin" w:cs="IRNazanin"/>
          <w:lang w:bidi="fa-IR"/>
          <w:color w:val="111111"/>
          <w:sz w:val="28"/>
          <w:szCs w:val="28"/>
          <w:rtl/>
        </w:rPr>
        <w:t xml:space="preserve">، {ای کسانی که ایمان آورده‌اید، آیا شما را بر تجارتی راه نمایم که شما را از عذابی دردناک می‌رهاند؟}</w:t>
      </w:r>
      <w:r>
        <w:rPr>
          <w:rStyle w:val="FootnoteReference"/>
        </w:rPr>
        <w:footnoteReference w:id="3350"/>
      </w:r>
    </w:p>
    <w:p>
      <w:pPr>
        <w:pStyle w:val="Heading5"/>
      </w:pPr>
      <w:bookmarkStart w:id="2545" w:name="_Toc2189"/>
      <w:r>
        <w:t>روایت 53</w:t>
      </w:r>
      <w:bookmarkEnd w:id="2545"/>
    </w:p>
    <w:p>
      <w:pPr>
        <w:pStyle w:val="BookText"/>
      </w:pPr>
      <w:r>
        <w:rPr>
          <w:rFonts w:ascii="IRNazanin" w:hAnsi="IRNazanin" w:eastAsia="IRNazanin" w:cs="IRNazanin"/>
          <w:lang w:bidi="fa-IR"/>
          <w:color w:val="111111"/>
          <w:sz w:val="28"/>
          <w:szCs w:val="28"/>
          <w:rtl/>
        </w:rPr>
        <w:t xml:space="preserve">کنز الفوائد: سلیم بن قیس از علی علیه السّلام نقل کرد که فرمود: ما آن خانواده‌ای هستیم که خداوند پیامبرش را در میان ما فرستاد تا آیاتش را بر ما بخواند و ما را تزکیه کند و کتاب و حکمت بیاموزد.</w:t>
      </w:r>
      <w:r>
        <w:rPr>
          <w:rStyle w:val="FootnoteReference"/>
        </w:rPr>
        <w:footnoteReference w:id="3351"/>
      </w:r>
    </w:p>
    <w:p>
      <w:pPr>
        <w:pStyle w:val="Heading5"/>
      </w:pPr>
      <w:bookmarkStart w:id="2546" w:name="_Toc2190"/>
      <w:r>
        <w:t>روایت 54</w:t>
      </w:r>
      <w:bookmarkEnd w:id="2546"/>
    </w:p>
    <w:p>
      <w:pPr>
        <w:pStyle w:val="BookText"/>
      </w:pPr>
      <w:r>
        <w:rPr>
          <w:rFonts w:ascii="IRNazanin" w:hAnsi="IRNazanin" w:eastAsia="IRNazanin" w:cs="IRNazanin"/>
          <w:lang w:bidi="fa-IR"/>
          <w:color w:val="111111"/>
          <w:sz w:val="28"/>
          <w:szCs w:val="28"/>
          <w:rtl/>
        </w:rPr>
        <w:t xml:space="preserve">تفسیر قمی: ابو الصامت گفت: حضرت صادق علیه السّلام فرمود: شب و روز دوازده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07" w:name="pg13961_151483"/>
    <w:bookmarkEnd w:id="307"/>
    <w:p>
      <w:pPr>
        <w:pStyle w:val="BookText"/>
      </w:pPr>
      <w:r>
        <w:rPr>
          <w:rFonts w:ascii="Amiri" w:hAnsi="Amiri" w:eastAsia="Amiri" w:cs="Amiri"/>
          <w:lang w:bidi="ar-SA"/>
          <w:color w:val="111111"/>
          <w:sz w:val="28"/>
          <w:szCs w:val="28"/>
          <w:rtl/>
        </w:rPr>
        <w:t xml:space="preserve">سَاعَةً وَ إِنَّ عَلِيَّ بْنَ أَبِي طَالِبٍ أَشْرَفُ سَاعَةٍ </w:t>
      </w:r>
      <w:r>
        <w:rPr>
          <w:rStyle w:val="FootnoteReference"/>
        </w:rPr>
        <w:footnoteReference w:id="3352"/>
      </w:r>
      <w:r>
        <w:rPr>
          <w:rFonts w:ascii="Amiri" w:hAnsi="Amiri" w:eastAsia="Amiri" w:cs="Amiri"/>
          <w:lang w:bidi="ar-SA"/>
          <w:color w:val="111111"/>
          <w:sz w:val="28"/>
          <w:szCs w:val="28"/>
          <w:rtl/>
        </w:rPr>
        <w:t xml:space="preserve">مِنْهَا وَ هُوَ قَوْلُهُ تَعَالَي بَلْ كَذَّبُوا بِالسَّاعَةِ وَ أَعْتَدْنا لِمَنْ كَذَّبَ بِالسَّاعَةِ سَعِيراً </w:t>
      </w:r>
      <w:r>
        <w:rPr>
          <w:rStyle w:val="FootnoteReference"/>
        </w:rPr>
        <w:footnoteReference w:id="3353"/>
      </w:r>
      <w:r>
        <w:rPr>
          <w:rFonts w:ascii="Times New Roman" w:hAnsi="Times New Roman" w:eastAsia="Times New Roman" w:cs="Times New Roman"/>
          <w:lang w:val="en-US" w:bidi="en-US"/>
          <w:color w:val="111111"/>
          <w:sz w:val="28"/>
          <w:szCs w:val="28"/>
          <w:rtl/>
        </w:rPr>
        <w:t xml:space="preserve">.</w:t>
      </w:r>
    </w:p>
    <w:p>
      <w:pPr>
        <w:pStyle w:val="Heading5"/>
      </w:pPr>
      <w:bookmarkStart w:id="2547" w:name="_Toc2191"/>
      <w:r>
        <w:t>«55»</w:t>
      </w:r>
      <w:bookmarkEnd w:id="2547"/>
    </w:p>
    <w:p>
      <w:pPr>
        <w:pStyle w:val="BookText"/>
      </w:pPr>
      <w:r>
        <w:rPr>
          <w:rFonts w:ascii="Amiri" w:hAnsi="Amiri" w:eastAsia="Amiri" w:cs="Amiri"/>
          <w:lang w:bidi="ar-SA"/>
          <w:color w:val="111111"/>
          <w:sz w:val="28"/>
          <w:szCs w:val="28"/>
          <w:rtl/>
        </w:rPr>
        <w:t xml:space="preserve">فس، تفسير القمي الْحُسَيْنُ بْنُ مُحَمَّدٍ عَنِ الْمُعَلَّي عَنِ الْوَشَّاءِ عَنْ مُحَمَّدِ بْنِ الْفُضَيْلِ عَنْ أَبِي حَمْزَةَ عَنْ أَبِي جَعْفَرٍ عليه السلام فِي قَوْلِهِ تَعَالَي إِنَّها لَإِحْدَي الْكُبَرِ نَذِيراً لِلْبَشَرِ قَالَ يَعْنِي فَاطِمَةَ عليها السلام </w:t>
      </w:r>
      <w:r>
        <w:rPr>
          <w:rStyle w:val="FootnoteReference"/>
        </w:rPr>
        <w:footnoteReference w:id="3354"/>
      </w:r>
      <w:r>
        <w:rPr>
          <w:rFonts w:ascii="Times New Roman" w:hAnsi="Times New Roman" w:eastAsia="Times New Roman" w:cs="Times New Roman"/>
          <w:lang w:val="en-US" w:bidi="en-US"/>
          <w:color w:val="111111"/>
          <w:sz w:val="28"/>
          <w:szCs w:val="28"/>
          <w:rtl/>
        </w:rPr>
        <w:t xml:space="preserve">.</w:t>
      </w:r>
    </w:p>
    <w:p>
      <w:pPr>
        <w:pStyle w:val="Heading5"/>
      </w:pPr>
      <w:bookmarkStart w:id="2548" w:name="_Toc2192"/>
      <w:r>
        <w:t>بيان</w:t>
      </w:r>
      <w:bookmarkEnd w:id="2548"/>
    </w:p>
    <w:p>
      <w:pPr>
        <w:pStyle w:val="BookText"/>
      </w:pPr>
      <w:r>
        <w:rPr>
          <w:rFonts w:ascii="Amiri" w:hAnsi="Amiri" w:eastAsia="Amiri" w:cs="Amiri"/>
          <w:lang w:bidi="ar-SA"/>
          <w:color w:val="111111"/>
          <w:sz w:val="28"/>
          <w:szCs w:val="28"/>
          <w:rtl/>
        </w:rPr>
        <w:t xml:space="preserve">و إن كانت الآيات السابقة علي تلك الآيات واردة في ذكر سقر و زبانيتها فلا استبعاد في إرجاع تلك الضمائر إليها عليها السلام إذ في قوله تعالي وَ ما هِيَ إِلَّا ذِكْري لِلْبَشَرِ قالوا الضمير إما راجع إلي سقر أو إلي عدة الخزنة أو إلي السورة فمع احتمال إرجاعه إلي السورة لا يبعد إرجاعه إلي صاحبتها علي أنه يحتمل أن يكون المراد به أن تلك التهديدات إنما هي لمن ظلمها و غصب حقها صلوات الله عليها.</w:t>
      </w:r>
    </w:p>
    <w:p>
      <w:pPr>
        <w:pStyle w:val="Heading5"/>
      </w:pPr>
      <w:bookmarkStart w:id="2549" w:name="_Toc2193"/>
      <w:r>
        <w:t>«56»</w:t>
      </w:r>
      <w:bookmarkEnd w:id="2549"/>
    </w:p>
    <w:p>
      <w:pPr>
        <w:pStyle w:val="BookText"/>
      </w:pPr>
      <w:r>
        <w:rPr>
          <w:rFonts w:ascii="Amiri" w:hAnsi="Amiri" w:eastAsia="Amiri" w:cs="Amiri"/>
          <w:lang w:bidi="ar-SA"/>
          <w:color w:val="111111"/>
          <w:sz w:val="28"/>
          <w:szCs w:val="28"/>
          <w:rtl/>
        </w:rPr>
        <w:t xml:space="preserve">كا، الكافي الْعِدَّةُ عَنْ أَحْمَدَ بْنِ مُحَمَّدٍ عَنِ الْحُسَيْنِ بْنِ سَعِيدٍ عَنْ بَعْضِ أَصْحَابِنَا عَنْ حَنَانِ بْنِ سَدِيرٍ عَنْ سَالِمٍ الْحَنَّاطِ قَالَ: قُلْتُ لِأَبِي جَعْفَرٍ عليه السلام </w:t>
      </w:r>
      <w:r>
        <w:rPr>
          <w:rStyle w:val="FootnoteReference"/>
        </w:rPr>
        <w:footnoteReference w:id="3355"/>
      </w:r>
      <w:r>
        <w:rPr>
          <w:rFonts w:ascii="Amiri" w:hAnsi="Amiri" w:eastAsia="Amiri" w:cs="Amiri"/>
          <w:lang w:bidi="ar-SA"/>
          <w:color w:val="111111"/>
          <w:sz w:val="28"/>
          <w:szCs w:val="28"/>
          <w:rtl/>
        </w:rPr>
        <w:t xml:space="preserve">أَخْبِرْنِي عَنْ قَوْلِ اللَّهِ تَبَارَكَ وَ تَعَالَي نَزَلَ بِهِ الرُّوحُ الْأَمِينُ عَلي قَلْبِكَ لِتَكُونَ مِنَ الْمُنْذِرِينَ بِلِسانٍ عَرَبِيٍّ مُبِينٍ قَالَ هِيَ الْوَلَايَةُ لِأَمِيرِ الْمُؤْمِنِينَ عليه السلام </w:t>
      </w:r>
      <w:r>
        <w:rPr>
          <w:rStyle w:val="FootnoteReference"/>
        </w:rPr>
        <w:footnoteReference w:id="3356"/>
      </w:r>
      <w:r>
        <w:rPr>
          <w:rFonts w:ascii="Times New Roman" w:hAnsi="Times New Roman" w:eastAsia="Times New Roman" w:cs="Times New Roman"/>
          <w:lang w:val="en-US" w:bidi="en-US"/>
          <w:color w:val="111111"/>
          <w:sz w:val="28"/>
          <w:szCs w:val="28"/>
          <w:rtl/>
        </w:rPr>
        <w:t xml:space="preserve">.</w:t>
      </w:r>
    </w:p>
    <w:p>
      <w:pPr>
        <w:pStyle w:val="Heading5"/>
      </w:pPr>
      <w:bookmarkStart w:id="2550" w:name="_Toc2194"/>
      <w:r>
        <w:t>«57»</w:t>
      </w:r>
      <w:bookmarkEnd w:id="2550"/>
    </w:p>
    <w:p>
      <w:pPr>
        <w:pStyle w:val="BookText"/>
      </w:pPr>
      <w:r>
        <w:rPr>
          <w:rFonts w:ascii="Amiri" w:hAnsi="Amiri" w:eastAsia="Amiri" w:cs="Amiri"/>
          <w:lang w:bidi="ar-SA"/>
          <w:color w:val="111111"/>
          <w:sz w:val="28"/>
          <w:szCs w:val="28"/>
          <w:rtl/>
        </w:rPr>
        <w:t xml:space="preserve">كا، الكافي أَحْمَدُ بْنُ إِدْرِيسَ عَنْ مُحَمَّدِ بْنِ أَحْمَدَ عَنْ يَعْقُوبَ بْنِ يَزِيدَ عَنِ ابْنِ مَحْبُوبٍ عَنْ مُحَمَّدِ بْنِ الْفُضَيْلِ عَنْ أَبِي الْحَسَنِ عليه السلام فِي قَوْلِ اللَّهِ عَزَّ وَ جَلَّ يُوفُونَ بِالنَّذْرِ الَّذِي أَخَذَ عَلَيْهِمْ مِنْ وَلَايَتِنَا </w:t>
      </w:r>
      <w:r>
        <w:rPr>
          <w:rStyle w:val="FootnoteReference"/>
        </w:rPr>
        <w:footnoteReference w:id="3357"/>
      </w:r>
      <w:r>
        <w:rPr>
          <w:rFonts w:ascii="Times New Roman" w:hAnsi="Times New Roman" w:eastAsia="Times New Roman" w:cs="Times New Roman"/>
          <w:lang w:val="en-US" w:bidi="en-US"/>
          <w:color w:val="111111"/>
          <w:sz w:val="28"/>
          <w:szCs w:val="28"/>
          <w:rtl/>
        </w:rPr>
        <w:t xml:space="preserve">.</w:t>
      </w:r>
    </w:p>
    <w:p>
      <w:pPr>
        <w:pStyle w:val="Heading5"/>
      </w:pPr>
      <w:bookmarkStart w:id="2551" w:name="_Toc2195"/>
      <w:r>
        <w:t>بيان</w:t>
      </w:r>
      <w:bookmarkEnd w:id="2551"/>
    </w:p>
    <w:p>
      <w:pPr>
        <w:pStyle w:val="BookText"/>
      </w:pPr>
      <w:r>
        <w:rPr>
          <w:rFonts w:ascii="Amiri" w:hAnsi="Amiri" w:eastAsia="Amiri" w:cs="Amiri"/>
          <w:lang w:bidi="ar-SA"/>
          <w:color w:val="111111"/>
          <w:sz w:val="28"/>
          <w:szCs w:val="28"/>
          <w:rtl/>
        </w:rPr>
        <w:t xml:space="preserve">في القاموس نَذَرَ علي نفسه يَنْذِرُ و يَنْذُرُ نَذْراً و نُذُوراً أوجبه و</w:t>
      </w:r>
    </w:p>
    <w:p>
      <w:pPr>
        <w:pStyle w:val="BookText"/>
      </w:pPr>
      <w:r>
        <w:rPr>
          <w:rFonts w:ascii="IRNazanin" w:hAnsi="IRNazanin" w:eastAsia="IRNazanin" w:cs="IRNazanin"/>
          <w:lang w:bidi="fa-IR"/>
          <w:color w:val="111111"/>
          <w:sz w:val="28"/>
          <w:szCs w:val="28"/>
          <w:rtl/>
        </w:rPr>
        <w:t xml:space="preserve">ساعت است. علی بن ابی طالب علیه السّلام بهترین ساعت از این دوازده ساعت است</w:t>
      </w:r>
      <w:r>
        <w:rPr>
          <w:rStyle w:val="FootnoteReference"/>
        </w:rPr>
        <w:footnoteReference w:id="3358"/>
      </w:r>
    </w:p>
    <w:p>
      <w:pPr>
        <w:pStyle w:val="BookText"/>
      </w:pPr>
      <w:r>
        <w:rPr>
          <w:rFonts w:ascii="Amiri" w:hAnsi="Amiri" w:eastAsia="Amiri" w:cs="Amiri"/>
          <w:lang w:bidi="ar-SA"/>
          <w:color w:val="111111"/>
          <w:sz w:val="28"/>
          <w:szCs w:val="28"/>
          <w:rtl/>
        </w:rPr>
        <w:t xml:space="preserve">و این آیه اشاره به همان است: «بَلْ کَذَّبُوا بِالسَّاعَةِ وَ أَعْتَدْنا لِمَنْ کَذَّبَ بِالسَّاعَةِ سَعِیراً»</w:t>
      </w:r>
      <w:r>
        <w:rPr>
          <w:rStyle w:val="FootnoteReference"/>
        </w:rPr>
        <w:footnoteReference w:id="3359"/>
      </w:r>
      <w:r>
        <w:rPr>
          <w:rFonts w:ascii="IRNazanin" w:hAnsi="IRNazanin" w:eastAsia="IRNazanin" w:cs="IRNazanin"/>
          <w:lang w:bidi="fa-IR"/>
          <w:color w:val="111111"/>
          <w:sz w:val="28"/>
          <w:szCs w:val="28"/>
          <w:rtl/>
        </w:rPr>
        <w:t xml:space="preserve">،{[نه] بلکه [آنها] رستاخیز را دروغ خواندند و برای هر کس که رستاخیز را دروغ خواند، آتش سوزان آماده کرده‌ایم.}</w:t>
      </w:r>
      <w:r>
        <w:rPr>
          <w:rStyle w:val="FootnoteReference"/>
        </w:rPr>
        <w:footnoteReference w:id="3360"/>
      </w:r>
    </w:p>
    <w:p>
      <w:pPr>
        <w:pStyle w:val="Heading5"/>
      </w:pPr>
      <w:bookmarkStart w:id="2552" w:name="_Toc2196"/>
      <w:r>
        <w:t>روایت 55</w:t>
      </w:r>
      <w:bookmarkEnd w:id="2552"/>
    </w:p>
    <w:p>
      <w:pPr>
        <w:pStyle w:val="BookText"/>
      </w:pPr>
      <w:r>
        <w:rPr>
          <w:rFonts w:ascii="Amiri" w:hAnsi="Amiri" w:eastAsia="Amiri" w:cs="Amiri"/>
          <w:lang w:bidi="ar-SA"/>
          <w:color w:val="111111"/>
          <w:sz w:val="28"/>
          <w:szCs w:val="28"/>
          <w:rtl/>
        </w:rPr>
        <w:t xml:space="preserve">تفسیر قمی: حضرت باقر علیه السّلام در باره آیه «إنّها لَإِحْدَی الْکُبَرِ * نَذِیراً لِلْبَشَرِ»</w:t>
      </w:r>
      <w:r>
        <w:rPr>
          <w:rStyle w:val="FootnoteReference"/>
        </w:rPr>
        <w:footnoteReference w:id="3361"/>
      </w:r>
      <w:r>
        <w:rPr>
          <w:rFonts w:ascii="IRNazanin" w:hAnsi="IRNazanin" w:eastAsia="IRNazanin" w:cs="IRNazanin"/>
          <w:lang w:bidi="fa-IR"/>
          <w:color w:val="111111"/>
          <w:sz w:val="28"/>
          <w:szCs w:val="28"/>
          <w:rtl/>
        </w:rPr>
        <w:t xml:space="preserve">،{که آیات [قرآن] از پدیده‌های بزرگ است، بشر را هشداردهنده است.} فرمود: یعنی فاطمه علیها السّلام.</w:t>
      </w:r>
      <w:r>
        <w:rPr>
          <w:rStyle w:val="FootnoteReference"/>
        </w:rPr>
        <w:footnoteReference w:id="3362"/>
      </w:r>
    </w:p>
    <w:p>
      <w:pPr>
        <w:pStyle w:val="Heading5"/>
      </w:pPr>
      <w:bookmarkStart w:id="2553" w:name="_Toc2197"/>
      <w:r>
        <w:t>توضیح</w:t>
      </w:r>
      <w:bookmarkEnd w:id="2553"/>
    </w:p>
    <w:p>
      <w:pPr>
        <w:pStyle w:val="BookText"/>
      </w:pPr>
      <w:r>
        <w:rPr>
          <w:rFonts w:ascii="IRNazanin" w:hAnsi="IRNazanin" w:eastAsia="IRNazanin" w:cs="IRNazanin"/>
          <w:lang w:bidi="fa-IR"/>
          <w:color w:val="111111"/>
          <w:sz w:val="28"/>
          <w:szCs w:val="28"/>
          <w:rtl/>
        </w:rPr>
        <w:t xml:space="preserve">ضمیرهای آیات قبل از این آیه، به جهنم و شراره آن برمی گردد. گفته‌اند در این آیه: «وَ ما هِیَ إِلَّا ذِکْری لِلْبَشَرِ»</w:t>
      </w:r>
      <w:r>
        <w:rPr>
          <w:rStyle w:val="FootnoteReference"/>
        </w:rPr>
        <w:footnoteReference w:id="336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[آیات] جز تذکاری برای بشر نیست.} ضمیر یا به جهنم برمی گردد یا به تعداد خازنان جهنم و یا به سوره. با احتمال برگشت ضمیر به سوره، ممکن است به صاحب سوره برگردد و امکان نیز دارد که تمام این تهدیدها به عذاب، در باره کسی باشد که به آن حضرت ظلم نموده و حقش را غصب کرده است.</w:t>
      </w:r>
    </w:p>
    <w:p>
      <w:pPr>
        <w:pStyle w:val="Heading5"/>
      </w:pPr>
      <w:bookmarkStart w:id="2554" w:name="_Toc2198"/>
      <w:r>
        <w:t>روایت 56</w:t>
      </w:r>
      <w:bookmarkEnd w:id="2554"/>
    </w:p>
    <w:p>
      <w:pPr>
        <w:pStyle w:val="BookText"/>
      </w:pPr>
      <w:r>
        <w:rPr>
          <w:rFonts w:ascii="IRNazanin" w:hAnsi="IRNazanin" w:eastAsia="IRNazanin" w:cs="IRNazanin"/>
          <w:lang w:bidi="fa-IR"/>
          <w:color w:val="111111"/>
          <w:sz w:val="28"/>
          <w:szCs w:val="28"/>
          <w:rtl/>
        </w:rPr>
        <w:t xml:space="preserve">اصول کافی: سالم حناط گفت: به حضرت باقر</w:t>
      </w:r>
      <w:r>
        <w:rPr>
          <w:rStyle w:val="FootnoteReference"/>
        </w:rPr>
        <w:footnoteReference w:id="3364"/>
      </w:r>
      <w:r>
        <w:rPr>
          <w:rFonts w:ascii="Amiri" w:hAnsi="Amiri" w:eastAsia="Amiri" w:cs="Amiri"/>
          <w:lang w:bidi="ar-SA"/>
          <w:color w:val="111111"/>
          <w:sz w:val="28"/>
          <w:szCs w:val="28"/>
          <w:rtl/>
        </w:rPr>
        <w:t xml:space="preserve">علیه السّلام عرض کردم، منظور از این آیه را بفرمایید: «نَزَلَ بِهِ الرُّوحُ الْأَمِینُ * عَلی قَلْبِکَ لِتَکُونَ مِنَ الْمُنْذِرِینَ * بِلِسانٍ عَرَبِیٍّ مُبِینٍ»</w:t>
      </w:r>
      <w:r>
        <w:rPr>
          <w:rStyle w:val="FootnoteReference"/>
        </w:rPr>
        <w:footnoteReference w:id="3365"/>
      </w:r>
      <w:r>
        <w:rPr>
          <w:rFonts w:ascii="IRNazanin" w:hAnsi="IRNazanin" w:eastAsia="IRNazanin" w:cs="IRNazanin"/>
          <w:lang w:bidi="fa-IR"/>
          <w:color w:val="111111"/>
          <w:sz w:val="28"/>
          <w:szCs w:val="28"/>
          <w:rtl/>
        </w:rPr>
        <w:t xml:space="preserve">{روح الامین آن را بر دلت نازل کرد تا از [جمله] هشداردهندگان باشی، به زبان عربی روشن.} فرمود: منظور ولایت امیر المؤمنین است.</w:t>
      </w:r>
      <w:r>
        <w:rPr>
          <w:rStyle w:val="FootnoteReference"/>
        </w:rPr>
        <w:footnoteReference w:id="3366"/>
      </w:r>
    </w:p>
    <w:p>
      <w:pPr>
        <w:pStyle w:val="Heading5"/>
      </w:pPr>
      <w:bookmarkStart w:id="2555" w:name="_Toc2199"/>
      <w:r>
        <w:t>روایت 57</w:t>
      </w:r>
      <w:bookmarkEnd w:id="2555"/>
    </w:p>
    <w:p>
      <w:pPr>
        <w:pStyle w:val="BookText"/>
      </w:pPr>
      <w:r>
        <w:rPr>
          <w:rFonts w:ascii="Amiri" w:hAnsi="Amiri" w:eastAsia="Amiri" w:cs="Amiri"/>
          <w:lang w:bidi="ar-SA"/>
          <w:color w:val="111111"/>
          <w:sz w:val="28"/>
          <w:szCs w:val="28"/>
          <w:rtl/>
        </w:rPr>
        <w:t xml:space="preserve">اصول کافی: فضیل از حضرت ابو الحسن علیه السّلام در باره آیه: «یُوفُونَ بِالنَّذْرِ»</w:t>
      </w:r>
      <w:r>
        <w:rPr>
          <w:rStyle w:val="FootnoteReference"/>
        </w:rPr>
        <w:footnoteReference w:id="3367"/>
      </w:r>
      <w:r>
        <w:rPr>
          <w:rFonts w:ascii="IRNazanin" w:hAnsi="IRNazanin" w:eastAsia="IRNazanin" w:cs="IRNazanin"/>
          <w:lang w:bidi="fa-IR"/>
          <w:color w:val="111111"/>
          <w:sz w:val="28"/>
          <w:szCs w:val="28"/>
          <w:rtl/>
        </w:rPr>
        <w:t xml:space="preserve">،{[همان بندگانی که] به نذر خود وفا می‌کردند} نقل کرد که فرمود: به پیمانی که از آنها در مورد ولایت ما گرفته شده، وفا می کنند.</w:t>
      </w:r>
      <w:r>
        <w:rPr>
          <w:rStyle w:val="FootnoteReference"/>
        </w:rPr>
        <w:footnoteReference w:id="3368"/>
      </w:r>
    </w:p>
    <w:p>
      <w:pPr>
        <w:pStyle w:val="Heading5"/>
      </w:pPr>
      <w:bookmarkStart w:id="2556" w:name="_Toc2200"/>
      <w:r>
        <w:t>توضیح</w:t>
      </w:r>
      <w:bookmarkEnd w:id="2556"/>
    </w:p>
    <w:p>
      <w:pPr>
        <w:pStyle w:val="BookText"/>
      </w:pPr>
      <w:r>
        <w:rPr>
          <w:rFonts w:ascii="IRNazanin" w:hAnsi="IRNazanin" w:eastAsia="IRNazanin" w:cs="IRNazanin"/>
          <w:lang w:bidi="fa-IR"/>
          <w:color w:val="111111"/>
          <w:sz w:val="28"/>
          <w:szCs w:val="28"/>
          <w:rtl/>
        </w:rPr>
        <w:t xml:space="preserve">در القاموس: «نذر علی نفسه ینذِر و ینذُر نذرا و نذورا» یعنی آن را واجب کرد،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08" w:name="pg13961_151484"/>
    <w:bookmarkEnd w:id="308"/>
    <w:p>
      <w:pPr>
        <w:pStyle w:val="BookText"/>
      </w:pPr>
      <w:r>
        <w:rPr>
          <w:rFonts w:ascii="Amiri" w:hAnsi="Amiri" w:eastAsia="Amiri" w:cs="Amiri"/>
          <w:lang w:bidi="ar-SA"/>
          <w:color w:val="111111"/>
          <w:sz w:val="28"/>
          <w:szCs w:val="28"/>
          <w:rtl/>
        </w:rPr>
        <w:t xml:space="preserve">النذر ما كان وعدا شرط و ما ذكره عليه السلام من تأويل الإيفاء بالنذر بالفاء في عالم الأجساد بما أوجب علي نفسه من ولاية النبي و الأئمة صلوات الله عليهم في الميثاق بطن من بطون الآية و لا ينافي ظاهره من الوفاء بالنذور و العهود المعهودة في الشريعة و ما سيأتي في باب نزول هل أتي أنها نزلت في نذر أهل البيت الصوم لشفاء الحسين عليه السلام و يمكن أن يكون المراد بالنذر مطلق العهود مع الله أو مع الخلق أيضا و خصوص سبب النزول لا يصير سببا لخصوص الحكم و المعني و اكتفي هنا بذكر الولاية لكونها الفرد الأخفي و يؤيده أن الآيات السابقة مسوقة لوصف مطلق الأبرار و إن كان المقصود الأصلي منها الأئمة الأطهار.</w:t>
      </w:r>
    </w:p>
    <w:p>
      <w:pPr>
        <w:pStyle w:val="BookText"/>
      </w:pPr>
      <w:r>
        <w:rPr>
          <w:rFonts w:ascii="Amiri" w:hAnsi="Amiri" w:eastAsia="Amiri" w:cs="Amiri"/>
          <w:lang w:bidi="ar-SA"/>
          <w:color w:val="111111"/>
          <w:sz w:val="28"/>
          <w:szCs w:val="28"/>
          <w:rtl/>
        </w:rPr>
        <w:t xml:space="preserve">أقول: و في رواية أخري عن محمد بن فضيل قلت قوله يُوفُونَ بِالنَّذْرِ قال يوفون لله بالنذر و هو أظهر فهنا سقط.</w:t>
      </w:r>
    </w:p>
    <w:p>
      <w:pPr>
        <w:pStyle w:val="Heading5"/>
      </w:pPr>
      <w:bookmarkStart w:id="2557" w:name="_Toc2201"/>
      <w:r>
        <w:t>«58»</w:t>
      </w:r>
      <w:bookmarkEnd w:id="2557"/>
    </w:p>
    <w:p>
      <w:pPr>
        <w:pStyle w:val="BookText"/>
      </w:pPr>
      <w:r>
        <w:rPr>
          <w:rFonts w:ascii="Amiri" w:hAnsi="Amiri" w:eastAsia="Amiri" w:cs="Amiri"/>
          <w:lang w:bidi="ar-SA"/>
          <w:color w:val="111111"/>
          <w:sz w:val="28"/>
          <w:szCs w:val="28"/>
          <w:rtl/>
        </w:rPr>
        <w:t xml:space="preserve">كا، الكافي مُحَمَّدُ بْنُ يَحْيَي عَنْ سَلَمَةَ بْنِ الْخَطَّابِ عَنِ الْحَسَنِ بْنِ عَبْدِ الرَّحْمَنِ عَنْ عَلِيِّ بْنِ أَبِي حَمْزَةَ عَنْ أَبِي بَصِيرٍ عَنْ أَبِي عَبْدِ اللَّهِ عليه السلام فِي قَوْلِ اللَّهِ عَزَّ وَ جَلَّ وَ إِذا تُتْلي عَلَيْهِمْ آياتُنا بَيِّناتٍ قالَ الَّذِينَ كَفَرُوا لِلَّذِينَ آمَنُوا أَيُّ الْفَرِيقَيْنِ خَيْرٌ مَقاماً وَ أَحْسَنُ نَدِيًّا قَالَ كَانَ رَسُولُ اللَّهِ صلي الله عليه و آله دَعَا قُرَيْشاً إِلَي وَلَايَتِنَا فَنَفَرُوا وَ أَنْكَرُوا فَقَالَ الَّذِينَ كَفَرُوا مِنْ قُرَيْشٍ لِلَّذِينَ آمَنُوا الَّذِينَ أَقَرُّوا لِأَمِيرِ الْمُؤْمِنِينَ وَ لَنَا أَهْلَ الْبَيْتِ أَيُّ الْفَرِيقَيْنِ خَيْرٌ مَقاماً وَ أَحْسَنُ نَدِيًّا تَعْيِيراً مِنْهُمْ فَقَالَ اللَّهُ رَدّاً عَلَيْهِمْ وَ كَمْ أَهْلَكْنا قَبْلَهُمْ مِنْ قَرْنٍ مِنَ الْأُمَمِ السَّالِفَةِ هُمْ أَحْسَنُ أَثاثاً وَ رِءْياً قُلْتُ قَوْلُهُ مَنْ كانَ فِي الضَّلالَةِ فَلْيَمْدُدْ لَهُ الرَّحْمنُ مَدًّا قَالَ كُلُّهُمْ كَانُوا فِي الضَّلَالَةِ لَا يُؤْمِنُونَ بِوَلَايَةِ أَمِيرِ الْمُؤْمِنِينَ عليه السلام وَ لَا بِوَلَايَتِنَا فَكَانُوا ضَالِّينَ مُضِلِّينَ فَيَمُدُّ لَهُمْ فِي ضَلَالَتِهِمْ وَ طُغْيَانِهِمْ حَتَّي يَمُوتُوا فَيُصَيِّرُهُمُ اللَّهُ شَرّاً مَكَاناً وَ أَضْعَفَ جُنْداً قُلْتُ قَوْلُهُ حَتَّي إِذا رَأَوْا ما يُوعَدُونَ إِمَّا الْعَذابَ وَ إِمَّا السَّاعَةَ فَسَيَعْلَمُونَ مَنْ هُوَ شَرٌّ مَكاناً وَ أَضْعَفُ جُنْداً قَالَ أَمَّا قَوْلُهُ حَتَّي إِذا رَأَوْا ما يُوعَدُونَ فَهُوَ خُرُوجُ الْقَائِمِ وَ هُوَ السَّاعَةُ فَسَيَعْلَمُونَ ذَلِكَ الْيَوْمَ وَ مَا نَزَلَ بِهِمْ مِنَ اللَّهِ عَلَي يَدَيْ قَائِمِهِ فَذَلِكَ قَوْلُهُ مَنْ هُوَ شَرٌّ مَكاناً يَعْنِي عِنْدَ الْقَائِمِ وَ أَضْعَفُ جُنْداً قُلْتُ قَوْلُهُ</w:t>
      </w:r>
    </w:p>
    <w:p>
      <w:pPr>
        <w:pStyle w:val="BookText"/>
      </w:pPr>
      <w:r>
        <w:rPr>
          <w:rFonts w:ascii="IRNazanin" w:hAnsi="IRNazanin" w:eastAsia="IRNazanin" w:cs="IRNazanin"/>
          <w:lang w:bidi="fa-IR"/>
          <w:color w:val="111111"/>
          <w:sz w:val="28"/>
          <w:szCs w:val="28"/>
          <w:rtl/>
        </w:rPr>
        <w:t xml:space="preserve">و نذر عبارت است از وعده‌ای که مشروط به شرطی باشد. این تفسیری که امام علیه السّلام می فرماید که وفای به نذر در عالم اجساد به آنچه که بر خود واجب کرده، عبارت از وفا به ولایت پیامبر و ائمه علیهم السّلام در میثاق است، این بطن یکی از بطون آیه است و منافات ندارد که ظاهر آیه بر وفا به نذرها و پیمان های شرعی دلالت کند و همچنین با آنچه در باره نزول سوره هل أتی خواهد آمد که مربوط به نذر اهل بیت علیهم السّلام است که برای شفای امام حسین علیه السّلام روزه بگیرند. و شاید مراد از نذر، مطلق پیمان با خدا یا با مردم باشد. این مسلم است که سبب نزول، موجب اختصاص حکم و مفاد آیه نمی شود. اینجا امام علیه السّلام فقط از ولایت نام برد چون یک نوع از پیمان است که بیشتر مخفی شده و این مطلب را تأیید می کند که آیات سابق به طور کلی مربوط به نیکان است، گرچه مقصود اصلی، ائمه اطهار علیهم السّلام باشند.</w:t>
      </w:r>
    </w:p>
    <w:p>
      <w:pPr>
        <w:pStyle w:val="BookText"/>
      </w:pPr>
      <w:r>
        <w:rPr>
          <w:rFonts w:ascii="IRNazanin" w:hAnsi="IRNazanin" w:eastAsia="IRNazanin" w:cs="IRNazanin"/>
          <w:lang w:bidi="fa-IR"/>
          <w:color w:val="111111"/>
          <w:sz w:val="28"/>
          <w:szCs w:val="28"/>
          <w:rtl/>
        </w:rPr>
        <w:t xml:space="preserve">مولف: در روایت دیگری از محمد بن فضیل در باره آیه «یُوفُونَ بِالنَّذْرِ» آمده که فرمود: برای خدا به نذر وفا می کنند. و این اظهر است که در این جا ساقط شده است.</w:t>
      </w:r>
    </w:p>
    <w:p>
      <w:pPr>
        <w:pStyle w:val="Heading5"/>
      </w:pPr>
      <w:bookmarkStart w:id="2558" w:name="_Toc2202"/>
      <w:r>
        <w:t>روایت 58</w:t>
      </w:r>
      <w:bookmarkEnd w:id="2558"/>
    </w:p>
    <w:p>
      <w:pPr>
        <w:pStyle w:val="BookText"/>
      </w:pPr>
      <w:r>
        <w:rPr>
          <w:rFonts w:ascii="Amiri" w:hAnsi="Amiri" w:eastAsia="Amiri" w:cs="Amiri"/>
          <w:lang w:bidi="ar-SA"/>
          <w:color w:val="111111"/>
          <w:sz w:val="28"/>
          <w:szCs w:val="28"/>
          <w:rtl/>
        </w:rPr>
        <w:t xml:space="preserve">اصول کافی: ابو بصیر از حضرت صادق علیه السّلام در باره آیه: «وَ إِذا تُتْلی عَلَیْهِمْ آیاتُنا بَیِّناتٍ قالَ الَّذِینَ کَفَرُوا لِلَّذِینَ آمَنُوا أَیُّ الْفَرِیقَیْنِ خَیْرٌ مَقاماً وَ أَحْسَنُ نَدِیًّا»</w:t>
      </w:r>
      <w:r>
        <w:rPr>
          <w:rStyle w:val="FootnoteReference"/>
        </w:rPr>
        <w:footnoteReference w:id="3369"/>
      </w:r>
      <w:r>
        <w:rPr>
          <w:rFonts w:ascii="IRNazanin" w:hAnsi="IRNazanin" w:eastAsia="IRNazanin" w:cs="IRNazanin"/>
          <w:lang w:bidi="fa-IR"/>
          <w:color w:val="111111"/>
          <w:sz w:val="28"/>
          <w:szCs w:val="28"/>
          <w:rtl/>
        </w:rPr>
        <w:t xml:space="preserve">، {و چون آیات روشن ما بر آنان خوانده شود، کسانی که کفر ورزیده‌اند به آنان که ایمان آورده‌اند می‌گویند، کدام یک از [ما] دو گروه جایگاهش بهتر و محفلش آراسته‌تر است؟} فرمود: حضرت رسول صلی اللَّه علیه و آله قریش را به ولایت ما دعوت کرد. آنها با تنفر منکر شدند. کفار از قریش به آنها که اقرار به ولایت امیر المؤمنین و ائمه داشتند، به خاطر سرزنش ایشان گفتند، کدام یک از ما دو گروه بهتر و خوش‌بزم‌تریم.</w:t>
      </w:r>
    </w:p>
    <w:p>
      <w:pPr>
        <w:pStyle w:val="BookText"/>
      </w:pPr>
      <w:r>
        <w:rPr>
          <w:rFonts w:ascii="IRNazanin" w:hAnsi="IRNazanin" w:eastAsia="IRNazanin" w:cs="IRNazanin"/>
          <w:lang w:bidi="fa-IR"/>
          <w:color w:val="111111"/>
          <w:sz w:val="28"/>
          <w:szCs w:val="28"/>
          <w:rtl/>
        </w:rPr>
        <w:t xml:space="preserve">خداوند در مقام رد آنها فرمود: «وَ کَمْ أَهْلَکْنا قَبْلَهُمْ مِنْ قَرْنٍ» از امت‌های گذشته: «هُمْ أَحْسَنُ أَثاثاً وَ رِءْیاً»،{و چه بسیار نسلها را پیش از آنان نابود کردیم که اثاثی بهتر و ظاهری فریباتر داشتند.}</w:t>
      </w:r>
    </w:p>
    <w:p>
      <w:pPr>
        <w:pStyle w:val="BookText"/>
      </w:pPr>
      <w:r>
        <w:rPr>
          <w:rFonts w:ascii="IRNazanin" w:hAnsi="IRNazanin" w:eastAsia="IRNazanin" w:cs="IRNazanin"/>
          <w:lang w:bidi="fa-IR"/>
          <w:color w:val="111111"/>
          <w:sz w:val="28"/>
          <w:szCs w:val="28"/>
          <w:rtl/>
        </w:rPr>
        <w:t xml:space="preserve">عرض کردم، این آیه را بفرمایید: «مَنْ کانَ فِی الضَّلالَةِ فَلْیَمْدُدْ لَهُ الرَّحْمنُ مَدًّا» {هر که در گمراهی است [خدای] رحمان به او تا زمانی مهلت می‌دهد.} فرمود: همه آنها در ضلالت بودند و به ولایت امیر المؤمنین و ما ایمان نداشتند، گمراه و گمراه‌کننده بودند. خداوند گمراهی و سرکشی آنها را گسترش داد تا بمیرند و بدون یار و یاور به بدترین جایگاه منتقل شوند. گفتم این آیه: «حَتَّی إِذا رَأَوْا ما یُوعَدُونَ إِمَّا الْعَذابَ وَ إِمَّا السَّاعَةَ فَسَیَعْلَمُونَ مَنْ هُوَ شَرٌّ مَکاناً وَ أَضْعَفُ جُنْداً»</w:t>
      </w:r>
      <w:r>
        <w:rPr>
          <w:rStyle w:val="FootnoteReference"/>
        </w:rPr>
        <w:footnoteReference w:id="3370"/>
      </w:r>
      <w:r>
        <w:rPr>
          <w:rFonts w:ascii="IRNazanin" w:hAnsi="IRNazanin" w:eastAsia="IRNazanin" w:cs="IRNazanin"/>
          <w:lang w:bidi="fa-IR"/>
          <w:color w:val="111111"/>
          <w:sz w:val="28"/>
          <w:szCs w:val="28"/>
          <w:rtl/>
        </w:rPr>
        <w:t xml:space="preserve">،{تا وقتی آنچه به آنان وعده داده می‌شود، یا عذاب یا روز رستاخیز، را ببینند. پس به زودی خواهند دانست جایگاه چه کسی بدتر و سپاهش ناتوان‌تر است.}</w:t>
      </w:r>
    </w:p>
    <w:p>
      <w:pPr>
        <w:pStyle w:val="BookText"/>
      </w:pPr>
      <w:r>
        <w:rPr>
          <w:rFonts w:ascii="IRNazanin" w:hAnsi="IRNazanin" w:eastAsia="IRNazanin" w:cs="IRNazanin"/>
          <w:lang w:bidi="fa-IR"/>
          <w:color w:val="111111"/>
          <w:sz w:val="28"/>
          <w:szCs w:val="28"/>
          <w:rtl/>
        </w:rPr>
        <w:t xml:space="preserve">فرمود: اما این قسمت آیه: «حَتَّی إِذا رَأَوْا ما یُوعَدُونَ» منظور خروج قائم علیه السّلام است و همین معنی ساعت است، آن روز خواهند فهمید که از جانب خدا به وسیله حضرت مهدی چه بر سر آنها نازل شده، این است معنی آیه: «مَنْ هُوَ شَرٌّ مَکاناً» یعنی نزد قائم «وَ أَضْعَفُ جُنْداً».</w:t>
      </w:r>
    </w:p>
    <w:p>
      <w:pPr>
        <w:pStyle w:val="BookText"/>
      </w:pPr>
      <w:r>
        <w:rPr>
          <w:rFonts w:ascii="IRNazanin" w:hAnsi="IRNazanin" w:eastAsia="IRNazanin" w:cs="IRNazanin"/>
          <w:lang w:bidi="fa-IR"/>
          <w:color w:val="111111"/>
          <w:sz w:val="28"/>
          <w:szCs w:val="28"/>
          <w:rtl/>
        </w:rPr>
        <w:t xml:space="preserve">گفتم این آیه: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09" w:name="pg13961_151485"/>
    <w:bookmarkEnd w:id="309"/>
    <w:p>
      <w:pPr>
        <w:pStyle w:val="BookText"/>
      </w:pPr>
      <w:r>
        <w:rPr>
          <w:rFonts w:ascii="Amiri" w:hAnsi="Amiri" w:eastAsia="Amiri" w:cs="Amiri"/>
          <w:lang w:bidi="ar-SA"/>
          <w:color w:val="111111"/>
          <w:sz w:val="28"/>
          <w:szCs w:val="28"/>
          <w:rtl/>
        </w:rPr>
        <w:t xml:space="preserve">وَ يَزِيدُ اللَّهُ الَّذِينَ اهْتَدَوْا هُديً قَالَ يَزِيدُهُمْ ذَلِكَ الْيَوْمَ هُدًي عَلَي هُدًي بِاتِّبَاعِهِمُ الْقَائِمَ حَيْثُ لَا يَجْحَدُونَهُ وَ لَا يُنْكِرُونَهُ قُلْتُ قَوْلُهُ لا يَمْلِكُونَ الشَّفاعَةَ إِلَّا مَنِ اتَّخَذَ عِنْدَ الرَّحْمنِ عَهْداً قَالَ إِلَّا مَنْ دَانَ اللَّهَ بِوَلَايَةِ أَمِيرِ الْمُؤْمِنِينَ وَ الْأَئِمَّةِ مِنْ بَعْدِهِ عليه السلام فَهُوَ الْعَهْدُ عِنْدَ اللَّهِ قُلْتُ قَوْلُهُ إِنَّ الَّذِينَ آمَنُوا وَ عَمِلُوا الصَّالِحاتِ سَيَجْعَلُ لَهُمُ الرَّحْمنُ وُدًّا قَالَ وَلَايَةُ أَمِيرِ الْمُؤْمِنِينَ عليه السلام هِيَ الْوُدُّ الَّذِي قَالَ اللَّهُ قُلْتُ فَإِنَّما يَسَّرْناهُ بِلِسانِكَ لِتُبَشِّرَ بِهِ الْمُتَّقِينَ وَ تُنْذِرَ بِهِ قَوْماً لُدًّا قَالَ إِنَّمَا يَسَّرَهُ اللَّهُ عَلَي لِسَانِهِ حِينَ أَقَامَ أَمِيرَ الْمُؤْمِنِينَ عليه السلام عَلَماً فَبَشَّرَ بِهِ الْمُؤْمِنِينَ وَ أَنْذَرَ بِهِ الْكَافِرِينَ وَ هُمُ الَّذِينَ ذَكَرَهُمُ اللَّهُ فِي كِتَابِهِ </w:t>
      </w:r>
      <w:r>
        <w:rPr>
          <w:rStyle w:val="FootnoteReference"/>
        </w:rPr>
        <w:footnoteReference w:id="3371"/>
      </w:r>
      <w:r>
        <w:rPr>
          <w:rFonts w:ascii="Amiri" w:hAnsi="Amiri" w:eastAsia="Amiri" w:cs="Amiri"/>
          <w:lang w:bidi="ar-SA"/>
          <w:color w:val="111111"/>
          <w:sz w:val="28"/>
          <w:szCs w:val="28"/>
          <w:rtl/>
        </w:rPr>
        <w:t xml:space="preserve">لُدًّا أَيْ كُفَّاراً وَ قَالَ سَأَلْتُهُ عَنْ قَوْلِ اللَّهِ لِتُنْذِرَ قَوْماً ما أُنْذِرَ آباؤُهُمْ فَهُمْ غافِلُونَ قَالَ لِتُنْذِرَ الْقَوْمَ الَّذِي أَنْتَ فِيهِمْ كَمَا أُنْذِرَ آبَاؤُهُمْ فَهُمْ غَافِلُونَ عَنِ اللَّهِ وَ عَنْ رَسُولِهِ وَ عَنْ وَعِيدِهِ لَقَدْ حَقَّ الْقَوْلُ عَلي أَكْثَرِهِمْ مِمَّنْ لَا يُقِرُّونَ بِوَلَايَةِ </w:t>
      </w:r>
      <w:r>
        <w:rPr>
          <w:rStyle w:val="FootnoteReference"/>
        </w:rPr>
        <w:footnoteReference w:id="3372"/>
      </w:r>
      <w:r>
        <w:rPr>
          <w:rFonts w:ascii="Amiri" w:hAnsi="Amiri" w:eastAsia="Amiri" w:cs="Amiri"/>
          <w:lang w:bidi="ar-SA"/>
          <w:color w:val="111111"/>
          <w:sz w:val="28"/>
          <w:szCs w:val="28"/>
          <w:rtl/>
        </w:rPr>
        <w:t xml:space="preserve">أَمِيرِ الْمُؤْمِنِينَ عليه السلام وَ الْأَئِمَّةِ مِنْ بَعْدِهِ فَهُمْ لا يُؤْمِنُونَ بِإِمَامَةِ أَمِيرِ الْمُؤْمِنِينَ وَ الْأَوْصِيَاءِ مِنْ بَعْدِهِ فَلَمَّا لَمْ يُقِرُّوا كَانَتْ عُقُوبَتُهُمْ مَا ذَكَرَ اللَّهُ إِنَّا جَعَلْنا فِي أَعْناقِهِمْ أَغْلالًا فَهِيَ إِلَي الْأَذْقانِ فَهُمْ مُقْمَحُونَ فِي نَارِ جَهَنَّمَ ثُمَّ قَالَ وَ جَعَلْنا مِنْ بَيْنِ أَيْدِيهِمْ سَدًّا وَ مِنْ خَلْفِهِمْ سَدًّا فَأَغْشَيْناهُمْ فَهُمْ لا يُبْصِرُونَ عُقُوبَةً مِنْهُ لَهُمْ حَيْثُ أَنْكَرُوا وَلَايَةَ أَمِيرِ الْمُؤْمِنِينَ وَ الْأَئِمَّةِ مِنْ بَعْدِهِ هَذَا فِي الدُّنْيَا وَ فِي الْآخِرَةِ فِي نَارِ جَهَنَّمَ مُقْمَحُونَ ثُمَّ قَالَ يَا مُحَمَّدُ وَ سَواءٌ عَلَيْهِمْ أَ أَنْذَرْتَهُمْ أَمْ لَمْ تُنْذِرْهُمْ لا يُؤْمِنُونَ بِاللَّهِ وَ بِوَلَايَةِ عَلِيٍّ وَ مِنْ بَعْدِهِ ثُمَّ قَالَ إِنَّما تُنْذِرُ مَنِ اتَّبَعَ الذِّكْرَ يَعْنِي أَمِيرَ الْمُؤْمِنِينَ وَ خَشِيَ الرَّحْمنَ بِالْغَيْبِ فَبَشِّرْهُ يَا مُحَمَّدُ بِمَغْفِرَةٍ وَ أَجْرٍ كَرِيمٍ </w:t>
      </w:r>
      <w:r>
        <w:rPr>
          <w:rStyle w:val="FootnoteReference"/>
        </w:rPr>
        <w:footnoteReference w:id="3373"/>
      </w:r>
      <w:r>
        <w:rPr>
          <w:rFonts w:ascii="Times New Roman" w:hAnsi="Times New Roman" w:eastAsia="Times New Roman" w:cs="Times New Roman"/>
          <w:lang w:val="en-US" w:bidi="en-US"/>
          <w:color w:val="111111"/>
          <w:sz w:val="28"/>
          <w:szCs w:val="28"/>
          <w:rtl/>
        </w:rPr>
        <w:t xml:space="preserve">.</w:t>
      </w:r>
    </w:p>
    <w:p>
      <w:pPr>
        <w:pStyle w:val="Heading5"/>
      </w:pPr>
      <w:bookmarkStart w:id="2559" w:name="_Toc2203"/>
      <w:r>
        <w:t>توضيح</w:t>
      </w:r>
      <w:bookmarkEnd w:id="2559"/>
    </w:p>
    <w:p>
      <w:pPr>
        <w:pStyle w:val="BookText"/>
      </w:pPr>
      <w:r>
        <w:rPr>
          <w:rFonts w:ascii="Amiri" w:hAnsi="Amiri" w:eastAsia="Amiri" w:cs="Amiri"/>
          <w:lang w:bidi="ar-SA"/>
          <w:color w:val="111111"/>
          <w:sz w:val="28"/>
          <w:szCs w:val="28"/>
          <w:rtl/>
        </w:rPr>
        <w:t xml:space="preserve">الندي علي فعيل مجلس القوم و متحدثهم ذكره الجوهري و قال الأثاث متاع البيت.</w:t>
      </w:r>
    </w:p>
    <w:p>
      <w:pPr>
        <w:pStyle w:val="BookText"/>
      </w:pPr>
      <w:r>
        <w:rPr>
          <w:rFonts w:ascii="Amiri" w:hAnsi="Amiri" w:eastAsia="Amiri" w:cs="Amiri"/>
          <w:lang w:bidi="ar-SA"/>
          <w:color w:val="111111"/>
          <w:sz w:val="28"/>
          <w:szCs w:val="28"/>
          <w:rtl/>
        </w:rPr>
        <w:t xml:space="preserve">«وَ یَزِیدُ اللَّهُ الَّذِینَ اهْتَدَوْا هُدیً»</w:t>
      </w:r>
      <w:r>
        <w:rPr>
          <w:rStyle w:val="FootnoteReference"/>
        </w:rPr>
        <w:footnoteReference w:id="3374"/>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خداوند کسانی را که هدایت یافته‌اند، بر هدایتشان می‌افزاید.} فرمود: یعنی در آن روز خداوند بر هدایت هدایت یافتگان به واسطه پیروی از قائم که منکر او نشده‌اند، می‌افزاید.</w:t>
      </w:r>
    </w:p>
    <w:p>
      <w:pPr>
        <w:pStyle w:val="BookText"/>
      </w:pPr>
      <w:r>
        <w:rPr>
          <w:rFonts w:ascii="IRNazanin" w:hAnsi="IRNazanin" w:eastAsia="IRNazanin" w:cs="IRNazanin"/>
          <w:lang w:bidi="fa-IR"/>
          <w:color w:val="111111"/>
          <w:sz w:val="28"/>
          <w:szCs w:val="28"/>
          <w:rtl/>
        </w:rPr>
        <w:t xml:space="preserve">گفتم: «لا یَمْلِکُونَ الشَّفاعَةَ إِلَّا مَنِ اتَّخَذَ عِنْدَ الرَّحْمنِ عَهْداً»</w:t>
      </w:r>
      <w:r>
        <w:rPr>
          <w:rStyle w:val="FootnoteReference"/>
        </w:rPr>
        <w:footnoteReference w:id="3375"/>
      </w:r>
    </w:p>
    <w:p>
      <w:pPr>
        <w:pStyle w:val="BookText"/>
      </w:pPr>
      <w:r>
        <w:rPr>
          <w:rFonts w:ascii="IRNazanin" w:hAnsi="IRNazanin" w:eastAsia="IRNazanin" w:cs="IRNazanin"/>
          <w:lang w:bidi="fa-IR"/>
          <w:color w:val="111111"/>
          <w:sz w:val="28"/>
          <w:szCs w:val="28"/>
          <w:rtl/>
        </w:rPr>
        <w:t xml:space="preserve">،{[آنان] اختیار شفاعت را ندارند جز آن کس که از جانب [خدای] رحمان پیمانی گرفته است.} فرمود: یعنی مالک شفاعت نیستند مگر کسانی که ولایت امیر المؤمنین و ائمه را پذیرفته‌اند و همین معنی پذیرش پیمان خدا در آیه است.</w:t>
      </w:r>
    </w:p>
    <w:p>
      <w:pPr>
        <w:pStyle w:val="BookText"/>
      </w:pPr>
      <w:r>
        <w:rPr>
          <w:rFonts w:ascii="IRNazanin" w:hAnsi="IRNazanin" w:eastAsia="IRNazanin" w:cs="IRNazanin"/>
          <w:lang w:bidi="fa-IR"/>
          <w:color w:val="111111"/>
          <w:sz w:val="28"/>
          <w:szCs w:val="28"/>
          <w:rtl/>
        </w:rPr>
        <w:t xml:space="preserve">گفتم: «إِنَّ الَّذِینَ آمَنُوا وَ عَمِلُوا الصَّالِحاتِ سَیَجْعَلُ لَهُمُ الرَّحْمنُ وُدًّا» {کسانی که ایمان آورده و کارهای شایسته کرده‌اند، به زودی [خدای] رحمان برای آنان محبتی [در دلها] قرار می‌دهد.} فرمود: ولایت امیر المؤمنین همان ود و محبتی است که خدا در این آیه فرموده است.</w:t>
      </w:r>
    </w:p>
    <w:p>
      <w:pPr>
        <w:pStyle w:val="BookText"/>
      </w:pPr>
      <w:r>
        <w:rPr>
          <w:rFonts w:ascii="IRNazanin" w:hAnsi="IRNazanin" w:eastAsia="IRNazanin" w:cs="IRNazanin"/>
          <w:lang w:bidi="fa-IR"/>
          <w:color w:val="111111"/>
          <w:sz w:val="28"/>
          <w:szCs w:val="28"/>
          <w:rtl/>
        </w:rPr>
        <w:t xml:space="preserve">گفتم: «فَإِنَّما یَسَّرْناهُ بِلِسانِکَ لِتُبَشِّرَ بِهِ الْمُتَّقِینَ وَ تُنْذِرَ بِهِ قَوْماً لُدًّا»</w:t>
      </w:r>
      <w:r>
        <w:rPr>
          <w:rStyle w:val="FootnoteReference"/>
        </w:rPr>
        <w:footnoteReference w:id="3376"/>
      </w:r>
      <w:r>
        <w:rPr>
          <w:rFonts w:ascii="IRNazanin" w:hAnsi="IRNazanin" w:eastAsia="IRNazanin" w:cs="IRNazanin"/>
          <w:lang w:bidi="fa-IR"/>
          <w:color w:val="111111"/>
          <w:sz w:val="28"/>
          <w:szCs w:val="28"/>
          <w:rtl/>
        </w:rPr>
        <w:t xml:space="preserve">،{در حقیقت ما این [قرآن] را بر زبان تو آسان ساختیم تا پرهیزگاران را بدان نوید و مردم ستیزه‌جو را بدان بیم دهی.} فرمود: این را بر زبانش(زبان پیامبر) جاری کرد. موقعی که امیر المؤمنین را به جانشینی خود تعیین نمود، خداوند مؤمنین را بشارت داد و کافران را تهدید نمود. کافران همان کسانی هستند که در این آیه (به لدا) نام برده شده‌اند، یعنی بسیار ستیزه‌جو .</w:t>
      </w:r>
    </w:p>
    <w:p>
      <w:pPr>
        <w:pStyle w:val="BookText"/>
      </w:pPr>
      <w:r>
        <w:rPr>
          <w:rFonts w:ascii="IRNazanin" w:hAnsi="IRNazanin" w:eastAsia="IRNazanin" w:cs="IRNazanin"/>
          <w:lang w:bidi="fa-IR"/>
          <w:color w:val="111111"/>
          <w:sz w:val="28"/>
          <w:szCs w:val="28"/>
          <w:rtl/>
        </w:rPr>
        <w:t xml:space="preserve">از این آیه سؤال کردم: «لِتُنْذِرَ قَوْماً ما أُنْذِرَ آباؤُهُمْ فَهُمْ غافِلُونَ» {تا قومی را که پدرانشان بیم‌داده نشدند و در غفلت ماندند بیم دهی.} فرمود: یعنی گروهی را که در میان آنها هستی بترسانی، چنانچه پدران آنها نیز مورد انذار قرار گرفتند. آنها از خدا و پیامبر و تهدید غافلند: «لَقَدْ حَقَّ الْقَوْلُ عَلی أَکْثَرِهِمْ» {آری گفته [خدا] در باره بیشترشان محقق گردیده است.} برای بیشتر آنهایی که اقرار به ولایت امیر المؤمنین و ائمه ندارند، چون اقرار و ایمان به ولایت ائمه و امیر المؤمنین ندارند. عذاب و کیفر ایشان در این آیه توضیح داده شده: «إِنَّا جَعَلْنا فِی أَعْناقِهِمْ أَغْلالًا فَهِیَ إِلَی الْأَذْقانِ فَهُمْ مُقْمَحُونَ»{ما در گردنهای آنان تا چانه‌هایشان غلهایی نهاده‌ایم به طوری که سرهایشان را بالا نگاه داشته و دیده فرو هشته‌اند} در آتش جهنم. سپس فرمود: «وَ جَعَلْنا مِنْ بَیْنِ أَیْدِیهِمْ سَدًّا وَ مِنْ خَلْفِهِمْ سَدًّا فَأَغْشَیْناهُمْ فَهُمْ لا یُبْصِرُونَ» {و [ما] فراروی آنها سدی و پشت‌سرشان سدی نهاده و پرده‌ای بر [چشمان] آنان فرو گسترده‌ایم، در نتیجه نمی‌توانند ببینند،} این عقوبتی است برای آنها در دنیا؛ چون منکر ولایت امیر المؤمنین و ائمه بعد از او شده‌اند. و در آخرت در آتش جهنم به طوری که سرهایشان بالا نگاه داشته شده است.</w:t>
      </w:r>
    </w:p>
    <w:p>
      <w:pPr>
        <w:pStyle w:val="BookText"/>
      </w:pPr>
      <w:r>
        <w:rPr>
          <w:rFonts w:ascii="IRNazanin" w:hAnsi="IRNazanin" w:eastAsia="IRNazanin" w:cs="IRNazanin"/>
          <w:lang w:bidi="fa-IR"/>
          <w:color w:val="111111"/>
          <w:sz w:val="28"/>
          <w:szCs w:val="28"/>
          <w:rtl/>
        </w:rPr>
        <w:t xml:space="preserve">سپس می فرماید: «وَ سَواءٌ عَلَیْهِمْ أَ أَنْذَرْتَهُمْ أَمْ لَمْ تُنْذِرْهُمْ لا یُؤْمِنُونَ» {و آنان را چه بیم دهی [و] چه بیم ندهی به حالشان تفاوت نمی‌کند، نخواهند گروید} ایمان به خدا و ولایت علی و ائمه بعد از او نخواهند آورد. آنگاه می فرماید: «إِنَّما تُنْذِرُ مَنِ اتَّبَعَ الذِّکْرَ» یعنی علی «وَ خَشِیَ الرَّحْمنَ بِالْغَیْبِ فَبَشِّرْهُ بِمَغْفِرَةٍ وَ أَجْرٍ کَرِیمٍ»</w:t>
      </w:r>
      <w:r>
        <w:rPr>
          <w:rStyle w:val="FootnoteReference"/>
        </w:rPr>
        <w:footnoteReference w:id="3377"/>
      </w:r>
      <w:r>
        <w:rPr>
          <w:rFonts w:ascii="IRNazanin" w:hAnsi="IRNazanin" w:eastAsia="IRNazanin" w:cs="IRNazanin"/>
          <w:lang w:bidi="fa-IR"/>
          <w:color w:val="111111"/>
          <w:sz w:val="28"/>
          <w:szCs w:val="28"/>
          <w:rtl/>
        </w:rPr>
        <w:t xml:space="preserve">، {بیم دادن تو تنها کسی را [سودمند] است که کتاب حق را پیروی کند و از [خدای] رحمان در نهان بترسد [چنین کسی را] به آمرزش و پاداشی پر ارزش مژده ده.}</w:t>
      </w:r>
      <w:r>
        <w:rPr>
          <w:rStyle w:val="FootnoteReference"/>
        </w:rPr>
        <w:footnoteReference w:id="3378"/>
      </w:r>
    </w:p>
    <w:p>
      <w:pPr>
        <w:pStyle w:val="Heading5"/>
      </w:pPr>
      <w:bookmarkStart w:id="2560" w:name="_Toc2204"/>
      <w:r>
        <w:t>توضیح</w:t>
      </w:r>
      <w:bookmarkEnd w:id="2560"/>
    </w:p>
    <w:p>
      <w:pPr>
        <w:pStyle w:val="BookText"/>
      </w:pPr>
      <w:r>
        <w:rPr>
          <w:rFonts w:ascii="IRNazanin" w:hAnsi="IRNazanin" w:eastAsia="IRNazanin" w:cs="IRNazanin"/>
          <w:lang w:bidi="fa-IR"/>
          <w:color w:val="111111"/>
          <w:sz w:val="28"/>
          <w:szCs w:val="28"/>
          <w:rtl/>
        </w:rPr>
        <w:t xml:space="preserve">جوهری گفته است: «الندیّ» بر وزن فعیل یعنی جایی که در آن می نشینند و گفتگو می کنند. «الأثاث» یعنی کالای خانه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قوله تعالي هُمْ أَحْسَنُ أَثاثاً وَ رِءْياً من همزه جعله من المنظر من رأيت و هو ما رأته العين من حال حسنة و كسوة ظاهرة و من لم يهمزه إما أن يكون علي تخفيف الهمزة أو يكون من رويت ألوانهم و جلودهم ريا أي امتلأت و حسنت.</w:t>
      </w:r>
    </w:p>
    <w:p>
      <w:pPr>
        <w:pStyle w:val="BookText"/>
      </w:pPr>
      <w:r>
        <w:rPr>
          <w:rFonts w:ascii="Amiri" w:hAnsi="Amiri" w:eastAsia="Amiri" w:cs="Amiri"/>
          <w:lang w:bidi="ar-SA"/>
          <w:color w:val="111111"/>
          <w:sz w:val="28"/>
          <w:szCs w:val="28"/>
          <w:rtl/>
        </w:rPr>
        <w:t xml:space="preserve">قوله تعالي فَلْيَمْدُدْ لَهُ الرَّحْمنُ مَدًّا قال القاضي فيمده و يمهله بطول العمر و التمتع به و إنما أخرجه علي لفظ الأمر إيذانا بأن إمهاله مما ينبغي أن يفعله استدراجا و قطعا لمعاذيره </w:t>
      </w:r>
      <w:r>
        <w:rPr>
          <w:rStyle w:val="FootnoteReference"/>
        </w:rPr>
        <w:footnoteReference w:id="3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حتي يموتوا كأنه عليه السلام فسر العذاب النازل بهم بعد الموت و الساعة بالرجعة في زمن القائم عليه السلام أو بوصولهم إلي زمن القائم عليه السلام أو الأعم منهما فإن الساعة ظهرها القيامة و بطنها الرجعة كما سيأتي و لما ردد الله تعالي ما يوعدون بين العذاب و بين الساعة و فرع سبحانه عليهما قوله فَسَيَعْلَمُونَ مَنْ هُوَ شَرٌّ مَكاناً وَ أَضْعَفُ جُنْداً بين عليه السلام التفريع علي كل منهما مفصلا فقال في التفريع علي العذاب حتي يموتوا فيصيرهم الله إلخ و لما لم يذكر عليه السلام الشق الآخر أعاد السائل الآية ثانيا فبين عليه السلام الساعة بقوله أما قوله حتي إذا رأوا إلخ أي أحد شقي ما يوعدون خروجه عليه السلام لأنه عليه السلام بين الشق الآخر سابقا و لذا قال عليه السلام و هو الساعة ثم بين التفريع علي هذا الشق بقوله فسيعلمون ذلك اليوم و ما نزل و لعل الواو زيد من النساخ كما في تأويل </w:t>
      </w:r>
      <w:r>
        <w:rPr>
          <w:rStyle w:val="FootnoteReference"/>
        </w:rPr>
        <w:footnoteReference w:id="3380"/>
      </w:r>
      <w:r>
        <w:rPr>
          <w:rFonts w:ascii="Amiri" w:hAnsi="Amiri" w:eastAsia="Amiri" w:cs="Amiri"/>
          <w:lang w:bidi="ar-SA"/>
          <w:color w:val="111111"/>
          <w:sz w:val="28"/>
          <w:szCs w:val="28"/>
          <w:rtl/>
        </w:rPr>
        <w:t xml:space="preserve">الآيات الباهرة نقلا عن الكليني و علي ما في أكثر النسخ فقوله ذلك اليوم مفعول لا ظرف أي حقيقة ذلك اليوم فقوله و ما نزل عطف تفسير قال يزيدهم لعله علي تفسيره يزيد عطف علي يعلمون أي فسيزيد الله لا</w:t>
      </w:r>
    </w:p>
    <w:p>
      <w:pPr>
        <w:pStyle w:val="BookText"/>
      </w:pPr>
      <w:r>
        <w:rPr>
          <w:rFonts w:ascii="IRNazanin" w:hAnsi="IRNazanin" w:eastAsia="IRNazanin" w:cs="IRNazanin"/>
          <w:lang w:bidi="fa-IR"/>
          <w:color w:val="111111"/>
          <w:sz w:val="28"/>
          <w:szCs w:val="28"/>
          <w:rtl/>
        </w:rPr>
        <w:t xml:space="preserve">و در باره آیه «هُمْ أَحْسَنُ أَثاثاً وَ رِءْیاً» گفته است، هر کس «رِءْیاً» با همزه بخواند، آن را منظر قرار داده که از «رأیت» ساخته شده و یعنی آنچه که چشم آن را در حالتی نیکو و پوشش ظاهری می بیند و اگر بدون همزه بخواند، یا با تخفیف همزه است یا از «رَوَیت ألوانهم و جلودهم ریّا» یعنی پر شد و نیکو شد، گرفته شده. آیه «فَلْیَمْدُدْ لَهُ الرَّحْمنُ مَدًّا»: قاضی گفته است، او را با طول عمر و بهره بردن از آن مهلت می دهد و به صورت امر آورده، به خاطر اینکه اعلام کند که مهلت دادن او از چیزهایی است که شایسته است به صورت تدریجی انجام دهد و برای اینکه عذرها و بهانه ها را از بین ببرد. عبارت «حتی یموتوا» امام علیه السّلام عذاب را به عذاب نازل بر آنها بعد از مرگ و «الساعة» را به رجعت در زمان قائم علیه السّلام یا به رسیدن ایشان تا زمان قائم علیه السّلام یا اعم از این دو تفسیر کرد، زیرا «الساعة» ظاهرش قیامت است و باطنش رجعت؛ چنانچه خواهد آمد. و چون خدا آنچه را که وعده کرده، بین «عذاب» و «الساعة» مردد نموده و این آیه را فرع بر این دو قرار داده «فَسَیَعْلَمُونَ مَنْ هُوَ شَرٌّ مَکاناً وَ أَضْعَفُ جُنْداً» امام تفریع بر هر کدام از این دو را مفصلا بیان کرده است. در تفریع آن بر عذاب فرمود: «حتی یموتوا فیصیّرهم الله» تا آخر؛ و چون قسم دیگر آن را ذکر نفرمود، سؤال کننده، آیه را دوباره تکرار نمود و امام علیه السّلام «الساعة» را با این عبارت توضیح داد: «حتی إذا رأوا» تا آخر. یعنی یکی از این دو چیزی که وعده داده شده بود که خروج قائم است، زیرا قسم دیگر را قبلا بیان فرمود. لذا امام علیه السّلام فرمود: او ساعت است، سپس فرع بر این قسم را با این عبارت «فسَیَعلَمون ذلکَ الیَوم وَ ما نَزَل» بیان کرد. و شاید «واو» از جانب نساخ اضافه شده است کما اینکه در کتاب تأویل الآیات الباهرة به نقل از کلینی این گونه است و نیز در بسیاری از نسخه های دیگر. عبارت «ذلک الیوم» مفعول است نه ظرف، یعنی حقیقت آن روز، و «وَ ما نَزَل» عطف تفسیری است. امام فرمود: «یزیدهم»، شاید بنا بر این تفسیر، «یَزیدُ» عطف بر «فَسَیَعْلَمُونَ» باشد یعنی «فَسَیَزید الله» نه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الشرطية المحكية بعد القول و لا علي قوله فليمدد كما ذكره المفسرون قوله عليه السلام إلا من دان يحتمل أن يكون الاستثناء من الشافعين أو المشفوع لهم أو الأعم لأن قوله تعالي لا يَمْلِكُونَ الشَّفاعَةَ يحتمل الوجوه الثلاثة و حمله الطبرسي رحمه الله علي الأخير حيث قال إن هؤلاء الكفار لا تنفذ شفاعة غيرهم فيهم و لا شفاعة لهم لغيرهم </w:t>
      </w:r>
      <w:r>
        <w:rPr>
          <w:rStyle w:val="FootnoteReference"/>
        </w:rPr>
        <w:footnoteReference w:id="3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هي الود ظاهره أنه عليه السلام فسر الذين آمنوا بالشيعة فإن الله جعل لهم مودة أمير المؤمنين و يحتمل أن يكون المراد بهم أمير المؤمنين و أولاده الأئمة عليهم السلام فإن الله جعل لهم المودة الواجبة علي الناس كَمَا رَوَي عَلِيُّ بْنُ إِبْرَاهِيمَ عَنِ الصَّادِقِ عليه السلام قَالَ: كَانَ سَبَبُ نُزُولِ هَذِهِ الْآيَةِ أَنَّ أَمِيرَ الْمُؤْمِنِينَ عليه السلام كَانَ جَالِساً بَيْنَ يَدَيْ رَسُولِ اللَّهِ صلي الله عليه و آله فَقَالَ لَهُ قُلْ يَا عَلِيُّ اللَّهُمَّ اجْعَلْ لِي فِي قُلُوبِ الْمُؤْمِنِينَ وُدّاً فَأَنْزَلَ اللَّهُ تَعَالَي الْآيَةَ انتهي </w:t>
      </w:r>
      <w:r>
        <w:rPr>
          <w:rStyle w:val="FootnoteReference"/>
        </w:rPr>
        <w:footnoteReference w:id="3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إنما يسره الله الضمير للقرآن باعتبار الآيات النازلة فيه عليه السلام أو للود المفسر بالولاية و فسر اللد بالكفار لبيان أن شدة الخصومة في ولاية علي عليه السلام كفر و اللد جمع الألد و هو الشديد الخصومة .</w:t>
      </w:r>
    </w:p>
    <w:p>
      <w:pPr>
        <w:pStyle w:val="BookText"/>
      </w:pPr>
      <w:r>
        <w:rPr>
          <w:rFonts w:ascii="Amiri" w:hAnsi="Amiri" w:eastAsia="Amiri" w:cs="Amiri"/>
          <w:lang w:bidi="ar-SA"/>
          <w:color w:val="111111"/>
          <w:sz w:val="28"/>
          <w:szCs w:val="28"/>
          <w:rtl/>
        </w:rPr>
        <w:t xml:space="preserve">لتنذر قوما ما أنذر قال البيضاوي قوما غير منذرين آباؤهم يعني آباءهم الأقربين لتطاول مدة الفترة أو الذي أنذر به أو شيئا أنذر به آباؤهم الأبعدون أو أنذر به آباؤهم علي المصدر انتهي </w:t>
      </w:r>
      <w:r>
        <w:rPr>
          <w:rStyle w:val="FootnoteReference"/>
        </w:rPr>
        <w:footnoteReference w:id="3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الخبر المصدرية و يحتمل الموصولة و الموصوفة علي بعد.</w:t>
      </w:r>
    </w:p>
    <w:p>
      <w:pPr>
        <w:pStyle w:val="BookText"/>
      </w:pPr>
      <w:r>
        <w:rPr>
          <w:rFonts w:ascii="Amiri" w:hAnsi="Amiri" w:eastAsia="Amiri" w:cs="Amiri"/>
          <w:lang w:bidi="ar-SA"/>
          <w:color w:val="111111"/>
          <w:sz w:val="28"/>
          <w:szCs w:val="28"/>
          <w:rtl/>
        </w:rPr>
        <w:t xml:space="preserve">قوله لَقَدْ حَقَّ الْقَوْلُ علي تأويله عليه السلام هو الوعيد بالقتل في الدنيا علي يد القائم عليه السلام و العقوبة بالنار في الآخرة و الإقماح رفع الرأس و غض البصر يقال أقحمه الغل إذا ترك رأسه مرفوعا من ضيقه قوله عليه السلام عقوبة منه لهم</w:t>
      </w:r>
    </w:p>
    <w:p>
      <w:pPr>
        <w:pStyle w:val="BookText"/>
      </w:pPr>
      <w:r>
        <w:rPr>
          <w:rFonts w:ascii="IRNazanin" w:hAnsi="IRNazanin" w:eastAsia="IRNazanin" w:cs="IRNazanin"/>
          <w:lang w:bidi="fa-IR"/>
          <w:color w:val="111111"/>
          <w:sz w:val="28"/>
          <w:szCs w:val="28"/>
          <w:rtl/>
        </w:rPr>
        <w:t xml:space="preserve">عطف بر شرط بعد از قول و نه عطف بر «فَلْیَمْدُدْ» همان طور که مفسران گفته اند. «إلاّ مَن دانَ» شاید استثنای از شافعین یا شفاعت شوندگان یا اعم از این دو باشد زیرا در آیه «لا یَمْلِکُونَ الشَّفاعَةَ» سه وجه است و مرحوم طبرسی آن را بر معنای آخر حمل کرده است زیرا گفته است، شفاعت غیر کفار شامل کفار نمی شود و نه شفاعت کفار برای دیگران.</w:t>
      </w:r>
      <w:r>
        <w:rPr>
          <w:rStyle w:val="FootnoteReference"/>
        </w:rPr>
        <w:footnoteReference w:id="3384"/>
      </w:r>
      <w:r>
        <w:rPr>
          <w:rFonts w:ascii="IRNazanin" w:hAnsi="IRNazanin" w:eastAsia="IRNazanin" w:cs="IRNazanin"/>
          <w:lang w:bidi="fa-IR"/>
          <w:color w:val="111111"/>
          <w:sz w:val="28"/>
          <w:szCs w:val="28"/>
          <w:rtl/>
        </w:rPr>
        <w:t xml:space="preserve">«هی الودّ» ظاهرش این است که امام علیه السّلام «الَّذِینَ آمَنُوا» را به شیعیان تفسیر فرموده است زیرا خدا مودت امیر المؤمنین علیه السّلام را برای ایشان قرار داده است و شاید منظور از «الَّذِینَ آمَنُوا» امیر المؤمنین و ائمه از فرزندانش علیهم السّلام باشد زیرا خدا مودت آنها را بر مردم واجب کرده است، چنانچه علی بن ابراهیم از امام صادق علیه السّلام نقل کرده است که فرمود: سبب نزول این آیه این است که امیر المؤمنین نزد پیامبر نشسته بود. به او فرمود: یا علی! بگو خدایا، برای من در قلوب مؤمنین محبت قرار بده. و خدا این آیه را نازل کرد. پایان</w:t>
      </w:r>
      <w:r>
        <w:rPr>
          <w:rStyle w:val="FootnoteReference"/>
        </w:rPr>
        <w:footnoteReference w:id="3385"/>
      </w:r>
    </w:p>
    <w:p>
      <w:pPr>
        <w:pStyle w:val="BookText"/>
      </w:pPr>
      <w:r>
        <w:rPr>
          <w:rFonts w:ascii="IRNazanin" w:hAnsi="IRNazanin" w:eastAsia="IRNazanin" w:cs="IRNazanin"/>
          <w:lang w:bidi="fa-IR"/>
          <w:color w:val="111111"/>
          <w:sz w:val="28"/>
          <w:szCs w:val="28"/>
          <w:rtl/>
        </w:rPr>
        <w:t xml:space="preserve">ضمیر در عبارت «إنما یسّره الله»، به اعتبار آیات نازل شده در باره امام، به قرآن برمی گردد یا به «ودّ» برمی گردد که به ولایت تفسیر شده است و «لدّ» به کفار تفسیر شد، برای بیان اینکه شدت دشمنی با ولایت علی علیه السّلام کفر است و «لدّ» جمع «ألدّ» است به معنی بسیار ستیزه جو. در «لِتُنْذِرَ قَوْماً ما أُنْذِرَ» بیضاوی گفته است، یا قومی که پدرانشان انذار نشده بودند؛ یعنی پدران نزدیکشان به خاطر طولانی بودن فاصله زمانیشان. یا آنچه که به آن انذار شده بودند، یا چیزی که پدران دورشان به آن انذار شده بودند، یا انذار پدرانشان بنا بر معنای مصدری. پایان</w:t>
      </w:r>
      <w:r>
        <w:rPr>
          <w:rStyle w:val="FootnoteReference"/>
        </w:rPr>
        <w:footnoteReference w:id="3386"/>
      </w:r>
    </w:p>
    <w:p>
      <w:pPr>
        <w:pStyle w:val="BookText"/>
      </w:pPr>
      <w:r>
        <w:rPr>
          <w:rFonts w:ascii="IRNazanin" w:hAnsi="IRNazanin" w:eastAsia="IRNazanin" w:cs="IRNazanin"/>
          <w:lang w:bidi="fa-IR"/>
          <w:color w:val="111111"/>
          <w:sz w:val="28"/>
          <w:szCs w:val="28"/>
          <w:rtl/>
        </w:rPr>
        <w:t xml:space="preserve">ظاهر خبر مصدریت است و شاید موصوله و یا موصوفه نیز باشد که احتمال بعیدی است. «لَقَدْ حَقَّ الْقَوْلُ» بنا بر تأویل امام، وعید به کشتن در دنیا به دست قائم علیه السّلام و عقوبت به آتش در آخرت است. «الإقماح» یعنی بالا گرفتن سر و بستن چشم «أقمحه الغلّ» زمانی که از روی فشار سرش را بالا بگیرد. در عبارت «عقوبة منه لهم»،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10" w:name="pg13961_151488"/>
    <w:bookmarkEnd w:id="310"/>
    <w:p>
      <w:pPr>
        <w:pStyle w:val="BookText"/>
      </w:pPr>
      <w:r>
        <w:rPr>
          <w:rFonts w:ascii="Amiri" w:hAnsi="Amiri" w:eastAsia="Amiri" w:cs="Amiri"/>
          <w:lang w:bidi="ar-SA"/>
          <w:color w:val="111111"/>
          <w:sz w:val="28"/>
          <w:szCs w:val="28"/>
          <w:rtl/>
        </w:rPr>
        <w:t xml:space="preserve">لعله عليه السلام فسر عدم الإبصار بعدم إبصار الحق و تركهم النظر في الدلائل كما هو المشهور بين المفسرين و فسر أكثرهم الآية الأولي أيضا بذلك و فسر عليه السلام الذكر بأمير المؤمنين عليه السلام علي المثال و المراد جميع الأئمة عليهم السلام لأنهم يذكرون الناس ما فيه صلاحهم من علوم التوحيد و المعاد و سائر المعارف و الشرائع و الأحكام </w:t>
      </w:r>
      <w:r>
        <w:rPr>
          <w:rStyle w:val="FootnoteReference"/>
        </w:rPr>
        <w:footnoteReference w:id="3387"/>
      </w:r>
      <w:r>
        <w:rPr>
          <w:rFonts w:ascii="Times New Roman" w:hAnsi="Times New Roman" w:eastAsia="Times New Roman" w:cs="Times New Roman"/>
          <w:lang w:val="en-US" w:bidi="en-US"/>
          <w:color w:val="111111"/>
          <w:sz w:val="28"/>
          <w:szCs w:val="28"/>
          <w:rtl/>
        </w:rPr>
        <w:t xml:space="preserve">.</w:t>
      </w:r>
    </w:p>
    <w:p>
      <w:pPr>
        <w:pStyle w:val="Heading5"/>
      </w:pPr>
      <w:bookmarkStart w:id="2561" w:name="_Toc2205"/>
      <w:r>
        <w:t>«59»</w:t>
      </w:r>
      <w:bookmarkEnd w:id="2561"/>
    </w:p>
    <w:p>
      <w:pPr>
        <w:pStyle w:val="BookText"/>
      </w:pPr>
      <w:r>
        <w:rPr>
          <w:rFonts w:ascii="Amiri" w:hAnsi="Amiri" w:eastAsia="Amiri" w:cs="Amiri"/>
          <w:lang w:bidi="ar-SA"/>
          <w:color w:val="111111"/>
          <w:sz w:val="28"/>
          <w:szCs w:val="28"/>
          <w:rtl/>
        </w:rPr>
        <w:t xml:space="preserve">كا، الكافي عَلِيُّ بْنُ مُحَمَّدٍ عَنْ بَعْضِ أَصْحَابِنَا عَنِ ابْنِ مَحْبُوبٍ عَنْ مُحَمَّدِ بْنِ الْفُضَيْلِ عَنْ أَبِي الْحَسَنِ الْمَاضِي عليه السلام قَالَ: سَأَلْتُهُ عَنْ قَوْلِ اللَّهِ جَلَّ وَ عَزَّ يُرِيدُونَ لِيُطْفِؤُا نُورَ اللَّهِ بِأَفْواهِهِمْ قَالَ يُرِيدُونَ لِيُطْفِئُوا وَلَايَةَ أَمِيرِ الْمُؤْمِنِينَ عليه السلام بِأَفْوَاهِهِمْ قُلْتُ وَ اللَّهُ مُتِمُّ نُورِهِ </w:t>
      </w:r>
      <w:r>
        <w:rPr>
          <w:rStyle w:val="FootnoteReference"/>
        </w:rPr>
        <w:footnoteReference w:id="3388"/>
      </w:r>
      <w:r>
        <w:rPr>
          <w:rFonts w:ascii="Amiri" w:hAnsi="Amiri" w:eastAsia="Amiri" w:cs="Amiri"/>
          <w:lang w:bidi="ar-SA"/>
          <w:color w:val="111111"/>
          <w:sz w:val="28"/>
          <w:szCs w:val="28"/>
          <w:rtl/>
        </w:rPr>
        <w:t xml:space="preserve">قَالَ وَ اللَّهُ مُتِمُّ الْإِمَامَةِ لِقَوْلِهِ عَزَّ وَ جَلَّ الَّذِينَ آمَنُوا </w:t>
      </w:r>
      <w:r>
        <w:rPr>
          <w:rStyle w:val="FootnoteReference"/>
        </w:rPr>
        <w:footnoteReference w:id="3389"/>
      </w:r>
      <w:r>
        <w:rPr>
          <w:rFonts w:ascii="Amiri" w:hAnsi="Amiri" w:eastAsia="Amiri" w:cs="Amiri"/>
          <w:lang w:bidi="ar-SA"/>
          <w:color w:val="111111"/>
          <w:sz w:val="28"/>
          <w:szCs w:val="28"/>
          <w:rtl/>
        </w:rPr>
        <w:t xml:space="preserve">بِاللَّهِ وَ رَسُولِهِ وَ النُّورِ الَّذِي أَنْزَلْنا فَالنُّورُ هُوَ الْإِمَامُ قُلْتُ هُوَ الَّذِي أَرْسَلَ رَسُولَهُ بِالْهُدي وَ دِينِ الْحَقِّ قَالَ هُوَ الَّذِي أَمَرَ رَسُولَهُ بِالْوَلَايَةِ لِوَصِيِّهِ وَ الْوَلَايَةُ هِيَ دِينُ الْحَقِّ قُلْتُ لِيُظْهِرَهُ عَلَي الدِّينِ كُلِّهِ قَالَ يُظْهِرُهُ عَلَي جَمِيعِ الْأَدْيَانِ عِنْدَ قِيَامِ الْقَائِمِ قَالَ يَقُولُ اللَّهُ وَ اللَّهُ مُتِمُّ وَلَايَةِ الْقَائِمِ وَ لَوْ كَرِهَ الْكافِرُونَ </w:t>
      </w:r>
      <w:r>
        <w:rPr>
          <w:rStyle w:val="FootnoteReference"/>
        </w:rPr>
        <w:footnoteReference w:id="3390"/>
      </w:r>
      <w:r>
        <w:rPr>
          <w:rFonts w:ascii="Amiri" w:hAnsi="Amiri" w:eastAsia="Amiri" w:cs="Amiri"/>
          <w:lang w:bidi="ar-SA"/>
          <w:color w:val="111111"/>
          <w:sz w:val="28"/>
          <w:szCs w:val="28"/>
          <w:rtl/>
        </w:rPr>
        <w:t xml:space="preserve">بِوَلَايَةِ عَلِيٍّ عليه السلام قُلْتُ هَذَا تَنْزِيلٌ قَالَ نَعَمْ أَمَّا هَذَا الْحَرْفُ فَتَنْزِيلٌ وَ أَمَّا غَيْرُهُ فَتَأْوِيلٌ </w:t>
      </w:r>
      <w:r>
        <w:rPr>
          <w:rStyle w:val="FootnoteReference"/>
        </w:rPr>
        <w:footnoteReference w:id="3391"/>
      </w:r>
      <w:r>
        <w:rPr>
          <w:rFonts w:ascii="Amiri" w:hAnsi="Amiri" w:eastAsia="Amiri" w:cs="Amiri"/>
          <w:lang w:bidi="ar-SA"/>
          <w:color w:val="111111"/>
          <w:sz w:val="28"/>
          <w:szCs w:val="28"/>
          <w:rtl/>
        </w:rPr>
        <w:t xml:space="preserve">قُلْتُ ذلِكَ بِأَنَّهُمْ آمَنُوا ثُمَّ كَفَرُوا قَالَ إِنَّ اللَّهَ تَبَارَكَ وَ تَعَالَي سَمَّي مَنْ لَمْ يَتَّبِعْ رَسُولَهُ فِي وَلَايَةِ وَصِيِّهِ مُنَافِقِينَ وَ جَعَلَ مَنْ جَحَدَ وَصِيَّهُ إِمَامَتَهُ كَمَنْ جَحَدَ مُحَمَّداً وَ أَنْزَلَ بِذَلِكَ قُرْآناً فَقَالَ يَا مُحَمَّدُ إِذا جاءَكَ الْمُنافِقُونَ بِوَلَايَةِ</w:t>
      </w:r>
    </w:p>
    <w:p>
      <w:pPr>
        <w:pStyle w:val="BookText"/>
      </w:pPr>
      <w:r>
        <w:rPr>
          <w:rFonts w:ascii="IRNazanin" w:hAnsi="IRNazanin" w:eastAsia="IRNazanin" w:cs="IRNazanin"/>
          <w:lang w:bidi="fa-IR"/>
          <w:color w:val="111111"/>
          <w:sz w:val="28"/>
          <w:szCs w:val="28"/>
          <w:rtl/>
        </w:rPr>
        <w:t xml:space="preserve">شاید امام علیه السّلام ندیدن را به ندیدن حقر و ترک نظر و تفکر در دلائل تفسیر کرده است، همان طور که مشهور بین مفسران است و اکثر ایشان آیه اول را نیز همینطور تفسیر کرده اند. امام ذکر را از باب مثال به امیر المؤمنین علیه السّلام تفسیر نمود و منظور تمام ائمه علیهم السّلام است زیرا ایشان آنچه را که صلاح مردم در آن است، از علوم توحید و معاد و سایر معارف و شرایع و احکام، به ایشان تذکر می دهند.</w:t>
      </w:r>
    </w:p>
    <w:p>
      <w:pPr>
        <w:pStyle w:val="Heading5"/>
      </w:pPr>
      <w:bookmarkStart w:id="2562" w:name="_Toc2206"/>
      <w:r>
        <w:t>روایت 59</w:t>
      </w:r>
      <w:bookmarkEnd w:id="2562"/>
    </w:p>
    <w:p>
      <w:pPr>
        <w:pStyle w:val="BookText"/>
      </w:pPr>
      <w:r>
        <w:rPr>
          <w:rFonts w:ascii="IRNazanin" w:hAnsi="IRNazanin" w:eastAsia="IRNazanin" w:cs="IRNazanin"/>
          <w:lang w:bidi="fa-IR"/>
          <w:color w:val="111111"/>
          <w:sz w:val="28"/>
          <w:szCs w:val="28"/>
          <w:rtl/>
        </w:rPr>
        <w:t xml:space="preserve">اصول کافی: محمّد بن فضیل از حضرت موسی بن جعفر علیهما السّلام نقل می کند که این آیه را از ایشان پرسیدم: «یُرِیدُونَ لِیُطْفِؤُا نُورَ اللَّهِ بِأَفْواهِهِمْ» {می‌خواهند نور خدا را با دهان خود خاموش کنند} فرمود: یعنی می خواهند نور ولایت امیر المؤمنین علیه السّلام را با زبان های خود خاموش کنند.</w:t>
      </w:r>
    </w:p>
    <w:p>
      <w:pPr>
        <w:pStyle w:val="BookText"/>
      </w:pPr>
      <w:r>
        <w:rPr>
          <w:rFonts w:ascii="IRNazanin" w:hAnsi="IRNazanin" w:eastAsia="IRNazanin" w:cs="IRNazanin"/>
          <w:lang w:bidi="fa-IR"/>
          <w:color w:val="111111"/>
          <w:sz w:val="28"/>
          <w:szCs w:val="28"/>
          <w:rtl/>
        </w:rPr>
        <w:t xml:space="preserve">گفتم معنی: «وَ اللَّهُ مُتِمُّ نُورِهِ»</w:t>
      </w:r>
      <w:r>
        <w:rPr>
          <w:rStyle w:val="FootnoteReference"/>
        </w:rPr>
        <w:footnoteReference w:id="3392"/>
      </w:r>
      <w:r>
        <w:rPr>
          <w:rFonts w:ascii="IRNazanin" w:hAnsi="IRNazanin" w:eastAsia="IRNazanin" w:cs="IRNazanin"/>
          <w:lang w:bidi="fa-IR"/>
          <w:color w:val="111111"/>
          <w:sz w:val="28"/>
          <w:szCs w:val="28"/>
          <w:rtl/>
        </w:rPr>
        <w:t xml:space="preserve">،{و حال آنکه خدا نور خود را کامل خواهد گردانید.} فرمود: یعنی خداوند امامت را تکمیل می کند، به دلیل این آیه: «فَآمِنُوا بِاللَّهِ وَ رَسُولِهِ وَ النُّورِ الَّذِی أَنْزَلْنا»</w:t>
      </w:r>
      <w:r>
        <w:rPr>
          <w:rStyle w:val="FootnoteReference"/>
        </w:rPr>
        <w:footnoteReference w:id="3393"/>
      </w:r>
      <w:r>
        <w:rPr>
          <w:rFonts w:ascii="IRNazanin" w:hAnsi="IRNazanin" w:eastAsia="IRNazanin" w:cs="IRNazanin"/>
          <w:lang w:bidi="fa-IR"/>
          <w:color w:val="111111"/>
          <w:sz w:val="28"/>
          <w:szCs w:val="28"/>
          <w:rtl/>
        </w:rPr>
        <w:t xml:space="preserve">،{پس به خدا و پیامبر او و آن نوری که ما فرو فرستادیم ایمان آورید.} نور، امام است.</w:t>
      </w:r>
    </w:p>
    <w:p>
      <w:pPr>
        <w:pStyle w:val="BookText"/>
      </w:pPr>
      <w:r>
        <w:rPr>
          <w:rFonts w:ascii="IRNazanin" w:hAnsi="IRNazanin" w:eastAsia="IRNazanin" w:cs="IRNazanin"/>
          <w:lang w:bidi="fa-IR"/>
          <w:color w:val="111111"/>
          <w:sz w:val="28"/>
          <w:szCs w:val="28"/>
          <w:rtl/>
        </w:rPr>
        <w:t xml:space="preserve">گفتم: «هُوَ الَّذِی أَرْسَلَ رَسُولَهُ بِالْهُدی وَ دِینِ الْحَقِ» فرمود: یعنی اوست که پیامبرش را به ولایت وصیش امر کرده؛ ولایت همان دین حق است. گفتم: «لِیُظْهِرَهُ عَلَی الدِّینِ کُلِّهِ»</w:t>
      </w:r>
      <w:r>
        <w:rPr>
          <w:rStyle w:val="FootnoteReference"/>
        </w:rPr>
        <w:footnoteReference w:id="3394"/>
      </w:r>
      <w:r>
        <w:rPr>
          <w:rFonts w:ascii="IRNazanin" w:hAnsi="IRNazanin" w:eastAsia="IRNazanin" w:cs="IRNazanin"/>
          <w:lang w:bidi="fa-IR"/>
          <w:color w:val="111111"/>
          <w:sz w:val="28"/>
          <w:szCs w:val="28"/>
          <w:rtl/>
        </w:rPr>
        <w:t xml:space="preserve">، {اوست کسی که فرستاده خود را با هدایت و آیین درست روانه کرد تا آن را بر هر چه دین است فائق گرداند.} فرمود: تا او را بر تمام دینها در هنگام قیام قائم پیروز کند.</w:t>
      </w:r>
    </w:p>
    <w:p>
      <w:pPr>
        <w:pStyle w:val="BookText"/>
      </w:pPr>
      <w:r>
        <w:rPr>
          <w:rFonts w:ascii="IRNazanin" w:hAnsi="IRNazanin" w:eastAsia="IRNazanin" w:cs="IRNazanin"/>
          <w:lang w:bidi="fa-IR"/>
          <w:color w:val="111111"/>
          <w:sz w:val="28"/>
          <w:szCs w:val="28"/>
          <w:rtl/>
        </w:rPr>
        <w:t xml:space="preserve">آنگاه امام علیه السّلام فرمود «وَ اللَّهُ مُتِمُ - ولایة القائم - وَ لَوْ کَرِهَ الْکافِرُونَ - بولایة علی -».</w:t>
      </w:r>
    </w:p>
    <w:p>
      <w:pPr>
        <w:pStyle w:val="BookText"/>
      </w:pPr>
      <w:r>
        <w:rPr>
          <w:rFonts w:ascii="IRNazanin" w:hAnsi="IRNazanin" w:eastAsia="IRNazanin" w:cs="IRNazanin"/>
          <w:lang w:bidi="fa-IR"/>
          <w:color w:val="111111"/>
          <w:sz w:val="28"/>
          <w:szCs w:val="28"/>
          <w:rtl/>
        </w:rPr>
        <w:t xml:space="preserve">عرض کردم، آیه همین طور نازل شده؟ فرمود: اصل این مطلب تنزیل و از جانب خدا است اما الفاظ دیگری که زائد بر «مُتِمُّ نُورِهِ وَ لَوْ کَرِهَ الْکافِرُونَ» است تأویل آیه است.</w:t>
      </w:r>
      <w:r>
        <w:rPr>
          <w:rStyle w:val="FootnoteReference"/>
        </w:rPr>
        <w:footnoteReference w:id="3395"/>
      </w:r>
    </w:p>
    <w:p>
      <w:pPr>
        <w:pStyle w:val="BookText"/>
      </w:pPr>
      <w:r>
        <w:rPr>
          <w:rFonts w:ascii="Amiri" w:hAnsi="Amiri" w:eastAsia="Amiri" w:cs="Amiri"/>
          <w:lang w:bidi="ar-SA"/>
          <w:color w:val="111111"/>
          <w:sz w:val="28"/>
          <w:szCs w:val="28"/>
          <w:rtl/>
        </w:rPr>
        <w:t xml:space="preserve">عرض کردم، تفسیر این آیه «ذلِکَ بِأَنَّهُمْ آمَنُوا ثُمَّ کَفَرُوا»</w:t>
      </w:r>
      <w:r>
        <w:rPr>
          <w:rStyle w:val="FootnoteReference"/>
        </w:rPr>
        <w:footnoteReference w:id="3396"/>
      </w:r>
      <w:r>
        <w:rPr>
          <w:rFonts w:ascii="IRNazanin" w:hAnsi="IRNazanin" w:eastAsia="IRNazanin" w:cs="IRNazanin"/>
          <w:lang w:bidi="fa-IR"/>
          <w:color w:val="111111"/>
          <w:sz w:val="28"/>
          <w:szCs w:val="28"/>
          <w:rtl/>
        </w:rPr>
        <w:t xml:space="preserve">،{این بدان سبب است که آنان ایمان آورده سپس به انکار پرداخته‌اند.}را. فرمود: خداوند کسانی را که از پیامبر در مورد وصی و جانشینش پیروی نکنند منافق نامیده و هر کس منکر امامت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وَصِيِّكَ قالُوا نَشْهَدُ إِنَّكَ لَرَسُولُ اللَّهِ وَ اللَّهُ يَعْلَمُ إِنَّكَ لَرَسُولُهُ وَ اللَّهُ يَشْهَدُ إِنَّ الْمُنافِقِينَ بِوَلَايَةِ عَلِيٍّ لَكاذِبُونَ اتَّخَذُوا أَيْمانَهُمْ جُنَّةً فَصَدُّوا عَنْ سَبِيلِ اللَّهِ وَ السَّبِيلُ هُوَ الْوَصِيُّ إِنَّهُمْ ساءَ ما كانُوا يَعْمَلُونَ ذلِكَ بِأَنَّهُمْ آمَنُوا بِرِسَالَتِكَ وَ كَفَرُوا </w:t>
      </w:r>
      <w:r>
        <w:rPr>
          <w:rStyle w:val="FootnoteReference"/>
        </w:rPr>
        <w:footnoteReference w:id="3397"/>
      </w:r>
      <w:r>
        <w:rPr>
          <w:rFonts w:ascii="Amiri" w:hAnsi="Amiri" w:eastAsia="Amiri" w:cs="Amiri"/>
          <w:lang w:bidi="ar-SA"/>
          <w:color w:val="111111"/>
          <w:sz w:val="28"/>
          <w:szCs w:val="28"/>
          <w:rtl/>
        </w:rPr>
        <w:t xml:space="preserve">بِوَلَايَةِ وَصِيِّكَ فَطَبَعَ اللَّهُ عَلي قُلُوبِهِمْ فَهُمْ لا يَفْقَهُونَ قُلْتُ مَا مَعْنَي لا يَفْقَهُونَ قَالَ يَقُولُ لَا يَعْقِلُونَ بِنُبُوَّتِكَ قُلْتُ وَ إِذا قِيلَ لَهُمْ تَعالَوْا يَسْتَغْفِرْ لَكُمْ رَسُولُ اللَّهِ قَالَ وَ إِذَا قِيلَ لَهُمُ ارْجِعُوا إِلَي وَلَايَةِ عَلِيٍّ يَسْتَغْفِرْ لَكُمُ النَّبِيُّ مِنْ ذُنُوبِكُمْ لَوَّوْا رُؤُسَهُمْ قَالَ اللَّهُ وَ رَأَيْتَهُمْ يَصُدُّونَ عَنْ وَلَايَةِ عَلِيٍّ وَ هُمْ مُسْتَكْبِرُونَ عَلَيْهِ ثُمَّ عَطَفَ الْقَوْلَ مِنَ اللَّهِ بِمَعْرِفَتِهِ بِهِمْ فَقَالَ سَواءٌ عَلَيْهِمْ أَسْتَغْفَرْتَ لَهُمْ أَمْ لَمْ تَسْتَغْفِرْ لَهُمْ لَنْ يَغْفِرَ اللَّهُ لَهُمْ إِنَّ اللَّهَ لا يَهْدِي الْقَوْمَ الْفاسِقِينَ </w:t>
      </w:r>
      <w:r>
        <w:rPr>
          <w:rStyle w:val="FootnoteReference"/>
        </w:rPr>
        <w:footnoteReference w:id="3398"/>
      </w:r>
      <w:r>
        <w:rPr>
          <w:rFonts w:ascii="Amiri" w:hAnsi="Amiri" w:eastAsia="Amiri" w:cs="Amiri"/>
          <w:lang w:bidi="ar-SA"/>
          <w:color w:val="111111"/>
          <w:sz w:val="28"/>
          <w:szCs w:val="28"/>
          <w:rtl/>
        </w:rPr>
        <w:t xml:space="preserve">يَقُولُ الظَّالِمِينَ لِوَصِيِّكَ قُلْتُ أَ فَمَنْ يَمْشِي مُكِبًّا عَلي وَجْهِهِ أَهْدي أَمَّنْ يَمْشِي سَوِيًّا عَلي صِراطٍ مُسْتَقِيمٍ </w:t>
      </w:r>
      <w:r>
        <w:rPr>
          <w:rStyle w:val="FootnoteReference"/>
        </w:rPr>
        <w:footnoteReference w:id="3399"/>
      </w:r>
      <w:r>
        <w:rPr>
          <w:rFonts w:ascii="Amiri" w:hAnsi="Amiri" w:eastAsia="Amiri" w:cs="Amiri"/>
          <w:lang w:bidi="ar-SA"/>
          <w:color w:val="111111"/>
          <w:sz w:val="28"/>
          <w:szCs w:val="28"/>
          <w:rtl/>
        </w:rPr>
        <w:t xml:space="preserve">قَالَ إِنَّ اللَّهَ ضَرَبَ مَثَلَ مَنْ حَادَ عَنْ وَلَايَةِ عَلِيٍّ كَمَنْ يَمْشِي عَلَي وَجْهِهِ لَا يَهْتَدِي لِأَمْرِهِ وَ جَعَلَ مَنْ تَبِعَهُ سَوِيّاً عَلَي صِرَاطٍ مُسْتَقِيمٍ وَ الصِّرَاطُ الْمُسْتَقِيمُ أَمِيرُ الْمُؤْمِنِينَ عليه السلام قَالَ قُلْتُ قَوْلُهُ إِنَّهُ لَقَوْلُ رَسُولٍ كَرِيمٍ قَالَ يَعْنِي جَبْرَئِيلَ عَنِ اللَّهِ فِي وَلَايَةِ عَلِيٍّ قَالَ قُلْتُ وَ ما هُوَ بِقَوْلِ شاعِرٍ قَلِيلًا ما تُؤْمِنُونَ قَالَ قَالُوا إِنَّ مُحَمَّداً كَذَّابٌ عَلَي رَبِّهِ وَ مَا أَمَرَهُ اللَّهُ بِهَذَا فِي عَلِيٍّ فَأَنْزَلَ اللَّهُ بِذَلِكَ قُرْآناً فَقَالَ إِنَّ وَلَايَةَ عَلِيٍّ عليه السلام تَنْزِيلٌ مِنْ رَبِّ الْعالَمِينَ وَ لَوْ تَقَوَّلَ عَلَيْنا مُحَمَّدٌ بَعْضَ الْأَقاوِيلِ لَأَخَذْنا مِنْهُ بِالْيَمِينِ ثُمَّ لَقَطَعْنا مِنْهُ الْوَتِينَ ثُمَّ عَطَفَ الْقَوْلَ فَقَالَ إِنَّ وَلَايَةَ عَلِيٍّ </w:t>
      </w:r>
      <w:r>
        <w:rPr>
          <w:rStyle w:val="FootnoteReference"/>
        </w:rPr>
        <w:footnoteReference w:id="3400"/>
      </w:r>
      <w:r>
        <w:rPr>
          <w:rFonts w:ascii="Amiri" w:hAnsi="Amiri" w:eastAsia="Amiri" w:cs="Amiri"/>
          <w:lang w:bidi="ar-SA"/>
          <w:color w:val="111111"/>
          <w:sz w:val="28"/>
          <w:szCs w:val="28"/>
          <w:rtl/>
        </w:rPr>
        <w:t xml:space="preserve">لَتَذْكِرَةٌ لِلْمُتَّقِينَ لِلْعَالَمِينَ وَ إِنَّا لَنَعْلَمُ أَنَّ مِنْكُمْ مُكَذِّبِينَ وَ إِنَّ عَلِيّاً </w:t>
      </w:r>
      <w:r>
        <w:rPr>
          <w:rStyle w:val="FootnoteReference"/>
        </w:rPr>
        <w:footnoteReference w:id="3401"/>
      </w:r>
      <w:r>
        <w:rPr>
          <w:rFonts w:ascii="Amiri" w:hAnsi="Amiri" w:eastAsia="Amiri" w:cs="Amiri"/>
          <w:lang w:bidi="ar-SA"/>
          <w:color w:val="111111"/>
          <w:sz w:val="28"/>
          <w:szCs w:val="28"/>
          <w:rtl/>
        </w:rPr>
        <w:t xml:space="preserve">لَحَسْرَةٌ عَلَي الْكافِرِينَ وَ إِنَّ وَلَايَتَهُ </w:t>
      </w:r>
      <w:r>
        <w:rPr>
          <w:rStyle w:val="FootnoteReference"/>
        </w:rPr>
        <w:footnoteReference w:id="3402"/>
      </w:r>
      <w:r>
        <w:rPr>
          <w:rFonts w:ascii="Amiri" w:hAnsi="Amiri" w:eastAsia="Amiri" w:cs="Amiri"/>
          <w:lang w:bidi="ar-SA"/>
          <w:color w:val="111111"/>
          <w:sz w:val="28"/>
          <w:szCs w:val="28"/>
          <w:rtl/>
        </w:rPr>
        <w:t xml:space="preserve">لَحَقُّ الْيَقِينِ فَسَبِّحْ يَا مُحَمَّدُ بِاسْمِ رَبِّكَ الْعَظِيمِ </w:t>
      </w:r>
      <w:r>
        <w:rPr>
          <w:rStyle w:val="FootnoteReference"/>
        </w:rPr>
        <w:footnoteReference w:id="3403"/>
      </w:r>
      <w:r>
        <w:rPr>
          <w:rFonts w:ascii="Amiri" w:hAnsi="Amiri" w:eastAsia="Amiri" w:cs="Amiri"/>
          <w:lang w:bidi="ar-SA"/>
          <w:color w:val="111111"/>
          <w:sz w:val="28"/>
          <w:szCs w:val="28"/>
          <w:rtl/>
        </w:rPr>
        <w:t xml:space="preserve">يَقُولُ اشْكُرْ رَبَّكَ الْعَظِيمَ الَّذِي أَعْطَاكَ هَذَا الْفَضْلَ قُلْتُ قَوْلُهُ لَمَّا</w:t>
      </w:r>
    </w:p>
    <w:p>
      <w:pPr>
        <w:pStyle w:val="BookText"/>
      </w:pPr>
      <w:r>
        <w:rPr>
          <w:rFonts w:ascii="IRNazanin" w:hAnsi="IRNazanin" w:eastAsia="IRNazanin" w:cs="IRNazanin"/>
          <w:lang w:bidi="fa-IR"/>
          <w:color w:val="111111"/>
          <w:sz w:val="28"/>
          <w:szCs w:val="28"/>
          <w:rtl/>
        </w:rPr>
        <w:t xml:space="preserve">وصی او شود مانند کسی است که منکر محمد شده باشد و در این مورد آیه نازل نمود: «إِذا جاءَکَ الْمُنافِقُونَ» یعنی به وصی تو «قالُوا نَشْهَدُ إِنَّکَ لَرَسُولُ اللَّهِ وَ اللَّهُ یَعْلَمُ إِنَّکَ لَرَسُولُهُ وَ اللَّهُ یَشْهَدُ إِنَّ الْمُنافِقِینَ» به ولایت علی «لَکاذِبُونَ» {چون منافقان نزد تو آیند گویند، گواهی می‌دهیم که تو واقعاً پیامبر خدایی. و خدا [هم] می‌داند که تو واقعاً پیامبر او هستی و خدا گواهی می‌دهد که مردم دوچهره سخت دروغگویند} «اتَّخَذُوا أَیْمانَهُمْ جُنَّةً فَصَدُّوا عَنْ سَبِیلِ اللَّهِ» و سبیل وصی است «إِنَّهُمْ ساءَ ما کانُوا یَعْمَلُونَ» {سوگندهای خود را [چون] سپری بر خود گرفته و [مردم را] از راه خدا بازداشته‌اند؛ راستی که آنان چه بد می‌کنند} «ذلِکَ بِأَنَّهُمْ آمَنُوا» به رسالت تو «ثُمَّ کَفَرُوا» به ولایت وصی و جانشینت «فَطُبِعَ» به وسیله خدا «عَلی قُلُوبِهِمْ فَهُمْ لا یَفْقَهُونَ»</w:t>
      </w:r>
      <w:r>
        <w:rPr>
          <w:rStyle w:val="FootnoteReference"/>
        </w:rPr>
        <w:footnoteReference w:id="3404"/>
      </w:r>
      <w:r>
        <w:rPr>
          <w:rFonts w:ascii="IRNazanin" w:hAnsi="IRNazanin" w:eastAsia="IRNazanin" w:cs="IRNazanin"/>
          <w:lang w:bidi="fa-IR"/>
          <w:color w:val="111111"/>
          <w:sz w:val="28"/>
          <w:szCs w:val="28"/>
          <w:rtl/>
        </w:rPr>
        <w:t xml:space="preserve">،{این بدان سبب است که آنان ایمان آورده سپس به انکار پرداخته‌اند و در نتیجه بر دلهایشان مهر زده شده و [دیگر] نمی‌فهمند.{</w:t>
      </w:r>
    </w:p>
    <w:p>
      <w:pPr>
        <w:pStyle w:val="BookText"/>
      </w:pPr>
      <w:r>
        <w:rPr>
          <w:rFonts w:ascii="IRNazanin" w:hAnsi="IRNazanin" w:eastAsia="IRNazanin" w:cs="IRNazanin"/>
          <w:lang w:bidi="fa-IR"/>
          <w:color w:val="111111"/>
          <w:sz w:val="28"/>
          <w:szCs w:val="28"/>
          <w:rtl/>
        </w:rPr>
        <w:t xml:space="preserve">عرض کردم، معنی «لا یَفْقَهُونَ» چیست؟ فرمود: نبوت تو را درک نمی کنند.</w:t>
      </w:r>
    </w:p>
    <w:p>
      <w:pPr>
        <w:pStyle w:val="BookText"/>
      </w:pPr>
      <w:r>
        <w:rPr>
          <w:rFonts w:ascii="IRNazanin" w:hAnsi="IRNazanin" w:eastAsia="IRNazanin" w:cs="IRNazanin"/>
          <w:lang w:bidi="fa-IR"/>
          <w:color w:val="111111"/>
          <w:sz w:val="28"/>
          <w:szCs w:val="28"/>
          <w:rtl/>
        </w:rPr>
        <w:t xml:space="preserve">گفتم: «وَ إِذا قِیلَ لَهُمْ تَعالَوْا یَسْتَغْفِرْ لَکُمْ رَسُولُ اللَّهِ» فرمود: یعنی وقتی به آنها گفته می‌شود به ولایت علی برگردید تا پیامبر اکرم طلب آمرزش گناهان شما را بنماید: «لَوَّوْا رُؤُسَهُمْ وَ رَأَیْتَهُمْ یَصُدُّونَ» از ولایت علی «وَ هُمْ مُسْتَکْبِرُونَ» {و چون بدیشان گفته شود بیایید تا پیامبر خدا برای شما آمرزش بخواهد، سرهای خود را بر می‌گردانند و آنان را می‌بینی که تکبرکنان روی برمی‌تابند} از آن.</w:t>
      </w:r>
    </w:p>
    <w:p>
      <w:pPr>
        <w:pStyle w:val="BookText"/>
      </w:pPr>
      <w:r>
        <w:rPr>
          <w:rFonts w:ascii="IRNazanin" w:hAnsi="IRNazanin" w:eastAsia="IRNazanin" w:cs="IRNazanin"/>
          <w:lang w:bidi="fa-IR"/>
          <w:color w:val="111111"/>
          <w:sz w:val="28"/>
          <w:szCs w:val="28"/>
          <w:rtl/>
        </w:rPr>
        <w:t xml:space="preserve">آنگاه خداوند سخن را به این مطلب می کشاند که اینها چگونه اشخاصی هستند: «سَواءٌ عَلَیْهِمْ أَسْتَغْفَرْتَ لَهُمْ أَمْ لَمْ تَسْتَغْفِرْ لَهُمْ لَنْ یَغْفِرَ اللَّهُ لَهُمْ إِنَّ اللَّهَ لا یَهْدِی الْقَوْمَ الْفاسِقِینَ»</w:t>
      </w:r>
      <w:r>
        <w:rPr>
          <w:rStyle w:val="FootnoteReference"/>
        </w:rPr>
        <w:footnoteReference w:id="3405"/>
      </w:r>
    </w:p>
    <w:p>
      <w:pPr>
        <w:pStyle w:val="BookText"/>
      </w:pPr>
      <w:r>
        <w:rPr>
          <w:rFonts w:ascii="IRNazanin" w:hAnsi="IRNazanin" w:eastAsia="IRNazanin" w:cs="IRNazanin"/>
          <w:lang w:bidi="fa-IR"/>
          <w:color w:val="111111"/>
          <w:sz w:val="28"/>
          <w:szCs w:val="28"/>
          <w:rtl/>
        </w:rPr>
        <w:t xml:space="preserve">،{برای آنان یکسان است؛ چه برایشان آمرزش بخواهی یا برایشان آمرزش نخواهی، خدا هرگز بر ایشان نخواهد بخشود. خدا فاسقان را راهنمایی نمی‌کند.} می گوید، ظالمین به وصی تو.</w:t>
      </w:r>
    </w:p>
    <w:p>
      <w:pPr>
        <w:pStyle w:val="BookText"/>
      </w:pPr>
      <w:r>
        <w:rPr>
          <w:rFonts w:ascii="Amiri" w:hAnsi="Amiri" w:eastAsia="Amiri" w:cs="Amiri"/>
          <w:lang w:bidi="ar-SA"/>
          <w:color w:val="111111"/>
          <w:sz w:val="28"/>
          <w:szCs w:val="28"/>
          <w:rtl/>
        </w:rPr>
        <w:t xml:space="preserve">عرض کردم، «أَ فَمَنْ یَمْشِی مُکِبًّا عَلی وَجْهِهِ أَهْدی أَمَّنْ یَمْشِی سَوِیًّا عَلی صِراطٍ مُسْتَقِیمٍ»</w:t>
      </w:r>
      <w:r>
        <w:rPr>
          <w:rStyle w:val="FootnoteReference"/>
        </w:rPr>
        <w:footnoteReference w:id="3406"/>
      </w:r>
      <w:r>
        <w:rPr>
          <w:rFonts w:ascii="IRNazanin" w:hAnsi="IRNazanin" w:eastAsia="IRNazanin" w:cs="IRNazanin"/>
          <w:lang w:bidi="fa-IR"/>
          <w:color w:val="111111"/>
          <w:sz w:val="28"/>
          <w:szCs w:val="28"/>
          <w:rtl/>
        </w:rPr>
        <w:t xml:space="preserve">،{پس آیا آن کس که نگونسار راه می‌پیماید هدایت‌یافته تر است یا آن کس که ایستاده بر راه راست می‌رود؟} فرمود: خداوند کسی را که با ولایت علی مخالفت نموده، به شخصی مثال زده که روی زمین افتاده و نمی داند به کجا برود؛ و هر کس پیرو علی شد مانند کسی است که در راه راست و درست مستقیم به راه خود ادامه دهد، که راه مستقیم همان امیر المؤمنین است.</w:t>
      </w:r>
    </w:p>
    <w:p>
      <w:pPr>
        <w:pStyle w:val="BookText"/>
      </w:pPr>
      <w:r>
        <w:rPr>
          <w:rFonts w:ascii="IRNazanin" w:hAnsi="IRNazanin" w:eastAsia="IRNazanin" w:cs="IRNazanin"/>
          <w:lang w:bidi="fa-IR"/>
          <w:color w:val="111111"/>
          <w:sz w:val="28"/>
          <w:szCs w:val="28"/>
          <w:rtl/>
        </w:rPr>
        <w:t xml:space="preserve">عرض کردم، این آیه «إِنَّهُ لَقَوْلُ رَسُولٍ کَرِیمٍ» {که [قرآن] قطعا گفتار فرستاده‌ای بزرگوار است} فرمود: یعنی جبرئیل از جانب خدا در مورد ولایت علی. گفتم: «وَ ما هُوَ بِقَوْلِ شاعِرٍ قَلِیلًا ما تُؤْمِنُونَ»</w:t>
      </w:r>
      <w:r>
        <w:rPr>
          <w:rStyle w:val="FootnoteReference"/>
        </w:rPr>
        <w:footnoteReference w:id="3407"/>
      </w:r>
      <w:r>
        <w:rPr>
          <w:rFonts w:ascii="IRNazanin" w:hAnsi="IRNazanin" w:eastAsia="IRNazanin" w:cs="IRNazanin"/>
          <w:lang w:bidi="fa-IR"/>
          <w:color w:val="111111"/>
          <w:sz w:val="28"/>
          <w:szCs w:val="28"/>
          <w:rtl/>
        </w:rPr>
        <w:t xml:space="preserve">{و آن گفتار شاعری نیست [که] کمتر [به آن] ایمان دارید.} فرمود: قریش می گفتند، محمّد بر خدا دروغ می‌بندد، خدا در مورد علی چنین دستوری به او نداده. خداوند آیه بر آن جناب نازل کرد که ولایت علی علیه السّلام «تَنْزِیلٌ مِنْ رَبِّ الْعالَمِینَ * وَ لَوْ تَقَوَّلَ عَلَیْنا» محمد «بَعْضَ الْأَقاوِیلِ * لَأَخَذْنا مِنْهُ بِالْیَمِینِ * ثُمَّ لَقَطَعْنا مِنْهُ الْوَتِینَ»</w:t>
      </w:r>
      <w:r>
        <w:rPr>
          <w:rStyle w:val="FootnoteReference"/>
        </w:rPr>
        <w:footnoteReference w:id="3408"/>
      </w:r>
      <w:r>
        <w:rPr>
          <w:rFonts w:ascii="IRNazanin" w:hAnsi="IRNazanin" w:eastAsia="IRNazanin" w:cs="IRNazanin"/>
          <w:lang w:bidi="fa-IR"/>
          <w:color w:val="111111"/>
          <w:sz w:val="28"/>
          <w:szCs w:val="28"/>
          <w:rtl/>
        </w:rPr>
        <w:t xml:space="preserve">{[پیام] فرودآمده‌ای است از جانب پروردگار جهانیان و اگر [او] پاره‌ای گفته‌ها بر ما بسته بود، دست راستش را سخت می‌گرفتیم سپس رگ قلبش را پاره می‌کردیم.}</w:t>
      </w:r>
    </w:p>
    <w:p>
      <w:pPr>
        <w:pStyle w:val="BookText"/>
      </w:pPr>
      <w:r>
        <w:rPr>
          <w:rFonts w:ascii="IRNazanin" w:hAnsi="IRNazanin" w:eastAsia="IRNazanin" w:cs="IRNazanin"/>
          <w:lang w:bidi="fa-IR"/>
          <w:color w:val="111111"/>
          <w:sz w:val="28"/>
          <w:szCs w:val="28"/>
          <w:rtl/>
        </w:rPr>
        <w:t xml:space="preserve">باز سخن را به ولایت برمی‌گرداند و می فرماید: «وَ إِنَّهُ» ولایت علی «لَتَذْکِرَةٌ لِلْمُتَّقِینَ» {و در حقیقت [قرآن] تذکاری برای پرهیزگاران است} برای عالمان «وَ إِنَّا لَنَعْلَمُ أَنَّ مِنْکُمْ مُکَذِّبِینَ * وَ إِنَّهُ» علی «لَحَسْرَةٌ عَلَی الْکافِرِینَ * وَ إِنَّهُ» ولایت علی «لَحَقُّ الْیَقِینِ * فَسَبِّحْ» ای محمد «بِاسْمِ رَبِّکَ الْعَظِیمِ»</w:t>
      </w:r>
      <w:r>
        <w:rPr>
          <w:rStyle w:val="FootnoteReference"/>
        </w:rPr>
        <w:footnoteReference w:id="3409"/>
      </w:r>
      <w:r>
        <w:rPr>
          <w:rFonts w:ascii="IRNazanin" w:hAnsi="IRNazanin" w:eastAsia="IRNazanin" w:cs="IRNazanin"/>
          <w:lang w:bidi="fa-IR"/>
          <w:color w:val="111111"/>
          <w:sz w:val="28"/>
          <w:szCs w:val="28"/>
          <w:rtl/>
        </w:rPr>
        <w:t xml:space="preserve">، {و ما به راستی می‌دانیم که از [میان] شما تکذیب‌کنندگانی هستند و آن (ولایت علی) واقعاً بر کافران حسرتی است و این [قرآن] بی‌شبهه حقیقتی یقینی است، پس به [پاس] نام پروردگار بزرگت تسبیح گوی} یعنی پروردگارت را سپاسگزاری کن که به تو این نعمت را عنایت کرده است. گفتم:«لَمَّا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سَمِعْنَا الْهُدي آمَنَّا بِهِ قَالَ الْهُدَي الْوَلَايَةُ آمَنَّا بِمَوْلَانَا فَمَنْ آمَنَ بِوَلَايَةِ مَوْلَاهُ فَلا يَخافُ بَخْساً وَ لا رَهَقاً قُلْتُ تَنْزِيلٌ قَالَ لَا تَأْوِيلٌ </w:t>
      </w:r>
      <w:r>
        <w:rPr>
          <w:rStyle w:val="FootnoteReference"/>
        </w:rPr>
        <w:footnoteReference w:id="3410"/>
      </w:r>
      <w:r>
        <w:rPr>
          <w:rFonts w:ascii="Amiri" w:hAnsi="Amiri" w:eastAsia="Amiri" w:cs="Amiri"/>
          <w:lang w:bidi="ar-SA"/>
          <w:color w:val="111111"/>
          <w:sz w:val="28"/>
          <w:szCs w:val="28"/>
          <w:rtl/>
        </w:rPr>
        <w:t xml:space="preserve">قُلْتُ قَوْلُهُ إِنِّي لا أَمْلِكُ لَكُمْ ضَرًّا وَ لا رَشَداً قَالَ إِنَّ رَسُولَ اللَّهِ صلي الله عليه و آله دَعَا النَّاسَ إِلَي وَلَايَةِ عَلِيٍّ فَاجْتَمَعَتْ إِلَيْهِ قُرَيْشٌ فَقَالُوا يَا مُحَمَّدُ أَعْفِنَا مِنْ هَذَا فَقَالَ لَهُمْ رَسُولُ اللَّهِ صلي الله عليه و آله هَذَا إِلَي اللَّهِ لَيْسَ إِلَيَّ فَاتَّهَمُوهُ وَ خَرَجُوا مِنْ عِنْدِهِ فَأَنْزَلَ اللَّهُ قُلْ إِنِّي لا أَمْلِكُ لَكُمْ ضَرًّا وَ لا رَشَداً قُلْ إِنِّي لَنْ يُجِيرَنِي مِنَ اللَّهِ إِنْ عَصَيْتُهُ أَحَدٌ وَ لَنْ أَجِدَ مِنْ دُونِهِ مُلْتَحَداً إِلَّا بَلاغاً مِنَ اللَّهِ وَ رِسالاتِهِ فِي عَلِيٍّ قُلْتُ هَذَا تَنْزِيلٌ قَالَ نَعَمْ ثُمَّ قَالَ تَوْكِيداً وَ مَنْ يَعْصِ اللَّهَ وَ رَسُولَهُ فِي وَلَايَةِ عَلِيٍّ فَإِنَّ لَهُ نارَ جَهَنَّمَ خالِدِينَ فِيها أَبَداً قُلْتُ حَتَّي إِذا رَأَوْا ما يُوعَدُونَ فَسَيَعْلَمُونَ مَنْ أَضْعَفُ ناصِراً وَ أَقَلُّ عَدَداً </w:t>
      </w:r>
      <w:r>
        <w:rPr>
          <w:rStyle w:val="FootnoteReference"/>
        </w:rPr>
        <w:footnoteReference w:id="3411"/>
      </w:r>
      <w:r>
        <w:rPr>
          <w:rFonts w:ascii="Amiri" w:hAnsi="Amiri" w:eastAsia="Amiri" w:cs="Amiri"/>
          <w:lang w:bidi="ar-SA"/>
          <w:color w:val="111111"/>
          <w:sz w:val="28"/>
          <w:szCs w:val="28"/>
          <w:rtl/>
        </w:rPr>
        <w:t xml:space="preserve">قَالَ يَعْنِي بِذَلِكَ الْقَائِمَ وَ أَنْصَارَهُ قُلْتُ وَ اصْبِرْ عَلي ما يَقُولُونَ قَالَ يَقُولُونَ فِيكَ وَ اهْجُرْهُمْ هَجْراً جَمِيلًا وَ ذَرْنِي يَا مُحَمَّدُ وَ الْمُكَذِّبِينَ بِوَصِيِّكَ أُولِي النَّعْمَةِ وَ مَهِّلْهُمْ قَلِيلًا قُلْتُ إِنَّ هَذَا تَنْزِيلٌ </w:t>
      </w:r>
      <w:r>
        <w:rPr>
          <w:rStyle w:val="FootnoteReference"/>
        </w:rPr>
        <w:footnoteReference w:id="3412"/>
      </w:r>
      <w:r>
        <w:rPr>
          <w:rFonts w:ascii="Amiri" w:hAnsi="Amiri" w:eastAsia="Amiri" w:cs="Amiri"/>
          <w:lang w:bidi="ar-SA"/>
          <w:color w:val="111111"/>
          <w:sz w:val="28"/>
          <w:szCs w:val="28"/>
          <w:rtl/>
        </w:rPr>
        <w:t xml:space="preserve">قَالَ نَعَمْ قُلْتُ لِيَسْتَيْقِنَ الَّذِينَ أُوتُوا الْكِتابَ قَالَ يَسْتَيْقِنُونَ أَنَّ اللَّهَ وَ رَسُولَهُ وَ وَصِيَّهُ حَقٌّ قُلْتُ وَ يَزْدادَ الَّذِينَ آمَنُوا إِيماناً قَالَ يَزْدَادُونَ بِوَلَايَةِ الْوَصِيِّ إِيمَاناً قُلْتُ وَ لا يَرْتابَ الَّذِينَ أُوتُوا الْكِتابَ وَ الْمُؤْمِنُونَ قَالَ بِوَلَايَةِ عَلِيٍّ قُلْتُ مَا هَذَا الِارْتِيَابُ قَالَ يَعْنِي بِذَلِكَ أَهْلَ الْكِتَابِ وَ الْمُؤْمِنِينَ الَّذِينَ ذَكَرَ اللَّهُ فَقَالَ وَ لَا يَرْتَابُونَ فِي الْوَلَايَةِ قُلْتُ وَ ما هِيَ إِلَّا ذِكْري لِلْبَشَرِ قَالَ نَعَمْ وَلَايَةُ عَلِيٍّ قُلْتُ إِنَّها لَإِحْدَي الْكُبَرِ قَالَ الْوَلَايَةُ قُلْتُ لِمَنْ شاءَ مِنْكُمْ أَنْ يَتَقَدَّمَ أَوْ يَتَأَخَّرَ قَالَ مَنْ تَقَدَّمَ إِلَي وَلَايَتِنَا أُخِّرَ عَنْ سَقَرَ وَ مَنْ تَأَخَّرَ عَنَّا تَقَدَّمَ إِلَي سَقَرَ إِلَّا أَصْحَابَ الْيَمِينِ قَالَ هُمْ وَ اللَّهِ شِيعَتُنَا قُلْتُ لَمْ نَكُ مِنَ الْمُصَلِّينَ قَالَ إِنَّا لَمْ</w:t>
      </w:r>
    </w:p>
    <w:p>
      <w:pPr>
        <w:pStyle w:val="BookText"/>
      </w:pPr>
      <w:r>
        <w:rPr>
          <w:rFonts w:ascii="Amiri" w:hAnsi="Amiri" w:eastAsia="Amiri" w:cs="Amiri"/>
          <w:lang w:bidi="ar-SA"/>
          <w:color w:val="111111"/>
          <w:sz w:val="28"/>
          <w:szCs w:val="28"/>
          <w:rtl/>
        </w:rPr>
        <w:t xml:space="preserve">سَمِعْنَا الْهُدی آمَنَّا بِهِ» فرمود: هدایت در آیه ولایت است، یعنی به مولایمان ایمان آوردیم. هر کس به مولای خود ایمان آورد «فَلَا یَخَافُ بَخْسًا وَلَا رَهَقًا»</w:t>
      </w:r>
      <w:r>
        <w:rPr>
          <w:rStyle w:val="FootnoteReference"/>
        </w:rPr>
        <w:footnoteReference w:id="3413"/>
      </w:r>
      <w:r>
        <w:rPr>
          <w:rFonts w:ascii="IRNazanin" w:hAnsi="IRNazanin" w:eastAsia="IRNazanin" w:cs="IRNazanin"/>
          <w:lang w:bidi="fa-IR"/>
          <w:color w:val="111111"/>
          <w:sz w:val="28"/>
          <w:szCs w:val="28"/>
          <w:rtl/>
        </w:rPr>
        <w:t xml:space="preserve">، {چون هدایت را شنیدیم بدان گرویدیم، پس کسی که به پروردگار خود ایمان آورد، از کمی [پاداش] و سختی بیم ندارد.} گفتم این طور نازل شده؟ فرمود: نه این تأویل آیه است.</w:t>
      </w:r>
    </w:p>
    <w:p>
      <w:pPr>
        <w:pStyle w:val="BookText"/>
      </w:pPr>
      <w:r>
        <w:rPr>
          <w:rFonts w:ascii="IRNazanin" w:hAnsi="IRNazanin" w:eastAsia="IRNazanin" w:cs="IRNazanin"/>
          <w:lang w:bidi="fa-IR"/>
          <w:color w:val="111111"/>
          <w:sz w:val="28"/>
          <w:szCs w:val="28"/>
          <w:rtl/>
        </w:rPr>
        <w:t xml:space="preserve">عرض کردم: «إِنِّی لا أَمْلِکُ لَکُمْ ضَرًّا وَ لا رَشَداً» فرمود: پیامبر اکرم مردم را به ولایت علی علیه السّلام دعوت کرد. قریش اجتماع نموده گفتند: یا محمّد، ما را از این تکلیف معذور دار. فرمود: این بستگی به دستور خدا دارد، از طرف من نیست. به پیامبر تهمت زدند و خارج شدند.</w:t>
      </w:r>
    </w:p>
    <w:p>
      <w:pPr>
        <w:pStyle w:val="BookText"/>
      </w:pPr>
      <w:r>
        <w:rPr>
          <w:rFonts w:ascii="IRNazanin" w:hAnsi="IRNazanin" w:eastAsia="IRNazanin" w:cs="IRNazanin"/>
          <w:lang w:bidi="fa-IR"/>
          <w:color w:val="111111"/>
          <w:sz w:val="28"/>
          <w:szCs w:val="28"/>
          <w:rtl/>
        </w:rPr>
        <w:t xml:space="preserve">خداوند این آیه را نازل کرد: «قُلْ إِنِّی لا أَمْلِکُ لَکُمْ ضَرًّا وَ لا رَشَداً * قُلْ إِنِّی لَنْ یُجِیرَنِی مِنَ اللَّهِ» اگر معصیت کنم او را «أَحَدٌ وَ لَنْ أَجِدَ مِنْ دُونِهِ مُلْتَحَداً * إِلَّا بَلاغاً مِنَ اللَّهِ وَ رِسالاتِهِ» { بگو من برای شما اختیار زیان و هدایتی را ندارم. بگو هرگز کسی مرا در برابر خدا پناه نمی‌دهد و هرگز پناهگاهی غیر از او نمی‌یابم [وظیفه من] تنها ابلاغی از خدا و [رساندن] پیامهای اوست} در باره علی.</w:t>
      </w:r>
    </w:p>
    <w:p>
      <w:pPr>
        <w:pStyle w:val="BookText"/>
      </w:pPr>
      <w:r>
        <w:rPr>
          <w:rFonts w:ascii="IRNazanin" w:hAnsi="IRNazanin" w:eastAsia="IRNazanin" w:cs="IRNazanin"/>
          <w:lang w:bidi="fa-IR"/>
          <w:color w:val="111111"/>
          <w:sz w:val="28"/>
          <w:szCs w:val="28"/>
          <w:rtl/>
        </w:rPr>
        <w:t xml:space="preserve">عرض کردم، آیه همین طور نازل شده است؟</w:t>
      </w:r>
    </w:p>
    <w:p>
      <w:pPr>
        <w:pStyle w:val="BookText"/>
      </w:pPr>
      <w:r>
        <w:rPr>
          <w:rFonts w:ascii="IRNazanin" w:hAnsi="IRNazanin" w:eastAsia="IRNazanin" w:cs="IRNazanin"/>
          <w:lang w:bidi="fa-IR"/>
          <w:color w:val="111111"/>
          <w:sz w:val="28"/>
          <w:szCs w:val="28"/>
          <w:rtl/>
        </w:rPr>
        <w:t xml:space="preserve">فرمود: آری. بعد فرمود: از جهت تأکید و اثبات مطلب می فرماید: «وَ مَنْ یَعْصِ اللَّهَ وَ رَسُولَهُ» در باره ولایت علی «فَإِنَّ لَهُ نارَ جَهَنَّمَ خالِدِینَ فِیها أَبَداً» {و هر کس خدا و پیامبرش را نافرمانی کند، قطعا آتش دوزخ برای اوست و جاودانه در آن خواهند ماند.} گفتم: تفسیر آیه: «حَتَّی إِذا رَأَوْا ما یُوعَدُونَ فَسَیَعْلَمُونَ مَنْ أَضْعَفُ ناصِراً وَ أَقَلُّ عَدَداً»</w:t>
      </w:r>
      <w:r>
        <w:rPr>
          <w:rStyle w:val="FootnoteReference"/>
        </w:rPr>
        <w:footnoteReference w:id="3414"/>
      </w:r>
      <w:r>
        <w:rPr>
          <w:rFonts w:ascii="IRNazanin" w:hAnsi="IRNazanin" w:eastAsia="IRNazanin" w:cs="IRNazanin"/>
          <w:lang w:bidi="fa-IR"/>
          <w:color w:val="111111"/>
          <w:sz w:val="28"/>
          <w:szCs w:val="28"/>
          <w:rtl/>
        </w:rPr>
        <w:t xml:space="preserve">،{[باش] تا آنچه را وعده داده می‌شوند ببینند آنگاه دریابند که یاور چه کسی ضعیف‌تر و کدام یک شماره‌اش کمتر است.}</w:t>
      </w:r>
    </w:p>
    <w:p>
      <w:pPr>
        <w:pStyle w:val="BookText"/>
      </w:pPr>
      <w:r>
        <w:rPr>
          <w:rFonts w:ascii="IRNazanin" w:hAnsi="IRNazanin" w:eastAsia="IRNazanin" w:cs="IRNazanin"/>
          <w:lang w:bidi="fa-IR"/>
          <w:color w:val="111111"/>
          <w:sz w:val="28"/>
          <w:szCs w:val="28"/>
          <w:rtl/>
        </w:rPr>
        <w:t xml:space="preserve">فرمود: منظور حضرت قائم و یاران اوست.</w:t>
      </w:r>
    </w:p>
    <w:p>
      <w:pPr>
        <w:pStyle w:val="BookText"/>
      </w:pPr>
      <w:r>
        <w:rPr>
          <w:rFonts w:ascii="IRNazanin" w:hAnsi="IRNazanin" w:eastAsia="IRNazanin" w:cs="IRNazanin"/>
          <w:lang w:bidi="fa-IR"/>
          <w:color w:val="111111"/>
          <w:sz w:val="28"/>
          <w:szCs w:val="28"/>
          <w:rtl/>
        </w:rPr>
        <w:t xml:space="preserve">گفتم: «فَاصْبِرْ عَلی ما یَقُولُونَ» فرمود: در باره تو می گویند؛ «واهْجُرْهُمْ هَجْراً جَمِیلًا * وَ ذَرْنِی» ای محمد «وَ الْمُکَذِّبِینَ» به وصی تو «أُولِی النَّعْمَةِ وَ مَهِّلْهُمْ قَلِیلًا»،</w:t>
      </w:r>
      <w:r>
        <w:rPr>
          <w:rStyle w:val="FootnoteReference"/>
        </w:rPr>
        <w:footnoteReference w:id="3415"/>
      </w:r>
      <w:r>
        <w:rPr>
          <w:rFonts w:ascii="IRNazanin" w:hAnsi="IRNazanin" w:eastAsia="IRNazanin" w:cs="IRNazanin"/>
          <w:lang w:bidi="fa-IR"/>
          <w:color w:val="111111"/>
          <w:sz w:val="28"/>
          <w:szCs w:val="28"/>
          <w:rtl/>
        </w:rPr>
        <w:t xml:space="preserve">{و بر آنچه می‌گویند شکیبا باش و از آنان با دوری گزیدنی خوش فاصله بگیر و مرا با تکذیب‌کنندگان توانگر واگذار و اندکی مهلتشان ده.} گفتم این طور نازل شده؟ فرمود: آری.</w:t>
      </w:r>
    </w:p>
    <w:p>
      <w:pPr>
        <w:pStyle w:val="BookText"/>
      </w:pPr>
      <w:r>
        <w:rPr>
          <w:rFonts w:ascii="IRNazanin" w:hAnsi="IRNazanin" w:eastAsia="IRNazanin" w:cs="IRNazanin"/>
          <w:lang w:bidi="fa-IR"/>
          <w:color w:val="111111"/>
          <w:sz w:val="28"/>
          <w:szCs w:val="28"/>
          <w:rtl/>
        </w:rPr>
        <w:t xml:space="preserve">گفتم: «لِیَسْتَیْقِنَ الَّذِینَ أُوتُوا الْکِتابَ» {تا آنان که اهل کتابند یقین به هم رسانند.} فرمود: یقین پیدا می‌کنند که خدا و پیامبر و وصی او حق است.</w:t>
      </w:r>
    </w:p>
    <w:p>
      <w:pPr>
        <w:pStyle w:val="BookText"/>
      </w:pPr>
      <w:r>
        <w:rPr>
          <w:rFonts w:ascii="IRNazanin" w:hAnsi="IRNazanin" w:eastAsia="IRNazanin" w:cs="IRNazanin"/>
          <w:lang w:bidi="fa-IR"/>
          <w:color w:val="111111"/>
          <w:sz w:val="28"/>
          <w:szCs w:val="28"/>
          <w:rtl/>
        </w:rPr>
        <w:t xml:space="preserve">گفتم: «وَ یَزْدادَ الَّذِینَ آمَنُوا إِیماناً» {و ایمان کسانی که ایمان آورده‌اند افزون گردد.} فرمود: به واسطه اعتقاد به ولایت علی، ایمانشان افزوده می‌شود.</w:t>
      </w:r>
    </w:p>
    <w:p>
      <w:pPr>
        <w:pStyle w:val="BookText"/>
      </w:pPr>
      <w:r>
        <w:rPr>
          <w:rFonts w:ascii="IRNazanin" w:hAnsi="IRNazanin" w:eastAsia="IRNazanin" w:cs="IRNazanin"/>
          <w:lang w:bidi="fa-IR"/>
          <w:color w:val="111111"/>
          <w:sz w:val="28"/>
          <w:szCs w:val="28"/>
          <w:rtl/>
        </w:rPr>
        <w:t xml:space="preserve">گفتم: «وَ لا یَرْتابَ الَّذِینَ أُوتُوا الْکِتابَ وَ الْمُؤْمِنُونَ» {و آنان که کتاب به ایشان داده شده و [نیز] مؤمنان به شک نیفتند} فرمود: به ولایت علی. پرسیدم این شک و شبهه چیست؟ فرمود: منظور این است که اهل کتاب و مؤمنین در باره ولایت به شک نخواهند افتاد.</w:t>
      </w:r>
    </w:p>
    <w:p>
      <w:pPr>
        <w:pStyle w:val="BookText"/>
      </w:pPr>
      <w:r>
        <w:rPr>
          <w:rFonts w:ascii="IRNazanin" w:hAnsi="IRNazanin" w:eastAsia="IRNazanin" w:cs="IRNazanin"/>
          <w:lang w:bidi="fa-IR"/>
          <w:color w:val="111111"/>
          <w:sz w:val="28"/>
          <w:szCs w:val="28"/>
          <w:rtl/>
        </w:rPr>
        <w:t xml:space="preserve">از این آیه پرسیدم: «وَ ما هِیَ إِلَّا ذِکْری لِلْبَشَرِ»</w:t>
      </w:r>
      <w:r>
        <w:rPr>
          <w:rStyle w:val="FootnoteReference"/>
        </w:rPr>
        <w:footnoteReference w:id="3416"/>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این [آیات] جز تذکاری برای بشر نیست.} فرمود: آری همان ولایت علی است.</w:t>
      </w:r>
    </w:p>
    <w:p>
      <w:pPr>
        <w:pStyle w:val="BookText"/>
      </w:pPr>
      <w:r>
        <w:rPr>
          <w:rFonts w:ascii="IRNazanin" w:hAnsi="IRNazanin" w:eastAsia="IRNazanin" w:cs="IRNazanin"/>
          <w:lang w:bidi="fa-IR"/>
          <w:color w:val="111111"/>
          <w:sz w:val="28"/>
          <w:szCs w:val="28"/>
          <w:rtl/>
        </w:rPr>
        <w:t xml:space="preserve">گفتم: «إنّها لَإِحْدَی الْکُبَرِ»</w:t>
      </w:r>
      <w:r>
        <w:rPr>
          <w:rStyle w:val="FootnoteReference"/>
        </w:rPr>
        <w:footnoteReference w:id="3417"/>
      </w:r>
      <w:r>
        <w:rPr>
          <w:rFonts w:ascii="IRNazanin" w:hAnsi="IRNazanin" w:eastAsia="IRNazanin" w:cs="IRNazanin"/>
          <w:lang w:bidi="fa-IR"/>
          <w:color w:val="111111"/>
          <w:sz w:val="28"/>
          <w:szCs w:val="28"/>
          <w:rtl/>
        </w:rPr>
        <w:t xml:space="preserve">،{که آیات [قرآن] از پدیده‌های بزرگ است.} فرمود: ولایت است .</w:t>
      </w:r>
    </w:p>
    <w:p>
      <w:pPr>
        <w:pStyle w:val="BookText"/>
      </w:pPr>
      <w:r>
        <w:rPr>
          <w:rFonts w:ascii="IRNazanin" w:hAnsi="IRNazanin" w:eastAsia="IRNazanin" w:cs="IRNazanin"/>
          <w:lang w:bidi="fa-IR"/>
          <w:color w:val="111111"/>
          <w:sz w:val="28"/>
          <w:szCs w:val="28"/>
          <w:rtl/>
        </w:rPr>
        <w:t xml:space="preserve">گفتم: «لِمَنْ شاءَ مِنْکُمْ أَنْ یَتَقَدَّمَ أَوْ یَتَأَخَّرَ»</w:t>
      </w:r>
      <w:r>
        <w:rPr>
          <w:rStyle w:val="FootnoteReference"/>
        </w:rPr>
        <w:footnoteReference w:id="3418"/>
      </w:r>
      <w:r>
        <w:rPr>
          <w:rFonts w:ascii="IRNazanin" w:hAnsi="IRNazanin" w:eastAsia="IRNazanin" w:cs="IRNazanin"/>
          <w:lang w:bidi="fa-IR"/>
          <w:color w:val="111111"/>
          <w:sz w:val="28"/>
          <w:szCs w:val="28"/>
          <w:rtl/>
        </w:rPr>
        <w:t xml:space="preserve">،{هر</w:t>
      </w:r>
    </w:p>
    <w:p>
      <w:pPr>
        <w:pStyle w:val="BookText"/>
      </w:pPr>
      <w:r>
        <w:rPr>
          <w:rFonts w:ascii="IRNazanin" w:hAnsi="IRNazanin" w:eastAsia="IRNazanin" w:cs="IRNazanin"/>
          <w:lang w:bidi="fa-IR"/>
          <w:color w:val="111111"/>
          <w:sz w:val="28"/>
          <w:szCs w:val="28"/>
          <w:rtl/>
        </w:rPr>
        <w:t xml:space="preserve">که از شما را که بخواهد پیشی جوید یا بازایستد.} فرمود: یعنی هر کس به سوی ولایت ما سبقت جوید از او دور شده و هر که از ولایت کناره‌گیری کند به جهنم نزدیک شده: «إِلَّا أَصْحابَ الْیَمِینِ»</w:t>
      </w:r>
      <w:r>
        <w:rPr>
          <w:rStyle w:val="FootnoteReference"/>
        </w:rPr>
        <w:footnoteReference w:id="3419"/>
      </w:r>
      <w:r>
        <w:rPr>
          <w:rFonts w:ascii="IRNazanin" w:hAnsi="IRNazanin" w:eastAsia="IRNazanin" w:cs="IRNazanin"/>
          <w:lang w:bidi="fa-IR"/>
          <w:color w:val="111111"/>
          <w:sz w:val="28"/>
          <w:szCs w:val="28"/>
          <w:rtl/>
        </w:rPr>
        <w:t xml:space="preserve">فرمود: به خدا قسم آنها شیعیان مایند.</w:t>
      </w:r>
    </w:p>
    <w:p>
      <w:pPr>
        <w:pStyle w:val="BookText"/>
      </w:pPr>
      <w:r>
        <w:rPr>
          <w:rFonts w:ascii="IRNazanin" w:hAnsi="IRNazanin" w:eastAsia="IRNazanin" w:cs="IRNazanin"/>
          <w:lang w:bidi="fa-IR"/>
          <w:color w:val="111111"/>
          <w:sz w:val="28"/>
          <w:szCs w:val="28"/>
          <w:rtl/>
        </w:rPr>
        <w:t xml:space="preserve">گفتم معنی: «لَمْ نَکُ مِنَ الْمُصَلِّینَ»</w:t>
      </w:r>
      <w:r>
        <w:rPr>
          <w:rStyle w:val="FootnoteReference"/>
        </w:rPr>
        <w:footnoteReference w:id="3420"/>
      </w:r>
      <w:r>
        <w:rPr>
          <w:rFonts w:ascii="IRNazanin" w:hAnsi="IRNazanin" w:eastAsia="IRNazanin" w:cs="IRNazanin"/>
          <w:lang w:bidi="fa-IR"/>
          <w:color w:val="111111"/>
          <w:sz w:val="28"/>
          <w:szCs w:val="28"/>
          <w:rtl/>
        </w:rPr>
        <w:t xml:space="preserve">{از نمازگزاران نبودیم.} فرمود: یعنی ما علاقه‌ای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نَتَوَلَّ وَصِيَّ مُحَمَّدٍ وَ الْأَوْصِيَاءَ مِنْ بَعْدِهِ وَ لَا يُصَلُّونَ عَلَيْهِمْ قُلْتُ فَما لَهُمْ عَنِ التَّذْكِرَةِ مُعْرِضِينَ قَالَ عَنِ الْوَلَايَةِ مُعْرِضِينَ قُلْتُ كَلَّا إِنَّها تَذْكِرَةٌ </w:t>
      </w:r>
      <w:r>
        <w:rPr>
          <w:rStyle w:val="FootnoteReference"/>
        </w:rPr>
        <w:footnoteReference w:id="3421"/>
      </w:r>
      <w:r>
        <w:rPr>
          <w:rFonts w:ascii="Amiri" w:hAnsi="Amiri" w:eastAsia="Amiri" w:cs="Amiri"/>
          <w:lang w:bidi="ar-SA"/>
          <w:color w:val="111111"/>
          <w:sz w:val="28"/>
          <w:szCs w:val="28"/>
          <w:rtl/>
        </w:rPr>
        <w:t xml:space="preserve">قَالَ الْوَلَايَةُ قُلْتُ قَوْلُهُ يُوفُونَ بِالنَّذْرِ </w:t>
      </w:r>
      <w:r>
        <w:rPr>
          <w:rStyle w:val="FootnoteReference"/>
        </w:rPr>
        <w:footnoteReference w:id="3422"/>
      </w:r>
      <w:r>
        <w:rPr>
          <w:rFonts w:ascii="Amiri" w:hAnsi="Amiri" w:eastAsia="Amiri" w:cs="Amiri"/>
          <w:lang w:bidi="ar-SA"/>
          <w:color w:val="111111"/>
          <w:sz w:val="28"/>
          <w:szCs w:val="28"/>
          <w:rtl/>
        </w:rPr>
        <w:t xml:space="preserve">قَالَ يُوفُونَ لِلَّهِ بِالنَّذْرِ الَّذِي أَخَذَ عَلَيْهِمْ فِي الْمِيثَاقِ مِنْ وَلَايَتِنَا قُلْتُ إِنَّا نَحْنُ نَزَّلْنا عَلَيْكَ الْقُرْآنَ تَنْزِيلًا </w:t>
      </w:r>
      <w:r>
        <w:rPr>
          <w:rStyle w:val="FootnoteReference"/>
        </w:rPr>
        <w:footnoteReference w:id="3423"/>
      </w:r>
      <w:r>
        <w:rPr>
          <w:rFonts w:ascii="Amiri" w:hAnsi="Amiri" w:eastAsia="Amiri" w:cs="Amiri"/>
          <w:lang w:bidi="ar-SA"/>
          <w:color w:val="111111"/>
          <w:sz w:val="28"/>
          <w:szCs w:val="28"/>
          <w:rtl/>
        </w:rPr>
        <w:t xml:space="preserve">قَالَ بِوَلَايَةِ عَلِيٍّ تَنْزِيلًا قُلْتُ هَذَا تَنْزِيلٌ قَالَ نَعَمْ </w:t>
      </w:r>
      <w:r>
        <w:rPr>
          <w:rStyle w:val="FootnoteReference"/>
        </w:rPr>
        <w:footnoteReference w:id="3424"/>
      </w:r>
      <w:r>
        <w:rPr>
          <w:rFonts w:ascii="Amiri" w:hAnsi="Amiri" w:eastAsia="Amiri" w:cs="Amiri"/>
          <w:lang w:bidi="ar-SA"/>
          <w:color w:val="111111"/>
          <w:sz w:val="28"/>
          <w:szCs w:val="28"/>
          <w:rtl/>
        </w:rPr>
        <w:t xml:space="preserve">هَذَا تَأْوِيلٌ قُلْتُ إِنَّ هذِهِ تَذْكِرَةٌ </w:t>
      </w:r>
      <w:r>
        <w:rPr>
          <w:rStyle w:val="FootnoteReference"/>
        </w:rPr>
        <w:footnoteReference w:id="3425"/>
      </w:r>
      <w:r>
        <w:rPr>
          <w:rFonts w:ascii="Amiri" w:hAnsi="Amiri" w:eastAsia="Amiri" w:cs="Amiri"/>
          <w:lang w:bidi="ar-SA"/>
          <w:color w:val="111111"/>
          <w:sz w:val="28"/>
          <w:szCs w:val="28"/>
          <w:rtl/>
        </w:rPr>
        <w:t xml:space="preserve">قَالَ الْوَلَايَةُ قُلْتُ يُدْخِلُ مَنْ يَشاءُ فِي رَحْمَتِهِ قَالَ فِي وَلَايَتِنَا قَالَ وَ الظَّالِمِينَ أَعَدَّ لَهُمْ عَذاباً أَلِيماً </w:t>
      </w:r>
      <w:r>
        <w:rPr>
          <w:rStyle w:val="FootnoteReference"/>
        </w:rPr>
        <w:footnoteReference w:id="3426"/>
      </w:r>
      <w:r>
        <w:rPr>
          <w:rFonts w:ascii="Amiri" w:hAnsi="Amiri" w:eastAsia="Amiri" w:cs="Amiri"/>
          <w:lang w:bidi="ar-SA"/>
          <w:color w:val="111111"/>
          <w:sz w:val="28"/>
          <w:szCs w:val="28"/>
          <w:rtl/>
        </w:rPr>
        <w:t xml:space="preserve">أَ لَا تَرَي أَنَّ اللَّهَ يَقُولُ وَ ما ظَلَمُونا وَ لكِنْ كانُوا أَنْفُسَهُمْ يَظْلِمُونَ </w:t>
      </w:r>
      <w:r>
        <w:rPr>
          <w:rStyle w:val="FootnoteReference"/>
        </w:rPr>
        <w:footnoteReference w:id="3427"/>
      </w:r>
      <w:r>
        <w:rPr>
          <w:rFonts w:ascii="Amiri" w:hAnsi="Amiri" w:eastAsia="Amiri" w:cs="Amiri"/>
          <w:lang w:bidi="ar-SA"/>
          <w:color w:val="111111"/>
          <w:sz w:val="28"/>
          <w:szCs w:val="28"/>
          <w:rtl/>
        </w:rPr>
        <w:t xml:space="preserve">قَالَ إِنَّ اللَّهَ أَعَزُّ وَ أَمْنَعُ مِنْ أَنْ يَظْلِمَ أَوْ أَنْ يَنْسُبَ نَفْسَهُ إِلَي ظُلْمٍ وَ لَكِنَّ اللَّهَ خَلَطَنَا بِنَفْسِهِ فَجَعَلَ ظُلْمَنَا ظُلْمَهُ وَ وَلَايَتَنَا وَلَايَتَهُ ثُمَّ أَنْزَلَ بِذَلِكَ قُرْآناً عَلَي نَبِيِّهِ فَقَالَ وَ ما ظَلَمْناهُمْ </w:t>
      </w:r>
      <w:r>
        <w:rPr>
          <w:rStyle w:val="FootnoteReference"/>
        </w:rPr>
        <w:footnoteReference w:id="3428"/>
      </w:r>
      <w:r>
        <w:rPr>
          <w:rFonts w:ascii="Amiri" w:hAnsi="Amiri" w:eastAsia="Amiri" w:cs="Amiri"/>
          <w:lang w:bidi="ar-SA"/>
          <w:color w:val="111111"/>
          <w:sz w:val="28"/>
          <w:szCs w:val="28"/>
          <w:rtl/>
        </w:rPr>
        <w:t xml:space="preserve">وَ لكِنْ كانُوا أَنْفُسَهُمْ يَظْلِمُونَ </w:t>
      </w:r>
      <w:r>
        <w:rPr>
          <w:rStyle w:val="FootnoteReference"/>
        </w:rPr>
        <w:footnoteReference w:id="3429"/>
      </w:r>
      <w:r>
        <w:rPr>
          <w:rFonts w:ascii="Amiri" w:hAnsi="Amiri" w:eastAsia="Amiri" w:cs="Amiri"/>
          <w:lang w:bidi="ar-SA"/>
          <w:color w:val="111111"/>
          <w:sz w:val="28"/>
          <w:szCs w:val="28"/>
          <w:rtl/>
        </w:rPr>
        <w:t xml:space="preserve">قُلْتُ هَذَا تَنْزِيلٌ قَالَ نَعَمْ قُلْتُ وَيْلٌ يَوْمَئِذٍ لِلْمُكَذِّبِينَ قَالَ يَقُولُ وَيْلٌ لِلْمُكَذِّبِينَ يَا مُحَمَّدُ بِمَا أَوْحَيْتُ إِلَيْكَ مِنْ وَلَايَةِ عَلِيٍّ أَ لَمْ نُهْلِكِ الْأَوَّلِينَ ثُمَّ نُتْبِعُهُمُ الْآخِرِينَ قَالَ الْأَوَّلِينَ الَّذِينَ كَذَّبُوا الرُّسُلَ فِي طَاعَةِ الْأَوْصِيَاءِ كَذلِكَ نَفْعَلُ بِالْمُجْرِمِينَ قَالَ مَنْ أَجْرَمَ إِلَي آلِ مُحَمَّدٍ وَ رَكِبَ مِنْ وَصِيِّهِ مَا رَكِبَ قُلْتُ إِنَّ الْمُتَّقِينَ </w:t>
      </w:r>
      <w:r>
        <w:rPr>
          <w:rStyle w:val="FootnoteReference"/>
        </w:rPr>
        <w:footnoteReference w:id="3430"/>
      </w:r>
      <w:r>
        <w:rPr>
          <w:rFonts w:ascii="Amiri" w:hAnsi="Amiri" w:eastAsia="Amiri" w:cs="Amiri"/>
          <w:lang w:bidi="ar-SA"/>
          <w:color w:val="111111"/>
          <w:sz w:val="28"/>
          <w:szCs w:val="28"/>
          <w:rtl/>
        </w:rPr>
        <w:t xml:space="preserve">قَالَ نَحْنُ وَ اللَّهِ وَ شِيعَتُنَا لَيْسَ عَلَي مِلَّةِ إِبْرَاهِيمَ غَيْرُنَا وَ سَائِرُ النَّاسِ مِنْهَا بَرَاءٌ قُلْتُ يَوْمَ يَقُومُ الرُّوحُ وَ الْمَلائِكَةُ صَفًّا لا يَتَكَلَّمُونَ </w:t>
      </w:r>
      <w:r>
        <w:rPr>
          <w:rStyle w:val="FootnoteReference"/>
        </w:rPr>
        <w:footnoteReference w:id="3431"/>
      </w:r>
      <w:r>
        <w:rPr>
          <w:rFonts w:ascii="Amiri" w:hAnsi="Amiri" w:eastAsia="Amiri" w:cs="Amiri"/>
          <w:lang w:bidi="ar-SA"/>
          <w:color w:val="111111"/>
          <w:sz w:val="28"/>
          <w:szCs w:val="28"/>
          <w:rtl/>
        </w:rPr>
        <w:t xml:space="preserve">الْآيَةَ قَالَ نَحْنُ وَ اللَّهِ الْمَأْذُونُ لَهُمْ يَوْمَ الْقِيَامَةِ وَ الْقَائِلُونَ صَوَاباً قُلْتُ مَا تَقُولُونَ إِذَا تَكَلَّمْتُمْ قَالَ نُمَجِّدُ </w:t>
      </w:r>
      <w:r>
        <w:rPr>
          <w:rStyle w:val="FootnoteReference"/>
        </w:rPr>
        <w:footnoteReference w:id="3432"/>
      </w:r>
      <w:r>
        <w:rPr>
          <w:rFonts w:ascii="Amiri" w:hAnsi="Amiri" w:eastAsia="Amiri" w:cs="Amiri"/>
          <w:lang w:bidi="ar-SA"/>
          <w:color w:val="111111"/>
          <w:sz w:val="28"/>
          <w:szCs w:val="28"/>
          <w:rtl/>
        </w:rPr>
        <w:t xml:space="preserve">رَبَّنَا وَ نُصَلِّي عَلَي</w:t>
      </w:r>
    </w:p>
    <w:p>
      <w:pPr>
        <w:pStyle w:val="BookText"/>
      </w:pPr>
      <w:r>
        <w:rPr>
          <w:rFonts w:ascii="IRNazanin" w:hAnsi="IRNazanin" w:eastAsia="IRNazanin" w:cs="IRNazanin"/>
          <w:lang w:bidi="fa-IR"/>
          <w:color w:val="111111"/>
          <w:sz w:val="28"/>
          <w:szCs w:val="28"/>
          <w:rtl/>
        </w:rPr>
        <w:t xml:space="preserve">به وصی محمّد و جانشینان او نداشتیم و بر آنها صلوات نمی‌فرستادیم.</w:t>
      </w:r>
    </w:p>
    <w:p>
      <w:pPr>
        <w:pStyle w:val="BookText"/>
      </w:pPr>
      <w:r>
        <w:rPr>
          <w:rFonts w:ascii="IRNazanin" w:hAnsi="IRNazanin" w:eastAsia="IRNazanin" w:cs="IRNazanin"/>
          <w:lang w:bidi="fa-IR"/>
          <w:color w:val="111111"/>
          <w:sz w:val="28"/>
          <w:szCs w:val="28"/>
          <w:rtl/>
        </w:rPr>
        <w:t xml:space="preserve">گفتم: «فَما لَهُمْ عَنِ التَّذْکِرَةِ مُعْرِضِینَ»</w:t>
      </w:r>
      <w:r>
        <w:rPr>
          <w:rStyle w:val="FootnoteReference"/>
        </w:rPr>
        <w:footnoteReference w:id="3433"/>
      </w:r>
      <w:r>
        <w:rPr>
          <w:rFonts w:ascii="IRNazanin" w:hAnsi="IRNazanin" w:eastAsia="IRNazanin" w:cs="IRNazanin"/>
          <w:lang w:bidi="fa-IR"/>
          <w:color w:val="111111"/>
          <w:sz w:val="28"/>
          <w:szCs w:val="28"/>
          <w:rtl/>
        </w:rPr>
        <w:t xml:space="preserve">،{چراآنها</w:t>
      </w:r>
    </w:p>
    <w:p>
      <w:pPr>
        <w:pStyle w:val="BookText"/>
      </w:pPr>
      <w:r>
        <w:rPr>
          <w:rFonts w:ascii="IRNazanin" w:hAnsi="IRNazanin" w:eastAsia="IRNazanin" w:cs="IRNazanin"/>
          <w:lang w:bidi="fa-IR"/>
          <w:color w:val="111111"/>
          <w:sz w:val="28"/>
          <w:szCs w:val="28"/>
          <w:rtl/>
        </w:rPr>
        <w:t xml:space="preserve">از تذکر روی گردانند؟} فرمود: یعنی چه شده که آنها از ولایت اعراض دارند.</w:t>
      </w:r>
    </w:p>
    <w:p>
      <w:pPr>
        <w:pStyle w:val="BookText"/>
      </w:pPr>
      <w:r>
        <w:rPr>
          <w:rFonts w:ascii="IRNazanin" w:hAnsi="IRNazanin" w:eastAsia="IRNazanin" w:cs="IRNazanin"/>
          <w:lang w:bidi="fa-IR"/>
          <w:color w:val="111111"/>
          <w:sz w:val="28"/>
          <w:szCs w:val="28"/>
          <w:rtl/>
        </w:rPr>
        <w:t xml:space="preserve">گفتم: «کَلَّا إنّها تَذْکِرَةٌ»</w:t>
      </w:r>
      <w:r>
        <w:rPr>
          <w:rStyle w:val="FootnoteReference"/>
        </w:rPr>
        <w:footnoteReference w:id="3434"/>
      </w:r>
      <w:r>
        <w:rPr>
          <w:rFonts w:ascii="IRNazanin" w:hAnsi="IRNazanin" w:eastAsia="IRNazanin" w:cs="IRNazanin"/>
          <w:lang w:bidi="fa-IR"/>
          <w:color w:val="111111"/>
          <w:sz w:val="28"/>
          <w:szCs w:val="28"/>
          <w:rtl/>
        </w:rPr>
        <w:t xml:space="preserve">، {چنین نیست که آنها می‌گویند، آن قرآن یک تذکر و یادآوری است.} فرمود: منظور ولایت است. گفتم معنی: «یُوفُونَ بِالنَّذْرِ»</w:t>
      </w:r>
      <w:r>
        <w:rPr>
          <w:rStyle w:val="FootnoteReference"/>
        </w:rPr>
        <w:footnoteReference w:id="3435"/>
      </w:r>
      <w:r>
        <w:rPr>
          <w:rFonts w:ascii="IRNazanin" w:hAnsi="IRNazanin" w:eastAsia="IRNazanin" w:cs="IRNazanin"/>
          <w:lang w:bidi="fa-IR"/>
          <w:color w:val="111111"/>
          <w:sz w:val="28"/>
          <w:szCs w:val="28"/>
          <w:rtl/>
        </w:rPr>
        <w:t xml:space="preserve">{[همان بندگانی که] به نذر خود وفا می‌کردند.} فرمود: به پیمانی وفا می کنند که خداوند در زمان میثاق از آنها راجع به ولایت ما گرفته است.</w:t>
      </w:r>
    </w:p>
    <w:p>
      <w:pPr>
        <w:pStyle w:val="BookText"/>
      </w:pPr>
      <w:r>
        <w:rPr>
          <w:rFonts w:ascii="IRNazanin" w:hAnsi="IRNazanin" w:eastAsia="IRNazanin" w:cs="IRNazanin"/>
          <w:lang w:bidi="fa-IR"/>
          <w:color w:val="111111"/>
          <w:sz w:val="28"/>
          <w:szCs w:val="28"/>
          <w:rtl/>
        </w:rPr>
        <w:t xml:space="preserve">گفتم: «إِنَّا نَحْنُ نَزَّلْنا عَلَیْکَ الْقُرْآنَ تَنْزِیلًا»</w:t>
      </w:r>
      <w:r>
        <w:rPr>
          <w:rStyle w:val="FootnoteReference"/>
        </w:rPr>
        <w:footnoteReference w:id="3436"/>
      </w:r>
      <w:r>
        <w:rPr>
          <w:rFonts w:ascii="IRNazanin" w:hAnsi="IRNazanin" w:eastAsia="IRNazanin" w:cs="IRNazanin"/>
          <w:lang w:bidi="fa-IR"/>
          <w:color w:val="111111"/>
          <w:sz w:val="28"/>
          <w:szCs w:val="28"/>
          <w:rtl/>
        </w:rPr>
        <w:t xml:space="preserve">،{در حقیقت ما قرآن را بر تو به تدریج فرو فرستادیم.} بولایت علی. فرمود: معنی این است که قرآن را همدوش با ولایت علی بر تو فرستادیم. پرسیدم آیا (بولایة علی) جزء آیه است؟ فرمود: نه این تأویل آیه است.</w:t>
      </w:r>
    </w:p>
    <w:p>
      <w:pPr>
        <w:pStyle w:val="BookText"/>
      </w:pPr>
      <w:r>
        <w:rPr>
          <w:rFonts w:ascii="IRNazanin" w:hAnsi="IRNazanin" w:eastAsia="IRNazanin" w:cs="IRNazanin"/>
          <w:lang w:bidi="fa-IR"/>
          <w:color w:val="111111"/>
          <w:sz w:val="28"/>
          <w:szCs w:val="28"/>
          <w:rtl/>
        </w:rPr>
        <w:t xml:space="preserve">گفتم: «إِنَّ هذِهِ تَذْکِرَةٌ»</w:t>
      </w:r>
      <w:r>
        <w:rPr>
          <w:rStyle w:val="FootnoteReference"/>
        </w:rPr>
        <w:footnoteReference w:id="3437"/>
      </w:r>
      <w:r>
        <w:rPr>
          <w:rFonts w:ascii="IRNazanin" w:hAnsi="IRNazanin" w:eastAsia="IRNazanin" w:cs="IRNazanin"/>
          <w:lang w:bidi="fa-IR"/>
          <w:color w:val="111111"/>
          <w:sz w:val="28"/>
          <w:szCs w:val="28"/>
          <w:rtl/>
        </w:rPr>
        <w:t xml:space="preserve">، {این [آیات] پندنامه‌ای است.} فرمود: یعنی ولایت. گفتم: «یُدْخِلُ مَنْ یَشاءُ فِی رَحْمَتِهِ»، {هر که را خواهد به رحمت خویش در می‌آورد} فرمود: یعنی در ولایت ما .</w:t>
      </w:r>
    </w:p>
    <w:p>
      <w:pPr>
        <w:pStyle w:val="BookText"/>
      </w:pPr>
      <w:r>
        <w:rPr>
          <w:rFonts w:ascii="IRNazanin" w:hAnsi="IRNazanin" w:eastAsia="IRNazanin" w:cs="IRNazanin"/>
          <w:lang w:bidi="fa-IR"/>
          <w:color w:val="111111"/>
          <w:sz w:val="28"/>
          <w:szCs w:val="28"/>
          <w:rtl/>
        </w:rPr>
        <w:t xml:space="preserve">گفتم: «وَ الظَّالِمِینَ أَعَدَّ لَهُمْ عَذاباً أَلِیماً»</w:t>
      </w:r>
      <w:r>
        <w:rPr>
          <w:rStyle w:val="FootnoteReference"/>
        </w:rPr>
        <w:footnoteReference w:id="3438"/>
      </w:r>
      <w:r>
        <w:rPr>
          <w:rFonts w:ascii="IRNazanin" w:hAnsi="IRNazanin" w:eastAsia="IRNazanin" w:cs="IRNazanin"/>
          <w:lang w:bidi="fa-IR"/>
          <w:color w:val="111111"/>
          <w:sz w:val="28"/>
          <w:szCs w:val="28"/>
          <w:rtl/>
        </w:rPr>
        <w:t xml:space="preserve">، {و برای ظالمان عذابی پردرد آماده کرده است.} فرمود: مگر در این آیه دقت نکرده‌ای: «وَ ما ظَلَمُونا وَ لکِنْ کانُوا أَنْفُسَهُمْ یَظْلِمُونَ»</w:t>
      </w:r>
      <w:r>
        <w:rPr>
          <w:rStyle w:val="FootnoteReference"/>
        </w:rPr>
        <w:footnoteReference w:id="3439"/>
      </w:r>
      <w:r>
        <w:rPr>
          <w:rFonts w:ascii="IRNazanin" w:hAnsi="IRNazanin" w:eastAsia="IRNazanin" w:cs="IRNazanin"/>
          <w:lang w:bidi="fa-IR"/>
          <w:color w:val="111111"/>
          <w:sz w:val="28"/>
          <w:szCs w:val="28"/>
          <w:rtl/>
        </w:rPr>
        <w:t xml:space="preserve">{و[لی آنان] بر ما ستم نکردند بلکه بر خویشتن ستم روا می‌داشتند.} خداوند عزیزتر و قوی تر است از اینکه به او ستم روا شود یا اینکه به خود نسبت ظلم دهد، اما در این آیات که می‌فرماید به ما ستم روا نداشته‌اند، ما را با نفس خود قرین و همراه قرار داده و به همین جهت ظلم به ما را ظلم به خود نسبت داده و ولایت ما را ولایت خود محسوب نموده، سپس در این مورد بر پیامبرش آیه نازل کرده است: «وَ ما ظَلَمْناهُمْ وَ لکِنْ کانُوا أَنْفُسَهُمْ یَظْلِمُونَ»</w:t>
      </w:r>
      <w:r>
        <w:rPr>
          <w:rStyle w:val="FootnoteReference"/>
        </w:rPr>
        <w:footnoteReference w:id="3440"/>
      </w:r>
      <w:r>
        <w:rPr>
          <w:rFonts w:ascii="IRNazanin" w:hAnsi="IRNazanin" w:eastAsia="IRNazanin" w:cs="IRNazanin"/>
          <w:lang w:bidi="fa-IR"/>
          <w:color w:val="111111"/>
          <w:sz w:val="28"/>
          <w:szCs w:val="28"/>
          <w:rtl/>
        </w:rPr>
        <w:t xml:space="preserve">،{و ما بر آنان ستم نکردیم بلکه آنها به خود ستم می‌کردند.} گفتم آیه همین طور نازل شده؟ فرمود: آری.</w:t>
      </w:r>
    </w:p>
    <w:p>
      <w:pPr>
        <w:pStyle w:val="BookText"/>
      </w:pPr>
      <w:r>
        <w:rPr>
          <w:rFonts w:ascii="IRNazanin" w:hAnsi="IRNazanin" w:eastAsia="IRNazanin" w:cs="IRNazanin"/>
          <w:lang w:bidi="fa-IR"/>
          <w:color w:val="111111"/>
          <w:sz w:val="28"/>
          <w:szCs w:val="28"/>
          <w:rtl/>
        </w:rPr>
        <w:t xml:space="preserve">گفتم: «وَیْلٌ یَوْمَئِذٍ لِلْمُکَذِّبِینَ» {آن روز وای بر تکذیب‌کنندگان} فرمود: یعنی وای بر تکذیب‌کنندگان نسبت به آنچه بر تو در مورد ولایت علی وحی نمودم «أَ لَمْ نُهْلِکِ الْأَوَّلِینَ * ثُمَّ نُتْبِعُهُمُ الْآخِرِینَ» {مگر پیشینیان را هلاک نکردیم سپس از پی آنان پسینیان را می‌بریم} پیشینیان کسانی هستند که تکذیب پیامبران را در اطاعت اوصیاء نمودند «کَذلِکَ نَفْعَلُ بِالْمُجْرِمِینَ»</w:t>
      </w:r>
      <w:r>
        <w:rPr>
          <w:rStyle w:val="FootnoteReference"/>
        </w:rPr>
        <w:footnoteReference w:id="3441"/>
      </w:r>
    </w:p>
    <w:p>
      <w:pPr>
        <w:pStyle w:val="BookText"/>
      </w:pPr>
      <w:r>
        <w:rPr>
          <w:rFonts w:ascii="IRNazanin" w:hAnsi="IRNazanin" w:eastAsia="IRNazanin" w:cs="IRNazanin"/>
          <w:lang w:bidi="fa-IR"/>
          <w:color w:val="111111"/>
          <w:sz w:val="28"/>
          <w:szCs w:val="28"/>
          <w:rtl/>
        </w:rPr>
        <w:t xml:space="preserve">،{با مجرمان چنین می‌کنیم.} یعنی همین کار را نسبت به کسانی که در مورد آل محمّد خیانت روا داشتند و نسبت به وصی او آن کارها را نمودند انجام خواهیم داد.</w:t>
      </w:r>
    </w:p>
    <w:p>
      <w:pPr>
        <w:pStyle w:val="BookText"/>
      </w:pPr>
      <w:r>
        <w:rPr>
          <w:rFonts w:ascii="IRNazanin" w:hAnsi="IRNazanin" w:eastAsia="IRNazanin" w:cs="IRNazanin"/>
          <w:lang w:bidi="fa-IR"/>
          <w:color w:val="111111"/>
          <w:sz w:val="28"/>
          <w:szCs w:val="28"/>
          <w:rtl/>
        </w:rPr>
        <w:t xml:space="preserve">گفتم: «إِنَّ الْمُتَّقِینَ»</w:t>
      </w:r>
      <w:r>
        <w:rPr>
          <w:rStyle w:val="FootnoteReference"/>
        </w:rPr>
        <w:footnoteReference w:id="3442"/>
      </w:r>
      <w:r>
        <w:rPr>
          <w:rFonts w:ascii="IRNazanin" w:hAnsi="IRNazanin" w:eastAsia="IRNazanin" w:cs="IRNazanin"/>
          <w:lang w:bidi="fa-IR"/>
          <w:color w:val="111111"/>
          <w:sz w:val="28"/>
          <w:szCs w:val="28"/>
          <w:rtl/>
        </w:rPr>
        <w:t xml:space="preserve">، فرمود: به خدا قسم، منظور از متقین ما و شیعیانمان هستیم که پیرو ملت و روش ابراهیم جز ما کس دیگری نیست؛ دیگران از پیروی ابراهیم فاصله دارند .</w:t>
      </w:r>
    </w:p>
    <w:p>
      <w:pPr>
        <w:pStyle w:val="BookText"/>
      </w:pPr>
      <w:r>
        <w:rPr>
          <w:rFonts w:ascii="IRNazanin" w:hAnsi="IRNazanin" w:eastAsia="IRNazanin" w:cs="IRNazanin"/>
          <w:lang w:bidi="fa-IR"/>
          <w:color w:val="111111"/>
          <w:sz w:val="28"/>
          <w:szCs w:val="28"/>
          <w:rtl/>
        </w:rPr>
        <w:t xml:space="preserve">گفتم: «یَوْمَ یَقُومُ الرُّوحُ وَ الْمَلائِکَةُ صَفًّا لا یَتَکَلَّمُونَ»</w:t>
      </w:r>
      <w:r>
        <w:rPr>
          <w:rStyle w:val="FootnoteReference"/>
        </w:rPr>
        <w:footnoteReference w:id="3443"/>
      </w:r>
    </w:p>
    <w:p>
      <w:pPr>
        <w:pStyle w:val="BookText"/>
      </w:pPr>
      <w:r>
        <w:rPr>
          <w:rFonts w:ascii="IRNazanin" w:hAnsi="IRNazanin" w:eastAsia="IRNazanin" w:cs="IRNazanin"/>
          <w:lang w:bidi="fa-IR"/>
          <w:color w:val="111111"/>
          <w:sz w:val="28"/>
          <w:szCs w:val="28"/>
          <w:rtl/>
        </w:rPr>
        <w:t xml:space="preserve">،{روزی که روح و فرشتگان به صف می‌ایستند و [مردم] سخن نگویند} تا آخر آیه. فرمود: به خدا سوگند به ما روز قیامت اجازه داده می‌شود و ما به صواب سخن می‌گوییم، (همانطور) که در آیه ذکر شده. عرض کردم چه می‌گویید؟ فرمود: پروردگارمان را تمجید می‌کنیم و بر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11" w:name="pg13961_151492"/>
    <w:bookmarkEnd w:id="311"/>
    <w:p>
      <w:pPr>
        <w:pStyle w:val="BookText"/>
      </w:pPr>
      <w:r>
        <w:rPr>
          <w:rFonts w:ascii="Amiri" w:hAnsi="Amiri" w:eastAsia="Amiri" w:cs="Amiri"/>
          <w:lang w:bidi="ar-SA"/>
          <w:color w:val="111111"/>
          <w:sz w:val="28"/>
          <w:szCs w:val="28"/>
          <w:rtl/>
        </w:rPr>
        <w:t xml:space="preserve">نَبِيِّنَا وَ نَشْفَعُ لِشِيعَتِنَا فَلَا يَرُدُّنَا رَبُّنَا قُلْتُ كَلَّا إِنَّ كِتابَ الفُجَّارِ لَفِي سِجِّينٍ قَالَ هُمُ الَّذِينَ فَجَرُوا فِي حَقِّ الْأَئِمَّةِ وَ اعْتَدَوْا عَلَيْهِمْ قُلْتُ ثُمَّ يُقَالُ هذَا الَّذِي كُنْتُمْ بِهِ تُكَذِّبُونَ </w:t>
      </w:r>
      <w:r>
        <w:rPr>
          <w:rStyle w:val="FootnoteReference"/>
        </w:rPr>
        <w:footnoteReference w:id="3444"/>
      </w:r>
      <w:r>
        <w:rPr>
          <w:rFonts w:ascii="Amiri" w:hAnsi="Amiri" w:eastAsia="Amiri" w:cs="Amiri"/>
          <w:lang w:bidi="ar-SA"/>
          <w:color w:val="111111"/>
          <w:sz w:val="28"/>
          <w:szCs w:val="28"/>
          <w:rtl/>
        </w:rPr>
        <w:t xml:space="preserve">قَالَ يَعْنِي أَمِيرَ الْمُؤْمِنِينَ قُلْتُ تَنْزِيلٌ قَالَ نَعَمْ </w:t>
      </w:r>
      <w:r>
        <w:rPr>
          <w:rStyle w:val="FootnoteReference"/>
        </w:rPr>
        <w:footnoteReference w:id="3445"/>
      </w:r>
      <w:r>
        <w:rPr>
          <w:rFonts w:ascii="Times New Roman" w:hAnsi="Times New Roman" w:eastAsia="Times New Roman" w:cs="Times New Roman"/>
          <w:lang w:val="en-US" w:bidi="en-US"/>
          <w:color w:val="111111"/>
          <w:sz w:val="28"/>
          <w:szCs w:val="28"/>
          <w:rtl/>
        </w:rPr>
        <w:t xml:space="preserve">.</w:t>
      </w:r>
    </w:p>
    <w:p>
      <w:pPr>
        <w:pStyle w:val="Heading5"/>
      </w:pPr>
      <w:bookmarkStart w:id="2563" w:name="_Toc2207"/>
      <w:r>
        <w:t>تبيين</w:t>
      </w:r>
      <w:bookmarkEnd w:id="2563"/>
    </w:p>
    <w:p>
      <w:pPr>
        <w:pStyle w:val="BookText"/>
      </w:pPr>
      <w:r>
        <w:rPr>
          <w:rFonts w:ascii="Amiri" w:hAnsi="Amiri" w:eastAsia="Amiri" w:cs="Amiri"/>
          <w:lang w:bidi="ar-SA"/>
          <w:color w:val="111111"/>
          <w:sz w:val="28"/>
          <w:szCs w:val="28"/>
          <w:rtl/>
        </w:rPr>
        <w:t xml:space="preserve">قوله عليه السلام ليطفئوا ولاية أمير المؤمنين عليه السلام فسر المفسرون النور بالإيمان و الإسلام و فسره عليه السلام بالولاية لأنها العمدة فيهما و بها يتبين سائر أركانهما قوله عليه السلام متم الإمامة أي بنصب إمام في كل عصر و تبيين حجيته للناس و إن أنكروه أو الإتمام في زمان القائم عليه السلام ثم استشهد عليه السلام لكون النور الإمام بآية أخري في سورة التغابن و هي هكذا فَآمِنُوا بِاللَّهِ وَ رَسُولِهِ فالتغيير إما من الرواة و النساخ أو منه عليه السلام نقلا بالمعني و فسر المفسرون النور بالقرآن و أوله عليه السلام بالإمام عليه السلام لمقارنته للنبي صلي الله عليه و آله في سائر الآيات الواردة في ذلك كآية إِنَّما وَلِيُّكُمُ اللَّهُ </w:t>
      </w:r>
      <w:r>
        <w:rPr>
          <w:rStyle w:val="FootnoteReference"/>
        </w:rPr>
        <w:footnoteReference w:id="3446"/>
      </w:r>
      <w:r>
        <w:rPr>
          <w:rFonts w:ascii="Amiri" w:hAnsi="Amiri" w:eastAsia="Amiri" w:cs="Amiri"/>
          <w:lang w:bidi="ar-SA"/>
          <w:color w:val="111111"/>
          <w:sz w:val="28"/>
          <w:szCs w:val="28"/>
          <w:rtl/>
        </w:rPr>
        <w:t xml:space="preserve">و آية أُولِي الْأَمْرِ </w:t>
      </w:r>
      <w:r>
        <w:rPr>
          <w:rStyle w:val="FootnoteReference"/>
        </w:rPr>
        <w:footnoteReference w:id="3447"/>
      </w:r>
      <w:r>
        <w:rPr>
          <w:rFonts w:ascii="Amiri" w:hAnsi="Amiri" w:eastAsia="Amiri" w:cs="Amiri"/>
          <w:lang w:bidi="ar-SA"/>
          <w:color w:val="111111"/>
          <w:sz w:val="28"/>
          <w:szCs w:val="28"/>
          <w:rtl/>
        </w:rPr>
        <w:t xml:space="preserve">و غيرهما و الإنزال لا ينافي ذلك لأنه قد ورد في شأن الرسول صلي الله عليه و آله أيضا قَدْ أَنْزَلَ اللَّهُ إِلَيْكُمْ ذِكْراً رَسُولًا </w:t>
      </w:r>
      <w:r>
        <w:rPr>
          <w:rStyle w:val="FootnoteReference"/>
        </w:rPr>
        <w:footnoteReference w:id="3448"/>
      </w:r>
      <w:r>
        <w:rPr>
          <w:rFonts w:ascii="Amiri" w:hAnsi="Amiri" w:eastAsia="Amiri" w:cs="Amiri"/>
          <w:lang w:bidi="ar-SA"/>
          <w:color w:val="111111"/>
          <w:sz w:val="28"/>
          <w:szCs w:val="28"/>
          <w:rtl/>
        </w:rPr>
        <w:t xml:space="preserve">فأنزل نور النبي و الوصي صلوات الله عليهما من صلب آدم إلي الأصلاب الطاهرة إلي صلب عبد المطلب فافترق نصفين فانتقل نصف إلي صلب عبد الله و نصف إلي صلب أبي طالب كما مر و قد قال تعالي النُّورَ الَّذِي أُنْزِلَ مَعَهُ </w:t>
      </w:r>
      <w:r>
        <w:rPr>
          <w:rStyle w:val="FootnoteReference"/>
        </w:rPr>
        <w:footnoteReference w:id="3449"/>
      </w:r>
      <w:r>
        <w:rPr>
          <w:rFonts w:ascii="Amiri" w:hAnsi="Amiri" w:eastAsia="Amiri" w:cs="Amiri"/>
          <w:lang w:bidi="ar-SA"/>
          <w:color w:val="111111"/>
          <w:sz w:val="28"/>
          <w:szCs w:val="28"/>
          <w:rtl/>
        </w:rPr>
        <w:t xml:space="preserve">و فسر بعلي عليه السلام و أيضا يحتمل أن يكون الإنزال إشارة إلي أنه بعد رفعهم عليهم السلام إلي أعلي منازل القرب و التقدس و العز و الكرامة أنزلهم إلي معاشرة الخلق و هدايتهم ليأخذوا عنهم العلوم بقدسهم و طهارتهم و يبلغوا إلي</w:t>
      </w:r>
    </w:p>
    <w:p>
      <w:pPr>
        <w:pStyle w:val="BookText"/>
      </w:pPr>
      <w:r>
        <w:rPr>
          <w:rFonts w:ascii="IRNazanin" w:hAnsi="IRNazanin" w:eastAsia="IRNazanin" w:cs="IRNazanin"/>
          <w:lang w:bidi="fa-IR"/>
          <w:color w:val="111111"/>
          <w:sz w:val="28"/>
          <w:szCs w:val="28"/>
          <w:rtl/>
        </w:rPr>
        <w:t xml:space="preserve">پیامبر اکرم صلوات می‌فرستیم، آنگاه برای شیعیان خود شفاعت می‌نماییم. خداوند درخواست ما را رد نخواهد کرد.</w:t>
      </w:r>
    </w:p>
    <w:p>
      <w:pPr>
        <w:pStyle w:val="BookText"/>
      </w:pPr>
      <w:r>
        <w:rPr>
          <w:rFonts w:ascii="IRNazanin" w:hAnsi="IRNazanin" w:eastAsia="IRNazanin" w:cs="IRNazanin"/>
          <w:lang w:bidi="fa-IR"/>
          <w:color w:val="111111"/>
          <w:sz w:val="28"/>
          <w:szCs w:val="28"/>
          <w:rtl/>
        </w:rPr>
        <w:t xml:space="preserve">گفتم: «کَلَّا إِنَّ کِتابَ الفُجَّارِ لَفِی سِجِّینٍ»</w:t>
      </w:r>
      <w:r>
        <w:rPr>
          <w:rStyle w:val="FootnoteReference"/>
        </w:rPr>
        <w:footnoteReference w:id="3450"/>
      </w:r>
      <w:r>
        <w:rPr>
          <w:rFonts w:ascii="IRNazanin" w:hAnsi="IRNazanin" w:eastAsia="IRNazanin" w:cs="IRNazanin"/>
          <w:lang w:bidi="fa-IR"/>
          <w:color w:val="111111"/>
          <w:sz w:val="28"/>
          <w:szCs w:val="28"/>
          <w:rtl/>
        </w:rPr>
        <w:t xml:space="preserve">، {نه چنین است [که می‌پندارند] که کارنامه بدکاران در سجین است.} فرمود : آنها کسانی هستند که در حق ائمه جنایت روا داشتند و به آنها ستم کردند.</w:t>
      </w:r>
    </w:p>
    <w:p>
      <w:pPr>
        <w:pStyle w:val="BookText"/>
      </w:pPr>
      <w:r>
        <w:rPr>
          <w:rFonts w:ascii="IRNazanin" w:hAnsi="IRNazanin" w:eastAsia="IRNazanin" w:cs="IRNazanin"/>
          <w:lang w:bidi="fa-IR"/>
          <w:color w:val="111111"/>
          <w:sz w:val="28"/>
          <w:szCs w:val="28"/>
          <w:rtl/>
        </w:rPr>
        <w:t xml:space="preserve">گفتم، پس از آن گفته می‌شود: «هذَا الَّذِی کُنْتُمْ بِهِ تُکَذِّبُونَ»</w:t>
      </w:r>
      <w:r>
        <w:rPr>
          <w:rStyle w:val="FootnoteReference"/>
        </w:rPr>
        <w:footnoteReference w:id="3451"/>
      </w:r>
      <w:r>
        <w:rPr>
          <w:rFonts w:ascii="IRNazanin" w:hAnsi="IRNazanin" w:eastAsia="IRNazanin" w:cs="IRNazanin"/>
          <w:lang w:bidi="fa-IR"/>
          <w:color w:val="111111"/>
          <w:sz w:val="28"/>
          <w:szCs w:val="28"/>
          <w:rtl/>
        </w:rPr>
        <w:t xml:space="preserve">، {این همان است که آن را به دروغ می‌گرفتید.} فرمود: یعنی این امیر المؤمنین، همان کسی است که مقامش را تکذیب می‌کردید. گفتم آیه همین طور نازل شده؟ فرمود: آری.</w:t>
      </w:r>
      <w:r>
        <w:rPr>
          <w:rStyle w:val="FootnoteReference"/>
        </w:rPr>
        <w:footnoteReference w:id="3452"/>
      </w:r>
    </w:p>
    <w:p>
      <w:pPr>
        <w:pStyle w:val="Heading5"/>
      </w:pPr>
      <w:bookmarkStart w:id="2564" w:name="_Toc2208"/>
      <w:r>
        <w:t>توضیح</w:t>
      </w:r>
      <w:bookmarkEnd w:id="2564"/>
    </w:p>
    <w:p>
      <w:pPr>
        <w:pStyle w:val="BookText"/>
      </w:pPr>
      <w:r>
        <w:rPr>
          <w:rFonts w:ascii="IRNazanin" w:hAnsi="IRNazanin" w:eastAsia="IRNazanin" w:cs="IRNazanin"/>
          <w:lang w:bidi="fa-IR"/>
          <w:color w:val="111111"/>
          <w:sz w:val="28"/>
          <w:szCs w:val="28"/>
          <w:rtl/>
        </w:rPr>
        <w:t xml:space="preserve">عبارت «لیطفئوا ولایة امیر المؤمنین»: مفسران نور را به ایمان و اسلام تفسیر کرده اند و امام علیه السّلام آن را به ولایت تفسیر نموده زیرا ولایت در ایمان و اسلام اصل است و به وسیله ولایت سایر ارکان ایمان و اسلام تبیین می شود. عبارت «متم الإمامة» یعنی منصوب شدن امام در هر عصری و تبیین حجیت او برای مردم، اگرچه آن را انکار کرده اند یا اتمام امامت در زمان قائم علیه السّلام. سپس امام علیه السّلام برای اینکه منظور از نور امام است، به آیه دیگری در سوره تغابن استشهاد نموده است و آیه این است: «فَآمِنُوا بِاللَّهِ وَ رَسُولِهِ»</w:t>
      </w:r>
      <w:r>
        <w:rPr>
          <w:rStyle w:val="FootnoteReference"/>
        </w:rPr>
        <w:footnoteReference w:id="3453"/>
      </w:r>
    </w:p>
    <w:p>
      <w:pPr>
        <w:pStyle w:val="BookText"/>
      </w:pPr>
      <w:r>
        <w:rPr>
          <w:rFonts w:ascii="IRNazanin" w:hAnsi="IRNazanin" w:eastAsia="IRNazanin" w:cs="IRNazanin"/>
          <w:lang w:bidi="fa-IR"/>
          <w:color w:val="111111"/>
          <w:sz w:val="28"/>
          <w:szCs w:val="28"/>
          <w:rtl/>
        </w:rPr>
        <w:t xml:space="preserve">و تغییر یا از راویان و نساخ است یا از امام علیه السّلام که نقل به معنا کرده است و مفسرین نور را به قرآن تفسیر کرده اند و امام علیه السّلام آن را به امام تأویل برده است، به خاطر قرین بودن او به پیامبر صلّی الله علیه و آله در سایر آیاتی که در قرآن آمده مانند آیه «إِنَّمَا وَلِیُّکُمُ اللّهُ»</w:t>
      </w:r>
      <w:r>
        <w:rPr>
          <w:rStyle w:val="FootnoteReference"/>
        </w:rPr>
        <w:footnoteReference w:id="3454"/>
      </w:r>
    </w:p>
    <w:p>
      <w:pPr>
        <w:pStyle w:val="BookText"/>
      </w:pPr>
      <w:r>
        <w:rPr>
          <w:rFonts w:ascii="Amiri" w:hAnsi="Amiri" w:eastAsia="Amiri" w:cs="Amiri"/>
          <w:lang w:bidi="ar-SA"/>
          <w:color w:val="111111"/>
          <w:sz w:val="28"/>
          <w:szCs w:val="28"/>
          <w:rtl/>
        </w:rPr>
        <w:t xml:space="preserve">و آیه «أُوْلِی الأَمْرِ»</w:t>
      </w:r>
      <w:r>
        <w:rPr>
          <w:rStyle w:val="FootnoteReference"/>
        </w:rPr>
        <w:footnoteReference w:id="3455"/>
      </w:r>
    </w:p>
    <w:p>
      <w:pPr>
        <w:pStyle w:val="BookText"/>
      </w:pPr>
      <w:r>
        <w:rPr>
          <w:rFonts w:ascii="IRNazanin" w:hAnsi="IRNazanin" w:eastAsia="IRNazanin" w:cs="IRNazanin"/>
          <w:lang w:bidi="fa-IR"/>
          <w:color w:val="111111"/>
          <w:sz w:val="28"/>
          <w:szCs w:val="28"/>
          <w:rtl/>
        </w:rPr>
        <w:t xml:space="preserve">و غیر این دو؛ و شأن نزول آیه منافاتی با آن ندارد زیرا در شأن پیامبر صلّی الله علیه و آله نیز این آیه نازل شده است «قَدْ أَنزَلَ اللَّهُ إِلَیْکُمْ ذِکْرًا * رَّسُولًا»</w:t>
      </w:r>
      <w:r>
        <w:rPr>
          <w:rStyle w:val="FootnoteReference"/>
        </w:rPr>
        <w:footnoteReference w:id="3456"/>
      </w:r>
      <w:r>
        <w:rPr>
          <w:rFonts w:ascii="IRNazanin" w:hAnsi="IRNazanin" w:eastAsia="IRNazanin" w:cs="IRNazanin"/>
          <w:lang w:bidi="fa-IR"/>
          <w:color w:val="111111"/>
          <w:sz w:val="28"/>
          <w:szCs w:val="28"/>
          <w:rtl/>
        </w:rPr>
        <w:t xml:space="preserve">،{راستی که خدا سوی شما تذکاری فرو فرستاده است پیامبری که آیات روشنگر خدا را بر شما تلاوت می‌کند.} پس نور پیامبر صلّی الله علیه و آله و علی علیه السّلام از صلب آدم به صلب های پاک منتقل شد تا به صلب عبد المطلب وارد شد و به دو نیمه تقسیم شد، نصف آن به صلب عبد الله و نصف دیگر به صلب ابو طالب رفت، چنانچه گذشت. خداوند فرموده است: «النُّورَ الَّذِیَ أُنزِلَ مَعَهُ»</w:t>
      </w:r>
      <w:r>
        <w:rPr>
          <w:rStyle w:val="FootnoteReference"/>
        </w:rPr>
        <w:footnoteReference w:id="345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به علی علیه السّلام تفسیر شده است و شاید «انزال» اشاره به این است که پس از بالا رفتن ائمه علیهم السّلام به بالاترین درجات قرب و تقدس و عزت و کرامت، آنها را برای معاشرت با مردم و هدایت ایشان پایین آورد تا علوم را با تقدس و طهارتشان از آنها اخذ کنند و این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بظاهر بشريتهم فإنزالهم إشارة إلي هذا المعني كما حققناه في مقام آخر و يحتمل أن يكون مبنيا علي أنه ليس المراد بالإيمان بالقرآن الإذعان به مجملا بل فهم معانيه و التصديق بها و لا يتيسر ذلك إلا بمعرفة الإمام و ولايته فإنه الحافظ للقرآن لفظا و معني و ظهرا و بطنا بل هو القرآن حقيقة كما سيأتي تحقيقه في كتاب القرآن و غيره إن شاء الله.</w:t>
      </w:r>
    </w:p>
    <w:p>
      <w:pPr>
        <w:pStyle w:val="BookText"/>
      </w:pPr>
      <w:r>
        <w:rPr>
          <w:rFonts w:ascii="Amiri" w:hAnsi="Amiri" w:eastAsia="Amiri" w:cs="Amiri"/>
          <w:lang w:bidi="ar-SA"/>
          <w:color w:val="111111"/>
          <w:sz w:val="28"/>
          <w:szCs w:val="28"/>
          <w:rtl/>
        </w:rPr>
        <w:t xml:space="preserve">هُوَ الَّذِي أَرْسَلَ رَسُولَهُ أقول هذا المضمون مذكور في ثلاثة مواضع من القرآن أولها في التوبة يُرِيدُونَ أَنْ يُطْفِؤُا نُورَ اللَّهِ بِأَفْواهِهِمْ وَ يَأْبَي اللَّهُ إِلَّا أَنْ يُتِمَّ نُورَهُ وَ لَوْ كَرِهَ الْكافِرُونَ هُوَ الَّذِي أَرْسَلَ رَسُولَهُ بِالْهُدي وَ دِينِ الْحَقِّ لِيُظْهِرَهُ عَلَي الدِّينِ كُلِّهِ وَ لَوْ كَرِهَ الْمُشْرِكُونَ </w:t>
      </w:r>
      <w:r>
        <w:rPr>
          <w:rStyle w:val="FootnoteReference"/>
        </w:rPr>
        <w:footnoteReference w:id="3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ثانيها في الفتح هُوَ الَّذِي أَرْسَلَ رَسُولَهُ بِالْهُدي وَ دِينِ الْحَقِّ لِيُظْهِرَهُ عَلَي الدِّينِ كُلِّهِ وَ كَفي بِاللَّهِ شَهِيداً </w:t>
      </w:r>
      <w:r>
        <w:rPr>
          <w:rStyle w:val="FootnoteReference"/>
        </w:rPr>
        <w:footnoteReference w:id="3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ثالثها في الصف يُرِيدُونَ لِيُطْفِؤُا نُورَ اللَّهِ بِأَفْواهِهِمْ وَ اللَّهُ مُتِمُّ نُورِهِ وَ لَوْ كَرِهَ الْكافِرُونَ هُوَ الَّذِي أَرْسَلَ رَسُولَهُ بِالْهُدي وَ دِينِ الْحَقِّ لِيُظْهِرَهُ عَلَي الدِّينِ كُلِّهِ وَ لَوْ كَرِهَ الْمُشْرِكُونَ </w:t>
      </w:r>
      <w:r>
        <w:rPr>
          <w:rStyle w:val="FootnoteReference"/>
        </w:rPr>
        <w:footnoteReference w:id="3460"/>
      </w:r>
      <w:r>
        <w:rPr>
          <w:rFonts w:ascii="Amiri" w:hAnsi="Amiri" w:eastAsia="Amiri" w:cs="Amiri"/>
          <w:lang w:bidi="ar-SA"/>
          <w:color w:val="111111"/>
          <w:sz w:val="28"/>
          <w:szCs w:val="28"/>
          <w:rtl/>
        </w:rPr>
        <w:t xml:space="preserve">و الظاهر أن الذي ورد في الخبر هو تأويل ما في سورة الصف و قوله وَ اللَّهُ مُتِمُّ ولاية القائم عود إلي تأويل تتمة الآية الأولي لأن السائل استعجل و سأل عن تفسير الآية الثانية قبل إتمام تفسير الأولي فعاد عليه السلام إلي تفسير الآية الأولي و لم يفسر وَ لَوْ كَرِهَ الْمُشْرِكُونَ لتقارب مفهومي عجزي الآيتين و يحتمل أن يكون وَ لَوْ كَرِهَ الْكافِرُونَ تفسيرا لقوله وَ لَوْ كَرِهَ الْمُشْرِكُونَ أو نقلا بالمعني و الأول أظهر.</w:t>
      </w:r>
    </w:p>
    <w:p>
      <w:pPr>
        <w:pStyle w:val="BookText"/>
      </w:pPr>
      <w:r>
        <w:rPr>
          <w:rFonts w:ascii="Amiri" w:hAnsi="Amiri" w:eastAsia="Amiri" w:cs="Amiri"/>
          <w:lang w:bidi="ar-SA"/>
          <w:color w:val="111111"/>
          <w:sz w:val="28"/>
          <w:szCs w:val="28"/>
          <w:rtl/>
        </w:rPr>
        <w:t xml:space="preserve">و قوله عليه السلام أما هذا الحرف أي قوله بولاية علي في آخر الآية أو من قوله و الله إلي قوله علي.</w:t>
      </w:r>
    </w:p>
    <w:p>
      <w:pPr>
        <w:pStyle w:val="BookText"/>
      </w:pPr>
      <w:r>
        <w:rPr>
          <w:rFonts w:ascii="IRNazanin" w:hAnsi="IRNazanin" w:eastAsia="IRNazanin" w:cs="IRNazanin"/>
          <w:lang w:bidi="fa-IR"/>
          <w:color w:val="111111"/>
          <w:sz w:val="28"/>
          <w:szCs w:val="28"/>
          <w:rtl/>
        </w:rPr>
        <w:t xml:space="preserve">علوم را با ظاهر بشریشان به مردم برسانند؛ پس انزال ایشان اشاره به این معنی است، چنانچه در جای دیگری بیان کردیم. و شاید مبنی باشد بنا بر اینکه مراد از ایمان به قرآن، اذعان اجمالی به آن نیست بلکه منظور فهم معانی آن و تصدیق آن است و این میسر نمی شود مگر به معرفت امام و ولایتش؛ زیرا او حافظ لفظ و معنی و ظاهر و باطن قرآن است بلکه قرآن حقیقی اوست، چنانچه در کتاب قرآن و غیر آن، تحقیق آن خواهد آمد، ان شاء الله.</w:t>
      </w:r>
    </w:p>
    <w:p>
      <w:pPr>
        <w:pStyle w:val="BookText"/>
      </w:pPr>
      <w:r>
        <w:rPr>
          <w:rFonts w:ascii="Amiri" w:hAnsi="Amiri" w:eastAsia="Amiri" w:cs="Amiri"/>
          <w:lang w:bidi="ar-SA"/>
          <w:color w:val="111111"/>
          <w:sz w:val="28"/>
          <w:szCs w:val="28"/>
          <w:rtl/>
        </w:rPr>
        <w:t xml:space="preserve">در آیه «هُوَ الَّذِی أَرْسَلَ رَسُولَهُ»</w:t>
      </w:r>
      <w:r>
        <w:rPr>
          <w:rStyle w:val="FootnoteReference"/>
        </w:rPr>
        <w:footnoteReference w:id="3461"/>
      </w:r>
    </w:p>
    <w:p>
      <w:pPr>
        <w:pStyle w:val="BookText"/>
      </w:pPr>
      <w:r>
        <w:rPr>
          <w:rFonts w:ascii="IRNazanin" w:hAnsi="IRNazanin" w:eastAsia="IRNazanin" w:cs="IRNazanin"/>
          <w:lang w:bidi="fa-IR"/>
          <w:color w:val="111111"/>
          <w:sz w:val="28"/>
          <w:szCs w:val="28"/>
          <w:rtl/>
        </w:rPr>
        <w:t xml:space="preserve">می گویم: این مضمون در سه جای قرآن آمده است: اول در سوره توبه «یُرِیدُونَ أَن یُطْفِؤُواْ نُورَ اللّهِ بِأَفْوَاهِهِمْ وَیَأْبَی اللّهُ إِلاَّ أَن یُتِمَّ نُورَهُ وَلَوْ کَرِهَ الْکَافِرُونَ * هُوَ الَّذِی أَرْسَلَ رَسُولَهُ بِالْهُدَی وَدِینِ الْحَقِّ لِیُظْهِرَهُ عَلَی الدِّینِ کُلِّهِ وَلَوْ کَرِهَ الْمُشْرِکُونَ»</w:t>
      </w:r>
      <w:r>
        <w:rPr>
          <w:rStyle w:val="FootnoteReference"/>
        </w:rPr>
        <w:footnoteReference w:id="3462"/>
      </w:r>
    </w:p>
    <w:p>
      <w:pPr>
        <w:pStyle w:val="BookText"/>
      </w:pPr>
      <w:r>
        <w:rPr>
          <w:rFonts w:ascii="IRNazanin" w:hAnsi="IRNazanin" w:eastAsia="IRNazanin" w:cs="IRNazanin"/>
          <w:lang w:bidi="fa-IR"/>
          <w:color w:val="111111"/>
          <w:sz w:val="28"/>
          <w:szCs w:val="28"/>
          <w:rtl/>
        </w:rPr>
        <w:t xml:space="preserve">،{می‌خواهند نور خدا را با سخنان خویش خاموش کنند ولی خداوند نمی‌گذارد تا نور خود را کامل کند هر چند کافران را خوش نیاید. او کسی است که پیامبرش را با هدایت و دین درست فرستاد تا آن را بر هر چه دین است پیروز گرداند هر چند مشرکان خوش نداشته باشند.} و دومی در سوره فتح: «هُوَ الَّذِی أَرْسَلَ رَسُولَهُ بِالْهُدَی وَدِینِ الْحَقِّ لِیُظْهِرَهُ عَلَی الدِّینِ کُلِّهِ وَکَفَی بِاللَّهِ شَهِیدًا»</w:t>
      </w:r>
      <w:r>
        <w:rPr>
          <w:rStyle w:val="FootnoteReference"/>
        </w:rPr>
        <w:footnoteReference w:id="346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{اوست کسی که پیامبر خود را به [قصد] هدایت با آیین درست روانه ساخت تا آن را بر تمام ادیان پیروز گرداند و گواه‌بودن خدا کفایت می‌کند.} و سومی در سوره صف: «هُوَ الَّذِی أَرْسَلَ رَسُولَهُ بِالْهُدَی وَدِینِ الْحَقِّ لِیُظْهِرَهُ عَلَی الدِّینِ کُلِّهِ وَلَوْ کَرِهَ الْمُشْرِکُونَ»</w:t>
      </w:r>
      <w:r>
        <w:rPr>
          <w:rStyle w:val="FootnoteReference"/>
        </w:rPr>
        <w:footnoteReference w:id="3464"/>
      </w:r>
      <w:r>
        <w:rPr>
          <w:rFonts w:ascii="IRNazanin" w:hAnsi="IRNazanin" w:eastAsia="IRNazanin" w:cs="IRNazanin"/>
          <w:lang w:bidi="fa-IR"/>
          <w:color w:val="111111"/>
          <w:sz w:val="28"/>
          <w:szCs w:val="28"/>
          <w:rtl/>
        </w:rPr>
        <w:t xml:space="preserve">،{اوست کسی که فرستاده خود را با هدایت و آیین درست روانه کرد تا آن را بر هر چه دین است فائق گرداند هر چند مشرکان را ناخوش آید.} ظاهراً آنچه که در خبر آمده، تأویل آیه سوره صف است و عبارت «وَ الله مُتِمّ» یعنی ولایت قائم علیه السّلام، بازگشت به تأویل انتهای آیه اولی است زیرا سؤال کننده عجله نموده و از تفسیر آیه دوم قبل از تمام شدن تفسیر آیه اول پرسیده و امام علیه السّلام تفسیر آیه اول را بیان فرمود و آیه «وَلَوْ کَرِهَ الْمُشْرِکُونَ» را به خاطر نزدیک بودن مفهوم آخر دو آیه تفسیر نفرمود. و شاید «وَلَوْ کَرِهَ الْکَافِرُونََ» تفسیر آیه «وَلَوْ کَرِهَ الْمُشْرِکُونَ» باشد یا نقل به معنا شده و احتمال اولی اظهر است. عبارت «أما هذا الحرف» یعنی گفته او به ولایت علی علیه السّلام در آخر آیه یا از عبارت «و الله» تا «علیّ».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بولاية وصيك أي بسببها فإن نفاقهم كان بسبب إنكار الولاية أو فيها لأنهم كانوا يظهرون قبولها و يسعون باطنا في إزالتها لَكاذِبُونَ أي في ادعائهم الإذعان بنبوتك إذ تكذيب الولاية يستلزم تكذيب النبوة و السبيل هو الوصي لأنه الموصل إلي النجاة و الداعي إلي سبيل الخير و لا يقبل عمل إلا بولايته لا يعقلون بنبوتك أي لا يدركون حقيقتها و حقيتها و لا يفهمون أن إنكار الوصي تكذيب للنبي صلي الله عليه و آله و أن معني النبوة و فائدتها و نفعها لا تتم إلا بتعيين وصي معصوم حافظ لشريعته فمن لم يؤمن بالوصي لم يعقل معني النبوة فتصديقه علي فرض وقوعه تصديق من غير تصور لَوَّوْا رُؤُسَهُمْ أي عطفوها إعراضا و استكبارا عن ذلك وَ رَأَيْتَهُمْ يَصُدُّونَ أي يعرضون قوله عليه السلام ثم عطف القول هو علي بناء المفعول و الباء في قوله بمعرفته بمعني إلي أي عطف الله تعالي القول عن بيان حالهم إلي بيان علمه بعاقبة أمرهم و أنهم لا ينفعهم الإنذار و يحتمل أن تكون الباء سببية فيرجع إلي الأول.</w:t>
      </w:r>
    </w:p>
    <w:p>
      <w:pPr>
        <w:pStyle w:val="BookText"/>
      </w:pPr>
      <w:r>
        <w:rPr>
          <w:rFonts w:ascii="Amiri" w:hAnsi="Amiri" w:eastAsia="Amiri" w:cs="Amiri"/>
          <w:lang w:bidi="ar-SA"/>
          <w:color w:val="111111"/>
          <w:sz w:val="28"/>
          <w:szCs w:val="28"/>
          <w:rtl/>
        </w:rPr>
        <w:t xml:space="preserve">فإن قيل المشهور بين المفسرين نزول تلك الآيات في ابن أبي المنافق و أصحابه و هو مناف لما في الخبر.</w:t>
      </w:r>
    </w:p>
    <w:p>
      <w:pPr>
        <w:pStyle w:val="BookText"/>
      </w:pPr>
      <w:r>
        <w:rPr>
          <w:rFonts w:ascii="Amiri" w:hAnsi="Amiri" w:eastAsia="Amiri" w:cs="Amiri"/>
          <w:lang w:bidi="ar-SA"/>
          <w:color w:val="111111"/>
          <w:sz w:val="28"/>
          <w:szCs w:val="28"/>
          <w:rtl/>
        </w:rPr>
        <w:t xml:space="preserve">قلت خصوص السبب لا يصير سببا لخصوص الحكم و ما ورد من الأحكام في جماعة يجري في أضرابهم إلي يوم القيامة مع أنه قد كانت الآيات تنزل مرتين في قضيتين لتشابههما و أيضا لا اعتماد علي أكثر ما رووه في أسباب النزول و بالجملة يحتمل أن يكون المعني أن آيات النفاق تشمل جماعة كانوا يظهرون الإيمان بالرسول صلي الله عليه و آله و ينكرون إمامة وصيه فإنه كفر به حقيقة أَ فَمَنْ يَمْشِي مُكِبًّا يقال كببته فأكب و قد مر تفسير الآية من حاد أي مال و عدل و الحاصل أن شيعة علي عليه السلام التابع له في عقائده و أعماله يمشي علي صراط مستقيم لا يعوج عن الحق و لا يشتبه عليه الطريق و لا يقع في الشبهات التي توجب عثاره و يعسر عليه التخلص منها و المخالف له أعمي حيران لا يعلم مقصده عاقبة أمره فيسلك الطرق الوعرة المشتبهة التي لا يدري أين ينتهي و يقع في حفر و مضايق و شبهات لا يعرف</w:t>
      </w:r>
    </w:p>
    <w:p>
      <w:pPr>
        <w:pStyle w:val="BookText"/>
      </w:pPr>
      <w:r>
        <w:rPr>
          <w:rFonts w:ascii="IRNazanin" w:hAnsi="IRNazanin" w:eastAsia="IRNazanin" w:cs="IRNazanin"/>
          <w:lang w:bidi="fa-IR"/>
          <w:color w:val="111111"/>
          <w:sz w:val="28"/>
          <w:szCs w:val="28"/>
          <w:rtl/>
        </w:rPr>
        <w:t xml:space="preserve">عبارت «بولایة وصیّک» یعنی به سبب آن، زیرا نفاق آنها به خاطر انکار ولایت بود یا در ولایت، زیرا ایشان در ظاهر قبول می کردند ولی در باطن سعی در از بین بردن آن داشتند. «لکاذبون» یعنی ادعای ایشان در اذعان به نبوت، زیرا تکذیب ولایت مستلزم تکذیب نبوت است و «سبیل» همان وصی است زیرا او رساننده به راه نجات است و دعوت کننده به راه خیر و هیچ عملی پذیرفته نمی شود مگر به ولایت او. «لا یعقلون بنبوتک» یعنی حق بودن و حقیقت آن را درک نمی کنند و نمی فهمند که انکار وصی، تکذیب پیامبر صلّی الله علیه و آله است و معنی نبوت و فایده و نفع آن تمام نمی شود مگر به تعیین وصی معصومی که حافظ شریعت او باشد. پس هر کس که ایمان به وصی نیاورد، معنای نبوت را درک نکرده است و تصدیق آن بنا بر فرض وقوعش، تصدیق بدون تصور است. «لَوَّوْا رُؤُوسَهُمْ» یعنی سرش را از روی اعراض و تکبر نسبت به آن برگرداند. «وَ رَأَیْتَهُمْ یَصُدُّونَ» یعنی اعراض می کنند. عبارت «ثمّ عطف القول» به صیغه مجهول است و «باء» در عبارت «بمعرفته» به معنی «إلی» است یعنی خدای متعال کلام را از بیان حال آنها به بیان علم خود به سرانجام ایشان برگرداند و اینکه انذار نفعی برای ایشان ندارد. شاید «باء» سببیه باشد که برگشت به معنی اولیه می کند.</w:t>
      </w:r>
    </w:p>
    <w:p>
      <w:pPr>
        <w:pStyle w:val="BookText"/>
      </w:pPr>
      <w:r>
        <w:rPr>
          <w:rFonts w:ascii="IRNazanin" w:hAnsi="IRNazanin" w:eastAsia="IRNazanin" w:cs="IRNazanin"/>
          <w:lang w:bidi="fa-IR"/>
          <w:color w:val="111111"/>
          <w:sz w:val="28"/>
          <w:szCs w:val="28"/>
          <w:rtl/>
        </w:rPr>
        <w:t xml:space="preserve">اگر گفته شود مشهور بین مفسرین این است که این آیات در باره ابن اُبی منافق و یارانش نازل شده است و این با آن چه که در خبر آمده است، منافات دارد، مولف: خصوصیت سبب، باعث سببیت برای خصوص آن حکم نمی شود و آنچه از احکام و هر حکمی که در باره گروهی وارد شده، در باره هم نوعانشان تا روز قیامت هم می شود، با اینکه آیات دو بار در دو قضیه به خاطر تشابه آن دو نازل شده است. و نیز اعتمادی بر بیشتر آنچه که در باره شأن نزول ها گفته شده، نیست. در کل، شاید معنی این است که آیات نفاق شامل جماعتی می شود که اظهار ایمان به پیامبر صلّی الله علیه و آله می کنند ولی امامت وصیش را انکار می کنند و در واقع به آن کفر حقیقی ورزیده اند. «أَفَمَن یَمْشِی مُکِبًّا»، گفته می شود «کَببتُه فأکبّ» یعنی او را به زمین زدم پس به زمین خورد و تفسیر آیه گذشت. «مَن حاد» یعنی مایل شد و منحرف گردید و نتیجه این می شود که شیعه علی علیه السّلام، در عقاید و اعمالش تابع اوست؛ بر صراط مستقیم می رود و از حق منحرف نمی شود و راه بر او مشتبه نمی گردد و در شبهاتی که موجب لغزش او می شود و خروج از آن سخت است، قرار نمی گیرد؛ ولی مخالف او کور و سرگردان است و مقصد خود و سرانجام کار خود را نمی داند، پس راه های صعب العبوری را طی می کند که او را به اشتباه می اندازد و نمی داند که به کجا منتهی می شود و در گودال و تنگناها و شبهاتی واقع می شود که راه نجات از آن را نمی داند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كيفية التخلص منها و الصراط المستقيم أمير المؤمنين أي ولايته و متابعته أو يقدر في الآية مضاف.</w:t>
      </w:r>
    </w:p>
    <w:p>
      <w:pPr>
        <w:pStyle w:val="BookText"/>
      </w:pPr>
      <w:r>
        <w:rPr>
          <w:rFonts w:ascii="Amiri" w:hAnsi="Amiri" w:eastAsia="Amiri" w:cs="Amiri"/>
          <w:lang w:bidi="ar-SA"/>
          <w:color w:val="111111"/>
          <w:sz w:val="28"/>
          <w:szCs w:val="28"/>
          <w:rtl/>
        </w:rPr>
        <w:t xml:space="preserve">إِنَّهُ لَقَوْلُ رَسُولٍ كَرِيمٍ قال المفسرون الضمير راجع إلي القرآن و علي ما فسره عليه السلام أيضا راجع إليه لكن باعتبار الآيات النازلة في الولاية أو المعني أنها جار فيها أيضا بل هي عمدتها.</w:t>
      </w:r>
    </w:p>
    <w:p>
      <w:pPr>
        <w:pStyle w:val="BookText"/>
      </w:pPr>
      <w:r>
        <w:rPr>
          <w:rFonts w:ascii="Amiri" w:hAnsi="Amiri" w:eastAsia="Amiri" w:cs="Amiri"/>
          <w:lang w:bidi="ar-SA"/>
          <w:color w:val="111111"/>
          <w:sz w:val="28"/>
          <w:szCs w:val="28"/>
          <w:rtl/>
        </w:rPr>
        <w:t xml:space="preserve">قوله عليه السلام قالوا إن محمدا تفسير لشاعر لأن المراد به من يروج الكذب بلطائف الحيل و يكون بناء كلامه علي الخيالات الشعرية لأن عدم كون القرآن شعرا مما لا يريب فيه أحد .</w:t>
      </w:r>
    </w:p>
    <w:p>
      <w:pPr>
        <w:pStyle w:val="BookText"/>
      </w:pPr>
      <w:r>
        <w:rPr>
          <w:rFonts w:ascii="Amiri" w:hAnsi="Amiri" w:eastAsia="Amiri" w:cs="Amiri"/>
          <w:lang w:bidi="ar-SA"/>
          <w:color w:val="111111"/>
          <w:sz w:val="28"/>
          <w:szCs w:val="28"/>
          <w:rtl/>
        </w:rPr>
        <w:t xml:space="preserve">و قوله عليه السلام إن ولاية علي لا ينافي رجوع الضمير إلي القرآن لأن المراد به الآيات النازلة في الولاية كما عرفت لَأَخَذْنا مِنْهُ بِالْيَمِينِ كناية عن شدة الأخذ لأن الأخذ بها أشد و أقوي من الأخذ باليسار و الوتين عرق في القلب إذا انقطع مات صاحبه ثم عطف علي بناء المعلوم و الضمير لله أي أرجع القول إلي ما كان في الولاية إن ولاية علي تفسير لقوله وَ إِنَّهُ لَتَذْكِرَةٌ أي الآيات النازلة في الولاية و فسر المتقين بالعالمين بالولاية أَنَّ مِنْكُمْ مُكَذِّبِينَ أي بالولاية و إن عليا لحسرة هذا أيضا تفسير لمرجع الضمير و بيان لحاصل المعني فإن الآيات النازلة في الولاية و عدم العمل بها لما صارت وبالا و حسرة علي الكافرين يوم القيامة فكأنه عليه السلام حسرة لهم و كذا الكلام في قوله و إن ولايته فإن الضمائر كلها راجعة إلي شي‌ء واحد و عبر عنه بعبارات مختلفة تفننا و توضيحا لَمَّا سَمِعْنَا الْهُدي فسروا الهدي بالقرآن و لما كان أكثره في الولاية إما تصريحا أو تلويحا و إما ظهرا أو بطنا فسر عليه السلام الهدي بالولاية و لما كان الإيمان بالولاية راجعا إلي الإيمان بالمولي أي صاحب الولاية و الذي هو أولي بكل أحد من نفسه أرجع ضمير به إلي المولي بيانا لحاصل المعني و يحتمل أن يكون الهدي مصدرا بمعني اسم الفاعل مبالغة فالمراد بالهدي الهادي و هو المولي و أول عليه السلام فَمَنْ يُؤْمِنْ بِرَبِّهِ بالإيمان بالولاية للدلالة علي أن من لم يؤمن</w:t>
      </w:r>
    </w:p>
    <w:p>
      <w:pPr>
        <w:pStyle w:val="BookText"/>
      </w:pPr>
      <w:r>
        <w:rPr>
          <w:rFonts w:ascii="IRNazanin" w:hAnsi="IRNazanin" w:eastAsia="IRNazanin" w:cs="IRNazanin"/>
          <w:lang w:bidi="fa-IR"/>
          <w:color w:val="111111"/>
          <w:sz w:val="28"/>
          <w:szCs w:val="28"/>
          <w:rtl/>
        </w:rPr>
        <w:t xml:space="preserve">و «الصراط المستقیم أمیر المؤمنین» یعنی ولایت و پیروی از او، یا در آیه، مضافی در تقدیر گرفته می شود.</w:t>
      </w:r>
    </w:p>
    <w:p>
      <w:pPr>
        <w:pStyle w:val="BookText"/>
      </w:pPr>
      <w:r>
        <w:rPr>
          <w:rFonts w:ascii="IRNazanin" w:hAnsi="IRNazanin" w:eastAsia="IRNazanin" w:cs="IRNazanin"/>
          <w:lang w:bidi="fa-IR"/>
          <w:color w:val="111111"/>
          <w:sz w:val="28"/>
          <w:szCs w:val="28"/>
          <w:rtl/>
        </w:rPr>
        <w:t xml:space="preserve">«إِنَّهُ لَقَوْلُ رَسُولٍ کَرِیمٍ»: مفسران گفته اند ضمیر آن به قرآن برمی گردد و بنا بر آنچه که امام علیه السّلام تفسیر نموده نیز به قرآن برمی گردد، اما به اعتبار آیاتی که در باره ولایت نازل شده است یا اینکه معنی این است که آیات در ولایت جاری است بلکه ولایت، اصل در آیات است. عبارت «قالوا إنّ محمدا» تفسیر برای شاعر است زیرا منظور از آن کسی است که دروغ را به لطایف الحیل ترویج می کند و مبنای کلام او بر تخیلات شعری است زیرا شعر نبودن قرآن چیزی است که کسی در آن شک نمی کند. عبارت «إنّ ولایة علیّ» منافاتی با رجوع ضمیر به قرآن ندارد زیرا منظور از آن آیاتی است که در باره ولایت نازل شده است، چنانچه دانستی. «لَأَخَذْنا مِنْهُ بِالْیَمِینِ» کنایه از شدت گرفتن است زیرا گرفتن با دست راست، شدیدتر و قوی تر از گرفتن با دست چپ است و «الْوَتِینَ» رگی است در قلب که زمانی که بریده شود، صاحب آن می میرد. عبارت «ثمّ عطف» به صیغه معلوم است و ضمیر آن به خدا برمی گردد یعنی کلام را به ولایت برگرداند. عبارت «إنّ ولایة علیّ» تفسیر آیه «وَ إِنَّهُ لَتَذْکِرَةٌ لِلْمُتَّقِینَ» است یعنی آیات نازل شده در باره ولایت و متقین، به عالمان به ولایت تفسیر شده است. «أَنَّ مِنْکُمْ مُکَذِّبِینَ» یعنی به ولایت و عبارت «إنّ علیّا لحسرة» تفسیر برای مرجع ضمیر در «وَ إِنَّهُ» است و بیان نتیجه معنا؛ زیرا آیات نازل شده در باره ولایت و عمل نکردن، چون وبال و حسرتی بر کافرین در روز قیامت است، گویا علی علیه السّلام حسرتی برای ایشان است؛ همچنین است کلام در عبارت «و إنّ ولایته» زیرا تمام ضمیرها به یک چیز برمی گردد ولی با عبارات مختلف به جهت تفنن و توضیح از آن تعبیر شده است.</w:t>
      </w:r>
    </w:p>
    <w:p>
      <w:pPr>
        <w:pStyle w:val="BookText"/>
      </w:pPr>
      <w:r>
        <w:rPr>
          <w:rFonts w:ascii="IRNazanin" w:hAnsi="IRNazanin" w:eastAsia="IRNazanin" w:cs="IRNazanin"/>
          <w:lang w:bidi="fa-IR"/>
          <w:color w:val="111111"/>
          <w:sz w:val="28"/>
          <w:szCs w:val="28"/>
          <w:rtl/>
        </w:rPr>
        <w:t xml:space="preserve">در «لَمَّا سَمِعْنَا الْهُدی»، هدی را به قرآن تفسیر کرده اند و چون بیشتر آن در ولایت است، چه تصریحاً، چه تلویحاً، چه ظاهراً و چه باطناً، امام علیه السّلام «هدی» را به ولایت تفسیر نمود و چون ایمان به ولایت، برگشت ایمان به صاحب آن است و کسی که اولی به هر نفسی از خودش است. ضمیر در «بِهِ» را برای بیان نتیجه معنا به مولی برگرداند و شاید «هدی» مصدری است به معنی اسم فاعل به خاطر مبالغه؛ پس منظور از «هدی» هادی است که او مولی است، و امام علیه السّلام آیه «فَمَن یُؤْمِن بِرَبِّهِ»</w:t>
      </w:r>
      <w:r>
        <w:rPr>
          <w:rStyle w:val="FootnoteReference"/>
        </w:rPr>
        <w:footnoteReference w:id="3465"/>
      </w:r>
      <w:r>
        <w:rPr>
          <w:rFonts w:ascii="IRNazanin" w:hAnsi="IRNazanin" w:eastAsia="IRNazanin" w:cs="IRNazanin"/>
          <w:lang w:bidi="fa-IR"/>
          <w:color w:val="111111"/>
          <w:sz w:val="28"/>
          <w:szCs w:val="28"/>
          <w:rtl/>
        </w:rPr>
        <w:t xml:space="preserve">را به ایمان به ولایت تأویل کرده است، برای دلالت بر اینکه هر کس ایمان به ولایت نیاورد،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بالولاية لم يؤمن بربه فإنها شرط الإيمان بالله.</w:t>
      </w:r>
    </w:p>
    <w:p>
      <w:pPr>
        <w:pStyle w:val="BookText"/>
      </w:pPr>
      <w:r>
        <w:rPr>
          <w:rFonts w:ascii="Amiri" w:hAnsi="Amiri" w:eastAsia="Amiri" w:cs="Amiri"/>
          <w:lang w:bidi="ar-SA"/>
          <w:color w:val="111111"/>
          <w:sz w:val="28"/>
          <w:szCs w:val="28"/>
          <w:rtl/>
        </w:rPr>
        <w:t xml:space="preserve">فَلا يَخافُ بَخْساً وَ لا رَهَقاً قال البيضاوي أي نقصا في الجزاء و لا أن ترهقه دلة أو جزاء نقص لأنه لم يبخس حقا و لم يرهق ظلما لأن من حق الإيمان بالقرآن أن يجتنب ذلك </w:t>
      </w:r>
      <w:r>
        <w:rPr>
          <w:rStyle w:val="FootnoteReference"/>
        </w:rPr>
        <w:footnoteReference w:id="3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القاموس البخس النقص و الظلم و الرهق محركة غشيان المحارم قُلْ إِنِّي لا أَمْلِكُ لَكُمْ ضَرًّا وَ لا رَشَداً قال البيضاوي أي و لا نفعا أو غيا و لا رشدا عبر عن أحدهما باسمه و عن الآخر باسم سببه أو مسببه إشعارا بالمعنيين قُلْ إِنِّي لَنْ يُجِيرَنِي مِنَ اللَّهِ أَحَدٌ إن أراد بي سوءا وَ لَنْ أَجِدَ مِنْ دُونِهِ مُلْتَحَداً أي منحرفا و ملتجئا إِلَّا بَلاغاً مِنَ اللَّهِ استثناء من قوله لا أَمْلِكُ فإن التبليغ إرشاد و إنفاع و ما بينهما اعتراض مؤكد لنفي الاستطاعة أو من مُلْتَحَداً أو معناه أن لا أبلغ بلاغا و ما قبله دليل الجواب و رِسالاتِهِ عطف علي بَلاغاً و مِنَ اللَّهِ صفته فإن صلته عن كقوله أبلغوا عني و لو آية انتهي </w:t>
      </w:r>
      <w:r>
        <w:rPr>
          <w:rStyle w:val="FootnoteReference"/>
        </w:rPr>
        <w:footnoteReference w:id="3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أعفنا يقال أعفاه عن الأمر إذا لم يكلفه يعني بذلك القائم فإنه من جملة ما وعدوا به و لا ينافي شموله للقيامة و عقوباتها أيضا فاصبر عَلي ما يَقُولُونَ في المزمل وَ اصْبِرْ و كأنه من النساخ أو ذكر الفاء للإشعار بأن وَ اصْبِرْ عطف علي ما اتخذ و هو من تتمة التفريع قال يقولون فيك أي إنه شاعر أو كاهن أو إن ما يقوله في ابن عمه هو من قبل نفسه وَ اهْجُرْهُمْ هَجْراً جَمِيلًا بأن تجانبهم و تداريهم و لا تكافيهم و تكل أمرهم إلي الله وَ ذَرْنِي أي دعني و إياهم فإني أجازيهم أُولِي النَّعْمَةِ أي أرباب التنعم وَ مَهِّلْهُمْ قَلِيلًا أي زمانا أو إمهالا قليلا قلت إن هذا تنزيل أي قوله بوصيك أي كذا نزل أو هو مدلوله التضمني فإن تكذيبه صلي الله عليه و آله في أمر الوصي تكذيب للوصي لِيَسْتَيْقِنَ الَّذِينَ أُوتُوا الْكِتابَ قبله في المدثر ذَرْنِي وَ مَنْ خَلَقْتُ وَحِيداً وَ جَعَلْتُ لَهُ مالًا</w:t>
      </w:r>
    </w:p>
    <w:p>
      <w:pPr>
        <w:pStyle w:val="BookText"/>
      </w:pPr>
      <w:r>
        <w:rPr>
          <w:rFonts w:ascii="IRNazanin" w:hAnsi="IRNazanin" w:eastAsia="IRNazanin" w:cs="IRNazanin"/>
          <w:lang w:bidi="fa-IR"/>
          <w:color w:val="111111"/>
          <w:sz w:val="28"/>
          <w:szCs w:val="28"/>
          <w:rtl/>
        </w:rPr>
        <w:t xml:space="preserve">به خدایش ایمان نیاورده، پس ولایت شرط ایمان به خداست.</w:t>
      </w:r>
    </w:p>
    <w:p>
      <w:pPr>
        <w:pStyle w:val="BookText"/>
      </w:pPr>
      <w:r>
        <w:rPr>
          <w:rFonts w:ascii="IRNazanin" w:hAnsi="IRNazanin" w:eastAsia="IRNazanin" w:cs="IRNazanin"/>
          <w:lang w:bidi="fa-IR"/>
          <w:color w:val="111111"/>
          <w:sz w:val="28"/>
          <w:szCs w:val="28"/>
          <w:rtl/>
        </w:rPr>
        <w:t xml:space="preserve">«فَلَا یَخَافُ بَخْسًا وَلَا رَهَقًا» بیضاوی گفته است: یعنی کمی پاداش و نه اینکه او را به ذلت بیندازد یا پاداش کمی به او بدهد، زیرا او از حق کم نگذاشته و به او ستم نکرده است؛.</w:t>
      </w:r>
      <w:r>
        <w:rPr>
          <w:rStyle w:val="FootnoteReference"/>
        </w:rPr>
        <w:footnoteReference w:id="3468"/>
      </w:r>
      <w:r>
        <w:rPr>
          <w:rFonts w:ascii="IRNazanin" w:hAnsi="IRNazanin" w:eastAsia="IRNazanin" w:cs="IRNazanin"/>
          <w:lang w:bidi="fa-IR"/>
          <w:color w:val="111111"/>
          <w:sz w:val="28"/>
          <w:szCs w:val="28"/>
          <w:rtl/>
        </w:rPr>
        <w:t xml:space="preserve">در قاموس آمده «البخس» یعنی نقص و ظلم و «رَهَق» یعنی آمیزش با محارم.</w:t>
      </w:r>
    </w:p>
    <w:p>
      <w:pPr>
        <w:pStyle w:val="BookText"/>
      </w:pPr>
      <w:r>
        <w:rPr>
          <w:rFonts w:ascii="IRNazanin" w:hAnsi="IRNazanin" w:eastAsia="IRNazanin" w:cs="IRNazanin"/>
          <w:lang w:bidi="fa-IR"/>
          <w:color w:val="111111"/>
          <w:sz w:val="28"/>
          <w:szCs w:val="28"/>
          <w:rtl/>
        </w:rPr>
        <w:t xml:space="preserve">«قُلْ إِنِّی لَا أَمْلِکُ لَکُمْ ضَرًّا وَلَا رَشَدًا» بیضاوی گفته است، یعنی نه نفع و نه گمراهی و نه هدایتی. از دو تای از این ها به اسم خودش تعبیر آورده و از دیگری به اسم سبب یا مسببش، که برای فهماندن هر دو معنا باشد. «قُلْ إِنِّی لَن یُجِیرَنِی مِنَ اللَّهِ أَحَدٌ - اگر قصد سویی نسبت به من داشته باشد - وَلَنْ أَجِدَ مِن دُونِهِ مُلْتَحَدًا» یعنی پناهگاه. «إِلَّا بَلَاغًا مِّنَ اللَّهِ» استثنا از «لَا أَمْلِکُ» زیرا تبلیغ، هدایت و نفع رساندن است و آنچه بین این دو است، معترضه است که برای تأکید نفی استطاعت آمده است یا استثنا از «مُلْتَحَدًا» یا اینکه به معنای آن است که پیامی را نمی رسانم و آنچه قبل از آن است، دلیل جواب است. «وَرِسَالَاتِهِ» عطف بر «بَلَاغًا» است و «مِنَ اللَّهِ» صفت آن زیرا «بلغ» با «عن» به کار می رود مثل گفته پیامبر صلّی الله علیه و آله «أبلغوا عنّی و لو آیة» پایان.</w:t>
      </w:r>
      <w:r>
        <w:rPr>
          <w:rStyle w:val="FootnoteReference"/>
        </w:rPr>
        <w:footnoteReference w:id="3469"/>
      </w:r>
    </w:p>
    <w:p>
      <w:pPr>
        <w:pStyle w:val="BookText"/>
      </w:pPr>
      <w:r>
        <w:rPr>
          <w:rFonts w:ascii="IRNazanin" w:hAnsi="IRNazanin" w:eastAsia="IRNazanin" w:cs="IRNazanin"/>
          <w:lang w:bidi="fa-IR"/>
          <w:color w:val="111111"/>
          <w:sz w:val="28"/>
          <w:szCs w:val="28"/>
          <w:rtl/>
        </w:rPr>
        <w:t xml:space="preserve">عبارت «أعفنا»: گفته می شود «أعفاه عن الأمر» یعنی هنگامی که به او تکلیف نکند، او را از آن کار معاف کرد، که منظور قائم علیه السّلام است زیرا از چیزهایی است که به آن وعده داده شده است و منافاتی با شمول آن برای قیامت و عقوبات آن نیز ندارد. «فاصبر عَلَی مَا یَقُولُونَ» در سوره مزمل «وَ اصْبِرْ» است و این تغییر ظاهرا از جانب نساخ است یا اینکه «فاء» برای فهماندن این است که «وَ اصْبِرْ» عطف بر «ما إتخذ» است و آن از تتمه تفریع است. عبارت «یقولون فیک» یعنی او شاعر و کاهن است، یا اینکه آنچه که در باره پسر عمویش می گوید از جانب خودش است «وَ اهْجُرْهُمْ هَجْراً جَمِیلًا» یعنی در کنارشان باشی و با ایشان مدارا کنی و مجازاتشان نکنی و امر آنها را به خدا واگذار کنی «وَ ذَرْنِی» یعنی من و آنها را رها کنی، خودم مجازاتشان می نمایم. «أُولِی النَّعْمَةِ» یعنی صاحبان نعمت «وَمَهِّلْهُمْ قَلِیلًا» یعنی زمان یا مهلت کمی. عبارت «إنّ هذا تنزیل» یعنی عبارت «بوصیک» این گونه نازل شده است یا اینکه مدلول تضمنی آن است زیرا تکذیب پیامبر صلّی الله علیه و آله در باره امر به وصی، تکذیب وصی است. «لِیَسْتَیْقِنَ الَّذِینَ أُوتُوا الْکِتابَ»، قبل از آن در سوره مدثر این آیات است «ذَرْنِی وَمَنْ خَلَقْتُ وَحِیدًا * وَجَعَلْتُ لَهُ مَالًا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مَمْدُوداً إلي قوله سبحانه سَأُصْلِيهِ سَقَرَ وَ ما أَدْراكَ ما سَقَرُ لا تُبْقِي وَ لا تَذَرُ لَوَّاحَةٌ لِلْبَشَرِ عَلَيْها تِسْعَةَ عَشَرَ وَ ما جَعَلْنا أَصْحابَ النَّارِ إِلَّا مَلائِكَةً وَ ما جَعَلْنا عِدَّتَهُمْ إِلَّا فِتْنَةً لِلَّذِينَ كَفَرُوا لِيَسْتَيْقِنَ إلخ.</w:t>
      </w:r>
    </w:p>
    <w:p>
      <w:pPr>
        <w:pStyle w:val="BookText"/>
      </w:pPr>
      <w:r>
        <w:rPr>
          <w:rFonts w:ascii="Amiri" w:hAnsi="Amiri" w:eastAsia="Amiri" w:cs="Amiri"/>
          <w:lang w:bidi="ar-SA"/>
          <w:color w:val="111111"/>
          <w:sz w:val="28"/>
          <w:szCs w:val="28"/>
          <w:rtl/>
        </w:rPr>
        <w:t xml:space="preserve">و قال المفسرون الوحيد الوليد بن المغيرة و استيقان أهل الكتاب لموافقة عدد الزبانية لما في كتبهم و ازدياد إيمان المؤمنين بالإيمان به أو بتصديق أهل الكتاب وَ لا يَرْتابَ الَّذِينَ أُوتُوا الْكِتابَ وَ الْمُؤْمِنُونَ تأكيد للاستيقان و زيادة الإيمان و نفي لما يعرض المستيقن حيثما عراه شبهة و قد ورد في أخبارنا أن الوحيد ولد الزنا و هو عمر و كذا تتمة الآيات فيه كما أوردناه في موضع آخر و لما كان تهديده بعذاب سقر لإنكار الولاية فذكر الولاية في تلك الآيات لذلك و فقه ذلك أنك قد عرفت مرارا أن الآية إذا نزلت في قوم فهي تجري في أمثالهم إلي يوم القيامة فظاهر الآيات في الوليد و باطنها في الزنيم العنيد و كما أن الأول كان معارضا في النبوة فكذا الثاني كان معارضا في الولاية و هما متلازمان و نفي كل منهما يستلزم نفي الأخري فلا ينافي هذا التأويل كون السورة مكية مع أن النبي صلي الله عليه و آله في أول بعثته عليه السلام أظهر إمامة وصيه كما مر فيحتمل أن يكون الكافر و المنافق معا نسباه إلي السحر لإظهار الولاية و أيضا نفي القرآن علي أي وجه كان يستلزم نفي الولاية و إثباته إثباتها.</w:t>
      </w:r>
    </w:p>
    <w:p>
      <w:pPr>
        <w:pStyle w:val="BookText"/>
      </w:pPr>
      <w:r>
        <w:rPr>
          <w:rFonts w:ascii="Amiri" w:hAnsi="Amiri" w:eastAsia="Amiri" w:cs="Amiri"/>
          <w:lang w:bidi="ar-SA"/>
          <w:color w:val="111111"/>
          <w:sz w:val="28"/>
          <w:szCs w:val="28"/>
          <w:rtl/>
        </w:rPr>
        <w:t xml:space="preserve">قوله ما هذا الارتياب لعل السائل جعل قوله بولاية علي متعلقا بالمؤمنين فلا يعلم حينئذ أن متعلق الارتياب المنفي ما هو فلذلك سأل عنه.</w:t>
      </w:r>
    </w:p>
    <w:p>
      <w:pPr>
        <w:pStyle w:val="BookText"/>
      </w:pPr>
      <w:r>
        <w:rPr>
          <w:rFonts w:ascii="Amiri" w:hAnsi="Amiri" w:eastAsia="Amiri" w:cs="Amiri"/>
          <w:lang w:bidi="ar-SA"/>
          <w:color w:val="111111"/>
          <w:sz w:val="28"/>
          <w:szCs w:val="28"/>
          <w:rtl/>
        </w:rPr>
        <w:t xml:space="preserve">قوله نعم ولاية علي كان المعني أن التذكير لولايته و يحتمل في بطن القرآن إرجاع الضمير إلي الولاية لكون الآيات نازلة فيها و كذا قوله عليه السلام الولاية يحتمل الوجهين و قوله عليه السلام من تقدم إلي ولايتنا يحتمل وجوها الأول أن يكون المراد بالتقدم التقدم إلي الولاية و بالتأخر التأخر عن سقر فالترديد بحسب اللفظ فقط.</w:t>
      </w:r>
    </w:p>
    <w:p>
      <w:pPr>
        <w:pStyle w:val="BookText"/>
      </w:pPr>
      <w:r>
        <w:rPr>
          <w:rFonts w:ascii="Amiri" w:hAnsi="Amiri" w:eastAsia="Amiri" w:cs="Amiri"/>
          <w:lang w:bidi="ar-SA"/>
          <w:color w:val="111111"/>
          <w:sz w:val="28"/>
          <w:szCs w:val="28"/>
          <w:rtl/>
        </w:rPr>
        <w:t xml:space="preserve">الثاني أن يكون كلاهما بالنظر إلي الولاية و أو للتقسيم كقولهم الكلمة</w:t>
      </w:r>
    </w:p>
    <w:p>
      <w:pPr>
        <w:pStyle w:val="BookText"/>
      </w:pPr>
      <w:r>
        <w:rPr>
          <w:rFonts w:ascii="Amiri" w:hAnsi="Amiri" w:eastAsia="Amiri" w:cs="Amiri"/>
          <w:lang w:bidi="ar-SA"/>
          <w:color w:val="111111"/>
          <w:sz w:val="28"/>
          <w:szCs w:val="28"/>
          <w:rtl/>
        </w:rPr>
        <w:t xml:space="preserve">مَّمْدُودًا»</w:t>
      </w:r>
      <w:r>
        <w:rPr>
          <w:rStyle w:val="FootnoteReference"/>
        </w:rPr>
        <w:footnoteReference w:id="3470"/>
      </w:r>
      <w:r>
        <w:rPr>
          <w:rFonts w:ascii="IRNazanin" w:hAnsi="IRNazanin" w:eastAsia="IRNazanin" w:cs="IRNazanin"/>
          <w:lang w:bidi="fa-IR"/>
          <w:color w:val="111111"/>
          <w:sz w:val="28"/>
          <w:szCs w:val="28"/>
          <w:rtl/>
        </w:rPr>
        <w:t xml:space="preserve">{مرا با آنکه [او را] تنها آفریدم واگذار و دارایی بسیار به او بخشیدم} تا «سَأُصْلِیهِ سَقَرَ * وَمَا أَدْرَاکَ مَا سَقَرُ * لَا تُبْقِی وَلَا تَذَرُ *لَوَّاحَةٌ لِّلْبَشَرِ * عَلَیْهَا تِسْعَةَ عَشَرَ * وَمَا جَعَلْنَا أَصْحَابَ النَّارِ إِلَّا مَلَائِکَةً وَمَا جَعَلْنَا عِدَّتَهُمْ إِلَّا فِتْنَةً لِّلَّذِینَ کَفَرُوا لِیَسْتَیْقِنَ»</w:t>
      </w:r>
      <w:r>
        <w:rPr>
          <w:rStyle w:val="FootnoteReference"/>
        </w:rPr>
        <w:footnoteReference w:id="3471"/>
      </w:r>
    </w:p>
    <w:p>
      <w:pPr>
        <w:pStyle w:val="BookText"/>
      </w:pPr>
      <w:r>
        <w:rPr>
          <w:rFonts w:ascii="IRNazanin" w:hAnsi="IRNazanin" w:eastAsia="IRNazanin" w:cs="IRNazanin"/>
          <w:lang w:bidi="fa-IR"/>
          <w:color w:val="111111"/>
          <w:sz w:val="28"/>
          <w:szCs w:val="28"/>
          <w:rtl/>
        </w:rPr>
        <w:t xml:space="preserve">تا آخر {زودا که او را به سقر در آورم و تو چه دانی که آن سقر چیست؟ نه باقی می‌گذارد و نه رها می‌کند. پوستها را سیاه می‌گرداند [و] بر آن [دوزخ] نوزده [نگهبان] است و ما موکلان آتش را جز فرشتگان نگردانیدیم و شماره آنها را جز آزمایشی برای کسانی که کافر شده‌اند قرار ندادیم تا آنان که اهل کتابند یقین به هم رسانند}. مفسران گفته اند وحید، ولید بن مغیره است و یقین آوردن اهل کتاب به موافقت عدد آتشبانان (دوزخ) با آنچه که در کتابهایشان آمده است و افزوده شدن ایمان مومنین با ایمان آوردن به آن یا به تصدیق اهل کتاب «وَ لا یَرْتابَ الَّذِینَ أُوتُوا الْکِتابَ وَ الْمُؤْمِنُونَ» تاکید برای یقین آوردن و زیادی ایمان است و نفی آنچه که بر یقین آورنده عارض می شود در جایی که شبهه ای برای او پیش می آید و در روایات ما وارد شده است که منظور از وحید، ولد الزنا است که عمر است و همچنین تتمه آیات نیز درباره اوست، چنانچه در جای دیگری آن را آوردیم. و چون که تهدید خدا به عذاب سقر به خاطر انکار ولایت بود، ولایت را در این آیات به همین جهت ذکر نمود. و توضیحش این است که مکررا دانستی، آیه ای که در باره گروهی نازل می شود، در امثال آنان نیز تا روز قیامت جاری است. پس ظاهر آیات درباره ولید است و باطن آن درباره زنازاده ستیزه جو، همانطور که اولی معارض در نبوت بود ،دومی نیز معارض در ولایت بود و این دو متلازمند و نفی هر کدام مستلزم نفی دیگری است؛ پس این تاویل منافاتی با مکی بودن سوره ندارد علاوه بر اینکه پیامبر صلّی اللّه علیه و اله، همانطور که گذشت، امامت وصیش را در آغاز بعثت آشکار نمود. پس شاید کافر و منافق به خاطر اظهار ولایت با هم به او نسبت سحر داده اند و نیز نفی قرآن به هر وجهی مستلزم نفی ولایت، و اثبات آن مستلزم اثبات ولایت است.</w:t>
      </w:r>
    </w:p>
    <w:p>
      <w:pPr>
        <w:pStyle w:val="BookText"/>
      </w:pPr>
      <w:r>
        <w:rPr>
          <w:rFonts w:ascii="IRNazanin" w:hAnsi="IRNazanin" w:eastAsia="IRNazanin" w:cs="IRNazanin"/>
          <w:lang w:bidi="fa-IR"/>
          <w:color w:val="111111"/>
          <w:sz w:val="28"/>
          <w:szCs w:val="28"/>
          <w:rtl/>
        </w:rPr>
        <w:t xml:space="preserve">عبارت «ما هذا الارتیاب»: شاید سؤال کننده عبارت «بولایة علی» را متعلق به مؤمنین قرار داده، پس نمی داند که متعلق ارتیابی که نفی شده است چیست، به همین خاطر از امام سؤال کرد.</w:t>
      </w:r>
    </w:p>
    <w:p>
      <w:pPr>
        <w:pStyle w:val="BookText"/>
      </w:pPr>
      <w:r>
        <w:rPr>
          <w:rFonts w:ascii="IRNazanin" w:hAnsi="IRNazanin" w:eastAsia="IRNazanin" w:cs="IRNazanin"/>
          <w:lang w:bidi="fa-IR"/>
          <w:color w:val="111111"/>
          <w:sz w:val="28"/>
          <w:szCs w:val="28"/>
          <w:rtl/>
        </w:rPr>
        <w:t xml:space="preserve">عبارت «نعم ولایة علی» گویا یاد آوری برای ولایت اوست و شاید در معنای باطنی قرآن، ضمیر به ولایت برگردد به جهت اینکه آیات درباره ولایت نازل شده است و همچنین در عبارت «الولایة»، در کلام امام علیه السلام این دو وجه جاری است. در عبارت «من تقدم الی ولایتنا» چند وجه وجود دارد، احتمال اول: منظور از تقدم، تقدم به ولایت و منظور از تأخر، تأخر از سقر باشد و این تردید فقط به حسب لفظ است. احتمال دوم: هردوی آنها ناظر به ولایتند و یا برای تقسیم، مانند گفتار نحویون که می گویند، کلمه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أو فعل أو حرف.</w:t>
      </w:r>
    </w:p>
    <w:p>
      <w:pPr>
        <w:pStyle w:val="BookText"/>
      </w:pPr>
      <w:r>
        <w:rPr>
          <w:rFonts w:ascii="Amiri" w:hAnsi="Amiri" w:eastAsia="Amiri" w:cs="Amiri"/>
          <w:lang w:bidi="ar-SA"/>
          <w:color w:val="111111"/>
          <w:sz w:val="28"/>
          <w:szCs w:val="28"/>
          <w:rtl/>
        </w:rPr>
        <w:t xml:space="preserve">الثالث أن يكون المراد كليهما بحسب ظهر الآية و بطنها بأن يكون بحسب ظهرها المراد التقدم إلي سقر و التأخر عنها و بحسب بطنها التقدم إلي الولاية و التأخر عنها كَلَّا إِنَّها في المدثر إِنَّهُ فكأنه في قراءتهم عليهم السلام إنها أو هو من النساخ نعم في سورة عبس كَلَّا إِنَّها تَذْكِرَةٌ </w:t>
      </w:r>
      <w:r>
        <w:rPr>
          <w:rStyle w:val="FootnoteReference"/>
        </w:rPr>
        <w:footnoteReference w:id="3472"/>
      </w:r>
      <w:r>
        <w:rPr>
          <w:rFonts w:ascii="Amiri" w:hAnsi="Amiri" w:eastAsia="Amiri" w:cs="Amiri"/>
          <w:lang w:bidi="ar-SA"/>
          <w:color w:val="111111"/>
          <w:sz w:val="28"/>
          <w:szCs w:val="28"/>
          <w:rtl/>
        </w:rPr>
        <w:t xml:space="preserve">فيحتمل أن يكون سؤال السائل عنها.</w:t>
      </w:r>
    </w:p>
    <w:p>
      <w:pPr>
        <w:pStyle w:val="BookText"/>
      </w:pPr>
      <w:r>
        <w:rPr>
          <w:rFonts w:ascii="Amiri" w:hAnsi="Amiri" w:eastAsia="Amiri" w:cs="Amiri"/>
          <w:lang w:bidi="ar-SA"/>
          <w:color w:val="111111"/>
          <w:sz w:val="28"/>
          <w:szCs w:val="28"/>
          <w:rtl/>
        </w:rPr>
        <w:t xml:space="preserve">قال بولاية علي أي المراد بالقرآن ما نزل منه في الولاية أو هي العمدة فيه قال نعم ليس نعم في بعض النسخ و هو أظهر و رواه صاحب تأويل الآيات الباهرة نقلا عن الكافي قال لا تأويل </w:t>
      </w:r>
      <w:r>
        <w:rPr>
          <w:rStyle w:val="FootnoteReference"/>
        </w:rPr>
        <w:footnoteReference w:id="3473"/>
      </w:r>
      <w:r>
        <w:rPr>
          <w:rFonts w:ascii="Amiri" w:hAnsi="Amiri" w:eastAsia="Amiri" w:cs="Amiri"/>
          <w:lang w:bidi="ar-SA"/>
          <w:color w:val="111111"/>
          <w:sz w:val="28"/>
          <w:szCs w:val="28"/>
          <w:rtl/>
        </w:rPr>
        <w:t xml:space="preserve">و علي ما في أكثر النسخ من وجود نعم فيمكن أن يكون مبنيا علي أن سؤال السائل علي وجه الإنكار و الاستبعاد فقال عليه السلام نعم تصديقا لإنكاره أو يكون نعم فقط جوابا عن السؤال و ذا إشارة إلي ما قال عليه السلام في الآية السابقة إِنَّ هذِهِ تَذْكِرَةٌ أقول المفسرون أرجعوا الضمير إلي السورة أو الآيات القريبة و لما تعاضدت روايات الخاص و العام علي نزول السورة في أهل البيت عليهم السلام فتفسيره الإشارة بالولاية غير مناف لما ذكروه إذ السورة من حيث نزولها فيهم تذكرة لولايتهم و الاعتقاد بجلالتهم بل يحتمل أن يكون علي تفسيره عليه السلام هذه إشارة إلي السورة أو الآيات و يكون قوله عليه السلام الولاية تفسيرا لمتعلق التذكرة أي ما يتذكر بها فلا تكلف أصلا في ولايتنا لا ريب أن الولاية من أعظم الرحمات الدنيوية و الأخروية و الظلم عليهم أعظم الظلم فهم لا محالة داخلون في الآية إن لم تكن مخصوصة بهم بقرينة مورد النزول ثم الظاهر من كلامه عليه السلام أن المراد بالظالمين من ظلم الله أي من ظلم الأئمة عليهم السلام و أنه عبر كذلك لبيان أن ظلمهم بمنزلة ظلم الرب تعالي شأنه و الحاصل أن الله تعالي أجل من أن ينسب إليه أحد ظلما بالظالمية</w:t>
      </w:r>
    </w:p>
    <w:p>
      <w:pPr>
        <w:pStyle w:val="BookText"/>
      </w:pPr>
      <w:r>
        <w:rPr>
          <w:rFonts w:ascii="IRNazanin" w:hAnsi="IRNazanin" w:eastAsia="IRNazanin" w:cs="IRNazanin"/>
          <w:lang w:bidi="fa-IR"/>
          <w:color w:val="111111"/>
          <w:sz w:val="28"/>
          <w:szCs w:val="28"/>
          <w:rtl/>
        </w:rPr>
        <w:t xml:space="preserve">یا اسم است، یا فعل است، یا حرف. احتمال سوم: به حسب ظاهر و باطن آیه، منظور هر دوی آنهاست؛ به این صورت که در ظاهر یعنی پیشی گرفتن به سقر و باز ایستادن از ولایت، و در باطن یعنی پیشی گرفتن به ولایت و باز ایستادن از سقر.</w:t>
      </w:r>
    </w:p>
    <w:p>
      <w:pPr>
        <w:pStyle w:val="BookText"/>
      </w:pPr>
      <w:r>
        <w:rPr>
          <w:rFonts w:ascii="IRNazanin" w:hAnsi="IRNazanin" w:eastAsia="IRNazanin" w:cs="IRNazanin"/>
          <w:lang w:bidi="fa-IR"/>
          <w:color w:val="111111"/>
          <w:sz w:val="28"/>
          <w:szCs w:val="28"/>
          <w:rtl/>
        </w:rPr>
        <w:t xml:space="preserve">«کَلَّا - إنّها - تَذْکِرَةٌ»: در سوره مدثر «إِنَّه» است، گویا در قرائت اهل بیت علیهم السلام «إنّها» بوده و یا اینکه این تغییر از جانب نساخ است. اما در سوره عبس «کَلَّا إنها تَذْکِرَةٌ»</w:t>
      </w:r>
      <w:r>
        <w:rPr>
          <w:rStyle w:val="FootnoteReference"/>
        </w:rPr>
        <w:footnoteReference w:id="3474"/>
      </w:r>
    </w:p>
    <w:p>
      <w:pPr>
        <w:pStyle w:val="BookText"/>
      </w:pPr>
      <w:r>
        <w:rPr>
          <w:rFonts w:ascii="IRNazanin" w:hAnsi="IRNazanin" w:eastAsia="IRNazanin" w:cs="IRNazanin"/>
          <w:lang w:bidi="fa-IR"/>
          <w:color w:val="111111"/>
          <w:sz w:val="28"/>
          <w:szCs w:val="28"/>
          <w:rtl/>
        </w:rPr>
        <w:t xml:space="preserve">آمده و شاید سؤال کننده درباره این آیه پرسیده است .</w:t>
      </w:r>
    </w:p>
    <w:p>
      <w:pPr>
        <w:pStyle w:val="BookText"/>
      </w:pPr>
      <w:r>
        <w:rPr>
          <w:rFonts w:ascii="IRNazanin" w:hAnsi="IRNazanin" w:eastAsia="IRNazanin" w:cs="IRNazanin"/>
          <w:lang w:bidi="fa-IR"/>
          <w:color w:val="111111"/>
          <w:sz w:val="28"/>
          <w:szCs w:val="28"/>
          <w:rtl/>
        </w:rPr>
        <w:t xml:space="preserve">عبارت «بولایة علیّ»: منظور از قرآن یعنی آنچه که از آن درباره ولایت نازل شده است یا اینکه منظور این است که اصل ولایت در قرآن است. عبارت «نعم» در بعضی نسخ نیست و اظهر نیز همین است. و نویسنده کتاب «تأویل الایات الباهرة» به نقل از کافی اینگونه نقل کرده است: «لاتأویل» یعنی بدون «نعم». و بنابر آنچه که در بیشتر نسخ موجود است که با لفظ «نعم» است، شاید سؤال کننده به صورت استفهام انکاری و استبعاد سؤال کرده و امام علیه السلام «نعم» را برای تصدیق انکار او بیان کرده است و یا اینکه «نعم» فقط جواب سؤال است و «ذا» اشاره به آن چیزی است که امام علیه السلام در آیه گذشته بیان کرد.</w:t>
      </w:r>
    </w:p>
    <w:p>
      <w:pPr>
        <w:pStyle w:val="BookText"/>
      </w:pPr>
      <w:r>
        <w:rPr>
          <w:rFonts w:ascii="IRNazanin" w:hAnsi="IRNazanin" w:eastAsia="IRNazanin" w:cs="IRNazanin"/>
          <w:lang w:bidi="fa-IR"/>
          <w:color w:val="111111"/>
          <w:sz w:val="28"/>
          <w:szCs w:val="28"/>
          <w:rtl/>
        </w:rPr>
        <w:t xml:space="preserve">«إِنَّ هذِهِ تَذْکِرَةٌ»: می گویم، مفسران ضمیر را به سوره یا آیات نزدیک برگردانده اند و چون که روایات خاص و عام، مؤیّد نزول این سوره در شأن اهل بیت علیهم السلام است، پس تفسیر اسم اشاره به ولایت، منافاتی با آنچه که مفسران گفته اند ندارد؛ زیرا سوره از جهت نزولش در باره اهل بیت علیهم السلام، پند و یاد آوری برای ولایتشان و اعتقاد به جلالت و مقام آنها است، بلکه شاید بنا بر تفسیر امام علیه السلام، «هذِهِ» اشاره به سوره یا آیات است و ولایت، تفسیر برای متعلق تذکره است یعنی آنچه که به آن تذکر داده می شود، پس اصلا تکلفی وجود ندارد. «فی ولایتنا»: شکی نیست که ولایت از بزرگترین رحمت های دنیوی و اخروی است و ظلم بر اهل بیت علیهم السّلام بزرگترین ستم هاست، پس اگر آیه مخصوص به ایشان نباشد، قطعا به قرینه شأن نزول، داخل در آیه هستند. سپس ظاهر از کلام امام علیه السّلام این است که مراد از «ظالمین» کسانی هستند که ظلم به خدا کردند یعنی کسانی که ظلم به ائمه علیهم السّلام کردند و این تعبیر را برای بیان اینکه ظلم به ایشان، به منزله ظلم به خدای متعال است آورده، حاصل اینکه خدای متعال اجلّ از آن است که کسی به او نسبت ظلم دهد، چه او را ظالم بداند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المظلومية حتي يحتاج إلي أن ينفي عن نفسه ذلك بل الله سبحانه خلط الأنبياء و الأوصياء عليهم السلام بنفسه و نسب إلي نفسه سبحانه كل ما يفعل بهم أو ينسب إليهم لبيان كرامتهم لديه فقوله تعالي وَ ما ظَلَمْناهُمْ ليس الغرض نفي الظلم عن نفسه بل عن حججه بأنهم لا يظلمون الناس بقتلهم و جبرهم علي الإسلام و الاستقامة علي الحق بل هم يظلمون أنفسهم بترك متابعة الأنبياء و الأوصياء صلوات الله عليهم ثم إن تلك الآيات وردت في مواضع من القرآن المجيد ففي سورة البقرة وَ ظَلَّلْنا عَلَيْكُمُ الْغَمامَ وَ أَنْزَلْنا عَلَيْكُمُ الْمَنَّ وَ السَّلْوي كُلُوا مِنْ طَيِّباتِ ما رَزَقْناكُمْ وَ ما ظَلَمُونا وَ لكِنْ كانُوا أَنْفُسَهُمْ يَظْلِمُونَ </w:t>
      </w:r>
      <w:r>
        <w:rPr>
          <w:rStyle w:val="FootnoteReference"/>
        </w:rPr>
        <w:footnoteReference w:id="3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الأعراف وَ ظَلَّلْنا عَلَيْهِمُ الْغَمامَ وَ أَنْزَلْنا عَلَيْهِمُ الْمَنَّ إلي آخر ما مر </w:t>
      </w:r>
      <w:r>
        <w:rPr>
          <w:rStyle w:val="FootnoteReference"/>
        </w:rPr>
        <w:footnoteReference w:id="3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هود وَ ما ظَلَمْناهُمْ وَ لكِنْ ظَلَمُوا أَنْفُسَهُمْ </w:t>
      </w:r>
      <w:r>
        <w:rPr>
          <w:rStyle w:val="FootnoteReference"/>
        </w:rPr>
        <w:footnoteReference w:id="3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النحل وَ عَلَي الَّذِينَ هادُوا حَرَّمْنا ما قَصَصْنا عَلَيْكَ مِنْ قَبْلُ وَ ما ظَلَمْناهُمْ وَ لكِنْ كانُوا أَنْفُسَهُمْ يَظْلِمُونَ </w:t>
      </w:r>
      <w:r>
        <w:rPr>
          <w:rStyle w:val="FootnoteReference"/>
        </w:rPr>
        <w:footnoteReference w:id="3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فالآية الأولي هنا هي ما في البقرة و الأعراف و الثانية هي ما في النحل فقوله عليه السلام نعم في جواب هذا تنزيل مشكل إذ كون الولاية مكان الرحمة بعيد جدا و كون الآية و الظالمين آل محمد كما قيل تنافي ما حققه عليه السلام من قوله خلطنا بنفسه إلخ إلا أن يقال المراد بالتنزيل ما مر من أنه مدلوله المطابقي و التضمني لا الالتزامي أو أنه قاله جبرئيل عند إنزال الآية و في بعض النسخ و ما ظلموناهم في الأخير فيدل علي أنه كان في النحل هكذا فضمير هم تأكيد و مضمونها مطابق لما في البقرة و الأعراف و هو أظهر.</w:t>
      </w:r>
    </w:p>
    <w:p>
      <w:pPr>
        <w:pStyle w:val="BookText"/>
      </w:pPr>
      <w:r>
        <w:rPr>
          <w:rFonts w:ascii="Amiri" w:hAnsi="Amiri" w:eastAsia="Amiri" w:cs="Amiri"/>
          <w:lang w:bidi="ar-SA"/>
          <w:color w:val="111111"/>
          <w:sz w:val="28"/>
          <w:szCs w:val="28"/>
          <w:rtl/>
        </w:rPr>
        <w:t xml:space="preserve">فإن قيل هذه القراءة تنافي ما في صدر الآية إذ الظاهر أنه استدراك لما يتوهم من أن التحريم ظلم عليهم فبين أن هذا جزاء ظلمهم.</w:t>
      </w:r>
    </w:p>
    <w:p>
      <w:pPr>
        <w:pStyle w:val="BookText"/>
      </w:pPr>
      <w:r>
        <w:rPr>
          <w:rFonts w:ascii="Amiri" w:hAnsi="Amiri" w:eastAsia="Amiri" w:cs="Amiri"/>
          <w:lang w:bidi="ar-SA"/>
          <w:color w:val="111111"/>
          <w:sz w:val="28"/>
          <w:szCs w:val="28"/>
          <w:rtl/>
        </w:rPr>
        <w:t xml:space="preserve">قلت قد قال تعالي في سورة النساء فَبِظُلْمٍ مِنَ الَّذِينَ هادُوا حَرَّمْنا عَلَيْهِمْ</w:t>
      </w:r>
    </w:p>
    <w:p>
      <w:pPr>
        <w:pStyle w:val="BookText"/>
      </w:pPr>
      <w:r>
        <w:rPr>
          <w:rFonts w:ascii="IRNazanin" w:hAnsi="IRNazanin" w:eastAsia="IRNazanin" w:cs="IRNazanin"/>
          <w:lang w:bidi="fa-IR"/>
          <w:color w:val="111111"/>
          <w:sz w:val="28"/>
          <w:szCs w:val="28"/>
          <w:rtl/>
        </w:rPr>
        <w:t xml:space="preserve">و چه مظلوم، تا اینکه احتیاج پیدا کند که آن را از خودش نفی کند؛ بلکه خدای سبحان، انبیا و اوصیا را قرین خودش قرار داده و هر کاری (ظلم) که بر سر ایشان آمده یا به ایشان نسبت داده شده را برای بیان کرامت ایشان در نزد خود، به خود نسبت می دهد. پس غرض از آیه «وَ ما ظَلَمْناهُمْ» نفی ظلم از خودش نیست بلکه نفی ظلم از حجت هایش است به اینکه ایشان به مردم، با کشتن آنها یا اجبارشان بر مسلمان شدن و استقامت بر حق، ظلم نمی کنند، بلکه مردم با ترک پیروی از انبیا و اوصیا صلوات الله علیهم، به خودشان ظلم می کنند. سپس این آیات در چند جای از قرآن وارد شده است: در سوره بقره «وَ ظَلَّلْنَا عَلَیْکُمُ الْغَمَامَ وَ أَنزَلْنَا عَلَیْکُمُ الْمَنَّ وَ السَّلْوَی کُلُواْ مِن طَیِّبَاتِ مَا رَزَقْنَاکُمْ وَ مَا ظَلَمُونَا وَ لَکِن کَانُواْ أَنفُسَهُمْ یَظْلِمُونَ»</w:t>
      </w:r>
      <w:r>
        <w:rPr>
          <w:rStyle w:val="FootnoteReference"/>
        </w:rPr>
        <w:footnoteReference w:id="3479"/>
      </w:r>
      <w:r>
        <w:rPr>
          <w:rFonts w:ascii="IRNazanin" w:hAnsi="IRNazanin" w:eastAsia="IRNazanin" w:cs="IRNazanin"/>
          <w:lang w:bidi="fa-IR"/>
          <w:color w:val="111111"/>
          <w:sz w:val="28"/>
          <w:szCs w:val="28"/>
          <w:rtl/>
        </w:rPr>
        <w:t xml:space="preserve">،{و بر شما ابر را سایه‌گستر کردیم و بر شما گزانگبین و بلدرچین فرو فرستادیم [و گفتیم] از خوراکیهای پاکیزه‌ای که به شما روزی داده‌ایم بخورید و[لی آنان] بر ما ستم نکردند بلکه بر خویشتن ستم روا می‌داشتند.} و در سوره اعراف «وَظَلَّلْنَا عَلَیْهِمُ الْغَمَامَ وَأَنزَلْنَا عَلَیْهِمُ الْمَنَّ وَالسَّلْوَی کُلُواْ مِن طَیِّبَاتِ مَا رَزَقْنَاکُمْ وَمَا ظَلَمُونَا وَلَکِن کَانُواْ أَنفُسَهُمْ یَظْلِمُونَ»</w:t>
      </w:r>
      <w:r>
        <w:rPr>
          <w:rStyle w:val="FootnoteReference"/>
        </w:rPr>
        <w:footnoteReference w:id="3480"/>
      </w:r>
    </w:p>
    <w:p>
      <w:pPr>
        <w:pStyle w:val="BookText"/>
      </w:pPr>
      <w:r>
        <w:rPr>
          <w:rFonts w:ascii="IRNazanin" w:hAnsi="IRNazanin" w:eastAsia="IRNazanin" w:cs="IRNazanin"/>
          <w:lang w:bidi="fa-IR"/>
          <w:color w:val="111111"/>
          <w:sz w:val="28"/>
          <w:szCs w:val="28"/>
          <w:rtl/>
        </w:rPr>
        <w:t xml:space="preserve">،{و ابر را بر فراز آنان سایبان کردیم و گزانگبین و بلدرچین بر ایشان فرو فرستادیم. از چیزهای پاکیزه‌ای که روزیتان کرده‌ایم بخورید. و بر ما ستم نکردند لیکن بر خودشان ستم می‌کردند.} و در سوره هود «وَ مَا ظَلَمْنَاهُمْ وَ لَکِن ظَلَمُواْ أَنفُسَهُمْ»</w:t>
      </w:r>
      <w:r>
        <w:rPr>
          <w:rStyle w:val="FootnoteReference"/>
        </w:rPr>
        <w:footnoteReference w:id="3481"/>
      </w:r>
    </w:p>
    <w:p>
      <w:pPr>
        <w:pStyle w:val="BookText"/>
      </w:pPr>
      <w:r>
        <w:rPr>
          <w:rFonts w:ascii="Amiri" w:hAnsi="Amiri" w:eastAsia="Amiri" w:cs="Amiri"/>
          <w:lang w:bidi="ar-SA"/>
          <w:color w:val="111111"/>
          <w:sz w:val="28"/>
          <w:szCs w:val="28"/>
          <w:rtl/>
        </w:rPr>
        <w:t xml:space="preserve">،{و ما به آنان ستم نکردیم ولی آنان به خودشان ستم کردند.} و در سوره نحل «وَ عَلَی الَّذِینَ هَادُواْ حَرَّمْنَا مَا قَصَصْنَا عَلَیْکَ مِن قَبْلُ وَ مَا ظَلَمْنَاهُمْ وَ لَکِن کَانُواْ أَنفُسَهُمْ یَظْلِمُونَ»</w:t>
      </w:r>
      <w:r>
        <w:rPr>
          <w:rStyle w:val="FootnoteReference"/>
        </w:rPr>
        <w:footnoteReference w:id="3482"/>
      </w:r>
      <w:r>
        <w:rPr>
          <w:rFonts w:ascii="IRNazanin" w:hAnsi="IRNazanin" w:eastAsia="IRNazanin" w:cs="IRNazanin"/>
          <w:lang w:bidi="fa-IR"/>
          <w:color w:val="111111"/>
          <w:sz w:val="28"/>
          <w:szCs w:val="28"/>
          <w:rtl/>
        </w:rPr>
        <w:t xml:space="preserve">، {و بر کسانی که یهودی شدند، آنچه را قبلا بر تو حکایت کردیم حرام گردانیدیم و ما بر آنان ستم نکردیم بلکه آنها به خود ستم می‌کردند.} پس آیه اولی در اینجا، آیه در سوره بقره و سوره اعراف است و آیه دوم در سوره نحل. پس عبارت «نعم» در جواب «هذا تنزیل» مشکل است، زیرا اینکه ولایت به جای رحمت باشد جدّاً بعید است. و اینکه منظور در آیه، ستمگران آل محمد باشند همان طور که گفته شده، با آن چه که امام علیه السّلام فرمود که ما را با نفس خود قرین و همراه قرار داده تا آخر، منافات دارد؛ مگر اینکه گفته شود منظور از تنزیل مدلول مطابقی و تضمنی است نه التزامی، یا اینکه این را جبرییل هنگام نازل شدن آیه گفته است و در بعضی نسخه ها در آیه سوره نحل «وَ ما ظَلَموناهُم» است، دلالت دارد بر اینکه در سوره نحل نیز همین گونه بوده است. پس ضمیر «هم» تأکید است و مضمون آیه مطابق با آیات سوره بقره و اعراف است و این اظهر می باشد. اگر گفته شود: این قرائت با صدر آیه منافات دارد زیرا ظاهر آن، استدراک برای آن چیزی است که خیال می شود که عبارت است از اینکه تحریم، ظلم بر آنهاست، پس این جزای ظلمشان است.</w:t>
      </w:r>
    </w:p>
    <w:p>
      <w:pPr>
        <w:pStyle w:val="BookText"/>
      </w:pPr>
      <w:r>
        <w:rPr>
          <w:rFonts w:ascii="Amiri" w:hAnsi="Amiri" w:eastAsia="Amiri" w:cs="Amiri"/>
          <w:lang w:bidi="ar-SA"/>
          <w:color w:val="111111"/>
          <w:sz w:val="28"/>
          <w:szCs w:val="28"/>
          <w:rtl/>
        </w:rPr>
        <w:t xml:space="preserve">مولف: خداوند در سوره نساء فرموده است «فَبِظُلْمٍ مِّنَ الَّذِینَ هَادُواْ حَرَّمْنَا عَلَیْهِمْ طَیِّبَاتٍ أُحِلَّتْ لَهُمْ وَ بِصَدِّهِمْ عَن سَبِیلِ اللّهِ کَثِیرًا»</w:t>
      </w:r>
      <w:r>
        <w:rPr>
          <w:rStyle w:val="FootnoteReference"/>
        </w:rPr>
        <w:footnoteReference w:id="3483"/>
      </w:r>
      <w:r>
        <w:rPr>
          <w:rFonts w:ascii="IRNazanin" w:hAnsi="IRNazanin" w:eastAsia="IRNazanin" w:cs="IRNazanin"/>
          <w:lang w:bidi="fa-IR"/>
          <w:color w:val="111111"/>
          <w:sz w:val="28"/>
          <w:szCs w:val="28"/>
          <w:rtl/>
        </w:rPr>
        <w:t xml:space="preserve">، {پس به سزای ستمی که از یهودیان سر زد و به سبب آنکه [مردم را] بسیار از راه خدا باز داشتند، چیزهای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12" w:name="pg13961_151500"/>
    <w:bookmarkEnd w:id="312"/>
    <w:p>
      <w:pPr>
        <w:pStyle w:val="BookText"/>
      </w:pPr>
      <w:r>
        <w:rPr>
          <w:rFonts w:ascii="Amiri" w:hAnsi="Amiri" w:eastAsia="Amiri" w:cs="Amiri"/>
          <w:lang w:bidi="ar-SA"/>
          <w:color w:val="111111"/>
          <w:sz w:val="28"/>
          <w:szCs w:val="28"/>
          <w:rtl/>
        </w:rPr>
        <w:t xml:space="preserve">طَيِّباتٍ أُحِلَّتْ لَهُمْ وَ بِصَدِّهِمْ عَنْ سَبِيلِ اللَّهِ كَثِيراً </w:t>
      </w:r>
      <w:r>
        <w:rPr>
          <w:rStyle w:val="FootnoteReference"/>
        </w:rPr>
        <w:footnoteReference w:id="3484"/>
      </w:r>
      <w:r>
        <w:rPr>
          <w:rFonts w:ascii="Amiri" w:hAnsi="Amiri" w:eastAsia="Amiri" w:cs="Amiri"/>
          <w:lang w:bidi="ar-SA"/>
          <w:color w:val="111111"/>
          <w:sz w:val="28"/>
          <w:szCs w:val="28"/>
          <w:rtl/>
        </w:rPr>
        <w:t xml:space="preserve">الآية فيحتمل أن يكون هذا لبيان أن ظلمهم الذي صار سببا لتحريم الطيبات عليهم لم يكن علينا أي علي أنبيائنا و حججنا بل كان علي أنفسهم حيث حرموا بذلك طيبات الدنيا و الآخرة و لعل هذا أفيد فخذ وَ كُنْ مِنَ الشَّاكِرِينَ وَيْلٌ يَوْمَئِذٍ هي في المرسلات بعد قوله لِيَوْمِ الْفَصْلِ وَ ما أَدْراكَ ما يَوْمُ الْفَصْلِ أي يوم القيامة و تفسير المكذبين بالذين كذبوا الرسول صلي الله عليه و آله فيما أوحي إليه من الولاية إما لأنه مورد نزول الآية أو لأن التكذيب في الولاية داخل فيه بل هي عمدته و أشد أفراده و كذا الآيات اللاحقة يجري فيها الوجهان ثم قال في هذه السورة إِنَّ الْمُتَّقِينَ فِي ظِلالٍ وَ عُيُونٍ ففسر المتقين بالأئمة عليهم السلام و شيعتهم لأنه في مقابلة المكذبين المنكرين للولاية و لا ريب أن الإقرار بالولاية مأخوذ في التقوي بل فيما هو أعم منه و هو الإيمان و ملة إبراهيم هي التوحيد الخالص المتضمن للإقرار بجميع ما جاء به الرسل و أصله و عمدته الولاية و قد مر نزول الآية التالية في شفاعة النبي و الأئمة عليهم السلام في كتاب المعاد.</w:t>
      </w:r>
    </w:p>
    <w:p>
      <w:pPr>
        <w:pStyle w:val="Heading5"/>
      </w:pPr>
      <w:bookmarkStart w:id="2565" w:name="_Toc2209"/>
      <w:r>
        <w:t>«60»</w:t>
      </w:r>
      <w:bookmarkEnd w:id="2565"/>
    </w:p>
    <w:p>
      <w:pPr>
        <w:pStyle w:val="BookText"/>
      </w:pPr>
      <w:r>
        <w:rPr>
          <w:rFonts w:ascii="Amiri" w:hAnsi="Amiri" w:eastAsia="Amiri" w:cs="Amiri"/>
          <w:lang w:bidi="ar-SA"/>
          <w:color w:val="111111"/>
          <w:sz w:val="28"/>
          <w:szCs w:val="28"/>
          <w:rtl/>
        </w:rPr>
        <w:t xml:space="preserve">كا، الكافي مُحَمَّدُ بْنُ يَحْيَي عَنْ سَلَمَةَ بْنِ الْخَطَّابِ عَنِ الْحُسَيْنِ بْنِ عَبْدِ الرَّحْمَنِ عَنْ عَلِيِّ بْنِ أَبِي حَمْزَةَ عَنْ أَبِي بَصِيرٍ عَنْ أَبِي عَبْدِ اللَّهِ عليه السلام فِي قَوْلِ اللَّهِ عَزَّ وَ جَلَّ وَ مَنْ أَعْرَضَ عَنْ ذِكْرِي فَإِنَّ لَهُ مَعِيشَةً ضَنْكاً قَالَ يَعْنِي بِهِ وَلَايَةَ أَمِيرِ الْمُؤْمِنِينَ عَلَيْهِ السَّلَامُ قُلْتُ وَ نَحْشُرُهُ يَوْمَ الْقِيامَةِ أَعْمي قَالَ يَعْنِي أَعْمَي الْبَصَرِ فِي الْآخِرَةِ أَعْمَي الْقَلْبِ فِي الدُّنْيَا عَنْ وَلَايَةِ أَمِيرِ الْمُؤْمِنِينَ عليه السلام قالَ </w:t>
      </w:r>
      <w:r>
        <w:rPr>
          <w:rStyle w:val="FootnoteReference"/>
        </w:rPr>
        <w:footnoteReference w:id="3485"/>
      </w:r>
      <w:r>
        <w:rPr>
          <w:rFonts w:ascii="Amiri" w:hAnsi="Amiri" w:eastAsia="Amiri" w:cs="Amiri"/>
          <w:lang w:bidi="ar-SA"/>
          <w:color w:val="111111"/>
          <w:sz w:val="28"/>
          <w:szCs w:val="28"/>
          <w:rtl/>
        </w:rPr>
        <w:t xml:space="preserve">وَ هُوَ مُتَحَيِّرٌ فِي الْقِيَامَةِ يَقُولُ لِمَ حَشَرْتَنِي أَعْمي وَ قَدْ كُنْتُ بَصِيراً قالَ كَذلِكَ أَتَتْكَ آياتُنا فَنَسِيتَها قَالَ الْآيَاتُ الْأَئِمَّةُ عليهم السلام فَنَسِيتَها وَ كَذلِكَ الْيَوْمَ تُنْسي يَعْنِي تَرَكْتَهَا وَ كَذَلِكَ الْيَوْمَ تُتْرَكُ فِي النَّارِ كَمَا تَرَكْتَ الْأَئِمَّةَ عليهم السلام فَلَمْ تُطِعْ أَمْرَهُمْ وَ لَمْ تَسْمَعْ لَهُمْ قُلْتُ وَ كَذلِكَ نَجْزِي مَنْ أَسْرَفَ وَ لَمْ يُؤْمِنْ بِآياتِ رَبِّهِ وَ</w:t>
      </w:r>
    </w:p>
    <w:p>
      <w:pPr>
        <w:pStyle w:val="BookText"/>
      </w:pPr>
      <w:r>
        <w:rPr>
          <w:rFonts w:ascii="IRNazanin" w:hAnsi="IRNazanin" w:eastAsia="IRNazanin" w:cs="IRNazanin"/>
          <w:lang w:bidi="fa-IR"/>
          <w:color w:val="111111"/>
          <w:sz w:val="28"/>
          <w:szCs w:val="28"/>
          <w:rtl/>
        </w:rPr>
        <w:t xml:space="preserve">پاکیزه‌ای را که بر آنان حلال شده بود، حرام گردانیدیم.} شاید برای بیان این است که ظلم ایشان که سبب تحریم طیبات شده، بر خودشان است نه بر ما یعنی انبیا و حجت های ما، بلکه ظلم بر خودشان است به خاطر اینکه طیبات دنیا و آخرت را حرام کرده اند و شاید منظور همین است.</w:t>
      </w:r>
    </w:p>
    <w:p>
      <w:pPr>
        <w:pStyle w:val="BookText"/>
      </w:pPr>
      <w:r>
        <w:rPr>
          <w:rFonts w:ascii="Amiri" w:hAnsi="Amiri" w:eastAsia="Amiri" w:cs="Amiri"/>
          <w:lang w:bidi="ar-SA"/>
          <w:color w:val="111111"/>
          <w:sz w:val="28"/>
          <w:szCs w:val="28"/>
          <w:rtl/>
        </w:rPr>
        <w:t xml:space="preserve">آیه «وَیْلٌ یَوْمَئِذٍ» در سوره مرسلات بعد از آیه «لِیَوْمِ الْفَصْلِ * وَ مَا أَدْرَاکَ مَا یَوْمُ الْفَصْلِ»</w:t>
      </w:r>
      <w:r>
        <w:rPr>
          <w:rStyle w:val="FootnoteReference"/>
        </w:rPr>
        <w:footnoteReference w:id="348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روز داوری و تو چه دانی که روز داوری چیست؟} یعنی روز قیامت و تفسیر «المکذّبین» یعنی کسانی که پیامبر صلّی الله علیه و آله را در باره ولایتی که به او وحی شده بود، تکذیب کردند. این یا شأن نزول آیه است یا اینکه تکذیب ولایت، داخل در شأن نزول است بلکه ولایت، عمده آن و کامل ترین مصداق آن است و همچنین در آیات بعد، این دو وجه جاری است. سپس در این آیه فرموده است: «إِنَّ الْمُتَّقِینَ فِی ظِلَالٍ وَعُیُونٍ»</w:t>
      </w:r>
      <w:r>
        <w:rPr>
          <w:rStyle w:val="FootnoteReference"/>
        </w:rPr>
        <w:footnoteReference w:id="3487"/>
      </w:r>
      <w:r>
        <w:rPr>
          <w:rFonts w:ascii="IRNazanin" w:hAnsi="IRNazanin" w:eastAsia="IRNazanin" w:cs="IRNazanin"/>
          <w:lang w:bidi="fa-IR"/>
          <w:color w:val="111111"/>
          <w:sz w:val="28"/>
          <w:szCs w:val="28"/>
          <w:rtl/>
        </w:rPr>
        <w:t xml:space="preserve">،{اهل تقوا در زیر سایه‌ها و بر کنار چشمه‌سارانند.} پس متقین را به ائمه علیهم السّلام و شیعیانشان تفسیر نموده زیرا در مقابل تکذیب کنندگان و منکرین ولایت است و شکی نیست که اقرار به ولایت، داخل در تقواست بلکه داخل در ایمان است که اعم از تقوا می باشد. و «ملة ابراهیم» توحید خالصی است که متضمن اقرار به تمام چیزهایی است که پیامبران آورده اند و اصل و عمده آن ولایت است و شأن نزول آیه «یَوْمَ یَقُومُ الرُّوحُ وَالْمَلَائِکَةُ صَفًّا لَّا یَتَکَلَّمُونَ» در باره شفاعت پیامبر و ائمه صلوات الله علیهم، در کتاب معاد گذشت.</w:t>
      </w:r>
    </w:p>
    <w:p>
      <w:pPr>
        <w:pStyle w:val="Heading5"/>
      </w:pPr>
      <w:bookmarkStart w:id="2566" w:name="_Toc2210"/>
      <w:r>
        <w:t>روایت 60</w:t>
      </w:r>
      <w:bookmarkEnd w:id="2566"/>
    </w:p>
    <w:p>
      <w:pPr>
        <w:pStyle w:val="BookText"/>
      </w:pPr>
      <w:r>
        <w:rPr>
          <w:rFonts w:ascii="IRNazanin" w:hAnsi="IRNazanin" w:eastAsia="IRNazanin" w:cs="IRNazanin"/>
          <w:lang w:bidi="fa-IR"/>
          <w:color w:val="111111"/>
          <w:sz w:val="28"/>
          <w:szCs w:val="28"/>
          <w:rtl/>
        </w:rPr>
        <w:t xml:space="preserve">اصول کافی: ابو بصیر از حضرت صادق علیه السّلام در باره آیه: «وَ مَنْ أَعْرَضَ عَنْ ذِکْرِی فَإِنَّ لَهُ مَعِیشَةً ضَنْکاً» {و هر کس از یاد من دل بگرداند، در حقیقت زندگی تنگ [و سختی] خواهد داشت}، فرمود: منظور از ذکر، ولایت امیر المؤمنین علیه السّلام است.</w:t>
      </w:r>
    </w:p>
    <w:p>
      <w:pPr>
        <w:pStyle w:val="BookText"/>
      </w:pPr>
      <w:r>
        <w:rPr>
          <w:rFonts w:ascii="IRNazanin" w:hAnsi="IRNazanin" w:eastAsia="IRNazanin" w:cs="IRNazanin"/>
          <w:lang w:bidi="fa-IR"/>
          <w:color w:val="111111"/>
          <w:sz w:val="28"/>
          <w:szCs w:val="28"/>
          <w:rtl/>
        </w:rPr>
        <w:t xml:space="preserve">گفتم: «وَ نَحْشُرُهُ یَوْمَ الْقِیامَةِ أَعْمی» {و روز رستاخیز او را نابینا محشور می‌کنیم}، فرمود: یعنی در آخرت با چشم نابینا خواهد آمد. در دنیا از ولایت امیر المؤمنین علیه السّلام کور دل بود. و فرمود: او در روز قیامت سرگردان است و می‌گوید: «رَبِّ لِمَ حَشَرْتَنِی أَعْمی وَ قَدْ کُنْتُ بَصِیراً * قالَ کَذلِکَ أَتَتْکَ آیاتُنا فَنَسِیتَها» {پروردگارا چرا مرا نابینا محشور کردی با آنکه بینا بودم، می‌فرماید همان طور که نشانه‌های ما بر تو آمد و آن را به فراموشی سپردی.}</w:t>
      </w:r>
    </w:p>
    <w:p>
      <w:pPr>
        <w:pStyle w:val="BookText"/>
      </w:pPr>
      <w:r>
        <w:rPr>
          <w:rFonts w:ascii="IRNazanin" w:hAnsi="IRNazanin" w:eastAsia="IRNazanin" w:cs="IRNazanin"/>
          <w:lang w:bidi="fa-IR"/>
          <w:color w:val="111111"/>
          <w:sz w:val="28"/>
          <w:szCs w:val="28"/>
          <w:rtl/>
        </w:rPr>
        <w:t xml:space="preserve">فرمود: آیات، ائمه علیهم السّلام هستند: «وَ کَذلِکَ الْیَوْمَ تُنْسی» {امروز همان گونه فراموش می‌شوی}، یعنی دست از ائمه کشیدی، امروز نیز ما تو را در آتش رها می‌کنیم، چنانچه اطاعت امر و فرمان آنها را نکردی و دستور ایشان را نشنیدی.</w:t>
      </w:r>
    </w:p>
    <w:p>
      <w:pPr>
        <w:pStyle w:val="BookText"/>
      </w:pPr>
      <w:r>
        <w:rPr>
          <w:rFonts w:ascii="IRNazanin" w:hAnsi="IRNazanin" w:eastAsia="IRNazanin" w:cs="IRNazanin"/>
          <w:lang w:bidi="fa-IR"/>
          <w:color w:val="111111"/>
          <w:sz w:val="28"/>
          <w:szCs w:val="28"/>
          <w:rtl/>
        </w:rPr>
        <w:t xml:space="preserve">گفتم: «وَ کَذلِکَ نَجْزِی مَنْ أَسْرَفَ وَ لَمْ یُؤْمِنْ بِآیاتِ رَبِّهِ وَ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13" w:name="pg13961_151501"/>
    <w:bookmarkEnd w:id="313"/>
    <w:p>
      <w:pPr>
        <w:pStyle w:val="BookText"/>
      </w:pPr>
      <w:r>
        <w:rPr>
          <w:rFonts w:ascii="Amiri" w:hAnsi="Amiri" w:eastAsia="Amiri" w:cs="Amiri"/>
          <w:lang w:bidi="ar-SA"/>
          <w:color w:val="111111"/>
          <w:sz w:val="28"/>
          <w:szCs w:val="28"/>
          <w:rtl/>
        </w:rPr>
        <w:t xml:space="preserve">لَعَذابُ الْآخِرَةِ أَشَدُّ وَ أَبْقي </w:t>
      </w:r>
      <w:r>
        <w:rPr>
          <w:rStyle w:val="FootnoteReference"/>
        </w:rPr>
        <w:footnoteReference w:id="3488"/>
      </w:r>
      <w:r>
        <w:rPr>
          <w:rFonts w:ascii="Amiri" w:hAnsi="Amiri" w:eastAsia="Amiri" w:cs="Amiri"/>
          <w:lang w:bidi="ar-SA"/>
          <w:color w:val="111111"/>
          <w:sz w:val="28"/>
          <w:szCs w:val="28"/>
          <w:rtl/>
        </w:rPr>
        <w:t xml:space="preserve">قَالَ يَعْنِي مَنْ أَشْرَكَ بِوَلَايَةِ أَمِيرِ الْمُؤْمِنِينَ غَيْرَهُ وَ لَمْ يُؤْمِنْ بِآيَاتِ رَبِّهِ وَ تَرَكَ الْأَئِمَّةَ مُعَانَدَةً فَلَمْ يَتَّبِعْ آثَارَهُمْ وَ لَمْ يَتَوَلَّهُمْ قُلْتُ اللَّهُ لَطِيفٌ بِعِبادِهِ يَرْزُقُ مَنْ يَشاءُ قَالَ وَلَايَةُ أَمِيرِ الْمُؤْمِنِينَ قُلْتُ مَنْ كانَ يُرِيدُ حَرْثَ الْآخِرَةِ قَالَ مَعْرِفَةُ أَمِيرِ الْمُؤْمِنِينَ وَ الْأَئِمَّةِ عليهم السلام نَزِدْ لَهُ فِي حَرْثِهِ قَالَ نَزِيدُهُ مِنْهَا قَالَ يَسْتَوْفِي نَصِيبَهُ مِنْ دَوْلَتِهِمْ وَ مَنْ كانَ يُرِيدُ حَرْثَ الدُّنْيا نُؤْتِهِ مِنْها وَ ما لَهُ فِي الْآخِرَةِ مِنْ نَصِيبٍ </w:t>
      </w:r>
      <w:r>
        <w:rPr>
          <w:rStyle w:val="FootnoteReference"/>
        </w:rPr>
        <w:footnoteReference w:id="3489"/>
      </w:r>
      <w:r>
        <w:rPr>
          <w:rFonts w:ascii="Amiri" w:hAnsi="Amiri" w:eastAsia="Amiri" w:cs="Amiri"/>
          <w:lang w:bidi="ar-SA"/>
          <w:color w:val="111111"/>
          <w:sz w:val="28"/>
          <w:szCs w:val="28"/>
          <w:rtl/>
        </w:rPr>
        <w:t xml:space="preserve">قَالَ لَيْسَ لَهُ فِي دَوْلَةِ الْحَقِّ مَعَ الْقَائِمِ نَصِيبٌ </w:t>
      </w:r>
      <w:r>
        <w:rPr>
          <w:rStyle w:val="FootnoteReference"/>
        </w:rPr>
        <w:footnoteReference w:id="3490"/>
      </w:r>
      <w:r>
        <w:rPr>
          <w:rFonts w:ascii="Times New Roman" w:hAnsi="Times New Roman" w:eastAsia="Times New Roman" w:cs="Times New Roman"/>
          <w:lang w:val="en-US" w:bidi="en-US"/>
          <w:color w:val="111111"/>
          <w:sz w:val="28"/>
          <w:szCs w:val="28"/>
          <w:rtl/>
        </w:rPr>
        <w:t xml:space="preserve">.</w:t>
      </w:r>
    </w:p>
    <w:p>
      <w:pPr>
        <w:pStyle w:val="Heading5"/>
      </w:pPr>
      <w:bookmarkStart w:id="2567" w:name="_Toc2211"/>
      <w:r>
        <w:t>بيان</w:t>
      </w:r>
      <w:bookmarkEnd w:id="2567"/>
    </w:p>
    <w:p>
      <w:pPr>
        <w:pStyle w:val="BookText"/>
      </w:pPr>
      <w:r>
        <w:rPr>
          <w:rFonts w:ascii="Amiri" w:hAnsi="Amiri" w:eastAsia="Amiri" w:cs="Amiri"/>
          <w:lang w:bidi="ar-SA"/>
          <w:color w:val="111111"/>
          <w:sz w:val="28"/>
          <w:szCs w:val="28"/>
          <w:rtl/>
        </w:rPr>
        <w:t xml:space="preserve">الضنك الضيق مصدر وصف به و كذلك يستوي فيه المذكر و المؤنث و فسر عليه السلام الذكر بالولاية لشموله لها و كونها عمدة أسباب ذكر الله و الذكر المذكور في الآية شامل لجميع الأنبياء و ولايتهم و متابعتهم و شرائعهم و ما أتوا به لكون الخطاب إلي آدم و حواء و أولادهما لكونها تتمة قوله تعالي اهْبِطا مِنْها جَمِيعاً الآية لكن أشرف الأنبياء نبينا صلي الله عليهم و أكرم الأوصياء أوصياؤه عليهم السلام و أفضل الشرائع شريعته فتخصيص أمير المؤمنين عليه السلام لكونه أشرف و لكونه المتنازع فيه أولا في هذه الأمة قوله الآيات الأئمة أي هم آيات الله أو المراد الآيات النازلة فيهم أو هي عمدتها و فسر الأكثر الإسراف بالشرك بالله و فسره عليه السلام بالشرك في الولاية فإنه يتضمن الشرك بالله و فسر عليه السلام الرزق بالولاية تفسيرا له بالرزق الروحاني أو الأعم و خص أشرفه و هو الولاية بالذكر لأنها الأصل و المادة لسائر العلوم و المعارف و فسر زيادة الحرث بالمنافع الدنيوية أو الأعم منها و من العلوم و المعارف التي يلقونها إليهم و فسر الآخرة بالرجعة و دولة القائم لما عرفت أن أكثر آيات القيامة مأولة بها.</w:t>
      </w:r>
    </w:p>
    <w:p>
      <w:pPr>
        <w:pStyle w:val="Heading5"/>
      </w:pPr>
      <w:bookmarkStart w:id="2568" w:name="_Toc2212"/>
      <w:r>
        <w:t>«61»</w:t>
      </w:r>
      <w:bookmarkEnd w:id="2568"/>
    </w:p>
    <w:p>
      <w:pPr>
        <w:pStyle w:val="BookText"/>
      </w:pPr>
      <w:r>
        <w:rPr>
          <w:rFonts w:ascii="Amiri" w:hAnsi="Amiri" w:eastAsia="Amiri" w:cs="Amiri"/>
          <w:lang w:bidi="ar-SA"/>
          <w:color w:val="111111"/>
          <w:sz w:val="28"/>
          <w:szCs w:val="28"/>
          <w:rtl/>
        </w:rPr>
        <w:t xml:space="preserve">فس، تفسير القمي وَ الشَّفْعِ قَالَ الشَّفْعُ رَكْعَتَانِ وَ الْوَتْرُ رَكْعَةٌ وَ فِي حَدِيثٍ</w:t>
      </w:r>
    </w:p>
    <w:p>
      <w:pPr>
        <w:pStyle w:val="BookText"/>
      </w:pPr>
      <w:r>
        <w:rPr>
          <w:rFonts w:ascii="Amiri" w:hAnsi="Amiri" w:eastAsia="Amiri" w:cs="Amiri"/>
          <w:lang w:bidi="ar-SA"/>
          <w:color w:val="111111"/>
          <w:sz w:val="28"/>
          <w:szCs w:val="28"/>
          <w:rtl/>
        </w:rPr>
        <w:t xml:space="preserve">لَعَذابُ الْآخِرَةِ أَشَدُّ وَ أَبْقی»</w:t>
      </w:r>
      <w:r>
        <w:rPr>
          <w:rStyle w:val="FootnoteReference"/>
        </w:rPr>
        <w:footnoteReference w:id="3491"/>
      </w:r>
      <w:r>
        <w:rPr>
          <w:rFonts w:ascii="IRNazanin" w:hAnsi="IRNazanin" w:eastAsia="IRNazanin" w:cs="IRNazanin"/>
          <w:lang w:bidi="fa-IR"/>
          <w:color w:val="111111"/>
          <w:sz w:val="28"/>
          <w:szCs w:val="28"/>
          <w:rtl/>
        </w:rPr>
        <w:t xml:space="preserve">، {و این گونه هر که را به افراط گراییده و به نشانه‌های پروردگارش نگرویده است سزا می‌دهیم و قطعا شکنجه آخرت سخت‌تر و پایدارتر است.} فرمود: منظور کسی است که دیگری را در ولایت علی شریک کند و به آیات پروردگار ایمان نیاورد و از روی دشمنی ائمه را ترک کند و آنها را دوست نداشته باشد .</w:t>
      </w:r>
    </w:p>
    <w:p>
      <w:pPr>
        <w:pStyle w:val="BookText"/>
      </w:pPr>
      <w:r>
        <w:rPr>
          <w:rFonts w:ascii="IRNazanin" w:hAnsi="IRNazanin" w:eastAsia="IRNazanin" w:cs="IRNazanin"/>
          <w:lang w:bidi="fa-IR"/>
          <w:color w:val="111111"/>
          <w:sz w:val="28"/>
          <w:szCs w:val="28"/>
          <w:rtl/>
        </w:rPr>
        <w:t xml:space="preserve">گفتم: «اللَّهُ لَطِیفٌ بِعِبادِهِ یَرْزُقُ مَنْ یَشاءُ» {خدا نسبت به بندگانش مهربان است، هر که را بخواهد روزی می‌دهد}، فرمود: منظور از رزق در آیه، ولایت امیر المؤمنین است.</w:t>
      </w:r>
    </w:p>
    <w:p>
      <w:pPr>
        <w:pStyle w:val="BookText"/>
      </w:pPr>
      <w:r>
        <w:rPr>
          <w:rFonts w:ascii="IRNazanin" w:hAnsi="IRNazanin" w:eastAsia="IRNazanin" w:cs="IRNazanin"/>
          <w:lang w:bidi="fa-IR"/>
          <w:color w:val="111111"/>
          <w:sz w:val="28"/>
          <w:szCs w:val="28"/>
          <w:rtl/>
        </w:rPr>
        <w:t xml:space="preserve">گفتم: «مَنْ کانَ یُرِیدُ حَرْثَ الْآخِرَةِ» فرمود: کشت آخرت معرفت امیر المؤمنین و ائمه است «نَزِدْ لَهُ فِی حَرْثِهِ» {کسی که کشت آخرت بخواهد، برای وی در کشته‌اش می‌افزاییم}، فرمود: در معرفتش می‌افزائیم تا بهره کامل از دولت ائمه ببرد.</w:t>
      </w:r>
    </w:p>
    <w:p>
      <w:pPr>
        <w:pStyle w:val="BookText"/>
      </w:pPr>
      <w:r>
        <w:rPr>
          <w:rFonts w:ascii="IRNazanin" w:hAnsi="IRNazanin" w:eastAsia="IRNazanin" w:cs="IRNazanin"/>
          <w:lang w:bidi="fa-IR"/>
          <w:color w:val="111111"/>
          <w:sz w:val="28"/>
          <w:szCs w:val="28"/>
          <w:rtl/>
        </w:rPr>
        <w:t xml:space="preserve">گفتم: «وَ مَنْ کانَ یُرِیدُ حَرْثَ الدُّنْیا نُؤْتِهِ مِنْها وَ ما لَهُ فِی الْآخِرَةِ مِنْ نَصِیبٍ»</w:t>
      </w:r>
      <w:r>
        <w:rPr>
          <w:rStyle w:val="FootnoteReference"/>
        </w:rPr>
        <w:footnoteReference w:id="3492"/>
      </w:r>
      <w:r>
        <w:rPr>
          <w:rFonts w:ascii="IRNazanin" w:hAnsi="IRNazanin" w:eastAsia="IRNazanin" w:cs="IRNazanin"/>
          <w:lang w:bidi="fa-IR"/>
          <w:color w:val="111111"/>
          <w:sz w:val="28"/>
          <w:szCs w:val="28"/>
          <w:rtl/>
        </w:rPr>
        <w:t xml:space="preserve">، {و کسی که کشت این دنیا را بخواهد به او از آن می‌دهیم و[لی] در آخرت او را نصیبی نیست.} فرمود: او را در دولت حق با حضرت قائم نصیب و بهره‌ای نیست.</w:t>
      </w:r>
      <w:r>
        <w:rPr>
          <w:rStyle w:val="FootnoteReference"/>
        </w:rPr>
        <w:footnoteReference w:id="3493"/>
      </w:r>
    </w:p>
    <w:p>
      <w:pPr>
        <w:pStyle w:val="Heading5"/>
      </w:pPr>
      <w:bookmarkStart w:id="2569" w:name="_Toc2213"/>
      <w:r>
        <w:t>توضیح</w:t>
      </w:r>
      <w:bookmarkEnd w:id="2569"/>
    </w:p>
    <w:p>
      <w:pPr>
        <w:pStyle w:val="BookText"/>
      </w:pPr>
      <w:r>
        <w:rPr>
          <w:rFonts w:ascii="IRNazanin" w:hAnsi="IRNazanin" w:eastAsia="IRNazanin" w:cs="IRNazanin"/>
          <w:lang w:bidi="fa-IR"/>
          <w:color w:val="111111"/>
          <w:sz w:val="28"/>
          <w:szCs w:val="28"/>
          <w:rtl/>
        </w:rPr>
        <w:t xml:space="preserve">«الضنک» یعنی تنگنایی. مصدری است که با آن توصیف می شود و مذکر و مؤنث در آن یکسان است. امام علیه السّلام، ذکر را به ولایت تفسیر نمود به خاطر اینکه ذکر، ولایت را دربرمی گیرد و ولایت مهمترین سبب ذکر خداست و ذکر در آیه شامل تمام انبیا و ولایت و متابعت و شرایع ایشان و آنچه که آورده اند، است؛ زیرا خطاب در آیه، به آدم و حوا و فرزندانشان است چون تتمه آیه «اهْبِطَا مِنْهَا جَمِیعًا»</w:t>
      </w:r>
      <w:r>
        <w:rPr>
          <w:rStyle w:val="FootnoteReference"/>
        </w:rPr>
        <w:footnoteReference w:id="349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همگی از آن [مقام] فرود آیید در حالی که بعضی از شما دشمن بعضی دیگر است. پس اگر برای شما از جانب من رهنمودی رسد، هر کس از هدایتم پیروی کند نه گمراه می‌شود و نه تیره‌بخت} است ولی پیامبر ما اشرف انبیا و اوصیا او گرامی ترین اوصیا و شریعت او برترین شرایع است و تخصیص امیر المؤمنین علیه السّلام به خاطر شریف تر بودن و مورد تنازع واقع شدن در این امت است. عبارت «الآیات الائمه» یعنی آنها آیات خدا هستند، یا اینکه مراد این است که آیات در باره ایشان نازل شده، یا اینکه این آیات عمده آیاتی است که در باره ایشان نازل شده است. و اکثر «الاسراف» را به شرک به خدا تفسیر کرده اند و امام علیه السّلام آن را به شرک در ولایت تفسیر کرده اند زیرا متضمن شرک به خداست. و امام علیه السّلام «الرزق» را به ولایت تفسیر نمود زیرا رزق روحانی و معنوی است یا اعم از آن، و فقط شریف ترین رزق را که ولایت است ذکر نمود زیرا آن اصل و ریشه برای سایر علوم و معارف است. و زیادی «حرث» را به منافع دنیوی یا اعم از آن و علوم و معارفی که ایشان القاء می کنند، تفسیر کرد و آخرت را به رجعت و دولت قائم علیه السّلام تفسیر نمود زیرا همان طور که دانستی، اکثر آیات قیامت به رجعت و دولت قائم تعبیر شده است.</w:t>
      </w:r>
    </w:p>
    <w:p>
      <w:pPr>
        <w:pStyle w:val="Heading5"/>
      </w:pPr>
      <w:bookmarkStart w:id="2570" w:name="_Toc2214"/>
      <w:r>
        <w:t>روایت 61</w:t>
      </w:r>
      <w:bookmarkEnd w:id="2570"/>
    </w:p>
    <w:p>
      <w:pPr>
        <w:pStyle w:val="BookText"/>
      </w:pPr>
      <w:r>
        <w:rPr>
          <w:rFonts w:ascii="Amiri" w:hAnsi="Amiri" w:eastAsia="Amiri" w:cs="Amiri"/>
          <w:lang w:bidi="ar-SA"/>
          <w:color w:val="111111"/>
          <w:sz w:val="28"/>
          <w:szCs w:val="28"/>
          <w:rtl/>
        </w:rPr>
        <w:t xml:space="preserve">تفسیر قمی: «وَ الشَّفْعِ» می نویسد یعنی دو رکعت «وَ الْوَتْرِ»</w:t>
      </w:r>
      <w:r>
        <w:rPr>
          <w:rStyle w:val="FootnoteReference"/>
        </w:rPr>
        <w:footnoteReference w:id="3495"/>
      </w:r>
      <w:r>
        <w:rPr>
          <w:rFonts w:ascii="IRNazanin" w:hAnsi="IRNazanin" w:eastAsia="IRNazanin" w:cs="IRNazanin"/>
          <w:lang w:bidi="fa-IR"/>
          <w:color w:val="111111"/>
          <w:sz w:val="28"/>
          <w:szCs w:val="28"/>
          <w:rtl/>
        </w:rPr>
        <w:t xml:space="preserve">{و به جفت و تاق} یک رکعت. در حدیث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14" w:name="pg13961_151502"/>
    <w:bookmarkEnd w:id="314"/>
    <w:p>
      <w:pPr>
        <w:pStyle w:val="BookText"/>
      </w:pPr>
      <w:r>
        <w:rPr>
          <w:rFonts w:ascii="Amiri" w:hAnsi="Amiri" w:eastAsia="Amiri" w:cs="Amiri"/>
          <w:lang w:bidi="ar-SA"/>
          <w:color w:val="111111"/>
          <w:sz w:val="28"/>
          <w:szCs w:val="28"/>
          <w:rtl/>
        </w:rPr>
        <w:t xml:space="preserve">آخَرَ قَالَ الشَّفْعُ الْحَسَنُ وَ الْحُسَيْنُ وَ الْوَتْرُ أَمِيرُ الْمُؤْمِنِينَ صَلَوَاتُ اللَّهِ عَلَيْهِمْ </w:t>
      </w:r>
      <w:r>
        <w:rPr>
          <w:rStyle w:val="FootnoteReference"/>
        </w:rPr>
        <w:footnoteReference w:id="3496"/>
      </w:r>
      <w:r>
        <w:rPr>
          <w:rFonts w:ascii="Times New Roman" w:hAnsi="Times New Roman" w:eastAsia="Times New Roman" w:cs="Times New Roman"/>
          <w:lang w:val="en-US" w:bidi="en-US"/>
          <w:color w:val="111111"/>
          <w:sz w:val="28"/>
          <w:szCs w:val="28"/>
          <w:rtl/>
        </w:rPr>
        <w:t xml:space="preserve">.</w:t>
      </w:r>
    </w:p>
    <w:p>
      <w:pPr>
        <w:pStyle w:val="Heading5"/>
      </w:pPr>
      <w:bookmarkStart w:id="2571" w:name="_Toc2215"/>
      <w:r>
        <w:t>«62»</w:t>
      </w:r>
      <w:bookmarkEnd w:id="2571"/>
    </w:p>
    <w:p>
      <w:pPr>
        <w:pStyle w:val="BookText"/>
      </w:pPr>
      <w:r>
        <w:rPr>
          <w:rFonts w:ascii="Amiri" w:hAnsi="Amiri" w:eastAsia="Amiri" w:cs="Amiri"/>
          <w:lang w:bidi="ar-SA"/>
          <w:color w:val="111111"/>
          <w:sz w:val="28"/>
          <w:szCs w:val="28"/>
          <w:rtl/>
        </w:rPr>
        <w:t xml:space="preserve">فس، تفسير القمي جَعْفَرُ بْنُ أَحْمَدَ عَنْ عُبَيْدِ اللَّهِ بْنِ مُوسَي عَنِ ابْنِ الْبَطَائِنِيِّ عَنْ أَبِيهِ عَنْ أَبِي بَصِيرٍ عَنْ أَبِي عَبْدِ اللَّهِ عليه السلام فِي قَوْلِهِ يا أَيَّتُهَا النَّفْسُ الْمُطْمَئِنَّةُ الْآيَةَ يَعْنِي الْحُسَيْنَ بْنَ عَلِيٍّ عليهما السلام </w:t>
      </w:r>
      <w:r>
        <w:rPr>
          <w:rStyle w:val="FootnoteReference"/>
        </w:rPr>
        <w:footnoteReference w:id="3497"/>
      </w:r>
      <w:r>
        <w:rPr>
          <w:rFonts w:ascii="Times New Roman" w:hAnsi="Times New Roman" w:eastAsia="Times New Roman" w:cs="Times New Roman"/>
          <w:lang w:val="en-US" w:bidi="en-US"/>
          <w:color w:val="111111"/>
          <w:sz w:val="28"/>
          <w:szCs w:val="28"/>
          <w:rtl/>
        </w:rPr>
        <w:t xml:space="preserve">.</w:t>
      </w:r>
    </w:p>
    <w:p>
      <w:pPr>
        <w:pStyle w:val="Heading5"/>
      </w:pPr>
      <w:bookmarkStart w:id="2572" w:name="_Toc2216"/>
      <w:r>
        <w:t>«63»</w:t>
      </w:r>
      <w:bookmarkEnd w:id="2572"/>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عَنْ مُحَمَّدِ بْنِ عِيسَي عَنْ يُونُسَ بْنِ يَعْقُوبَ عَنْ أَبِي عَبْدِ اللَّهِ عليه السلام قَالَ: الشَّفْعُ هُوَ رَسُولُ اللَّهِ صلي الله عليه و آله وَ عَلِيٌّ عليه السلام وَ الْوَتْرُ هُوَ اللَّهُ الْوَاحِدُ عَزَّ وَ جَلَّ </w:t>
      </w:r>
      <w:r>
        <w:rPr>
          <w:rStyle w:val="FootnoteReference"/>
        </w:rPr>
        <w:footnoteReference w:id="3498"/>
      </w:r>
      <w:r>
        <w:rPr>
          <w:rFonts w:ascii="Times New Roman" w:hAnsi="Times New Roman" w:eastAsia="Times New Roman" w:cs="Times New Roman"/>
          <w:lang w:val="en-US" w:bidi="en-US"/>
          <w:color w:val="111111"/>
          <w:sz w:val="28"/>
          <w:szCs w:val="28"/>
          <w:rtl/>
        </w:rPr>
        <w:t xml:space="preserve">.</w:t>
      </w:r>
    </w:p>
    <w:p>
      <w:pPr>
        <w:pStyle w:val="Heading5"/>
      </w:pPr>
      <w:bookmarkStart w:id="2573" w:name="_Toc2217"/>
      <w:r>
        <w:t>«64»</w:t>
      </w:r>
      <w:bookmarkEnd w:id="2573"/>
    </w:p>
    <w:p>
      <w:pPr>
        <w:pStyle w:val="BookText"/>
      </w:pPr>
      <w:r>
        <w:rPr>
          <w:rFonts w:ascii="Amiri" w:hAnsi="Amiri" w:eastAsia="Amiri" w:cs="Amiri"/>
          <w:lang w:bidi="ar-SA"/>
          <w:color w:val="111111"/>
          <w:sz w:val="28"/>
          <w:szCs w:val="28"/>
          <w:rtl/>
        </w:rPr>
        <w:t xml:space="preserve">كا، الكافي مُحَمَّدُ بْنُ يَحْيَي عَنْ أَحْمَدَ بْنِ مُحَمَّدٍ عَنِ ابْنِ مَحْبُوبٍ عَنْ جَمِيلِ بْنِ صَالِحٍ عَنْ زُرَارَةَ عَنْ أَبِي جَعْفَرٍ عليه السلام فِي قَوْلِهِ لَتَرْكَبُنَّ طَبَقاً عَنْ طَبَقٍ قَالَ يَا زُرَارَةُ أَ وَ لَمْ تَرْكَبْ هَذِهِ الْأُمَّةُ بَعْدَ نَبِيِّهَا طَبَقاً عَنْ طَبَقٍ فِي أَمْرِ فُلَانٍ وَ فُلَانٍ وَ فُلَانٍ </w:t>
      </w:r>
      <w:r>
        <w:rPr>
          <w:rStyle w:val="FootnoteReference"/>
        </w:rPr>
        <w:footnoteReference w:id="3499"/>
      </w:r>
      <w:r>
        <w:rPr>
          <w:rFonts w:ascii="Times New Roman" w:hAnsi="Times New Roman" w:eastAsia="Times New Roman" w:cs="Times New Roman"/>
          <w:lang w:val="en-US" w:bidi="en-US"/>
          <w:color w:val="111111"/>
          <w:sz w:val="28"/>
          <w:szCs w:val="28"/>
          <w:rtl/>
        </w:rPr>
        <w:t xml:space="preserve">.</w:t>
      </w:r>
    </w:p>
    <w:p>
      <w:pPr>
        <w:pStyle w:val="Heading5"/>
      </w:pPr>
      <w:bookmarkStart w:id="2574" w:name="_Toc2218"/>
      <w:r>
        <w:t>بيان</w:t>
      </w:r>
      <w:bookmarkEnd w:id="2574"/>
    </w:p>
    <w:p>
      <w:pPr>
        <w:pStyle w:val="BookText"/>
      </w:pPr>
      <w:r>
        <w:rPr>
          <w:rFonts w:ascii="Amiri" w:hAnsi="Amiri" w:eastAsia="Amiri" w:cs="Amiri"/>
          <w:lang w:bidi="ar-SA"/>
          <w:color w:val="111111"/>
          <w:sz w:val="28"/>
          <w:szCs w:val="28"/>
          <w:rtl/>
        </w:rPr>
        <w:t xml:space="preserve">أي كانت ضلالتهم بعد نبيهم مطابقة لما صدر من الأمم السابقة من ترك الخليفة و اتباع العجل و السامري و أشباه ذلك كما قَالَ عَلِيُّ بْنُ إِبْرَاهِيمَ فِي تَفْسِيرِ تِلْكَ الْآيَةِ يَقُولُ حَالًا بَعْدَ حَالٍ يَقُولُ لَتَرْكَبُنَّ سُنَّةَ مَنْ كَانَ قَبْلَكُمْ حَذْوَ النَّعْلِ بِالنَّعْلِ وَ الْقَذَّةِ بِالْقَذَّةِ لَا تُخْطِئُونَ طَرِيقَهُمْ وَ لَا يُخْطِئُ شِبْرٌ بِشِبْرٍ وَ ذِرَاعٌ بِذِرَاعٍ وَ بَاعٌ بِبَاعٍ حَتَّي أَنْ لَوْ كَانَ مَنْ قَبْلَكُمْ دَخَلَ جُحْرَ ضَبٍّ لَدَخَلْتُمُوهُ قَالُوا الْيَهُودَ وَ النَّصَارَي تَعْنِي يَا رَسْولَ اللَّهِ قَالَ فَمَنْ أَعْنِي لَتَنْقُضُنَّ عُرَي الْإِسْلَامِ عُرْوَةً عُرْوَةً فَيَكُونُ أَوَّلَ مَا تَنْقُضُونَ مِنْ دِينِكُمُ الْأَمَانَةُ وَ آخِرَهُ الصَّلَاةُ. </w:t>
      </w:r>
      <w:r>
        <w:rPr>
          <w:rStyle w:val="FootnoteReference"/>
        </w:rPr>
        <w:footnoteReference w:id="3500"/>
      </w:r>
    </w:p>
    <w:p>
      <w:pPr>
        <w:pStyle w:val="BookText"/>
      </w:pPr>
      <w:r>
        <w:rPr>
          <w:rFonts w:ascii="Amiri" w:hAnsi="Amiri" w:eastAsia="Amiri" w:cs="Amiri"/>
          <w:lang w:bidi="ar-SA"/>
          <w:color w:val="111111"/>
          <w:sz w:val="28"/>
          <w:szCs w:val="28"/>
          <w:rtl/>
        </w:rPr>
        <w:t xml:space="preserve">و يحتمل أن يكون المعني تطابق أحوال خلفاء الجور في الشدة و الفساد.</w:t>
      </w:r>
    </w:p>
    <w:p>
      <w:pPr>
        <w:pStyle w:val="BookText"/>
      </w:pPr>
      <w:r>
        <w:rPr>
          <w:rFonts w:ascii="Amiri" w:hAnsi="Amiri" w:eastAsia="Amiri" w:cs="Amiri"/>
          <w:lang w:bidi="ar-SA"/>
          <w:color w:val="111111"/>
          <w:sz w:val="28"/>
          <w:szCs w:val="28"/>
          <w:rtl/>
        </w:rPr>
        <w:t xml:space="preserve">قال البيضاوي طَبَقاً عَنْ طَبَقٍ أي حالا بعد حال مطابقة لأختها في الشدة أو مراتب الشدة بعد المراتب.</w:t>
      </w:r>
    </w:p>
    <w:p>
      <w:pPr>
        <w:pStyle w:val="BookText"/>
      </w:pPr>
      <w:r>
        <w:rPr>
          <w:rFonts w:ascii="IRNazanin" w:hAnsi="IRNazanin" w:eastAsia="IRNazanin" w:cs="IRNazanin"/>
          <w:lang w:bidi="fa-IR"/>
          <w:color w:val="111111"/>
          <w:sz w:val="28"/>
          <w:szCs w:val="28"/>
          <w:rtl/>
        </w:rPr>
        <w:t xml:space="preserve">دیگری است که شفع حسن و حسین هستند و وتر امیر المؤمنین صلوات اللَّه علیه.</w:t>
      </w:r>
      <w:r>
        <w:rPr>
          <w:rStyle w:val="FootnoteReference"/>
        </w:rPr>
        <w:footnoteReference w:id="3501"/>
      </w:r>
    </w:p>
    <w:p>
      <w:pPr>
        <w:pStyle w:val="Heading5"/>
      </w:pPr>
      <w:bookmarkStart w:id="2575" w:name="_Toc2219"/>
      <w:r>
        <w:t>روایت 62</w:t>
      </w:r>
      <w:bookmarkEnd w:id="2575"/>
    </w:p>
    <w:p>
      <w:pPr>
        <w:pStyle w:val="BookText"/>
      </w:pPr>
      <w:r>
        <w:rPr>
          <w:rFonts w:ascii="Amiri" w:hAnsi="Amiri" w:eastAsia="Amiri" w:cs="Amiri"/>
          <w:lang w:bidi="ar-SA"/>
          <w:color w:val="111111"/>
          <w:sz w:val="28"/>
          <w:szCs w:val="28"/>
          <w:rtl/>
        </w:rPr>
        <w:t xml:space="preserve">تفسیر قمی: ابو بصیر از حضرت صادق علیه السّلام در مورد آیه: «یا أَیَّتُهَا النَّفْسُ الْمُطْمَئِنَّةُ»</w:t>
      </w:r>
      <w:r>
        <w:rPr>
          <w:rStyle w:val="FootnoteReference"/>
        </w:rPr>
        <w:footnoteReference w:id="3502"/>
      </w:r>
    </w:p>
    <w:p>
      <w:pPr>
        <w:pStyle w:val="BookText"/>
      </w:pPr>
      <w:r>
        <w:rPr>
          <w:rFonts w:ascii="IRNazanin" w:hAnsi="IRNazanin" w:eastAsia="IRNazanin" w:cs="IRNazanin"/>
          <w:lang w:bidi="fa-IR"/>
          <w:color w:val="111111"/>
          <w:sz w:val="28"/>
          <w:szCs w:val="28"/>
          <w:rtl/>
        </w:rPr>
        <w:t xml:space="preserve">تا آخر آیه نقل کرد که فرمود: منظور حسین بن علی علیه السّلام است.</w:t>
      </w:r>
      <w:r>
        <w:rPr>
          <w:rStyle w:val="FootnoteReference"/>
        </w:rPr>
        <w:footnoteReference w:id="3503"/>
      </w:r>
    </w:p>
    <w:p>
      <w:pPr>
        <w:pStyle w:val="Heading5"/>
      </w:pPr>
      <w:bookmarkStart w:id="2576" w:name="_Toc2220"/>
      <w:r>
        <w:t>روایت 63</w:t>
      </w:r>
      <w:bookmarkEnd w:id="2576"/>
    </w:p>
    <w:p>
      <w:pPr>
        <w:pStyle w:val="BookText"/>
      </w:pPr>
      <w:r>
        <w:rPr>
          <w:rFonts w:ascii="IRNazanin" w:hAnsi="IRNazanin" w:eastAsia="IRNazanin" w:cs="IRNazanin"/>
          <w:lang w:bidi="fa-IR"/>
          <w:color w:val="111111"/>
          <w:sz w:val="28"/>
          <w:szCs w:val="28"/>
          <w:rtl/>
        </w:rPr>
        <w:t xml:space="preserve">کنز الفوائد: یونس بن یعقوب از حضرت صادق علیه السّلام نقل کرد: شفع پیامبر اکرم و علی است و وتر خدای یکتای بی همتا است.</w:t>
      </w:r>
      <w:r>
        <w:rPr>
          <w:rStyle w:val="FootnoteReference"/>
        </w:rPr>
        <w:footnoteReference w:id="3504"/>
      </w:r>
    </w:p>
    <w:p>
      <w:pPr>
        <w:pStyle w:val="Heading5"/>
      </w:pPr>
      <w:bookmarkStart w:id="2577" w:name="_Toc2221"/>
      <w:r>
        <w:t>روایت 64</w:t>
      </w:r>
      <w:bookmarkEnd w:id="2577"/>
    </w:p>
    <w:p>
      <w:pPr>
        <w:pStyle w:val="BookText"/>
      </w:pPr>
      <w:r>
        <w:rPr>
          <w:rFonts w:ascii="Amiri" w:hAnsi="Amiri" w:eastAsia="Amiri" w:cs="Amiri"/>
          <w:lang w:bidi="ar-SA"/>
          <w:color w:val="111111"/>
          <w:sz w:val="28"/>
          <w:szCs w:val="28"/>
          <w:rtl/>
        </w:rPr>
        <w:t xml:space="preserve">اصول کافی: زراره از حضرت باقر علیه السّلام در باره آیه: «لَتَرْکَبُنَّ طَبَقاً عَنْ طَبَقٍ»</w:t>
      </w:r>
      <w:r>
        <w:rPr>
          <w:rStyle w:val="FootnoteReference"/>
        </w:rPr>
        <w:footnoteReference w:id="3505"/>
      </w:r>
      <w:r>
        <w:rPr>
          <w:rFonts w:ascii="IRNazanin" w:hAnsi="IRNazanin" w:eastAsia="IRNazanin" w:cs="IRNazanin"/>
          <w:lang w:bidi="fa-IR"/>
          <w:color w:val="111111"/>
          <w:sz w:val="28"/>
          <w:szCs w:val="28"/>
          <w:rtl/>
        </w:rPr>
        <w:t xml:space="preserve">، {که قطعا از حالی به حالی برخواهید نشست.} نقل کرد که فرمود: زراره! مگر این امت پس از پیامبر اکرم در مورد خلافت فلان و فلان و فلان، مطابق کردار امت‌های گذشته عمل نکردند؟.</w:t>
      </w:r>
      <w:r>
        <w:rPr>
          <w:rStyle w:val="FootnoteReference"/>
        </w:rPr>
        <w:footnoteReference w:id="3506"/>
      </w:r>
    </w:p>
    <w:p>
      <w:pPr>
        <w:pStyle w:val="Heading5"/>
      </w:pPr>
      <w:bookmarkStart w:id="2578" w:name="_Toc2222"/>
      <w:r>
        <w:t>توضیح</w:t>
      </w:r>
      <w:bookmarkEnd w:id="2578"/>
    </w:p>
    <w:p>
      <w:pPr>
        <w:pStyle w:val="BookText"/>
      </w:pPr>
      <w:r>
        <w:rPr>
          <w:rFonts w:ascii="IRNazanin" w:hAnsi="IRNazanin" w:eastAsia="IRNazanin" w:cs="IRNazanin"/>
          <w:lang w:bidi="fa-IR"/>
          <w:color w:val="111111"/>
          <w:sz w:val="28"/>
          <w:szCs w:val="28"/>
          <w:rtl/>
        </w:rPr>
        <w:t xml:space="preserve">یعنی گمراهی آنها پس از پیامبر اکرم صلّی الله علیه و آله مانند کارهایی بود که امت های گذشته کردند، از قبیل رها کردن جانشین پیغمبر خود و پیروی از گوساله و سامری و نظایر آن.</w:t>
      </w:r>
    </w:p>
    <w:p>
      <w:pPr>
        <w:pStyle w:val="BookText"/>
      </w:pPr>
      <w:r>
        <w:rPr>
          <w:rFonts w:ascii="IRNazanin" w:hAnsi="IRNazanin" w:eastAsia="IRNazanin" w:cs="IRNazanin"/>
          <w:lang w:bidi="fa-IR"/>
          <w:color w:val="111111"/>
          <w:sz w:val="28"/>
          <w:szCs w:val="28"/>
          <w:rtl/>
        </w:rPr>
        <w:t xml:space="preserve">چنانچه علی بن ابراهیم در تفسیر همین آیه می نویسد: «طَبَقاً عَنْ طَبَقٍ» یعنی حالی بعد از حال دیگر، و می گوید، رسول خدا فرمود: شما امت اسلام رفتار پیشینیان را طوری در پیش می‌گیرید که کمترین اختلافی با آنها ندارید. قدم جای قدم ایشان و کاملا در راه هدف آنها بدون تفاوتی حتی در یک وجب یا نیم متر یا یک متر، به طوری که اگر یکی از پیشینیان داخل سوراخ سوسماری شده باشد، شما هم داخل می‌شوید. عرض کردند یا رسول اللَّه! منظور شما یهود و نصاری است؟ فرمود: پس چه کس را می گویم؟! دستاویز و پایه‌های اسلام را یکی پس از دیگری می شکنید و از بین می‌برید؛ اول چیزی که از بین می‌برید امانت داری و آخرین چیزها نماز است.</w:t>
      </w:r>
      <w:r>
        <w:rPr>
          <w:rStyle w:val="FootnoteReference"/>
        </w:rPr>
        <w:footnoteReference w:id="3507"/>
      </w:r>
    </w:p>
    <w:p>
      <w:pPr>
        <w:pStyle w:val="BookText"/>
      </w:pPr>
      <w:r>
        <w:rPr>
          <w:rFonts w:ascii="IRNazanin" w:hAnsi="IRNazanin" w:eastAsia="IRNazanin" w:cs="IRNazanin"/>
          <w:lang w:bidi="fa-IR"/>
          <w:color w:val="111111"/>
          <w:sz w:val="28"/>
          <w:szCs w:val="28"/>
          <w:rtl/>
        </w:rPr>
        <w:t xml:space="preserve">و شاید معنا تطابق احوال خلفای ستمگر در شدت و فساد است. بیضاوی گفته است، «طَبَقاً عَنْ طَبَقٍ» یعنی حالی بعد از حال دیگر، شبیه مثلش در شدت یا مراتب شدت بعد از مراتب.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5" w:name="pg13961_151503"/>
    <w:bookmarkEnd w:id="315"/>
    <w:p>
      <w:pPr>
        <w:pStyle w:val="Heading5"/>
      </w:pPr>
      <w:bookmarkStart w:id="2579" w:name="_Toc2223"/>
      <w:r>
        <w:t>«65»</w:t>
      </w:r>
      <w:bookmarkEnd w:id="2579"/>
    </w:p>
    <w:p>
      <w:pPr>
        <w:pStyle w:val="BookText"/>
      </w:pPr>
      <w:r>
        <w:rPr>
          <w:rFonts w:ascii="Amiri" w:hAnsi="Amiri" w:eastAsia="Amiri" w:cs="Amiri"/>
          <w:lang w:bidi="ar-SA"/>
          <w:color w:val="111111"/>
          <w:sz w:val="28"/>
          <w:szCs w:val="28"/>
          <w:rtl/>
        </w:rPr>
        <w:t xml:space="preserve">كا، الكافي الْعِدَّةُ عَنْ أَحْمَدَ بْنِ مُحَمَّدٍ عَنْ عَلِيِّ بْنِ الْحَكَمِ عَنْ مُفَضَّلِ بْنِ صَالِحٍ عَنْ جَابِرٍ عَنْ أَبِي جَعْفَرٍ عليه السلام فِي قَوْلِ اللَّهِ تَعَالَي وَ لَقَدْ عَهِدْنا إِلي آدَمَ مِنْ قَبْلُ فَنَسِيَ وَ لَمْ نَجِدْ لَهُ عَزْماً قَالَ عَهِدْنَا إِلَيْهِ فِي مُحَمَّدٍ وَ الْأَئِمَّةِ مِنْ بَعْدِهِ فَتَرَكَ وَ لَمْ يَكُنْ لَهُ عَزْمٌ أَنَّهُمْ هَكَذَا وَ إِنَّمَا سُمِّيَ أُولُو الْعَزْمِ أُوْلِي الْعَزْمِ أنه (لِأَنَّهُ) عَهِدَ إِلَيْهِمْ فِي مُحَمَّدٍ وَ الْأَوْصِيَاءِ مِنْ بَعْدِهِ عليه السلام وَ الْمَهْدِيِّ عليه السلام وَ سِيرَتِهِ وَ أَجْمَعَ عَزْمُهُمْ عَلَي أَنَّ ذَلِكَ كَذَلِكَ وَ الْإِقْرَارُ بِهِ </w:t>
      </w:r>
      <w:r>
        <w:rPr>
          <w:rStyle w:val="FootnoteReference"/>
        </w:rPr>
        <w:footnoteReference w:id="3508"/>
      </w:r>
      <w:r>
        <w:rPr>
          <w:rFonts w:ascii="Times New Roman" w:hAnsi="Times New Roman" w:eastAsia="Times New Roman" w:cs="Times New Roman"/>
          <w:lang w:val="en-US" w:bidi="en-US"/>
          <w:color w:val="111111"/>
          <w:sz w:val="28"/>
          <w:szCs w:val="28"/>
          <w:rtl/>
        </w:rPr>
        <w:t xml:space="preserve">.</w:t>
      </w:r>
    </w:p>
    <w:p>
      <w:pPr>
        <w:pStyle w:val="Heading5"/>
      </w:pPr>
      <w:bookmarkStart w:id="2580" w:name="_Toc2224"/>
      <w:r>
        <w:t>«66»</w:t>
      </w:r>
      <w:bookmarkEnd w:id="2580"/>
    </w:p>
    <w:p>
      <w:pPr>
        <w:pStyle w:val="BookText"/>
      </w:pPr>
      <w:r>
        <w:rPr>
          <w:rFonts w:ascii="Amiri" w:hAnsi="Amiri" w:eastAsia="Amiri" w:cs="Amiri"/>
          <w:lang w:bidi="ar-SA"/>
          <w:color w:val="111111"/>
          <w:sz w:val="28"/>
          <w:szCs w:val="28"/>
          <w:rtl/>
        </w:rPr>
        <w:t xml:space="preserve">كا، الكافي الْحُسَيْنُ بْنُ مُحَمَّدٍ عَنِ الْمُعَلَّي عَنْ جَعْفَرِ بْنِ مُحَمَّدِ بْنِ عُبَيْدِ اللَّهِ عَنْ مُحَمَّدِ بْنِ عِيسَي الْقُمِّيِّ عَنْ مُحَمَّدِ بْنِ سُلَيْمَانَ عَنْ عَبْدِ اللَّهِ بْنِ سِنَانٍ عَنْ أَبِي عَبْدِ اللَّهِ عليه السلام فِي قَوْلِهِ وَ لَقَدْ عَهِدْنا إِلي آدَمَ مِنْ قَبْلُ كَلِمَاتٍ فِي مُحَمَّدٍ وَ عَلِيٍّ وَ فَاطِمَةَ وَ الْحَسَنِ وَ الْحُسَيْنِ وَ الْأَئِمَّةِ عليهم السلام مِنْ ذُرِّيَّتِهِمْ فَنَسِيَ هَكَذَا وَ اللَّهِ أُنْزِلَتْ </w:t>
      </w:r>
      <w:r>
        <w:rPr>
          <w:rStyle w:val="FootnoteReference"/>
        </w:rPr>
        <w:footnoteReference w:id="3509"/>
      </w:r>
      <w:r>
        <w:rPr>
          <w:rFonts w:ascii="Amiri" w:hAnsi="Amiri" w:eastAsia="Amiri" w:cs="Amiri"/>
          <w:lang w:bidi="ar-SA"/>
          <w:color w:val="111111"/>
          <w:sz w:val="28"/>
          <w:szCs w:val="28"/>
          <w:rtl/>
        </w:rPr>
        <w:t xml:space="preserve">عَلَي مُحَمَّدٍ صلي الله عليه و آله </w:t>
      </w:r>
      <w:r>
        <w:rPr>
          <w:rStyle w:val="FootnoteReference"/>
        </w:rPr>
        <w:footnoteReference w:id="3510"/>
      </w:r>
      <w:r>
        <w:rPr>
          <w:rFonts w:ascii="Times New Roman" w:hAnsi="Times New Roman" w:eastAsia="Times New Roman" w:cs="Times New Roman"/>
          <w:lang w:val="en-US" w:bidi="en-US"/>
          <w:color w:val="111111"/>
          <w:sz w:val="28"/>
          <w:szCs w:val="28"/>
          <w:rtl/>
        </w:rPr>
        <w:t xml:space="preserve">.</w:t>
      </w:r>
    </w:p>
    <w:p>
      <w:pPr>
        <w:pStyle w:val="Heading5"/>
      </w:pPr>
      <w:bookmarkStart w:id="2581" w:name="_Toc2225"/>
      <w:r>
        <w:t>«67»</w:t>
      </w:r>
      <w:bookmarkEnd w:id="2581"/>
    </w:p>
    <w:p>
      <w:pPr>
        <w:pStyle w:val="BookText"/>
      </w:pPr>
      <w:r>
        <w:rPr>
          <w:rFonts w:ascii="Amiri" w:hAnsi="Amiri" w:eastAsia="Amiri" w:cs="Amiri"/>
          <w:lang w:bidi="ar-SA"/>
          <w:color w:val="111111"/>
          <w:sz w:val="28"/>
          <w:szCs w:val="28"/>
          <w:rtl/>
        </w:rPr>
        <w:t xml:space="preserve">كنز، كنز جامع الفوائد و تأويل الآيات الظاهرة رَوَي الْحُسَيْنُ بْنُ جُبَيْرٍ فِي نُخَبِ الْمَنَاقِبِ بِإِسْنَادِهِ عَنِ الْبَاقِرِ عليه السلام فِي قَوْلِهِ تَعَالَي وَ يَسْتَنْبِئُونَكَ أَ حَقٌّ هُوَ قُلْ إِي وَ رَبِّي إِنَّهُ لَحَقٌّ وَ ما أَنْتُمْ بِمُعْجِزِينَ قَالَ يَسْأَلُونَكَ يَا مُحَمَّدُ أَ عَلِيٌّ وَصِيُّكَ قُلْ إِي وَ رَبِّي إِنَّهُ لَوَصِيِّي </w:t>
      </w:r>
      <w:r>
        <w:rPr>
          <w:rStyle w:val="FootnoteReference"/>
        </w:rPr>
        <w:footnoteReference w:id="3511"/>
      </w:r>
      <w:r>
        <w:rPr>
          <w:rFonts w:ascii="Times New Roman" w:hAnsi="Times New Roman" w:eastAsia="Times New Roman" w:cs="Times New Roman"/>
          <w:lang w:val="en-US" w:bidi="en-US"/>
          <w:color w:val="111111"/>
          <w:sz w:val="28"/>
          <w:szCs w:val="28"/>
          <w:rtl/>
        </w:rPr>
        <w:t xml:space="preserve">.</w:t>
      </w:r>
    </w:p>
    <w:p>
      <w:pPr>
        <w:pStyle w:val="Heading5"/>
      </w:pPr>
      <w:bookmarkStart w:id="2582" w:name="_Toc2226"/>
      <w:r>
        <w:t>«68»</w:t>
      </w:r>
      <w:bookmarkEnd w:id="2582"/>
    </w:p>
    <w:p>
      <w:pPr>
        <w:pStyle w:val="BookText"/>
      </w:pPr>
      <w:r>
        <w:rPr>
          <w:rFonts w:ascii="Amiri" w:hAnsi="Amiri" w:eastAsia="Amiri" w:cs="Amiri"/>
          <w:lang w:bidi="ar-SA"/>
          <w:color w:val="111111"/>
          <w:sz w:val="28"/>
          <w:szCs w:val="28"/>
          <w:rtl/>
        </w:rPr>
        <w:t xml:space="preserve">كا، الكافي عَلِيٌّ عَنْ أَبِيهِ عَنِ الْقَاسِمِ بْنِ مُحَمَّدٍ الْجَوْهَرِيِّ عَنْ بَعْضِ أَصْحَابِهِ عَنْ أَبِي عَبْدِ اللَّهِ عليه السلام فِي قَوْلِهِ وَ يَسْتَنْبِئُونَكَ أَ حَقٌّ هُوَ قَالَ مَا تَقُولُ فِي عَلِيٍّ عليه السلام قُلْ إِي وَ رَبِّي إِنَّهُ لَحَقٌّ وَ ما أَنْتُمْ بِمُعْجِزِينَ </w:t>
      </w:r>
      <w:r>
        <w:rPr>
          <w:rStyle w:val="FootnoteReference"/>
        </w:rPr>
        <w:footnoteReference w:id="3512"/>
      </w:r>
      <w:r>
        <w:rPr>
          <w:rFonts w:ascii="Times New Roman" w:hAnsi="Times New Roman" w:eastAsia="Times New Roman" w:cs="Times New Roman"/>
          <w:lang w:val="en-US" w:bidi="en-US"/>
          <w:color w:val="111111"/>
          <w:sz w:val="28"/>
          <w:szCs w:val="28"/>
          <w:rtl/>
        </w:rPr>
        <w:t xml:space="preserve">.</w:t>
      </w:r>
    </w:p>
    <w:p>
      <w:pPr>
        <w:pStyle w:val="Heading5"/>
      </w:pPr>
      <w:bookmarkStart w:id="2583" w:name="_Toc2227"/>
      <w:r>
        <w:t>بيان</w:t>
      </w:r>
      <w:bookmarkEnd w:id="2583"/>
    </w:p>
    <w:p>
      <w:pPr>
        <w:pStyle w:val="BookText"/>
      </w:pPr>
      <w:r>
        <w:rPr>
          <w:rFonts w:ascii="Amiri" w:hAnsi="Amiri" w:eastAsia="Amiri" w:cs="Amiri"/>
          <w:lang w:bidi="ar-SA"/>
          <w:color w:val="111111"/>
          <w:sz w:val="28"/>
          <w:szCs w:val="28"/>
          <w:rtl/>
        </w:rPr>
        <w:t xml:space="preserve">المشهور بين المفسرين أن الضمير راجع إلي العذاب أو إلي ما يدعيه الرسول صلي الله عليه و آله أو إلي القرآن.</w:t>
      </w:r>
    </w:p>
    <w:p>
      <w:pPr>
        <w:pStyle w:val="Heading5"/>
      </w:pPr>
      <w:bookmarkStart w:id="2584" w:name="_Toc2228"/>
      <w:r>
        <w:t>«69»</w:t>
      </w:r>
      <w:bookmarkEnd w:id="2584"/>
    </w:p>
    <w:p>
      <w:pPr>
        <w:pStyle w:val="BookText"/>
      </w:pPr>
      <w:r>
        <w:rPr>
          <w:rFonts w:ascii="Amiri" w:hAnsi="Amiri" w:eastAsia="Amiri" w:cs="Amiri"/>
          <w:lang w:bidi="ar-SA"/>
          <w:color w:val="111111"/>
          <w:sz w:val="28"/>
          <w:szCs w:val="28"/>
          <w:rtl/>
        </w:rPr>
        <w:t xml:space="preserve">فس، تفسير القمي أَبِي عَنِ ابْنِ أَبِي عُمَيْرٍ عَنْ جَمِيلِ بْنِ صَالِحٍ عَنِ الْمُفَضَّلِ عَنْ جَابِرٍ عَنْ أَبِي جَعْفَرٍ عليه السلام قَالَ: الم وَ كُلُّ حَرْفٍ فِي الْقُرْآنِ مُقَطَّعَةٌ مِنْ حُرُوفِ اسْمِ</w:t>
      </w:r>
    </w:p>
    <w:p>
      <w:pPr>
        <w:pStyle w:val="Heading5"/>
      </w:pPr>
      <w:bookmarkStart w:id="2585" w:name="_Toc2229"/>
      <w:r>
        <w:t>روایت 65</w:t>
      </w:r>
      <w:bookmarkEnd w:id="2585"/>
    </w:p>
    <w:p>
      <w:pPr>
        <w:pStyle w:val="BookText"/>
      </w:pPr>
      <w:r>
        <w:rPr>
          <w:rFonts w:ascii="Amiri" w:hAnsi="Amiri" w:eastAsia="Amiri" w:cs="Amiri"/>
          <w:lang w:bidi="ar-SA"/>
          <w:color w:val="111111"/>
          <w:sz w:val="28"/>
          <w:szCs w:val="28"/>
          <w:rtl/>
        </w:rPr>
        <w:t xml:space="preserve">اصول کافی: جابر از حضرت باقر علیه السّلام در باره آیه: «وَ لَقَدْ عَهِدْنا إِلی آدَمَ مِنْ قَبْلُ فَنَسِیَ وَ لَمْ نَجِدْ لَهُ عَزْماً»</w:t>
      </w:r>
      <w:r>
        <w:rPr>
          <w:rStyle w:val="FootnoteReference"/>
        </w:rPr>
        <w:footnoteReference w:id="3513"/>
      </w:r>
      <w:r>
        <w:rPr>
          <w:rFonts w:ascii="IRNazanin" w:hAnsi="IRNazanin" w:eastAsia="IRNazanin" w:cs="IRNazanin"/>
          <w:lang w:bidi="fa-IR"/>
          <w:color w:val="111111"/>
          <w:sz w:val="28"/>
          <w:szCs w:val="28"/>
          <w:rtl/>
        </w:rPr>
        <w:t xml:space="preserve">،{و به یقین پیش از این با آدم پیمان بستیم و[لی آن را] فراموش کرد و برای او عزمی [استوار] نیافتیم.} فرمود: یعنی در باره محمّد و ائمه بعد از او، از آدم پیمان گرفتیم. فراموش کرد و آن را ترک نمود و عقیده‌ای در اینکه آنها دارای این مقامند، نداشت.</w:t>
      </w:r>
    </w:p>
    <w:p>
      <w:pPr>
        <w:pStyle w:val="BookText"/>
      </w:pPr>
      <w:r>
        <w:rPr>
          <w:rFonts w:ascii="IRNazanin" w:hAnsi="IRNazanin" w:eastAsia="IRNazanin" w:cs="IRNazanin"/>
          <w:lang w:bidi="fa-IR"/>
          <w:color w:val="111111"/>
          <w:sz w:val="28"/>
          <w:szCs w:val="28"/>
          <w:rtl/>
        </w:rPr>
        <w:t xml:space="preserve">پیامبران اولوا العزم را به این لقب (صاحبان عزم) اختصاص داده‌اند زیرا خداوند با آنها راجع به حضرت محمّد و ائمه علیهم السّلام و حضرت مهدی علیه السّلام و روش آنها عهد بست. این پیمبران پذیرفتند و معتقد شدند که آنها همین طورند و به مقامشان اقرار نمودند.</w:t>
      </w:r>
      <w:r>
        <w:rPr>
          <w:rStyle w:val="FootnoteReference"/>
        </w:rPr>
        <w:footnoteReference w:id="3514"/>
      </w:r>
    </w:p>
    <w:p>
      <w:pPr>
        <w:pStyle w:val="Heading5"/>
      </w:pPr>
      <w:bookmarkStart w:id="2586" w:name="_Toc2230"/>
      <w:r>
        <w:t>روایت 66</w:t>
      </w:r>
      <w:bookmarkEnd w:id="2586"/>
    </w:p>
    <w:p>
      <w:pPr>
        <w:pStyle w:val="BookText"/>
      </w:pPr>
      <w:r>
        <w:rPr>
          <w:rFonts w:ascii="IRNazanin" w:hAnsi="IRNazanin" w:eastAsia="IRNazanin" w:cs="IRNazanin"/>
          <w:lang w:bidi="fa-IR"/>
          <w:color w:val="111111"/>
          <w:sz w:val="28"/>
          <w:szCs w:val="28"/>
          <w:rtl/>
        </w:rPr>
        <w:t xml:space="preserve">اصول کافی : عبد الله بن سنان از امام صادق علیه السّلام در باره آیه «وَ لَقَدْ عَهِدْنا إِلی آدَمَ مِنْ قَبْلُ» نقل کرد که فرمود: منظور کلماتی در باره محمد و علی و فاطمه و حسن و حسین و ائمه از ذریه ایشان است «فَنَسِیَ». به خدا سوگند آیه این گونه بر محمد نازل شده است.</w:t>
      </w:r>
      <w:r>
        <w:rPr>
          <w:rStyle w:val="FootnoteReference"/>
        </w:rPr>
        <w:footnoteReference w:id="3515"/>
      </w:r>
      <w:r>
        <w:rPr>
          <w:rFonts w:ascii="IRNazanin" w:hAnsi="IRNazanin" w:eastAsia="IRNazanin" w:cs="IRNazanin"/>
          <w:lang w:bidi="fa-IR"/>
          <w:color w:val="111111"/>
          <w:sz w:val="28"/>
          <w:szCs w:val="28"/>
          <w:rtl/>
        </w:rPr>
        <w:t xml:space="preserve">و </w:t>
      </w:r>
      <w:r>
        <w:rPr>
          <w:rStyle w:val="FootnoteReference"/>
        </w:rPr>
        <w:footnoteReference w:id="3516"/>
      </w:r>
    </w:p>
    <w:p>
      <w:pPr>
        <w:pStyle w:val="Heading5"/>
      </w:pPr>
      <w:bookmarkStart w:id="2587" w:name="_Toc2231"/>
      <w:r>
        <w:t>روایت 67</w:t>
      </w:r>
      <w:bookmarkEnd w:id="2587"/>
    </w:p>
    <w:p>
      <w:pPr>
        <w:pStyle w:val="BookText"/>
      </w:pPr>
      <w:r>
        <w:rPr>
          <w:rFonts w:ascii="Amiri" w:hAnsi="Amiri" w:eastAsia="Amiri" w:cs="Amiri"/>
          <w:lang w:bidi="ar-SA"/>
          <w:color w:val="111111"/>
          <w:sz w:val="28"/>
          <w:szCs w:val="28"/>
          <w:rtl/>
        </w:rPr>
        <w:t xml:space="preserve">کنز الفوائد: حسین بن جبیر در نخب المناقب به اسناد خود از حضرت باقر علیه السّلام در باره آیه: «وَ یَسْتَنْبِئُونَکَ أَ حَقٌّ هُوَ قُلْ إِی وَ رَبِّی إِنَّهُ لَحَقٌّ وَ ما أَنْتُمْ بِمُعْجِزِینَ»</w:t>
      </w:r>
      <w:r>
        <w:rPr>
          <w:rStyle w:val="FootnoteReference"/>
        </w:rPr>
        <w:footnoteReference w:id="3517"/>
      </w:r>
    </w:p>
    <w:p>
      <w:pPr>
        <w:pStyle w:val="BookText"/>
      </w:pPr>
      <w:r>
        <w:rPr>
          <w:rFonts w:ascii="IRNazanin" w:hAnsi="IRNazanin" w:eastAsia="IRNazanin" w:cs="IRNazanin"/>
          <w:lang w:bidi="fa-IR"/>
          <w:color w:val="111111"/>
          <w:sz w:val="28"/>
          <w:szCs w:val="28"/>
          <w:rtl/>
        </w:rPr>
        <w:t xml:space="preserve">،{و از تو خبر می‌گیرند آیا آن راست است؟ بگو آری سوگند به پروردگارم که آن قطعا راست است و شما نمی‌توانید [خدا را] درمانده کنید.} فرمود: از تو سؤال می کنند، آیا علی وصی تو است؟ بگو آری. به خدا قسم او وصی من است.</w:t>
      </w:r>
      <w:r>
        <w:rPr>
          <w:rStyle w:val="FootnoteReference"/>
        </w:rPr>
        <w:footnoteReference w:id="3518"/>
      </w:r>
    </w:p>
    <w:p>
      <w:pPr>
        <w:pStyle w:val="Heading5"/>
      </w:pPr>
      <w:bookmarkStart w:id="2588" w:name="_Toc2232"/>
      <w:r>
        <w:t>روایت 68</w:t>
      </w:r>
      <w:bookmarkEnd w:id="2588"/>
    </w:p>
    <w:p>
      <w:pPr>
        <w:pStyle w:val="BookText"/>
      </w:pPr>
      <w:r>
        <w:rPr>
          <w:rFonts w:ascii="IRNazanin" w:hAnsi="IRNazanin" w:eastAsia="IRNazanin" w:cs="IRNazanin"/>
          <w:lang w:bidi="fa-IR"/>
          <w:color w:val="111111"/>
          <w:sz w:val="28"/>
          <w:szCs w:val="28"/>
          <w:rtl/>
        </w:rPr>
        <w:t xml:space="preserve">اصول کافی: قاسم بن محمد از بعضی اصحاب از امام صادق علیه السّلام در باره آیه «وَ یَسْتَنْبِئُونَکَ أَ حَقٌّ هُوَ» نقل می کند که فرمود: آنچه در باره علی می گویی «قُلْ إِی وَ رَبِّی إِنَّهُ لَحَقٌّ وَ ما أَنْتُمْ بِمُعْجِزِینَ».</w:t>
      </w:r>
      <w:r>
        <w:rPr>
          <w:rStyle w:val="FootnoteReference"/>
        </w:rPr>
        <w:footnoteReference w:id="3519"/>
      </w:r>
    </w:p>
    <w:p>
      <w:pPr>
        <w:pStyle w:val="Heading5"/>
      </w:pPr>
      <w:bookmarkStart w:id="2589" w:name="_Toc2233"/>
      <w:r>
        <w:t>توضیح</w:t>
      </w:r>
      <w:bookmarkEnd w:id="2589"/>
    </w:p>
    <w:p>
      <w:pPr>
        <w:pStyle w:val="BookText"/>
      </w:pPr>
      <w:r>
        <w:rPr>
          <w:rFonts w:ascii="IRNazanin" w:hAnsi="IRNazanin" w:eastAsia="IRNazanin" w:cs="IRNazanin"/>
          <w:lang w:bidi="fa-IR"/>
          <w:color w:val="111111"/>
          <w:sz w:val="28"/>
          <w:szCs w:val="28"/>
          <w:rtl/>
        </w:rPr>
        <w:t xml:space="preserve">مشهور بین مفسران این است که ضمیر به عذاب یا به آنچه پیامبر اکرم ادعا می کند و یا به قرآن برمی گردد.</w:t>
      </w:r>
    </w:p>
    <w:p>
      <w:pPr>
        <w:pStyle w:val="Heading5"/>
      </w:pPr>
      <w:bookmarkStart w:id="2590" w:name="_Toc2234"/>
      <w:r>
        <w:t>روایت 69</w:t>
      </w:r>
      <w:bookmarkEnd w:id="2590"/>
    </w:p>
    <w:p>
      <w:pPr>
        <w:pStyle w:val="BookText"/>
      </w:pPr>
      <w:r>
        <w:rPr>
          <w:rFonts w:ascii="IRNazanin" w:hAnsi="IRNazanin" w:eastAsia="IRNazanin" w:cs="IRNazanin"/>
          <w:lang w:bidi="fa-IR"/>
          <w:color w:val="111111"/>
          <w:sz w:val="28"/>
          <w:szCs w:val="28"/>
          <w:rtl/>
        </w:rPr>
        <w:t xml:space="preserve">تفسیر قمی: جابر از حضرت باقر علیه السّلام نقل کرد که فرمود: «الم» و هر حرفی از حروف مقطعه قرآن، اسم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6" w:name="pg13961_151504"/>
    <w:bookmarkEnd w:id="316"/>
    <w:p>
      <w:pPr>
        <w:pStyle w:val="BookText"/>
      </w:pPr>
      <w:r>
        <w:rPr>
          <w:rFonts w:ascii="Amiri" w:hAnsi="Amiri" w:eastAsia="Amiri" w:cs="Amiri"/>
          <w:lang w:bidi="ar-SA"/>
          <w:color w:val="111111"/>
          <w:sz w:val="28"/>
          <w:szCs w:val="28"/>
          <w:rtl/>
        </w:rPr>
        <w:t xml:space="preserve">اللَّهِ الْأَعْظَمِ الَّذِي يُؤَلِّفُهُ الرَّسُولُ وَ الْإِمَامُ عليه السلام فَيَدْعُو بِهِ فَيُجَابُ قَالَ قُلْتُ قَوْلُهُ ذلِكَ الْكِتابُ لا رَيْبَ فِيهِ قَالَ الْكِتَابُ أَمِيرُ الْمُؤْمِنِينَ لَا شَكَّ فِيهِ أَنَّهُ إِمَامٌ هُديً لِلْمُتَّقِينَ فَالْآيَتَانِ لِشِيعَتِنَا هُمُ الْمُتَّقُونَ الَّذِينَ يُؤْمِنُونَ بِالْغَيْبِ وَ هُوَ الْبَعْثُ وَ النُّشُورُ وَ قِيَامُ الْقَائِمِ وَ الرَّجْعَةُ وَ مِمَّا رَزَقْناهُمْ يُنْفِقُونَ قَالَ مِمَّا عَلَّمْنَاهُمْ مِنَ الْقُرْآنِ </w:t>
      </w:r>
      <w:r>
        <w:rPr>
          <w:rStyle w:val="FootnoteReference"/>
        </w:rPr>
        <w:footnoteReference w:id="3520"/>
      </w:r>
      <w:r>
        <w:rPr>
          <w:rFonts w:ascii="Amiri" w:hAnsi="Amiri" w:eastAsia="Amiri" w:cs="Amiri"/>
          <w:lang w:bidi="ar-SA"/>
          <w:color w:val="111111"/>
          <w:sz w:val="28"/>
          <w:szCs w:val="28"/>
          <w:rtl/>
        </w:rPr>
        <w:t xml:space="preserve">يَتْلُونَ </w:t>
      </w:r>
      <w:r>
        <w:rPr>
          <w:rStyle w:val="FootnoteReference"/>
        </w:rPr>
        <w:footnoteReference w:id="3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الخبر علي هذا الوجه كان في بعض نسخ التفسير.</w:t>
      </w:r>
    </w:p>
    <w:p>
      <w:pPr>
        <w:pStyle w:val="Heading5"/>
      </w:pPr>
      <w:bookmarkStart w:id="2591" w:name="_Toc2235"/>
      <w:r>
        <w:t>«70»</w:t>
      </w:r>
      <w:bookmarkEnd w:id="2591"/>
    </w:p>
    <w:p>
      <w:pPr>
        <w:pStyle w:val="BookText"/>
      </w:pPr>
      <w:r>
        <w:rPr>
          <w:rFonts w:ascii="Amiri" w:hAnsi="Amiri" w:eastAsia="Amiri" w:cs="Amiri"/>
          <w:lang w:bidi="ar-SA"/>
          <w:color w:val="111111"/>
          <w:sz w:val="28"/>
          <w:szCs w:val="28"/>
          <w:rtl/>
        </w:rPr>
        <w:t xml:space="preserve">كنز، كنز جامع الفوائد و تأويل الآيات الظاهرة رَوَي الْحَسَنُ بْنُ أَبِي الْحَسَنِ الدَّيْلَمِيُّ بِإِسْنَادِهِ عَنْ فَرَجِ بْنِ أَبِي شَيْبَةَ قَالَ سَمِعْتُ أَبَا عَبْدِ اللَّهِ عليه السلام يَقُولُ وَ قَدْ تَلَا هَذِهِ الْآيَةَ وَ إِذْ أَخَذَ اللَّهُ مِيثاقَ النَّبِيِّينَ لَما آتَيْتُكُمْ مِنْ كِتابٍ وَ حِكْمَةٍ ثُمَّ جاءَكُمْ رَسُولٌ مُصَدِّقٌ لِما مَعَكُمْ لَتُؤْمِنُنَّ بِهِ يَعْنِي رَسُولَ اللَّهِ صلي الله عليه و آله وَ لَتَنْصُرُنَّهُ يَعْنِي وَصِيَّهُ أَمِيرَ الْمُؤْمِنِينَ عليه السلام وَ لَمْ يَبْعَثِ اللَّهُ نَبِيّاً وَ لَا رَسُولًا إِلَّا وَ أَخَذَ عَلَيْهِ الْمِيثَاقَ لِمُحَمَّدٍ صلي الله عليه و آله بِالنُّبُوَّةِ وَ لِعَلِيٍّ بِالْإِمَامَةِ </w:t>
      </w:r>
      <w:r>
        <w:rPr>
          <w:rStyle w:val="FootnoteReference"/>
        </w:rPr>
        <w:footnoteReference w:id="3522"/>
      </w:r>
      <w:r>
        <w:rPr>
          <w:rFonts w:ascii="Times New Roman" w:hAnsi="Times New Roman" w:eastAsia="Times New Roman" w:cs="Times New Roman"/>
          <w:lang w:val="en-US" w:bidi="en-US"/>
          <w:color w:val="111111"/>
          <w:sz w:val="28"/>
          <w:szCs w:val="28"/>
          <w:rtl/>
        </w:rPr>
        <w:t xml:space="preserve">.</w:t>
      </w:r>
    </w:p>
    <w:p>
      <w:pPr>
        <w:pStyle w:val="Heading5"/>
      </w:pPr>
      <w:bookmarkStart w:id="2592" w:name="_Toc2236"/>
      <w:r>
        <w:t>«71»</w:t>
      </w:r>
      <w:bookmarkEnd w:id="2592"/>
    </w:p>
    <w:p>
      <w:pPr>
        <w:pStyle w:val="BookText"/>
      </w:pPr>
      <w:r>
        <w:rPr>
          <w:rFonts w:ascii="Amiri" w:hAnsi="Amiri" w:eastAsia="Amiri" w:cs="Amiri"/>
          <w:lang w:bidi="ar-SA"/>
          <w:color w:val="111111"/>
          <w:sz w:val="28"/>
          <w:szCs w:val="28"/>
          <w:rtl/>
        </w:rPr>
        <w:t xml:space="preserve">كا، الكافي الْحُسَيْنُ بْنُ مُحَمَّدٍ عَنْ مُعَلَّي بْنِ مُحَمَّدٍ عَنْ مُحَمَّدِ بْنِ أُورَمَةَ وَ مُحَمَّدِ بْنِ عَبْدِ اللَّهِ عَنْ عَلِيِّ بْنِ حَسَّانَ عَنْ عَبْدِ اللَّهِ بْنِ كَثِيرٍ عَنْ أَبِي عَبْدِ اللَّهِ عليه السلام فِي قَوْلِهِ تَعَالَي عَمَّ يَتَساءَلُونَ عَنِ النَّبَإِ الْعَظِيمِ </w:t>
      </w:r>
      <w:r>
        <w:rPr>
          <w:rStyle w:val="FootnoteReference"/>
        </w:rPr>
        <w:footnoteReference w:id="3523"/>
      </w:r>
      <w:r>
        <w:rPr>
          <w:rFonts w:ascii="Amiri" w:hAnsi="Amiri" w:eastAsia="Amiri" w:cs="Amiri"/>
          <w:lang w:bidi="ar-SA"/>
          <w:color w:val="111111"/>
          <w:sz w:val="28"/>
          <w:szCs w:val="28"/>
          <w:rtl/>
        </w:rPr>
        <w:t xml:space="preserve">قَالَ النَّبَأُ الْعَظِيمُ الْوَلَايَةُ وَ سَأَلْتُهُ عَنْ قَوْلِهِ هُنالِكَ الْوَلايَةُ لِلَّهِ الْحَقِّ </w:t>
      </w:r>
      <w:r>
        <w:rPr>
          <w:rStyle w:val="FootnoteReference"/>
        </w:rPr>
        <w:footnoteReference w:id="3524"/>
      </w:r>
      <w:r>
        <w:rPr>
          <w:rFonts w:ascii="Amiri" w:hAnsi="Amiri" w:eastAsia="Amiri" w:cs="Amiri"/>
          <w:lang w:bidi="ar-SA"/>
          <w:color w:val="111111"/>
          <w:sz w:val="28"/>
          <w:szCs w:val="28"/>
          <w:rtl/>
        </w:rPr>
        <w:t xml:space="preserve">قَالَ وَلَايَةُ أَمِيرِ الْمُؤْمِنِينَ عليه السلام </w:t>
      </w:r>
      <w:r>
        <w:rPr>
          <w:rStyle w:val="FootnoteReference"/>
        </w:rPr>
        <w:footnoteReference w:id="3525"/>
      </w:r>
      <w:r>
        <w:rPr>
          <w:rFonts w:ascii="Times New Roman" w:hAnsi="Times New Roman" w:eastAsia="Times New Roman" w:cs="Times New Roman"/>
          <w:lang w:val="en-US" w:bidi="en-US"/>
          <w:color w:val="111111"/>
          <w:sz w:val="28"/>
          <w:szCs w:val="28"/>
          <w:rtl/>
        </w:rPr>
        <w:t xml:space="preserve">.</w:t>
      </w:r>
    </w:p>
    <w:p>
      <w:pPr>
        <w:pStyle w:val="Heading5"/>
      </w:pPr>
      <w:bookmarkStart w:id="2593" w:name="_Toc2237"/>
      <w:r>
        <w:t>بيان</w:t>
      </w:r>
      <w:bookmarkEnd w:id="2593"/>
    </w:p>
    <w:p>
      <w:pPr>
        <w:pStyle w:val="BookText"/>
      </w:pPr>
      <w:r>
        <w:rPr>
          <w:rFonts w:ascii="Amiri" w:hAnsi="Amiri" w:eastAsia="Amiri" w:cs="Amiri"/>
          <w:lang w:bidi="ar-SA"/>
          <w:color w:val="111111"/>
          <w:sz w:val="28"/>
          <w:szCs w:val="28"/>
          <w:rtl/>
        </w:rPr>
        <w:t xml:space="preserve">لعل المعني أن الولاية الخالصة لله هي ما يكون مع ولايته عليه السلام.</w:t>
      </w:r>
    </w:p>
    <w:p>
      <w:pPr>
        <w:pStyle w:val="Heading5"/>
      </w:pPr>
      <w:bookmarkStart w:id="2594" w:name="_Toc2238"/>
      <w:r>
        <w:t>«72»</w:t>
      </w:r>
      <w:bookmarkEnd w:id="2594"/>
    </w:p>
    <w:p>
      <w:pPr>
        <w:pStyle w:val="BookText"/>
      </w:pPr>
      <w:r>
        <w:rPr>
          <w:rFonts w:ascii="Amiri" w:hAnsi="Amiri" w:eastAsia="Amiri" w:cs="Amiri"/>
          <w:lang w:bidi="ar-SA"/>
          <w:color w:val="111111"/>
          <w:sz w:val="28"/>
          <w:szCs w:val="28"/>
          <w:rtl/>
        </w:rPr>
        <w:t xml:space="preserve">كا، الكافي الْعِدَّةُ عَنْ أَحْمَدَ بْنِ مُحَمَّدٍ عَنْ إِبْرَاهِيمَ الْهَمْدَانِيِّ يَرْفَعُهُ إِلَي أَبِي عَبْدِ اللَّهِ عَلَيْهِ السَّلَامُ فِي قَوْلِهِ تَعَالَي وَ نَضَعُ الْمَوازِينَ الْقِسْطَ لِيَوْمِ الْقِيامَةِ قَالَ الْأَنْبِيَاءُ وَ</w:t>
      </w:r>
    </w:p>
    <w:p>
      <w:pPr>
        <w:pStyle w:val="BookText"/>
      </w:pPr>
      <w:r>
        <w:rPr>
          <w:rFonts w:ascii="IRNazanin" w:hAnsi="IRNazanin" w:eastAsia="IRNazanin" w:cs="IRNazanin"/>
          <w:lang w:bidi="fa-IR"/>
          <w:color w:val="111111"/>
          <w:sz w:val="28"/>
          <w:szCs w:val="28"/>
          <w:rtl/>
        </w:rPr>
        <w:t xml:space="preserve">اعظم خدا است که پیامبر و امام آنها را به هم پیوند می دهد و دعا می نماید، دعایش مستجاب می‌شود. عرض کردم، معنی «ذلِکَ الْکِتابُ لا رَیْبَ فِیهِ» {این است کتابی که در [حقانیت] آن هیچ تردیدی نیست} چیست؟ فرمود: کتاب امیر المؤمنین است و شکی در امامت او نیست «هُدیً لِلْمُتَّقِینَ» {[و] مایه هدایت تقواپیشگان است} این دو آیه مربوط به شیعیان ما است که متقین آنهایند «الَّذِینَ یُؤْمِنُونَ بِالْغَیْبِ» که ایمان به غیب دارند و غیب عبارت است از قیامت و حشر و نشر و قیام قائم و رجعت «وَ مِمَّا رَزَقْناهُمْ یُنْفِقُونَ»</w:t>
      </w:r>
      <w:r>
        <w:rPr>
          <w:rStyle w:val="FootnoteReference"/>
        </w:rPr>
        <w:footnoteReference w:id="3526"/>
      </w:r>
      <w:r>
        <w:rPr>
          <w:rFonts w:ascii="IRNazanin" w:hAnsi="IRNazanin" w:eastAsia="IRNazanin" w:cs="IRNazanin"/>
          <w:lang w:bidi="fa-IR"/>
          <w:color w:val="111111"/>
          <w:sz w:val="28"/>
          <w:szCs w:val="28"/>
          <w:rtl/>
        </w:rPr>
        <w:t xml:space="preserve">،{و از آنچه به ایشان روزی داده‌ایم انفاق می‌کنند.} یعنی آنچه به آنها از قرآن آموخته‌ایم را تلاوت می کنند.</w:t>
      </w:r>
      <w:r>
        <w:rPr>
          <w:rStyle w:val="FootnoteReference"/>
        </w:rPr>
        <w:footnoteReference w:id="3527"/>
      </w:r>
    </w:p>
    <w:p>
      <w:pPr>
        <w:pStyle w:val="BookText"/>
      </w:pPr>
      <w:r>
        <w:rPr>
          <w:rFonts w:ascii="IRNazanin" w:hAnsi="IRNazanin" w:eastAsia="IRNazanin" w:cs="IRNazanin"/>
          <w:lang w:bidi="fa-IR"/>
          <w:color w:val="111111"/>
          <w:sz w:val="28"/>
          <w:szCs w:val="28"/>
          <w:rtl/>
        </w:rPr>
        <w:t xml:space="preserve">مولف: این خبر به این صورت در بعضی نسخه های تفسیر آمده است.</w:t>
      </w:r>
    </w:p>
    <w:p>
      <w:pPr>
        <w:pStyle w:val="Heading5"/>
      </w:pPr>
      <w:bookmarkStart w:id="2595" w:name="_Toc2239"/>
      <w:r>
        <w:t>روایت 70</w:t>
      </w:r>
      <w:bookmarkEnd w:id="2595"/>
    </w:p>
    <w:p>
      <w:pPr>
        <w:pStyle w:val="BookText"/>
      </w:pPr>
      <w:r>
        <w:rPr>
          <w:rFonts w:ascii="IRNazanin" w:hAnsi="IRNazanin" w:eastAsia="IRNazanin" w:cs="IRNazanin"/>
          <w:lang w:bidi="fa-IR"/>
          <w:color w:val="111111"/>
          <w:sz w:val="28"/>
          <w:szCs w:val="28"/>
          <w:rtl/>
        </w:rPr>
        <w:t xml:space="preserve">کنز الفوائد: فرج بن ابی شیبه گفت: از حضرت صادق علیه السّلام پس از تلاوت این آیه شنیدم «وَ إِذْ أَخَذَ اللَّهُ مِیثاقَ النَّبِیِّینَ لَما آتَیْتُکُمْ مِنْ کِتابٍ وَ حِکْمَةٍ ثُمَّ جاءَکُمْ رَسُولٌ مُصَدِّقٌ لِما مَعَکُمْ لَتُؤْمِنُنَّ بِهِ» یعنی به پیامبر اکرم بیاورید «وَ لَتَنْصُرُنَّهُ»،</w:t>
      </w:r>
      <w:r>
        <w:rPr>
          <w:rStyle w:val="FootnoteReference"/>
        </w:rPr>
        <w:footnoteReference w:id="3528"/>
      </w:r>
      <w:r>
        <w:rPr>
          <w:rFonts w:ascii="IRNazanin" w:hAnsi="IRNazanin" w:eastAsia="IRNazanin" w:cs="IRNazanin"/>
          <w:lang w:bidi="fa-IR"/>
          <w:color w:val="111111"/>
          <w:sz w:val="28"/>
          <w:szCs w:val="28"/>
          <w:rtl/>
        </w:rPr>
        <w:t xml:space="preserve">{و [یاد کن] 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یاریش کنید.} یعنی وصی و جانشینش امیر المؤمنین را. و فرمود: خداوند هیچ پیامبر و رسولی را مبعوث نکرد مگر اینکه از او به رسالت حضرت محمّد و امامت حضرت علی علیه السّلام پیمان گرفت.</w:t>
      </w:r>
      <w:r>
        <w:rPr>
          <w:rStyle w:val="FootnoteReference"/>
        </w:rPr>
        <w:footnoteReference w:id="3529"/>
      </w:r>
    </w:p>
    <w:p>
      <w:pPr>
        <w:pStyle w:val="Heading5"/>
      </w:pPr>
      <w:bookmarkStart w:id="2596" w:name="_Toc2240"/>
      <w:r>
        <w:t>روایت 71</w:t>
      </w:r>
      <w:bookmarkEnd w:id="2596"/>
    </w:p>
    <w:p>
      <w:pPr>
        <w:pStyle w:val="BookText"/>
      </w:pPr>
      <w:r>
        <w:rPr>
          <w:rFonts w:ascii="Amiri" w:hAnsi="Amiri" w:eastAsia="Amiri" w:cs="Amiri"/>
          <w:lang w:bidi="ar-SA"/>
          <w:color w:val="111111"/>
          <w:sz w:val="28"/>
          <w:szCs w:val="28"/>
          <w:rtl/>
        </w:rPr>
        <w:t xml:space="preserve">اصول کافی: عبد اللَّه بن کثیر از حضرت صادق علیه السّلام در باره آیه: «عَمَّ یَتَساءَلُونَ * عَنِ النَّبَإِ الْعَظِیمِ»</w:t>
      </w:r>
      <w:r>
        <w:rPr>
          <w:rStyle w:val="FootnoteReference"/>
        </w:rPr>
        <w:footnoteReference w:id="3530"/>
      </w:r>
      <w:r>
        <w:rPr>
          <w:rFonts w:ascii="IRNazanin" w:hAnsi="IRNazanin" w:eastAsia="IRNazanin" w:cs="IRNazanin"/>
          <w:lang w:bidi="fa-IR"/>
          <w:color w:val="111111"/>
          <w:sz w:val="28"/>
          <w:szCs w:val="28"/>
          <w:rtl/>
        </w:rPr>
        <w:t xml:space="preserve">،{درباره چه چیز از یکدیگر می‌پرسند؟ از آن خبر بزرگ.} فرمود: نبأ عظیم ولایت است. از این آیه: «هُنالِکَ الْوَلایَةُ لِلَّهِ الْحَقِ»،</w:t>
      </w:r>
      <w:r>
        <w:rPr>
          <w:rStyle w:val="FootnoteReference"/>
        </w:rPr>
        <w:footnoteReference w:id="3531"/>
      </w:r>
      <w:r>
        <w:rPr>
          <w:rFonts w:ascii="IRNazanin" w:hAnsi="IRNazanin" w:eastAsia="IRNazanin" w:cs="IRNazanin"/>
          <w:lang w:bidi="fa-IR"/>
          <w:color w:val="111111"/>
          <w:sz w:val="28"/>
          <w:szCs w:val="28"/>
          <w:rtl/>
        </w:rPr>
        <w:t xml:space="preserve">{در آنجا [آشکار شد که] یاری به خدای حق تعلق دارد.} سؤال کردم، فرمود: ولایت امیر المؤمنین است.</w:t>
      </w:r>
      <w:r>
        <w:rPr>
          <w:rStyle w:val="FootnoteReference"/>
        </w:rPr>
        <w:footnoteReference w:id="3532"/>
      </w:r>
    </w:p>
    <w:p>
      <w:pPr>
        <w:pStyle w:val="Heading5"/>
      </w:pPr>
      <w:bookmarkStart w:id="2597" w:name="_Toc2241"/>
      <w:r>
        <w:t>توضیح</w:t>
      </w:r>
      <w:bookmarkEnd w:id="2597"/>
    </w:p>
    <w:p>
      <w:pPr>
        <w:pStyle w:val="BookText"/>
      </w:pPr>
      <w:r>
        <w:rPr>
          <w:rFonts w:ascii="IRNazanin" w:hAnsi="IRNazanin" w:eastAsia="IRNazanin" w:cs="IRNazanin"/>
          <w:lang w:bidi="fa-IR"/>
          <w:color w:val="111111"/>
          <w:sz w:val="28"/>
          <w:szCs w:val="28"/>
          <w:rtl/>
        </w:rPr>
        <w:t xml:space="preserve">شاید معنی این است که ولایت خالص برای خدا، ولایتی است که همراه با ولایت امیر المؤمنین علیه السّلام باشد.</w:t>
      </w:r>
    </w:p>
    <w:p>
      <w:pPr>
        <w:pStyle w:val="Heading5"/>
      </w:pPr>
      <w:bookmarkStart w:id="2598" w:name="_Toc2242"/>
      <w:r>
        <w:t>روایت 72</w:t>
      </w:r>
      <w:bookmarkEnd w:id="2598"/>
    </w:p>
    <w:p>
      <w:pPr>
        <w:pStyle w:val="BookText"/>
      </w:pPr>
      <w:r>
        <w:rPr>
          <w:rFonts w:ascii="Amiri" w:hAnsi="Amiri" w:eastAsia="Amiri" w:cs="Amiri"/>
          <w:lang w:bidi="ar-SA"/>
          <w:color w:val="111111"/>
          <w:sz w:val="28"/>
          <w:szCs w:val="28"/>
          <w:rtl/>
        </w:rPr>
        <w:t xml:space="preserve">اصول کافی: ابراهیم همدانی سند را به حضرت صادق علیه السّلام می رساند که در باره آیه: «وَ نَضَعُ الْمَوازِینَ الْقِسْطَ لِیَوْمِ الْقِیامَةِ»</w:t>
      </w:r>
      <w:r>
        <w:rPr>
          <w:rStyle w:val="FootnoteReference"/>
        </w:rPr>
        <w:footnoteReference w:id="3533"/>
      </w:r>
      <w:r>
        <w:rPr>
          <w:rFonts w:ascii="IRNazanin" w:hAnsi="IRNazanin" w:eastAsia="IRNazanin" w:cs="IRNazanin"/>
          <w:lang w:bidi="fa-IR"/>
          <w:color w:val="111111"/>
          <w:sz w:val="28"/>
          <w:szCs w:val="28"/>
          <w:rtl/>
        </w:rPr>
        <w:t xml:space="preserve">،{و ترازوهای داد را در روز رستاخیز می‌نهیم.} فرمود: انبیاء و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7" w:name="pg13961_151505"/>
    <w:bookmarkEnd w:id="317"/>
    <w:p>
      <w:pPr>
        <w:pStyle w:val="BookText"/>
      </w:pPr>
      <w:r>
        <w:rPr>
          <w:rFonts w:ascii="Amiri" w:hAnsi="Amiri" w:eastAsia="Amiri" w:cs="Amiri"/>
          <w:lang w:bidi="ar-SA"/>
          <w:color w:val="111111"/>
          <w:sz w:val="28"/>
          <w:szCs w:val="28"/>
          <w:rtl/>
        </w:rPr>
        <w:t xml:space="preserve">الْأَوْصِيَاءُ عليهم السلام </w:t>
      </w:r>
      <w:r>
        <w:rPr>
          <w:rStyle w:val="FootnoteReference"/>
        </w:rPr>
        <w:footnoteReference w:id="3534"/>
      </w:r>
      <w:r>
        <w:rPr>
          <w:rFonts w:ascii="Times New Roman" w:hAnsi="Times New Roman" w:eastAsia="Times New Roman" w:cs="Times New Roman"/>
          <w:lang w:val="en-US" w:bidi="en-US"/>
          <w:color w:val="111111"/>
          <w:sz w:val="28"/>
          <w:szCs w:val="28"/>
          <w:rtl/>
        </w:rPr>
        <w:t xml:space="preserve">.</w:t>
      </w:r>
    </w:p>
    <w:p>
      <w:pPr>
        <w:pStyle w:val="Heading5"/>
      </w:pPr>
      <w:bookmarkStart w:id="2599" w:name="_Toc2243"/>
      <w:r>
        <w:t>«73»</w:t>
      </w:r>
      <w:bookmarkEnd w:id="2599"/>
    </w:p>
    <w:p>
      <w:pPr>
        <w:pStyle w:val="BookText"/>
      </w:pPr>
      <w:r>
        <w:rPr>
          <w:rFonts w:ascii="Amiri" w:hAnsi="Amiri" w:eastAsia="Amiri" w:cs="Amiri"/>
          <w:lang w:bidi="ar-SA"/>
          <w:color w:val="111111"/>
          <w:sz w:val="28"/>
          <w:szCs w:val="28"/>
          <w:rtl/>
        </w:rPr>
        <w:t xml:space="preserve">كا، الكافي الْعِدَّةُ عَنْ أَحْمَدَ بْنِ مُحَمَّدِ بْنِ أَبِي نَصْرٍ </w:t>
      </w:r>
      <w:r>
        <w:rPr>
          <w:rStyle w:val="FootnoteReference"/>
        </w:rPr>
        <w:footnoteReference w:id="3535"/>
      </w:r>
      <w:r>
        <w:rPr>
          <w:rFonts w:ascii="Amiri" w:hAnsi="Amiri" w:eastAsia="Amiri" w:cs="Amiri"/>
          <w:lang w:bidi="ar-SA"/>
          <w:color w:val="111111"/>
          <w:sz w:val="28"/>
          <w:szCs w:val="28"/>
          <w:rtl/>
        </w:rPr>
        <w:t xml:space="preserve">عَنْ حَمَّادِ بْنِ عُثْمَانَ عَنْ أَبِي عُبَيْدَةَ الْحَذَّاءِ قَالَ: سَأَلْتُ أَبَا جَعْفَرٍ عليه السلام عَنِ الِاسْتِطَاعَةِ وَ قَوْلِ النَّاسِ فَقَالَ وَ تَلَا هَذِهِ الْآيَةَ وَ لا يَزالُونَ مُخْتَلِفِينَ إِلَّا مَنْ رَحِمَ رَبُّكَ وَ لِذلِكَ خَلَقَهُمْ </w:t>
      </w:r>
      <w:r>
        <w:rPr>
          <w:rStyle w:val="FootnoteReference"/>
        </w:rPr>
        <w:footnoteReference w:id="3536"/>
      </w:r>
      <w:r>
        <w:rPr>
          <w:rFonts w:ascii="Amiri" w:hAnsi="Amiri" w:eastAsia="Amiri" w:cs="Amiri"/>
          <w:lang w:bidi="ar-SA"/>
          <w:color w:val="111111"/>
          <w:sz w:val="28"/>
          <w:szCs w:val="28"/>
          <w:rtl/>
        </w:rPr>
        <w:t xml:space="preserve">يَا بَا عُبَيْدَةَ النَّاسُ مُخْتَلِفُونَ فِي إِصَابَةِ الْقَوْلِ وَ كُلُّهُمْ هَالِكٌ قَالَ قُلْتُ قَوْلُهُ إِلَّا مَنْ رَحِمَ رَبُّكَ قَالَ هُمْ شِيعَتُنَا وَ لِرَحْمَتِهِ خَلَقَهُمْ وَ هُوَ قَوْلُهُ وَ لِذلِكَ خَلَقَهُمْ يَقُولُ لِطَاعَةِ الْإِمَامَةِ </w:t>
      </w:r>
      <w:r>
        <w:rPr>
          <w:rStyle w:val="FootnoteReference"/>
        </w:rPr>
        <w:footnoteReference w:id="3537"/>
      </w:r>
      <w:r>
        <w:rPr>
          <w:rFonts w:ascii="Amiri" w:hAnsi="Amiri" w:eastAsia="Amiri" w:cs="Amiri"/>
          <w:lang w:bidi="ar-SA"/>
          <w:color w:val="111111"/>
          <w:sz w:val="28"/>
          <w:szCs w:val="28"/>
          <w:rtl/>
        </w:rPr>
        <w:t xml:space="preserve">الرَّحْمَةُ الَّتِي يَقُولُ وَ رَحْمَتِي وَسِعَتْ كُلَّ شَيْ‌ءٍ يَقُولُ عِلْمُ الْإِمَامِ </w:t>
      </w:r>
      <w:r>
        <w:rPr>
          <w:rStyle w:val="FootnoteReference"/>
        </w:rPr>
        <w:footnoteReference w:id="3538"/>
      </w:r>
      <w:r>
        <w:rPr>
          <w:rFonts w:ascii="Amiri" w:hAnsi="Amiri" w:eastAsia="Amiri" w:cs="Amiri"/>
          <w:lang w:bidi="ar-SA"/>
          <w:color w:val="111111"/>
          <w:sz w:val="28"/>
          <w:szCs w:val="28"/>
          <w:rtl/>
        </w:rPr>
        <w:t xml:space="preserve">وَ وَسِعَ عِلْمُهُ الَّذِي هُوَ مِنْ عِلْمِهِ كُلُّ شَيْ‌ءٍ وَ هُوَ شِيعَتُنَا </w:t>
      </w:r>
      <w:r>
        <w:rPr>
          <w:rStyle w:val="FootnoteReference"/>
        </w:rPr>
        <w:footnoteReference w:id="3539"/>
      </w:r>
      <w:r>
        <w:rPr>
          <w:rFonts w:ascii="Amiri" w:hAnsi="Amiri" w:eastAsia="Amiri" w:cs="Amiri"/>
          <w:lang w:bidi="ar-SA"/>
          <w:color w:val="111111"/>
          <w:sz w:val="28"/>
          <w:szCs w:val="28"/>
          <w:rtl/>
        </w:rPr>
        <w:t xml:space="preserve">ثُمَّ قَالَ فَسَأَكْتُبُها لِلَّذِينَ يَتَّقُونَ يَعْنِي وَلَايَةَ غَيْرِ الْإِمَامِ وَ طَاعَتَهُ ثُمَّ قَالَ يَجِدُونَهُ مَكْتُوباً عِنْدَهُمْ فِي التَّوْراةِ وَ الْإِنْجِيلِ يَعْنِي النَّبِيَّ صلي الله عليه و آله وَ الْوَصِيَّ وَ الْقَائِمَ يَأْمُرُهُمْ بِالْمَعْرُوفِ إِذَا قَامَ وَ يَنْهاهُمْ عَنِ الْمُنْكَرِ وَ الْمُنْكَرُ مَنْ أَنْكَرَ فَضْلَ الْإِمَامِ وَ جَحَدَهُ وَ يُحِلُّ لَهُمُ الطَّيِّباتِ أَخْذَ الْعِلْمِ مِنْ أَهْلِهِ وَ يُحَرِّمُ عَلَيْهِمُ الْخَبائِثَ وَ الْخَبَائِثُ قَوْلُ مَنْ خَالَفَ وَ يَضَعُ عَنْهُمْ إِصْرَهُمْ وَ هِيَ الذُّنُوبُ الَّتِي كَانُوا فِيهَا قَبْلَ مَعْرِفَتِهِمْ فَضْلَ الْإِمَامِ وَ الْأَغْلالَ الَّتِي كانَتْ عَلَيْهِمْ وَ الْأَغْلَالُ مَا كَانُوا يَقُولُونَ مِمَّا لَمْ يَكُونُوا أُمِرُوا بِهِ مِنْ تَرْكِ فَضْلِ الْإِمَامِ فَلَمَّا عَرَفُوا فَضْلَ الْإِمَامِ وَضَعَ عَنْهُمْ إِصْرَهُمْ وَ الْإِصْرُ الذَّنْبُ وَ هِيَ الْآصَارُ ثُمَّ نَسَبَهُمْ فَقَالَ فَالَّذِينَ آمَنُوا </w:t>
      </w:r>
      <w:r>
        <w:rPr>
          <w:rStyle w:val="FootnoteReference"/>
        </w:rPr>
        <w:footnoteReference w:id="3540"/>
      </w:r>
      <w:r>
        <w:rPr>
          <w:rFonts w:ascii="Amiri" w:hAnsi="Amiri" w:eastAsia="Amiri" w:cs="Amiri"/>
          <w:lang w:bidi="ar-SA"/>
          <w:color w:val="111111"/>
          <w:sz w:val="28"/>
          <w:szCs w:val="28"/>
          <w:rtl/>
        </w:rPr>
        <w:t xml:space="preserve">يَعْنِي بِالْإِمَامِ وَ عَزَّرُوهُ وَ نَصَرُوهُ وَ اتَّبَعُوا النُّورَ الَّذِي أُنْزِلَ مَعَهُ أُولئِكَ هُمُ الْمُفْلِحُونَ </w:t>
      </w:r>
      <w:r>
        <w:rPr>
          <w:rStyle w:val="FootnoteReference"/>
        </w:rPr>
        <w:footnoteReference w:id="3541"/>
      </w:r>
      <w:r>
        <w:rPr>
          <w:rFonts w:ascii="Amiri" w:hAnsi="Amiri" w:eastAsia="Amiri" w:cs="Amiri"/>
          <w:lang w:bidi="ar-SA"/>
          <w:color w:val="111111"/>
          <w:sz w:val="28"/>
          <w:szCs w:val="28"/>
          <w:rtl/>
        </w:rPr>
        <w:t xml:space="preserve">يَعْنِي الَّذِينَ اجْتَنَبُوا</w:t>
      </w:r>
    </w:p>
    <w:p>
      <w:pPr>
        <w:pStyle w:val="BookText"/>
      </w:pPr>
      <w:r>
        <w:rPr>
          <w:rFonts w:ascii="IRNazanin" w:hAnsi="IRNazanin" w:eastAsia="IRNazanin" w:cs="IRNazanin"/>
          <w:lang w:bidi="fa-IR"/>
          <w:color w:val="111111"/>
          <w:sz w:val="28"/>
          <w:szCs w:val="28"/>
          <w:rtl/>
        </w:rPr>
        <w:t xml:space="preserve">اوصیاء هستند.</w:t>
      </w:r>
      <w:r>
        <w:rPr>
          <w:rStyle w:val="FootnoteReference"/>
        </w:rPr>
        <w:footnoteReference w:id="3542"/>
      </w:r>
    </w:p>
    <w:p>
      <w:pPr>
        <w:pStyle w:val="Heading5"/>
      </w:pPr>
      <w:bookmarkStart w:id="2600" w:name="_Toc2244"/>
      <w:r>
        <w:t>روایت 73</w:t>
      </w:r>
      <w:bookmarkEnd w:id="2600"/>
    </w:p>
    <w:p>
      <w:pPr>
        <w:pStyle w:val="BookText"/>
      </w:pPr>
      <w:r>
        <w:rPr>
          <w:rFonts w:ascii="IRNazanin" w:hAnsi="IRNazanin" w:eastAsia="IRNazanin" w:cs="IRNazanin"/>
          <w:lang w:bidi="fa-IR"/>
          <w:color w:val="111111"/>
          <w:sz w:val="28"/>
          <w:szCs w:val="28"/>
          <w:rtl/>
        </w:rPr>
        <w:t xml:space="preserve">اصول کافی: ابو عبیده حذاء گفت: از حضرت باقر علیه السّلام راجع به استطاعت (اختیار و جبر) و اختلاف مردم در باره آن سؤال کردم. امام علیه السّلام پس از خواندن این آیه: «وَ لا یَزالُونَ مُخْتَلِفِینَ * إِلَّا مَنْ رَحِمَ رَبُّکَ وَ لِذلِکَ خَلَقَهُمْ»،</w:t>
      </w:r>
      <w:r>
        <w:rPr>
          <w:rStyle w:val="FootnoteReference"/>
        </w:rPr>
        <w:footnoteReference w:id="3543"/>
      </w:r>
    </w:p>
    <w:p>
      <w:pPr>
        <w:pStyle w:val="BookText"/>
      </w:pPr>
      <w:r>
        <w:rPr>
          <w:rFonts w:ascii="IRNazanin" w:hAnsi="IRNazanin" w:eastAsia="IRNazanin" w:cs="IRNazanin"/>
          <w:lang w:bidi="fa-IR"/>
          <w:color w:val="111111"/>
          <w:sz w:val="28"/>
          <w:szCs w:val="28"/>
          <w:rtl/>
        </w:rPr>
        <w:t xml:space="preserve">{در حالی که پیوسته در اختلافند مگر کسانی که پروردگار تو به آنان رحم کرده و برای همین آنان را آفریده است.} فرمود: مردم در ادعای خود راجع به این مسأله اختلاف دارند. همه آنها در اشتباهند و هلاک شده‌اند. عرض کردم، در آیه استثناء شده «إِلَّا مَنْ رَحِمَ رَبُّکَ». فرمود: آری آنها شیعیان ما هستند و به خاطر رحمتش ایشان را آفرید و این است معنای آیه «وَ لِذلِکَ خَلَقَهُمْ». می گوید، برای پیروی و اطاعت امام. رحمتی که خدا در باره آن می فرماید: «وَ رَحْمَتِی وَسِعَتْ کُلَّ شَیْ‌ءٍ» {و رحمتم همه چیز را فرا گرفته است} یعنی علم امام که از علم خدا است، همه چیز را فرا گرفته؛ منظور شیعیان هستند. آنگاه فرمود: «فَسَأَکْتُبُها لِلَّذِینَ یَتَّقُونَ»،</w:t>
      </w:r>
      <w:r>
        <w:rPr>
          <w:rStyle w:val="FootnoteReference"/>
        </w:rPr>
        <w:footnoteReference w:id="3544"/>
      </w:r>
    </w:p>
    <w:p>
      <w:pPr>
        <w:pStyle w:val="BookText"/>
      </w:pPr>
      <w:r>
        <w:rPr>
          <w:rFonts w:ascii="IRNazanin" w:hAnsi="IRNazanin" w:eastAsia="IRNazanin" w:cs="IRNazanin"/>
          <w:lang w:bidi="fa-IR"/>
          <w:color w:val="111111"/>
          <w:sz w:val="28"/>
          <w:szCs w:val="28"/>
          <w:rtl/>
        </w:rPr>
        <w:t xml:space="preserve">{و به زودی آن را برای کسانی که پرهیزگاری می‌کنند مقرر می‌دارم.} یعنی پرهیز از فرمانبرداری و پیروی از غیر امام.</w:t>
      </w:r>
    </w:p>
    <w:p>
      <w:pPr>
        <w:pStyle w:val="BookText"/>
      </w:pPr>
      <w:r>
        <w:rPr>
          <w:rFonts w:ascii="IRNazanin" w:hAnsi="IRNazanin" w:eastAsia="IRNazanin" w:cs="IRNazanin"/>
          <w:lang w:bidi="fa-IR"/>
          <w:color w:val="111111"/>
          <w:sz w:val="28"/>
          <w:szCs w:val="28"/>
          <w:rtl/>
        </w:rPr>
        <w:t xml:space="preserve">باز فرمود: «یَجِدُونَهُ مَکْتُوباً عِنْدَهُمْ فِی التَّوْراةِ وَ الْإِنْجِیلِ» {[نام] او را نزد خود در تورات و انجیل نوشته می‌یابند} یعنی پیامبر اکرم و وصی او و حضرت قائم را «یَأْمُرُهُمْ بِالْمَعْرُوفِ» که وقتی حضرت قائم قیام کند، آنها را امر به معروف می  نماید «وَ یَنْهاهُمْ عَنِ الْمُنْکَرِ» و منکر کسی است که فضل امام را انکار کند و از پیروی او امتناع ورزد.</w:t>
      </w:r>
    </w:p>
    <w:p>
      <w:pPr>
        <w:pStyle w:val="BookText"/>
      </w:pPr>
      <w:r>
        <w:rPr>
          <w:rFonts w:ascii="IRNazanin" w:hAnsi="IRNazanin" w:eastAsia="IRNazanin" w:cs="IRNazanin"/>
          <w:lang w:bidi="fa-IR"/>
          <w:color w:val="111111"/>
          <w:sz w:val="28"/>
          <w:szCs w:val="28"/>
          <w:rtl/>
        </w:rPr>
        <w:t xml:space="preserve">«وَ یُحِلُّ لَهُمُ الطَّیِّباتِ» یعنی گرفتن علم را از اهلش «وَ یُحَرِّمُ عَلَیْهِمُ الْخَبائِثَ» یعنی گرفتن و پیروی از عقیده مخالفین «وَ یَضَعُ عَنْهُمْ إِصْرَهُمْ» گناهانی که قبل از معرفت فضل امام مرتکب شده‌اند «وَ الْأَغْلالَ الَّتِی کانَتْ عَلَیْهِمْ» {و از [دوش] آنان قید و بندهایی را که بر ایشان بوده است برمی‌دارد.} اغلال در آیه عبارت است از اعتقادهایی که راجع به فاصله گرفتن از امام و ترک اعتقاد به مقام امام داشته‌اند، وقتی اعتراف به مقام امام پیدا کردند، گناه از آنها برداشته می‌شود. «اصر» یعنی گناه و جمع آن «آصار». آنگاه خداوند در آیه شروع به توصیف شیعیان می نماید:</w:t>
      </w:r>
    </w:p>
    <w:p>
      <w:pPr>
        <w:pStyle w:val="BookText"/>
      </w:pPr>
      <w:r>
        <w:rPr>
          <w:rFonts w:ascii="Amiri" w:hAnsi="Amiri" w:eastAsia="Amiri" w:cs="Amiri"/>
          <w:lang w:bidi="ar-SA"/>
          <w:color w:val="111111"/>
          <w:sz w:val="28"/>
          <w:szCs w:val="28"/>
          <w:rtl/>
        </w:rPr>
        <w:t xml:space="preserve">«فَالَّذِینَ آمَنُوا بِهِ» یعنی به امام «وَ عَزَّرُوهُ وَ نَصَرُوهُ وَ اتَّبَعُوا النُّورَ الَّذِی أُنْزِلَ مَعَهُ أُولئِکَ هُمُ الْمُفْلِحُونَ»</w:t>
      </w:r>
      <w:r>
        <w:rPr>
          <w:rStyle w:val="FootnoteReference"/>
        </w:rPr>
        <w:footnoteReference w:id="3545"/>
      </w:r>
      <w:r>
        <w:rPr>
          <w:rFonts w:ascii="IRNazanin" w:hAnsi="IRNazanin" w:eastAsia="IRNazanin" w:cs="IRNazanin"/>
          <w:lang w:bidi="fa-IR"/>
          <w:color w:val="111111"/>
          <w:sz w:val="28"/>
          <w:szCs w:val="28"/>
          <w:rtl/>
        </w:rPr>
        <w:t xml:space="preserve">،{پس کسانی که به او ایمان آوردند و بزرگش داشتند و یاریش کردند و نوری را که با او نازل شده است پیروی کردند، آنان همان رستگارانند.}</w:t>
      </w:r>
    </w:p>
    <w:p>
      <w:pPr>
        <w:pStyle w:val="BookText"/>
      </w:pPr>
      <w:r>
        <w:rPr>
          <w:rFonts w:ascii="IRNazanin" w:hAnsi="IRNazanin" w:eastAsia="IRNazanin" w:cs="IRNazanin"/>
          <w:lang w:bidi="fa-IR"/>
          <w:color w:val="111111"/>
          <w:sz w:val="28"/>
          <w:szCs w:val="28"/>
          <w:rtl/>
        </w:rPr>
        <w:t xml:space="preserve">یعنی کسانی که از اطاعت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8" w:name="pg13961_151506"/>
    <w:bookmarkEnd w:id="318"/>
    <w:p>
      <w:pPr>
        <w:pStyle w:val="BookText"/>
      </w:pPr>
      <w:r>
        <w:rPr>
          <w:rFonts w:ascii="Amiri" w:hAnsi="Amiri" w:eastAsia="Amiri" w:cs="Amiri"/>
          <w:lang w:bidi="ar-SA"/>
          <w:color w:val="111111"/>
          <w:sz w:val="28"/>
          <w:szCs w:val="28"/>
          <w:rtl/>
        </w:rPr>
        <w:t xml:space="preserve">الْجِبْتَ وَ الطَّاغُوتَ أَنْ يَعْبُدُوهَا وَ الْجِبْتُ وَ الطَّاغُوتُ فُلَانٌ وَ فُلَانٌ وَ فُلَانٌ وَ الْعِبَادَةُ طَاعَةُ النَّاسِ لَهُمْ ثُمَّ قَالَ أَنِيبُوا إِلي رَبِّكُمْ وَ أَسْلِمُوا لَهُ </w:t>
      </w:r>
      <w:r>
        <w:rPr>
          <w:rStyle w:val="FootnoteReference"/>
        </w:rPr>
        <w:footnoteReference w:id="3546"/>
      </w:r>
      <w:r>
        <w:rPr>
          <w:rFonts w:ascii="Amiri" w:hAnsi="Amiri" w:eastAsia="Amiri" w:cs="Amiri"/>
          <w:lang w:bidi="ar-SA"/>
          <w:color w:val="111111"/>
          <w:sz w:val="28"/>
          <w:szCs w:val="28"/>
          <w:rtl/>
        </w:rPr>
        <w:t xml:space="preserve">ثُمَّ جَزَاهُمْ فَقَالَ لَهُمُ الْبُشْري فِي الْحَياةِ الدُّنْيا وَ فِي الْآخِرَةِ </w:t>
      </w:r>
      <w:r>
        <w:rPr>
          <w:rStyle w:val="FootnoteReference"/>
        </w:rPr>
        <w:footnoteReference w:id="3547"/>
      </w:r>
      <w:r>
        <w:rPr>
          <w:rFonts w:ascii="Amiri" w:hAnsi="Amiri" w:eastAsia="Amiri" w:cs="Amiri"/>
          <w:lang w:bidi="ar-SA"/>
          <w:color w:val="111111"/>
          <w:sz w:val="28"/>
          <w:szCs w:val="28"/>
          <w:rtl/>
        </w:rPr>
        <w:t xml:space="preserve">وَ الْإِمَامُ يُبَشِّرُهُمْ بِقِيَامِ الْقَائِمِ وَ بِظُهُورِهِ وَ بِقَتْلِ أَعْدَائِهِمْ وَ بِالنَّجَاةِ فِي الْآخِرَةِ وَ الْوُرُودِ عَلَي مُحَمَّدٍ صلي الله عليه و آله وَ آلِهِ الصَّادِقِينَ عَلَي الْحَوْضِ </w:t>
      </w:r>
      <w:r>
        <w:rPr>
          <w:rStyle w:val="FootnoteReference"/>
        </w:rPr>
        <w:footnoteReference w:id="3548"/>
      </w:r>
      <w:r>
        <w:rPr>
          <w:rFonts w:ascii="Times New Roman" w:hAnsi="Times New Roman" w:eastAsia="Times New Roman" w:cs="Times New Roman"/>
          <w:lang w:val="en-US" w:bidi="en-US"/>
          <w:color w:val="111111"/>
          <w:sz w:val="28"/>
          <w:szCs w:val="28"/>
          <w:rtl/>
        </w:rPr>
        <w:t xml:space="preserve">.</w:t>
      </w:r>
    </w:p>
    <w:p>
      <w:pPr>
        <w:pStyle w:val="Heading5"/>
      </w:pPr>
      <w:bookmarkStart w:id="2601" w:name="_Toc2245"/>
      <w:r>
        <w:t>بيان</w:t>
      </w:r>
      <w:bookmarkEnd w:id="2601"/>
    </w:p>
    <w:p>
      <w:pPr>
        <w:pStyle w:val="BookText"/>
      </w:pPr>
      <w:r>
        <w:rPr>
          <w:rFonts w:ascii="Amiri" w:hAnsi="Amiri" w:eastAsia="Amiri" w:cs="Amiri"/>
          <w:lang w:bidi="ar-SA"/>
          <w:color w:val="111111"/>
          <w:sz w:val="28"/>
          <w:szCs w:val="28"/>
          <w:rtl/>
        </w:rPr>
        <w:t xml:space="preserve">عن الاستطاعة أي هل يستطيع العبد من أفعاله شيئا أم لا و قول الناس أي اختلافهم في هذه المسألة كما مر في كتاب العدل و الواو في و تلا للحالية و قوله يا با عبيدة مفعول قال و المراد بالناس المخالفون و بالإصابة الوجدان و الإدراك و الآية في سورة هود هكذا وَ لَوْ شاءَ رَبُّكَ لَجَعَلَ النَّاسَ أُمَّةً واحِدَةً وَ لا يَزالُونَ و علي تفسيره عليه السلام المشار إليه في و لذلك الرحمة أو الرحم و ضمير هم للموصول في قوله إلا من .</w:t>
      </w:r>
    </w:p>
    <w:p>
      <w:pPr>
        <w:pStyle w:val="BookText"/>
      </w:pPr>
      <w:r>
        <w:rPr>
          <w:rFonts w:ascii="Amiri" w:hAnsi="Amiri" w:eastAsia="Amiri" w:cs="Amiri"/>
          <w:lang w:bidi="ar-SA"/>
          <w:color w:val="111111"/>
          <w:sz w:val="28"/>
          <w:szCs w:val="28"/>
          <w:rtl/>
        </w:rPr>
        <w:t xml:space="preserve">و قوله يقول لطاعة الإمام تفسير للرحمة فحاصل المعني حينئذ إِلَّا مَنْ رَحِمَ رَبُّكَ بأن وفقه لطاعة الإمام و لهذه الطاعة خلقهم فالرحمة حقيقة هو الإمام من جهة أن طاعته تورث النجاة و هو رحمة أيضا من جهة علمه الكامل الذي انتفع به الشيعة كلهم و وسعهم و جميع أمورهم و هما يرجعان إلي معني واحد لتلازمهما فقوله عليه السلام الرحمة بدل لطاعة الإمام أو للإمام ففسر الطاعة بالعلم لتلازمهما أو الإمام بالرحمة من جهة أن علمه وسع الشيعة و كفاهم فقوله الرحمة التي يقول أي الإمام هو الرحمة التي يقولها في قوله وَ رَحْمَتِي وَسِعَتْ كُلَّ شَيْ‌ءٍ يقول علم الإمام تفسير للرحمة لبيان أن كونه رحمة من جهة علمه و يمكن أن يقرأ علم بصيغة الماضي و وسع علمه أي علم الإمام الذي من علمه أي من علم الله.</w:t>
      </w:r>
    </w:p>
    <w:p>
      <w:pPr>
        <w:pStyle w:val="BookText"/>
      </w:pPr>
      <w:r>
        <w:rPr>
          <w:rFonts w:ascii="Amiri" w:hAnsi="Amiri" w:eastAsia="Amiri" w:cs="Amiri"/>
          <w:lang w:bidi="ar-SA"/>
          <w:color w:val="111111"/>
          <w:sz w:val="28"/>
          <w:szCs w:val="28"/>
          <w:rtl/>
        </w:rPr>
        <w:t xml:space="preserve">و فسر عليه السلام الشي‌ء بالشيعة لأنهم المنتفعون به فصار رحمة و أما سائر</w:t>
      </w:r>
    </w:p>
    <w:p>
      <w:pPr>
        <w:pStyle w:val="BookText"/>
      </w:pPr>
      <w:r>
        <w:rPr>
          <w:rFonts w:ascii="IRNazanin" w:hAnsi="IRNazanin" w:eastAsia="IRNazanin" w:cs="IRNazanin"/>
          <w:lang w:bidi="fa-IR"/>
          <w:color w:val="111111"/>
          <w:sz w:val="28"/>
          <w:szCs w:val="28"/>
          <w:rtl/>
        </w:rPr>
        <w:t xml:space="preserve">جبت و طاغوت و پرستش آنها پرهیز می‌کنند، جبت و طاغوت فلان و فلان و فلان است و عبادت عبارت است از اطاعت آنها. سپس این آیه را قرائت نمود: «وَ أَنِیبُوا إِلی رَبِّکُمْ وَ أَسْلِمُوا لَهُ»</w:t>
      </w:r>
      <w:r>
        <w:rPr>
          <w:rStyle w:val="FootnoteReference"/>
        </w:rPr>
        <w:footnoteReference w:id="3549"/>
      </w: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سوی پروردگارتان بازگردید و تسلیم او شوید.}</w:t>
      </w:r>
    </w:p>
    <w:p>
      <w:pPr>
        <w:pStyle w:val="BookText"/>
      </w:pPr>
      <w:r>
        <w:rPr>
          <w:rFonts w:ascii="IRNazanin" w:hAnsi="IRNazanin" w:eastAsia="IRNazanin" w:cs="IRNazanin"/>
          <w:lang w:bidi="fa-IR"/>
          <w:color w:val="111111"/>
          <w:sz w:val="28"/>
          <w:szCs w:val="28"/>
          <w:rtl/>
        </w:rPr>
        <w:t xml:space="preserve">سپس خداوند پاداش و جزای ایشان را بیان می‌کند: «لَهُمُ الْبُشْری فِی الْحَیاةِ الدُّنْیا وَ فِی الْآخِرَةِ»</w:t>
      </w:r>
      <w:r>
        <w:rPr>
          <w:rStyle w:val="FootnoteReference"/>
        </w:rPr>
        <w:footnoteReference w:id="3550"/>
      </w:r>
      <w:r>
        <w:rPr>
          <w:rFonts w:ascii="IRNazanin" w:hAnsi="IRNazanin" w:eastAsia="IRNazanin" w:cs="IRNazanin"/>
          <w:lang w:bidi="fa-IR"/>
          <w:color w:val="111111"/>
          <w:sz w:val="28"/>
          <w:szCs w:val="28"/>
          <w:rtl/>
        </w:rPr>
        <w:t xml:space="preserve">،{در زندگی دنیا و در آخرت مژده برای آنان است} یعنی امام آنها را به قیام قائم و ظهور آن جناب و کشتن دشمنانشان و نجات در آخرت و رسیدن به خدمت حضرت محمّد و ائمه علیهم السّلام در حوض کوثر بشارت می دهد.</w:t>
      </w:r>
      <w:r>
        <w:rPr>
          <w:rStyle w:val="FootnoteReference"/>
        </w:rPr>
        <w:footnoteReference w:id="3551"/>
      </w:r>
    </w:p>
    <w:p>
      <w:pPr>
        <w:pStyle w:val="Heading5"/>
      </w:pPr>
      <w:bookmarkStart w:id="2602" w:name="_Toc2246"/>
      <w:r>
        <w:t>توضیح</w:t>
      </w:r>
      <w:bookmarkEnd w:id="2602"/>
    </w:p>
    <w:p>
      <w:pPr>
        <w:pStyle w:val="BookText"/>
      </w:pPr>
      <w:r>
        <w:rPr>
          <w:rFonts w:ascii="IRNazanin" w:hAnsi="IRNazanin" w:eastAsia="IRNazanin" w:cs="IRNazanin"/>
          <w:lang w:bidi="fa-IR"/>
          <w:color w:val="111111"/>
          <w:sz w:val="28"/>
          <w:szCs w:val="28"/>
          <w:rtl/>
        </w:rPr>
        <w:t xml:space="preserve">«عن الإستطاعة» یعنی آیا عبد استطاعت دارد که افعالش را انجام دهد یا نه؟ «و قول النّاس» یعنی اختلاف مردم در این مسئله، چنانچه در کتاب عدل گذشت. واو در «و تلا» حالیه است و عبارت «یا با عبیده» مفعول است. فرمود: مراد از مردم مخالفان و مراد از «الإصابة» وجدان و ادراک است و آیه در سوره هود این گونه است «وَ لَوْ شَاء رَبُّکَ لَجَعَلَ النَّاسَ أُمَّةً وَاحِدَةً وَ لاَ یَزَالُونَ» و بنا بر تفسیر امام علیه السّلام، مشار الیه «وَ لذلک» رحمت یا رَحِم است و مرجع ضمیر «هُم» موصول در «إِلَّا مَنْ» است. عبارت «لطاعة الإمام» تفسیر رحمت است و معنی این است که: جز کسی که پروردگار تو به او رحم کرده، به اینکه او را موفق به اطاعت از امام نموده، و به خاطر همین اطاعت ایشان را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فإنه و إن كان لهم أيضا رحمة لكن لما لم ينتفعوا به صار عليهم سخطا و وبالا فالمراد بكل شي‌ء إما كل محل قابل و هم الشيعة أو يكون عاما و التخصيص لما ذكر أو لأنه لو لا خواص الشيعة لم تفض رحمة علي غيرهم أصلا كما ورد في الأخبار الكثيرة أنه لو لا الإمام و خواص شيعته لم تمطر السماء و لم تنبت الأرض.</w:t>
      </w:r>
    </w:p>
    <w:p>
      <w:pPr>
        <w:pStyle w:val="BookText"/>
      </w:pPr>
      <w:r>
        <w:rPr>
          <w:rFonts w:ascii="Amiri" w:hAnsi="Amiri" w:eastAsia="Amiri" w:cs="Amiri"/>
          <w:lang w:bidi="ar-SA"/>
          <w:color w:val="111111"/>
          <w:sz w:val="28"/>
          <w:szCs w:val="28"/>
          <w:rtl/>
        </w:rPr>
        <w:t xml:space="preserve">فتخصيص الرحمة بالإمام لأنه عمدة الرحمات الخاصة و مادتها و تخصيص محلها بالشيعة لأنهم المقصودون بالذات منها و يحتمل أن يكون المراد بسعة علمه لهم أنه يعرف شيعته من غير شيعته كناية عن علمه بحقائق جميع الأشياء و أحوالها لكن فيه بعد؟</w:t>
      </w:r>
    </w:p>
    <w:p>
      <w:pPr>
        <w:pStyle w:val="BookText"/>
      </w:pPr>
      <w:r>
        <w:rPr>
          <w:rFonts w:ascii="Amiri" w:hAnsi="Amiri" w:eastAsia="Amiri" w:cs="Amiri"/>
          <w:lang w:bidi="ar-SA"/>
          <w:color w:val="111111"/>
          <w:sz w:val="28"/>
          <w:szCs w:val="28"/>
          <w:rtl/>
        </w:rPr>
        <w:t xml:space="preserve">قوله يعني ولاية غير الإمام هو بيان لمفعول يتقون المحذوف أي الذين يكفون أنفسهم عن ولاية غير الإمام المنصوب من قبل الله تعالي و كان الغرض بيان الفرد الأخفي و جميع أفراد الشرك داخل فيه يعني النبي و الوصي لعل المعني أنه ذكر في ضمن نعته المذكور في الكتابين أن له أوصياء أولهم علي و آخرهم القائم عليه السلام يقوم بإعلاء كلمتهم فهو بيان للوجدان أي يجدونه بتلك الأوصاف و ضمير يَأْمُرُهُمْ راجع إلي القائم عليه السلام و الغرض بيان أن الأمر و النهي المنصوبين إلي النبي عليه السلام ليس المراد به صدورهما عنه صلي الله عليه و آله بخصوصه بل يشمل ما يصدر عن أوصيائه عليهم السلام و الذي يتأتي منه صدورهما علي وجه الكمال و هو القائم عليه السلام لنفاذ حكمه و جريان أمره و المنكر بفتح الكاف من أنكر أي إنكار من أنكر نظير قوله تعالي وَ لكِنَّ الْبِرَّ مَنِ اتَّقي </w:t>
      </w:r>
      <w:r>
        <w:rPr>
          <w:rStyle w:val="FootnoteReference"/>
        </w:rPr>
        <w:footnoteReference w:id="3552"/>
      </w:r>
      <w:r>
        <w:rPr>
          <w:rFonts w:ascii="Amiri" w:hAnsi="Amiri" w:eastAsia="Amiri" w:cs="Amiri"/>
          <w:lang w:bidi="ar-SA"/>
          <w:color w:val="111111"/>
          <w:sz w:val="28"/>
          <w:szCs w:val="28"/>
          <w:rtl/>
        </w:rPr>
        <w:t xml:space="preserve">و الكسر تصحيف و لما كان المعروف كل أمر يعرف العقل السليم حسنه و المنكر ضده فولاية الإمام و طاعته أهم المعروفات و أعظمها و اختيار ولاية غيره عليه أفظع المنكرات و أشنعها و كذا المراد بالطيبات كل ما تستطيبه العقول السليمة و بالخبائث كل ما تستقذره النفوس الطيبة فتشمل الطيبات العلوم الحقة المأخوذة عن أهل بيت العصمة عليهم السلام</w:t>
      </w:r>
    </w:p>
    <w:p>
      <w:pPr>
        <w:pStyle w:val="BookText"/>
      </w:pPr>
      <w:r>
        <w:rPr>
          <w:rFonts w:ascii="IRNazanin" w:hAnsi="IRNazanin" w:eastAsia="IRNazanin" w:cs="IRNazanin"/>
          <w:lang w:bidi="fa-IR"/>
          <w:color w:val="111111"/>
          <w:sz w:val="28"/>
          <w:szCs w:val="28"/>
          <w:rtl/>
        </w:rPr>
        <w:t xml:space="preserve">خلق کرده است؛ پس رحمت حقیقتا امام است، از این جهت که اطاعت از او موجب نجات است و او به سبب علم کاملی که تمام شیعیان از آن بهره می برند رحمت است که ایشان و همه امورشان را در برمی گیرد ؛ و این دو به جهت تلازمشان به یک معنی برمی گردند. عبارت «الرحمة» بدل از «لطاعة الإمام» یا «للإمام» است. پس طاعت را به علم، به خاطر تلازمشان، تفسیر نموده یا امام را به رحمت، به جهت اینکه علم او شیعه را در برمی گیرد و کفایتشان می کند. عبارت «الرحمة التی یقول» یعنی امام رحمتی است که خداوند در این آیه می گوید: «وَ رَحْمَتِی وَسِعَتْ کُلَّ شَیْ‌ءٍ». می گوید، علم امام تفسیر رحمت است برای بیان اینکه رحمت بودنش به جهت علم اوست و شاید «عَلِمَ» فعل ماضی باشد و «وسع علمه» یعنی علم امام که از علم خداست. «شیء» را به شیعه تفسیر نموده زیرا آنها از آن نفع می برند و رحمتی برای ایشان است اما سایر مردم نیز اگرچه مشمول رحمتند، ولی به خاطر بهره نبردن از آن، برای آنها غضب و گرفتاری شده است. و مراد از «کل شیء» یا هر ظرفی است که قابلیت دارد که آنها شیعیانند، یا عام است و تخصیص برای آنچه که ذکر شده، یا اینکه اگر خواص شیعه نبودند، رحمت بر غیر آنها اصلا افاضه نمی شد؛ چنانچه در روایات زیادی وارد شده است که اگر امام و شیعیان خاص او نبودند، آسمان نمی بارید و زمین نمی رویاند. پس رحمت به مختص به امام است زیرا او عمده ترین رحمت های خاصه و اصل آن است و محل رحمت مختص به شیعه است زیرا ایشان مقصود بالذات از آن هستند و شاید منظور از دربرگیری علم او برای ایشان، یعنی اینکه شیعه خود را از غیر او می شناسد که کنایه از علم او به حقائق و احوال همه اشیا است ولی در این، بُعد وجود دارد. عبارت «یعنی ولایة غیر الإمام» برای بیان مفعول محذوف «یَتَّقُونَ» است یعنی کسانی که از ولایت غیر امام که منصوب از جانب خداست خودداری می کنند. شاید در ضمن توصیفی که برای پیامبر صلّی الله علیه و آله در تورات و انجیل آمده، ذکر شده که برای او اوصیایی است که اولین آنها علی علیه السّلام و آخرین ایشان قائم علیه السّلام است که برای اعلای کلمه ایشان قیام می کند؛ پس این بیان برای وجدان است یعنی او را با این اوصاف می یابید و ضمیر «یَأْمُرُهُمْ» به قائم علیه السّلام برمی گردد و منظور این است که صدور امر و نهی از جانب پیامبر صلّی الله علیه و آله مخصوص به ایشان نیست بلکه شامل امر و نهی صادره از اوصیا و آن کسی که صدور امر و نهی بر وجه کامل، به خاطر نافذ بودن حکم و جاری بودن امرش از جانب اوست - قائم علیه السّلام - نیز می شود. و «المنکَر» به فتح کاف از «أنکر» یعنی انکار کردن است نظیر آیه «وَلَکِنَّ الْبِرَّ مَنِ اتَّقَی»</w:t>
      </w:r>
      <w:r>
        <w:rPr>
          <w:rStyle w:val="FootnoteReference"/>
        </w:rPr>
        <w:footnoteReference w:id="3553"/>
      </w:r>
      <w:r>
        <w:rPr>
          <w:rFonts w:ascii="IRNazanin" w:hAnsi="IRNazanin" w:eastAsia="IRNazanin" w:cs="IRNazanin"/>
          <w:lang w:bidi="fa-IR"/>
          <w:color w:val="111111"/>
          <w:sz w:val="28"/>
          <w:szCs w:val="28"/>
          <w:rtl/>
        </w:rPr>
        <w:t xml:space="preserve">،{بلکه</w:t>
      </w:r>
    </w:p>
    <w:p>
      <w:pPr>
        <w:pStyle w:val="BookText"/>
      </w:pPr>
      <w:r>
        <w:rPr>
          <w:rFonts w:ascii="IRNazanin" w:hAnsi="IRNazanin" w:eastAsia="IRNazanin" w:cs="IRNazanin"/>
          <w:lang w:bidi="fa-IR"/>
          <w:color w:val="111111"/>
          <w:sz w:val="28"/>
          <w:szCs w:val="28"/>
          <w:rtl/>
        </w:rPr>
        <w:t xml:space="preserve">نیکی آن است که کسی تقوا پیشه کند.} و کسره آن تصحیف است و چون معروف هر امری است که عقل سلیم حسن آن را می داند و منکر ضد آن است، پس ولایت امام و اطاعت او، مهمترین و اعظم معروف هاست و اختیار ولایت غیر امام، قبیح ترین و شنیع ترین منکرهاست؛ و همچنین منظور از طیبات، هر چیزی است که عقول سلیمه آن را پاک می داند و منظور از خبائث آن چیزی است که آن را پلید می داند؛ پس طیبات شامل علوم حقه اخذ شده از اهل بیت علیهم السّلام می شود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الخبائث العلوم الباطلة و الشبهات الواهية المأخوذة عن أئمة الضلالة و أتباعهم مع أن كل ما ورد في الأغذية الجسمانية و النعم الظاهرة مأولة في بطن القرآن بالأغذية الروحانية و النعم الباطنة كما عرفت مرارا و هي الذنوب التي كانوا فيها أي ذنب ترك الولاية و ما يتبعه من الخطاء في الأعمال و الأغلال هي الخطأ في العقائد و الأقوال </w:t>
      </w:r>
      <w:r>
        <w:rPr>
          <w:rStyle w:val="FootnoteReference"/>
        </w:rPr>
        <w:footnoteReference w:id="3554"/>
      </w:r>
      <w:r>
        <w:rPr>
          <w:rFonts w:ascii="Amiri" w:hAnsi="Amiri" w:eastAsia="Amiri" w:cs="Amiri"/>
          <w:lang w:bidi="ar-SA"/>
          <w:color w:val="111111"/>
          <w:sz w:val="28"/>
          <w:szCs w:val="28"/>
          <w:rtl/>
        </w:rPr>
        <w:t xml:space="preserve">شبه آراءهم الناشئة عن ضلالتهم بالأغلال لأنها قيدتهم و حبستهم عن الاهتداء إلي الحق أو لأنها لزمت أعناقهم بأوزارها لزوم الغل و من في قوله من ترك للتعليل.</w:t>
      </w:r>
    </w:p>
    <w:p>
      <w:pPr>
        <w:pStyle w:val="BookText"/>
      </w:pPr>
      <w:r>
        <w:rPr>
          <w:rFonts w:ascii="Amiri" w:hAnsi="Amiri" w:eastAsia="Amiri" w:cs="Amiri"/>
          <w:lang w:bidi="ar-SA"/>
          <w:color w:val="111111"/>
          <w:sz w:val="28"/>
          <w:szCs w:val="28"/>
          <w:rtl/>
        </w:rPr>
        <w:t xml:space="preserve">و قال الفيروزآبادي الإصر الكسر و الحبس و بالكسر العهد و الذنب و الثقل </w:t>
      </w:r>
      <w:r>
        <w:rPr>
          <w:rStyle w:val="FootnoteReference"/>
        </w:rPr>
        <w:footnoteReference w:id="3555"/>
      </w:r>
      <w:r>
        <w:rPr>
          <w:rFonts w:ascii="Amiri" w:hAnsi="Amiri" w:eastAsia="Amiri" w:cs="Amiri"/>
          <w:lang w:bidi="ar-SA"/>
          <w:color w:val="111111"/>
          <w:sz w:val="28"/>
          <w:szCs w:val="28"/>
          <w:rtl/>
        </w:rPr>
        <w:t xml:space="preserve">و يضم و يفتح في الكل و الجمع آصار و الإصار ككتاب حبل صغير يشد به أسفل الخبإ و وتد الطنب فقوله و هي الآصار إما بصيغة الجمع يريد أن قراءتهم عليهم السلام هكذا موافقا لقراءة ابن عامر أو أن المراد بالمفرد هنا الجمع أو أن الأغلال عمدة آصارهم و ذنوبهم فإنها متعلقة بالعقائد أو بصيغة المفرد يريد أن الإصر مأخوذ من الإصار الذي يشد به الخبأ ثم نسبهم الضمير للشيعة المذكورين في صدر الحديث أي ذكر صفتهم و حالهم و مثوباتهم فقال الذين آمنوا في القرآن فَالَّذِينَ آمَنُوا بِهِ نقل بالمعني يعني بالإمام أي الإيمان بالإمام داخل في الإيمان بالرسول و قد مر أن المراد بالنور أمير المؤمنين عليه السلام.</w:t>
      </w:r>
    </w:p>
    <w:p>
      <w:pPr>
        <w:pStyle w:val="BookText"/>
      </w:pPr>
      <w:r>
        <w:rPr>
          <w:rFonts w:ascii="Amiri" w:hAnsi="Amiri" w:eastAsia="Amiri" w:cs="Amiri"/>
          <w:lang w:bidi="ar-SA"/>
          <w:color w:val="111111"/>
          <w:sz w:val="28"/>
          <w:szCs w:val="28"/>
          <w:rtl/>
        </w:rPr>
        <w:t xml:space="preserve">قوله يعني الذين اجتنبوا كأنه تفسير لقوله وَ اتَّبَعُوا النُّورَ فإن اتباع القرآن أو الإمام لا يتم إلا بالبراءة من أئمة الضلال أو المعني أن المؤمنين المذكورين في هذه الآية هم المذكورون في الآيات الأخر المبشرون فيها لأن الآيات السابقة في الأعراف و في الزمر وَ الَّذِينَ اجْتَنَبُوا الطَّاغُوتَ أَنْ يَعْبُدُوها وَ أَنابُوا إِلَي اللَّهِ لَهُمُ الْبُشْري فَبَشِّرْ عِبادِ الَّذِينَ يَسْتَمِعُونَ الْقَوْلَ فَيَتَّبِعُونَ</w:t>
      </w:r>
    </w:p>
    <w:p>
      <w:pPr>
        <w:pStyle w:val="BookText"/>
      </w:pPr>
      <w:r>
        <w:rPr>
          <w:rFonts w:ascii="IRNazanin" w:hAnsi="IRNazanin" w:eastAsia="IRNazanin" w:cs="IRNazanin"/>
          <w:lang w:bidi="fa-IR"/>
          <w:color w:val="111111"/>
          <w:sz w:val="28"/>
          <w:szCs w:val="28"/>
          <w:rtl/>
        </w:rPr>
        <w:t xml:space="preserve">و خبائث شامل علوم باطل و شبهات واهی گرفته شده از ائمه گمراهی و پیروانشان می شود، با اینکه هر آن چه که از اغذیه جسمانی و نعمت های ظاهری وارد شده، در بطن قرآن به غذاهای روحانی و نعمت های باطنی تأویل می شود، چنانچه مکررا فهمیدی و آن گناهانی است که در آن بودند، یعنی گناه ترک ولایت و به تبع آن، اشتباهاتی در کردار آنان؛ و «الأغلال» خطای در عقاید و گفتار است و نظرات برخاسته از گمراهیشان به اغلال تشبیه شده است زیرا گمراهی ایشان را در بند کرده و از هدایت به حق محبوس نموده است. یا اینکه گمراهی با سنگینی اش بر ایشان، مانند همراهی زنجیر، بر او چیره شده است و «من» در عبارت «من ترک» برای تعلیل است.</w:t>
      </w:r>
    </w:p>
    <w:p>
      <w:pPr>
        <w:pStyle w:val="BookText"/>
      </w:pPr>
      <w:r>
        <w:rPr>
          <w:rFonts w:ascii="IRNazanin" w:hAnsi="IRNazanin" w:eastAsia="IRNazanin" w:cs="IRNazanin"/>
          <w:lang w:bidi="fa-IR"/>
          <w:color w:val="111111"/>
          <w:sz w:val="28"/>
          <w:szCs w:val="28"/>
          <w:rtl/>
        </w:rPr>
        <w:t xml:space="preserve">فیروز آبادی گفته است: «الأَصر» یعنی شکستن و حبس، و با کسره یعنی پیمان و گناه و فشار. و با ضمه و فتحه هم می توان خواند و جمع آن «آصار» است. و «إصار» بر وزن کتاب، ریسمان کوچکی است که پایین خیمه با آن به میخ طناب بسته می شود. عبارت «و هی الآصار» یا جمع است که منظورش این است که قرائت اهل بیت علیهم السّلام این گونه است و موافق با قرائت ابن عامر است، یا اینکه مفرد است ولی منظور از آن در اینجا جمع است؛ یا اینکه غل و زنجیرها عمده گناهانشان است زیرا گناهان متعلق به عقاید است، یا مفرد است که منظور این است که إصر از إصار اخذ شده که خیمه با آن بسته می شود. ضمیر در «ثم نسبهم» به شیعه در ابتدای حدیث برمی گردد، یعنی صفت و حال و ثواب آنها را ذکر کرده است. «الَّذِینَ آمَنُوا» در قرآن «فَالَّذِینَ آمَنُوا بِهِ» است که به امام نقل به معنا شده و منظور این است که ایمان به امام، داخل در ایمان به پیامبر صلّی الله علیه و آله است و گذشت که مراد از نور، امیر المؤمنین علیه السّلام است. عبارت «یعنی الذین إجتنبوا» گویا تفسیر برای آیه «وَ اتَّبَعُوا النُّورَ» است زیرا پیروی از قرآن یا امام تمام نمی شود مگر با برائت از پیشوایان گمراهی؛ یا اینکه مؤمنینی که در این آیه ذکر شده اند، همان کسانی هستند که در آیات دیگر ذکر شده اند و در این آیات به ایشان بشارت داده شده. زیرا آیات گذشته در سوره اعراف است و در زمر «وَ الَّذِینَ اجْتَنَبُوا الطَّاغُوتَ أَن یَعْبُدُوهَا وَ أَنَابُوا إِلَی اللَّهِ لَهُمُ الْبُشْرَی فَبَشِّرْ عِبَادِ * الَّذِینَ یَسْتَمِعُونَ الْقَوْلَ فَیَتَّبِعُونَ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19" w:name="pg13961_151509"/>
    <w:bookmarkEnd w:id="319"/>
    <w:p>
      <w:pPr>
        <w:pStyle w:val="BookText"/>
      </w:pPr>
      <w:r>
        <w:rPr>
          <w:rFonts w:ascii="Amiri" w:hAnsi="Amiri" w:eastAsia="Amiri" w:cs="Amiri"/>
          <w:lang w:bidi="ar-SA"/>
          <w:color w:val="111111"/>
          <w:sz w:val="28"/>
          <w:szCs w:val="28"/>
          <w:rtl/>
        </w:rPr>
        <w:t xml:space="preserve">أَحْسَنَهُ </w:t>
      </w:r>
      <w:r>
        <w:rPr>
          <w:rStyle w:val="FootnoteReference"/>
        </w:rPr>
        <w:footnoteReference w:id="3556"/>
      </w:r>
      <w:r>
        <w:rPr>
          <w:rFonts w:ascii="Amiri" w:hAnsi="Amiri" w:eastAsia="Amiri" w:cs="Amiri"/>
          <w:lang w:bidi="ar-SA"/>
          <w:color w:val="111111"/>
          <w:sz w:val="28"/>
          <w:szCs w:val="28"/>
          <w:rtl/>
        </w:rPr>
        <w:t xml:space="preserve">و بعدها بفاصلة وَ أَنِيبُوا إِلي رَبِّكُمْ وَ أَسْلِمُوا لَهُ مِنْ قَبْلِ أَنْ يَأْتِيَكُمُ الْعَذابُ ثُمَّ لا تُنْصَرُونَ </w:t>
      </w:r>
      <w:r>
        <w:rPr>
          <w:rStyle w:val="FootnoteReference"/>
        </w:rPr>
        <w:footnoteReference w:id="3557"/>
      </w:r>
      <w:r>
        <w:rPr>
          <w:rFonts w:ascii="Amiri" w:hAnsi="Amiri" w:eastAsia="Amiri" w:cs="Amiri"/>
          <w:lang w:bidi="ar-SA"/>
          <w:color w:val="111111"/>
          <w:sz w:val="28"/>
          <w:szCs w:val="28"/>
          <w:rtl/>
        </w:rPr>
        <w:t xml:space="preserve">و في يونس الَّذِينَ آمَنُوا وَ كانُوا يَتَّقُونَ لَهُمُ الْبُشْري فِي الْحَياةِ الدُّنْيا وَ فِي الْآخِرَةِ </w:t>
      </w:r>
      <w:r>
        <w:rPr>
          <w:rStyle w:val="FootnoteReference"/>
        </w:rPr>
        <w:footnoteReference w:id="3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فجمع عليه السلام بين مضامين الآيات لبيان اتحاد مواردها و اتصال بعضها ببعض في المعني فالتي في الزمر شرط البشارة فيها باجتناب عبادة الطاغوت و هو كل رئيس في الباطل و فسر عبادتها بطاعتها كقوله تعالي لا تَعْبُدُوا الشَّيْطانَ </w:t>
      </w:r>
      <w:r>
        <w:rPr>
          <w:rStyle w:val="FootnoteReference"/>
        </w:rPr>
        <w:footnoteReference w:id="3559"/>
      </w:r>
      <w:r>
        <w:rPr>
          <w:rFonts w:ascii="Amiri" w:hAnsi="Amiri" w:eastAsia="Amiri" w:cs="Amiri"/>
          <w:lang w:bidi="ar-SA"/>
          <w:color w:val="111111"/>
          <w:sz w:val="28"/>
          <w:szCs w:val="28"/>
          <w:rtl/>
        </w:rPr>
        <w:t xml:space="preserve">و ضم الجبت إليها لقرب مضمونها و اقترانهما في سائر الآيات و إيماء إلي أنه </w:t>
      </w:r>
      <w:r>
        <w:rPr>
          <w:rStyle w:val="FootnoteReference"/>
        </w:rPr>
        <w:footnoteReference w:id="3560"/>
      </w:r>
      <w:r>
        <w:rPr>
          <w:rFonts w:ascii="Amiri" w:hAnsi="Amiri" w:eastAsia="Amiri" w:cs="Amiri"/>
          <w:lang w:bidi="ar-SA"/>
          <w:color w:val="111111"/>
          <w:sz w:val="28"/>
          <w:szCs w:val="28"/>
          <w:rtl/>
        </w:rPr>
        <w:t xml:space="preserve">في سائر الآيات أيضا إشارة إلي هؤلاء المنافقين و كأنه عليه السلام فسر الإنابة إلي الرب و الإسلام له بقبول الولاية لأن من لم يقبلها رد علي الله و لم يسلم له ثم جزاهم أي بين جزاءهم و ظاهر الخبر أن البشارة من الإمام و الظرفان لمتعلق البشارة لا لنفسها أي يبشرهم بما يكون لهم في الدنيا لهم في زمن القائم عليه السلام و في الآخرة و قد مر في كتاب المعاد تأويلات أخري لها.</w:t>
      </w:r>
    </w:p>
    <w:p>
      <w:pPr>
        <w:pStyle w:val="Heading5"/>
      </w:pPr>
      <w:bookmarkStart w:id="2603" w:name="_Toc2247"/>
      <w:r>
        <w:t>«74»</w:t>
      </w:r>
      <w:bookmarkEnd w:id="2603"/>
    </w:p>
    <w:p>
      <w:pPr>
        <w:pStyle w:val="BookText"/>
      </w:pPr>
      <w:r>
        <w:rPr>
          <w:rFonts w:ascii="Amiri" w:hAnsi="Amiri" w:eastAsia="Amiri" w:cs="Amiri"/>
          <w:lang w:bidi="ar-SA"/>
          <w:color w:val="111111"/>
          <w:sz w:val="28"/>
          <w:szCs w:val="28"/>
          <w:rtl/>
        </w:rPr>
        <w:t xml:space="preserve">كا، الكافي مُحَمَّدُ بْنُ يَحْيَي عَنِ ابْنِ عِيسَي عَنِ ابْنِ مَحْبُوبٍ عَنْ مُحَمَّدِ بْنِ النُّعْمَانِ عَنْ سَلَّامٍ قَالَ: سَأَلْتُ أَبَا جَعْفَرٍ عليه السلام عَنْ قَوْلِهِ تَعَالَي الَّذِينَ يَمْشُونَ عَلَي الْأَرْضِ هَوْناً قَالَ هُمُ الْأَوْصِيَاءُ مِنْ مَخَافَةِ عَدُوِّهِمْ </w:t>
      </w:r>
      <w:r>
        <w:rPr>
          <w:rStyle w:val="FootnoteReference"/>
        </w:rPr>
        <w:footnoteReference w:id="3561"/>
      </w:r>
      <w:r>
        <w:rPr>
          <w:rFonts w:ascii="Times New Roman" w:hAnsi="Times New Roman" w:eastAsia="Times New Roman" w:cs="Times New Roman"/>
          <w:lang w:val="en-US" w:bidi="en-US"/>
          <w:color w:val="111111"/>
          <w:sz w:val="28"/>
          <w:szCs w:val="28"/>
          <w:rtl/>
        </w:rPr>
        <w:t xml:space="preserve">.</w:t>
      </w:r>
    </w:p>
    <w:p>
      <w:pPr>
        <w:pStyle w:val="Heading5"/>
      </w:pPr>
      <w:bookmarkStart w:id="2604" w:name="_Toc2248"/>
      <w:r>
        <w:t>«75»</w:t>
      </w:r>
      <w:bookmarkEnd w:id="2604"/>
    </w:p>
    <w:p>
      <w:pPr>
        <w:pStyle w:val="BookText"/>
      </w:pPr>
      <w:r>
        <w:rPr>
          <w:rFonts w:ascii="Amiri" w:hAnsi="Amiri" w:eastAsia="Amiri" w:cs="Amiri"/>
          <w:lang w:bidi="ar-SA"/>
          <w:color w:val="111111"/>
          <w:sz w:val="28"/>
          <w:szCs w:val="28"/>
          <w:rtl/>
        </w:rPr>
        <w:t xml:space="preserve">كا، الكافي عَلِيُّ بْنُ مُحَمَّدٍ وَ غَيْرُهُ عَنْ سَهْلٍ عَنِ ابْنِ يَزِيدَ عَنْ زِيَادٍ الْقَنْدِيِّ عَنْ عَمَّارٍ الْأَسَدِيِّ عَنْ أَبِي عَبْدِ اللَّهِ عليه السلام فِي قَوْلِ اللَّهِ عَزَّ وَ جَلَّ إِلَيْهِ يَصْعَدُ الْكَلِمُ الطَّيِّبُ وَ الْعَمَلُ الصَّالِحُ يَرْفَعُهُ وَلَايَتُنَا أَهْلَ الْبَيْتِ وَ أَهْوَي بِيَدِهِ إِلَي صَدْرِهِ فَمَنْ لَمْ يَتَوَلَّنَا لَمْ يَرْفَعِ اللَّهُ لَهُ عَمَلًا </w:t>
      </w:r>
      <w:r>
        <w:rPr>
          <w:rStyle w:val="FootnoteReference"/>
        </w:rPr>
        <w:footnoteReference w:id="3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أَحْسَنَهُ»</w:t>
      </w:r>
      <w:r>
        <w:rPr>
          <w:rStyle w:val="FootnoteReference"/>
        </w:rPr>
        <w:footnoteReference w:id="3563"/>
      </w:r>
    </w:p>
    <w:p>
      <w:pPr>
        <w:pStyle w:val="BookText"/>
      </w:pPr>
      <w:r>
        <w:rPr>
          <w:rFonts w:ascii="IRNazanin" w:hAnsi="IRNazanin" w:eastAsia="IRNazanin" w:cs="IRNazanin"/>
          <w:lang w:bidi="fa-IR"/>
          <w:color w:val="111111"/>
          <w:sz w:val="28"/>
          <w:szCs w:val="28"/>
          <w:rtl/>
        </w:rPr>
        <w:t xml:space="preserve">،{و[لی] آنان که خود را از طاغوت به دور می‌دارند تا مبادا او را بپرستند و به سوی خدا بازگشته‌اند، آنان را مژده باد. پس بشارت ده به آن بندگان من که به سخن گوش فرامی‌دهند و بهترین آن را پیروی می‌کنند.} و در چند آیه بعد «وَ أَنِیبُوا إِلَی رَبِّکُمْ وَ أَسْلِمُوا لَهُ مِن قَبْلِ أَن یَأْتِیَکُمُ الْعَذَابُ ثُمَّ لَا تُنصَرُونَ»</w:t>
      </w:r>
      <w:r>
        <w:rPr>
          <w:rStyle w:val="FootnoteReference"/>
        </w:rPr>
        <w:footnoteReference w:id="3564"/>
      </w:r>
    </w:p>
    <w:p>
      <w:pPr>
        <w:pStyle w:val="BookText"/>
      </w:pPr>
      <w:r>
        <w:rPr>
          <w:rFonts w:ascii="IRNazanin" w:hAnsi="IRNazanin" w:eastAsia="IRNazanin" w:cs="IRNazanin"/>
          <w:lang w:bidi="fa-IR"/>
          <w:color w:val="111111"/>
          <w:sz w:val="28"/>
          <w:szCs w:val="28"/>
          <w:rtl/>
        </w:rPr>
        <w:t xml:space="preserve">،{و پیش از آنکه شما را عذاب در رسد و دیگر یاری نشوید، به سوی پروردگارتان بازگردید و تسلیم او شوید.} و در سوره یونس «الَّذِینَ آمَنُواْ وَ کَانُواْ یَتَّقُونَ * لَهُمُ الْبُشْرَی فِی الْحَیاةِ الدُّنْیَا وَ فِی الآخِرَةِ»</w:t>
      </w:r>
      <w:r>
        <w:rPr>
          <w:rStyle w:val="FootnoteReference"/>
        </w:rPr>
        <w:footnoteReference w:id="3565"/>
      </w:r>
      <w:r>
        <w:rPr>
          <w:rFonts w:ascii="IRNazanin" w:hAnsi="IRNazanin" w:eastAsia="IRNazanin" w:cs="IRNazanin"/>
          <w:lang w:bidi="fa-IR"/>
          <w:color w:val="111111"/>
          <w:sz w:val="28"/>
          <w:szCs w:val="28"/>
          <w:rtl/>
        </w:rPr>
        <w:t xml:space="preserve">، {همانان که ایمان آورده و در زندگی دنیا پرهیزگاری ورزیده‌اند، و در آخرت مژده برای آنان است.} پس امام علیه السّلام مضامین آیات را به خاطر یکی بودن موارد و مصادیق آنها و ارتباط معنوی بعضی با بعض دیگر جمع نموده است. آیه ای که در زمر است، شرط بشارت در آن، دوری از عبادت طاغوت است و طاغوت، هر رئیس باطلی است و عبادت در آنها را به طاعت تفسیر کرده مانند آیه «لَّا تَعْبُدُوا الشَّیْطَانَ»</w:t>
      </w:r>
      <w:r>
        <w:rPr>
          <w:rStyle w:val="FootnoteReference"/>
        </w:rPr>
        <w:footnoteReference w:id="3566"/>
      </w:r>
      <w:r>
        <w:rPr>
          <w:rFonts w:ascii="IRNazanin" w:hAnsi="IRNazanin" w:eastAsia="IRNazanin" w:cs="IRNazanin"/>
          <w:lang w:bidi="fa-IR"/>
          <w:color w:val="111111"/>
          <w:sz w:val="28"/>
          <w:szCs w:val="28"/>
          <w:rtl/>
        </w:rPr>
        <w:t xml:space="preserve">و ضمیمه کردن «الجبت» به آن به خاطر قرابت مضمون آن و نزدیکی آن دو در سایر آیات است و اشاره به این است که آن (جبت) در سایر آیات نیز اشاره به این منافقین است و گویا امام علیه السّلام، بازگشت به سوی خدا و تسلیم او بودن را به پذیرش ولایت تفسیر کرده است زیرا کسی که ولایت را نپذیرد، خدا را انکار نموده و تسلیم او نشده است. عبارت «ثُمَّ جزاهم» یعنی پاداش ایشان را بیان کرد و ظاهر خبر این است که بشارت از سوی امام علیه السّلام است، و دو ظرف یعنی دنیا و آخرت، برای متعلق بشارت (یعنی فی الحیاة) است نه خود بشارت، یعنی آنها را به آنچه که برای ایشان در دنیا در زمان قائم علیه السّلام و در آخرت است، بشارت می دهد. و در کتاب معاد تأویلات دیگری برای آن گذشت.</w:t>
      </w:r>
    </w:p>
    <w:p>
      <w:pPr>
        <w:pStyle w:val="Heading5"/>
      </w:pPr>
      <w:bookmarkStart w:id="2605" w:name="_Toc2249"/>
      <w:r>
        <w:t>روایت 74</w:t>
      </w:r>
      <w:bookmarkEnd w:id="2605"/>
    </w:p>
    <w:p>
      <w:pPr>
        <w:pStyle w:val="BookText"/>
      </w:pPr>
      <w:r>
        <w:rPr>
          <w:rFonts w:ascii="IRNazanin" w:hAnsi="IRNazanin" w:eastAsia="IRNazanin" w:cs="IRNazanin"/>
          <w:lang w:bidi="fa-IR"/>
          <w:color w:val="111111"/>
          <w:sz w:val="28"/>
          <w:szCs w:val="28"/>
          <w:rtl/>
        </w:rPr>
        <w:t xml:space="preserve">اصول کافی: سلام گفت: از حضرت باقر علیه السّلام این آیه را پرسیدم: «الَّذِینَ یَمْشُونَ عَلَی الْأَرْضِ هَوْناً»</w:t>
      </w:r>
      <w:r>
        <w:rPr>
          <w:rStyle w:val="FootnoteReference"/>
        </w:rPr>
        <w:footnoteReference w:id="3567"/>
      </w:r>
      <w:r>
        <w:rPr>
          <w:rFonts w:ascii="IRNazanin" w:hAnsi="IRNazanin" w:eastAsia="IRNazanin" w:cs="IRNazanin"/>
          <w:lang w:bidi="fa-IR"/>
          <w:color w:val="111111"/>
          <w:sz w:val="28"/>
          <w:szCs w:val="28"/>
          <w:rtl/>
        </w:rPr>
        <w:t xml:space="preserve">،{کسانی‌اند که روی زمین به نرمی گام برمی‌دارند.} فرمود: آنها اوصیاء و ائمه هستند که از ترس دشمن خود چنین حرکت می کنند.</w:t>
      </w:r>
      <w:r>
        <w:rPr>
          <w:rStyle w:val="FootnoteReference"/>
        </w:rPr>
        <w:footnoteReference w:id="3568"/>
      </w:r>
    </w:p>
    <w:p>
      <w:pPr>
        <w:pStyle w:val="Heading5"/>
      </w:pPr>
      <w:bookmarkStart w:id="2606" w:name="_Toc2250"/>
      <w:r>
        <w:t>روایت 75</w:t>
      </w:r>
      <w:bookmarkEnd w:id="2606"/>
    </w:p>
    <w:p>
      <w:pPr>
        <w:pStyle w:val="BookText"/>
      </w:pPr>
      <w:r>
        <w:rPr>
          <w:rFonts w:ascii="Amiri" w:hAnsi="Amiri" w:eastAsia="Amiri" w:cs="Amiri"/>
          <w:lang w:bidi="ar-SA"/>
          <w:color w:val="111111"/>
          <w:sz w:val="28"/>
          <w:szCs w:val="28"/>
          <w:rtl/>
        </w:rPr>
        <w:t xml:space="preserve">اصول کافی: عمار اسدی از حضرت صادق علیه السّلام در باره آیه: «إِلَیْهِ یَصْعَدُ الْکَلِمُ الطَّیِّبُ وَ الْعَمَلُ الصَّالِحُ یَرْفَعُهُ»</w:t>
      </w:r>
      <w:r>
        <w:rPr>
          <w:rStyle w:val="FootnoteReference"/>
        </w:rPr>
        <w:footnoteReference w:id="3569"/>
      </w:r>
      <w:r>
        <w:rPr>
          <w:rFonts w:ascii="IRNazanin" w:hAnsi="IRNazanin" w:eastAsia="IRNazanin" w:cs="IRNazanin"/>
          <w:lang w:bidi="fa-IR"/>
          <w:color w:val="111111"/>
          <w:sz w:val="28"/>
          <w:szCs w:val="28"/>
          <w:rtl/>
        </w:rPr>
        <w:t xml:space="preserve">،{سخنان پاکیزه به سوی او بالا می‌رود و کار شایسته به آن رفعت می‌بخشد.} فرمود: عمل صالح ولایت ما خانواده است - و اشاره به سینه خود نمود - هر که ما را دوست نداشته باشد، عملی از او پذیرفته نمی‌شود.</w:t>
      </w:r>
      <w:r>
        <w:rPr>
          <w:rStyle w:val="FootnoteReference"/>
        </w:rPr>
        <w:footnoteReference w:id="3570"/>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20" w:name="pg13961_151510"/>
    <w:bookmarkEnd w:id="320"/>
    <w:p>
      <w:pPr>
        <w:pStyle w:val="Heading5"/>
      </w:pPr>
      <w:bookmarkStart w:id="2607" w:name="_Toc2251"/>
      <w:r>
        <w:t>بيان</w:t>
      </w:r>
      <w:bookmarkEnd w:id="2607"/>
    </w:p>
    <w:p>
      <w:pPr>
        <w:pStyle w:val="BookText"/>
      </w:pPr>
      <w:r>
        <w:rPr>
          <w:rFonts w:ascii="Amiri" w:hAnsi="Amiri" w:eastAsia="Amiri" w:cs="Amiri"/>
          <w:lang w:bidi="ar-SA"/>
          <w:color w:val="111111"/>
          <w:sz w:val="28"/>
          <w:szCs w:val="28"/>
          <w:rtl/>
        </w:rPr>
        <w:t xml:space="preserve">الظاهر أن قوله عليه السلام ولايتنا تفسير للعمل الصالح فالمستتر في قوله يَرْفَعُهُ راجع إليه و البارز إلي الكلم و المراد به كلمة الإخلاص و الأذكار كلها و بصعوده بلوغه إلي محل الرضا و القبول أي العمل الصالح و هو الولاية يرفع الكلم الطيب و يبلغه حد القبول و يحتمل أن يكون تفسيرا للكلم الطيب و إشارة إلي أن المراد به الولاية و الإقرار به و حكم الضميرين حينئذ بعكس ما سبق و هو أنسب بآخر الخبر و بما ذكره علي بن إبراهيم حيث قال قوله إِلَيْهِ يَصْعَدُ الْكَلِمُ الطَّيِّبُ وَ الْعَمَلُ الصَّالِحُ يَرْفَعُهُ قال كلمة الإخلاص و الإقرار بما جاء به من عند الله من الفرائض و الولاية يرفع العمل الصالح إلي الله.</w:t>
      </w:r>
    </w:p>
    <w:p>
      <w:pPr>
        <w:pStyle w:val="Heading5"/>
      </w:pPr>
      <w:bookmarkStart w:id="2608" w:name="_Toc2252"/>
      <w:r>
        <w:t>«76»</w:t>
      </w:r>
      <w:bookmarkEnd w:id="2608"/>
    </w:p>
    <w:p>
      <w:pPr>
        <w:pStyle w:val="BookText"/>
      </w:pPr>
      <w:r>
        <w:rPr>
          <w:rFonts w:ascii="Amiri" w:hAnsi="Amiri" w:eastAsia="Amiri" w:cs="Amiri"/>
          <w:lang w:bidi="ar-SA"/>
          <w:color w:val="111111"/>
          <w:sz w:val="28"/>
          <w:szCs w:val="28"/>
          <w:rtl/>
        </w:rPr>
        <w:t xml:space="preserve">وَ رُوِيَ عَنِ الرِّضَا عليه السلام أَنَّهُ قَالَ: الْكَلِمُ الطَّيِّبُ هُوَ قَوْلُ لَا إِلَهَ إِلَّا اللَّهُ مُحَمَّدٌ رَسُولُ اللَّهِ عَلِيٌّ وَلِيُّ اللَّهِ وَ خَلِيفَتُهُ حَقّاً وَ خُلَفَاؤُهُ خُلَفَاءُ اللَّهِ وَ الْعَمَلُ الصَّالِحُ يَرْفَعُهُ فَهُوَ دَلِيلُهُ وَ عَمَلُهُ اعْتِقَادُهُ الَّذِي فِي قَلْبِهِ بِأَنَّ هَذَا الْكَلَامَ صَحِيحٌ كَمَا قُلْتُهُ بِلِسَانِي </w:t>
      </w:r>
      <w:r>
        <w:rPr>
          <w:rStyle w:val="FootnoteReference"/>
        </w:rPr>
        <w:footnoteReference w:id="3571"/>
      </w:r>
      <w:r>
        <w:rPr>
          <w:rFonts w:ascii="Times New Roman" w:hAnsi="Times New Roman" w:eastAsia="Times New Roman" w:cs="Times New Roman"/>
          <w:lang w:val="en-US" w:bidi="en-US"/>
          <w:color w:val="111111"/>
          <w:sz w:val="28"/>
          <w:szCs w:val="28"/>
          <w:rtl/>
        </w:rPr>
        <w:t xml:space="preserve">.</w:t>
      </w:r>
    </w:p>
    <w:p>
      <w:pPr>
        <w:pStyle w:val="Heading5"/>
      </w:pPr>
      <w:bookmarkStart w:id="2609" w:name="_Toc2253"/>
      <w:r>
        <w:t>«77»</w:t>
      </w:r>
      <w:bookmarkEnd w:id="2609"/>
    </w:p>
    <w:p>
      <w:pPr>
        <w:pStyle w:val="BookText"/>
      </w:pPr>
      <w:r>
        <w:rPr>
          <w:rFonts w:ascii="Amiri" w:hAnsi="Amiri" w:eastAsia="Amiri" w:cs="Amiri"/>
          <w:lang w:bidi="ar-SA"/>
          <w:color w:val="111111"/>
          <w:sz w:val="28"/>
          <w:szCs w:val="28"/>
          <w:rtl/>
        </w:rPr>
        <w:t xml:space="preserve">كا، الكافي عَلِيٌّ عَنْ أَبِيهِ عَنِ ابْنِ أَبِي عُمَيْرٍ عَنْ سَمَاعَةَ عَنْ أَبِي عَبْدِ اللَّهِ عليه السلام فِي قَوْلِ اللَّهِ عَزَّ وَ جَلَّ وَ أَوْفُوا بِعَهْدِي قَالَ بِوَلَايَةِ أَمِيرِ الْمُؤْمِنِينَ عليه السلام أُوفِ بِعَهْدِكُمْ أُوفِ لَكُمْ بِالْجَنَّةِ </w:t>
      </w:r>
      <w:r>
        <w:rPr>
          <w:rStyle w:val="FootnoteReference"/>
        </w:rPr>
        <w:footnoteReference w:id="3572"/>
      </w:r>
      <w:r>
        <w:rPr>
          <w:rFonts w:ascii="Times New Roman" w:hAnsi="Times New Roman" w:eastAsia="Times New Roman" w:cs="Times New Roman"/>
          <w:lang w:val="en-US" w:bidi="en-US"/>
          <w:color w:val="111111"/>
          <w:sz w:val="28"/>
          <w:szCs w:val="28"/>
          <w:rtl/>
        </w:rPr>
        <w:t xml:space="preserve">.</w:t>
      </w:r>
    </w:p>
    <w:p>
      <w:pPr>
        <w:pStyle w:val="Heading5"/>
      </w:pPr>
      <w:bookmarkStart w:id="2610" w:name="_Toc2254"/>
      <w:r>
        <w:t>«78»</w:t>
      </w:r>
      <w:bookmarkEnd w:id="261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مُحَمَّدٍ عَنْ أَحْمَدَ بْنِ الْحَسَنِ عَنِ الْحَسَنِ بْنِ </w:t>
      </w:r>
      <w:r>
        <w:rPr>
          <w:rStyle w:val="FootnoteReference"/>
        </w:rPr>
        <w:footnoteReference w:id="3573"/>
      </w:r>
      <w:r>
        <w:rPr>
          <w:rFonts w:ascii="Amiri" w:hAnsi="Amiri" w:eastAsia="Amiri" w:cs="Amiri"/>
          <w:lang w:bidi="ar-SA"/>
          <w:color w:val="111111"/>
          <w:sz w:val="28"/>
          <w:szCs w:val="28"/>
          <w:rtl/>
        </w:rPr>
        <w:t xml:space="preserve">مُخَارِقٍ عَنْ أَبِي الْوَرْدِ عَنْ أَبِي جَعْفَرٍ عليه السلام قَالَ: قَوْلُهُ عَزَّ وَ جَلَّ أَنَّ الْأَرْضَ يَرِثُها عِبادِيَ الصَّالِحُونَ هُمْ آلُ مُحَمَّدٍ صَلَوَاتُ اللَّهِ عَلَيْهِمْ </w:t>
      </w:r>
      <w:r>
        <w:rPr>
          <w:rStyle w:val="FootnoteReference"/>
        </w:rPr>
        <w:footnoteReference w:id="3574"/>
      </w:r>
      <w:r>
        <w:rPr>
          <w:rFonts w:ascii="Times New Roman" w:hAnsi="Times New Roman" w:eastAsia="Times New Roman" w:cs="Times New Roman"/>
          <w:lang w:val="en-US" w:bidi="en-US"/>
          <w:color w:val="111111"/>
          <w:sz w:val="28"/>
          <w:szCs w:val="28"/>
          <w:rtl/>
        </w:rPr>
        <w:t xml:space="preserve">.</w:t>
      </w:r>
    </w:p>
    <w:p>
      <w:pPr>
        <w:pStyle w:val="Heading5"/>
      </w:pPr>
      <w:bookmarkStart w:id="2611" w:name="_Toc2255"/>
      <w:r>
        <w:t>«79»</w:t>
      </w:r>
      <w:bookmarkEnd w:id="261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عَلِيٍّ عَنْ أَبِيهِ عَنْ جَدِّهِ عَنْ عَلِيِّ بْنِ حَكِيمٍ عَنْ سُفْيَانَ بْنِ إِبْرَاهِيمَ الْجَرِيرِيِّ عَنْ أَبِي صَادِقٍ قَالَ: سَأَلْتُ أَبَا جَعْفَرٍ عليه السلام</w:t>
      </w:r>
    </w:p>
    <w:p>
      <w:pPr>
        <w:pStyle w:val="Heading5"/>
      </w:pPr>
      <w:bookmarkStart w:id="2612" w:name="_Toc2256"/>
      <w:r>
        <w:t>توضیح</w:t>
      </w:r>
      <w:bookmarkEnd w:id="2612"/>
    </w:p>
    <w:p>
      <w:pPr>
        <w:pStyle w:val="BookText"/>
      </w:pPr>
      <w:r>
        <w:rPr>
          <w:rFonts w:ascii="IRNazanin" w:hAnsi="IRNazanin" w:eastAsia="IRNazanin" w:cs="IRNazanin"/>
          <w:lang w:bidi="fa-IR"/>
          <w:color w:val="111111"/>
          <w:sz w:val="28"/>
          <w:szCs w:val="28"/>
          <w:rtl/>
        </w:rPr>
        <w:t xml:space="preserve">ظاهرا عبارت «ولایتنا» تفسیر برای عمل صالح است و ضمیر مستتر در «یرفعه» به آن برمی گردد و ضمیر بارز به «کلم» و مراد از آن، کلمه اخلاص و تمام اذکار است، و صعود آن و رسیدنش به محل رضا و قبول؛ یعنی عمل صالح که ولایت است، سخنان پاکیزه را بالا می برد و آن را به حد قبول می رساند. و شاید «ولایتنا» تفسیر برای «کلم طیب» باشد و اشاره به اینکه مراد از آن، ولایت و اقرار به آن است و دو ضمیری که گذشت، در این جا بر عکس قبلی است و این مناسب تر است از آخر خبر و آنچه که علی بن ابراهیم در باره «إِلَیْهِ یَصْعَدُ الْکَلِمُ الطَّیِّبُ وَ الْعَمَلُ الصَّالِحُ یَرْفَعُهُ» گفته است که کلمه اخلاص و اقرار به فرائضی که از جانب خدا آورده است و ولایت، عمل صالح را به سوی خدا بالا می برد.</w:t>
      </w:r>
    </w:p>
    <w:p>
      <w:pPr>
        <w:pStyle w:val="Heading5"/>
      </w:pPr>
      <w:bookmarkStart w:id="2613" w:name="_Toc2257"/>
      <w:r>
        <w:t>روایت 76</w:t>
      </w:r>
      <w:bookmarkEnd w:id="2613"/>
    </w:p>
    <w:p>
      <w:pPr>
        <w:pStyle w:val="BookText"/>
      </w:pPr>
      <w:r>
        <w:rPr>
          <w:rFonts w:ascii="IRNazanin" w:hAnsi="IRNazanin" w:eastAsia="IRNazanin" w:cs="IRNazanin"/>
          <w:lang w:bidi="fa-IR"/>
          <w:color w:val="111111"/>
          <w:sz w:val="28"/>
          <w:szCs w:val="28"/>
          <w:rtl/>
        </w:rPr>
        <w:t xml:space="preserve">از حضرت رضا علیه السّلام روایت شده که فرمود: کلم طیب لا إِلهَ إِلَّا اللَّهُ، مُحَمَّدٌ رَسُولُ اللَّهِ، علی ولی اللَّه و خلیفه واقعی پیامبر است. جانشینان علی نیز خلفای خدایند و عمل صالح دلیل این گفتار می‌شود.</w:t>
      </w:r>
    </w:p>
    <w:p>
      <w:pPr>
        <w:pStyle w:val="BookText"/>
      </w:pPr>
      <w:r>
        <w:rPr>
          <w:rFonts w:ascii="IRNazanin" w:hAnsi="IRNazanin" w:eastAsia="IRNazanin" w:cs="IRNazanin"/>
          <w:lang w:bidi="fa-IR"/>
          <w:color w:val="111111"/>
          <w:sz w:val="28"/>
          <w:szCs w:val="28"/>
          <w:rtl/>
        </w:rPr>
        <w:t xml:space="preserve">پس عمل صالح همان اعتقاد او است و این که در قلب معتقد است، آنچه با زبان گفتم واقعیت دارد و صحیح است.</w:t>
      </w:r>
      <w:r>
        <w:rPr>
          <w:rStyle w:val="FootnoteReference"/>
        </w:rPr>
        <w:footnoteReference w:id="3575"/>
      </w:r>
    </w:p>
    <w:p>
      <w:pPr>
        <w:pStyle w:val="Heading5"/>
      </w:pPr>
      <w:bookmarkStart w:id="2614" w:name="_Toc2258"/>
      <w:r>
        <w:t>روایت 77</w:t>
      </w:r>
      <w:bookmarkEnd w:id="2614"/>
    </w:p>
    <w:p>
      <w:pPr>
        <w:pStyle w:val="BookText"/>
      </w:pPr>
      <w:r>
        <w:rPr>
          <w:rFonts w:ascii="Amiri" w:hAnsi="Amiri" w:eastAsia="Amiri" w:cs="Amiri"/>
          <w:lang w:bidi="ar-SA"/>
          <w:color w:val="111111"/>
          <w:sz w:val="28"/>
          <w:szCs w:val="28"/>
          <w:rtl/>
        </w:rPr>
        <w:t xml:space="preserve">اصول کافی: سماعه از حضرت صادق علیه السّلام در باره آیه: «وَ أَوْفُوا بِعَهْدِی» نقل کرد که فرمود: یعنی به ولایت امیر المؤمنین علیه السّلام «أُوفِ بِعَهْدِکُمْ»</w:t>
      </w:r>
      <w:r>
        <w:rPr>
          <w:rStyle w:val="FootnoteReference"/>
        </w:rPr>
        <w:footnoteReference w:id="3576"/>
      </w:r>
    </w:p>
    <w:p>
      <w:pPr>
        <w:pStyle w:val="BookText"/>
      </w:pPr>
      <w:r>
        <w:rPr>
          <w:rFonts w:ascii="IRNazanin" w:hAnsi="IRNazanin" w:eastAsia="IRNazanin" w:cs="IRNazanin"/>
          <w:lang w:bidi="fa-IR"/>
          <w:color w:val="111111"/>
          <w:sz w:val="28"/>
          <w:szCs w:val="28"/>
          <w:rtl/>
        </w:rPr>
        <w:t xml:space="preserve">برای شما وفای به بهشت می کنم.</w:t>
      </w:r>
      <w:r>
        <w:rPr>
          <w:rStyle w:val="FootnoteReference"/>
        </w:rPr>
        <w:footnoteReference w:id="3577"/>
      </w:r>
    </w:p>
    <w:p>
      <w:pPr>
        <w:pStyle w:val="Heading5"/>
      </w:pPr>
      <w:bookmarkStart w:id="2615" w:name="_Toc2259"/>
      <w:r>
        <w:t>روایت 78</w:t>
      </w:r>
      <w:bookmarkEnd w:id="2615"/>
    </w:p>
    <w:p>
      <w:pPr>
        <w:pStyle w:val="BookText"/>
      </w:pPr>
      <w:r>
        <w:rPr>
          <w:rFonts w:ascii="IRNazanin" w:hAnsi="IRNazanin" w:eastAsia="IRNazanin" w:cs="IRNazanin"/>
          <w:lang w:bidi="fa-IR"/>
          <w:color w:val="111111"/>
          <w:sz w:val="28"/>
          <w:szCs w:val="28"/>
          <w:rtl/>
        </w:rPr>
        <w:t xml:space="preserve">کنز الفوائد: ابو الورد از حضرت باقر علیه السّلام نقل کرد که در باره آیه:</w:t>
      </w:r>
    </w:p>
    <w:p>
      <w:pPr>
        <w:pStyle w:val="BookText"/>
      </w:pPr>
      <w:r>
        <w:rPr>
          <w:rFonts w:ascii="Amiri" w:hAnsi="Amiri" w:eastAsia="Amiri" w:cs="Amiri"/>
          <w:lang w:bidi="ar-SA"/>
          <w:color w:val="111111"/>
          <w:sz w:val="28"/>
          <w:szCs w:val="28"/>
          <w:rtl/>
        </w:rPr>
        <w:t xml:space="preserve">«أَنَّ الْأَرْضَ یَرِثُها عِبادِیَ الصَّالِحُونَ» فرمود: ایشان آل محمّد صلوات اللَّه علیهم هستند.</w:t>
      </w:r>
      <w:r>
        <w:rPr>
          <w:rStyle w:val="FootnoteReference"/>
        </w:rPr>
        <w:footnoteReference w:id="3578"/>
      </w:r>
    </w:p>
    <w:p>
      <w:pPr>
        <w:pStyle w:val="Heading5"/>
      </w:pPr>
      <w:bookmarkStart w:id="2616" w:name="_Toc2260"/>
      <w:r>
        <w:t>روایت 79</w:t>
      </w:r>
      <w:bookmarkEnd w:id="2616"/>
    </w:p>
    <w:p>
      <w:pPr>
        <w:pStyle w:val="BookText"/>
      </w:pPr>
      <w:r>
        <w:rPr>
          <w:rFonts w:ascii="IRNazanin" w:hAnsi="IRNazanin" w:eastAsia="IRNazanin" w:cs="IRNazanin"/>
          <w:lang w:bidi="fa-IR"/>
          <w:color w:val="111111"/>
          <w:sz w:val="28"/>
          <w:szCs w:val="28"/>
          <w:rtl/>
        </w:rPr>
        <w:t xml:space="preserve">کنز الفوائد: ابو صادق گفت: از حضرت باقر علیه السّلام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21" w:name="pg13961_151511"/>
    <w:bookmarkEnd w:id="321"/>
    <w:p>
      <w:pPr>
        <w:pStyle w:val="BookText"/>
      </w:pPr>
      <w:r>
        <w:rPr>
          <w:rFonts w:ascii="Amiri" w:hAnsi="Amiri" w:eastAsia="Amiri" w:cs="Amiri"/>
          <w:lang w:bidi="ar-SA"/>
          <w:color w:val="111111"/>
          <w:sz w:val="28"/>
          <w:szCs w:val="28"/>
          <w:rtl/>
        </w:rPr>
        <w:t xml:space="preserve">عَنْ قَوْلِ اللَّهِ عَزَّ وَ جَلَّ وَ لَقَدْ كَتَبْنا فِي الزَّبُورِ الْآيَةَ قَالَ نَحْنُ هُمْ قَالَ قُلْتُ إِنَّ فِي هذا لَبَلاغاً لِقَوْمٍ عابِدِينَ قَالَ هُمْ شِيعَتُنَا </w:t>
      </w:r>
      <w:r>
        <w:rPr>
          <w:rStyle w:val="FootnoteReference"/>
        </w:rPr>
        <w:footnoteReference w:id="3579"/>
      </w:r>
      <w:r>
        <w:rPr>
          <w:rFonts w:ascii="Times New Roman" w:hAnsi="Times New Roman" w:eastAsia="Times New Roman" w:cs="Times New Roman"/>
          <w:lang w:val="en-US" w:bidi="en-US"/>
          <w:color w:val="111111"/>
          <w:sz w:val="28"/>
          <w:szCs w:val="28"/>
          <w:rtl/>
        </w:rPr>
        <w:t xml:space="preserve">.</w:t>
      </w:r>
    </w:p>
    <w:p>
      <w:pPr>
        <w:pStyle w:val="Heading5"/>
      </w:pPr>
      <w:bookmarkStart w:id="2617" w:name="_Toc2261"/>
      <w:r>
        <w:t>«80»</w:t>
      </w:r>
      <w:bookmarkEnd w:id="261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هَمَّامٍ عَنْ مُحَمَّدِ بْنِ إِسْمَاعِيلَ الْعَلَوِيِّ عَنْ عِيسَي بْنِ دَاوُدَ النَّجَّارِ عَنْ أَبِي الْحَسَنِ مُوسَي عليه السلام فِي قَوْلِ اللَّهِ عَزَّ وَ جَلَّ وَ لَقَدْ كَتَبْنا فِي الزَّبُورِ مِنْ بَعْدِ الذِّكْرِ أَنَّ الْأَرْضَ يَرِثُها عِبادِيَ الصَّالِحُونَ قَالَ آلُ مُحَمَّدٍ صَلَوَاتُ اللَّهِ عَلَيْهِمْ وَ مَنْ تَابَعَهُمْ عَلَي مِنْهَاجِهِمْ وَ الْأَرْضُ أَرْضُ الْجَنَّةِ </w:t>
      </w:r>
      <w:r>
        <w:rPr>
          <w:rStyle w:val="FootnoteReference"/>
        </w:rPr>
        <w:footnoteReference w:id="3580"/>
      </w:r>
      <w:r>
        <w:rPr>
          <w:rFonts w:ascii="Times New Roman" w:hAnsi="Times New Roman" w:eastAsia="Times New Roman" w:cs="Times New Roman"/>
          <w:lang w:val="en-US" w:bidi="en-US"/>
          <w:color w:val="111111"/>
          <w:sz w:val="28"/>
          <w:szCs w:val="28"/>
          <w:rtl/>
        </w:rPr>
        <w:t xml:space="preserve">.</w:t>
      </w:r>
    </w:p>
    <w:p>
      <w:pPr>
        <w:pStyle w:val="Heading5"/>
      </w:pPr>
      <w:bookmarkStart w:id="2618" w:name="_Toc2262"/>
      <w:r>
        <w:t>«81»</w:t>
      </w:r>
      <w:bookmarkEnd w:id="2618"/>
    </w:p>
    <w:p>
      <w:pPr>
        <w:pStyle w:val="BookText"/>
      </w:pPr>
      <w:r>
        <w:rPr>
          <w:rFonts w:ascii="Amiri" w:hAnsi="Amiri" w:eastAsia="Amiri" w:cs="Amiri"/>
          <w:lang w:bidi="ar-SA"/>
          <w:color w:val="111111"/>
          <w:sz w:val="28"/>
          <w:szCs w:val="28"/>
          <w:rtl/>
        </w:rPr>
        <w:t xml:space="preserve">كنز، كنز جامع الفوائد و تأويل الآيات الظاهرة بِهَذَا الْإِسْنَادِ عَنْهُ عليه السلام عَنْ أَبِيهِ عَنْ جَدِّهِ أَبِي جَعْفَرٍ صَلَوَاتُ اللَّهِ عَلَيْهِمْ أَنَّ النَّبِيَّ صلي الله عليه و آله قَالَ ذَاتَ يَوْمٍ إِنَّ رَبِّي وَعَدَنِي نُصْرَتَهُ وَ أَنْ يُمِدَّنِي بِمَلَائِكَتِهِ وَ أَنَّهُ نَاصِرُنِي بِهِمْ وَ بِعَلِيٍّ عليه السلام أَخِي خَاصَّةً مِنْ بَيْنِ أَهْلِي فَاشْتَدَّ ذَلِكَ عَلَي الْقَوْمِ أَنْ خَصَّ عَلِيّاً عليه السلام بِالنُّصْرَةِ وَ أَغَاظَهُمْ ذَلِكَ فَأَنْزَلَ اللَّهُ عَزَّ وَ جَلَّ مَنْ كانَ يَظُنُّ أَنْ لَنْ يَنْصُرَهُ اللَّهُ مُحَمَّداً بِعَلِيٍّ فِي الدُّنْيا وَ الْآخِرَةِ فَلْيَمْدُدْ بِسَبَبٍ إِلَي السَّماءِ ثُمَّ لْيَقْطَعْ فَلْيَنْظُرْ هَلْ يُذْهِبَنَّ كَيْدُهُ ما يَغِيظُ قَالَ لِيَضَعْ حَبْلًا فِي عُنُقِهِ إِلَي سَمَاءِ بَيْتِهِ يُمِدُّهُ حَتَّي يَخْتَنِقَ فَيَمُوتَ فَيَنْظُرَ هَلْ يَذْهَبْنَ كَيْدُهُ غَيْظَهُ </w:t>
      </w:r>
      <w:r>
        <w:rPr>
          <w:rStyle w:val="FootnoteReference"/>
        </w:rPr>
        <w:footnoteReference w:id="3581"/>
      </w:r>
      <w:r>
        <w:rPr>
          <w:rFonts w:ascii="Times New Roman" w:hAnsi="Times New Roman" w:eastAsia="Times New Roman" w:cs="Times New Roman"/>
          <w:lang w:val="en-US" w:bidi="en-US"/>
          <w:color w:val="111111"/>
          <w:sz w:val="28"/>
          <w:szCs w:val="28"/>
          <w:rtl/>
        </w:rPr>
        <w:t xml:space="preserve">.</w:t>
      </w:r>
    </w:p>
    <w:p>
      <w:pPr>
        <w:pStyle w:val="Heading5"/>
      </w:pPr>
      <w:bookmarkStart w:id="2619" w:name="_Toc2263"/>
      <w:r>
        <w:t>«82»</w:t>
      </w:r>
      <w:bookmarkEnd w:id="2619"/>
    </w:p>
    <w:p>
      <w:pPr>
        <w:pStyle w:val="BookText"/>
      </w:pPr>
      <w:r>
        <w:rPr>
          <w:rFonts w:ascii="Amiri" w:hAnsi="Amiri" w:eastAsia="Amiri" w:cs="Amiri"/>
          <w:lang w:bidi="ar-SA"/>
          <w:color w:val="111111"/>
          <w:sz w:val="28"/>
          <w:szCs w:val="28"/>
          <w:rtl/>
        </w:rPr>
        <w:t xml:space="preserve">كنز، كنز جامع الفوائد و تأويل الآيات الظاهرة بِهَذَا الْإِسْنَادِ عَنْهُ عليه السلام فِي قَوْلِهِ تَعَالَي وَ طَهِّرْ بَيْتِيَ لِلطَّائِفِينَ وَ الْقائِمِينَ وَ الرُّكَّعِ السُّجُودِ يَعْنِي بِهِمْ آلَ مُحَمَّدٍ صلي الله عليه و آله </w:t>
      </w:r>
      <w:r>
        <w:rPr>
          <w:rStyle w:val="FootnoteReference"/>
        </w:rPr>
        <w:footnoteReference w:id="3582"/>
      </w:r>
      <w:r>
        <w:rPr>
          <w:rFonts w:ascii="Times New Roman" w:hAnsi="Times New Roman" w:eastAsia="Times New Roman" w:cs="Times New Roman"/>
          <w:lang w:val="en-US" w:bidi="en-US"/>
          <w:color w:val="111111"/>
          <w:sz w:val="28"/>
          <w:szCs w:val="28"/>
          <w:rtl/>
        </w:rPr>
        <w:t xml:space="preserve">.</w:t>
      </w:r>
    </w:p>
    <w:p>
      <w:pPr>
        <w:pStyle w:val="Heading5"/>
      </w:pPr>
      <w:bookmarkStart w:id="2620" w:name="_Toc2264"/>
      <w:r>
        <w:t>«83»</w:t>
      </w:r>
      <w:bookmarkEnd w:id="2620"/>
    </w:p>
    <w:p>
      <w:pPr>
        <w:pStyle w:val="BookText"/>
      </w:pPr>
      <w:r>
        <w:rPr>
          <w:rFonts w:ascii="Amiri" w:hAnsi="Amiri" w:eastAsia="Amiri" w:cs="Amiri"/>
          <w:lang w:bidi="ar-SA"/>
          <w:color w:val="111111"/>
          <w:sz w:val="28"/>
          <w:szCs w:val="28"/>
          <w:rtl/>
        </w:rPr>
        <w:t xml:space="preserve">كنز، كنز جامع الفوائد و تأويل الآيات الظاهرة بِهَذَا الْإِسْنَادِ عَنْهُ عليه السلام فِي قَوْلِهِ عَزَّ وَ جَلَّ وَ لَوْ لا دَفْعُ اللَّهِ النَّاسَ بَعْضَهُمْ بِبَعْضٍ لَهُدِّمَتْ صَوامِعُ وَ بِيَعٌ وَ صَلَواتٌ وَ مَساجِدُ يُذْكَرُ فِيهَا اسْمُ اللَّهِ كَثِيراً قَالَ هُمُ الْأَئِمَّةُ عليهم السلام وَ هُمُ الْأَعْلَامُ وَ لَوْ لَا صَبْرُهُمْ وَ انْتِظَارُهُمُ الْأَمْرَ أَنْ يَأْتِيَهُمْ مِنَ اللَّهِ لَقُتِلُوا جَمِيعاً قَالَ اللَّهُ عَزَّ وَ جَلَّ وَ لَيَنْصُرَنَّ اللَّهُ مَنْ يَنْصُرُهُ إِنَّ اللَّهَ لَقَوِيٌّ عَزِيزٌ </w:t>
      </w:r>
      <w:r>
        <w:rPr>
          <w:rStyle w:val="FootnoteReference"/>
        </w:rPr>
        <w:footnoteReference w:id="3583"/>
      </w:r>
      <w:r>
        <w:rPr>
          <w:rFonts w:ascii="Times New Roman" w:hAnsi="Times New Roman" w:eastAsia="Times New Roman" w:cs="Times New Roman"/>
          <w:lang w:val="en-US" w:bidi="en-US"/>
          <w:color w:val="111111"/>
          <w:sz w:val="28"/>
          <w:szCs w:val="28"/>
          <w:rtl/>
        </w:rPr>
        <w:t xml:space="preserve">.</w:t>
      </w:r>
    </w:p>
    <w:p>
      <w:pPr>
        <w:pStyle w:val="Heading5"/>
      </w:pPr>
      <w:bookmarkStart w:id="2621" w:name="_Toc2265"/>
      <w:r>
        <w:t>بيان</w:t>
      </w:r>
      <w:bookmarkEnd w:id="2621"/>
    </w:p>
    <w:p>
      <w:pPr>
        <w:pStyle w:val="BookText"/>
      </w:pPr>
      <w:r>
        <w:rPr>
          <w:rFonts w:ascii="Amiri" w:hAnsi="Amiri" w:eastAsia="Amiri" w:cs="Amiri"/>
          <w:lang w:bidi="ar-SA"/>
          <w:color w:val="111111"/>
          <w:sz w:val="28"/>
          <w:szCs w:val="28"/>
          <w:rtl/>
        </w:rPr>
        <w:t xml:space="preserve">أي لو خرج الأئمة الذين أمروا بالصبر و ترك الخروج و انتظار</w:t>
      </w:r>
    </w:p>
    <w:p>
      <w:pPr>
        <w:pStyle w:val="BookText"/>
      </w:pPr>
      <w:r>
        <w:rPr>
          <w:rFonts w:ascii="IRNazanin" w:hAnsi="IRNazanin" w:eastAsia="IRNazanin" w:cs="IRNazanin"/>
          <w:lang w:bidi="fa-IR"/>
          <w:color w:val="111111"/>
          <w:sz w:val="28"/>
          <w:szCs w:val="28"/>
          <w:rtl/>
        </w:rPr>
        <w:t xml:space="preserve">راجع به این آیه پرسیدم: «وَ لَقَدْ کَتَبْنا فِی الزَّبُورِ» تا آخر آیه. فرمود: ما همان خاندانیم. گفتم: «إِنَّ فِی هذا لَبَلاغاً لِقَوْمٍ عابِدِینَ»</w:t>
      </w:r>
      <w:r>
        <w:rPr>
          <w:rStyle w:val="FootnoteReference"/>
        </w:rPr>
        <w:footnoteReference w:id="3584"/>
      </w:r>
      <w:r>
        <w:rPr>
          <w:rFonts w:ascii="IRNazanin" w:hAnsi="IRNazanin" w:eastAsia="IRNazanin" w:cs="IRNazanin"/>
          <w:lang w:bidi="fa-IR"/>
          <w:color w:val="111111"/>
          <w:sz w:val="28"/>
          <w:szCs w:val="28"/>
          <w:rtl/>
        </w:rPr>
        <w:t xml:space="preserve">،{به راستی در این [امور] برای مردم عبادت‌پیشه ابلاغی [حقیقی] است.} فرمود: آنها شیعیان مایند.</w:t>
      </w:r>
      <w:r>
        <w:rPr>
          <w:rStyle w:val="FootnoteReference"/>
        </w:rPr>
        <w:footnoteReference w:id="3585"/>
      </w:r>
    </w:p>
    <w:p>
      <w:pPr>
        <w:pStyle w:val="Heading5"/>
      </w:pPr>
      <w:bookmarkStart w:id="2622" w:name="_Toc2266"/>
      <w:r>
        <w:t>روایت 80</w:t>
      </w:r>
      <w:bookmarkEnd w:id="2622"/>
    </w:p>
    <w:p>
      <w:pPr>
        <w:pStyle w:val="BookText"/>
      </w:pPr>
      <w:r>
        <w:rPr>
          <w:rFonts w:ascii="Amiri" w:hAnsi="Amiri" w:eastAsia="Amiri" w:cs="Amiri"/>
          <w:lang w:bidi="ar-SA"/>
          <w:color w:val="111111"/>
          <w:sz w:val="28"/>
          <w:szCs w:val="28"/>
          <w:rtl/>
        </w:rPr>
        <w:t xml:space="preserve">کنز الفوائد: عیسی بن داود از امام کاظم علیه السّلام در باره آیه «وَلَقَدْ کَتَبْنَا فِی الزَّبُورِ مِن بَعْدِ الذِّکْرِ أَنَّ الْأَرْضَ یَرِثُهَا عِبَادِیَ الصَّالِحُونَ»</w:t>
      </w:r>
      <w:r>
        <w:rPr>
          <w:rStyle w:val="FootnoteReference"/>
        </w:rPr>
        <w:footnoteReference w:id="3586"/>
      </w:r>
      <w:r>
        <w:rPr>
          <w:rFonts w:ascii="IRNazanin" w:hAnsi="IRNazanin" w:eastAsia="IRNazanin" w:cs="IRNazanin"/>
          <w:lang w:bidi="fa-IR"/>
          <w:color w:val="111111"/>
          <w:sz w:val="28"/>
          <w:szCs w:val="28"/>
          <w:rtl/>
        </w:rPr>
        <w:t xml:space="preserve">{و در حقیقت در زبور پس از تورات نوشتیم که زمین را بندگان شایسته ما به ارث خواهند برد} نقل می کند که فرمود: عباد صالحون در این آیه آل محمّدند و هر که پیرو ایشان باشد مانند آنها است و زمین که در آیه ذکر شده، زمین بهشت است.</w:t>
      </w:r>
      <w:r>
        <w:rPr>
          <w:rStyle w:val="FootnoteReference"/>
        </w:rPr>
        <w:footnoteReference w:id="3587"/>
      </w:r>
    </w:p>
    <w:p>
      <w:pPr>
        <w:pStyle w:val="Heading5"/>
      </w:pPr>
      <w:bookmarkStart w:id="2623" w:name="_Toc2267"/>
      <w:r>
        <w:t>روایت 81</w:t>
      </w:r>
      <w:bookmarkEnd w:id="2623"/>
    </w:p>
    <w:p>
      <w:pPr>
        <w:pStyle w:val="BookText"/>
      </w:pPr>
      <w:r>
        <w:rPr>
          <w:rFonts w:ascii="IRNazanin" w:hAnsi="IRNazanin" w:eastAsia="IRNazanin" w:cs="IRNazanin"/>
          <w:lang w:bidi="fa-IR"/>
          <w:color w:val="111111"/>
          <w:sz w:val="28"/>
          <w:szCs w:val="28"/>
          <w:rtl/>
        </w:rPr>
        <w:t xml:space="preserve">کنز الفوائد: به همین اسناد از امام کاظم از پدرش از جدش حضرت باقر علیهم السّلام نقل کرد که روزی پیامبر اکرم فرمود: خدا به من وعده نصرت داد که با ملائکه مرا مدد کند، بعد به وسیله ملائکه و تنها به وسیله علی از بین خویشاوندان، مرا نصرت فرمود.</w:t>
      </w:r>
    </w:p>
    <w:p>
      <w:pPr>
        <w:pStyle w:val="BookText"/>
      </w:pPr>
      <w:r>
        <w:rPr>
          <w:rFonts w:ascii="IRNazanin" w:hAnsi="IRNazanin" w:eastAsia="IRNazanin" w:cs="IRNazanin"/>
          <w:lang w:bidi="fa-IR"/>
          <w:color w:val="111111"/>
          <w:sz w:val="28"/>
          <w:szCs w:val="28"/>
          <w:rtl/>
        </w:rPr>
        <w:t xml:space="preserve">این سخن پیامبر اکرم بر قریش گران آمد و خشمگین شدند که نصرت را اختصاص به علی علیه السّلام داد. خداوند این آیه را نازل کرد: «مَنْ کانَ یَظُنُّ أَنْ لَنْ یَنْصُرَهُ اللَّهُ» محمّد را به علی «فِی الدُّنْیا وَ الْآخِرَةِ فَلْیَمْدُدْ بِسَبَبٍ إِلَی السَّماءِ ثُمَّ لْیَقْطَعْ فَلْیَنْظُرْ هَلْ یُذْهِبَنَّ کَیْدُهُ ما یَغِیظُ»</w:t>
      </w:r>
      <w:r>
        <w:rPr>
          <w:rStyle w:val="FootnoteReference"/>
        </w:rPr>
        <w:footnoteReference w:id="3588"/>
      </w:r>
      <w:r>
        <w:rPr>
          <w:rFonts w:ascii="IRNazanin" w:hAnsi="IRNazanin" w:eastAsia="IRNazanin" w:cs="IRNazanin"/>
          <w:lang w:bidi="fa-IR"/>
          <w:color w:val="111111"/>
          <w:sz w:val="28"/>
          <w:szCs w:val="28"/>
          <w:rtl/>
        </w:rPr>
        <w:t xml:space="preserve">، {هر که می‌پندارد، خدا [پیامبرش] را در دنیا و آخرت هرگز یاری نخواهد کرد، [بگو] تا طنابی به سوی سقف کشد [و خود را حلق‌آویز کند] سپس [آن را] ببرد، آنگاه بنگرد که آیا نیرنگش چیزی را که مایه خشم او شده از میان خواهد برد.}</w:t>
      </w:r>
    </w:p>
    <w:p>
      <w:pPr>
        <w:pStyle w:val="BookText"/>
      </w:pPr>
      <w:r>
        <w:rPr>
          <w:rFonts w:ascii="IRNazanin" w:hAnsi="IRNazanin" w:eastAsia="IRNazanin" w:cs="IRNazanin"/>
          <w:lang w:bidi="fa-IR"/>
          <w:color w:val="111111"/>
          <w:sz w:val="28"/>
          <w:szCs w:val="28"/>
          <w:rtl/>
        </w:rPr>
        <w:t xml:space="preserve">فرمود: یعنی (هر کس خیال می کند خداوند پیامبر را به وسیله علی در دنیا و آخرت نصرت نداده) ریسمانی از سقف خانه خود بیاویزد و خود را بآن ریسمان حلق آویز کند، آنگاه توجه کند که این ریسمان موجب از بین رفتن خشمش می‌شود؟</w:t>
      </w:r>
      <w:r>
        <w:rPr>
          <w:rStyle w:val="FootnoteReference"/>
        </w:rPr>
        <w:footnoteReference w:id="3589"/>
      </w:r>
    </w:p>
    <w:p>
      <w:pPr>
        <w:pStyle w:val="Heading5"/>
      </w:pPr>
      <w:bookmarkStart w:id="2624" w:name="_Toc2268"/>
      <w:r>
        <w:t>روایت 82</w:t>
      </w:r>
      <w:bookmarkEnd w:id="2624"/>
    </w:p>
    <w:p>
      <w:pPr>
        <w:pStyle w:val="BookText"/>
      </w:pPr>
      <w:r>
        <w:rPr>
          <w:rFonts w:ascii="Amiri" w:hAnsi="Amiri" w:eastAsia="Amiri" w:cs="Amiri"/>
          <w:lang w:bidi="ar-SA"/>
          <w:color w:val="111111"/>
          <w:sz w:val="28"/>
          <w:szCs w:val="28"/>
          <w:rtl/>
        </w:rPr>
        <w:t xml:space="preserve">کنز الفوائد: با همین سند از حضرت باقر علیه السّلام در باره آیه: «وَ طَهِّرْ بَیْتِیَ لِلطَّائِفِینَ وَ الْقائِمِینَ وَ الرُّکَّعِ السُّجُودِ»</w:t>
      </w:r>
      <w:r>
        <w:rPr>
          <w:rStyle w:val="FootnoteReference"/>
        </w:rPr>
        <w:footnoteReference w:id="3590"/>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خانه ام را برای طواف‌کنندگان و قیام‌کنندگان و رکوع‌کنندگان [و] سجده‌کنندگان پاکیزه دار.} فرمود: منظورش آل محمّد صلی اللَّه علیه و آله است.</w:t>
      </w:r>
      <w:r>
        <w:rPr>
          <w:rStyle w:val="FootnoteReference"/>
        </w:rPr>
        <w:footnoteReference w:id="3591"/>
      </w:r>
    </w:p>
    <w:p>
      <w:pPr>
        <w:pStyle w:val="Heading5"/>
      </w:pPr>
      <w:bookmarkStart w:id="2625" w:name="_Toc2269"/>
      <w:r>
        <w:t>روایت 83</w:t>
      </w:r>
      <w:bookmarkEnd w:id="2625"/>
    </w:p>
    <w:p>
      <w:pPr>
        <w:pStyle w:val="BookText"/>
      </w:pPr>
      <w:r>
        <w:rPr>
          <w:rFonts w:ascii="IRNazanin" w:hAnsi="IRNazanin" w:eastAsia="IRNazanin" w:cs="IRNazanin"/>
          <w:lang w:bidi="fa-IR"/>
          <w:color w:val="111111"/>
          <w:sz w:val="28"/>
          <w:szCs w:val="28"/>
          <w:rtl/>
        </w:rPr>
        <w:t xml:space="preserve">کنز الفوائد: با همین سند از آن جناب در باره آیه: «وَ لَوْ لا دَفْعُ اللَّهِ النَّاسَ بَعْضَهُمْ بِبَعْضٍ لَهُدِّمَتْ صَوامِعُ وَ بِیَعٌ وَ صَلَواتٌ وَ مَساجِدُ یُذْکَرُ فِیهَا اسْمُ اللَّهِ کَثِیراً» {و اگر خدا بعضی از مردم را با بعض دیگر دفع نمی‌کرد، صومعه‌ها و کلیساها و کنیسه‌ها و مساجدی که نام خدا در آنها بسیار برده می‌شود، سخت ویران می‌شد.} فرمود: آنها ائمه علیهم السّلام هستند. آنهایند برگزیدگان؛ اگر صبر و انتظار فرج از جانب خدا را نداشتند، مردم همه کشته می شدند. خداوند می‌فرماید: «وَ لَیَنْصُرَنَّ اللَّهُ مَنْ یَنْصُرُهُ إِنَّ اللَّهَ لَقَوِیٌّ عَزِیزٌ»</w:t>
      </w:r>
      <w:r>
        <w:rPr>
          <w:rStyle w:val="FootnoteReference"/>
        </w:rPr>
        <w:footnoteReference w:id="3592"/>
      </w:r>
      <w:r>
        <w:rPr>
          <w:rFonts w:ascii="IRNazanin" w:hAnsi="IRNazanin" w:eastAsia="IRNazanin" w:cs="IRNazanin"/>
          <w:lang w:bidi="fa-IR"/>
          <w:color w:val="111111"/>
          <w:sz w:val="28"/>
          <w:szCs w:val="28"/>
          <w:rtl/>
        </w:rPr>
        <w:t xml:space="preserve">{و قطعا خدا به کسی که [دین] او را یاری می‌کند، یاری می‌دهد.}</w:t>
      </w:r>
      <w:r>
        <w:rPr>
          <w:rStyle w:val="FootnoteReference"/>
        </w:rPr>
        <w:footnoteReference w:id="3593"/>
      </w:r>
    </w:p>
    <w:p>
      <w:pPr>
        <w:pStyle w:val="Heading5"/>
      </w:pPr>
      <w:bookmarkStart w:id="2626" w:name="_Toc2270"/>
      <w:r>
        <w:t>توضیح</w:t>
      </w:r>
      <w:bookmarkEnd w:id="2626"/>
    </w:p>
    <w:p>
      <w:pPr>
        <w:pStyle w:val="BookText"/>
      </w:pPr>
      <w:r>
        <w:rPr>
          <w:rFonts w:ascii="IRNazanin" w:hAnsi="IRNazanin" w:eastAsia="IRNazanin" w:cs="IRNazanin"/>
          <w:lang w:bidi="fa-IR"/>
          <w:color w:val="111111"/>
          <w:sz w:val="28"/>
          <w:szCs w:val="28"/>
          <w:rtl/>
        </w:rPr>
        <w:t xml:space="preserve">منظور این است که اگر ائمه علیهم السّلام که مأمور به صبر و ترک خروج و انتظار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22" w:name="pg13961_151512"/>
    <w:bookmarkEnd w:id="322"/>
    <w:p>
      <w:pPr>
        <w:pStyle w:val="BookText"/>
      </w:pPr>
      <w:r>
        <w:rPr>
          <w:rFonts w:ascii="Amiri" w:hAnsi="Amiri" w:eastAsia="Amiri" w:cs="Amiri"/>
          <w:lang w:bidi="ar-SA"/>
          <w:color w:val="111111"/>
          <w:sz w:val="28"/>
          <w:szCs w:val="28"/>
          <w:rtl/>
        </w:rPr>
        <w:t xml:space="preserve">الفرج لقتلوا و قتل أكثر الناس و يصير سببا لتعطيل معابد جميع أهل الكتب و إبطال شرائعهم فبهم و صبرهم دفع الله شر الكافرين و المخالفين عن المؤمنين و يحتمل أن يكون المعني أن نظير تلك الآية جار فيهم عليهم السلام.</w:t>
      </w:r>
    </w:p>
    <w:p>
      <w:pPr>
        <w:pStyle w:val="Heading5"/>
      </w:pPr>
      <w:bookmarkStart w:id="2627" w:name="_Toc2271"/>
      <w:r>
        <w:t>«84»</w:t>
      </w:r>
      <w:bookmarkEnd w:id="262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هَوْذَةَ رَفَعَهُ إِلَي عَبْدِ اللَّهِ بْنِ سِنَانٍ عَنْ ذَرِيحٍ الْمُحَارِبِيِّ قَالَ: قُلْتُ لِأَبِي عَبْدِ اللَّهِ عليه السلام قَوْلُهُ تَعَالَي ثُمَّ لْيَقْضُوا تَفَثَهُمْ وَ لْيُوفُوا نُذُورَهُمْ قَالَ هُوَ لِقَاءُ الْإِمَامِ عليه السلام </w:t>
      </w:r>
      <w:r>
        <w:rPr>
          <w:rStyle w:val="FootnoteReference"/>
        </w:rPr>
        <w:footnoteReference w:id="3594"/>
      </w:r>
      <w:r>
        <w:rPr>
          <w:rFonts w:ascii="Times New Roman" w:hAnsi="Times New Roman" w:eastAsia="Times New Roman" w:cs="Times New Roman"/>
          <w:lang w:val="en-US" w:bidi="en-US"/>
          <w:color w:val="111111"/>
          <w:sz w:val="28"/>
          <w:szCs w:val="28"/>
          <w:rtl/>
        </w:rPr>
        <w:t xml:space="preserve">.</w:t>
      </w:r>
    </w:p>
    <w:p>
      <w:pPr>
        <w:pStyle w:val="Heading5"/>
      </w:pPr>
      <w:bookmarkStart w:id="2628" w:name="_Toc2272"/>
      <w:r>
        <w:t>بيان</w:t>
      </w:r>
      <w:bookmarkEnd w:id="2628"/>
    </w:p>
    <w:p>
      <w:pPr>
        <w:pStyle w:val="BookText"/>
      </w:pPr>
      <w:r>
        <w:rPr>
          <w:rFonts w:ascii="Amiri" w:hAnsi="Amiri" w:eastAsia="Amiri" w:cs="Amiri"/>
          <w:lang w:bidi="ar-SA"/>
          <w:color w:val="111111"/>
          <w:sz w:val="28"/>
          <w:szCs w:val="28"/>
          <w:rtl/>
        </w:rPr>
        <w:t xml:space="preserve">يحتمل أن يكون المراد تفسير الوفاء بالنذور بلقاء الإمام كما ورد في أخبار كثيرة في قوله تعالي يُوفُونَ بِالنَّذْرِ </w:t>
      </w:r>
      <w:r>
        <w:rPr>
          <w:rStyle w:val="FootnoteReference"/>
        </w:rPr>
        <w:footnoteReference w:id="3595"/>
      </w:r>
      <w:r>
        <w:rPr>
          <w:rFonts w:ascii="Amiri" w:hAnsi="Amiri" w:eastAsia="Amiri" w:cs="Amiri"/>
          <w:lang w:bidi="ar-SA"/>
          <w:color w:val="111111"/>
          <w:sz w:val="28"/>
          <w:szCs w:val="28"/>
          <w:rtl/>
        </w:rPr>
        <w:t xml:space="preserve">أن النذر هو العهد الذي أخذ عليهم في الميثاق بالولاية و يحتمل أن يكون المراد تأويل قضاء التفث به فإنه مفسر بإزالة الأدناس و الأشعاث نحو قص الأظفار و الشارب و حلق العانة و أعظم الأدناس و أخبث الأرجاس الروحانية الجهل و الظلالة و مذام الأخلاق و هي إنما تزول بلقاء الإمام.</w:t>
      </w:r>
    </w:p>
    <w:p>
      <w:pPr>
        <w:pStyle w:val="BookText"/>
      </w:pPr>
      <w:r>
        <w:rPr>
          <w:rFonts w:ascii="Amiri" w:hAnsi="Amiri" w:eastAsia="Amiri" w:cs="Amiri"/>
          <w:lang w:bidi="ar-SA"/>
          <w:color w:val="111111"/>
          <w:sz w:val="28"/>
          <w:szCs w:val="28"/>
          <w:rtl/>
        </w:rPr>
        <w:t xml:space="preserve">وَ يُؤَيِّدُهُ مَا رَوَاهُ الْكُلَيْنِيُّ بِإِسْنَادِهِ </w:t>
      </w:r>
      <w:r>
        <w:rPr>
          <w:rStyle w:val="FootnoteReference"/>
        </w:rPr>
        <w:footnoteReference w:id="3596"/>
      </w:r>
      <w:r>
        <w:rPr>
          <w:rFonts w:ascii="Amiri" w:hAnsi="Amiri" w:eastAsia="Amiri" w:cs="Amiri"/>
          <w:lang w:bidi="ar-SA"/>
          <w:color w:val="111111"/>
          <w:sz w:val="28"/>
          <w:szCs w:val="28"/>
          <w:rtl/>
        </w:rPr>
        <w:t xml:space="preserve">عَنْ عَبْدِ اللَّهِ بْنِ سِنَانٍ عَنْ ذَرِيحٍ قَالَ: قُلْتُ لِأَبِي عَبْدِ اللَّهِ عليه السلام إِنَّ اللَّهَ أَمَرَنِي فِي كِتَابِهِ بِأَمْرٍ فَأُحِبُّ أَنْ أَعْلَمَهُ قَالَ وَ مَا ذَاكَ قُلْتُ قَوْلُ اللَّهِ عَزَّ وَ جَلَّ ثُمَّ لْيَقْضُوا تَفَثَهُمْ وَ لْيُوفُوا نُذُورَهُمْ قَالَ لْيَقْضُوا تَفَثَهُمْ لِقَاءُ الْإِمَامِ وَ لْيُوفُوا نُذُورَهُمْ تِلْكَ الْمَنَاسِكُ قَالَ عَبْدُ اللَّهِ بْنُ سِنَانٍ فَأَتَيْتُ أَبَا عَبْدِ اللَّهِ عليه السلام فَقُلْتُ جُعِلْتُ فِدَاكَ قَوْلُ اللَّهِ عَزَّ وَ جَلَّ ثُمَّ لْيَقْضُوا تَفَثَهُمْ وَ لْيُوفُوا نُذُورَهُمْ قَالَ عليه السلام أَخْذُ الشَّارِبِ وَ قَصُّ الْأَظْفَارِ وَ مَا أَشْبَهَ ذَلِكَ قَالَ قُلْتُ جُعِلْتُ فِدَاكَ إِنَّ ذَرِيحاً الْمُحَارِبِيَّ حَدَّثَنِي عَنْكَ بِأَنَّكَ قُلْتَ لَهُ لْيَقْضُوا تَفَثَهُمْ لِقَاءُ الْإِمَامِ وَ لْيُوفُوا نُذُورَهُمْ تِلْكَ الْمَنَاسِكُ قَالَ صَدَقَ ذَرِيحٌ وَ صَدَقْتَ</w:t>
      </w:r>
    </w:p>
    <w:p>
      <w:pPr>
        <w:pStyle w:val="BookText"/>
      </w:pPr>
      <w:r>
        <w:rPr>
          <w:rFonts w:ascii="IRNazanin" w:hAnsi="IRNazanin" w:eastAsia="IRNazanin" w:cs="IRNazanin"/>
          <w:lang w:bidi="fa-IR"/>
          <w:color w:val="111111"/>
          <w:sz w:val="28"/>
          <w:szCs w:val="28"/>
          <w:rtl/>
        </w:rPr>
        <w:t xml:space="preserve">فرج بودند، خروج می‌کردند، با بسیاری از مردم کشته می‌شدند. در نتیجه معابد تمام اهل کتاب تعطیل می شد و شرایع از میان می رفت؛ پس به واسطه آنها و صبرشان، خداوند شر کفار و مخالفین را از مؤمنین دفع نمود. و شاید نظیر این آیه در باره ائمه علیهم السّلام جاری است.</w:t>
      </w:r>
    </w:p>
    <w:p>
      <w:pPr>
        <w:pStyle w:val="Heading5"/>
      </w:pPr>
      <w:bookmarkStart w:id="2629" w:name="_Toc2273"/>
      <w:r>
        <w:t>روایت 84</w:t>
      </w:r>
      <w:bookmarkEnd w:id="2629"/>
    </w:p>
    <w:p>
      <w:pPr>
        <w:pStyle w:val="BookText"/>
      </w:pPr>
      <w:r>
        <w:rPr>
          <w:rFonts w:ascii="IRNazanin" w:hAnsi="IRNazanin" w:eastAsia="IRNazanin" w:cs="IRNazanin"/>
          <w:lang w:bidi="fa-IR"/>
          <w:color w:val="111111"/>
          <w:sz w:val="28"/>
          <w:szCs w:val="28"/>
          <w:rtl/>
        </w:rPr>
        <w:t xml:space="preserve">کنز الفوائد: ذریح محاربی گفت: به امام صادق علیه السّلام عرض کردم آیه «ثُمَّ لْیَقْضُوا تَفَثَهُمْ وَ لْیُوفُوا نُذُورَهُمْ»</w:t>
      </w:r>
      <w:r>
        <w:rPr>
          <w:rStyle w:val="FootnoteReference"/>
        </w:rPr>
        <w:footnoteReference w:id="3597"/>
      </w:r>
      <w:r>
        <w:rPr>
          <w:rFonts w:ascii="IRNazanin" w:hAnsi="IRNazanin" w:eastAsia="IRNazanin" w:cs="IRNazanin"/>
          <w:lang w:bidi="fa-IR"/>
          <w:color w:val="111111"/>
          <w:sz w:val="28"/>
          <w:szCs w:val="28"/>
          <w:rtl/>
        </w:rPr>
        <w:t xml:space="preserve">،{سپس باید آلودگی خود را بزدایند و به نذرهای خود وفا کنند.} فرمود: منظور دیدار امام است.</w:t>
      </w:r>
      <w:r>
        <w:rPr>
          <w:rStyle w:val="FootnoteReference"/>
        </w:rPr>
        <w:footnoteReference w:id="3598"/>
      </w:r>
    </w:p>
    <w:p>
      <w:pPr>
        <w:pStyle w:val="Heading5"/>
      </w:pPr>
      <w:bookmarkStart w:id="2630" w:name="_Toc2274"/>
      <w:r>
        <w:t>توضیح</w:t>
      </w:r>
      <w:bookmarkEnd w:id="2630"/>
    </w:p>
    <w:p>
      <w:pPr>
        <w:pStyle w:val="BookText"/>
      </w:pPr>
      <w:r>
        <w:rPr>
          <w:rFonts w:ascii="IRNazanin" w:hAnsi="IRNazanin" w:eastAsia="IRNazanin" w:cs="IRNazanin"/>
          <w:lang w:bidi="fa-IR"/>
          <w:color w:val="111111"/>
          <w:sz w:val="28"/>
          <w:szCs w:val="28"/>
          <w:rtl/>
        </w:rPr>
        <w:t xml:space="preserve">شاید مراد، تفسیر وفای به نذرها به دیدار امام باشد چنانچه در روایات زیادی در باره آیه «یُوفُونَ بِالنَّذْرِ» وارد شده است که نذر عهدی است که در میثاق به ولایت از ایشان گرفته شده، و شاید منظور، تأویل زدودن آلودگی به وسیله آن است زیرا تفسیر به از بین بردن آلودگی ها مثل کوتاه کردن ناخن ها و شارب و زدن موهای زائد عانه، شده است و بدترین کثافات و نجس‌ترین پلیدیها، جهل و نادانی و اخلاق ناپسند است که با دیدن امام و بهره‌مندی از خدمتش برطرف می‌شود. و مؤید این روایت است، آنچه که کلینی به اسناد خود از عبد اللَّه بن سنان از ذریح نقل می کند که به حضرت صادق علیه السّلام عرض کردم، خداوند در قرآن به من دستوری داده، می خواهم بدانم منظورش از آن دستور چیست؟ فرمود: کدام آیه؟</w:t>
      </w:r>
    </w:p>
    <w:p>
      <w:pPr>
        <w:pStyle w:val="BookText"/>
      </w:pPr>
      <w:r>
        <w:rPr>
          <w:rFonts w:ascii="IRNazanin" w:hAnsi="IRNazanin" w:eastAsia="IRNazanin" w:cs="IRNazanin"/>
          <w:lang w:bidi="fa-IR"/>
          <w:color w:val="111111"/>
          <w:sz w:val="28"/>
          <w:szCs w:val="28"/>
          <w:rtl/>
        </w:rPr>
        <w:t xml:space="preserve">گفتم آیه: «ثُمَّ لْیَقْضُوا تَفَثَهُمْ وَ لْیُوفُوا نُذُورَهُمْ»، فرمود: «لْیَقْضُوا تَفَثَهُمْ» یعنی دیدار امام «وَ لْیُوفُوا نُذُورَهُمْ» انجام همین اعمال حج است.</w:t>
      </w:r>
    </w:p>
    <w:p>
      <w:pPr>
        <w:pStyle w:val="BookText"/>
      </w:pPr>
      <w:r>
        <w:rPr>
          <w:rFonts w:ascii="IRNazanin" w:hAnsi="IRNazanin" w:eastAsia="IRNazanin" w:cs="IRNazanin"/>
          <w:lang w:bidi="fa-IR"/>
          <w:color w:val="111111"/>
          <w:sz w:val="28"/>
          <w:szCs w:val="28"/>
          <w:rtl/>
        </w:rPr>
        <w:t xml:space="preserve">عبد اللَّه بن سنان راوی خبر می‌گوید: پس از شنیدن این خبر توسط ذریح، خدمت حضرت صادق علیه السّلام رسیدم، گفتم فدایت شوم، معنی این آیه چیست:</w:t>
      </w:r>
    </w:p>
    <w:p>
      <w:pPr>
        <w:pStyle w:val="BookText"/>
      </w:pPr>
      <w:r>
        <w:rPr>
          <w:rFonts w:ascii="IRNazanin" w:hAnsi="IRNazanin" w:eastAsia="IRNazanin" w:cs="IRNazanin"/>
          <w:lang w:bidi="fa-IR"/>
          <w:color w:val="111111"/>
          <w:sz w:val="28"/>
          <w:szCs w:val="28"/>
          <w:rtl/>
        </w:rPr>
        <w:t xml:space="preserve">«ثُمَّ لْیَقْضُوا تَفَثَهُمْ وَ لْیُوفُوا نُذُورَهُمْ». فرمود: یعنی کوتاه کردن شارب و ناخن گرفتن و تمیزی‌هایی از این قبیل .</w:t>
      </w:r>
    </w:p>
    <w:p>
      <w:pPr>
        <w:pStyle w:val="BookText"/>
      </w:pPr>
      <w:r>
        <w:rPr>
          <w:rFonts w:ascii="IRNazanin" w:hAnsi="IRNazanin" w:eastAsia="IRNazanin" w:cs="IRNazanin"/>
          <w:lang w:bidi="fa-IR"/>
          <w:color w:val="111111"/>
          <w:sz w:val="28"/>
          <w:szCs w:val="28"/>
          <w:rtl/>
        </w:rPr>
        <w:t xml:space="preserve">عرض کردم فدایت شوم، شما به ذریح فرموده‌اید: «لْیَقْضُوا تَفَثَهُمْ» یعنی دیدار امام «وَ لْیُوفُوا نُذُورَهُمْ» عبارت از این مناسک است. فرمود ذریح راست می‌گوید. من نیز درست می گویم.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3" w:name="pg13961_151513"/>
    <w:bookmarkEnd w:id="323"/>
    <w:p>
      <w:pPr>
        <w:pStyle w:val="BookText"/>
      </w:pPr>
      <w:r>
        <w:rPr>
          <w:rFonts w:ascii="Amiri" w:hAnsi="Amiri" w:eastAsia="Amiri" w:cs="Amiri"/>
          <w:lang w:bidi="ar-SA"/>
          <w:color w:val="111111"/>
          <w:sz w:val="28"/>
          <w:szCs w:val="28"/>
          <w:rtl/>
        </w:rPr>
        <w:t xml:space="preserve">إِنَّ لِلْقُرْآنِ ظَاهِراً وَ بَاطِناً وَ مَنْ يَحْتَمِلُ مِثْلَ مَا يَحْتَمِلُ ذَرِيحٌ </w:t>
      </w:r>
      <w:r>
        <w:rPr>
          <w:rStyle w:val="FootnoteReference"/>
        </w:rPr>
        <w:footnoteReference w:id="3599"/>
      </w:r>
      <w:r>
        <w:rPr>
          <w:rFonts w:ascii="Times New Roman" w:hAnsi="Times New Roman" w:eastAsia="Times New Roman" w:cs="Times New Roman"/>
          <w:lang w:val="en-US" w:bidi="en-US"/>
          <w:color w:val="111111"/>
          <w:sz w:val="28"/>
          <w:szCs w:val="28"/>
          <w:rtl/>
        </w:rPr>
        <w:t xml:space="preserve">.</w:t>
      </w:r>
    </w:p>
    <w:p>
      <w:pPr>
        <w:pStyle w:val="Heading5"/>
      </w:pPr>
      <w:bookmarkStart w:id="2631" w:name="_Toc2275"/>
      <w:r>
        <w:t>«85»</w:t>
      </w:r>
      <w:bookmarkEnd w:id="263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زِيَادٍ عَنِ الْحَسَنِ بْنِ </w:t>
      </w:r>
      <w:r>
        <w:rPr>
          <w:rStyle w:val="FootnoteReference"/>
        </w:rPr>
        <w:footnoteReference w:id="3600"/>
      </w:r>
      <w:r>
        <w:rPr>
          <w:rFonts w:ascii="Amiri" w:hAnsi="Amiri" w:eastAsia="Amiri" w:cs="Amiri"/>
          <w:lang w:bidi="ar-SA"/>
          <w:color w:val="111111"/>
          <w:sz w:val="28"/>
          <w:szCs w:val="28"/>
          <w:rtl/>
        </w:rPr>
        <w:t xml:space="preserve">سَمَاعَةَ عَنْ صَفْوَانَ عَنِ ابْنِ مُسْكَانَ عَنْ حُجْرِ بْنِ زَائِدَةَ عَنْ حُمْرَانَ عَنْ أَبِي جَعْفَرٍ عليه السلام قَالَ: سَأَلْتُهُ عَنْ قَوْلِ اللَّهِ عَزَّ وَ جَلَّ وَ لَوْ لا دَفْعُ اللَّهِ النَّاسَ بَعْضَهُمْ بِبَعْضٍ الْآيَةَ فَقَالَ كَانَ قَوْمٌ صَالِحُونَ هُمْ مُهَاجِرُونَ قَوْمَ سَوْءٍ خَوْفاً أَنْ يُفْسِدُوهُمْ فَيَدْفَعُ اللَّهُ بِهِمْ مِنَ الصَّالِحِينَ وَ لَمْ يَأْجُرْ أُولَئِكَ بِمَا يَدْفَعُ بِهِمْ </w:t>
      </w:r>
      <w:r>
        <w:rPr>
          <w:rStyle w:val="FootnoteReference"/>
        </w:rPr>
        <w:footnoteReference w:id="3601"/>
      </w:r>
      <w:r>
        <w:rPr>
          <w:rFonts w:ascii="Amiri" w:hAnsi="Amiri" w:eastAsia="Amiri" w:cs="Amiri"/>
          <w:lang w:bidi="ar-SA"/>
          <w:color w:val="111111"/>
          <w:sz w:val="28"/>
          <w:szCs w:val="28"/>
          <w:rtl/>
        </w:rPr>
        <w:t xml:space="preserve">وَ فِينَا مِثْلُهُمْ </w:t>
      </w:r>
      <w:r>
        <w:rPr>
          <w:rStyle w:val="FootnoteReference"/>
        </w:rPr>
        <w:footnoteReference w:id="3602"/>
      </w:r>
      <w:r>
        <w:rPr>
          <w:rFonts w:ascii="Times New Roman" w:hAnsi="Times New Roman" w:eastAsia="Times New Roman" w:cs="Times New Roman"/>
          <w:lang w:val="en-US" w:bidi="en-US"/>
          <w:color w:val="111111"/>
          <w:sz w:val="28"/>
          <w:szCs w:val="28"/>
          <w:rtl/>
        </w:rPr>
        <w:t xml:space="preserve">.</w:t>
      </w:r>
    </w:p>
    <w:p>
      <w:pPr>
        <w:pStyle w:val="Heading5"/>
      </w:pPr>
      <w:bookmarkStart w:id="2632" w:name="_Toc2276"/>
      <w:r>
        <w:t>بيان</w:t>
      </w:r>
      <w:bookmarkEnd w:id="2632"/>
    </w:p>
    <w:p>
      <w:pPr>
        <w:pStyle w:val="BookText"/>
      </w:pPr>
      <w:r>
        <w:rPr>
          <w:rFonts w:ascii="Amiri" w:hAnsi="Amiri" w:eastAsia="Amiri" w:cs="Amiri"/>
          <w:lang w:bidi="ar-SA"/>
          <w:color w:val="111111"/>
          <w:sz w:val="28"/>
          <w:szCs w:val="28"/>
          <w:rtl/>
        </w:rPr>
        <w:t xml:space="preserve">أي كان قوم صالحون هجروا قوم سوء خوفا أن يفسدوا عليهم دينهم فالله تعالي يدفع بهذا القوم السوء عن الصالحين شر الكفار كما كان الخلفاء الثلاثة و بنو أمية و أضرابهم يقاتلون المشركين و يدفعونهم عن المؤمنين الذين لا يخالطونهم و لا يعاونهم خوفا من أن يفسدوا عليهم دينهم لنفاقهم و فجورهم و لم يأجر الله هؤلاء المنافقين بهذا الدفع لأنه لم يكن غرضهم إلا الملك و السلطنة و الاستيلاء علي المؤمنين و أئمتهم كَمَا قَالَ النَّبِيُّ صلي الله عليه و آله إِنَّ اللَّهَ يُؤَيِّدُ هَذَا الدِّينَ بِأَقْوَامٍ لَا خَلَاقَ لَهُمْ و أما قوله عليه السلام و فينا مثلهم يعني نحن أيضا نهجر المخالفين لسوء فعالهم فيدفع الله ضرر الكافرين و شرهم عنا بهم.</w:t>
      </w:r>
    </w:p>
    <w:p>
      <w:pPr>
        <w:pStyle w:val="Heading5"/>
      </w:pPr>
      <w:bookmarkStart w:id="2633" w:name="_Toc2277"/>
      <w:r>
        <w:t>«86»</w:t>
      </w:r>
      <w:bookmarkEnd w:id="263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مُحَمَّدِ بْنِ إِسْمَاعِيلَ الْعَلَوِيِّ عَنْ عِيسَي بْنِ دَاوُدَ النَّجَّارِ عَنْ مُوسَي بْنِ جَعْفَرٍ عَنْ أَبِيهِ عليهما السلام فِي قَوْلِ اللَّهِ عَزَّ وَ جَلَّ وَ الَّذِينَ هاجَرُوا فِي سَبِيلِ اللَّهِ ثُمَّ قُتِلُوا أَوْ ماتُوا إِلَي قَوْلِهِ إِنَّ اللَّهَ لَعَلِيمٌ حَلِيمٌ قَالَ نَزَلَتْ فِي أَمِيرِ الْمُؤْمِنِينَ عليه السلام وَ قَالَ سَمِعْتُ أَبِي مُحَمَّدَ بْنَ عَلِيٍّ عليهما السلام كَثِيراً مَا يُرَدِّدُ هَذِهِ الْآيَةَ وَ مَنْ عاقَبَ بِمِثْلِ ما عُوقِبَ بِهِ ثُمَّ بُغِيَ عَلَيْهِ لَيَنْصُرَنَّهُ اللَّهُ فَقُلْتُ:</w:t>
      </w:r>
    </w:p>
    <w:p>
      <w:pPr>
        <w:pStyle w:val="BookText"/>
      </w:pPr>
      <w:r>
        <w:rPr>
          <w:rFonts w:ascii="IRNazanin" w:hAnsi="IRNazanin" w:eastAsia="IRNazanin" w:cs="IRNazanin"/>
          <w:lang w:bidi="fa-IR"/>
          <w:color w:val="111111"/>
          <w:sz w:val="28"/>
          <w:szCs w:val="28"/>
          <w:rtl/>
        </w:rPr>
        <w:t xml:space="preserve">قرآن دارای ظاهر و باطن است. چه کسی توان ذریح را دارد؟!</w:t>
      </w:r>
      <w:r>
        <w:rPr>
          <w:rStyle w:val="FootnoteReference"/>
        </w:rPr>
        <w:footnoteReference w:id="3603"/>
      </w:r>
    </w:p>
    <w:p>
      <w:pPr>
        <w:pStyle w:val="Heading5"/>
      </w:pPr>
      <w:bookmarkStart w:id="2634" w:name="_Toc2278"/>
      <w:r>
        <w:t>روایت 85</w:t>
      </w:r>
      <w:bookmarkEnd w:id="2634"/>
    </w:p>
    <w:p>
      <w:pPr>
        <w:pStyle w:val="BookText"/>
      </w:pPr>
      <w:r>
        <w:rPr>
          <w:rFonts w:ascii="IRNazanin" w:hAnsi="IRNazanin" w:eastAsia="IRNazanin" w:cs="IRNazanin"/>
          <w:lang w:bidi="fa-IR"/>
          <w:color w:val="111111"/>
          <w:sz w:val="28"/>
          <w:szCs w:val="28"/>
          <w:rtl/>
        </w:rPr>
        <w:t xml:space="preserve">کنز الفوائد: حمران از حضرت باقر علیه السّلام نقل کرد که سؤال کردم از آیه: «وَ لَوْ لا دَفْعُ اللَّهِ النَّاسَ بَعْضَهُمْ بِبَعْضٍ» تا آخر. آیه فرمود: گروهی صالح از اشخاص بد کناره‌گیری می‌کردند تا مبادا موجب فساد و تباهی دین ایشان شود. خداوند به وسیله همان مردم شرور</w:t>
      </w:r>
      <w:r>
        <w:rPr>
          <w:rStyle w:val="FootnoteReference"/>
        </w:rPr>
        <w:footnoteReference w:id="3604"/>
      </w:r>
      <w:r>
        <w:rPr>
          <w:rFonts w:ascii="IRNazanin" w:hAnsi="IRNazanin" w:eastAsia="IRNazanin" w:cs="IRNazanin"/>
          <w:lang w:bidi="fa-IR"/>
          <w:color w:val="111111"/>
          <w:sz w:val="28"/>
          <w:szCs w:val="28"/>
          <w:rtl/>
        </w:rPr>
        <w:t xml:space="preserve">از صالحین دفاع می کند، اما آن بدکاران که موجب حفظ صالحین می شوند، پاداشی نخواهند داشت. این جریان در مورد ما ائمه نیز جاری است.</w:t>
      </w:r>
      <w:r>
        <w:rPr>
          <w:rStyle w:val="FootnoteReference"/>
        </w:rPr>
        <w:footnoteReference w:id="3605"/>
      </w:r>
    </w:p>
    <w:p>
      <w:pPr>
        <w:pStyle w:val="Heading5"/>
      </w:pPr>
      <w:bookmarkStart w:id="2635" w:name="_Toc2279"/>
      <w:r>
        <w:t>توضیح</w:t>
      </w:r>
      <w:bookmarkEnd w:id="2635"/>
    </w:p>
    <w:p>
      <w:pPr>
        <w:pStyle w:val="BookText"/>
      </w:pPr>
      <w:r>
        <w:rPr>
          <w:rFonts w:ascii="IRNazanin" w:hAnsi="IRNazanin" w:eastAsia="IRNazanin" w:cs="IRNazanin"/>
          <w:lang w:bidi="fa-IR"/>
          <w:color w:val="111111"/>
          <w:sz w:val="28"/>
          <w:szCs w:val="28"/>
          <w:rtl/>
        </w:rPr>
        <w:t xml:space="preserve">یعنی قوم نیکوکاری بودند که از قوم بدکار به خاطر ترس از فاسد شدن دینشان، دور شدند. پس خدای متعال به سبب این قوم بدکار، شر کفار را از صالحین دفع می کند، چنانچه خلفای سه گانه و بنی امیه و امثالشان با مشرکین می جنگیدند و شر آنها را از مؤمنینی که به خاطر ترس از فاسد شدن دینشان و نفاق و فسق و فجور با آنها همراه نمی شدند و کمکشان نمی کردند، دفع می نمودند و خداوند به خاطر این دفع شر، منافقین را پاداش نمی دهد زیرا هدف آنها جز سلطنت و حکومت و تسلط بر مؤمنان و امامشان نیست. چنانچه پیامبر صلی الله علیه و آله فرمود: خداوند این دین را به واسطه گروههایی تأیید می کند که بهره ای از خوبی ندارند. اما عبارت «و فینا مثلهم» یعنی ما نیز از مخالفین به خاطر کردار بدشان دور می شویم، پس خدا ضرر کافران و شرشان را از ما به وسیله آنها دفع می کند .</w:t>
      </w:r>
    </w:p>
    <w:p>
      <w:pPr>
        <w:pStyle w:val="Heading5"/>
      </w:pPr>
      <w:bookmarkStart w:id="2636" w:name="_Toc2280"/>
      <w:r>
        <w:t>روایت 86</w:t>
      </w:r>
      <w:bookmarkEnd w:id="2636"/>
    </w:p>
    <w:p>
      <w:pPr>
        <w:pStyle w:val="BookText"/>
      </w:pPr>
      <w:r>
        <w:rPr>
          <w:rFonts w:ascii="IRNazanin" w:hAnsi="IRNazanin" w:eastAsia="IRNazanin" w:cs="IRNazanin"/>
          <w:lang w:bidi="fa-IR"/>
          <w:color w:val="111111"/>
          <w:sz w:val="28"/>
          <w:szCs w:val="28"/>
          <w:rtl/>
        </w:rPr>
        <w:t xml:space="preserve">کنز الفوائد: عیسی بن داود نجار از موسی بن جعفر علیهما السّلام و آن جناب از پدر خود نقل کرد که فرمود: این آیه: «وَ الَّذِینَ هاجَرُوا فِی سَبِیلِ اللَّهِ ثُمَّ قُتِلُوا أَوْ ماتُوا» {و آنان که در راه خدا مهاجرت کرده‌اند و آنگاه کشته شده یا مرده‌اند} تا «إِنَّ اللَّهَ لَعَلِیمٌ حَلِیمٌ» در باره امیر المؤمنین نازل شده. فرمود از پدرم حضرت باقر علیه السّلام پیوسته می شنیدم که این آیه را تکرار می کرد: «وَ مَنْ عاقَبَ بِمِثْلِ ما عُوقِبَ بِهِ ثُمَّ بُغِیَ عَلَیْهِ لَیَنْصُرَنَّهُ اللَّهُ»</w:t>
      </w:r>
      <w:r>
        <w:rPr>
          <w:rStyle w:val="FootnoteReference"/>
        </w:rPr>
        <w:footnoteReference w:id="3606"/>
      </w:r>
      <w:r>
        <w:rPr>
          <w:rFonts w:ascii="IRNazanin" w:hAnsi="IRNazanin" w:eastAsia="IRNazanin" w:cs="IRNazanin"/>
          <w:lang w:bidi="fa-IR"/>
          <w:color w:val="111111"/>
          <w:sz w:val="28"/>
          <w:szCs w:val="28"/>
          <w:rtl/>
        </w:rPr>
        <w:t xml:space="preserve">،{و هر کس نظیر آنچه بر او عقوبت رفته است دست به عقوبت زند سپس مورد ستم قرار گیرد، قطعا خدا او را یاری خواهد کرد.}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4" w:name="pg13961_151514"/>
    <w:bookmarkEnd w:id="324"/>
    <w:p>
      <w:pPr>
        <w:pStyle w:val="BookText"/>
      </w:pPr>
      <w:r>
        <w:rPr>
          <w:rFonts w:ascii="Amiri" w:hAnsi="Amiri" w:eastAsia="Amiri" w:cs="Amiri"/>
          <w:lang w:bidi="ar-SA"/>
          <w:color w:val="111111"/>
          <w:sz w:val="28"/>
          <w:szCs w:val="28"/>
          <w:rtl/>
        </w:rPr>
        <w:t xml:space="preserve">يَا أَبَتِ جُعِلْتُ فِدَاكَ أَحْسَبُ هَذِهِ الْآيَةَ نَزَلَتْ فِي أَمِيرِ الْمُؤْمِنِينَ عليه السلام خَاصَّةً قَالَ نَعَمْ </w:t>
      </w:r>
      <w:r>
        <w:rPr>
          <w:rStyle w:val="FootnoteReference"/>
        </w:rPr>
        <w:footnoteReference w:id="3607"/>
      </w:r>
      <w:r>
        <w:rPr>
          <w:rFonts w:ascii="Times New Roman" w:hAnsi="Times New Roman" w:eastAsia="Times New Roman" w:cs="Times New Roman"/>
          <w:lang w:val="en-US" w:bidi="en-US"/>
          <w:color w:val="111111"/>
          <w:sz w:val="28"/>
          <w:szCs w:val="28"/>
          <w:rtl/>
        </w:rPr>
        <w:t xml:space="preserve">.</w:t>
      </w:r>
    </w:p>
    <w:p>
      <w:pPr>
        <w:pStyle w:val="Heading5"/>
      </w:pPr>
      <w:bookmarkStart w:id="2637" w:name="_Toc2281"/>
      <w:r>
        <w:t>«87»</w:t>
      </w:r>
      <w:bookmarkEnd w:id="2637"/>
    </w:p>
    <w:p>
      <w:pPr>
        <w:pStyle w:val="BookText"/>
      </w:pPr>
      <w:r>
        <w:rPr>
          <w:rFonts w:ascii="Amiri" w:hAnsi="Amiri" w:eastAsia="Amiri" w:cs="Amiri"/>
          <w:lang w:bidi="ar-SA"/>
          <w:color w:val="111111"/>
          <w:sz w:val="28"/>
          <w:szCs w:val="28"/>
          <w:rtl/>
        </w:rPr>
        <w:t xml:space="preserve">وَ بِهَذَا الْإِسْنَادِ عَنِ الْكَاظِمِ عَنْ أَبِيهِ عليه السلام قَالَ: لَمَّا نَزَلَتْ هَذِهِ الْآيَةُ لِكُلِّ أُمَّةٍ جَعَلْنا مَنْسَكاً هُمْ ناسِكُوهُ جَمَعَهُمْ رَسُولُ اللَّهِ ثُمَّ قَالَ يَا مَعْشَرَ الْمُهَاجِرِينَ وَ الْأَنْصَارِ إِنَّ اللَّهَ تَعَالَي يَقُولُ لِكُلِّ أُمَّةٍ جَعَلْنا مَنْسَكاً هُمْ ناسِكُوهُ وَ الْمَنْسَكُ هُوَ الْإِمَامُ لِكُلِّ أُمَّةٍ بَعْدَ نَبِيِّهَا حَتَّي يُدْرِكَهُ نَبِيٌّ أَلَا وَ إِنَّ لُزُومَ الْإِمَامِ وَ طَاعَتَهُ هُوَ الدِّينُ وَ هُوَ الْمَنْسَكُ وَ هُوَ عَلِيُّ بْنُ أَبِي طَالِبٍ عليهما السلام إِمَامُكُمْ بَعْدِي فَإِنِّي أَدْعُوكُمْ إِلَي هُدَاهُ وَ إِنَّهُ </w:t>
      </w:r>
      <w:r>
        <w:rPr>
          <w:rStyle w:val="FootnoteReference"/>
        </w:rPr>
        <w:footnoteReference w:id="3608"/>
      </w:r>
      <w:r>
        <w:rPr>
          <w:rFonts w:ascii="Amiri" w:hAnsi="Amiri" w:eastAsia="Amiri" w:cs="Amiri"/>
          <w:lang w:bidi="ar-SA"/>
          <w:color w:val="111111"/>
          <w:sz w:val="28"/>
          <w:szCs w:val="28"/>
          <w:rtl/>
        </w:rPr>
        <w:t xml:space="preserve">عَلَي هُدًي مُسْتَقِيمٍ فَقَامَ الْقَوْمُ يَتَعَجَّبُونَ مِنْ ذَلِكَ وَ يَقُولُونَ وَ اللَّهِ إِذاً لَنُنَازِعُنَّ </w:t>
      </w:r>
      <w:r>
        <w:rPr>
          <w:rStyle w:val="FootnoteReference"/>
        </w:rPr>
        <w:footnoteReference w:id="3609"/>
      </w:r>
      <w:r>
        <w:rPr>
          <w:rFonts w:ascii="Amiri" w:hAnsi="Amiri" w:eastAsia="Amiri" w:cs="Amiri"/>
          <w:lang w:bidi="ar-SA"/>
          <w:color w:val="111111"/>
          <w:sz w:val="28"/>
          <w:szCs w:val="28"/>
          <w:rtl/>
        </w:rPr>
        <w:t xml:space="preserve">الْأَمْرَ وَ لَا نَرْضَي طَاعَتَهُ أَبَداً فَأَنْزَلَ اللَّهُ عَزَّ وَ جَلَّ ادْعُ إِلي رَبِّكَ إِنَّكَ لَعَلي هُديً مُسْتَقِيمٍ وَ إِنْ جادَلُوكَ فَقُلِ اللَّهُ أَعْلَمُ بِما تَعْمَلُونَ اللَّهُ يَحْكُمُ بَيْنَكُمْ يَوْمَ الْقِيامَةِ فِيما كُنْتُمْ فِيهِ تَخْتَلِفُونَ أَ لَمْ تَعْلَمْ أَنَّ اللَّهَ يَعْلَمُ ما فِي السَّماءِ وَ الْأَرْضِ إِنَّ ذلِكَ فِي كِتابٍ إِنَّ ذلِكَ عَلَي اللَّهِ يَسِيرٌ </w:t>
      </w:r>
      <w:r>
        <w:rPr>
          <w:rStyle w:val="FootnoteReference"/>
        </w:rPr>
        <w:footnoteReference w:id="3610"/>
      </w:r>
      <w:r>
        <w:rPr>
          <w:rFonts w:ascii="Times New Roman" w:hAnsi="Times New Roman" w:eastAsia="Times New Roman" w:cs="Times New Roman"/>
          <w:lang w:val="en-US" w:bidi="en-US"/>
          <w:color w:val="111111"/>
          <w:sz w:val="28"/>
          <w:szCs w:val="28"/>
          <w:rtl/>
        </w:rPr>
        <w:t xml:space="preserve">.</w:t>
      </w:r>
    </w:p>
    <w:p>
      <w:pPr>
        <w:pStyle w:val="Heading5"/>
      </w:pPr>
      <w:bookmarkStart w:id="2638" w:name="_Toc2282"/>
      <w:r>
        <w:t>«88»</w:t>
      </w:r>
      <w:bookmarkEnd w:id="2638"/>
    </w:p>
    <w:p>
      <w:pPr>
        <w:pStyle w:val="BookText"/>
      </w:pPr>
      <w:r>
        <w:rPr>
          <w:rFonts w:ascii="Amiri" w:hAnsi="Amiri" w:eastAsia="Amiri" w:cs="Amiri"/>
          <w:lang w:bidi="ar-SA"/>
          <w:color w:val="111111"/>
          <w:sz w:val="28"/>
          <w:szCs w:val="28"/>
          <w:rtl/>
        </w:rPr>
        <w:t xml:space="preserve">وَ بِهَذَا الْإِسْنَادِ عَنْهُ عَنْ أَبِيهِ عليه السلام فِي قَوْلِ اللَّهِ عَزَّ وَ جَلَّ وَ إِذا تُتْلي عَلَيْهِمْ آياتُنا </w:t>
      </w:r>
      <w:r>
        <w:rPr>
          <w:rStyle w:val="FootnoteReference"/>
        </w:rPr>
        <w:footnoteReference w:id="3611"/>
      </w:r>
      <w:r>
        <w:rPr>
          <w:rFonts w:ascii="Amiri" w:hAnsi="Amiri" w:eastAsia="Amiri" w:cs="Amiri"/>
          <w:lang w:bidi="ar-SA"/>
          <w:color w:val="111111"/>
          <w:sz w:val="28"/>
          <w:szCs w:val="28"/>
          <w:rtl/>
        </w:rPr>
        <w:t xml:space="preserve">بَيِّناتٍ تَعْرِفُ فِي وُجُوهِ الَّذِينَ كَفَرُوا الْمُنْكَرَ يَكادُونَ يَسْطُونَ بِالَّذِينَ يَتْلُونَ عَلَيْهِمْ آياتِنا الْآيَةَ قَالَ كَانَ الْقَوْمُ إِذَا نَزَلَتْ فِي أَمِيرِ الْمُؤْمِنِينَ آيَةٌ فِي كِتَابِ اللَّهِ فِيهَا فَرْضُ طَاعَتِهِ أَوْ فَضِيلَةٌ فِيهِ أَوْ فِي أَهْلِهِ سَخِطُوا ذَلِكَ وَ كَرِهُوا حَتَّي هَمُّوا بِهِ وَ أَرَادُوا بِهِ الْعَظِيمَ وَ أَرَادُوا بِرَسُولِ اللَّهِ صلي الله عليه و آله أَيْضاً لَيْلَةَ الْعَقَبَةِ غَيْظاً وَ غَضَباً وَ حَسَداً حَتَّي نَزَلَتْ هَذِهِ الْآيَةُ .</w:t>
      </w:r>
    </w:p>
    <w:p>
      <w:pPr>
        <w:pStyle w:val="BookText"/>
      </w:pPr>
      <w:r>
        <w:rPr>
          <w:rFonts w:ascii="Amiri" w:hAnsi="Amiri" w:eastAsia="Amiri" w:cs="Amiri"/>
          <w:lang w:bidi="ar-SA"/>
          <w:color w:val="111111"/>
          <w:sz w:val="28"/>
          <w:szCs w:val="28"/>
          <w:rtl/>
        </w:rPr>
        <w:t xml:space="preserve">وَ قَالَ عليه السلام فِي قَوْلِهِ عَزَّ وَ جَلَّ يا أَيُّهَا الَّذِينَ آمَنُوا ارْكَعُوا وَ اسْجُدُوا الْآيَةَ أَمَرَهُمْ بِالرُّكُوعِ وَ السُّجُودِ وَ عِبَادَةِ اللَّهِ وَ قَدِ افْتَرَضَهَا اللَّهُ عَلَيْهِمْ وَ أَمَّا فِعْلُ</w:t>
      </w:r>
    </w:p>
    <w:p>
      <w:pPr>
        <w:pStyle w:val="BookText"/>
      </w:pPr>
      <w:r>
        <w:rPr>
          <w:rFonts w:ascii="IRNazanin" w:hAnsi="IRNazanin" w:eastAsia="IRNazanin" w:cs="IRNazanin"/>
          <w:lang w:bidi="fa-IR"/>
          <w:color w:val="111111"/>
          <w:sz w:val="28"/>
          <w:szCs w:val="28"/>
          <w:rtl/>
        </w:rPr>
        <w:t xml:space="preserve">عرض کردم پدر جان فدایت شوم، گمانم این است که این آیه فقط در باره امیر المؤمنین علیه السّلام نازل شده. فرمود: آری.</w:t>
      </w:r>
      <w:r>
        <w:rPr>
          <w:rStyle w:val="FootnoteReference"/>
        </w:rPr>
        <w:footnoteReference w:id="3612"/>
      </w:r>
    </w:p>
    <w:p>
      <w:pPr>
        <w:pStyle w:val="Heading5"/>
      </w:pPr>
      <w:bookmarkStart w:id="2639" w:name="_Toc2283"/>
      <w:r>
        <w:t>روایت 87</w:t>
      </w:r>
      <w:bookmarkEnd w:id="2639"/>
    </w:p>
    <w:p>
      <w:pPr>
        <w:pStyle w:val="BookText"/>
      </w:pPr>
      <w:r>
        <w:rPr>
          <w:rFonts w:ascii="IRNazanin" w:hAnsi="IRNazanin" w:eastAsia="IRNazanin" w:cs="IRNazanin"/>
          <w:lang w:bidi="fa-IR"/>
          <w:color w:val="111111"/>
          <w:sz w:val="28"/>
          <w:szCs w:val="28"/>
          <w:rtl/>
        </w:rPr>
        <w:t xml:space="preserve">با همین سند از حضرت موسی بن جعفر از پدر بزرگوارش علیه السّلام نقل شده که وقتی این آیه نازل شد: «لِکُلِّ أُمَّةٍ جَعَلْنا مَنْسَکاً هُمْ ناسِکُوهُ» {برای هر امتی مناسکی قرار دادیم که آنها بدان عمل می‌کنند} پیامبر اکرم مردم را جمع نموده فرمود: مهاجرین و انصار! خداوند می‌فرماید: «لِکُلِّ أُمَّةٍ جَعَلْنا مَنْسَکاً هُمْ ناسِکُوهُ» منسک همان امام است که برای هر امتی پس از پیامبرشان تا آمدن پیامبر دیگر هست. باید توجه داشته باشید که اطاعت از امام و پیروی از او، دین و منسک است و آن امام علی بن ابی طالب است، امام شما بعد از من. دستور می‌دهم از راهنمایی او استفاده کنید که او رهبری درست و در راه مستقیم است.</w:t>
      </w:r>
    </w:p>
    <w:p>
      <w:pPr>
        <w:pStyle w:val="BookText"/>
      </w:pPr>
      <w:r>
        <w:rPr>
          <w:rFonts w:ascii="IRNazanin" w:hAnsi="IRNazanin" w:eastAsia="IRNazanin" w:cs="IRNazanin"/>
          <w:lang w:bidi="fa-IR"/>
          <w:color w:val="111111"/>
          <w:sz w:val="28"/>
          <w:szCs w:val="28"/>
          <w:rtl/>
        </w:rPr>
        <w:t xml:space="preserve">مردم از شنیدن سخنان پیامبر در شگفت شدند و از جای حرکت کرده می‌گفتند، به خدا قسم با او پیکار می‌کنیم و هرگز به فرمانروایی او تن در نمی‌دهیم.</w:t>
      </w:r>
    </w:p>
    <w:p>
      <w:pPr>
        <w:pStyle w:val="BookText"/>
      </w:pPr>
      <w:r>
        <w:rPr>
          <w:rFonts w:ascii="Amiri" w:hAnsi="Amiri" w:eastAsia="Amiri" w:cs="Amiri"/>
          <w:lang w:bidi="ar-SA"/>
          <w:color w:val="111111"/>
          <w:sz w:val="28"/>
          <w:szCs w:val="28"/>
          <w:rtl/>
        </w:rPr>
        <w:t xml:space="preserve">خداوند این آیه را نازل کرد: «ادْعُ إِلی رَبِّکَ إِنَّکَ لَعَلی هُدیً مُسْتَقِیمٍ * وَ إِنْ جادَلُوکَ فَقُلِ اللَّهُ أَعْلَمُ بِما تَعْمَلُونَ * اللَّهُ یَحْکُمُ بَیْنَکُمْ یَوْمَ الْقِیامَةِ فِیما کُنْتُمْ فِیهِ تَخْتَلِفُونَ * أَ لَمْ تَعْلَمْ أَنَّ اللَّهَ یَعْلَمُ ما فِی السَّماءِ وَ الْأَرْضِ إِنَّ ذلِکَ فِی کِتابٍ إِنَّ ذلِکَ عَلَی اللَّهِ یَسِیرٌ»</w:t>
      </w:r>
      <w:r>
        <w:rPr>
          <w:rStyle w:val="FootnoteReference"/>
        </w:rPr>
        <w:footnoteReference w:id="3613"/>
      </w:r>
    </w:p>
    <w:p>
      <w:pPr>
        <w:pStyle w:val="BookText"/>
      </w:pPr>
      <w:r>
        <w:rPr>
          <w:rFonts w:ascii="IRNazanin" w:hAnsi="IRNazanin" w:eastAsia="IRNazanin" w:cs="IRNazanin"/>
          <w:lang w:bidi="fa-IR"/>
          <w:color w:val="111111"/>
          <w:sz w:val="28"/>
          <w:szCs w:val="28"/>
          <w:rtl/>
        </w:rPr>
        <w:t xml:space="preserve">،{به راه پروردگارت دعوت کن زیرا تو بر راهی راست قرار داری و اگر با تو مجادله کردند بگو: خدا به آنچه می‌کنید داناتر است. خدا روز قیامت در مورد آنچه با یکدیگر در آن اختلاف می‌کردید داوری خواهد کرد. آیا ندانسته‌ای که خداوند آنچه را در آسمان و زمین است می‌داند. اینها [همه] در کتابی [مندرج] است. قطعا این بر خدا آسان است}</w:t>
      </w:r>
      <w:r>
        <w:rPr>
          <w:rStyle w:val="FootnoteReference"/>
        </w:rPr>
        <w:footnoteReference w:id="3614"/>
      </w:r>
    </w:p>
    <w:p>
      <w:pPr>
        <w:pStyle w:val="Heading5"/>
      </w:pPr>
      <w:bookmarkStart w:id="2640" w:name="_Toc2284"/>
      <w:r>
        <w:t>روایت 88</w:t>
      </w:r>
      <w:bookmarkEnd w:id="2640"/>
    </w:p>
    <w:p>
      <w:pPr>
        <w:pStyle w:val="BookText"/>
      </w:pPr>
      <w:r>
        <w:rPr>
          <w:rFonts w:ascii="IRNazanin" w:hAnsi="IRNazanin" w:eastAsia="IRNazanin" w:cs="IRNazanin"/>
          <w:lang w:bidi="fa-IR"/>
          <w:color w:val="111111"/>
          <w:sz w:val="28"/>
          <w:szCs w:val="28"/>
          <w:rtl/>
        </w:rPr>
        <w:t xml:space="preserve">و با همین سند، امام کاظم علیه السّلام از پدر خود در مورد آیه: «وَ إِذا تُتْلی عَلَیْهِمْ آیاتُنا بَیِّناتٍ تَعْرِفُ فِی وُجُوهِ الَّذِینَ کَفَرُوا الْمُنْکَرَ یَکادُونَ یَسْطُونَ بِالَّذِینَ یَتْلُونَ عَلَیْهِمْ آیاتِنا»</w:t>
      </w:r>
      <w:r>
        <w:rPr>
          <w:rStyle w:val="FootnoteReference"/>
        </w:rPr>
        <w:footnoteReference w:id="3615"/>
      </w:r>
    </w:p>
    <w:p>
      <w:pPr>
        <w:pStyle w:val="BookText"/>
      </w:pPr>
      <w:r>
        <w:rPr>
          <w:rFonts w:ascii="IRNazanin" w:hAnsi="IRNazanin" w:eastAsia="IRNazanin" w:cs="IRNazanin"/>
          <w:lang w:bidi="fa-IR"/>
          <w:color w:val="111111"/>
          <w:sz w:val="28"/>
          <w:szCs w:val="28"/>
          <w:rtl/>
        </w:rPr>
        <w:t xml:space="preserve">،{و چون آیات روشن ما بر آنان خوانده می‌شود در چهره کسانی که کفر ورزیده‌اند [اثر] انکار را تشخیص می‌دهی. چیزی نمانده که بر کسانی که آیات ما را برایشان تلاوت می‌کنند حمله‌ور شوند} تا آخر آیه، نقل می کند که فرمود: هر وقت آیه‌ای در باره امیر المؤمنین علیه السّلام نازل می شد که در آن آیه اطاعت او را واجب نموده بود یا متضمن فضیلتی برای آن جناب یا خانواده‌اش بود، در خشم می‌شدند و ناراحت بودند، به طوری که گاهی تصمیم‌های بدی در باره خود پیغمبر نیز می گرفتند. در لیلة العقبه شدت خشم و کینه و حسادت خود را به کار بردند، تا این آیه نازل شد.</w:t>
      </w:r>
    </w:p>
    <w:p>
      <w:pPr>
        <w:pStyle w:val="BookText"/>
      </w:pPr>
      <w:r>
        <w:rPr>
          <w:rFonts w:ascii="Amiri" w:hAnsi="Amiri" w:eastAsia="Amiri" w:cs="Amiri"/>
          <w:lang w:bidi="ar-SA"/>
          <w:color w:val="111111"/>
          <w:sz w:val="28"/>
          <w:szCs w:val="28"/>
          <w:rtl/>
        </w:rPr>
        <w:t xml:space="preserve">و امام علیه السّلام در باره این آیه «یا أَیُّهَا الَّذِینَ آمَنُوا ارْکَعُوا وَ اسْجُدُوا» تا آخر آیه فرمود: خداوند دستور رکوع و سجده و عبادتش را داده و (آن را) بر مردم واجب نموده، اما کار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5" w:name="pg13961_151515"/>
    <w:bookmarkEnd w:id="325"/>
    <w:p>
      <w:pPr>
        <w:pStyle w:val="BookText"/>
      </w:pPr>
      <w:r>
        <w:rPr>
          <w:rFonts w:ascii="Amiri" w:hAnsi="Amiri" w:eastAsia="Amiri" w:cs="Amiri"/>
          <w:lang w:bidi="ar-SA"/>
          <w:color w:val="111111"/>
          <w:sz w:val="28"/>
          <w:szCs w:val="28"/>
          <w:rtl/>
        </w:rPr>
        <w:t xml:space="preserve">الْخَيْرِ فَهُوَ طَاعَةُ الْإِمَامِ أَمِيرِ الْمُؤْمِنِينَ عَلِيِّ بْنِ أَبِي طَالِبٍ عليهما السلام بَعْدَ رَسُولِ اللَّهِ صلي الله عليه و آله وَ جاهِدُوا فِي اللَّهِ حَقَّ جِهادِهِ هُوَ اجْتَباكُمْ يَا شِيعَةَ آلِ مُحَمَّدٍ وَ ما جَعَلَ عَلَيْكُمْ فِي الدِّينِ مِنْ حَرَجٍ قَالَ مِنْ ضِيقٍ مِلَّةَ أَبِيكُمْ إِبْراهِيمَ هُوَ سَمَّاكُمُ الْمُسْلِمِينَ مِنْ قَبْلُ وَ فِي هذا لِيَكُونَ الرَّسُولُ شَهِيداً عَلَيْكُمْ يَا آلَ مُحَمَّدٍ يَا مَنْ قَدِ اسْتَوْدَعَكُمُ الْمُسْلِمِينَ وَ افْتَرَضَ طَاعَتَكُمْ عَلَيْهِمْ وَ تَكُونُوا أَنْتُمْ شُهَداءَ عَلَي النَّاسِ بِمَا قَطَعُوا مِنْ رَحِمِكُمْ وَ ضَيَّعُوا مِنْ حَقِّكُمْ وَ مَزَّقُوا مِنْ كِتَابِ اللَّهِ وَ عَدَلُوا </w:t>
      </w:r>
      <w:r>
        <w:rPr>
          <w:rStyle w:val="FootnoteReference"/>
        </w:rPr>
        <w:footnoteReference w:id="3616"/>
      </w:r>
      <w:r>
        <w:rPr>
          <w:rFonts w:ascii="Amiri" w:hAnsi="Amiri" w:eastAsia="Amiri" w:cs="Amiri"/>
          <w:lang w:bidi="ar-SA"/>
          <w:color w:val="111111"/>
          <w:sz w:val="28"/>
          <w:szCs w:val="28"/>
          <w:rtl/>
        </w:rPr>
        <w:t xml:space="preserve">حُكْمَ غَيْرِكُمْ بِكُمْ فَالْزَمُوا الْأَرْضَ فَأَقِيمُوا الصَّلاةَ وَ آتُوا الزَّكاةَ وَ اعْتَصِمُوا بِاللَّهِ يَا آلَ مُحَمَّدٍ وَ أَهْلَ بَيْتِهِ هُوَ مَوْلاكُمْ أَنْتُمْ وَ شِيعَتُكُمْ فَنِعْمَ الْمَوْلي وَ نِعْمَ النَّصِيرُ </w:t>
      </w:r>
      <w:r>
        <w:rPr>
          <w:rStyle w:val="FootnoteReference"/>
        </w:rPr>
        <w:footnoteReference w:id="3617"/>
      </w:r>
      <w:r>
        <w:rPr>
          <w:rFonts w:ascii="Times New Roman" w:hAnsi="Times New Roman" w:eastAsia="Times New Roman" w:cs="Times New Roman"/>
          <w:lang w:val="en-US" w:bidi="en-US"/>
          <w:color w:val="111111"/>
          <w:sz w:val="28"/>
          <w:szCs w:val="28"/>
          <w:rtl/>
        </w:rPr>
        <w:t xml:space="preserve">.</w:t>
      </w:r>
    </w:p>
    <w:p>
      <w:pPr>
        <w:pStyle w:val="Heading5"/>
      </w:pPr>
      <w:bookmarkStart w:id="2641" w:name="_Toc2285"/>
      <w:r>
        <w:t>«89»</w:t>
      </w:r>
      <w:bookmarkEnd w:id="264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الْقَاسِمِ بْنِ عُبَيْدٍ عَنْ جَعْفَرِ بْنِ عَبْدِ اللَّهِ الْمُحَمَّدِيِّ </w:t>
      </w:r>
      <w:r>
        <w:rPr>
          <w:rStyle w:val="FootnoteReference"/>
        </w:rPr>
        <w:footnoteReference w:id="3618"/>
      </w:r>
      <w:r>
        <w:rPr>
          <w:rFonts w:ascii="Amiri" w:hAnsi="Amiri" w:eastAsia="Amiri" w:cs="Amiri"/>
          <w:lang w:bidi="ar-SA"/>
          <w:color w:val="111111"/>
          <w:sz w:val="28"/>
          <w:szCs w:val="28"/>
          <w:rtl/>
        </w:rPr>
        <w:t xml:space="preserve">عَنْ أَحْمَدَ بْنِ إِسْمَاعِيلَ عَنِ الْعَبَّاسِ بْنِ عَبْدِ الرَّحْمَنِ عَنْ سُلَيْمَانَ عَنِ الْكَلْبِيِّ عَنْ أَبِي صَالِحٍ عَنِ ابْنِ عَبَّاسٍ قَالَ: لَمَّا قَدِمَ النَّبِيُّ صلي الله عليه و آله الْمَدِينَةَ أَعْطَي عَلِيّاً عليه السلام وَ عُثْمَانَ أَرْضاً أَعْلَاهَا لِعُثْمَانَ وَ أَسْفَلُهَا لِعَلِيٍّ عليه السلام فَقَالَ عَلِيٌّ عليه السلام لِعُثْمَانَ إِنَّ أَرْضِي لَا تَصْلُحُ إِلَّا بِأَرْضِكَ فَاشْتَرِ مِنِّي أَوْ بِعْنِي فَقَالَ لَهُ أَنَا أَبِيعُكَ فَاشْتَرَي مِنْهُ عَلِيٌّ عليه السلام فَقَالَ لَهُ أَصْحَابُهُ أَيَّ شَيْ‌ءٍ صَنَعْتَ بِعْتَ أَرْضَكَ مِنْ عَلِيٍّ وَ أَنْتَ لَوْ أَمْسَكْتَ عَنْهُ الْمَاءَ مَا أَنْبَتَتْ أَرْضُهُ شَيْئاً حَتَّي يَبِيعَكَ بِحُكْمِكَ قَالَ فَجَاءَ عُثْمَانُ إِلَي عَلِيٍّ عليه السلام فَقَالَ لَهُ لَا أُجِيزُ </w:t>
      </w:r>
      <w:r>
        <w:rPr>
          <w:rStyle w:val="FootnoteReference"/>
        </w:rPr>
        <w:footnoteReference w:id="3619"/>
      </w:r>
      <w:r>
        <w:rPr>
          <w:rFonts w:ascii="Amiri" w:hAnsi="Amiri" w:eastAsia="Amiri" w:cs="Amiri"/>
          <w:lang w:bidi="ar-SA"/>
          <w:color w:val="111111"/>
          <w:sz w:val="28"/>
          <w:szCs w:val="28"/>
          <w:rtl/>
        </w:rPr>
        <w:t xml:space="preserve">الْبَيْعَ فَقَالَ لَهُ بِعْتَ وَ رَضِيتَ وَ لَيْسَ ذَلِكَ لَكَ قَالَ فَاجْعَلْ بَيْنِي وَ بَيْنَكَ رَجُلًا قَالَ عَلِيٌّ عليه السلام النَّبِيَّ صلي الله عليه و آله فَقَالَ عُثْمَانُ هُوَ ابْنُ عَمِّكَ وَ لَكِنِ اجْعَلْ بَيْنِي وَ بَيْنَكَ غَيْرَهُ فَقَالَ عَلِيٌّ عليه السلام لَا أُحَاكِمُكَ إِلَي غَيْرِ النَّبِيِّ صلي الله عليه و آله وَ النَّبِيُّ شَاهِدٌ عَلَيْنَا فَأَبَي ذَلِكَ فَأَنْزَلَ اللَّهُ وَ يَقُولُونَ آمَنَّا بِاللَّهِ وَ بِالرَّسُولِ وَ أَطَعْنا ثُمَّ يَتَوَلَّي فَرِيقٌ مِنْهُمْ مِنْ بَعْدِ ذلِكَ وَ ما أُولئِكَ بِالْمُؤْمِنِينَ وَ</w:t>
      </w:r>
    </w:p>
    <w:p>
      <w:pPr>
        <w:pStyle w:val="BookText"/>
      </w:pPr>
      <w:r>
        <w:rPr>
          <w:rFonts w:ascii="IRNazanin" w:hAnsi="IRNazanin" w:eastAsia="IRNazanin" w:cs="IRNazanin"/>
          <w:lang w:bidi="fa-IR"/>
          <w:color w:val="111111"/>
          <w:sz w:val="28"/>
          <w:szCs w:val="28"/>
          <w:rtl/>
        </w:rPr>
        <w:t xml:space="preserve">نیک، اطاعت از امام است: امیر المؤمنین علی بن ابی طالب علیه السّلام بعد از پیامبر.</w:t>
      </w:r>
    </w:p>
    <w:p>
      <w:pPr>
        <w:pStyle w:val="BookText"/>
      </w:pPr>
      <w:r>
        <w:rPr>
          <w:rFonts w:ascii="IRNazanin" w:hAnsi="IRNazanin" w:eastAsia="IRNazanin" w:cs="IRNazanin"/>
          <w:lang w:bidi="fa-IR"/>
          <w:color w:val="111111"/>
          <w:sz w:val="28"/>
          <w:szCs w:val="28"/>
          <w:rtl/>
        </w:rPr>
        <w:t xml:space="preserve">«وَ جاهِدُوا فِی اللَّهِ حَقَّ جِهادِهِ هُوَ اجْتَباکُمْ» {و در راه خدا چنانکه حق جهاد [در راه] اوست جهاد کنید. اوست که شما را [برای خود] برگزیده} ای پیروان آل محمّد «وَ ما جَعَلَ عَلَیْکُمْ فِی الدِّینِ مِنْ حَرَجٍ» {و در دین بر شما سختی قرار نداده است} فرمود: از سختی و فشار «مِلَّةَ أَبِیکُمْ إِبْراهِیمَ هُوَ سَمَّاکُمُ الْمُسْلِمِینَ مِنْ قَبْلُ وَ فِی هذا لِیَکُونَ الرَّسُولُ شَهِیداً عَلَیْکُمْ» {آیین پدرتان ابراهیم [نیز چنین بوده است] او بود که قبلا شما را مسلمان نامید و در این [قرآن نیز همین مطلب آمده است] تا این پیامبر بر شما گواه باشد} ای آل محمّد که مسلمانان را به شما سپرده و اطاعت شما را بر آنها واجب نموده «وَ تَکُونُوا» شما «شُهَداءَ عَلَی النَّاسِ» {و شما بر مردم گواه باشید} در مورد قطع رابطه‌ای که با شما نموده‌اند و حقوقی که از شما نابود کرده‌اند و بی‌احترامی که به کتاب خدا نموده‌اند و حکم و دستور شما را با دیگران برابر قرار داده‌اند، پایدار باشید «فَأَقِیمُوا الصَّلاةَ وَ آتُوا الزَّکاةَ وَ اعْتَصِمُوا بِاللَّهِ» ای آل محمّد و اهل بیتش «هُوَ مَوْلاکُمْ» مولای شما و شیعیان شما «فَنِعْمَ الْمَوْلی وَ نِعْمَ النَّصِیرُ»</w:t>
      </w:r>
      <w:r>
        <w:rPr>
          <w:rStyle w:val="FootnoteReference"/>
        </w:rPr>
        <w:footnoteReference w:id="3620"/>
      </w:r>
      <w:r>
        <w:rPr>
          <w:rFonts w:ascii="IRNazanin" w:hAnsi="IRNazanin" w:eastAsia="IRNazanin" w:cs="IRNazanin"/>
          <w:lang w:bidi="fa-IR"/>
          <w:color w:val="111111"/>
          <w:sz w:val="28"/>
          <w:szCs w:val="28"/>
          <w:rtl/>
        </w:rPr>
        <w:t xml:space="preserve">، {پس نماز را برپا دارید و زکات بدهید و به پناه خدا روید. او مولای شماست. چه نیکو مولایی و چه نیکو یاوری.}</w:t>
      </w:r>
      <w:r>
        <w:rPr>
          <w:rStyle w:val="FootnoteReference"/>
        </w:rPr>
        <w:footnoteReference w:id="3621"/>
      </w:r>
    </w:p>
    <w:p>
      <w:pPr>
        <w:pStyle w:val="Heading5"/>
      </w:pPr>
      <w:bookmarkStart w:id="2642" w:name="_Toc2286"/>
      <w:r>
        <w:t>روایت 89</w:t>
      </w:r>
      <w:bookmarkEnd w:id="2642"/>
    </w:p>
    <w:p>
      <w:pPr>
        <w:pStyle w:val="BookText"/>
      </w:pPr>
      <w:r>
        <w:rPr>
          <w:rFonts w:ascii="IRNazanin" w:hAnsi="IRNazanin" w:eastAsia="IRNazanin" w:cs="IRNazanin"/>
          <w:lang w:bidi="fa-IR"/>
          <w:color w:val="111111"/>
          <w:sz w:val="28"/>
          <w:szCs w:val="28"/>
          <w:rtl/>
        </w:rPr>
        <w:t xml:space="preserve">کنز الفوائد: ابن عباس گفت: وقتی پیامبر اکرم صلی اللَّه علیه و آله وارد مدینه شد به علی علیه السّلام و عثمان زمینی داد که قسمت بالای آن متعلق به عثمان بود و پائین آن متعلق به علی علیه السّلام.</w:t>
      </w:r>
    </w:p>
    <w:p>
      <w:pPr>
        <w:pStyle w:val="BookText"/>
      </w:pPr>
      <w:r>
        <w:rPr>
          <w:rFonts w:ascii="IRNazanin" w:hAnsi="IRNazanin" w:eastAsia="IRNazanin" w:cs="IRNazanin"/>
          <w:lang w:bidi="fa-IR"/>
          <w:color w:val="111111"/>
          <w:sz w:val="28"/>
          <w:szCs w:val="28"/>
          <w:rtl/>
        </w:rPr>
        <w:t xml:space="preserve">حضرت علی علیه السّلام به عثمان فرمود: زمین من برای کارهای کشاورزی خوب نیست مگر اینکه به زمین تو ضمیمه شود، یا از من بخر و یا زمینت را بفروش. عثمان گفت می فروشم.</w:t>
      </w:r>
    </w:p>
    <w:p>
      <w:pPr>
        <w:pStyle w:val="BookText"/>
      </w:pPr>
      <w:r>
        <w:rPr>
          <w:rFonts w:ascii="IRNazanin" w:hAnsi="IRNazanin" w:eastAsia="IRNazanin" w:cs="IRNazanin"/>
          <w:lang w:bidi="fa-IR"/>
          <w:color w:val="111111"/>
          <w:sz w:val="28"/>
          <w:szCs w:val="28"/>
          <w:rtl/>
        </w:rPr>
        <w:t xml:space="preserve">علی علیه السّلام از او خرید. دوستانش گفتند چکار کردی؟ زمین خود را به او فروختی؟ اگر از آب جلوگیری می کردی یک گیاه در زمین او نمی رویید و مجبور بود به هر قیمتی که تو بگویی، زمین خود را بفروشد. عثمان پیش علی علیه السّلام آمده گفت، من معامله را قبول ندارم.</w:t>
      </w:r>
    </w:p>
    <w:p>
      <w:pPr>
        <w:pStyle w:val="BookText"/>
      </w:pPr>
      <w:r>
        <w:rPr>
          <w:rFonts w:ascii="IRNazanin" w:hAnsi="IRNazanin" w:eastAsia="IRNazanin" w:cs="IRNazanin"/>
          <w:lang w:bidi="fa-IR"/>
          <w:color w:val="111111"/>
          <w:sz w:val="28"/>
          <w:szCs w:val="28"/>
          <w:rtl/>
        </w:rPr>
        <w:t xml:space="preserve">علی علیه السّلام در جواب او فرمود: معامله تمام شده و با رضایت فروختی، دیگر نمی توانی برگردی.</w:t>
      </w:r>
    </w:p>
    <w:p>
      <w:pPr>
        <w:pStyle w:val="BookText"/>
      </w:pPr>
      <w:r>
        <w:rPr>
          <w:rFonts w:ascii="IRNazanin" w:hAnsi="IRNazanin" w:eastAsia="IRNazanin" w:cs="IRNazanin"/>
          <w:lang w:bidi="fa-IR"/>
          <w:color w:val="111111"/>
          <w:sz w:val="28"/>
          <w:szCs w:val="28"/>
          <w:rtl/>
        </w:rPr>
        <w:t xml:space="preserve">عثمان گفت: یک نفر را تعیین کن بین ما قضاوت کند. فرمود پیامبر اکرم صلی اللَّه علیه و آله. عثمان گفت او پسر عموی توست شخص دیگری را معرفی کن. فرمود: من در اختلاف خود با تو، به غیر پیغمبر مراجعه نخواهم کرد، او گواه بر ما است. عثمان نپذیرفت. خداوند این آیه را نازل کرد «وَ یَقُولُونَ آمَنَّا بِاللَّهِ وَ بِالرَّسُولِ وَ أَطَعْنا ثُمَّ یَتَوَلَّی فَرِیقٌ مِنْهُمْ مِنْ بَعْدِ ذلِکَ وَ ما أُولئِکَ بِالْمُؤْمِنِینَ * وَ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26" w:name="pg13961_151516"/>
    <w:bookmarkEnd w:id="326"/>
    <w:p>
      <w:pPr>
        <w:pStyle w:val="BookText"/>
      </w:pPr>
      <w:r>
        <w:rPr>
          <w:rFonts w:ascii="Amiri" w:hAnsi="Amiri" w:eastAsia="Amiri" w:cs="Amiri"/>
          <w:lang w:bidi="ar-SA"/>
          <w:color w:val="111111"/>
          <w:sz w:val="28"/>
          <w:szCs w:val="28"/>
          <w:rtl/>
        </w:rPr>
        <w:t xml:space="preserve">إِذا دُعُوا إِلَي اللَّهِ وَ رَسُولِهِ لِيَحْكُمَ بَيْنَهُمْ إِذا فَرِيقٌ مِنْهُمْ مُعْرِضُونَ إِلَي قَوْلِهِ وَ أُولئِكَ هُمُ الْمُفْلِحُونَ </w:t>
      </w:r>
      <w:r>
        <w:rPr>
          <w:rStyle w:val="FootnoteReference"/>
        </w:rPr>
        <w:footnoteReference w:id="3622"/>
      </w:r>
      <w:r>
        <w:rPr>
          <w:rFonts w:ascii="Times New Roman" w:hAnsi="Times New Roman" w:eastAsia="Times New Roman" w:cs="Times New Roman"/>
          <w:lang w:val="en-US" w:bidi="en-US"/>
          <w:color w:val="111111"/>
          <w:sz w:val="28"/>
          <w:szCs w:val="28"/>
          <w:rtl/>
        </w:rPr>
        <w:t xml:space="preserve">.</w:t>
      </w:r>
    </w:p>
    <w:p>
      <w:pPr>
        <w:pStyle w:val="Heading5"/>
      </w:pPr>
      <w:bookmarkStart w:id="2643" w:name="_Toc2287"/>
      <w:r>
        <w:t>«90»</w:t>
      </w:r>
      <w:bookmarkEnd w:id="264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الْحُسَيْنِ بْنِ حُمَيْدٍ عَنْ جَعْفَرِ بْنِ عَبْدِ اللَّهِ الْمُحَمَّدِيِّ </w:t>
      </w:r>
      <w:r>
        <w:rPr>
          <w:rStyle w:val="FootnoteReference"/>
        </w:rPr>
        <w:footnoteReference w:id="3623"/>
      </w:r>
      <w:r>
        <w:rPr>
          <w:rFonts w:ascii="Amiri" w:hAnsi="Amiri" w:eastAsia="Amiri" w:cs="Amiri"/>
          <w:lang w:bidi="ar-SA"/>
          <w:color w:val="111111"/>
          <w:sz w:val="28"/>
          <w:szCs w:val="28"/>
          <w:rtl/>
        </w:rPr>
        <w:t xml:space="preserve">عَنْ كَثِيرِ بْنِ عَيَّاشٍ عَنْ أَبِي الْجَارُودِ عَنْ أَبِي جَعْفَرٍ عليه السلام فِي قَوْلِ اللَّهِ عَزَّ وَ جَلَّ وَ يَقُولُونَ آمَنَّا بِاللَّهِ وَ بِالرَّسُولِ وَ أَطَعْنا الْآيَاتِ قَالَ إِنَّهَا نَزَلَتْ فِي رَجُلٍ اشْتَرَي مِنْ عَلِيِّ بْنِ أَبِي طَالِبٍ عليهما السلام أَرْضاً ثُمَّ نَدِمَ وَ نَدَّمَهُ أَصْحَابُهُ فَقَالَ لِعَلِيٍّ عليه السلام لَا حَاجَةَ لِي فِيهَا فَقَالَ لَهُ قَدِ اشْتَرَيْتَ وَ رَضِيتَ فَانْطَلِقْ أُخَاصِمْكَ إِلَي رَسُولِ اللَّهِ صلي الله عليه و آله فَقَالَ لَهُ أَصْحَابُهُ لَا تُخَاصِمْهُ إِلَي رَسُولِ اللَّهِ صلي الله عليه و آله فَقَالَ انْطَلِقْ أُخَاصِمْكَ إِلَي أَبِي بَكْرٍ وَ عُمَرَ أَيِّهُمَا شِئْتَ بَيْنِي وَ بَيْنَكَ قَالَ عَلِيٌّ عليه السلام لَا وَ اللَّهِ وَ لَكِنْ إِلَي رَسُولِ اللَّهِ صلي الله عليه و آله بَيْنِي وَ بَيْنَكَ </w:t>
      </w:r>
      <w:r>
        <w:rPr>
          <w:rStyle w:val="FootnoteReference"/>
        </w:rPr>
        <w:footnoteReference w:id="3624"/>
      </w:r>
      <w:r>
        <w:rPr>
          <w:rFonts w:ascii="Amiri" w:hAnsi="Amiri" w:eastAsia="Amiri" w:cs="Amiri"/>
          <w:lang w:bidi="ar-SA"/>
          <w:color w:val="111111"/>
          <w:sz w:val="28"/>
          <w:szCs w:val="28"/>
          <w:rtl/>
        </w:rPr>
        <w:t xml:space="preserve">لَا أَرْضَي بِغَيْرِهِ فَأَنْزَلَ اللَّهُ عَزَّ وَ جَلَّ هَذِهِ الْآيَاتِ وَ يَقُولُونَ آمَنَّا بِاللَّهِ وَ بِالرَّسُولِ وَ أَطَعْنا إِلَي قَوْلِهِ وَ أُولئِكَ هُمُ الْمُفْلِحُونَ </w:t>
      </w:r>
      <w:r>
        <w:rPr>
          <w:rStyle w:val="FootnoteReference"/>
        </w:rPr>
        <w:footnoteReference w:id="3625"/>
      </w:r>
      <w:r>
        <w:rPr>
          <w:rFonts w:ascii="Times New Roman" w:hAnsi="Times New Roman" w:eastAsia="Times New Roman" w:cs="Times New Roman"/>
          <w:lang w:val="en-US" w:bidi="en-US"/>
          <w:color w:val="111111"/>
          <w:sz w:val="28"/>
          <w:szCs w:val="28"/>
          <w:rtl/>
        </w:rPr>
        <w:t xml:space="preserve">.</w:t>
      </w:r>
    </w:p>
    <w:p>
      <w:pPr>
        <w:pStyle w:val="Heading5"/>
      </w:pPr>
      <w:bookmarkStart w:id="2644" w:name="_Toc2288"/>
      <w:r>
        <w:t>«91»</w:t>
      </w:r>
      <w:bookmarkEnd w:id="2644"/>
    </w:p>
    <w:p>
      <w:pPr>
        <w:pStyle w:val="BookText"/>
      </w:pPr>
      <w:r>
        <w:rPr>
          <w:rFonts w:ascii="Amiri" w:hAnsi="Amiri" w:eastAsia="Amiri" w:cs="Amiri"/>
          <w:lang w:bidi="ar-SA"/>
          <w:color w:val="111111"/>
          <w:sz w:val="28"/>
          <w:szCs w:val="28"/>
          <w:rtl/>
        </w:rPr>
        <w:t xml:space="preserve">كا، الكافي عَلِيُّ بْنُ مُحَمَّدٍ عَنْ عَلِيِّ بْنِ الْحُسَيْنِ عَنْ مُحَمَّدٍ الْكُنَاسِيِّ عَمَّنْ رَفَعَهُ إِلَي أَبِي عَبْدِ اللَّهِ عليه السلام فِي قَوْلِهِ عَزَّ ذِكْرُهُ وَ مَنْ يَتَّقِ اللَّهَ يَجْعَلْ لَهُ مَخْرَجاً وَ يَرْزُقْهُ مِنْ حَيْثُ لا يَحْتَسِبُ </w:t>
      </w:r>
      <w:r>
        <w:rPr>
          <w:rStyle w:val="FootnoteReference"/>
        </w:rPr>
        <w:footnoteReference w:id="3626"/>
      </w:r>
      <w:r>
        <w:rPr>
          <w:rFonts w:ascii="Amiri" w:hAnsi="Amiri" w:eastAsia="Amiri" w:cs="Amiri"/>
          <w:lang w:bidi="ar-SA"/>
          <w:color w:val="111111"/>
          <w:sz w:val="28"/>
          <w:szCs w:val="28"/>
          <w:rtl/>
        </w:rPr>
        <w:t xml:space="preserve">قَالَ هَؤُلَاءِ قَوْمٌ مِنْ شِيعَتِنَا ضُعَفَاءُ لَيْسَ عِنْدَهُمْ مَا يَتَحَمَّلُونَ بِهِ إِلَيْنَا فَيَسْمَعُونَ حَدِيثَنَا وَ يَقْتَبِسُونَ مِنْ عِلْمِنَا فَيَرْحَلُ قَوْمٌ فَوْقَهُمْ وَ يُنْفِقُونَ أَمْوَالَهُمْ وَ يُتْعِبُونَ أَبْدَانَهُمْ حَتَّي يَدْخُلُوا عَلَيْنَا فَيَسْمَعُوا حَدِيثَنَا فَيَنْقُلُوهُ </w:t>
      </w:r>
      <w:r>
        <w:rPr>
          <w:rStyle w:val="FootnoteReference"/>
        </w:rPr>
        <w:footnoteReference w:id="3627"/>
      </w:r>
      <w:r>
        <w:rPr>
          <w:rFonts w:ascii="Amiri" w:hAnsi="Amiri" w:eastAsia="Amiri" w:cs="Amiri"/>
          <w:lang w:bidi="ar-SA"/>
          <w:color w:val="111111"/>
          <w:sz w:val="28"/>
          <w:szCs w:val="28"/>
          <w:rtl/>
        </w:rPr>
        <w:t xml:space="preserve">إِلَيْهِمْ فَيَعِيَهُ هَؤُلَاءِ وَ يُضِيعَهُ هَؤُلَاءِ فَأُولَئِكَ الَّذِينَ يَجْعَلُ اللَّهُ عَزَّ ذِكْرُهُ لَهُمْ مَخْرَجاً وَ يَرْزُقُهُمْ مِنْ حَيْثُ لَا يَحْتَسِبُونَ وَ فِي قَوْلِ</w:t>
      </w:r>
    </w:p>
    <w:p>
      <w:pPr>
        <w:pStyle w:val="BookText"/>
      </w:pPr>
      <w:r>
        <w:rPr>
          <w:rFonts w:ascii="IRNazanin" w:hAnsi="IRNazanin" w:eastAsia="IRNazanin" w:cs="IRNazanin"/>
          <w:lang w:bidi="fa-IR"/>
          <w:color w:val="111111"/>
          <w:sz w:val="28"/>
          <w:szCs w:val="28"/>
          <w:rtl/>
        </w:rPr>
        <w:t xml:space="preserve">إِذا دُعُوا إِلَی اللَّهِ وَ رَسُولِهِ لِیَحْکُمَ بَیْنَهُمْ إِذا فَرِیقٌ مِنْهُمْ مُعْرِضُونَ» {و می‌گویند به خدا و پیامبر [او] گرویدیم و اطاعت کردیم آنگاه دسته‌ای از ایشان پس از این [اقرار] روی برمی‌گردانند و آنان مؤمن نیستند و چون به سوی خدا و پیامبر او خوانده شوند تا میان آنان داوری کند، بناگاه دسته‌ای از آنها روی برمی‌تابند} تا «وَ أُولئِکَ هُمُ الْمُفْلِحُونَ»</w:t>
      </w:r>
      <w:r>
        <w:rPr>
          <w:rStyle w:val="FootnoteReference"/>
        </w:rPr>
        <w:footnoteReference w:id="3628"/>
      </w:r>
      <w:r>
        <w:rPr>
          <w:rFonts w:ascii="IRNazanin" w:hAnsi="IRNazanin" w:eastAsia="IRNazanin" w:cs="IRNazanin"/>
          <w:lang w:bidi="fa-IR"/>
          <w:color w:val="111111"/>
          <w:sz w:val="28"/>
          <w:szCs w:val="28"/>
          <w:rtl/>
        </w:rPr>
        <w:t xml:space="preserve">،{ اینانند که رستگارند.}</w:t>
      </w:r>
      <w:r>
        <w:rPr>
          <w:rStyle w:val="FootnoteReference"/>
        </w:rPr>
        <w:footnoteReference w:id="3629"/>
      </w:r>
    </w:p>
    <w:p>
      <w:pPr>
        <w:pStyle w:val="Heading5"/>
      </w:pPr>
      <w:bookmarkStart w:id="2645" w:name="_Toc2289"/>
      <w:r>
        <w:t>روایت 90</w:t>
      </w:r>
      <w:bookmarkEnd w:id="2645"/>
    </w:p>
    <w:p>
      <w:pPr>
        <w:pStyle w:val="BookText"/>
      </w:pPr>
      <w:r>
        <w:rPr>
          <w:rFonts w:ascii="IRNazanin" w:hAnsi="IRNazanin" w:eastAsia="IRNazanin" w:cs="IRNazanin"/>
          <w:lang w:bidi="fa-IR"/>
          <w:color w:val="111111"/>
          <w:sz w:val="28"/>
          <w:szCs w:val="28"/>
          <w:rtl/>
        </w:rPr>
        <w:t xml:space="preserve">کنز الفوائد: ابو الجارود از امام باقر علیه السّلام در باره آیه «وَ یَقُولُونَ آمَنَّا بِاللَّهِ وَ بِالرَّسُولِ وَ أَطَعْنا» تا آخر آیات نقل می کند که فرمود: در باره مردی نازل شده که از علی بن ابی طالب زمینی خرید سپس پشیمان شد و یارانش او را پشیمان کردند. به علی علیه السّلام گفت، من نیازی به زمین ندارم. علی فرمود تو خریدی در حالی که راضی بودی. گفت من شکایتت را به پیامبر می کنم. یارانش به او گفتند، به پیامبر شکایتش را نکن. پس گفت: شکایتت را به ابو بکر و عمر می کنم، هر کدام را که خواستی، بین من و تو قضاوت کند. علی علیه السّلام فرمود: نه، به خدا سوگند فقط رسول خدا قضاوت کند و به غیر او راضی نمی شوم. پس خدا این آیات را نازل نمود: «وَ یَقُولُونَ آمَنَّا بِاللَّهِ وَ بِالرَّسُولِ وَ أَطَعْنا» تا «وَ أُولئِکَ هُمُ الْمُفْلِحُونَ».</w:t>
      </w:r>
      <w:r>
        <w:rPr>
          <w:rStyle w:val="FootnoteReference"/>
        </w:rPr>
        <w:footnoteReference w:id="3630"/>
      </w:r>
    </w:p>
    <w:p>
      <w:pPr>
        <w:pStyle w:val="Heading5"/>
      </w:pPr>
      <w:bookmarkStart w:id="2646" w:name="_Toc2290"/>
      <w:r>
        <w:t>روایت 91</w:t>
      </w:r>
      <w:bookmarkEnd w:id="2646"/>
    </w:p>
    <w:p>
      <w:pPr>
        <w:pStyle w:val="BookText"/>
      </w:pPr>
      <w:r>
        <w:rPr>
          <w:rFonts w:ascii="Amiri" w:hAnsi="Amiri" w:eastAsia="Amiri" w:cs="Amiri"/>
          <w:lang w:bidi="ar-SA"/>
          <w:color w:val="111111"/>
          <w:sz w:val="28"/>
          <w:szCs w:val="28"/>
          <w:rtl/>
        </w:rPr>
        <w:t xml:space="preserve">روضه کافی: محمّد کناسی با واسطه از حضرت صادق علیه السّلام نقل می کند در مورد آیه «وَ مَنْ یَتَّقِ اللَّهَ یَجْعَلْ لَهُ مَخْرَجاً * وَ یَرْزُقْهُ مِنْ حَیْثُ لا یَحْتَسِبُ»</w:t>
      </w:r>
      <w:r>
        <w:rPr>
          <w:rStyle w:val="FootnoteReference"/>
        </w:rPr>
        <w:footnoteReference w:id="3631"/>
      </w:r>
      <w:r>
        <w:rPr>
          <w:rFonts w:ascii="IRNazanin" w:hAnsi="IRNazanin" w:eastAsia="IRNazanin" w:cs="IRNazanin"/>
          <w:lang w:bidi="fa-IR"/>
          <w:color w:val="111111"/>
          <w:sz w:val="28"/>
          <w:szCs w:val="28"/>
          <w:rtl/>
        </w:rPr>
        <w:t xml:space="preserve">، {و هر کس از خدا پروا کند [خدا] برای او راه بیرون‌شدنی قرار می‌دهد و از جایی که حسابش را نمی‌کند به او روزی می‌رساند.} فرمود: اینها گروهی از شیعیان ضعیف مایند که قدرت مالی ندارند به سوی ما سفر کنند و روایت ما را می شنوند و از انوار علم ما بهره می گیرند؛ اما گروهی که توانایی دارند، این سفر را طی میکنند و مخارجی را متحمل می شوند، احادیث ما را می شنوند و برمی گردند. این دوستان احادیث ما را حفظ می کنند و برای آنها نقل می کنند اما آنها ضایع می نمایند. اینها کسانی هستند که خداوند برای آنها راهی قرار داده و از جایی که گمان ندارند روزی داده می شوند. و در باره آیه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7" w:name="pg13961_151517"/>
    <w:bookmarkEnd w:id="327"/>
    <w:p>
      <w:pPr>
        <w:pStyle w:val="BookText"/>
      </w:pPr>
      <w:r>
        <w:rPr>
          <w:rFonts w:ascii="Amiri" w:hAnsi="Amiri" w:eastAsia="Amiri" w:cs="Amiri"/>
          <w:lang w:bidi="ar-SA"/>
          <w:color w:val="111111"/>
          <w:sz w:val="28"/>
          <w:szCs w:val="28"/>
          <w:rtl/>
        </w:rPr>
        <w:t xml:space="preserve">اللَّهِ عَزَّ وَ جَلَّ هَلْ أَتاكَ حَدِيثُ الْغاشِيَةِ قَالَ الَّذِينَ يَغْشَوْنَ الْإِمَامَ إِلَي قَوْلِهِ عَزَّ وَ جَلَّ لا يُسْمِنُ وَ لا يُغْنِي مِنْ جُوعٍ </w:t>
      </w:r>
      <w:r>
        <w:rPr>
          <w:rStyle w:val="FootnoteReference"/>
        </w:rPr>
        <w:footnoteReference w:id="3632"/>
      </w:r>
      <w:r>
        <w:rPr>
          <w:rFonts w:ascii="Amiri" w:hAnsi="Amiri" w:eastAsia="Amiri" w:cs="Amiri"/>
          <w:lang w:bidi="ar-SA"/>
          <w:color w:val="111111"/>
          <w:sz w:val="28"/>
          <w:szCs w:val="28"/>
          <w:rtl/>
        </w:rPr>
        <w:t xml:space="preserve">قَالَ لَا يَنْفَعُهُمْ وَ لَا يُغْنِيهِمْ لَا يَنْفَعُهُمُ الدُّخُولُ وَ لَا يُغْنِيهِمُ الْقُعُودُ </w:t>
      </w:r>
      <w:r>
        <w:rPr>
          <w:rStyle w:val="FootnoteReference"/>
        </w:rPr>
        <w:footnoteReference w:id="3633"/>
      </w:r>
      <w:r>
        <w:rPr>
          <w:rFonts w:ascii="Times New Roman" w:hAnsi="Times New Roman" w:eastAsia="Times New Roman" w:cs="Times New Roman"/>
          <w:lang w:val="en-US" w:bidi="en-US"/>
          <w:color w:val="111111"/>
          <w:sz w:val="28"/>
          <w:szCs w:val="28"/>
          <w:rtl/>
        </w:rPr>
        <w:t xml:space="preserve">.</w:t>
      </w:r>
    </w:p>
    <w:p>
      <w:pPr>
        <w:pStyle w:val="Heading5"/>
      </w:pPr>
      <w:bookmarkStart w:id="2647" w:name="_Toc2291"/>
      <w:r>
        <w:t>بيان</w:t>
      </w:r>
      <w:bookmarkEnd w:id="2647"/>
    </w:p>
    <w:p>
      <w:pPr>
        <w:pStyle w:val="BookText"/>
      </w:pPr>
      <w:r>
        <w:rPr>
          <w:rFonts w:ascii="Amiri" w:hAnsi="Amiri" w:eastAsia="Amiri" w:cs="Amiri"/>
          <w:lang w:bidi="ar-SA"/>
          <w:color w:val="111111"/>
          <w:sz w:val="28"/>
          <w:szCs w:val="28"/>
          <w:rtl/>
        </w:rPr>
        <w:t xml:space="preserve">حمل عليه السلام الرزق في الآية علي الرزق الروحاني و هو العلم قوله عليه السلام يغشون الإمام أي يدخلون عليه مع النصب و عدم الولاية فلا ينتفعون بالدخول عليه و لا يمكنهم ترك السؤال لجهلهم أو المراد أنهم في زمن القائم عليه السلام لا ينفعهم الدخول عليه لعلمه بنصبهم الذي أضمروه و لا الجلوس في البيوت لعلمه بهم و عدم تمكينه إياهم لذلك.</w:t>
      </w:r>
    </w:p>
    <w:p>
      <w:pPr>
        <w:pStyle w:val="Heading5"/>
      </w:pPr>
      <w:bookmarkStart w:id="2648" w:name="_Toc2292"/>
      <w:r>
        <w:t>«92»</w:t>
      </w:r>
      <w:bookmarkEnd w:id="2648"/>
    </w:p>
    <w:p>
      <w:pPr>
        <w:pStyle w:val="BookText"/>
      </w:pPr>
      <w:r>
        <w:rPr>
          <w:rFonts w:ascii="Amiri" w:hAnsi="Amiri" w:eastAsia="Amiri" w:cs="Amiri"/>
          <w:lang w:bidi="ar-SA"/>
          <w:color w:val="111111"/>
          <w:sz w:val="28"/>
          <w:szCs w:val="28"/>
          <w:rtl/>
        </w:rPr>
        <w:t xml:space="preserve">كا، الكافي عَلِيُّ بْنُ مُحَمَّدٍ عَنْ عَلِيِّ بْنِ الْحُسَيْنِ عَنْ عَلِيِّ بْنِ أَبِي حَمْزَةَ عَنْ أَبِي بَصِيرٍ عَنْ أَبِي عَبْدِ اللَّهِ عليه السلام فِي قَوْلِ اللَّهِ عَزَّ وَ جَلَّ ما يَكُونُ مِنْ نَجْوي ثَلاثَةٍ إِلَّا هُوَ رابِعُهُمْ وَ لا خَمْسَةٍ إِلَّا هُوَ سادِسُهُمْ وَ لا أَدْني مِنْ ذلِكَ وَ لا أَكْثَرَ إِلَّا هُوَ مَعَهُمْ أَيْنَ ما كانُوا ثُمَّ يُنَبِّئُهُمْ بِما عَمِلُوا يَوْمَ الْقِيامَةِ إِنَّ اللَّهَ بِكُلِّ شَيْ‌ءٍ عَلِيمٌ </w:t>
      </w:r>
      <w:r>
        <w:rPr>
          <w:rStyle w:val="FootnoteReference"/>
        </w:rPr>
        <w:footnoteReference w:id="3634"/>
      </w:r>
      <w:r>
        <w:rPr>
          <w:rFonts w:ascii="Amiri" w:hAnsi="Amiri" w:eastAsia="Amiri" w:cs="Amiri"/>
          <w:lang w:bidi="ar-SA"/>
          <w:color w:val="111111"/>
          <w:sz w:val="28"/>
          <w:szCs w:val="28"/>
          <w:rtl/>
        </w:rPr>
        <w:t xml:space="preserve">قَالَ نَزَلَتْ هَذِهِ الْآيَةُ فِي فُلَانٍ وَ فُلَانٍ وَ أَبِي عُبَيْدَةَ بْنِ الْجَرَّاحِ وَ عَبْدِ الرَّحْمَنِ بْنِ عَوْفٍ وَ سَالِمٍ مَوْلَي أَبِي حُذَيْفَةَ وَ الْمُغِيرَةِ بْنِ شُعْبَةَ حَيْثُ كَتَبُوا الْكِتَابَ بَيْنَهُمْ وَ تَعَاهَدُوا وَ تَوَافَقُوا لَئِنْ مَضَي مُحَمَّدٌ لَا يَكُونُ الْخِلَافَةُ فِي بَنِي هَاشِمٍ وَ لَا النُّبُوَّةُ أَبَداً فَأَنْزَلَ اللَّهُ عَزَّ وَ جَلَّ فِيهِمْ هَذِهِ الْآيَةَ قَالَ قُلْتُ قَوْلُهُ عَزَّ وَ جَلَّ أَمْ أَبْرَمُوا أَمْراً فَإِنَّا مُبْرِمُونَ أَمْ يَحْسَبُونَ أَنَّا لا نَسْمَعُ سِرَّهُمْ وَ نَجْواهُمْ بَلي وَ رُسُلُنا لَدَيْهِمْ يَكْتُبُونَ </w:t>
      </w:r>
      <w:r>
        <w:rPr>
          <w:rStyle w:val="FootnoteReference"/>
        </w:rPr>
        <w:footnoteReference w:id="3635"/>
      </w:r>
      <w:r>
        <w:rPr>
          <w:rFonts w:ascii="Amiri" w:hAnsi="Amiri" w:eastAsia="Amiri" w:cs="Amiri"/>
          <w:lang w:bidi="ar-SA"/>
          <w:color w:val="111111"/>
          <w:sz w:val="28"/>
          <w:szCs w:val="28"/>
          <w:rtl/>
        </w:rPr>
        <w:t xml:space="preserve">قَالَ وَ هَاتَانِ الْآيَتَانِ نَزَلَتَا فِيهِمْ ذَلِكَ الْيَوْمَ قَالَ أَبُو عَبْدِ اللَّهِ عليه السلام لَعَلَّكَ تَرَي أَنَّهُ كَانَ </w:t>
      </w:r>
      <w:r>
        <w:rPr>
          <w:rStyle w:val="FootnoteReference"/>
        </w:rPr>
        <w:footnoteReference w:id="3636"/>
      </w:r>
      <w:r>
        <w:rPr>
          <w:rFonts w:ascii="Amiri" w:hAnsi="Amiri" w:eastAsia="Amiri" w:cs="Amiri"/>
          <w:lang w:bidi="ar-SA"/>
          <w:color w:val="111111"/>
          <w:sz w:val="28"/>
          <w:szCs w:val="28"/>
          <w:rtl/>
        </w:rPr>
        <w:t xml:space="preserve">يَوْمٌ يُشْبِهُ يَوْمَ كَتْبِ الْكِتَابِ إِلَّا يَوْمَ قَتْلِ الْحُسَيْنِ عليه السلام وَ هَكَذَا كَانَ فِي سَابِقِ عِلْمِ اللَّهِ عَزَّ وَ جَلَ</w:t>
      </w:r>
    </w:p>
    <w:p>
      <w:pPr>
        <w:pStyle w:val="BookText"/>
      </w:pPr>
      <w:r>
        <w:rPr>
          <w:rFonts w:ascii="Amiri" w:hAnsi="Amiri" w:eastAsia="Amiri" w:cs="Amiri"/>
          <w:lang w:bidi="ar-SA"/>
          <w:color w:val="111111"/>
          <w:sz w:val="28"/>
          <w:szCs w:val="28"/>
          <w:rtl/>
        </w:rPr>
        <w:t xml:space="preserve">«هَلْ أَتاکَ حَدِیثُ الْغاشِیَةِ» {آیا خبر غاشیه به تو رسیده است} فرمود: کسانی که خدمت امام می رسند اما ولایت ندارند تا این قسمت آیه «لا یُسْمِنُ وَ لا یُغْنِی مِنْ جُوعٍ»</w:t>
      </w:r>
      <w:r>
        <w:rPr>
          <w:rStyle w:val="FootnoteReference"/>
        </w:rPr>
        <w:footnoteReference w:id="3637"/>
      </w:r>
      <w:r>
        <w:rPr>
          <w:rFonts w:ascii="IRNazanin" w:hAnsi="IRNazanin" w:eastAsia="IRNazanin" w:cs="IRNazanin"/>
          <w:lang w:bidi="fa-IR"/>
          <w:color w:val="111111"/>
          <w:sz w:val="28"/>
          <w:szCs w:val="28"/>
          <w:rtl/>
        </w:rPr>
        <w:t xml:space="preserve">، {[که] نه فربه کند و نه گرسنگی را باز دارد.} فرمود: این رفت و آمد با امام موجب سودی برای آنها نمی شود و نه رفتن پیش امام و نه برگشتن، هیچ کدام برای آنها فایده‌ای ندارد.</w:t>
      </w:r>
      <w:r>
        <w:rPr>
          <w:rStyle w:val="FootnoteReference"/>
        </w:rPr>
        <w:footnoteReference w:id="3638"/>
      </w:r>
    </w:p>
    <w:p>
      <w:pPr>
        <w:pStyle w:val="Heading5"/>
      </w:pPr>
      <w:bookmarkStart w:id="2649" w:name="_Toc2293"/>
      <w:r>
        <w:t>توضیح</w:t>
      </w:r>
      <w:bookmarkEnd w:id="2649"/>
    </w:p>
    <w:p>
      <w:pPr>
        <w:pStyle w:val="BookText"/>
      </w:pPr>
      <w:r>
        <w:rPr>
          <w:rFonts w:ascii="IRNazanin" w:hAnsi="IRNazanin" w:eastAsia="IRNazanin" w:cs="IRNazanin"/>
          <w:lang w:bidi="fa-IR"/>
          <w:color w:val="111111"/>
          <w:sz w:val="28"/>
          <w:szCs w:val="28"/>
          <w:rtl/>
        </w:rPr>
        <w:t xml:space="preserve">امام علیه السّلام رزق در آیه را بر رزق روحانی حمل کرد که علم است و عبارت «یغشّون الإمام» یعنی خدمت امام می رسند، اما ولایت ندارند. پس نفعی از وارد شدن بر امام نمی برند و به خاطر جهلشان نمی توانند سؤال نکنند. یا شاید منظور، زمان حضرت ولی عصر علیه السّلام است که اگر در خانه باشند یا پیش امام بیایند، نفعی به آنها نمی رساند، چون امام علیه السّلام از دل ایشان خبر دارد و امام علیه السّلام هم پاسخگوی ایشان نیست.</w:t>
      </w:r>
    </w:p>
    <w:p>
      <w:pPr>
        <w:pStyle w:val="Heading5"/>
      </w:pPr>
      <w:bookmarkStart w:id="2650" w:name="_Toc2294"/>
      <w:r>
        <w:t>روایت 92</w:t>
      </w:r>
      <w:bookmarkEnd w:id="2650"/>
    </w:p>
    <w:p>
      <w:pPr>
        <w:pStyle w:val="BookText"/>
      </w:pPr>
      <w:r>
        <w:rPr>
          <w:rFonts w:ascii="Amiri" w:hAnsi="Amiri" w:eastAsia="Amiri" w:cs="Amiri"/>
          <w:lang w:bidi="ar-SA"/>
          <w:color w:val="111111"/>
          <w:sz w:val="28"/>
          <w:szCs w:val="28"/>
          <w:rtl/>
        </w:rPr>
        <w:t xml:space="preserve">روضه کافی: ابو بصیر از حضرت صادق علیه السّلام در باره آیه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w:t>
      </w:r>
      <w:r>
        <w:rPr>
          <w:rStyle w:val="FootnoteReference"/>
        </w:rPr>
        <w:footnoteReference w:id="3639"/>
      </w:r>
      <w:r>
        <w:rPr>
          <w:rFonts w:ascii="IRNazanin" w:hAnsi="IRNazanin" w:eastAsia="IRNazanin" w:cs="IRNazanin"/>
          <w:lang w:bidi="fa-IR"/>
          <w:color w:val="111111"/>
          <w:sz w:val="28"/>
          <w:szCs w:val="28"/>
          <w:rtl/>
        </w:rPr>
        <w:t xml:space="preserve">،{هیچ گفتگوی محرمانه ای میان سه تن نیست مگر اینکه او چهارمین آنهاست و نه میان پنج تن مگر اینکه او ششمین آنهاست و نه کمتر از این [عدد] و نه بیشتر مگر اینکه هر کجا باشند او با آنهاست، آنگاه روز قیامت آنان را به آنچه کرده‌اند آگاه خواهد گردانید زیرا خدا به هر چیزی داناست.} فرمود: این آیه در باره فلان و فلان و ابو عبیده جراح و عبد الرحمن بن عوف و سالم مولی ابی حذیفه و مغیرة بن شعبه نازل شده چون اینها پیمانی نوشتند و قرار گذاشتند که وقتی محمّد از دنیا رفت، نباید خلافت و نبوت هر دو در بنی هاشم باشد. خداوند این آیه را در باره آنها نازل نمود.</w:t>
      </w:r>
    </w:p>
    <w:p>
      <w:pPr>
        <w:pStyle w:val="BookText"/>
      </w:pPr>
      <w:r>
        <w:rPr>
          <w:rFonts w:ascii="IRNazanin" w:hAnsi="IRNazanin" w:eastAsia="IRNazanin" w:cs="IRNazanin"/>
          <w:lang w:bidi="fa-IR"/>
          <w:color w:val="111111"/>
          <w:sz w:val="28"/>
          <w:szCs w:val="28"/>
          <w:rtl/>
        </w:rPr>
        <w:t xml:space="preserve">گفتم: «أَمْ أَبْرَمُوا أَمْراً فَإِنَّا مُبْرِمُونَ * أَمْ یَحْسَبُونَ أَنَّا لا نَسْمَعُ سِرَّهُمْ وَ نَجْواهُمْ بَلی وَ رُسُلُنا لَدَیْهِمْ یَکْتُبُونَ»</w:t>
      </w:r>
      <w:r>
        <w:rPr>
          <w:rStyle w:val="FootnoteReference"/>
        </w:rPr>
        <w:footnoteReference w:id="3640"/>
      </w:r>
      <w:r>
        <w:rPr>
          <w:rFonts w:ascii="IRNazanin" w:hAnsi="IRNazanin" w:eastAsia="IRNazanin" w:cs="IRNazanin"/>
          <w:lang w:bidi="fa-IR"/>
          <w:color w:val="111111"/>
          <w:sz w:val="28"/>
          <w:szCs w:val="28"/>
          <w:rtl/>
        </w:rPr>
        <w:t xml:space="preserve">، {یا در کاری ابرام ورزیده‌اند ما [نیز] ابرام می‌ورزیم آیا می‌پندارند که ما راز آنها و نجوایشان را نمی‌شنویم. چرا و فرشتگان ما پیش آنان [حاضرند و] ثبت می‌کنند.}</w:t>
      </w:r>
    </w:p>
    <w:p>
      <w:pPr>
        <w:pStyle w:val="BookText"/>
      </w:pPr>
      <w:r>
        <w:rPr>
          <w:rFonts w:ascii="IRNazanin" w:hAnsi="IRNazanin" w:eastAsia="IRNazanin" w:cs="IRNazanin"/>
          <w:lang w:bidi="fa-IR"/>
          <w:color w:val="111111"/>
          <w:sz w:val="28"/>
          <w:szCs w:val="28"/>
          <w:rtl/>
        </w:rPr>
        <w:t xml:space="preserve">فرمود: این دو آیه در باره آنها در همین روز نازل شد. امام صادق علیه السّلام فرمود: آیا تو روزی را جز روز شهادت حضرت حسین علیه السّلام شبیه این روز می دانی؟ در علم خدا نیز همین طور بوده که به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28" w:name="pg13961_151518"/>
    <w:bookmarkEnd w:id="328"/>
    <w:p>
      <w:pPr>
        <w:pStyle w:val="BookText"/>
      </w:pPr>
      <w:r>
        <w:rPr>
          <w:rFonts w:ascii="Amiri" w:hAnsi="Amiri" w:eastAsia="Amiri" w:cs="Amiri"/>
          <w:lang w:bidi="ar-SA"/>
          <w:color w:val="111111"/>
          <w:sz w:val="28"/>
          <w:szCs w:val="28"/>
          <w:rtl/>
        </w:rPr>
        <w:t xml:space="preserve">الَّذِي أَعْلَمَهُ رَسُولُ اللَّهِ صلي الله عليه و آله أَنْ إِذَا كُتِبَ الْكِتَابُ قُتِلَ الْحُسَيْنُ عليه السلام وَ خَرَجَ الْمُلْكُ مِنْ بَنِي هَاشِمٍ فَقَدْ كَانَ ذَلِكَ كُلُّهُ قُلْتُ وَ إِنْ طائِفَتانِ مِنَ الْمُؤْمِنِينَ اقْتَتَلُوا فَأَصْلِحُوا بَيْنَهُما فَإِنْ بَغَتْ إِحْداهُما عَلَي الْأُخْري فَقاتِلُوا الَّتِي تَبْغِي حَتَّي تَفِي‌ءَ إِلي أَمْرِ اللَّهِ فَإِنْ فاءَتْ فَأَصْلِحُوا بَيْنَهُما بِالْعَدْلِ </w:t>
      </w:r>
      <w:r>
        <w:rPr>
          <w:rStyle w:val="FootnoteReference"/>
        </w:rPr>
        <w:footnoteReference w:id="3641"/>
      </w:r>
      <w:r>
        <w:rPr>
          <w:rFonts w:ascii="Amiri" w:hAnsi="Amiri" w:eastAsia="Amiri" w:cs="Amiri"/>
          <w:lang w:bidi="ar-SA"/>
          <w:color w:val="111111"/>
          <w:sz w:val="28"/>
          <w:szCs w:val="28"/>
          <w:rtl/>
        </w:rPr>
        <w:t xml:space="preserve">قَالَ الْفِئَتَانِ إِنَّمَا جَاءَ تَأْوِيلُ هَذِهِ الْآيَةِ يَوْمَ الْبَصْرَةِ وَ هُمْ أَهْلُ هَذِهِ الْآيَةِ وَ هُمُ الَّذِينَ بَغَوْا عَلَي أَمِيرِ الْمُؤْمِنِينَ عليه السلام فَكَانَ الْوَاجِبُ عَلَيْهِ قِتَالَهُمْ وَ قَتْلَهُمْ حَتَّي يَفِيئُوا إِلَي أَمْرِ اللَّهِ وَ لَوْ لَمْ يَفِيئُوا لَكَانَ الْوَاجِبُ عَلَيْهِ فِيمَا أَنْزَلَ اللَّهُ أَنْ لَا يَرْفَعَ السَّيْفَ عَنْهُمْ حَتَّي يَفِيئُوا وَ يَرْجِعُوا عَنْ رَأْيِهِمْ لِأَنَّهُمْ بَايَعُوا طَائِعِينَ غَيْرَ كَارِهِينَ وَ هِيَ الْفِئَةُ الْبَاغِيَةُ كَمَا قَالَ اللَّهُ عَزَّ وَ جَلَّ فَكَانَ الْوَاجِبُ عَلَي أَمِيرِ الْمُؤْمِنِينَ عليه السلام أَنْ يَعْدِلَ فِيهِمْ حَيْثُ كَانَ ظَفِرَ بِهِمْ كَمَا عَدَلَ رَسُولُ اللَّهِ صلي الله عليه و آله فِي أَهْلِ مَكَّةَ إِنَّمَا مَنَّ عَلَيْهِمْ وَ عَفَا وَ كَذَلِكَ صَنَعَ أَمِيرُ الْمُؤْمِنِينَ عليه السلام بِأَهْلِ الْبَصْرَةِ حَيْثُ ظَفِرَ بِهِمْ مِثْلَ مَا صَنَعَ النَّبِيُّ صلي الله عليه و آله بِأَهْلِ مَكَّةَ حَذْوَ النَّعْلِ بِالنَّعْلِ قَالَ قُلْتُ قَوْلُهُ عَزَّ وَ جَلَّ وَ الْمُؤْتَفِكَةَ أَهْوي </w:t>
      </w:r>
      <w:r>
        <w:rPr>
          <w:rStyle w:val="FootnoteReference"/>
        </w:rPr>
        <w:footnoteReference w:id="3642"/>
      </w:r>
      <w:r>
        <w:rPr>
          <w:rFonts w:ascii="Amiri" w:hAnsi="Amiri" w:eastAsia="Amiri" w:cs="Amiri"/>
          <w:lang w:bidi="ar-SA"/>
          <w:color w:val="111111"/>
          <w:sz w:val="28"/>
          <w:szCs w:val="28"/>
          <w:rtl/>
        </w:rPr>
        <w:t xml:space="preserve">قَالَ هُمْ أَهْلُ الْبَصْرَةِ هِيَ الْمُؤْتَفِكَةُ قُلْتُ وَ الْمُؤْتَفِكاتِ أَتَتْهُمْ رُسُلُهُمْ بِالْبَيِّناتِ </w:t>
      </w:r>
      <w:r>
        <w:rPr>
          <w:rStyle w:val="FootnoteReference"/>
        </w:rPr>
        <w:footnoteReference w:id="3643"/>
      </w:r>
      <w:r>
        <w:rPr>
          <w:rFonts w:ascii="Amiri" w:hAnsi="Amiri" w:eastAsia="Amiri" w:cs="Amiri"/>
          <w:lang w:bidi="ar-SA"/>
          <w:color w:val="111111"/>
          <w:sz w:val="28"/>
          <w:szCs w:val="28"/>
          <w:rtl/>
        </w:rPr>
        <w:t xml:space="preserve">قَالَ أُولَئِكَ قَوْمُ لُوطٍ ائْتَفَكَتْ عَلَيْهِمُ انْقَلَبَتْ عَلَيْهِمْ </w:t>
      </w:r>
      <w:r>
        <w:rPr>
          <w:rStyle w:val="FootnoteReference"/>
        </w:rPr>
        <w:footnoteReference w:id="3644"/>
      </w:r>
      <w:r>
        <w:rPr>
          <w:rFonts w:ascii="Times New Roman" w:hAnsi="Times New Roman" w:eastAsia="Times New Roman" w:cs="Times New Roman"/>
          <w:lang w:val="en-US" w:bidi="en-US"/>
          <w:color w:val="111111"/>
          <w:sz w:val="28"/>
          <w:szCs w:val="28"/>
          <w:rtl/>
        </w:rPr>
        <w:t xml:space="preserve">.</w:t>
      </w:r>
    </w:p>
    <w:p>
      <w:pPr>
        <w:pStyle w:val="Heading5"/>
      </w:pPr>
      <w:bookmarkStart w:id="2651" w:name="_Toc2295"/>
      <w:r>
        <w:t>بيان</w:t>
      </w:r>
      <w:bookmarkEnd w:id="2651"/>
    </w:p>
    <w:p>
      <w:pPr>
        <w:pStyle w:val="BookText"/>
      </w:pPr>
      <w:r>
        <w:rPr>
          <w:rFonts w:ascii="Amiri" w:hAnsi="Amiri" w:eastAsia="Amiri" w:cs="Amiri"/>
          <w:lang w:bidi="ar-SA"/>
          <w:color w:val="111111"/>
          <w:sz w:val="28"/>
          <w:szCs w:val="28"/>
          <w:rtl/>
        </w:rPr>
        <w:t xml:space="preserve">انقلاب البصرة إما حقيقة كقري قوم لوط و إما مجازا بالغرق و البلايا التي نزلت عليهم و يؤيد الأول ما رواه علي بن إبراهيم حيث قال قد ائتفكت البصرة بأهلها مرتين و علي الله تمام الثالثة و تمام الثالثة في الرجعة.</w:t>
      </w:r>
    </w:p>
    <w:p>
      <w:pPr>
        <w:pStyle w:val="Heading5"/>
      </w:pPr>
      <w:bookmarkStart w:id="2652" w:name="_Toc2296"/>
      <w:r>
        <w:t>«93»</w:t>
      </w:r>
      <w:bookmarkEnd w:id="2652"/>
    </w:p>
    <w:p>
      <w:pPr>
        <w:pStyle w:val="BookText"/>
      </w:pPr>
      <w:r>
        <w:rPr>
          <w:rFonts w:ascii="Amiri" w:hAnsi="Amiri" w:eastAsia="Amiri" w:cs="Amiri"/>
          <w:lang w:bidi="ar-SA"/>
          <w:color w:val="111111"/>
          <w:sz w:val="28"/>
          <w:szCs w:val="28"/>
          <w:rtl/>
        </w:rPr>
        <w:t xml:space="preserve">فر، تفسير فرات بن إبراهيم عَلِيُّ بْنُ مُحَمَّدِ بْنِ عَلِيِّ بْنِ عُمَرَ الزُّهْرِيُّ مُعَنْعَناً عَنْ مُحَمَّدِ بْنِ عَلِيٍّ ابْنِ الْحَنَفِيَّةِ أَنَّهُ قَرَأَ وَ إِذَا النُّفُوسُ زُوِّجَتْ قَالَ وَ الَّذِي نَفْسِي بِيَدِهِ لَوْ أَنَّ رَجُلًا عَبَدَ اللَّهَ بَيْنَ الرُّكْنِ وَ الْمَقَامِ حَتَّي تَلْتَقِيَ تَرْقُوَتَاهُ لَحَشَرَهُ اللَّهُ مَعَ مَنْ يُحِبُّ </w:t>
      </w:r>
      <w:r>
        <w:rPr>
          <w:rStyle w:val="FootnoteReference"/>
        </w:rPr>
        <w:footnoteReference w:id="3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اطلاع داده که این قرارداد موجب کشته شدن حضرت حسین علیه السّلام و خروج ملک از بنی هاشم شد و اینها همه اتفاق افتاد.</w:t>
      </w:r>
    </w:p>
    <w:p>
      <w:pPr>
        <w:pStyle w:val="BookText"/>
      </w:pPr>
      <w:r>
        <w:rPr>
          <w:rFonts w:ascii="IRNazanin" w:hAnsi="IRNazanin" w:eastAsia="IRNazanin" w:cs="IRNazanin"/>
          <w:lang w:bidi="fa-IR"/>
          <w:color w:val="111111"/>
          <w:sz w:val="28"/>
          <w:szCs w:val="28"/>
          <w:rtl/>
        </w:rPr>
        <w:t xml:space="preserve">گفتم: «وَ إِنْ طائِفَتانِ مِنَ الْمُؤْمِنِینَ اقْتَتَلُوا فَأَصْلِحُوا بَیْنَهُما فَإِنْ بَغَتْ إِحْداهُما عَلَی الْأُخْری فَقاتِلُوا الَّتِی تَبْغِی حَتَّی تَفِی‌ءَ إِلی أَمْرِ اللَّهِ فَإِنْ فاءَتْ فَأَصْلِحُوا بَیْنَهُما بِالْعَدْلِ»</w:t>
      </w:r>
      <w:r>
        <w:rPr>
          <w:rStyle w:val="FootnoteReference"/>
        </w:rPr>
        <w:footnoteReference w:id="3646"/>
      </w:r>
      <w:r>
        <w:rPr>
          <w:rFonts w:ascii="IRNazanin" w:hAnsi="IRNazanin" w:eastAsia="IRNazanin" w:cs="IRNazanin"/>
          <w:lang w:bidi="fa-IR"/>
          <w:color w:val="111111"/>
          <w:sz w:val="28"/>
          <w:szCs w:val="28"/>
          <w:rtl/>
        </w:rPr>
        <w:t xml:space="preserve">، {و اگر دو طایفه از مؤمنان با هم بجنگند، میان آن دو را اصلاح دهید و اگر [باز] یکی از آن دو بر دیگری تعدی کرد، با آن [طایفه‌ای] که تعدی می‌کند بجنگید تا به فرمان خدا بازگردد. پس اگر باز گشت میان آنها را دادگرانه سازش دهید.}</w:t>
      </w:r>
    </w:p>
    <w:p>
      <w:pPr>
        <w:pStyle w:val="BookText"/>
      </w:pPr>
      <w:r>
        <w:rPr>
          <w:rFonts w:ascii="IRNazanin" w:hAnsi="IRNazanin" w:eastAsia="IRNazanin" w:cs="IRNazanin"/>
          <w:lang w:bidi="fa-IR"/>
          <w:color w:val="111111"/>
          <w:sz w:val="28"/>
          <w:szCs w:val="28"/>
          <w:rtl/>
        </w:rPr>
        <w:t xml:space="preserve">فرمود: تأویل این آیه در جنگ جمل به وقوع پیوست. آنها اهل این آیه هستند. آنهایی که بر علی علیه السّلام شوریدند و بر او واجب بود که با آنها جنگ کند و ایشان را بکشد تا به فرمان خدا برگردند، اگر برنگشتند، طبق آیه شریفه و دستور خدا باید شمشیر از آنها برندارد تا برگردند و از عقیده خود دست بکشند، چون آنها به میل خود بیعت کرده بودند. اینهایند شورشگران، چنانچه خداوند می‌فرماید .</w:t>
      </w:r>
    </w:p>
    <w:p>
      <w:pPr>
        <w:pStyle w:val="BookText"/>
      </w:pPr>
      <w:r>
        <w:rPr>
          <w:rFonts w:ascii="IRNazanin" w:hAnsi="IRNazanin" w:eastAsia="IRNazanin" w:cs="IRNazanin"/>
          <w:lang w:bidi="fa-IR"/>
          <w:color w:val="111111"/>
          <w:sz w:val="28"/>
          <w:szCs w:val="28"/>
          <w:rtl/>
        </w:rPr>
        <w:t xml:space="preserve">پس بر امیر المؤمنین علیه السّلام لازم بود وقتی بر آنها پیروز شد، عدالت بورزد چنانچه پیامبر اکرم نسبت به اهل مکه کاملاً شبیه همان را روا داشت.</w:t>
      </w:r>
    </w:p>
    <w:p>
      <w:pPr>
        <w:pStyle w:val="BookText"/>
      </w:pPr>
      <w:r>
        <w:rPr>
          <w:rFonts w:ascii="Amiri" w:hAnsi="Amiri" w:eastAsia="Amiri" w:cs="Amiri"/>
          <w:lang w:bidi="ar-SA"/>
          <w:color w:val="111111"/>
          <w:sz w:val="28"/>
          <w:szCs w:val="28"/>
          <w:rtl/>
        </w:rPr>
        <w:t xml:space="preserve">عرض کردم: «وَ الْمُؤْتَفِکَةَ أَهْوی»</w:t>
      </w:r>
      <w:r>
        <w:rPr>
          <w:rStyle w:val="FootnoteReference"/>
        </w:rPr>
        <w:footnoteReference w:id="3647"/>
      </w:r>
      <w:r>
        <w:rPr>
          <w:rFonts w:ascii="IRNazanin" w:hAnsi="IRNazanin" w:eastAsia="IRNazanin" w:cs="IRNazanin"/>
          <w:lang w:bidi="fa-IR"/>
          <w:color w:val="111111"/>
          <w:sz w:val="28"/>
          <w:szCs w:val="28"/>
          <w:rtl/>
        </w:rPr>
        <w:t xml:space="preserve">،{و شهرها [یسدوم و عاموره] را فرو افکند.} فرمود: آنها اهل بصره هستند، آنجا محلی است که زیر و رو شده.</w:t>
      </w:r>
    </w:p>
    <w:p>
      <w:pPr>
        <w:pStyle w:val="BookText"/>
      </w:pPr>
      <w:r>
        <w:rPr>
          <w:rFonts w:ascii="IRNazanin" w:hAnsi="IRNazanin" w:eastAsia="IRNazanin" w:cs="IRNazanin"/>
          <w:lang w:bidi="fa-IR"/>
          <w:color w:val="111111"/>
          <w:sz w:val="28"/>
          <w:szCs w:val="28"/>
          <w:rtl/>
        </w:rPr>
        <w:t xml:space="preserve">گفتم: «وَ الْمُؤْتَفِکاتِ أَتَتْهُمْ رُسُلُهُمْ بِالْبَیِّناتِ»</w:t>
      </w:r>
      <w:r>
        <w:rPr>
          <w:rStyle w:val="FootnoteReference"/>
        </w:rPr>
        <w:footnoteReference w:id="3648"/>
      </w:r>
      <w:r>
        <w:rPr>
          <w:rFonts w:ascii="IRNazanin" w:hAnsi="IRNazanin" w:eastAsia="IRNazanin" w:cs="IRNazanin"/>
          <w:lang w:bidi="fa-IR"/>
          <w:color w:val="111111"/>
          <w:sz w:val="28"/>
          <w:szCs w:val="28"/>
          <w:rtl/>
        </w:rPr>
        <w:t xml:space="preserve">،{و شهرهای زیر و رو شده، پیامبرانشان دلایل آشکار برایشان آوردند.} فرمود: آنها قوم لوط بودند که سرزمین ایشان زیرورو شد.</w:t>
      </w:r>
      <w:r>
        <w:rPr>
          <w:rStyle w:val="FootnoteReference"/>
        </w:rPr>
        <w:footnoteReference w:id="3649"/>
      </w:r>
    </w:p>
    <w:p>
      <w:pPr>
        <w:pStyle w:val="Heading5"/>
      </w:pPr>
      <w:bookmarkStart w:id="2653" w:name="_Toc2297"/>
      <w:r>
        <w:t>توضیح</w:t>
      </w:r>
      <w:bookmarkEnd w:id="2653"/>
    </w:p>
    <w:p>
      <w:pPr>
        <w:pStyle w:val="BookText"/>
      </w:pPr>
      <w:r>
        <w:rPr>
          <w:rFonts w:ascii="IRNazanin" w:hAnsi="IRNazanin" w:eastAsia="IRNazanin" w:cs="IRNazanin"/>
          <w:lang w:bidi="fa-IR"/>
          <w:color w:val="111111"/>
          <w:sz w:val="28"/>
          <w:szCs w:val="28"/>
          <w:rtl/>
        </w:rPr>
        <w:t xml:space="preserve">زیر و رو شدن بصره یا واقعی است مانند قریه های قوم لوط و یا مجازی است از قبیل غرق و بلاهایی که بر آنها نازل شده. دلیل اینکه واقعی است این روایت است که علی بن ابراهیم می‌گوید: دو مرتبه بصره بر سر اهلش فرو ریخته، اینک با خدا است که مرتبه سوم کی خواهد شد؛ سومین مرتبه در رجعت است.</w:t>
      </w:r>
    </w:p>
    <w:p>
      <w:pPr>
        <w:pStyle w:val="Heading5"/>
      </w:pPr>
      <w:bookmarkStart w:id="2654" w:name="_Toc2298"/>
      <w:r>
        <w:t>روایت 93</w:t>
      </w:r>
      <w:bookmarkEnd w:id="2654"/>
    </w:p>
    <w:p>
      <w:pPr>
        <w:pStyle w:val="BookText"/>
      </w:pPr>
      <w:r>
        <w:rPr>
          <w:rFonts w:ascii="Amiri" w:hAnsi="Amiri" w:eastAsia="Amiri" w:cs="Amiri"/>
          <w:lang w:bidi="ar-SA"/>
          <w:color w:val="111111"/>
          <w:sz w:val="28"/>
          <w:szCs w:val="28"/>
          <w:rtl/>
        </w:rPr>
        <w:t xml:space="preserve">تفسیر فرات: محمّد بن علی بن حنفیه این آیه را خواند: «إِذَا النُّفُوسُ زُوِّجَتْ»</w:t>
      </w:r>
      <w:r>
        <w:rPr>
          <w:rStyle w:val="FootnoteReference"/>
        </w:rPr>
        <w:footnoteReference w:id="3650"/>
      </w:r>
      <w:r>
        <w:rPr>
          <w:rFonts w:ascii="IRNazanin" w:hAnsi="IRNazanin" w:eastAsia="IRNazanin" w:cs="IRNazanin"/>
          <w:lang w:bidi="fa-IR"/>
          <w:color w:val="111111"/>
          <w:sz w:val="28"/>
          <w:szCs w:val="28"/>
          <w:rtl/>
        </w:rPr>
        <w:t xml:space="preserve">، {و آنگاه که جان ها به هم درپیوندند.} و گفت: سوگند به آن کسی که جانم در اختیار اوست، اگر شخصی بین رکن و مقام آنقدر خدا را پرستش کند که استخوانهای ترقوه اش به هم بچسبد، خداوند او را با کسی که دوستش دارد محشور خواهد کرد.</w:t>
      </w:r>
      <w:r>
        <w:rPr>
          <w:rStyle w:val="FootnoteReference"/>
        </w:rPr>
        <w:footnoteReference w:id="3651"/>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29" w:name="pg13961_151519"/>
    <w:bookmarkEnd w:id="329"/>
    <w:p>
      <w:pPr>
        <w:pStyle w:val="Heading5"/>
      </w:pPr>
      <w:bookmarkStart w:id="2655" w:name="_Toc2299"/>
      <w:r>
        <w:t>بيان</w:t>
      </w:r>
      <w:bookmarkEnd w:id="2655"/>
    </w:p>
    <w:p>
      <w:pPr>
        <w:pStyle w:val="BookText"/>
      </w:pPr>
      <w:r>
        <w:rPr>
          <w:rFonts w:ascii="Amiri" w:hAnsi="Amiri" w:eastAsia="Amiri" w:cs="Amiri"/>
          <w:lang w:bidi="ar-SA"/>
          <w:color w:val="111111"/>
          <w:sz w:val="28"/>
          <w:szCs w:val="28"/>
          <w:rtl/>
        </w:rPr>
        <w:t xml:space="preserve">قال الطبرسي رحمه الله أي قرن كل واحد منها إلي شكله و ضم إليه أي قرن كل إنسان بشكله من أهل النار و بشكله من أهل الجنة و قيل معناه ردت الأرواح إلي الأجساد فتصير أحياء و قيل يقرن الغاوي بمن أغواه من إنسان أو شيطان و قيل أي قرنت نفوس الصالحين بالحور العين و نفوس الكافرين بالشياطين </w:t>
      </w:r>
      <w:r>
        <w:rPr>
          <w:rStyle w:val="FootnoteReference"/>
        </w:rPr>
        <w:footnoteReference w:id="3652"/>
      </w:r>
      <w:r>
        <w:rPr>
          <w:rFonts w:ascii="Times New Roman" w:hAnsi="Times New Roman" w:eastAsia="Times New Roman" w:cs="Times New Roman"/>
          <w:lang w:val="en-US" w:bidi="en-US"/>
          <w:color w:val="111111"/>
          <w:sz w:val="28"/>
          <w:szCs w:val="28"/>
          <w:rtl/>
        </w:rPr>
        <w:t xml:space="preserve">.</w:t>
      </w:r>
    </w:p>
    <w:p>
      <w:pPr>
        <w:pStyle w:val="Heading5"/>
      </w:pPr>
      <w:bookmarkStart w:id="2656" w:name="_Toc2300"/>
      <w:r>
        <w:t>«94»</w:t>
      </w:r>
      <w:bookmarkEnd w:id="2656"/>
    </w:p>
    <w:p>
      <w:pPr>
        <w:pStyle w:val="BookText"/>
      </w:pPr>
      <w:r>
        <w:rPr>
          <w:rFonts w:ascii="Amiri" w:hAnsi="Amiri" w:eastAsia="Amiri" w:cs="Amiri"/>
          <w:lang w:bidi="ar-SA"/>
          <w:color w:val="111111"/>
          <w:sz w:val="28"/>
          <w:szCs w:val="28"/>
          <w:rtl/>
        </w:rPr>
        <w:t xml:space="preserve">كا، الكافي عَلِيُّ بْنُ مُحَمَّدٍ عَنْ عَلِيِّ بْنِ الْعَبَّاسِ عَنْ عَلِيِّ بْنِ حَمَّادٍ عَنْ عَمْرِو بْنِ شِمْرٍ عَنْ جَابِرٍ عَنْ أَبِي جَعْفَرٍ عليه السلام فِي قَوْلِ اللَّهِ عَزَّ وَ جَلَّ وَ مَنْ يَقْتَرِفْ حَسَنَةً نَزِدْ لَهُ فِيها حُسْناً </w:t>
      </w:r>
      <w:r>
        <w:rPr>
          <w:rStyle w:val="FootnoteReference"/>
        </w:rPr>
        <w:footnoteReference w:id="3653"/>
      </w:r>
      <w:r>
        <w:rPr>
          <w:rFonts w:ascii="Amiri" w:hAnsi="Amiri" w:eastAsia="Amiri" w:cs="Amiri"/>
          <w:lang w:bidi="ar-SA"/>
          <w:color w:val="111111"/>
          <w:sz w:val="28"/>
          <w:szCs w:val="28"/>
          <w:rtl/>
        </w:rPr>
        <w:t xml:space="preserve">قَالَ مَنْ تَوَلَّي الْأَوْصِيَاءَ مِنْ آلِ مُحَمَّدٍ صلي الله عليه و آله وَ اتَّبَعَ آثَارَهُمْ فَذَاكَ يَزِيدُهُ وَلَايَةَ مَنْ مَضَي مِنَ النَّبِيِّينَ وَ الْمُؤْمِنِينَ الْأَوَّلِينَ حَتَّي يَصِلَ وَلَايَتُهُمْ إِلَي آدَمَ عليه السلام وَ هُوَ قَوْلُ اللَّهِ عَزَّ وَ جَلَّ مَنْ جاءَ بِالْحَسَنَةِ فَلَهُ خَيْرٌ مِنْها </w:t>
      </w:r>
      <w:r>
        <w:rPr>
          <w:rStyle w:val="FootnoteReference"/>
        </w:rPr>
        <w:footnoteReference w:id="3654"/>
      </w:r>
      <w:r>
        <w:rPr>
          <w:rFonts w:ascii="Amiri" w:hAnsi="Amiri" w:eastAsia="Amiri" w:cs="Amiri"/>
          <w:lang w:bidi="ar-SA"/>
          <w:color w:val="111111"/>
          <w:sz w:val="28"/>
          <w:szCs w:val="28"/>
          <w:rtl/>
        </w:rPr>
        <w:t xml:space="preserve">تُدْخِلُهُ الْجَنَّةَ وَ هُوَ قَوْلُ اللَّهِ عَزَّ وَ جَلَّ قُلْ ما سَأَلْتُكُمْ مِنْ أَجْرٍ فَهُوَ لَكُمْ </w:t>
      </w:r>
      <w:r>
        <w:rPr>
          <w:rStyle w:val="FootnoteReference"/>
        </w:rPr>
        <w:footnoteReference w:id="3655"/>
      </w:r>
      <w:r>
        <w:rPr>
          <w:rFonts w:ascii="Amiri" w:hAnsi="Amiri" w:eastAsia="Amiri" w:cs="Amiri"/>
          <w:lang w:bidi="ar-SA"/>
          <w:color w:val="111111"/>
          <w:sz w:val="28"/>
          <w:szCs w:val="28"/>
          <w:rtl/>
        </w:rPr>
        <w:t xml:space="preserve">يَقُولُ أَجْرُ الْمَوَدَّةِ الَّذِي لَمْ أَسْأَلْكُمْ غَيْرَهُ فَهُوَ لَكُمْ تَهْتَدُونَ بِهِ وَ تَنْجُونَ مِنْ عَذَابِ يَوْمِ الْقِيَامَةِ وَ قَالَ لِأَعْدَاءِ اللَّهِ أَوْلِيَاءِ الشَّيْطَانِ أَهْلِ التَّكْذِيبِ وَ الْإِنْكَارِ قُلْ ما أَسْئَلُكُمْ عَلَيْهِ مِنْ أَجْرٍ وَ ما أَنَا مِنَ الْمُتَكَلِّفِينَ </w:t>
      </w:r>
      <w:r>
        <w:rPr>
          <w:rStyle w:val="FootnoteReference"/>
        </w:rPr>
        <w:footnoteReference w:id="3656"/>
      </w:r>
      <w:r>
        <w:rPr>
          <w:rFonts w:ascii="Amiri" w:hAnsi="Amiri" w:eastAsia="Amiri" w:cs="Amiri"/>
          <w:lang w:bidi="ar-SA"/>
          <w:color w:val="111111"/>
          <w:sz w:val="28"/>
          <w:szCs w:val="28"/>
          <w:rtl/>
        </w:rPr>
        <w:t xml:space="preserve">يَقُولُ مُتَكَلِّفاً أَنْ أَسْأَلَكُمْ مَا لَسْتُمْ بِأَهْلِهِ فَقَالَ الْمُنَافِقُونَ عِنْدَ ذَلِكَ بَعْضُهُمْ لِبَعْضٍ أَ مَا يَكْفِي مُحَمَّداً أَنْ يَكُونَ قَهَرَنَا عِشْرِينَ سَنَةً حَتَّي يُرِيدُ أَنْ يَحْمِلَ أَهْلَ بَيْتِهِ عَلَي رِقَابِنَا فَقَالُوا مَا أَنْزَلَ اللَّهُ هَذَا وَ مَا هُوَ إِلَّا شَيْ‌ءٌ يَتَقَوَّلُهُ يُرِيدُ أَنْ يَرْفَعَ أَهْلَ بَيْتِهِ عَلَي رِقَابِنَا وَ لَئِنْ قُتِلَ مُحَمَّدٌ أَوْ مَاتَ لَنَنْزِعَنَّهَا مِنْ أَهْلِ بَيْتِهِ ثُمَّ لَا نُعِيدُهَا فِيهِمْ أَبَداً وَ أَرَادَ اللَّهُ أَنْ يُعْلِمَ نَبِيَّهُ الَّذِي أَخْفَوْا فِي صُدُورِهِمْ وَ أَسَرُّوا بِهِ فَقَالَ فِي كِتَابِهِ عَزَّ وَ جَلَّ أَمْ يَقُولُونَ افْتَري عَلَي اللَّهِ كَذِباً فَإِنْ يَشَإِ اللَّهُ يَخْتِمْ عَلي</w:t>
      </w:r>
    </w:p>
    <w:p>
      <w:pPr>
        <w:pStyle w:val="Heading5"/>
      </w:pPr>
      <w:bookmarkStart w:id="2657" w:name="_Toc2301"/>
      <w:r>
        <w:t>توضیح</w:t>
      </w:r>
      <w:bookmarkEnd w:id="2657"/>
    </w:p>
    <w:p>
      <w:pPr>
        <w:pStyle w:val="BookText"/>
      </w:pPr>
      <w:r>
        <w:rPr>
          <w:rFonts w:ascii="IRNazanin" w:hAnsi="IRNazanin" w:eastAsia="IRNazanin" w:cs="IRNazanin"/>
          <w:lang w:bidi="fa-IR"/>
          <w:color w:val="111111"/>
          <w:sz w:val="28"/>
          <w:szCs w:val="28"/>
          <w:rtl/>
        </w:rPr>
        <w:t xml:space="preserve">مرحوم طبرسی در تفسیر آیه می نویسد: هر کسی قرین و همنشین کسی خواهد شد که شبیه خود اوست، از اهل جهنم باشد یا اهل بهشت. بعضی گفته‌اند، منظور برگشت ارواح است به بدن ها که در نتیجه زنده می‌شوند و بعضی گفته‌اند، گمراه شده به کسی که او را گمراه کرده ملحق می‌شود، چه انسان باشد و چه شیطان. این تفسیر نیز شده که اشخاص نیکوکار و صالح، همنشین حوران بهشتی می‌شوند و کافران همنشین شیاطین.</w:t>
      </w:r>
      <w:r>
        <w:rPr>
          <w:rStyle w:val="FootnoteReference"/>
        </w:rPr>
        <w:footnoteReference w:id="3657"/>
      </w:r>
    </w:p>
    <w:p>
      <w:pPr>
        <w:pStyle w:val="Heading5"/>
      </w:pPr>
      <w:bookmarkStart w:id="2658" w:name="_Toc2302"/>
      <w:r>
        <w:t>روایت 94</w:t>
      </w:r>
      <w:bookmarkEnd w:id="2658"/>
    </w:p>
    <w:p>
      <w:pPr>
        <w:pStyle w:val="BookText"/>
      </w:pPr>
      <w:r>
        <w:rPr>
          <w:rFonts w:ascii="Amiri" w:hAnsi="Amiri" w:eastAsia="Amiri" w:cs="Amiri"/>
          <w:lang w:bidi="ar-SA"/>
          <w:color w:val="111111"/>
          <w:sz w:val="28"/>
          <w:szCs w:val="28"/>
          <w:rtl/>
        </w:rPr>
        <w:t xml:space="preserve">روضه کافی: جابر از حضرت باقر علیه السّلام در باره آیه شریفه: «وَ مَنْ یَقْتَرِفْ حَسَنَةً نَزِدْ لَهُ فِیها حُسْناً»</w:t>
      </w:r>
      <w:r>
        <w:rPr>
          <w:rStyle w:val="FootnoteReference"/>
        </w:rPr>
        <w:footnoteReference w:id="3658"/>
      </w:r>
      <w:r>
        <w:rPr>
          <w:rFonts w:ascii="IRNazanin" w:hAnsi="IRNazanin" w:eastAsia="IRNazanin" w:cs="IRNazanin"/>
          <w:lang w:bidi="fa-IR"/>
          <w:color w:val="111111"/>
          <w:sz w:val="28"/>
          <w:szCs w:val="28"/>
          <w:rtl/>
        </w:rPr>
        <w:t xml:space="preserve">،{و هر کس نیکی به جای آورد [و طاعتی اندوزد] برای او در ثواب آن خواهیم افزود.} نقل کرد که فرمود: هر کس اوصیاء آل محمّد صلی اللَّه علیه و آله را دوست بدارد و از ایشان پیروی کند، آن سبب می شود که دوستی و ولایت پیامبران و مؤمنین گذشته تا آدم نیز نصیب او شود. این است تفسیر آیه: «مَنْ جاءَ بِالْحَسَنَةِ فَلَهُ خَیْرٌ مِنْها»</w:t>
      </w:r>
      <w:r>
        <w:rPr>
          <w:rStyle w:val="FootnoteReference"/>
        </w:rPr>
        <w:footnoteReference w:id="3659"/>
      </w:r>
      <w:r>
        <w:rPr>
          <w:rFonts w:ascii="IRNazanin" w:hAnsi="IRNazanin" w:eastAsia="IRNazanin" w:cs="IRNazanin"/>
          <w:lang w:bidi="fa-IR"/>
          <w:color w:val="111111"/>
          <w:sz w:val="28"/>
          <w:szCs w:val="28"/>
          <w:rtl/>
        </w:rPr>
        <w:t xml:space="preserve">،{هر کس نیکی به میان آورد پاداشی بهتر از آن خواهد داشت.} که موجب وارد شدن در بهشت می گردد و این آیه اشاره به همان است: «قُلْ ما سَأَلْتُکُمْ مِنْ أَجْرٍ فَهُوَ لَکُمْ»</w:t>
      </w:r>
      <w:r>
        <w:rPr>
          <w:rStyle w:val="FootnoteReference"/>
        </w:rPr>
        <w:footnoteReference w:id="3660"/>
      </w:r>
      <w:r>
        <w:rPr>
          <w:rFonts w:ascii="IRNazanin" w:hAnsi="IRNazanin" w:eastAsia="IRNazanin" w:cs="IRNazanin"/>
          <w:lang w:bidi="fa-IR"/>
          <w:color w:val="111111"/>
          <w:sz w:val="28"/>
          <w:szCs w:val="28"/>
          <w:rtl/>
        </w:rPr>
        <w:t xml:space="preserve">،{بگو هر مزدی که از شما خواستم از آن خودتان.} می فرماید: اجرِ دوستی و محبتی که نسبت به خویشاوندان خود جز آن را نخواستم، به خود شما برگشت دارد که به وسیله آن هدایت می‌شوید و از عذاب قیامت نجات می‌یابید.</w:t>
      </w:r>
    </w:p>
    <w:p>
      <w:pPr>
        <w:pStyle w:val="BookText"/>
      </w:pPr>
      <w:r>
        <w:rPr>
          <w:rFonts w:ascii="IRNazanin" w:hAnsi="IRNazanin" w:eastAsia="IRNazanin" w:cs="IRNazanin"/>
          <w:lang w:bidi="fa-IR"/>
          <w:color w:val="111111"/>
          <w:sz w:val="28"/>
          <w:szCs w:val="28"/>
          <w:rtl/>
        </w:rPr>
        <w:t xml:space="preserve">اما به کسانی که دشمن خدا و پیرو شیطانند و تکذیب و انکار می کنند می‌فرماید: «قُلْ ما أَسْئَلُکُمْ عَلَیْهِ مِنْ أَجْرٍ وَ ما أَنَا مِنَ الْمُتَکَلِّفِینَ»</w:t>
      </w:r>
      <w:r>
        <w:rPr>
          <w:rStyle w:val="FootnoteReference"/>
        </w:rPr>
        <w:footnoteReference w:id="3661"/>
      </w:r>
      <w:r>
        <w:rPr>
          <w:rFonts w:ascii="IRNazanin" w:hAnsi="IRNazanin" w:eastAsia="IRNazanin" w:cs="IRNazanin"/>
          <w:lang w:bidi="fa-IR"/>
          <w:color w:val="111111"/>
          <w:sz w:val="28"/>
          <w:szCs w:val="28"/>
          <w:rtl/>
        </w:rPr>
        <w:t xml:space="preserve">، {بگو مزدی بر این [رسالت] از شما طلب نمی‌کنم و من از کسانی نیستم که چیزی از خود بسازم و به خدا نسبت دهم.} یعنی هرگز چیزی را که شایسته آن نیستید، در مورد پاداش رسالت، از شما با مشقت تقاضا نمی کنم.</w:t>
      </w:r>
    </w:p>
    <w:p>
      <w:pPr>
        <w:pStyle w:val="BookText"/>
      </w:pPr>
      <w:r>
        <w:rPr>
          <w:rFonts w:ascii="IRNazanin" w:hAnsi="IRNazanin" w:eastAsia="IRNazanin" w:cs="IRNazanin"/>
          <w:lang w:bidi="fa-IR"/>
          <w:color w:val="111111"/>
          <w:sz w:val="28"/>
          <w:szCs w:val="28"/>
          <w:rtl/>
        </w:rPr>
        <w:t xml:space="preserve">گروهی از منافقین به یکدیگر گفتند، بس نبود محمّد را که بیست سال بر دوش ما سوار شد، حالا تصمیم دارد بستگان خود را بر ما تحمیل کند. چنین دستوری را خدا به او نداده، او از خودش می‌سازد و می‌خواهد خویشاوندان خود را بر ما مزیت دهد. اگر کشته شود یا بمیرد، این فرمانروایی را از خاندان او خواهیم گرفت و دیگر نخواهم گذاشت بر ما حکومت کنند.</w:t>
      </w:r>
    </w:p>
    <w:p>
      <w:pPr>
        <w:pStyle w:val="BookText"/>
      </w:pPr>
      <w:r>
        <w:rPr>
          <w:rFonts w:ascii="IRNazanin" w:hAnsi="IRNazanin" w:eastAsia="IRNazanin" w:cs="IRNazanin"/>
          <w:lang w:bidi="fa-IR"/>
          <w:color w:val="111111"/>
          <w:sz w:val="28"/>
          <w:szCs w:val="28"/>
          <w:rtl/>
        </w:rPr>
        <w:t xml:space="preserve">خداوند خواست به پیامبر خود اطلاع دهد که آنها چه گفته‌اند و چه تصمیمی دارند. در این آیه فرمود: «أَمْ یَقُولُونَ افْتَری عَلَی اللَّهِ کَذِباً فَإِنْ یَشَإِ اللَّهُ یَخْتِمْ عَلی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قَلْبِكَ يَقُولُ لَوْ شِئْتُ حَبَسْتُ عَنْكَ الْوَحْيَ فَلَمْ تَكَلَّمْ بِفَضْلِ أَهْلِ بَيْتِكَ وَ لَا بِمَوَدَّتِهِمْ وَ قَدْ قَالَ اللَّهُ عَزَّ وَ جَلَّ وَ يَمْحُ اللَّهُ الْباطِلَ وَ يُحِقُّ الْحَقَّ بِكَلِماتِهِ يَقُولُ الْحَقُّ لِأَهْلِ بَيْتِكَ الْوَلَايَةِ إِنَّهُ عَلِيمٌ بِذاتِ الصُّدُورِ </w:t>
      </w:r>
      <w:r>
        <w:rPr>
          <w:rStyle w:val="FootnoteReference"/>
        </w:rPr>
        <w:footnoteReference w:id="3662"/>
      </w:r>
      <w:r>
        <w:rPr>
          <w:rFonts w:ascii="Amiri" w:hAnsi="Amiri" w:eastAsia="Amiri" w:cs="Amiri"/>
          <w:lang w:bidi="ar-SA"/>
          <w:color w:val="111111"/>
          <w:sz w:val="28"/>
          <w:szCs w:val="28"/>
          <w:rtl/>
        </w:rPr>
        <w:t xml:space="preserve">وَ يَقُولُ بِمَا أَلْقَوْهُ فِي صُدُورِهِمْ مِنَ الْعَدَاوَةِ لِأَهْلِ بَيْتِكَ وَ الظُّلْمِ بَعْدَكَ وَ هُوَ قَوْلُ اللَّهِ عَزَّ وَ جَلَّ وَ أَسَرُّوا النَّجْوَي الَّذِينَ ظَلَمُوا هَلْ هذا إِلَّا بَشَرٌ مِثْلُكُمْ أَ فَتَأْتُونَ السِّحْرَ وَ أَنْتُمْ تُبْصِرُونَ </w:t>
      </w:r>
      <w:r>
        <w:rPr>
          <w:rStyle w:val="FootnoteReference"/>
        </w:rPr>
        <w:footnoteReference w:id="3663"/>
      </w:r>
      <w:r>
        <w:rPr>
          <w:rFonts w:ascii="Amiri" w:hAnsi="Amiri" w:eastAsia="Amiri" w:cs="Amiri"/>
          <w:lang w:bidi="ar-SA"/>
          <w:color w:val="111111"/>
          <w:sz w:val="28"/>
          <w:szCs w:val="28"/>
          <w:rtl/>
        </w:rPr>
        <w:t xml:space="preserve">وَ فِي قَوْلِ اللَّهِ عَزَّ وَ جَلَّ وَ النَّجْمِ إِذا هَوي قَالَ أَقْسَمَ بِقَبْرِ مُحَمَّدٍ صلي الله عليه و آله إِذَا قُبِضَ ما ضَلَّ صاحِبُكُمْ بِتَفْضِيلِهِ أَهْلَ بَيْتِهِ وَ ما غَوي وَ ما يَنْطِقُ عَنِ الْهَوي يَقُولُ مَا يَتَكَلَّمُ لِفَضْلِ أَهْلِ بَيْتِهِ بِهَوَاهُ وَ هُوَ قَوْلُ اللَّهِ عَزَّ وَ جَلَّ إِنْ هُوَ إِلَّا وَحْيٌ يُوحي </w:t>
      </w:r>
      <w:r>
        <w:rPr>
          <w:rStyle w:val="FootnoteReference"/>
        </w:rPr>
        <w:footnoteReference w:id="3664"/>
      </w:r>
      <w:r>
        <w:rPr>
          <w:rFonts w:ascii="Amiri" w:hAnsi="Amiri" w:eastAsia="Amiri" w:cs="Amiri"/>
          <w:lang w:bidi="ar-SA"/>
          <w:color w:val="111111"/>
          <w:sz w:val="28"/>
          <w:szCs w:val="28"/>
          <w:rtl/>
        </w:rPr>
        <w:t xml:space="preserve">وَ قَالَ اللَّهُ عَزَّ وَ جَلَّ لِمُحَمَّدٍ قُلْ لَوْ أَنَّ عِنْدِي ما تَسْتَعْجِلُونَ بِهِ لَقُضِيَ الْأَمْرُ بَيْنِي وَ بَيْنَكُمْ </w:t>
      </w:r>
      <w:r>
        <w:rPr>
          <w:rStyle w:val="FootnoteReference"/>
        </w:rPr>
        <w:footnoteReference w:id="3665"/>
      </w:r>
      <w:r>
        <w:rPr>
          <w:rFonts w:ascii="Amiri" w:hAnsi="Amiri" w:eastAsia="Amiri" w:cs="Amiri"/>
          <w:lang w:bidi="ar-SA"/>
          <w:color w:val="111111"/>
          <w:sz w:val="28"/>
          <w:szCs w:val="28"/>
          <w:rtl/>
        </w:rPr>
        <w:t xml:space="preserve">قَالَ لَوْ أَنِّي أُمِرْتُ أَنْ أُعْلِمَكُمُ الَّذِي أَخْفَيْتُمْ فِي صُدُورِكِمْ مِنِ اسْتِعْجَالِكُمْ بِمَوْتِي لِتَظْلِمُوا أَهْلَ بَيْتِي مِنْ بَعْدِي فَكَانَ مَثَلُكُمْ كَمَا قَالَ اللَّهُ عَزَّ وَ جَلَّ كَمَثَلِ الَّذِي اسْتَوْقَدَ ناراً فَلَمَّا أَضاءَتْ ما حَوْلَهُ يَقُولُ أَضَاءَتِ الْأَرْضُ بِنُورِ مُحَمَّدٍ صلي الله عليه و آله كَمَا تُضِي‌ءُ الشَّمْسُ فَضَرَبَ مَثَلَ مُحَمَّدٍ صلي الله عليه و آله الشَّمْسَ وَ مَثَلَ الْوَصِيِّ الْقَمَرَ وَ هُوَ قَوْلُهُ عَزَّ وَ جَلَّ جَعَلَ الشَّمْسَ ضِياءً وَ الْقَمَرَ نُوراً </w:t>
      </w:r>
      <w:r>
        <w:rPr>
          <w:rStyle w:val="FootnoteReference"/>
        </w:rPr>
        <w:footnoteReference w:id="3666"/>
      </w:r>
      <w:r>
        <w:rPr>
          <w:rFonts w:ascii="Amiri" w:hAnsi="Amiri" w:eastAsia="Amiri" w:cs="Amiri"/>
          <w:lang w:bidi="ar-SA"/>
          <w:color w:val="111111"/>
          <w:sz w:val="28"/>
          <w:szCs w:val="28"/>
          <w:rtl/>
        </w:rPr>
        <w:t xml:space="preserve">وَ قَوْلُهُ وَ آيَةٌ لَهُمُ اللَّيْلُ نَسْلَخُ مِنْهُ النَّهارَ فَإِذا هُمْ مُظْلِمُونَ </w:t>
      </w:r>
      <w:r>
        <w:rPr>
          <w:rStyle w:val="FootnoteReference"/>
        </w:rPr>
        <w:footnoteReference w:id="3667"/>
      </w:r>
      <w:r>
        <w:rPr>
          <w:rFonts w:ascii="Amiri" w:hAnsi="Amiri" w:eastAsia="Amiri" w:cs="Amiri"/>
          <w:lang w:bidi="ar-SA"/>
          <w:color w:val="111111"/>
          <w:sz w:val="28"/>
          <w:szCs w:val="28"/>
          <w:rtl/>
        </w:rPr>
        <w:t xml:space="preserve">وَ قَوْلُهُ عَزَّ وَ جَلَّ ذَهَبَ اللَّهُ بِنُورِهِمْ وَ تَرَكَهُمْ فِي ظُلُماتٍ لا يُبْصِرُونَ </w:t>
      </w:r>
      <w:r>
        <w:rPr>
          <w:rStyle w:val="FootnoteReference"/>
        </w:rPr>
        <w:footnoteReference w:id="3668"/>
      </w:r>
      <w:r>
        <w:rPr>
          <w:rFonts w:ascii="Amiri" w:hAnsi="Amiri" w:eastAsia="Amiri" w:cs="Amiri"/>
          <w:lang w:bidi="ar-SA"/>
          <w:color w:val="111111"/>
          <w:sz w:val="28"/>
          <w:szCs w:val="28"/>
          <w:rtl/>
        </w:rPr>
        <w:t xml:space="preserve">يَعْنِي قُبِضَ مُحَمَّدٌ صلي الله عليه و آله فَظَهَرَتِ الظُّلْمَةُ فَلَمْ يُبْصِرُوا فَضْلَ أَهْلِ بَيْتِهِ وَ هُوَ قَوْلُهُ عَزَّ وَ جَلَّ وَ إِنْ تَدْعُوهُمْ إِلَي الْهُدي لا يَسْمَعُوا وَ تَراهُمْ</w:t>
      </w:r>
    </w:p>
    <w:p>
      <w:pPr>
        <w:pStyle w:val="BookText"/>
      </w:pPr>
      <w:r>
        <w:rPr>
          <w:rFonts w:ascii="IRNazanin" w:hAnsi="IRNazanin" w:eastAsia="IRNazanin" w:cs="IRNazanin"/>
          <w:lang w:bidi="fa-IR"/>
          <w:color w:val="111111"/>
          <w:sz w:val="28"/>
          <w:szCs w:val="28"/>
          <w:rtl/>
        </w:rPr>
        <w:t xml:space="preserve">قَلْبِکَ» {آیا می‌گویند بر خدا دروغی بسته است؟ پس اگر خدا بخواهد، بر دلت مهر می نهد.} می‌فرماید: اگر بخواهم، وحی را از تو قطع می‌کنم تا در مورد فضائل خاندان خود سخن نگویی و مردم را به محبت آنها وادار نکنی: «یَمْحُ اللَّهُ الْباطِلَ وَ یُحِقُّ الْحَقَّ بِکَلِماتِهِ» {خدا باطل را محو و حقیقت را با کلمات خویش پا برجا می‌کند} ولی خداوند واقعیت را می‌گوید که ولایت اختصاص به اهل بیت تو دارد.</w:t>
      </w:r>
    </w:p>
    <w:p>
      <w:pPr>
        <w:pStyle w:val="BookText"/>
      </w:pPr>
      <w:r>
        <w:rPr>
          <w:rFonts w:ascii="Amiri" w:hAnsi="Amiri" w:eastAsia="Amiri" w:cs="Amiri"/>
          <w:lang w:bidi="ar-SA"/>
          <w:color w:val="111111"/>
          <w:sz w:val="28"/>
          <w:szCs w:val="28"/>
          <w:rtl/>
        </w:rPr>
        <w:t xml:space="preserve">«إِنَّهُ عَلِیمٌ بِذاتِ الصُّدُورِ»</w:t>
      </w:r>
      <w:r>
        <w:rPr>
          <w:rStyle w:val="FootnoteReference"/>
        </w:rPr>
        <w:footnoteReference w:id="3669"/>
      </w:r>
      <w:r>
        <w:rPr>
          <w:rFonts w:ascii="IRNazanin" w:hAnsi="IRNazanin" w:eastAsia="IRNazanin" w:cs="IRNazanin"/>
          <w:lang w:bidi="fa-IR"/>
          <w:color w:val="111111"/>
          <w:sz w:val="28"/>
          <w:szCs w:val="28"/>
          <w:rtl/>
        </w:rPr>
        <w:t xml:space="preserve">،{اوست که به راز دلها داناست.} نسبت به همه چیز و آن کینه‌هایی که در دل از اهل بیت پیامبر پنهان کرده‌اند و ظلم بعد از تو. این آیه اشاره به همان است: «وَ أَسَرُّوا النَّجْوَی الَّذِینَ ظَلَمُوا هَلْ هذا إِلَّا بَشَرٌ مِثْلُکُمْ أَ فَتَأْتُونَ السِّحْرَ وَ أَنْتُمْ تُبْصِرُونَ»</w:t>
      </w:r>
      <w:r>
        <w:rPr>
          <w:rStyle w:val="FootnoteReference"/>
        </w:rPr>
        <w:footnoteReference w:id="3670"/>
      </w:r>
      <w:r>
        <w:rPr>
          <w:rFonts w:ascii="IRNazanin" w:hAnsi="IRNazanin" w:eastAsia="IRNazanin" w:cs="IRNazanin"/>
          <w:lang w:bidi="fa-IR"/>
          <w:color w:val="111111"/>
          <w:sz w:val="28"/>
          <w:szCs w:val="28"/>
          <w:rtl/>
        </w:rPr>
        <w:t xml:space="preserve">،{و آنانکه ستم کردند، پنهانی به نجوا برخاستند که آیا این [مرد] جز بشری مانند شماست؟ آیا دیده و دانسته به سوی سحر می‌روید؟} و در آیه: «وَ النَّجْمِ إِذا هَوی» {سوگند به اختر [= قرآن] چون فرود می‌آید} سوگند به قبر محمّد صلی الله علیه و آله وقتی از دنیا رود: «ما ضَلَّ صاحِبُکُمْ» {[که] یار شما نه گمراه شده} به سبب برتری دادن اهل بیتش «وَ ما غَوی * وَ ما یَنْطِقُ عَنِ الْهَوی» {و نه در نادانی مانده و از سر هوس سخن نمی‌گوید.} در باره فضیلت خاندان خود از روی خواسته نفس خود سخن نمی‌گوید و این است معنی آیه «إِنْ هُوَ إِلَّا وَحْیٌ یُوحی»</w:t>
      </w:r>
      <w:r>
        <w:rPr>
          <w:rStyle w:val="FootnoteReference"/>
        </w:rPr>
        <w:footnoteReference w:id="3671"/>
      </w:r>
      <w:r>
        <w:rPr>
          <w:rFonts w:ascii="IRNazanin" w:hAnsi="IRNazanin" w:eastAsia="IRNazanin" w:cs="IRNazanin"/>
          <w:lang w:bidi="fa-IR"/>
          <w:color w:val="111111"/>
          <w:sz w:val="28"/>
          <w:szCs w:val="28"/>
          <w:rtl/>
        </w:rPr>
        <w:t xml:space="preserve">{این سخن به جز وحیی که وحی می‌شود نیست.} خدا به محمد می گوید: «قُل لَّوْ أَنَّ عِندِی مَا تَسْتَعْجِلُونَ بِهِ لَقُضِیَ الأَمْرُ بَیْنِی وَ بَیْنَکُمْ»</w:t>
      </w:r>
      <w:r>
        <w:rPr>
          <w:rStyle w:val="FootnoteReference"/>
        </w:rPr>
        <w:footnoteReference w:id="3672"/>
      </w:r>
    </w:p>
    <w:p>
      <w:pPr>
        <w:pStyle w:val="BookText"/>
      </w:pPr>
      <w:r>
        <w:rPr>
          <w:rFonts w:ascii="IRNazanin" w:hAnsi="IRNazanin" w:eastAsia="IRNazanin" w:cs="IRNazanin"/>
          <w:lang w:bidi="fa-IR"/>
          <w:color w:val="111111"/>
          <w:sz w:val="28"/>
          <w:szCs w:val="28"/>
          <w:rtl/>
        </w:rPr>
        <w:t xml:space="preserve">،{بگو اگر آنچه را با شتاب خواستار آنید نزد من بود، قطعا میان من و شما کار به انجام رسیده بود.} فرمود: اگر من مأمور بودم آنچه که در سینه هایتان پنهان کرده اید، از آرزوی مرگ زود هنگام من برای اینکه به اهل بیتم پس از من ظلم کنید، را اعلام کنم، مثل شما همان است که خدا در آیه «کَمَثَلِ الَّذِی اسْتَوْقَدَ نَارًا فَلَمَّا أَضَاءتْ مَا حَوْلَهُ»</w:t>
      </w:r>
      <w:r>
        <w:rPr>
          <w:rStyle w:val="FootnoteReference"/>
        </w:rPr>
        <w:footnoteReference w:id="3673"/>
      </w:r>
      <w:r>
        <w:rPr>
          <w:rFonts w:ascii="IRNazanin" w:hAnsi="IRNazanin" w:eastAsia="IRNazanin" w:cs="IRNazanin"/>
          <w:lang w:bidi="fa-IR"/>
          <w:color w:val="111111"/>
          <w:sz w:val="28"/>
          <w:szCs w:val="28"/>
          <w:rtl/>
        </w:rPr>
        <w:t xml:space="preserve">،{همچون مثل کسانی است که آتشی افروختند و چون پیرامون آنان را روشنایی داد.} آورده است. می گوید، زمین به نور محمد روشن می شود همان طور که خورشید روشن می کند. مثل محمد مثل خورشید است و مثل وصی مثل ماه است و این است معنی آیه «جَعَلَ الشَّمْسَ ضِیَاء وَالْقَمَرَ نُورًا»</w:t>
      </w:r>
      <w:r>
        <w:rPr>
          <w:rStyle w:val="FootnoteReference"/>
        </w:rPr>
        <w:footnoteReference w:id="3674"/>
      </w:r>
      <w:r>
        <w:rPr>
          <w:rFonts w:ascii="Amiri" w:hAnsi="Amiri" w:eastAsia="Amiri" w:cs="Amiri"/>
          <w:lang w:bidi="ar-SA"/>
          <w:color w:val="111111"/>
          <w:sz w:val="28"/>
          <w:szCs w:val="28"/>
          <w:rtl/>
        </w:rPr>
        <w:t xml:space="preserve">،{خورشید را روشنایی بخشید و ماه را تابان کرد.} و آیه «وَ آیَةٌ لَّهُمْ اللَّیْلُ نَسْلَخُ مِنْهُ النَّهَارَ فَإِذَا هُم مُّظْلِمُونَ»</w:t>
      </w:r>
      <w:r>
        <w:rPr>
          <w:rStyle w:val="FootnoteReference"/>
        </w:rPr>
        <w:footnoteReference w:id="3675"/>
      </w:r>
      <w:r>
        <w:rPr>
          <w:rFonts w:ascii="IRNazanin" w:hAnsi="IRNazanin" w:eastAsia="IRNazanin" w:cs="IRNazanin"/>
          <w:lang w:bidi="fa-IR"/>
          <w:color w:val="111111"/>
          <w:sz w:val="28"/>
          <w:szCs w:val="28"/>
          <w:rtl/>
        </w:rPr>
        <w:t xml:space="preserve">،{و نشانه ای [دیگر] برای آنها شب است که روز را [مانند پوست] از آن برمی‌کنیم و بناگاه آنان در تاریکی فرو می‌روند.} و آیه «ذَهَبَ اللّهُ بِنُورِهِمْ وَ تَرَکَهُمْ فِی ظُلُمَاتٍ لاَّ یُبْصِرُونَ»</w:t>
      </w:r>
      <w:r>
        <w:rPr>
          <w:rStyle w:val="FootnoteReference"/>
        </w:rPr>
        <w:footnoteReference w:id="3676"/>
      </w:r>
      <w:r>
        <w:rPr>
          <w:rFonts w:ascii="IRNazanin" w:hAnsi="IRNazanin" w:eastAsia="IRNazanin" w:cs="IRNazanin"/>
          <w:lang w:bidi="fa-IR"/>
          <w:color w:val="111111"/>
          <w:sz w:val="28"/>
          <w:szCs w:val="28"/>
          <w:rtl/>
        </w:rPr>
        <w:t xml:space="preserve">،{خدا نورشان را برد و در میان تاریکیهایی که نمی‌بینند رهایشان کرد.} یعنی محمد را قبض روح کرد و ظلمت آشکار گردید و فضل اهل بیتش را ندیدند، و این است معنای آیه «وَ إِن تَدْعُوهُمْ إِلَی الْهُدَی لاَ یَسْمَعُواْ وَتَرَاهُمْ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30" w:name="pg13961_151521"/>
    <w:bookmarkEnd w:id="330"/>
    <w:p>
      <w:pPr>
        <w:pStyle w:val="BookText"/>
      </w:pPr>
      <w:r>
        <w:rPr>
          <w:rFonts w:ascii="Amiri" w:hAnsi="Amiri" w:eastAsia="Amiri" w:cs="Amiri"/>
          <w:lang w:bidi="ar-SA"/>
          <w:color w:val="111111"/>
          <w:sz w:val="28"/>
          <w:szCs w:val="28"/>
          <w:rtl/>
        </w:rPr>
        <w:t xml:space="preserve">يَنْظُرُونَ إِلَيْكَ وَ هُمْ لا يُبْصِرُونَ </w:t>
      </w:r>
      <w:r>
        <w:rPr>
          <w:rStyle w:val="FootnoteReference"/>
        </w:rPr>
        <w:footnoteReference w:id="3677"/>
      </w:r>
      <w:r>
        <w:rPr>
          <w:rFonts w:ascii="Amiri" w:hAnsi="Amiri" w:eastAsia="Amiri" w:cs="Amiri"/>
          <w:lang w:bidi="ar-SA"/>
          <w:color w:val="111111"/>
          <w:sz w:val="28"/>
          <w:szCs w:val="28"/>
          <w:rtl/>
        </w:rPr>
        <w:t xml:space="preserve">ثُمَّ إِنَّ رَسُولَ اللَّهِ صلي الله عليه و آله وَضَعَ الْعِلْمَ الَّذِي كَانَ عِنْدَهُ عِنْدَ الْوَصِيِّ وَ هُوَ قَوْلُ اللَّهِ عَزَّ وَ جَلَّ اللَّهُ نُورُ السَّماواتِ وَ الْأَرْضِ يَقُولُ أَنَا هَادِي السَّمَاوَاتِ وَ الْأَرْضِ مِثْلُ الْعِلْمِ الَّذِي أَعْطَيْتُهُ وَ هُوَ نُورِيَ الَّذِي يُهْتَدَي بِهِ مِثْلُ الْمِشْكَاةِ فِيهَا الْمِصْبَاحُ فَالْمِشْكَاةُ قَلْبُ مُحَمَّدٍ صلي الله عليه و آله وَ الْمِصْبَاحُ النُّورُ الَّذِي فِيهِ الْعِلْمُ وَ قَوْلُهُ الْمِصْباحُ فِي زُجاجَةٍ يَقُولُ إِنِّي أُرِيدُ أَنْ أَقْبِضَكَ فَاجْعَلِ الَّذِي عِنْدَكَ عِنْدَ الْوَصِيِّ كَمَا يُجْعَلُ الْمِصْبَاحُ فِي الزُّجَاجَةِ كَأَنَّها كَوْكَبٌ دُرِّيٌّ فَأَعْلَمَهُمْ فَضْلَ الْوَصِيِّ يُوقَدُ </w:t>
      </w:r>
      <w:r>
        <w:rPr>
          <w:rStyle w:val="FootnoteReference"/>
        </w:rPr>
        <w:footnoteReference w:id="3678"/>
      </w:r>
      <w:r>
        <w:rPr>
          <w:rFonts w:ascii="Amiri" w:hAnsi="Amiri" w:eastAsia="Amiri" w:cs="Amiri"/>
          <w:lang w:bidi="ar-SA"/>
          <w:color w:val="111111"/>
          <w:sz w:val="28"/>
          <w:szCs w:val="28"/>
          <w:rtl/>
        </w:rPr>
        <w:t xml:space="preserve">مِنْ شَجَرَةٍ مُبارَكَةٍ فَأَصْلُ الشَّجَرَةِ الْمُبَارَكَةِ إِبْرَاهِيمُ عليه السلام وَ هُوَ قَوْلُ اللَّهِ عَزَّ وَ جَلَّ رَحْمَتُ اللَّهِ وَ بَرَكاتُهُ عَلَيْكُمْ أَهْلَ الْبَيْتِ إِنَّهُ حَمِيدٌ مَجِيدٌ </w:t>
      </w:r>
      <w:r>
        <w:rPr>
          <w:rStyle w:val="FootnoteReference"/>
        </w:rPr>
        <w:footnoteReference w:id="3679"/>
      </w:r>
      <w:r>
        <w:rPr>
          <w:rFonts w:ascii="Amiri" w:hAnsi="Amiri" w:eastAsia="Amiri" w:cs="Amiri"/>
          <w:lang w:bidi="ar-SA"/>
          <w:color w:val="111111"/>
          <w:sz w:val="28"/>
          <w:szCs w:val="28"/>
          <w:rtl/>
        </w:rPr>
        <w:t xml:space="preserve">وَ هُوَ قَوْلُ اللَّهِ عَزَّ وَ جَلَّ إِنَّ اللَّهَ اصْطَفي آدَمَ وَ نُوحاً وَ آلَ إِبْراهِيمَ وَ آلَ عِمْرانَ عَلَي الْعالَمِينَ ذُرِّيَّةً بَعْضُها مِنْ بَعْضٍ وَ اللَّهُ سَمِيعٌ عَلِيمٌ </w:t>
      </w:r>
      <w:r>
        <w:rPr>
          <w:rStyle w:val="FootnoteReference"/>
        </w:rPr>
        <w:footnoteReference w:id="3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شَرْقِيَّةٍ وَ لا غَرْبِيَّةٍ يَقُولُ لَسْتُمْ بِيَهُودَ فَتُصَلُّوا قِبَلَ الْمَغْرِبِ وَ لَا نَصَارَي فَتُصَلُّوا قِبَلَ الْمَشْرِقِ وَ أَنْتُمْ عَلَي مِلَّةِ إِبْرَاهِيمَ عليه السلام وَ قَدْ قَالَ اللَّهُ عَزَّ وَ جَلَّ ما كانَ إِبْراهِيمُ يَهُودِيًّا وَ لا نَصْرانِيًّا وَ لكِنْ كانَ حَنِيفاً مُسْلِماً وَ ما كانَ مِنَ الْمُشْرِكِينَ </w:t>
      </w:r>
      <w:r>
        <w:rPr>
          <w:rStyle w:val="FootnoteReference"/>
        </w:rPr>
        <w:footnoteReference w:id="3681"/>
      </w:r>
      <w:r>
        <w:rPr>
          <w:rFonts w:ascii="Amiri" w:hAnsi="Amiri" w:eastAsia="Amiri" w:cs="Amiri"/>
          <w:lang w:bidi="ar-SA"/>
          <w:color w:val="111111"/>
          <w:sz w:val="28"/>
          <w:szCs w:val="28"/>
          <w:rtl/>
        </w:rPr>
        <w:t xml:space="preserve">وَ قَوْلُهُ عَزَّ وَ جَلَّ يَكادُ زَيْتُها يُضِي‌ءُ وَ لَوْ لَمْ تَمْسَسْهُ نارٌ نُورٌ عَلي نُورٍ يَهْدِي اللَّهُ لِنُورِهِ مَنْ يَشاءُ يَقُولُ مَثَلُ أَوْلَادِكُمُ الَّذِينَ يُولَدُونَ مِنْكُمْ كَمَثَلِ الزَّيْتِ الَّذِي يُعْصَرُ مِنَ الزَّيْتُونِ يَكادُ زَيْتُها يُضِي‌ءُ وَ لَوْ لَمْ تَمْسَسْهُ نارٌ نُورٌ عَلي نُورٍ يَهْدِي اللَّهُ لِنُورِهِ مَنْ يَشاءُ يَقُولُ يَكَادُونَ أَنْ يَتَكَلَّمُوا بِالنُّبُوَّةِ وَ لَوْ لَمْ يُنْزَلْ عَلَيْهِمْ مَلَكٌ </w:t>
      </w:r>
      <w:r>
        <w:rPr>
          <w:rStyle w:val="FootnoteReference"/>
        </w:rPr>
        <w:footnoteReference w:id="3682"/>
      </w:r>
      <w:r>
        <w:rPr>
          <w:rFonts w:ascii="Times New Roman" w:hAnsi="Times New Roman" w:eastAsia="Times New Roman" w:cs="Times New Roman"/>
          <w:lang w:val="en-US" w:bidi="en-US"/>
          <w:color w:val="111111"/>
          <w:sz w:val="28"/>
          <w:szCs w:val="28"/>
          <w:rtl/>
        </w:rPr>
        <w:t xml:space="preserve">.</w:t>
      </w:r>
    </w:p>
    <w:p>
      <w:pPr>
        <w:pStyle w:val="Heading5"/>
      </w:pPr>
      <w:bookmarkStart w:id="2659" w:name="_Toc2303"/>
      <w:r>
        <w:t>بيان</w:t>
      </w:r>
      <w:bookmarkEnd w:id="2659"/>
    </w:p>
    <w:p>
      <w:pPr>
        <w:pStyle w:val="BookText"/>
      </w:pPr>
      <w:r>
        <w:rPr>
          <w:rFonts w:ascii="Amiri" w:hAnsi="Amiri" w:eastAsia="Amiri" w:cs="Amiri"/>
          <w:lang w:bidi="ar-SA"/>
          <w:color w:val="111111"/>
          <w:sz w:val="28"/>
          <w:szCs w:val="28"/>
          <w:rtl/>
        </w:rPr>
        <w:t xml:space="preserve">قوله فذاك يزيده أي مودتهم مستلزمة لمودة هؤلاء أو لا تقبل</w:t>
      </w:r>
    </w:p>
    <w:p>
      <w:pPr>
        <w:pStyle w:val="BookText"/>
      </w:pPr>
      <w:r>
        <w:rPr>
          <w:rFonts w:ascii="Amiri" w:hAnsi="Amiri" w:eastAsia="Amiri" w:cs="Amiri"/>
          <w:lang w:bidi="ar-SA"/>
          <w:color w:val="111111"/>
          <w:sz w:val="28"/>
          <w:szCs w:val="28"/>
          <w:rtl/>
        </w:rPr>
        <w:t xml:space="preserve">یَنظُرُونَ إِلَیْکَ وَ هُمْ لاَ یُبْصِرُونَ»</w:t>
      </w:r>
      <w:r>
        <w:rPr>
          <w:rStyle w:val="FootnoteReference"/>
        </w:rPr>
        <w:footnoteReference w:id="3683"/>
      </w:r>
      <w:r>
        <w:rPr>
          <w:rFonts w:ascii="IRNazanin" w:hAnsi="IRNazanin" w:eastAsia="IRNazanin" w:cs="IRNazanin"/>
          <w:lang w:bidi="fa-IR"/>
          <w:color w:val="111111"/>
          <w:sz w:val="28"/>
          <w:szCs w:val="28"/>
          <w:rtl/>
        </w:rPr>
        <w:t xml:space="preserve">، {و اگر آنها را به [راه] هدایت فرا خوانید نمی‌شنوند و آنها را می‌بینی که به سوی تو می‌نگرند در حالی که نمی‌بینند.} سپس رسول خدا علمی را که داشت به وصیش داد و این است معنی آیه «اللَّهُ نُورُ السَّمَاوَاتِ وَ الْأَرْضِ»</w:t>
      </w:r>
      <w:r>
        <w:rPr>
          <w:rStyle w:val="FootnoteReference"/>
        </w:rPr>
        <w:footnoteReference w:id="3684"/>
      </w:r>
      <w:r>
        <w:rPr>
          <w:rFonts w:ascii="IRNazanin" w:hAnsi="IRNazanin" w:eastAsia="IRNazanin" w:cs="IRNazanin"/>
          <w:lang w:bidi="fa-IR"/>
          <w:color w:val="111111"/>
          <w:sz w:val="28"/>
          <w:szCs w:val="28"/>
          <w:rtl/>
        </w:rPr>
        <w:t xml:space="preserve">، می گوید من هادی آسمانها و زمین هستم، مثل علمی که آن را عطا کردم و آن نوری است که به سبب آن هدایت می شود، مثل چراغدانی است که در آن چراغی است. مشکاة قلب محمد است و مصباح نوری که علم در آن است و آیه «الْمِصْبَاحُ فِی زُجَاجَةٍ»</w:t>
      </w:r>
      <w:r>
        <w:rPr>
          <w:rStyle w:val="FootnoteReference"/>
        </w:rPr>
        <w:footnoteReference w:id="3685"/>
      </w:r>
      <w:r>
        <w:rPr>
          <w:rFonts w:ascii="IRNazanin" w:hAnsi="IRNazanin" w:eastAsia="IRNazanin" w:cs="IRNazanin"/>
          <w:lang w:bidi="fa-IR"/>
          <w:color w:val="111111"/>
          <w:sz w:val="28"/>
          <w:szCs w:val="28"/>
          <w:rtl/>
        </w:rPr>
        <w:t xml:space="preserve">، {و آن چراغ در شیشه‌ای است.} می گوید، من می خواهم</w:t>
      </w:r>
    </w:p>
    <w:p>
      <w:pPr>
        <w:pStyle w:val="BookText"/>
      </w:pPr>
      <w:r>
        <w:rPr>
          <w:rFonts w:ascii="IRNazanin" w:hAnsi="IRNazanin" w:eastAsia="IRNazanin" w:cs="IRNazanin"/>
          <w:lang w:bidi="fa-IR"/>
          <w:color w:val="111111"/>
          <w:sz w:val="28"/>
          <w:szCs w:val="28"/>
          <w:rtl/>
        </w:rPr>
        <w:t xml:space="preserve">که تو را قبض روح کنم، آنچه در نزد توست به وصیت بسپار همان طور که چراغ در شیشه قرار دارد. «کَأنّها کَوْکَبٌ دُرِّیٌّ»</w:t>
      </w:r>
      <w:r>
        <w:rPr>
          <w:rStyle w:val="FootnoteReference"/>
        </w:rPr>
        <w:footnoteReference w:id="3686"/>
      </w:r>
      <w:r>
        <w:rPr>
          <w:rFonts w:ascii="IRNazanin" w:hAnsi="IRNazanin" w:eastAsia="IRNazanin" w:cs="IRNazanin"/>
          <w:lang w:bidi="fa-IR"/>
          <w:color w:val="111111"/>
          <w:sz w:val="28"/>
          <w:szCs w:val="28"/>
          <w:rtl/>
        </w:rPr>
        <w:t xml:space="preserve">، {آن شیشه گویی اختری درخشان است.} فضل وصی را به آنها اعلام کن «یُوقَدُ مِن شَجَرَةٍ مُّبَارَکَةٍ»</w:t>
      </w:r>
      <w:r>
        <w:rPr>
          <w:rStyle w:val="FootnoteReference"/>
        </w:rPr>
        <w:footnoteReference w:id="3687"/>
      </w:r>
      <w:r>
        <w:rPr>
          <w:rFonts w:ascii="Amiri" w:hAnsi="Amiri" w:eastAsia="Amiri" w:cs="Amiri"/>
          <w:lang w:bidi="ar-SA"/>
          <w:color w:val="111111"/>
          <w:sz w:val="28"/>
          <w:szCs w:val="28"/>
          <w:rtl/>
        </w:rPr>
        <w:t xml:space="preserve">،{که از درخت خجسته زیتونی افروخته می‌شود.} اصل درخت مبارک ابراهیم است و این است معنی آیه «رَحْمَتُ اللّهِ وَ بَرَکَاتُهُ عَلَیْکُمْ أَهْلَ الْبَیْتِ إِنَّهُ حَمِیدٌ مَّجِیدٌ»</w:t>
      </w:r>
      <w:r>
        <w:rPr>
          <w:rStyle w:val="FootnoteReference"/>
        </w:rPr>
        <w:footnoteReference w:id="3688"/>
      </w:r>
      <w:r>
        <w:rPr>
          <w:rFonts w:ascii="IRNazanin" w:hAnsi="IRNazanin" w:eastAsia="IRNazanin" w:cs="IRNazanin"/>
          <w:lang w:bidi="fa-IR"/>
          <w:color w:val="111111"/>
          <w:sz w:val="28"/>
          <w:szCs w:val="28"/>
          <w:rtl/>
        </w:rPr>
        <w:t xml:space="preserve">، {رحمت‌خدا و برکات او بر شما خاندان [رسالت] باد. بی‌گمان او ستوده‌ای بزرگوار است.} و این است معنی آیه «إِنَّ اللّهَ اصْطَفَی آدَمَ وَ نُوحًا وَ آلَ إِبْرَاهِیمَ وَ آلَ عِمْرَانَ عَلَی الْعَالَمِینَ * ذُرِّیَّةً بَعْضُهَا مِن بَعْضٍ وَ اللّهُ سَمِیعٌ عَلِیمٌ»</w:t>
      </w:r>
      <w:r>
        <w:rPr>
          <w:rStyle w:val="FootnoteReference"/>
        </w:rPr>
        <w:footnoteReference w:id="3689"/>
      </w:r>
      <w:r>
        <w:rPr>
          <w:rFonts w:ascii="IRNazanin" w:hAnsi="IRNazanin" w:eastAsia="IRNazanin" w:cs="IRNazanin"/>
          <w:lang w:bidi="fa-IR"/>
          <w:color w:val="111111"/>
          <w:sz w:val="28"/>
          <w:szCs w:val="28"/>
          <w:rtl/>
        </w:rPr>
        <w:t xml:space="preserve">، {به یقین خداوند آدم و نوح و خاندان ابراهیم و خاندان عمران را بر مردم جهان برتری داده است، فرزندانی که بعضی از آنان از [نسل] بعضی دیگرند و خداوند شنوای داناست.}</w:t>
      </w:r>
    </w:p>
    <w:p>
      <w:pPr>
        <w:pStyle w:val="BookText"/>
      </w:pPr>
      <w:r>
        <w:rPr>
          <w:rFonts w:ascii="Amiri" w:hAnsi="Amiri" w:eastAsia="Amiri" w:cs="Amiri"/>
          <w:lang w:bidi="ar-SA"/>
          <w:color w:val="111111"/>
          <w:sz w:val="28"/>
          <w:szCs w:val="28"/>
          <w:rtl/>
        </w:rPr>
        <w:t xml:space="preserve">«لَّا شَرْقِیَّةٍ وَ لَا غَرْبِیَّةٍ»</w:t>
      </w:r>
      <w:r>
        <w:rPr>
          <w:rStyle w:val="FootnoteReference"/>
        </w:rPr>
        <w:footnoteReference w:id="3690"/>
      </w:r>
      <w:r>
        <w:rPr>
          <w:rFonts w:ascii="IRNazanin" w:hAnsi="IRNazanin" w:eastAsia="IRNazanin" w:cs="IRNazanin"/>
          <w:lang w:bidi="fa-IR"/>
          <w:color w:val="111111"/>
          <w:sz w:val="28"/>
          <w:szCs w:val="28"/>
          <w:rtl/>
        </w:rPr>
        <w:t xml:space="preserve">، {نه شرقی است و نه غربی} می گوید، یهودی نیستید تا به سمت مغرب نماز بخوانید و نصرانی هم نیستید تا به سمت مشرق نماز بگزارید؛ شما بر آیین ابراهیم هستید. خداوند می فرماید: «مَا کَانَ إِبْرَاهِیمُ یَهُودِیًّا وَ لاَ نَصْرَانِیًّا وَ لَکِن کَانَ حَنِیفًا مُّسْلِمًا وَ مَا کَانَ مِنَ الْمُشْرِکِینَ»</w:t>
      </w:r>
      <w:r>
        <w:rPr>
          <w:rStyle w:val="FootnoteReference"/>
        </w:rPr>
        <w:footnoteReference w:id="3691"/>
      </w:r>
      <w:r>
        <w:rPr>
          <w:rFonts w:ascii="IRNazanin" w:hAnsi="IRNazanin" w:eastAsia="IRNazanin" w:cs="IRNazanin"/>
          <w:lang w:bidi="fa-IR"/>
          <w:color w:val="111111"/>
          <w:sz w:val="28"/>
          <w:szCs w:val="28"/>
          <w:rtl/>
        </w:rPr>
        <w:t xml:space="preserve">،{ابراهیم نه یهودی بود و نه نصرانی بلکه حق گرایی فرمانبردار بود و از مشرکان نبود.} و آیه «یَکَادُ زَیْتُهَا یُضِیءُ وَ لَوْ لَمْ تَمْسَسْهُ نَارٌ نُّورٌ عَلَی نُورٍ یَهْدِی اللَّهُ لِنُورِهِ مَن یَشَاءُ»</w:t>
      </w:r>
      <w:r>
        <w:rPr>
          <w:rStyle w:val="FootnoteReference"/>
        </w:rPr>
        <w:footnoteReference w:id="3692"/>
      </w:r>
      <w:r>
        <w:rPr>
          <w:rFonts w:ascii="IRNazanin" w:hAnsi="IRNazanin" w:eastAsia="IRNazanin" w:cs="IRNazanin"/>
          <w:lang w:bidi="fa-IR"/>
          <w:color w:val="111111"/>
          <w:sz w:val="28"/>
          <w:szCs w:val="28"/>
          <w:rtl/>
        </w:rPr>
        <w:t xml:space="preserve">، {نزدیک است که روغنش هر چند بدان آتشی نرسیده باشد روشنی بخشد، روشنی بر روی روشنی است. خدا هر که را بخواهد با نور خویش هدایت می‌کند.} می گوید: مثل فرزندانتان که از شما متولد می شوند مانند روغنی است که از زیتون گرفته می شود «یَکَادُ زَیْتُهَا یُضِیءُ وَ لَوْ لَمْ تَمْسَسْهُ نَارٌ نُّورٌ عَلَی نُورٍ یَهْدِی اللَّهُ لِنُورِهِ مَن یَشَاءُ» نزدیک است که ادعای نبوت کنند، حتی اگر فرشته ای بر آنها نازل نشده باشد.</w:t>
      </w:r>
      <w:r>
        <w:rPr>
          <w:rStyle w:val="FootnoteReference"/>
        </w:rPr>
        <w:footnoteReference w:id="3693"/>
      </w:r>
    </w:p>
    <w:p>
      <w:pPr>
        <w:pStyle w:val="Heading5"/>
      </w:pPr>
      <w:bookmarkStart w:id="2660" w:name="_Toc2304"/>
      <w:r>
        <w:t>توضیح</w:t>
      </w:r>
      <w:bookmarkEnd w:id="2660"/>
    </w:p>
    <w:p>
      <w:pPr>
        <w:pStyle w:val="BookText"/>
      </w:pPr>
      <w:r>
        <w:rPr>
          <w:rFonts w:ascii="IRNazanin" w:hAnsi="IRNazanin" w:eastAsia="IRNazanin" w:cs="IRNazanin"/>
          <w:lang w:bidi="fa-IR"/>
          <w:color w:val="111111"/>
          <w:sz w:val="28"/>
          <w:szCs w:val="28"/>
          <w:rtl/>
        </w:rPr>
        <w:t xml:space="preserve">عبارت «فذاک یزیده» یعنی مودت اوصیا مستلزم مودت انبیا و مؤمنین گذشته است، یا اینکه مودت انبیا و مؤمنین گذشته پذیرفته نمی شود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مودة هؤلاء إلا بمودتهم قوله عليه السلام و هو قول الله أي المراد بالحسنة فيها أيضا مودة الأوصياء عليهم السلام أي نزلت فيها أي هي الفرد الكامل من الحسنة التي يشترط قبول سائر الحسنات بها فكأنها منحصرة فيها قوله عليه السلام أجر المودة الإضافة بيانية و ما ذكره عليه السلام وجه حسن تام في الجمع بين الآيات التي وردت في أجر الرسالة لأن الله تعالي قال في موضع قُلْ لا أَسْئَلُكُمْ عَلَيْهِ أَجْراً إِلَّا الْمَوَدَّةَ فِي الْقُرْبي </w:t>
      </w:r>
      <w:r>
        <w:rPr>
          <w:rStyle w:val="FootnoteReference"/>
        </w:rPr>
        <w:footnoteReference w:id="3694"/>
      </w:r>
      <w:r>
        <w:rPr>
          <w:rFonts w:ascii="Amiri" w:hAnsi="Amiri" w:eastAsia="Amiri" w:cs="Amiri"/>
          <w:lang w:bidi="ar-SA"/>
          <w:color w:val="111111"/>
          <w:sz w:val="28"/>
          <w:szCs w:val="28"/>
          <w:rtl/>
        </w:rPr>
        <w:t xml:space="preserve">فدلت علي أن المودة أجر الرسالة و قال في موضع آخر قُلْ ما سَأَلْتُكُمْ مِنْ أَجْرٍ فَهُوَ لَكُمْ </w:t>
      </w:r>
      <w:r>
        <w:rPr>
          <w:rStyle w:val="FootnoteReference"/>
        </w:rPr>
        <w:footnoteReference w:id="3695"/>
      </w:r>
      <w:r>
        <w:rPr>
          <w:rFonts w:ascii="Amiri" w:hAnsi="Amiri" w:eastAsia="Amiri" w:cs="Amiri"/>
          <w:lang w:bidi="ar-SA"/>
          <w:color w:val="111111"/>
          <w:sz w:val="28"/>
          <w:szCs w:val="28"/>
          <w:rtl/>
        </w:rPr>
        <w:t xml:space="preserve">أي الأجر الذي سألتكم يعود نفعه إليكم و قال في موضع آخر قُلْ ما أَسْئَلُكُمْ عَلَيْهِ مِنْ أَجْرٍ إِلَّا مَنْ شاءَ أَنْ يَتَّخِذَ إِلي رَبِّهِ سَبِيلًا </w:t>
      </w:r>
      <w:r>
        <w:rPr>
          <w:rStyle w:val="FootnoteReference"/>
        </w:rPr>
        <w:footnoteReference w:id="3696"/>
      </w:r>
      <w:r>
        <w:rPr>
          <w:rFonts w:ascii="Amiri" w:hAnsi="Amiri" w:eastAsia="Amiri" w:cs="Amiri"/>
          <w:lang w:bidi="ar-SA"/>
          <w:color w:val="111111"/>
          <w:sz w:val="28"/>
          <w:szCs w:val="28"/>
          <w:rtl/>
        </w:rPr>
        <w:t xml:space="preserve">فيظهر من تفسيره عليه السلام هنا أن المراد به أن أجر الرسالة إنما أطلبه ممن قبل قولي و أطاعني و اتخذ إلي ربه سبيلا و قال عز ذكره في موضع آخر قُلْ ما أَسْئَلُكُمْ عَلَيْهِ مِنْ أَجْرٍ </w:t>
      </w:r>
      <w:r>
        <w:rPr>
          <w:rStyle w:val="FootnoteReference"/>
        </w:rPr>
        <w:footnoteReference w:id="3697"/>
      </w:r>
      <w:r>
        <w:rPr>
          <w:rFonts w:ascii="Amiri" w:hAnsi="Amiri" w:eastAsia="Amiri" w:cs="Amiri"/>
          <w:lang w:bidi="ar-SA"/>
          <w:color w:val="111111"/>
          <w:sz w:val="28"/>
          <w:szCs w:val="28"/>
          <w:rtl/>
        </w:rPr>
        <w:t xml:space="preserve">فهذا علي تفسيره عليه السلام متوجه إلي الكافرين و الجاحدين و المنافقين قوله عليه السلام يقول الحق أي عني بالحق الولاية قوله يقول بما ألقوه تفسير لقوله بِذاتِ الصُّدُورِ قوله عليه السلام أقسم بقبر محمد صلي الله عليه و آله أي المراد بالنجم الرسول صلي الله عليه و آله كما بيناه في باب مفرد و المراد بهويه أي سقوطه و هبوطه و غروبه أو صعوده و موته و غيبته في التراب أو صعود روحه المقدسة إلي رب الأرباب.</w:t>
      </w:r>
    </w:p>
    <w:p>
      <w:pPr>
        <w:pStyle w:val="BookText"/>
      </w:pPr>
      <w:r>
        <w:rPr>
          <w:rFonts w:ascii="Amiri" w:hAnsi="Amiri" w:eastAsia="Amiri" w:cs="Amiri"/>
          <w:lang w:bidi="ar-SA"/>
          <w:color w:val="111111"/>
          <w:sz w:val="28"/>
          <w:szCs w:val="28"/>
          <w:rtl/>
        </w:rPr>
        <w:t xml:space="preserve">قوله عليه السلام لو أني أمرت لعله علي تأويله عليه السلام في الكلام تقدير أي لو أن عندي الأخبار بما تستعجلون به و لم يفسر عليه السلام الجزاء لظهوره أي لقضي الأمر بيني و بينكم لظهور كفركم و نفاقكم و وجوب قتلكم و قوله عليه السلام فكان مثلكم لبيان ما يترتب علي ذهابه صلي الله عليه و آله من بينهم من ضلالتهم و غوايتهم و به أشار عليه السلام إلي تأويل حسن لآية أخري و تشبيه تام كامل فيها و هي ما ذكره</w:t>
      </w:r>
    </w:p>
    <w:p>
      <w:pPr>
        <w:pStyle w:val="BookText"/>
      </w:pPr>
      <w:r>
        <w:rPr>
          <w:rFonts w:ascii="IRNazanin" w:hAnsi="IRNazanin" w:eastAsia="IRNazanin" w:cs="IRNazanin"/>
          <w:lang w:bidi="fa-IR"/>
          <w:color w:val="111111"/>
          <w:sz w:val="28"/>
          <w:szCs w:val="28"/>
          <w:rtl/>
        </w:rPr>
        <w:t xml:space="preserve">مگر به مودت ایشان. عبارت «و هو قول الله» یعنی منظور از حسنه در آن نیز مودت اوصیا است یعنی در باره آن نازل شده است؛ یعنی مصداق کامل از حسنه ای که شرط قبول سایر حسنات است، گویا که منحصر در آن است. عبارت «أجر المودة» اضافه بیانیه است و آنچه را که امام علیه السّلام ذکر نموده، وجه نیکوی تامی در جمع بین آیاتی است که در باره اجر رسالت وارد شده است، زیرا خدا در این آیه می فرماید: «قُل لَّا أَسْأَلُکُمْ عَلَیْهِ أَجْرًا إِلَّا الْمَوَدَّةَ فِی الْقُرْبَی»</w:t>
      </w:r>
      <w:r>
        <w:rPr>
          <w:rStyle w:val="FootnoteReference"/>
        </w:rPr>
        <w:footnoteReference w:id="3698"/>
      </w:r>
      <w:r>
        <w:rPr>
          <w:rFonts w:ascii="IRNazanin" w:hAnsi="IRNazanin" w:eastAsia="IRNazanin" w:cs="IRNazanin"/>
          <w:lang w:bidi="fa-IR"/>
          <w:color w:val="111111"/>
          <w:sz w:val="28"/>
          <w:szCs w:val="28"/>
          <w:rtl/>
        </w:rPr>
        <w:t xml:space="preserve">،{بگو به ازای آن [رسالت] پاداشی از شما خواستار نیستم مگر دوستی در باره خویشاوندان.} آیه دلالت می کند بر اینکه مودت اجر رسالت است. و در آیه دیگری می فرماید: «قُلْ مَا سَأَلْتُکُم مِّنْ أَجْرٍ فَهُوَ لَکُمْ»</w:t>
      </w:r>
      <w:r>
        <w:rPr>
          <w:rStyle w:val="FootnoteReference"/>
        </w:rPr>
        <w:footnoteReference w:id="3699"/>
      </w:r>
      <w:r>
        <w:rPr>
          <w:rFonts w:ascii="IRNazanin" w:hAnsi="IRNazanin" w:eastAsia="IRNazanin" w:cs="IRNazanin"/>
          <w:lang w:bidi="fa-IR"/>
          <w:color w:val="111111"/>
          <w:sz w:val="28"/>
          <w:szCs w:val="28"/>
          <w:rtl/>
        </w:rPr>
        <w:t xml:space="preserve">، یعنی پاداشی که از شما خواستم، نفعش به خودتان برمی گردد و در آیه دیگری فرموده است: «قُلْ مَا أَسْأَلُکُمْ عَلَیْهِ مِنْ أَجْرٍ إِلَّا مَن شَاء أَن یَتَّخِذَ إِلَی رَبِّهِ سَبِیلًا»</w:t>
      </w:r>
      <w:r>
        <w:rPr>
          <w:rStyle w:val="FootnoteReference"/>
        </w:rPr>
        <w:footnoteReference w:id="3700"/>
      </w:r>
      <w:r>
        <w:rPr>
          <w:rFonts w:ascii="IRNazanin" w:hAnsi="IRNazanin" w:eastAsia="IRNazanin" w:cs="IRNazanin"/>
          <w:lang w:bidi="fa-IR"/>
          <w:color w:val="111111"/>
          <w:sz w:val="28"/>
          <w:szCs w:val="28"/>
          <w:rtl/>
        </w:rPr>
        <w:t xml:space="preserve">{بگو بر این [رسالت] اجری از شما طلب نمی‌کنم جز اینکه هر کس بخواهد، راهی به سوی پروردگارش [در پیش] گیرد.} بنا بر این از تفسیر امام علیه السّلام آشکار می شود که منظور این است که پاداش رسالت را از کسی طلب می کنم که حرف مرا بپذیرد و مرا اطاعت نماید و به سوی خدای خود راهی برگزیند و در آیه دیگری فرموده است: «قُلْ مَا أَسْأَلُکُمْ عَلَیْهِ مِنْ أَجْرٍ»</w:t>
      </w:r>
      <w:r>
        <w:rPr>
          <w:rStyle w:val="FootnoteReference"/>
        </w:rPr>
        <w:footnoteReference w:id="3701"/>
      </w:r>
      <w:r>
        <w:rPr>
          <w:rFonts w:ascii="IRNazanin" w:hAnsi="IRNazanin" w:eastAsia="IRNazanin" w:cs="IRNazanin"/>
          <w:lang w:bidi="fa-IR"/>
          <w:color w:val="111111"/>
          <w:sz w:val="28"/>
          <w:szCs w:val="28"/>
          <w:rtl/>
        </w:rPr>
        <w:t xml:space="preserve">{بگو مزدی بر این [رسالت] از شما طلب نمی‌کنم} پس این بنا بر تفسیر امام علیه السّلام متوجه کافرین و منکرین و منافقین است. در عبارت «یقول الحق» منظور از حق، ولایت است .</w:t>
      </w:r>
    </w:p>
    <w:p>
      <w:pPr>
        <w:pStyle w:val="BookText"/>
      </w:pPr>
      <w:r>
        <w:rPr>
          <w:rFonts w:ascii="Amiri" w:hAnsi="Amiri" w:eastAsia="Amiri" w:cs="Amiri"/>
          <w:lang w:bidi="ar-SA"/>
          <w:color w:val="111111"/>
          <w:sz w:val="28"/>
          <w:szCs w:val="28"/>
          <w:rtl/>
        </w:rPr>
        <w:t xml:space="preserve">عبارت «یقول بما ألقوه» تفسیر «بِذَاتِ الصُّدُورِ»</w:t>
      </w:r>
      <w:r>
        <w:rPr>
          <w:rStyle w:val="FootnoteReference"/>
        </w:rPr>
        <w:footnoteReference w:id="3702"/>
      </w:r>
      <w:r>
        <w:rPr>
          <w:rFonts w:ascii="IRNazanin" w:hAnsi="IRNazanin" w:eastAsia="IRNazanin" w:cs="IRNazanin"/>
          <w:lang w:bidi="fa-IR"/>
          <w:color w:val="111111"/>
          <w:sz w:val="28"/>
          <w:szCs w:val="28"/>
          <w:rtl/>
        </w:rPr>
        <w:t xml:space="preserve">است. عبارت «أقسم بقبر محمد» یعنی منظور از «نجم» پیامبر صلّی الله علیه و آله است چنانچه در باب جداگانه ای بیان کردیم و منظور از «بهویّه» یعنی سقوط و هبوط و غروب او یا صعود و مرگ و پنهان شدنش در خاک یا بالا رفتن روح پاکش به سوی رب الارباب. عبارت «لو إنّی أمرت» شاید بنا بر تأویل امام علیه السّلام، در کلام تقدیری باشد یعنی اگر اخباری را که با شتاب خواستار آنید نزد من باشد. و جزا را به خاطر روشن بودنش تفسیر نکرد، یعنی قطعا میان من و شما به خاطر آشکار بودن کفر و نفاق و وجوب قتلتان، کار به انجام رسیده بود و عبارت «فکان مثلکم» برای بیان اثراتی است که بر رفتن پیامبر صلّی الله علیه و آله از میان ایشان که ضلالت و گمراهی است مترتب می شود و امام علیه السّلام با همین به تأویل نیکویی برای آیه دیگری اشاره کرده است و تشبیه کاملی در این آیه و آیه دیگری است که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تعالي في وصف المنافقين حيث قال مَثَلُهُمْ كَمَثَلِ الَّذِي اسْتَوْقَدَ ناراً فَلَمَّا أَضاءَتْ ما حَوْلَهُ فالمراد استضاءة الأرض بنور محمد صلي الله عليه و آله من العلم و الهداية و استدل عليه السلام علي أن المراد بالضوء هاهنا نور محمد صلي الله عليه و آله بأن الله مثل في جميع القرآن الرسول صلي الله عليه و آله بالشمس و نسب إليها الضياء و الوصي بالقمر و نسب إليه النور فالضوء للرسالة و النور للإمامة و هو قوله عز و جل جَعَلَ الشَّمْسَ ضِياءً وَ الْقَمَرَ نُوراً و ربما يستأنس لذلك بما ذكروه من أن الضياء يطلق علي ضوء النير بالذات و النور علي نور المضي‌ء بالغير و لذا ينسب النور إلي القمر لأنه يستفيد النور من الشمس و لما كان نور الأوصياء مقتبسا من نور الرسول صلي الله عليه و آله و علمهم عليهم السلام من علمه عبر عن علمهم و كمالهم بالنور و عن علم الرسول صلي الله عليه و آله بالضياء.</w:t>
      </w:r>
    </w:p>
    <w:p>
      <w:pPr>
        <w:pStyle w:val="BookText"/>
      </w:pPr>
      <w:r>
        <w:rPr>
          <w:rFonts w:ascii="Amiri" w:hAnsi="Amiri" w:eastAsia="Amiri" w:cs="Amiri"/>
          <w:lang w:bidi="ar-SA"/>
          <w:color w:val="111111"/>
          <w:sz w:val="28"/>
          <w:szCs w:val="28"/>
          <w:rtl/>
        </w:rPr>
        <w:t xml:space="preserve">و أشار عليه السلام إلي تأويل آية أخري و هي قوله عز و جل وَ آيَةٌ لَهُمُ اللَّيْلُ نَسْلَخُ مِنْهُ النَّهارَ فهي إشارة إلي ذهاب النبي صلي الله عليه و آله و غروب شمس الرسالة فالناس مظلمون إلا أن يستضيئوا بنور القمر و هو الوصي ثم ذكر عليه السلام تتمة الآية السابقة بعد بيان أن المراد بالإضاءة إضاءة شمس الرسالة فقال المراد بإذهاب الله نورهم قبض النبي صلي الله عليه و آله فظهرت الظلمة بالضم أو بالتحريك فلم يبصروا فضل أهل بيته عليهم السلام.</w:t>
      </w:r>
    </w:p>
    <w:p>
      <w:pPr>
        <w:pStyle w:val="BookText"/>
      </w:pPr>
      <w:r>
        <w:rPr>
          <w:rFonts w:ascii="Amiri" w:hAnsi="Amiri" w:eastAsia="Amiri" w:cs="Amiri"/>
          <w:lang w:bidi="ar-SA"/>
          <w:color w:val="111111"/>
          <w:sz w:val="28"/>
          <w:szCs w:val="28"/>
          <w:rtl/>
        </w:rPr>
        <w:t xml:space="preserve">و قوله عليه السلام بعد ذلك و هو قوله عز و جل وَ إِنْ تَدْعُوهُمْ </w:t>
      </w:r>
      <w:r>
        <w:rPr>
          <w:rStyle w:val="FootnoteReference"/>
        </w:rPr>
        <w:footnoteReference w:id="3703"/>
      </w:r>
      <w:r>
        <w:rPr>
          <w:rFonts w:ascii="Amiri" w:hAnsi="Amiri" w:eastAsia="Amiri" w:cs="Amiri"/>
          <w:lang w:bidi="ar-SA"/>
          <w:color w:val="111111"/>
          <w:sz w:val="28"/>
          <w:szCs w:val="28"/>
          <w:rtl/>
        </w:rPr>
        <w:t xml:space="preserve">يحتمل أن يراد به أنها نزلت في شأن الأمة بعد وفاة النبي صلي الله عليه و آله و ذهاب نورهم فصاروا كمن كان في ظلمات ينظر و لا يبصر شيئا و يحتمل أن يكون علي سبيل التنظير أي كما أن في زمان الرسول صلي الله عليه و آله أخبر الله عن حال جماعة تركوا الحق و اختاروا الضلالة فأذهب الله نور الهدي عن أسماعهم و أبصارهم فصاروا بحيث مع سماعهم الهدي كأنهم لا يسمعون و مع رؤيتهم الحق كأنهم لا يبصرون فكذا هؤلاء لذهاب نور الرسالة من بينهم لا يبصرون الحق و إن كانوا ينظرون إليه قوله عليه السلام النور الذي فيه العلم هو عطف بيان للنور.</w:t>
      </w:r>
    </w:p>
    <w:p>
      <w:pPr>
        <w:pStyle w:val="BookText"/>
      </w:pPr>
      <w:r>
        <w:rPr>
          <w:rFonts w:ascii="IRNazanin" w:hAnsi="IRNazanin" w:eastAsia="IRNazanin" w:cs="IRNazanin"/>
          <w:lang w:bidi="fa-IR"/>
          <w:color w:val="111111"/>
          <w:sz w:val="28"/>
          <w:szCs w:val="28"/>
          <w:rtl/>
        </w:rPr>
        <w:t xml:space="preserve">خدای متعال در وصف منافقین گفته است: «مَثَلُهُمْ کَمَثَلِ الَّذِی اسْتَوْقَدَ نَارًا فَلَمَّا أَضَاءتْ مَا حَوْلَهُ» که منظور روشن شدن زمین به نور علم و هدایت محمد است و بر این استدلال کرده که منظور از نور در اینجا نور محمد است که خدا در تمام قرآن پیامبر صلّی الله علیه و آله را به خورشید مثال زده و روشنی (ضیاء) را به خورشید نسبت داده است و وصی را به ماه مثل زده و نور را به آن نسبت داده، پس نور (ضوء) برای رسالت است و نور برای امامت. و این است معنی آیه «جَعَلَ الشَّمْسَ ضِیَاء وَ الْقَمَرَ نُورًا» و چه بسا الفت بین معانی برقرار شود با آنچه که ذکر کرده اند که ضیاء بر نوری که خودش بالذات روشن کننده است اطلاق می شود و نور بر نوری که روشن کننده بالغیر است، به همین خاطر نور به قمر نسبت داده شده زیرا نور را از خورشید می گیرد و چون نور اوصیا علیهم السّلام از نور پیامبر صلّی الله علیه و آله و علمشان از علم او گرفته شده، از علم و کمال آنها به نور تعبیر شده است و از علم پیامبر صلّی الله علیه و آله به ضیاء. امام علیه السّلام به تعبیر آیه «وَ آیَةٌ لَّهُمْ اللَّیْلُ نَسْلَخُ مِنْهُ النَّهَارَ» اشاره فرموده که منظور مرگ پیامبر صلّی الله علیه و آله و غروب خورشید رسالت است؛ پس مردم در تاریکی هستند مگر اینکه به نور ماه که وصی است، روشنی بگیرند. سپس تتمه آیه گذشته را بعد از بیان اینکه منظور از «إضاءة» نور افشانی خورشید رسالت است، فرمود: منظور از بردن نور ایشان به وسیله خدا، یعنی قبض روح پیامبر صلّی الله علیه و آله است. پس «ظُلمة» یا «ظَلَمه» آشکار شدند و در نتیجه مردم فضل اهل بیتش علیهم السّلام را ندیدند و شاید منظور کلام امام علیه السّلام بعد از آیه ««وَ إِن تَدْعُوهُمْ» این است که آیه در شأن ائمه علیهم السّلام بعد از وفات پیامبر صلّی الله علیه و آله و رفتن نور ایشان نازل شده است، پس مردم مانند کسی شده اند که در تاریکی ها نگاه می کند ولی چیزی را نمی بیند؛ و شاید از باب مثال زدن باشد یعنی همان طور که در زمان پیامبر صلّی الله علیه و آله خداوند از حال گروهی که حق را ترک کردند و گمراهی را اختیار نمودند، خبر داده، پس نور هدایت را از گوش ها و چشم هایشان برد و به گونه ای شدند که با اینکه (صدای) هدایت را می شنیدند، گویا آن را نمی شنیدند و با اینکه حق را می دیدند، گویا آن را نمی دیدند. اینان نیز همین گونه اند که با رفتن نور رسالت از میان ایشان، حق را نمی بینند، اگر چه به آن می نگرند. عبارت «النور الذی فیه العلم» عطف بیان برای نور است.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31" w:name="pg13961_151524"/>
    <w:bookmarkEnd w:id="331"/>
    <w:p>
      <w:pPr>
        <w:pStyle w:val="Heading5"/>
      </w:pPr>
      <w:bookmarkStart w:id="2661" w:name="_Toc2305"/>
      <w:r>
        <w:t>«95»</w:t>
      </w:r>
      <w:bookmarkEnd w:id="266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حُمَيْدِ بْنِ زِيَادٍ عَنِ ابْنِ سَمَاعَةَ عَنِ ابْنِ سَدِيرٍ عَنْ أَبِي مُحَمَّدٍ الْحَنَّاطِ قَالَ: قُلْتُ لِأَبِي جَعْفَرٍ عليه السلام قَوْلُ اللَّهِ عَزَّ وَ جَلَّ نَزَلَ بِهِ الرُّوحُ الْأَمِينُ عَلي قَلْبِكَ لِتَكُونَ مِنَ الْمُنْذِرِينَ </w:t>
      </w:r>
      <w:r>
        <w:rPr>
          <w:rStyle w:val="FootnoteReference"/>
        </w:rPr>
        <w:footnoteReference w:id="3704"/>
      </w:r>
      <w:r>
        <w:rPr>
          <w:rFonts w:ascii="Amiri" w:hAnsi="Amiri" w:eastAsia="Amiri" w:cs="Amiri"/>
          <w:lang w:bidi="ar-SA"/>
          <w:color w:val="111111"/>
          <w:sz w:val="28"/>
          <w:szCs w:val="28"/>
          <w:rtl/>
        </w:rPr>
        <w:t xml:space="preserve">بِلِسانٍ عَرَبِيٍّ مُبِينٍ وَ إِنَّهُ لَفِي زُبُرِ الْأَوَّلِينَ قَالَ وَلَايَةِ عَلِيٍّ عليه السلام </w:t>
      </w:r>
      <w:r>
        <w:rPr>
          <w:rStyle w:val="FootnoteReference"/>
        </w:rPr>
        <w:footnoteReference w:id="3705"/>
      </w:r>
      <w:r>
        <w:rPr>
          <w:rFonts w:ascii="Times New Roman" w:hAnsi="Times New Roman" w:eastAsia="Times New Roman" w:cs="Times New Roman"/>
          <w:lang w:val="en-US" w:bidi="en-US"/>
          <w:color w:val="111111"/>
          <w:sz w:val="28"/>
          <w:szCs w:val="28"/>
          <w:rtl/>
        </w:rPr>
        <w:t xml:space="preserve">.</w:t>
      </w:r>
    </w:p>
    <w:p>
      <w:pPr>
        <w:pStyle w:val="Heading5"/>
      </w:pPr>
      <w:bookmarkStart w:id="2662" w:name="_Toc2306"/>
      <w:r>
        <w:t>«96»</w:t>
      </w:r>
      <w:bookmarkEnd w:id="2662"/>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عَنْ مُحَمَّدِ بْنِ عِيسَي عَنْ يُونُسَ عَنْ صَفْوَانَ عَنْ أَبِي عُثْمَانَ عَنْ مُعَلَّي بْنِ خُنَيْسٍ عَنْ أَبِي عَبْدِ اللَّهِ عليه السلام فِي قَوْلِهِ عَزَّ وَ جَلَّ أَ فَرَأَيْتَ إِنْ مَتَّعْناهُمْ سِنِينَ ثُمَّ جاءَهُمْ ما كانُوا يُوعَدُونَ قَالَ خُرُوجُ الْقَائِمِ ما أَغْني عَنْهُمْ ما كانُوا يُمَتَّعُونَ قَالَ هُمْ بَنُو أُمَيَّةَ الَّذِينَ مُتِّعُوا فِي دُنْيَاهُمْ </w:t>
      </w:r>
      <w:r>
        <w:rPr>
          <w:rStyle w:val="FootnoteReference"/>
        </w:rPr>
        <w:footnoteReference w:id="3706"/>
      </w:r>
      <w:r>
        <w:rPr>
          <w:rFonts w:ascii="Times New Roman" w:hAnsi="Times New Roman" w:eastAsia="Times New Roman" w:cs="Times New Roman"/>
          <w:lang w:val="en-US" w:bidi="en-US"/>
          <w:color w:val="111111"/>
          <w:sz w:val="28"/>
          <w:szCs w:val="28"/>
          <w:rtl/>
        </w:rPr>
        <w:t xml:space="preserve">.</w:t>
      </w:r>
    </w:p>
    <w:p>
      <w:pPr>
        <w:pStyle w:val="Heading5"/>
      </w:pPr>
      <w:bookmarkStart w:id="2663" w:name="_Toc2307"/>
      <w:r>
        <w:t>«97»</w:t>
      </w:r>
      <w:bookmarkEnd w:id="266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الْحَسَنِ الْخَثْعَمِيِّ عَنْ عَبَّادِ بْنِ يَعْقُوبَ عَنِ الْحَسَنِ بْنِ حَمَّادٍ عَنْ أَبِي الْجَارُودِ عَنْ أَبِي جَعْفَرٍ عليه السلام فِي قَوْلِهِ عَزَّ وَ جَلَّ وَ تَقَلُّبَكَ فِي السَّاجِدِينَ قَالَ فِي عَلِيٍّ وَ فَاطِمَةَ وَ الْحَسَنِ وَ الْحُسَيْنِ وَ أَهْلِ بَيْتِهِ عليهم السلام </w:t>
      </w:r>
      <w:r>
        <w:rPr>
          <w:rStyle w:val="FootnoteReference"/>
        </w:rPr>
        <w:footnoteReference w:id="3707"/>
      </w:r>
      <w:r>
        <w:rPr>
          <w:rFonts w:ascii="Times New Roman" w:hAnsi="Times New Roman" w:eastAsia="Times New Roman" w:cs="Times New Roman"/>
          <w:lang w:val="en-US" w:bidi="en-US"/>
          <w:color w:val="111111"/>
          <w:sz w:val="28"/>
          <w:szCs w:val="28"/>
          <w:rtl/>
        </w:rPr>
        <w:t xml:space="preserve">.</w:t>
      </w:r>
    </w:p>
    <w:p>
      <w:pPr>
        <w:pStyle w:val="Heading5"/>
      </w:pPr>
      <w:bookmarkStart w:id="2664" w:name="_Toc2308"/>
      <w:r>
        <w:t>«98»</w:t>
      </w:r>
      <w:bookmarkEnd w:id="2664"/>
    </w:p>
    <w:p>
      <w:pPr>
        <w:pStyle w:val="BookText"/>
      </w:pPr>
      <w:r>
        <w:rPr>
          <w:rFonts w:ascii="Amiri" w:hAnsi="Amiri" w:eastAsia="Amiri" w:cs="Amiri"/>
          <w:lang w:bidi="ar-SA"/>
          <w:color w:val="111111"/>
          <w:sz w:val="28"/>
          <w:szCs w:val="28"/>
          <w:rtl/>
        </w:rPr>
        <w:t xml:space="preserve">كنز، كنز جامع الفوائد و تأويل الآيات الظاهرة رُوِيَ مِنْ طَرِيقِ الْعَامَّةِ عَنِ ابْنِ عَبَّاسٍ </w:t>
      </w:r>
      <w:r>
        <w:rPr>
          <w:rStyle w:val="FootnoteReference"/>
        </w:rPr>
        <w:footnoteReference w:id="3708"/>
      </w:r>
      <w:r>
        <w:rPr>
          <w:rFonts w:ascii="Amiri" w:hAnsi="Amiri" w:eastAsia="Amiri" w:cs="Amiri"/>
          <w:lang w:bidi="ar-SA"/>
          <w:color w:val="111111"/>
          <w:sz w:val="28"/>
          <w:szCs w:val="28"/>
          <w:rtl/>
        </w:rPr>
        <w:t xml:space="preserve">قَالَ: قَوْلُهُ عَزَّ وَ جَلَّ وَ ما يَسْتَوِي الْأَعْمي وَ الْبَصِيرُ قَالَ الْأَعْمَي أَبُو جَهْلٍ وَ الْبَصِيرُ أَمِيرُ الْمُؤْمِنِينَ عليه السلام وَ لَا الظُّلُماتُ وَ لَا النُّورُ فَالظُّلُمَاتُ أَبُو جَهْلٍ وَ النُّورُ أَمِيرُ الْمُؤْمِنِينَ وَ لَا الظِّلُّ وَ لَا الْحَرُورُ فَالظِّلُّ ظِلُّ أَمِيرِ الْمُؤْمِنِينَ عليه السلام فِي الْجَنَّةِ وَ الْحَرُورُ يَعْنِي جَهَنَّمَ لِأَبِي جَهْلٍ ثُمَّ جَمَعَهُمْ جَمِيعاً فَقَالَ وَ ما يَسْتَوِي الْأَحْياءُ وَ لَا الْأَمْواتُ فَالْأَحْيَاءُ عَلِيٌّ وَ حَمْزَةُ وَ</w:t>
      </w:r>
    </w:p>
    <w:p>
      <w:pPr>
        <w:pStyle w:val="Heading5"/>
      </w:pPr>
      <w:bookmarkStart w:id="2665" w:name="_Toc2309"/>
      <w:r>
        <w:t>روایت 95</w:t>
      </w:r>
      <w:bookmarkEnd w:id="2665"/>
    </w:p>
    <w:p>
      <w:pPr>
        <w:pStyle w:val="BookText"/>
      </w:pPr>
      <w:r>
        <w:rPr>
          <w:rFonts w:ascii="IRNazanin" w:hAnsi="IRNazanin" w:eastAsia="IRNazanin" w:cs="IRNazanin"/>
          <w:lang w:bidi="fa-IR"/>
          <w:color w:val="111111"/>
          <w:sz w:val="28"/>
          <w:szCs w:val="28"/>
          <w:rtl/>
        </w:rPr>
        <w:t xml:space="preserve">کنز الفوائد: ابو محمّد حناط گفت: به ابو جعفر علیه السّلام گفتم منظور از این آیه چیست: «نَزَلَ بِهِ الرُّوحُ الْأَمِینُ * عَلی قَلْبِکَ لِتَکُونَ مِنَ الْمُنْذِرِینَ</w:t>
      </w:r>
      <w:r>
        <w:rPr>
          <w:rStyle w:val="FootnoteReference"/>
        </w:rPr>
        <w:footnoteReference w:id="3709"/>
      </w:r>
      <w:r>
        <w:rPr>
          <w:rFonts w:ascii="Amiri" w:hAnsi="Amiri" w:eastAsia="Amiri" w:cs="Amiri"/>
          <w:lang w:bidi="ar-SA"/>
          <w:color w:val="111111"/>
          <w:sz w:val="28"/>
          <w:szCs w:val="28"/>
          <w:rtl/>
        </w:rPr>
        <w:t xml:space="preserve">* بِلِسانٍ عَرَبِیٍّ مُبِینٍ * وَ إِنَّهُ لَفِی زُبُرِ الْأَوَّلِینَ»</w:t>
      </w:r>
      <w:r>
        <w:rPr>
          <w:rStyle w:val="FootnoteReference"/>
        </w:rPr>
        <w:footnoteReference w:id="371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{روح الامین آن را بر دلت نازل کرد تا از [جمله] هشداردهندگان باشی به زبان عربی روشن و [وصف] آن در کتابهای پیشینیان آمده است.} فرمود: یعنی ولایت علی علیه السّلام.</w:t>
      </w:r>
      <w:r>
        <w:rPr>
          <w:rStyle w:val="FootnoteReference"/>
        </w:rPr>
        <w:footnoteReference w:id="3711"/>
      </w:r>
    </w:p>
    <w:p>
      <w:pPr>
        <w:pStyle w:val="Heading5"/>
      </w:pPr>
      <w:bookmarkStart w:id="2666" w:name="_Toc2310"/>
      <w:r>
        <w:t>روایت 96</w:t>
      </w:r>
      <w:bookmarkEnd w:id="2666"/>
    </w:p>
    <w:p>
      <w:pPr>
        <w:pStyle w:val="BookText"/>
      </w:pPr>
      <w:r>
        <w:rPr>
          <w:rFonts w:ascii="IRNazanin" w:hAnsi="IRNazanin" w:eastAsia="IRNazanin" w:cs="IRNazanin"/>
          <w:lang w:bidi="fa-IR"/>
          <w:color w:val="111111"/>
          <w:sz w:val="28"/>
          <w:szCs w:val="28"/>
          <w:rtl/>
        </w:rPr>
        <w:t xml:space="preserve">کنز الفوائد: معلی بن خنیس از حضرت صادق علیه السّلام در باره این آیه نقل کرد: «أَ فَرَأَیْتَ إِنْ مَتَّعْناهُمْ سِنِینَ * ثُمَّ جاءَهُمْ ما کانُوا یُوعَدُونَ» {مگر نمی‌دانی که اگر سالها آنان را برخوردار کنیم و آنگاه آنچه که [بدان] بیم داده می‌شوند بدیشان برسد} فرمود: منظور خروج قائم است. «ما أَغْنی عَنْهُمْ ما کانُوا یُمَتَّعُونَ»</w:t>
      </w:r>
      <w:r>
        <w:rPr>
          <w:rStyle w:val="FootnoteReference"/>
        </w:rPr>
        <w:footnoteReference w:id="3712"/>
      </w:r>
      <w:r>
        <w:rPr>
          <w:rFonts w:ascii="IRNazanin" w:hAnsi="IRNazanin" w:eastAsia="IRNazanin" w:cs="IRNazanin"/>
          <w:lang w:bidi="fa-IR"/>
          <w:color w:val="111111"/>
          <w:sz w:val="28"/>
          <w:szCs w:val="28"/>
          <w:rtl/>
        </w:rPr>
        <w:t xml:space="preserve">، {آنچه از آن برخوردار می‌شدند به کارشان نمی‌آید [و عذاب را از آنان دفع نمی‌کند].} فرمود: اینها بنی امیه هستند که از نظر دنیایی بهره‌مند شدند.</w:t>
      </w:r>
      <w:r>
        <w:rPr>
          <w:rStyle w:val="FootnoteReference"/>
        </w:rPr>
        <w:footnoteReference w:id="3713"/>
      </w:r>
    </w:p>
    <w:p>
      <w:pPr>
        <w:pStyle w:val="Heading5"/>
      </w:pPr>
      <w:bookmarkStart w:id="2667" w:name="_Toc2311"/>
      <w:r>
        <w:t>روایت 97</w:t>
      </w:r>
      <w:bookmarkEnd w:id="2667"/>
    </w:p>
    <w:p>
      <w:pPr>
        <w:pStyle w:val="BookText"/>
      </w:pPr>
      <w:r>
        <w:rPr>
          <w:rFonts w:ascii="Amiri" w:hAnsi="Amiri" w:eastAsia="Amiri" w:cs="Amiri"/>
          <w:lang w:bidi="ar-SA"/>
          <w:color w:val="111111"/>
          <w:sz w:val="28"/>
          <w:szCs w:val="28"/>
          <w:rtl/>
        </w:rPr>
        <w:t xml:space="preserve">کنز الفوائد: ابو الجارود از حضرت باقر علیه السّلام نقل کرد که در باره آیه: «وَ تَقَلُّبَکَ فِی السَّاجِدِینَ»</w:t>
      </w:r>
      <w:r>
        <w:rPr>
          <w:rStyle w:val="FootnoteReference"/>
        </w:rPr>
        <w:footnoteReference w:id="3714"/>
      </w:r>
      <w:r>
        <w:rPr>
          <w:rFonts w:ascii="IRNazanin" w:hAnsi="IRNazanin" w:eastAsia="IRNazanin" w:cs="IRNazanin"/>
          <w:lang w:bidi="fa-IR"/>
          <w:color w:val="111111"/>
          <w:sz w:val="28"/>
          <w:szCs w:val="28"/>
          <w:rtl/>
        </w:rPr>
        <w:t xml:space="preserve">، {و حرکت تو را در میان سجده‌کنندگان [می‌نگرد].} فرمود: در باره علی و فاطمه و حسن و حسین و اهل بیت خود.</w:t>
      </w:r>
      <w:r>
        <w:rPr>
          <w:rStyle w:val="FootnoteReference"/>
        </w:rPr>
        <w:footnoteReference w:id="3715"/>
      </w:r>
    </w:p>
    <w:p>
      <w:pPr>
        <w:pStyle w:val="Heading5"/>
      </w:pPr>
      <w:bookmarkStart w:id="2668" w:name="_Toc2312"/>
      <w:r>
        <w:t>روایت 98</w:t>
      </w:r>
      <w:bookmarkEnd w:id="2668"/>
    </w:p>
    <w:p>
      <w:pPr>
        <w:pStyle w:val="BookText"/>
      </w:pPr>
      <w:r>
        <w:rPr>
          <w:rFonts w:ascii="IRNazanin" w:hAnsi="IRNazanin" w:eastAsia="IRNazanin" w:cs="IRNazanin"/>
          <w:lang w:bidi="fa-IR"/>
          <w:color w:val="111111"/>
          <w:sz w:val="28"/>
          <w:szCs w:val="28"/>
          <w:rtl/>
        </w:rPr>
        <w:t xml:space="preserve">کنز الفوائد: از طریق اهل سنت، ابن عباس گفت: در باره آیه: «وَ ما یَسْتَوِی الْأَعْمی وَ الْبَصِیرُ» {و نابینا و بینا یکسان نیستند} کور ابو جهل و بینا امیر المؤمنین علیه السّلام است «وَ لَا الظُّلُماتُ وَ لَا النُّورُ» {و نه تیرگیها و روشنایی} ظلمات ابو جهل و نور امیر المؤمنین علیه السّلام «وَ لَا الظِّلُّ وَ لَا الْحَرُورُ» {و نه سایه و گرمای آفتاب} سایه منظور سایه امیر المؤمنین است در بهشت و حرور یعنی جهنم که برای ابی جهل است، بعد به صورت جمع فرموده: «وَ ما یَسْتَوِی الْأَحْیاءُ وَ لَا الْأَمْواتُ»</w:t>
      </w:r>
      <w:r>
        <w:rPr>
          <w:rStyle w:val="FootnoteReference"/>
        </w:rPr>
        <w:footnoteReference w:id="3716"/>
      </w:r>
      <w:r>
        <w:rPr>
          <w:rFonts w:ascii="IRNazanin" w:hAnsi="IRNazanin" w:eastAsia="IRNazanin" w:cs="IRNazanin"/>
          <w:lang w:bidi="fa-IR"/>
          <w:color w:val="111111"/>
          <w:sz w:val="28"/>
          <w:szCs w:val="28"/>
          <w:rtl/>
        </w:rPr>
        <w:t xml:space="preserve">، {و زندگان و مردگان یکسان نیستند.} احیاء علی و حمزه و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32" w:name="pg13961_151525"/>
    <w:bookmarkEnd w:id="332"/>
    <w:p>
      <w:pPr>
        <w:pStyle w:val="BookText"/>
      </w:pPr>
      <w:r>
        <w:rPr>
          <w:rFonts w:ascii="Amiri" w:hAnsi="Amiri" w:eastAsia="Amiri" w:cs="Amiri"/>
          <w:lang w:bidi="ar-SA"/>
          <w:color w:val="111111"/>
          <w:sz w:val="28"/>
          <w:szCs w:val="28"/>
          <w:rtl/>
        </w:rPr>
        <w:t xml:space="preserve">جَعْفَرٌ وَ الْحَسَنُ وَ الْحُسَيْنُ وَ فَاطِمَةُ وَ خَدِيجَةُ عليهم السلام وَ الْأَمْوَاتُ كُفَّارُ مَكَّةَ </w:t>
      </w:r>
      <w:r>
        <w:rPr>
          <w:rStyle w:val="FootnoteReference"/>
        </w:rPr>
        <w:footnoteReference w:id="3717"/>
      </w:r>
      <w:r>
        <w:rPr>
          <w:rFonts w:ascii="Times New Roman" w:hAnsi="Times New Roman" w:eastAsia="Times New Roman" w:cs="Times New Roman"/>
          <w:lang w:val="en-US" w:bidi="en-US"/>
          <w:color w:val="111111"/>
          <w:sz w:val="28"/>
          <w:szCs w:val="28"/>
          <w:rtl/>
        </w:rPr>
        <w:t xml:space="preserve">.</w:t>
      </w:r>
    </w:p>
    <w:p>
      <w:pPr>
        <w:pStyle w:val="Heading5"/>
      </w:pPr>
      <w:bookmarkStart w:id="2669" w:name="_Toc2313"/>
      <w:r>
        <w:t>«99»</w:t>
      </w:r>
      <w:bookmarkEnd w:id="266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بْنِ أَسَدٍ عَنْ إِبْرَاهِيمَ بْنِ مُحَمَّدٍ الثَّقَفِيِّ عَنْ يُوسُفَ بْنِ كُلَيْبٍ الْمَسْعُودِيِّ عَنْ عَمْرِو بْنِ عَبْدِ الْغَفَّارِ الْفُقَيْمِيِّ عَنْ مُحَمَّدٍ عَنْ أَبِي الْحَكَمِ بْنِ الْمُخْتَارِ عَنِ الْكَلْبِيِّ عَنْ أَبِي صَالِحٍ عَنِ ابْنِ عَبَّاسٍ قَالَ: حم اسْمٌ مِنْ أَسْمَاءِ اللَّهِ عَزَّ وَ جَلَّ عسق عِلْمُ عَلِيٍّ بِفِسْقِ كُلِّ جَمَاعَةٍ وَ نِفَاقِ كُلِّ فِرْقَةٍ </w:t>
      </w:r>
      <w:r>
        <w:rPr>
          <w:rStyle w:val="FootnoteReference"/>
        </w:rPr>
        <w:footnoteReference w:id="3718"/>
      </w:r>
      <w:r>
        <w:rPr>
          <w:rFonts w:ascii="Times New Roman" w:hAnsi="Times New Roman" w:eastAsia="Times New Roman" w:cs="Times New Roman"/>
          <w:lang w:val="en-US" w:bidi="en-US"/>
          <w:color w:val="111111"/>
          <w:sz w:val="28"/>
          <w:szCs w:val="28"/>
          <w:rtl/>
        </w:rPr>
        <w:t xml:space="preserve">.</w:t>
      </w:r>
    </w:p>
    <w:p>
      <w:pPr>
        <w:pStyle w:val="Heading5"/>
      </w:pPr>
      <w:bookmarkStart w:id="2670" w:name="_Toc2314"/>
      <w:r>
        <w:t>«100»</w:t>
      </w:r>
      <w:bookmarkEnd w:id="2670"/>
    </w:p>
    <w:p>
      <w:pPr>
        <w:pStyle w:val="BookText"/>
      </w:pPr>
      <w:r>
        <w:rPr>
          <w:rFonts w:ascii="Amiri" w:hAnsi="Amiri" w:eastAsia="Amiri" w:cs="Amiri"/>
          <w:lang w:bidi="ar-SA"/>
          <w:color w:val="111111"/>
          <w:sz w:val="28"/>
          <w:szCs w:val="28"/>
          <w:rtl/>
        </w:rPr>
        <w:t xml:space="preserve">وَ بِحَذْفِ الْإِسْنَادِ يَرْفَعُهُ إِلَي مُحَمَّدِ بْنِ جُمْهُورٍ عَنِ السَّكُونِيِّ عَنْ أَبِي جَعْفَرٍ قَالَ: حم حَتْمٌ </w:t>
      </w:r>
      <w:r>
        <w:rPr>
          <w:rStyle w:val="FootnoteReference"/>
        </w:rPr>
        <w:footnoteReference w:id="3719"/>
      </w:r>
      <w:r>
        <w:rPr>
          <w:rFonts w:ascii="Amiri" w:hAnsi="Amiri" w:eastAsia="Amiri" w:cs="Amiri"/>
          <w:lang w:bidi="ar-SA"/>
          <w:color w:val="111111"/>
          <w:sz w:val="28"/>
          <w:szCs w:val="28"/>
          <w:rtl/>
        </w:rPr>
        <w:t xml:space="preserve">وَ عَيْنٌ عَذَابٌ وَ سِينٌ سِنُونَ كَسِنِي يُوسُفَ وَ قَافٌ قَذْفٌ وَ خَسْفٌ وَ مَسْخٌ يَكُونُ فِي آخِرِ الزَّمَانِ بِالسُّفْيَانِيِّ وَ أَصْحَابِهِ وَ نَاسٌ مِنْ كَلْبٍ ثَلَاثُونَ أَلْفَ أَلْفٍ </w:t>
      </w:r>
      <w:r>
        <w:rPr>
          <w:rStyle w:val="FootnoteReference"/>
        </w:rPr>
        <w:footnoteReference w:id="3720"/>
      </w:r>
      <w:r>
        <w:rPr>
          <w:rFonts w:ascii="Amiri" w:hAnsi="Amiri" w:eastAsia="Amiri" w:cs="Amiri"/>
          <w:lang w:bidi="ar-SA"/>
          <w:color w:val="111111"/>
          <w:sz w:val="28"/>
          <w:szCs w:val="28"/>
          <w:rtl/>
        </w:rPr>
        <w:t xml:space="preserve">يَخْرُجُونَ مَعَهُ وَ ذَلِكَ حِينَ يَخْرُجُ الْقَائِمُ عليه السلام بِمَكَّةَ وَ هُوَ مَهْدِيُّ هَذِهِ الْأُمَّةِ </w:t>
      </w:r>
      <w:r>
        <w:rPr>
          <w:rStyle w:val="FootnoteReference"/>
        </w:rPr>
        <w:footnoteReference w:id="3721"/>
      </w:r>
      <w:r>
        <w:rPr>
          <w:rFonts w:ascii="Times New Roman" w:hAnsi="Times New Roman" w:eastAsia="Times New Roman" w:cs="Times New Roman"/>
          <w:lang w:val="en-US" w:bidi="en-US"/>
          <w:color w:val="111111"/>
          <w:sz w:val="28"/>
          <w:szCs w:val="28"/>
          <w:rtl/>
        </w:rPr>
        <w:t xml:space="preserve">.</w:t>
      </w:r>
    </w:p>
    <w:p>
      <w:pPr>
        <w:pStyle w:val="Heading5"/>
      </w:pPr>
      <w:bookmarkStart w:id="2671" w:name="_Toc2315"/>
      <w:r>
        <w:t>«101»</w:t>
      </w:r>
      <w:bookmarkEnd w:id="267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سَهْلٍ </w:t>
      </w:r>
      <w:r>
        <w:rPr>
          <w:rStyle w:val="FootnoteReference"/>
        </w:rPr>
        <w:footnoteReference w:id="3722"/>
      </w:r>
      <w:r>
        <w:rPr>
          <w:rFonts w:ascii="Amiri" w:hAnsi="Amiri" w:eastAsia="Amiri" w:cs="Amiri"/>
          <w:lang w:bidi="ar-SA"/>
          <w:color w:val="111111"/>
          <w:sz w:val="28"/>
          <w:szCs w:val="28"/>
          <w:rtl/>
        </w:rPr>
        <w:t xml:space="preserve">عَنْ مُحَمَّدِ بْنِ إِسْمَاعِيلَ الْعَلَوِيِّ عَنْ عِيسَي بْنِ دَاوُدَ النَّجَّارِ قَالَ حَدَّثَنِي أَبُو الْحَسَنِ مُوسَي بْنُ جَعْفَرٍ عليهما السلام قَالَ: كُنْتُ عِنْدَ أَبِي يَوْماً قَاعِداً حَتَّي أَتَي رَجُلٌ فَوَقَفَ بِهِ قَالَ أَ فِيكُمْ </w:t>
      </w:r>
      <w:r>
        <w:rPr>
          <w:rStyle w:val="FootnoteReference"/>
        </w:rPr>
        <w:footnoteReference w:id="3723"/>
      </w:r>
      <w:r>
        <w:rPr>
          <w:rFonts w:ascii="Amiri" w:hAnsi="Amiri" w:eastAsia="Amiri" w:cs="Amiri"/>
          <w:lang w:bidi="ar-SA"/>
          <w:color w:val="111111"/>
          <w:sz w:val="28"/>
          <w:szCs w:val="28"/>
          <w:rtl/>
        </w:rPr>
        <w:t xml:space="preserve">بَاقِرُ الْعِلْمِ وَ رَئِيسُهُ </w:t>
      </w:r>
      <w:r>
        <w:rPr>
          <w:rStyle w:val="FootnoteReference"/>
        </w:rPr>
        <w:footnoteReference w:id="3724"/>
      </w:r>
      <w:r>
        <w:rPr>
          <w:rFonts w:ascii="Amiri" w:hAnsi="Amiri" w:eastAsia="Amiri" w:cs="Amiri"/>
          <w:lang w:bidi="ar-SA"/>
          <w:color w:val="111111"/>
          <w:sz w:val="28"/>
          <w:szCs w:val="28"/>
          <w:rtl/>
        </w:rPr>
        <w:t xml:space="preserve">مُحَمَّدُ بْنُ عَلِيٍّ قِيلَ لَهُ نَعَمْ فَجَلَسَ طَوِيلًا ثُمَّ قَامَ إِلَيْهِ فَقَالَ يَا ابْنَ رَسُولِ اللَّهِ أَخْبِرْنِي عَنْ قَوْلِ اللَّهِ عَزَّ وَ جَلَّ فِي قِصَّةِ زَكَرِيَّا وَ إِنِّي خِفْتُ الْمَوالِيَ مِنْ وَرائِي وَ كانَتِ امْرَأَتِي عاقِراً قَالَ نِعْمَ الْمَوَالِي بَنُو الْعَمِّ وَ أَحَبَّ اللَّهُ أَنْ يَهَبَ لَهُ وَلِيّاً مِنْ صُلْبِهِ وَ ذَلِكَ أَنَّهُ فِيمَا كَانَ عَلِمَ مِنْ فَضْلِ مُحَمَّدٍ صلي الله عليه و آله قَالَ يَا رَبِّ أَ مَعَ مَا شَرَّفْتَ مُحَمَّداً</w:t>
      </w:r>
    </w:p>
    <w:p>
      <w:pPr>
        <w:pStyle w:val="BookText"/>
      </w:pPr>
      <w:r>
        <w:rPr>
          <w:rFonts w:ascii="IRNazanin" w:hAnsi="IRNazanin" w:eastAsia="IRNazanin" w:cs="IRNazanin"/>
          <w:lang w:bidi="fa-IR"/>
          <w:color w:val="111111"/>
          <w:sz w:val="28"/>
          <w:szCs w:val="28"/>
          <w:rtl/>
        </w:rPr>
        <w:t xml:space="preserve">جعفر و حسن و حسین و فاطمه و خدیجه اند و اموات کفار مکه هستند.</w:t>
      </w:r>
      <w:r>
        <w:rPr>
          <w:rStyle w:val="FootnoteReference"/>
        </w:rPr>
        <w:footnoteReference w:id="3725"/>
      </w:r>
    </w:p>
    <w:p>
      <w:pPr>
        <w:pStyle w:val="Heading5"/>
      </w:pPr>
      <w:bookmarkStart w:id="2672" w:name="_Toc2316"/>
      <w:r>
        <w:t>روایت 99</w:t>
      </w:r>
      <w:bookmarkEnd w:id="2672"/>
    </w:p>
    <w:p>
      <w:pPr>
        <w:pStyle w:val="BookText"/>
      </w:pPr>
      <w:r>
        <w:rPr>
          <w:rFonts w:ascii="IRNazanin" w:hAnsi="IRNazanin" w:eastAsia="IRNazanin" w:cs="IRNazanin"/>
          <w:lang w:bidi="fa-IR"/>
          <w:color w:val="111111"/>
          <w:sz w:val="28"/>
          <w:szCs w:val="28"/>
          <w:rtl/>
        </w:rPr>
        <w:t xml:space="preserve">کنز الفوائد: ابو صالح از ابن عباس نقل کرد که گفت: «حم» یکی از اسماء خدا است. «عسق»</w:t>
      </w:r>
      <w:r>
        <w:rPr>
          <w:rStyle w:val="FootnoteReference"/>
        </w:rPr>
        <w:footnoteReference w:id="3726"/>
      </w:r>
      <w:r>
        <w:rPr>
          <w:rFonts w:ascii="IRNazanin" w:hAnsi="IRNazanin" w:eastAsia="IRNazanin" w:cs="IRNazanin"/>
          <w:lang w:bidi="fa-IR"/>
          <w:color w:val="111111"/>
          <w:sz w:val="28"/>
          <w:szCs w:val="28"/>
          <w:rtl/>
        </w:rPr>
        <w:t xml:space="preserve">علم و دانش علی علیه السّلام نسبت به فسق و فجور هر گروه و نفاق هر دسته.</w:t>
      </w:r>
      <w:r>
        <w:rPr>
          <w:rStyle w:val="FootnoteReference"/>
        </w:rPr>
        <w:footnoteReference w:id="3727"/>
      </w:r>
    </w:p>
    <w:p>
      <w:pPr>
        <w:pStyle w:val="Heading5"/>
      </w:pPr>
      <w:bookmarkStart w:id="2673" w:name="_Toc2317"/>
      <w:r>
        <w:t>روایت 100</w:t>
      </w:r>
      <w:bookmarkEnd w:id="2673"/>
    </w:p>
    <w:p>
      <w:pPr>
        <w:pStyle w:val="BookText"/>
      </w:pPr>
      <w:r>
        <w:rPr>
          <w:rFonts w:ascii="IRNazanin" w:hAnsi="IRNazanin" w:eastAsia="IRNazanin" w:cs="IRNazanin"/>
          <w:lang w:bidi="fa-IR"/>
          <w:color w:val="111111"/>
          <w:sz w:val="28"/>
          <w:szCs w:val="28"/>
          <w:rtl/>
        </w:rPr>
        <w:t xml:space="preserve">با حذف سند از ابن جمهور از سکونی از حضرت باقر علیه السّلام نقل می‌کند که «حم» حتم</w:t>
      </w:r>
      <w:r>
        <w:rPr>
          <w:rStyle w:val="FootnoteReference"/>
        </w:rPr>
        <w:footnoteReference w:id="3728"/>
      </w:r>
    </w:p>
    <w:p>
      <w:pPr>
        <w:pStyle w:val="BookText"/>
      </w:pPr>
      <w:r>
        <w:rPr>
          <w:rFonts w:ascii="IRNazanin" w:hAnsi="IRNazanin" w:eastAsia="IRNazanin" w:cs="IRNazanin"/>
          <w:lang w:bidi="fa-IR"/>
          <w:color w:val="111111"/>
          <w:sz w:val="28"/>
          <w:szCs w:val="28"/>
          <w:rtl/>
        </w:rPr>
        <w:t xml:space="preserve">است و عین عذاب و سین سالهایی مانند سالهای یوسف. قاف غرق شدن و فرو رفتن و تغییر شکل دادن (مسخ) است که در آخر الزمان با سفیانی و یاران انجام می‌شود و گروهی از قبیله کلب - سی میلیون نفر</w:t>
      </w:r>
      <w:r>
        <w:rPr>
          <w:rStyle w:val="FootnoteReference"/>
        </w:rPr>
        <w:footnoteReference w:id="3729"/>
      </w:r>
      <w:r>
        <w:rPr>
          <w:rFonts w:ascii="IRNazanin" w:hAnsi="IRNazanin" w:eastAsia="IRNazanin" w:cs="IRNazanin"/>
          <w:lang w:bidi="fa-IR"/>
          <w:color w:val="111111"/>
          <w:sz w:val="28"/>
          <w:szCs w:val="28"/>
          <w:rtl/>
        </w:rPr>
        <w:t xml:space="preserve">- با او قیام می‌کنند، همان موقعی که حضرت قائم در مکه خروج می‌نماید. او مهدی این امت است.</w:t>
      </w:r>
      <w:r>
        <w:rPr>
          <w:rStyle w:val="FootnoteReference"/>
        </w:rPr>
        <w:footnoteReference w:id="3730"/>
      </w:r>
    </w:p>
    <w:p>
      <w:pPr>
        <w:pStyle w:val="Heading5"/>
      </w:pPr>
      <w:bookmarkStart w:id="2674" w:name="_Toc2318"/>
      <w:r>
        <w:t>روایت 101</w:t>
      </w:r>
      <w:bookmarkEnd w:id="2674"/>
    </w:p>
    <w:p>
      <w:pPr>
        <w:pStyle w:val="BookText"/>
      </w:pPr>
      <w:r>
        <w:rPr>
          <w:rFonts w:ascii="IRNazanin" w:hAnsi="IRNazanin" w:eastAsia="IRNazanin" w:cs="IRNazanin"/>
          <w:lang w:bidi="fa-IR"/>
          <w:color w:val="111111"/>
          <w:sz w:val="28"/>
          <w:szCs w:val="28"/>
          <w:rtl/>
        </w:rPr>
        <w:t xml:space="preserve">کنز الفوائد: عیسی بن داود نجار گفت: حضرت موسی بن جعفر علیهما السّلام فرمود: روزی خدمت پدرم نشسته بودم. مردی وارد شد و ایستاد و گفت: در میان شما باقر العلم و زینت بخش دانش محمّد بن علی هست؟</w:t>
      </w:r>
    </w:p>
    <w:p>
      <w:pPr>
        <w:pStyle w:val="BookText"/>
      </w:pPr>
      <w:r>
        <w:rPr>
          <w:rFonts w:ascii="IRNazanin" w:hAnsi="IRNazanin" w:eastAsia="IRNazanin" w:cs="IRNazanin"/>
          <w:lang w:bidi="fa-IR"/>
          <w:color w:val="111111"/>
          <w:sz w:val="28"/>
          <w:szCs w:val="28"/>
          <w:rtl/>
        </w:rPr>
        <w:t xml:space="preserve">یک نفر به او گفت آری. مدتی طولانی نشست، بعد از جای حرکت کرده و گفت: یابن رسول اللَّه، این آیه را در داستان زکریا برای من توضیح بفرمایید: «وَ إِنِّی خِفْتُ الْمَوالِیَ مِنْ وَرائِی وَ کانَتِ امْرَأَتِی عاقِراً»</w:t>
      </w:r>
      <w:r>
        <w:rPr>
          <w:rStyle w:val="FootnoteReference"/>
        </w:rPr>
        <w:footnoteReference w:id="3731"/>
      </w:r>
      <w:r>
        <w:rPr>
          <w:rFonts w:ascii="IRNazanin" w:hAnsi="IRNazanin" w:eastAsia="IRNazanin" w:cs="IRNazanin"/>
          <w:lang w:bidi="fa-IR"/>
          <w:color w:val="111111"/>
          <w:sz w:val="28"/>
          <w:szCs w:val="28"/>
          <w:rtl/>
        </w:rPr>
        <w:t xml:space="preserve">، {و من پس از خویشتن از بستگانم بیمناکم و زنم نازاست.}</w:t>
      </w:r>
    </w:p>
    <w:p>
      <w:pPr>
        <w:pStyle w:val="BookText"/>
      </w:pPr>
      <w:r>
        <w:rPr>
          <w:rFonts w:ascii="IRNazanin" w:hAnsi="IRNazanin" w:eastAsia="IRNazanin" w:cs="IRNazanin"/>
          <w:lang w:bidi="fa-IR"/>
          <w:color w:val="111111"/>
          <w:sz w:val="28"/>
          <w:szCs w:val="28"/>
          <w:rtl/>
        </w:rPr>
        <w:t xml:space="preserve">فرمود: منظور از موالی پسر عموها هستند. خداوند خواست به او از نژاد و صلبش فرزند عنایت کند، و چون زکریا از مقام و منزلت حضرت محمّد اطلاع داشت گفت: خدایا، با این مقام و شرافتی که به محمّد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33" w:name="pg13961_151526"/>
    <w:bookmarkEnd w:id="333"/>
    <w:p>
      <w:pPr>
        <w:pStyle w:val="BookText"/>
      </w:pPr>
      <w:r>
        <w:rPr>
          <w:rFonts w:ascii="Amiri" w:hAnsi="Amiri" w:eastAsia="Amiri" w:cs="Amiri"/>
          <w:lang w:bidi="ar-SA"/>
          <w:color w:val="111111"/>
          <w:sz w:val="28"/>
          <w:szCs w:val="28"/>
          <w:rtl/>
        </w:rPr>
        <w:t xml:space="preserve">وَ كَرَّمْتَهُ وَ رَفَعْتَ ذِكْرَهُ حَتَّي قَرَنْتَهُ بِذِكْرِكَ فَمَا يَمْنَعُكَ يَا سَيِّدِي أَنْ تَهَبَ لَهُ ذُرِّيَّةً مِنْ صُلْبِهِ فَيَكُونَ فِيهَا النُّبُوَّةُ قَالَ يَا زَكَرِيَّا قَدْ فَعَلْتُ ذَلِكَ بِمُحَمَّدٍ صلي الله عليه و آله وَ لَا نُبُوَّةَ بَعْدَهُ وَ هُوَ خَاتَمُ الْأَنْبِيَاءِ وَ لَكِنَّ الْإِمَامَةَ لِابْنِ عَمِّهِ وَ أَخِيهِ عَلِيِّ بْنِ أَبِي طَالِبٍ مِنْ بَعْدِهِ وَ أَخْرَجْتُ الذُّرِّيَّةَ مِنْ صُلْبِ عَلِيٍّ إِلَي بَطْنِ فَاطِمَةَ بِنْتِ مُحَمَّدٍ وَ صَيَّرْتُ بَعْضَهَا مِنْ بَعْضٍ فَخَرَجَتْ مِنْهُ الْأَئِمَّةُ حُجَجِي عَلَي خَلْقِي وَ إِنِّي مُخْرِجٌ مِنْ صُلْبِكَ وَلَداً يَرِثُكَ وَ يَرِثُ مِنْ آلِ يَعْقُوبَ فَوَهَبَ اللَّهُ لَهُ يَحْيَي عليه السلام </w:t>
      </w:r>
      <w:r>
        <w:rPr>
          <w:rStyle w:val="FootnoteReference"/>
        </w:rPr>
        <w:footnoteReference w:id="3732"/>
      </w:r>
      <w:r>
        <w:rPr>
          <w:rFonts w:ascii="Times New Roman" w:hAnsi="Times New Roman" w:eastAsia="Times New Roman" w:cs="Times New Roman"/>
          <w:lang w:val="en-US" w:bidi="en-US"/>
          <w:color w:val="111111"/>
          <w:sz w:val="28"/>
          <w:szCs w:val="28"/>
          <w:rtl/>
        </w:rPr>
        <w:t xml:space="preserve">.</w:t>
      </w:r>
    </w:p>
    <w:p>
      <w:pPr>
        <w:pStyle w:val="Heading5"/>
      </w:pPr>
      <w:bookmarkStart w:id="2675" w:name="_Toc2319"/>
      <w:r>
        <w:t>«102»</w:t>
      </w:r>
      <w:bookmarkEnd w:id="267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سَهْلٍ </w:t>
      </w:r>
      <w:r>
        <w:rPr>
          <w:rStyle w:val="FootnoteReference"/>
        </w:rPr>
        <w:footnoteReference w:id="3733"/>
      </w:r>
      <w:r>
        <w:rPr>
          <w:rFonts w:ascii="Amiri" w:hAnsi="Amiri" w:eastAsia="Amiri" w:cs="Amiri"/>
          <w:lang w:bidi="ar-SA"/>
          <w:color w:val="111111"/>
          <w:sz w:val="28"/>
          <w:szCs w:val="28"/>
          <w:rtl/>
        </w:rPr>
        <w:t xml:space="preserve">عَنْ مُحَمَّدِ بْنِ إِسْمَاعِيلَ الْعَلَوِيِّ عَنْ عِيسَي بْنِ دَاوُدَ النَّجَّارِ عَنْ أَبِي الْحَسَنِ مُوسَي عليه السلام قَالَ: سَأَلْتُهُ عَنْ قَوْلِ اللَّهِ أُولئِكَ الَّذِينَ أَنْعَمَ اللَّهُ عَلَيْهِمْ مِنَ النَّبِيِّينَ مِنْ ذُرِّيَّةِ آدَمَ وَ مِمَّنْ حَمَلْنا مَعَ نُوحٍ </w:t>
      </w:r>
      <w:r>
        <w:rPr>
          <w:rStyle w:val="FootnoteReference"/>
        </w:rPr>
        <w:footnoteReference w:id="3734"/>
      </w:r>
      <w:r>
        <w:rPr>
          <w:rFonts w:ascii="Amiri" w:hAnsi="Amiri" w:eastAsia="Amiri" w:cs="Amiri"/>
          <w:lang w:bidi="ar-SA"/>
          <w:color w:val="111111"/>
          <w:sz w:val="28"/>
          <w:szCs w:val="28"/>
          <w:rtl/>
        </w:rPr>
        <w:t xml:space="preserve">قَالَ نَحْنُ ذُرِّيَّةُ إِبْرَاهِيمَ وَ الْمَحْمُولُونَ مَعَ نُورٍ وَ نَحْنُ صَفْوَةُ اللَّهِ وَ أَمَّا قَوْلُهُ وَ مِمَّنْ هَدَيْنا وَ اجْتَبَيْنا فَهُمْ وَ اللَّهِ شِيعَتُنَا الَّذِينَ هَدَاهُمُ اللَّهُ لِمَوَدَّتِنَا وَ اجْتَبَاهُمْ لِدِينِنَا فَحَيُّوا عَلَيْهِ وَ مَاتُوا عَلَيْهِ وَصَفَهُمُ اللَّهُ بِالْعِبَادَةِ وَ الْخُشُوعِ وَ رِقَّةِ الْقَلْبِ فَقَالَ إِذا تُتْلي عَلَيْهِمْ آياتُ الرَّحْمنِ خَرُّوا سُجَّداً وَ بُكِيًّا قَالَ </w:t>
      </w:r>
      <w:r>
        <w:rPr>
          <w:rStyle w:val="FootnoteReference"/>
        </w:rPr>
        <w:footnoteReference w:id="3735"/>
      </w:r>
      <w:r>
        <w:rPr>
          <w:rFonts w:ascii="Amiri" w:hAnsi="Amiri" w:eastAsia="Amiri" w:cs="Amiri"/>
          <w:lang w:bidi="ar-SA"/>
          <w:color w:val="111111"/>
          <w:sz w:val="28"/>
          <w:szCs w:val="28"/>
          <w:rtl/>
        </w:rPr>
        <w:t xml:space="preserve">عَزَّ وَ جَلَّ فَخَلَفَ مِنْ بَعْدِهِمْ خَلْفٌ أَضاعُوا الصَّلاةَ وَ اتَّبَعُوا الشَّهَواتِ فَسَوْفَ يَلْقَوْنَ غَيًّا وَ هُوَ جَبَلٌ مِنْ صُفْرٍ يَدُورُ فِي وَسَطِ جَهَنَّمَ ثُمَّ قَالَ عَزَّ وَ جَلَّ إِلَّا مَنْ تابَ مَنْ غَشَّ آلَ مُحَمَّدٍ وَ آمَنَ وَ عَمِلَ صالِحاً فَأُولئِكَ يَدْخُلُونَ الْجَنَّةَ وَ لا يُظْلَمُونَ شَيْئاً إِلَي قَوْلِهِ مَنْ كانَ تَقِيًّا </w:t>
      </w:r>
      <w:r>
        <w:rPr>
          <w:rStyle w:val="FootnoteReference"/>
        </w:rPr>
        <w:footnoteReference w:id="3736"/>
      </w:r>
      <w:r>
        <w:rPr>
          <w:rFonts w:ascii="Times New Roman" w:hAnsi="Times New Roman" w:eastAsia="Times New Roman" w:cs="Times New Roman"/>
          <w:lang w:val="en-US" w:bidi="en-US"/>
          <w:color w:val="111111"/>
          <w:sz w:val="28"/>
          <w:szCs w:val="28"/>
          <w:rtl/>
        </w:rPr>
        <w:t xml:space="preserve">.</w:t>
      </w:r>
    </w:p>
    <w:p>
      <w:pPr>
        <w:pStyle w:val="Heading5"/>
      </w:pPr>
      <w:bookmarkStart w:id="2676" w:name="_Toc2320"/>
      <w:r>
        <w:t>«103»</w:t>
      </w:r>
      <w:bookmarkEnd w:id="2676"/>
    </w:p>
    <w:p>
      <w:pPr>
        <w:pStyle w:val="BookText"/>
      </w:pPr>
      <w:r>
        <w:rPr>
          <w:rFonts w:ascii="Amiri" w:hAnsi="Amiri" w:eastAsia="Amiri" w:cs="Amiri"/>
          <w:lang w:bidi="ar-SA"/>
          <w:color w:val="111111"/>
          <w:sz w:val="28"/>
          <w:szCs w:val="28"/>
          <w:rtl/>
        </w:rPr>
        <w:t xml:space="preserve">فس، تفسير القمي أَبِي عَنْ حَمَّادِ بْنِ عِيسَي عَنْ إِبْرَاهِيمَ بْنِ عُمَرَ الْيَمَانِيِّ عَنْ أَبِي الطُّفَيْلِ عَنْ أَبِي جَعْفَرٍ عليه السلام قَالَ: جَاءَ رَجُلٌ إِلَي عَلِيِّ بْنِ الْحُسَيْنِ عليهما السلام فَقَالَ لَهُ إِنَّ ابْنَ عَبَّاسٍ يَزْعُمُ أَنَّهُ يَعْلَمُ كُلَّ آيَةٍ نَزَلَتْ فِي الْقُرْآنِ فِي أَيِّ يَوْمٍ نَزَلَتْ وَ فِيمَنْ</w:t>
      </w:r>
    </w:p>
    <w:p>
      <w:pPr>
        <w:pStyle w:val="BookText"/>
      </w:pPr>
      <w:r>
        <w:rPr>
          <w:rFonts w:ascii="IRNazanin" w:hAnsi="IRNazanin" w:eastAsia="IRNazanin" w:cs="IRNazanin"/>
          <w:lang w:bidi="fa-IR"/>
          <w:color w:val="111111"/>
          <w:sz w:val="28"/>
          <w:szCs w:val="28"/>
          <w:rtl/>
        </w:rPr>
        <w:t xml:space="preserve">عنایت کرده‌ای و نام او را قرین و ردیف نام خود قرار داده‌ای، چه شد که به او فرزندی از صلب خودش ندادی که نبوت به او برسد؟</w:t>
      </w:r>
    </w:p>
    <w:p>
      <w:pPr>
        <w:pStyle w:val="BookText"/>
      </w:pPr>
      <w:r>
        <w:rPr>
          <w:rFonts w:ascii="IRNazanin" w:hAnsi="IRNazanin" w:eastAsia="IRNazanin" w:cs="IRNazanin"/>
          <w:lang w:bidi="fa-IR"/>
          <w:color w:val="111111"/>
          <w:sz w:val="28"/>
          <w:szCs w:val="28"/>
          <w:rtl/>
        </w:rPr>
        <w:t xml:space="preserve">فرمود: یا زکریا! چنین کاری نیز در باره محمّد انجام داده‌ام. پس از او پیامبری نیست، او آخرین پیامبر است ولی امامت متعلق به پسر عمو و برادرش علی بن ابی طالب است که بعد از او، نژادش را از صلب علی به رحم فاطمه دختر محمّد قرار دادم و آنها را به یکدیگر پیوستم و از همین نژاد امام‌ها و حجت‌های خود را بر خلقم برگزیدم. می خواهم از صلب تو نیز فرزندی خارج کنم که وارث تو و آل یعقوب باشد، خداوند به او یحیی را عنایت فرمود.</w:t>
      </w:r>
      <w:r>
        <w:rPr>
          <w:rStyle w:val="FootnoteReference"/>
        </w:rPr>
        <w:footnoteReference w:id="3737"/>
      </w:r>
    </w:p>
    <w:p>
      <w:pPr>
        <w:pStyle w:val="Heading5"/>
      </w:pPr>
      <w:bookmarkStart w:id="2677" w:name="_Toc2321"/>
      <w:r>
        <w:t>روایت 102</w:t>
      </w:r>
      <w:bookmarkEnd w:id="2677"/>
    </w:p>
    <w:p>
      <w:pPr>
        <w:pStyle w:val="BookText"/>
      </w:pPr>
      <w:r>
        <w:rPr>
          <w:rFonts w:ascii="IRNazanin" w:hAnsi="IRNazanin" w:eastAsia="IRNazanin" w:cs="IRNazanin"/>
          <w:lang w:bidi="fa-IR"/>
          <w:color w:val="111111"/>
          <w:sz w:val="28"/>
          <w:szCs w:val="28"/>
          <w:rtl/>
        </w:rPr>
        <w:t xml:space="preserve">کنز الفوائد: عیسی بن داود نجار از حضرت موسی بن جعفر علیهما السّلام نقل کرد که از این آیه پرسیدم: «أُولئِکَ الَّذِینَ أَنْعَمَ اللَّهُ عَلَیْهِمْ مِنَ النَّبِیِّینَ مِنْ ذُرِّیَّةِ آدَمَ وَ مِمَّنْ حَمَلْنا مَعَ نُوحٍ» {آنان کسانی از پیامبران بودند که خداوند بر ایشان نعمت ارزانی داشت. از فرزندان آدم بودند و از کسانی که همراه نوح [بر کشتی] سوار کردیم و از فرزندان ابراهیم و اسرائیل.} فرمود: ما ذریه ابراهیم هستیم و کسانی هستیم که با نوح حمل شدیم و برگزیده خداییم. اما این قسمت آیه: «وَ مِمَّنْ هَدَیْنا وَ اجْتَبَیْنا» {و از کسانی که [آنان را] هدایت نمودیم و برگزیدیم} به خدا قسم آنها شیعیان مایند که خداوند آنها را به محبت ما هدایت نموده و برای دین ما برگزیده که بر این اعتقاد زنده‌اند و بر همان می‌میرند. خداوند آنها را به عبادت و خشوع و رقت قلب در این آیه ستوده و فرموده: «إِذا تُتْلی عَلَیْهِمْ آیاتُ الرَّحْمنِ خَرُّوا سُجَّداً وَ بُکِیًّا» {[و] هر گاه آیات [خدای] رحمان بر ایشان خوانده می‌شد، سجده‌کنان و گریان به خاک می‌افتادند} خداوند می فرماید: «فَخَلَفَ مِنْ بَعْدِهِمْ خَلْفٌ أَضاعُوا الصَّلاةَ وَ اتَّبَعُوا الشَّهَواتِ فَسَوْفَ یَلْقَوْنَ غَیًّا» {آنگاه پس از آنان جانشینانی به جای ماندند که نماز را تباه ساخته و از هوسها پیروی کردند و به زودی [سزای] گمراهی [خود] را خواهند دید} به زودی در کوهی از مس در وسط جهنم خواهند افتاد. سپس می فرماید: «إِلَّا مَنْ تابَ» {مگر آنان که توبه کرده} از خیانت به آل محمّد «وَ آمَنَ وَ عَمِلَ صالِحاً فَأُولئِکَ یَدْخُلُونَ الْجَنَّةَ وَ لا یُظْلَمُونَ شَیْئاً» {و ایمان آورده و کار شایسته انجام دادند که آنان به بهشت درمی‌آیند و ستمی بر ایشان نخواهد رفت} تا «مَنْ کانَ تَقِیًّا»</w:t>
      </w:r>
      <w:r>
        <w:rPr>
          <w:rStyle w:val="FootnoteReference"/>
        </w:rPr>
        <w:footnoteReference w:id="373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{بندگان ما که پرهیزگار باشند.}</w:t>
      </w:r>
      <w:r>
        <w:rPr>
          <w:rStyle w:val="FootnoteReference"/>
        </w:rPr>
        <w:footnoteReference w:id="3739"/>
      </w:r>
    </w:p>
    <w:p>
      <w:pPr>
        <w:pStyle w:val="Heading5"/>
      </w:pPr>
      <w:bookmarkStart w:id="2678" w:name="_Toc2322"/>
      <w:r>
        <w:t>روایت 103</w:t>
      </w:r>
      <w:bookmarkEnd w:id="2678"/>
    </w:p>
    <w:p>
      <w:pPr>
        <w:pStyle w:val="BookText"/>
      </w:pPr>
      <w:r>
        <w:rPr>
          <w:rFonts w:ascii="IRNazanin" w:hAnsi="IRNazanin" w:eastAsia="IRNazanin" w:cs="IRNazanin"/>
          <w:lang w:bidi="fa-IR"/>
          <w:color w:val="111111"/>
          <w:sz w:val="28"/>
          <w:szCs w:val="28"/>
          <w:rtl/>
        </w:rPr>
        <w:t xml:space="preserve">تفسیر قمی: ابو الطفیل از حضرت باقر علیه السّلام نقل کرد که فرمود: مردی خدمت علی بن الحسین علیهما السّلام آمد و گفت، ابن عباس چنین خیال می‌کند که هر آیه ای را که در قرآن هست می داند در چه روز نازل شده و در باره کیست.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فَقَالَ أَبِي عليه السلام سَلْهُ فِيمَنْ نَزَلَتْ وَ مَنْ كانَ فِي هذِهِ أَعْمي فَهُوَ فِي الْآخِرَةِ أَعْمي وَ أَضَلُّ سَبِيلًا </w:t>
      </w:r>
      <w:r>
        <w:rPr>
          <w:rStyle w:val="FootnoteReference"/>
        </w:rPr>
        <w:footnoteReference w:id="3740"/>
      </w:r>
      <w:r>
        <w:rPr>
          <w:rFonts w:ascii="Amiri" w:hAnsi="Amiri" w:eastAsia="Amiri" w:cs="Amiri"/>
          <w:lang w:bidi="ar-SA"/>
          <w:color w:val="111111"/>
          <w:sz w:val="28"/>
          <w:szCs w:val="28"/>
          <w:rtl/>
        </w:rPr>
        <w:t xml:space="preserve">وَ فِيمَنْ نَزَلَتْ وَ لا يَنْفَعُكُمْ نُصْحِي إِنْ أَرَدْتُ أَنْ أَنْصَحَ لَكُمْ إِنْ كانَ اللَّهُ يُرِيدُ أَنْ يُغْوِيَكُمْ </w:t>
      </w:r>
      <w:r>
        <w:rPr>
          <w:rStyle w:val="FootnoteReference"/>
        </w:rPr>
        <w:footnoteReference w:id="3741"/>
      </w:r>
      <w:r>
        <w:rPr>
          <w:rFonts w:ascii="Amiri" w:hAnsi="Amiri" w:eastAsia="Amiri" w:cs="Amiri"/>
          <w:lang w:bidi="ar-SA"/>
          <w:color w:val="111111"/>
          <w:sz w:val="28"/>
          <w:szCs w:val="28"/>
          <w:rtl/>
        </w:rPr>
        <w:t xml:space="preserve">وَ فِيمَنْ نَزَلَتْ يا أَيُّهَا الَّذِينَ آمَنُوا اصْبِرُوا وَ صابِرُوا وَ رابِطُوا </w:t>
      </w:r>
      <w:r>
        <w:rPr>
          <w:rStyle w:val="FootnoteReference"/>
        </w:rPr>
        <w:footnoteReference w:id="3742"/>
      </w:r>
      <w:r>
        <w:rPr>
          <w:rFonts w:ascii="Amiri" w:hAnsi="Amiri" w:eastAsia="Amiri" w:cs="Amiri"/>
          <w:lang w:bidi="ar-SA"/>
          <w:color w:val="111111"/>
          <w:sz w:val="28"/>
          <w:szCs w:val="28"/>
          <w:rtl/>
        </w:rPr>
        <w:t xml:space="preserve">فَأَتَاهُ الرَّجُلُ فَسَأَلَهُ فَقَالَ وَدِدْتُ أَنَّ الَّذِي أَمَرَكَ بِهَذَا وَاجَهَنِي بِهِ فَأَسْأَلُهُ عَنِ الْعَرْشِ مِمَّ خَلَقَهُ اللَّهُ وَ مَتَي خَلَقَ وَ كَمْ هُوَ وَ كَيْفَ هُوَ فَانْصَرَفَ الرَّجُلُ إِلَي أَبِي عليه السلام فَقَالَ أَبِي عليه السلام فَهَلْ أَجَابَكَ بِالْآيَاتِ قَالَ لَا قَالَ أَبِي لَكِنْ أُجِيبُكَ فِيهَا بِعِلْمٍ وَ نُورٍ غَيْرِ الْمُدَّعَي وَ لَا الْمُنْتَحَلِ أَمَّا قَوْلُهُ وَ مَنْ كانَ فِي هذِهِ أَعْمي فَهُوَ فِي الْآخِرَةِ أَعْمي وَ أَضَلُّ سَبِيلًا فَفِيهِ نَزَلَ </w:t>
      </w:r>
      <w:r>
        <w:rPr>
          <w:rStyle w:val="FootnoteReference"/>
        </w:rPr>
        <w:footnoteReference w:id="3743"/>
      </w:r>
      <w:r>
        <w:rPr>
          <w:rFonts w:ascii="Amiri" w:hAnsi="Amiri" w:eastAsia="Amiri" w:cs="Amiri"/>
          <w:lang w:bidi="ar-SA"/>
          <w:color w:val="111111"/>
          <w:sz w:val="28"/>
          <w:szCs w:val="28"/>
          <w:rtl/>
        </w:rPr>
        <w:t xml:space="preserve">وَ فِي أَبِيهِ وَ أَمَّا قَوْلُهُ وَ لا يَنْفَعُكُمْ نُصْحِي إِنْ أَرَدْتُ أَنْ أَنْصَحَ لَكُمْ فَفِي أَبِيهِ نَزَلَتْ وَ أَمَّا الْأُخْرَي فَفِي بَنِيهِ </w:t>
      </w:r>
      <w:r>
        <w:rPr>
          <w:rStyle w:val="FootnoteReference"/>
        </w:rPr>
        <w:footnoteReference w:id="3744"/>
      </w:r>
      <w:r>
        <w:rPr>
          <w:rFonts w:ascii="Amiri" w:hAnsi="Amiri" w:eastAsia="Amiri" w:cs="Amiri"/>
          <w:lang w:bidi="ar-SA"/>
          <w:color w:val="111111"/>
          <w:sz w:val="28"/>
          <w:szCs w:val="28"/>
          <w:rtl/>
        </w:rPr>
        <w:t xml:space="preserve">نَزَلَتْ وَ فِينَا وَ لَمْ يَكُنِ الرِّبَاطُ الَّذِي أُمِرْنَا بِهِ وَ سَيَكُونُ ذَلِكَ مِنْ نَسْلِنَا الْمُرَابِطُ وَ مِنْ نَسْلِهِ الْمُرَابِطُ وَ أَمَّا مَا سَأَلَ عَنْهُ مِنَ الْعَرْشِ مِمَّ خَلَقَهُ اللَّهُ فَإِنَّ اللَّهَ خَلَقَهُ أَرْبَاعاً لَمْ يَخْلُقْ قَبْلَهُ إِلَّا ثَلَاثَةَ أَشْيَاءَ الْهَوَاءَ وَ الْقَلَمَ وَ النُّورَ ثُمَّ خَلَقَهُ مِنْ أَلْوَانِ أَنْوَارٍ مُخْتَلِفَةٍ مِنْ ذَلِكَ النُّورِ نُورٌ أَخْضَرُ مِنْهُ اخْضَرَّتِ الْخُضْرَةُ وَ نُورٌ أَصْفَرُ مِنْهُ اصْفَرَّتِ الصُّفْرَةُ وَ نُورٌ أَحْمَرُ مِنْهُ احْمَرَّتِ الْحُمْرَةُ وَ نُورٌ أَبْيَضُ وَ هُوَ نُورُ الْأَنْوَارِ وَ مِنْهُ ضَوْءُ النَّهَارِ ثُمَّ جَعَلَهُ سَبْعِينَ أَلْفَ طَبَقٍ غِلَظُ كُلِّ طَبَقٍ كَأَوَّلِ الْعَرْشِ إِلَي أَسْفَلِ السَّافِلِينَ </w:t>
      </w:r>
      <w:r>
        <w:rPr>
          <w:rStyle w:val="FootnoteReference"/>
        </w:rPr>
        <w:footnoteReference w:id="3745"/>
      </w:r>
      <w:r>
        <w:rPr>
          <w:rFonts w:ascii="Amiri" w:hAnsi="Amiri" w:eastAsia="Amiri" w:cs="Amiri"/>
          <w:lang w:bidi="ar-SA"/>
          <w:color w:val="111111"/>
          <w:sz w:val="28"/>
          <w:szCs w:val="28"/>
          <w:rtl/>
        </w:rPr>
        <w:t xml:space="preserve">لَيْسَ مِنْ ذَلِكَ طَبَقٌ إِلَّا يُسَبِّحُ بِحَمْدِ رَبِّهِ وَ يُقَدِّسُهُ بِأَصْوَاتٍ مُخْتَلِفَةٍ وَ أَلسِنَةٍ غَيْرِ مُشْتَبِهَةٍ لَوْ </w:t>
      </w:r>
      <w:r>
        <w:rPr>
          <w:rStyle w:val="FootnoteReference"/>
        </w:rPr>
        <w:footnoteReference w:id="3746"/>
      </w:r>
      <w:r>
        <w:rPr>
          <w:rFonts w:ascii="Amiri" w:hAnsi="Amiri" w:eastAsia="Amiri" w:cs="Amiri"/>
          <w:lang w:bidi="ar-SA"/>
          <w:color w:val="111111"/>
          <w:sz w:val="28"/>
          <w:szCs w:val="28"/>
          <w:rtl/>
        </w:rPr>
        <w:t xml:space="preserve">أُذِنَ لِلِسَانٍ وَاحِدٍ فَأَسْمَعَ شَيْئاً مِمَّا تَحْتَهُ لَهَدَمَ الْجِبَالَ وَ الْمَدَائِنَ</w:t>
      </w:r>
    </w:p>
    <w:p>
      <w:pPr>
        <w:pStyle w:val="BookText"/>
      </w:pPr>
      <w:r>
        <w:rPr>
          <w:rFonts w:ascii="IRNazanin" w:hAnsi="IRNazanin" w:eastAsia="IRNazanin" w:cs="IRNazanin"/>
          <w:lang w:bidi="fa-IR"/>
          <w:color w:val="111111"/>
          <w:sz w:val="28"/>
          <w:szCs w:val="28"/>
          <w:rtl/>
        </w:rPr>
        <w:t xml:space="preserve">پدرم فرمود: از او بپرس، این آیه در باره چه کسی نازل شده: «وَ مَنْ کانَ فِی هذِهِ أَعْمی فَهُوَ فِی الْآخِرَةِ أَعْمی وَ أَضَلُّ سَبِیلًا»</w:t>
      </w:r>
      <w:r>
        <w:rPr>
          <w:rStyle w:val="FootnoteReference"/>
        </w:rPr>
        <w:footnoteReference w:id="3747"/>
      </w:r>
      <w:r>
        <w:rPr>
          <w:rFonts w:ascii="IRNazanin" w:hAnsi="IRNazanin" w:eastAsia="IRNazanin" w:cs="IRNazanin"/>
          <w:lang w:bidi="fa-IR"/>
          <w:color w:val="111111"/>
          <w:sz w:val="28"/>
          <w:szCs w:val="28"/>
          <w:rtl/>
        </w:rPr>
        <w:t xml:space="preserve">، {و هر که در این [دنیا] کور[دل] باشد در آخرت [هم] کور[دل] و گمراهتر خواهد بود.} و این آیه: «وَ لا یَنْفَعُکُمْ نُصْحِی إِنْ أَرَدْتُ أَنْ أَنْصَحَ لَکُمْ إِنْ کانَ اللَّهُ یُرِیدُ أَنْ یُغْوِیَکُمْ»</w:t>
      </w:r>
      <w:r>
        <w:rPr>
          <w:rStyle w:val="FootnoteReference"/>
        </w:rPr>
        <w:footnoteReference w:id="3748"/>
      </w:r>
      <w:r>
        <w:rPr>
          <w:rFonts w:ascii="IRNazanin" w:hAnsi="IRNazanin" w:eastAsia="IRNazanin" w:cs="IRNazanin"/>
          <w:lang w:bidi="fa-IR"/>
          <w:color w:val="111111"/>
          <w:sz w:val="28"/>
          <w:szCs w:val="28"/>
          <w:rtl/>
        </w:rPr>
        <w:t xml:space="preserve">،{و اگر بخواهم شما را اندرز دهم، در صورتی که خدا بخواهد شما را بیراه گذارد، اندرز من شما را سودی نمی‌بخشد.} و این آیه در باره چه کس: «یا أَیُّهَا الَّذِینَ آمَنُوا اصْبِرُوا وَ صابِرُوا وَ رابِطُوا»</w:t>
      </w:r>
      <w:r>
        <w:rPr>
          <w:rStyle w:val="FootnoteReference"/>
        </w:rPr>
        <w:footnoteReference w:id="3749"/>
      </w:r>
      <w:r>
        <w:rPr>
          <w:rFonts w:ascii="IRNazanin" w:hAnsi="IRNazanin" w:eastAsia="IRNazanin" w:cs="IRNazanin"/>
          <w:lang w:bidi="fa-IR"/>
          <w:color w:val="111111"/>
          <w:sz w:val="28"/>
          <w:szCs w:val="28"/>
          <w:rtl/>
        </w:rPr>
        <w:t xml:space="preserve">، {ای کسانی که ایمان آورده‌اید صبر کنید و ایستادگی ورزید و مرزها را نگهبانی کنید.}</w:t>
      </w:r>
    </w:p>
    <w:p>
      <w:pPr>
        <w:pStyle w:val="BookText"/>
      </w:pPr>
      <w:r>
        <w:rPr>
          <w:rFonts w:ascii="IRNazanin" w:hAnsi="IRNazanin" w:eastAsia="IRNazanin" w:cs="IRNazanin"/>
          <w:lang w:bidi="fa-IR"/>
          <w:color w:val="111111"/>
          <w:sz w:val="28"/>
          <w:szCs w:val="28"/>
          <w:rtl/>
        </w:rPr>
        <w:t xml:space="preserve">آن مرد پیش ابن عباس آمد و سؤال کرد. ابن عباس گفت: مایل بودم کسی که به تو این مأموریت را داده با خودم روبرو شود تا از او بپرسم، عرش را خدا از چه آفریده و کی آفریده و چقدر است و چگونه است.</w:t>
      </w:r>
    </w:p>
    <w:p>
      <w:pPr>
        <w:pStyle w:val="BookText"/>
      </w:pPr>
      <w:r>
        <w:rPr>
          <w:rFonts w:ascii="IRNazanin" w:hAnsi="IRNazanin" w:eastAsia="IRNazanin" w:cs="IRNazanin"/>
          <w:lang w:bidi="fa-IR"/>
          <w:color w:val="111111"/>
          <w:sz w:val="28"/>
          <w:szCs w:val="28"/>
          <w:rtl/>
        </w:rPr>
        <w:t xml:space="preserve">آن مرد به خدمت پدرم برگشت. ایشان پرسیدند: جواب آیات را داد. عرض کرد نه. پدرم فرمود: ولی من با علم و بینش، بی‌آنکه ادعایی کنم، می‌گویم. اما آیه: «وَ مَنْ کانَ فِی هذِهِ أَعْمی فَهُوَ فِی الْآخِرَةِ أَعْمی وَ أَضَلُّ سَبِیلًا» در باره او و پدرش نازل شده، اما آیه: «وَ لا یَنْفَعُکُمْ نُصْحِی إِنْ أَرَدْتُ أَنْ أَنْصَحَ لَکُمْ» در باره پدرش نازل شده، و اما آیه دیگر در باره فرزندان او و ما نازل شده است. این آن رباط و مرزداری نیست که به آن مأمور هستیم، ولی در آینده گروهی از فرزندان ما و فرزندان آنها در انتظار به دست آوردن فرمانروایی هستند.</w:t>
      </w:r>
    </w:p>
    <w:p>
      <w:pPr>
        <w:pStyle w:val="BookText"/>
      </w:pPr>
      <w:r>
        <w:rPr>
          <w:rFonts w:ascii="IRNazanin" w:hAnsi="IRNazanin" w:eastAsia="IRNazanin" w:cs="IRNazanin"/>
          <w:lang w:bidi="fa-IR"/>
          <w:color w:val="111111"/>
          <w:sz w:val="28"/>
          <w:szCs w:val="28"/>
          <w:rtl/>
        </w:rPr>
        <w:t xml:space="preserve">اما راجع به عرش که پرسیده بود، خدا از چه آن را آفریده، عرش چهارمین چیزی است که آفریده است. قبل از آن هوا و قلم و نور را آفریده بود، سپس عرش را از نورهای رنگارنگ آفرید، از آن جمله نور سبز که سبزی از آن پدید آمده و نور زرد که زردیها از اوست و نور قرمز که قرمزیها از اوست و نور سفید که آن نور نورها است و از همان، روشنی روز است. بعد آن را هفتاد هزار طبقه قرار داد که ضخامت هر طبقه‌ای به اندازه فاصله عرش تا اسفل السافلین است. هر طبقه با صداهای گوناگون که با یکدیگر اشتباه نمی شوند، او را تقدیس و تسبیح می کنند. اگر یکی از آن صداها آشکار شود و صدا را به آنچه که در زیر آن قرار دارد، برساند، تمام کوهها و شهرها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34" w:name="pg13961_151528"/>
    <w:bookmarkEnd w:id="334"/>
    <w:p>
      <w:pPr>
        <w:pStyle w:val="BookText"/>
      </w:pPr>
      <w:r>
        <w:rPr>
          <w:rFonts w:ascii="Amiri" w:hAnsi="Amiri" w:eastAsia="Amiri" w:cs="Amiri"/>
          <w:lang w:bidi="ar-SA"/>
          <w:color w:val="111111"/>
          <w:sz w:val="28"/>
          <w:szCs w:val="28"/>
          <w:rtl/>
        </w:rPr>
        <w:t xml:space="preserve">وَ الْحُصُونَ وَ كَشَفَ </w:t>
      </w:r>
      <w:r>
        <w:rPr>
          <w:rStyle w:val="FootnoteReference"/>
        </w:rPr>
        <w:footnoteReference w:id="3750"/>
      </w:r>
      <w:r>
        <w:rPr>
          <w:rFonts w:ascii="Amiri" w:hAnsi="Amiri" w:eastAsia="Amiri" w:cs="Amiri"/>
          <w:lang w:bidi="ar-SA"/>
          <w:color w:val="111111"/>
          <w:sz w:val="28"/>
          <w:szCs w:val="28"/>
          <w:rtl/>
        </w:rPr>
        <w:t xml:space="preserve">الْبِحَارَ وَ لَهَلَكَ مَا دُونَهُ لَهُ ثَمَانِيَةُ أَرْكَانٍ يَحْمِلُ كُلُّ رُكْنٍ مِنْهَا مِنَ الْمَلَائِكَةِ مَا لَا يُحْصِي عَدَدَهُمْ إِلَّا اللَّهُ يُسَبِّحُونَ بِاللَّيْلِ وَ النَّهَارِ لا يَفْتُرُونَ وَ لَوْ أَحَسَّ حِسَّ شَيْ‌ءٍ </w:t>
      </w:r>
      <w:r>
        <w:rPr>
          <w:rStyle w:val="FootnoteReference"/>
        </w:rPr>
        <w:footnoteReference w:id="3751"/>
      </w:r>
      <w:r>
        <w:rPr>
          <w:rFonts w:ascii="Amiri" w:hAnsi="Amiri" w:eastAsia="Amiri" w:cs="Amiri"/>
          <w:lang w:bidi="ar-SA"/>
          <w:color w:val="111111"/>
          <w:sz w:val="28"/>
          <w:szCs w:val="28"/>
          <w:rtl/>
        </w:rPr>
        <w:t xml:space="preserve">مِمَّا فَوْقَهُ مَا قَامَ لِذَلِكَ طَرْفَةَ عَيْنٍ بَيْنَهُ وَ بَيْنَ الْإِحْسَاسِ الْجَبَرُوتُ وَ الْكِبْرِيَاءُ وَ الْعَظَمَةُ وَ الْقُدْسُ وَ الرَّحْمَةُ وَ الْعِلْمُ وَ لَيْسَ وَرَاءَ هَذَا مَقَالٌ فَقَالَ لَقَدْ طَمِعَ الْحَائِرُ </w:t>
      </w:r>
      <w:r>
        <w:rPr>
          <w:rStyle w:val="FootnoteReference"/>
        </w:rPr>
        <w:footnoteReference w:id="3752"/>
      </w:r>
      <w:r>
        <w:rPr>
          <w:rFonts w:ascii="Amiri" w:hAnsi="Amiri" w:eastAsia="Amiri" w:cs="Amiri"/>
          <w:lang w:bidi="ar-SA"/>
          <w:color w:val="111111"/>
          <w:sz w:val="28"/>
          <w:szCs w:val="28"/>
          <w:rtl/>
        </w:rPr>
        <w:t xml:space="preserve">فِي غَيْرِ مَطْمَعٍ أَمَا إِنَّ فِي صُلْبِهِ وَدِيعَةً قَدْ ذُرِئَتْ لِنَارِ جَهَنَّمَ فَيُخْرِجُونَ أَقْوَاماً مِنْ دِينِ اللَّهِ وَ سَتُصْبَغُ الْأَرْضُ بِدِمَاءِ أَفْرَاخٍ مِنْ أَفْرَاخِ آلِ مُحَمَّدٍ تَنْهَضُ تِلْكَ الْفِرَاخُ فِي غَيْرِ وَقْتٍ وَ تَطْلُبُ غَيْرَ مُدْرَكٍ وَ يُرَابِطُ الَّذِينَ آمَنُوا وَ يَصْبِرُونَ وَ يُصَابِرُونَ حَتَّي يَحْكُمَ اللَّهُ بَيْنَنا وَ هُوَ خَيْرُ الْحاكِمِينَ </w:t>
      </w:r>
      <w:r>
        <w:rPr>
          <w:rStyle w:val="FootnoteReference"/>
        </w:rPr>
        <w:footnoteReference w:id="3753"/>
      </w:r>
      <w:r>
        <w:rPr>
          <w:rFonts w:ascii="Times New Roman" w:hAnsi="Times New Roman" w:eastAsia="Times New Roman" w:cs="Times New Roman"/>
          <w:lang w:val="en-US" w:bidi="en-US"/>
          <w:color w:val="111111"/>
          <w:sz w:val="28"/>
          <w:szCs w:val="28"/>
          <w:rtl/>
        </w:rPr>
        <w:t xml:space="preserve">.</w:t>
      </w:r>
    </w:p>
    <w:p>
      <w:pPr>
        <w:pStyle w:val="Heading5"/>
      </w:pPr>
      <w:bookmarkStart w:id="2679" w:name="_Toc2323"/>
      <w:r>
        <w:t>بيان</w:t>
      </w:r>
      <w:bookmarkEnd w:id="2679"/>
    </w:p>
    <w:p>
      <w:pPr>
        <w:pStyle w:val="BookText"/>
      </w:pPr>
      <w:r>
        <w:rPr>
          <w:rFonts w:ascii="Amiri" w:hAnsi="Amiri" w:eastAsia="Amiri" w:cs="Amiri"/>
          <w:lang w:bidi="ar-SA"/>
          <w:color w:val="111111"/>
          <w:sz w:val="28"/>
          <w:szCs w:val="28"/>
          <w:rtl/>
        </w:rPr>
        <w:t xml:space="preserve">قوله عليه السلام ففي أبيه نزلت أي هو من جملة الذين هم مصداق الآية في هذه الأمة و نزلت لتهديدهم و تنبيههم و لا ينافي وقوعها في سياق قصة نوح عليه السلام و كونه حكاية لقوله قوله ففي بنيه نزلت و فينا أي فينا نزلت إن نصبر في دولة بنيه و نرابط حتي يظهر أمرنا و في أكثر النسخ ابنه علي إرادة الجنس أو أول من خرج منهم ثم بين عليه السلام أن من نسله من يرابط و ينتظر الغلبة في دولة بني أمية و من نسلنا من يرابط و ينتظر الفرج في دولة بني أمية و دولتهم.</w:t>
      </w:r>
    </w:p>
    <w:p>
      <w:pPr>
        <w:pStyle w:val="BookText"/>
      </w:pPr>
      <w:r>
        <w:rPr>
          <w:rFonts w:ascii="Amiri" w:hAnsi="Amiri" w:eastAsia="Amiri" w:cs="Amiri"/>
          <w:lang w:bidi="ar-SA"/>
          <w:color w:val="111111"/>
          <w:sz w:val="28"/>
          <w:szCs w:val="28"/>
          <w:rtl/>
        </w:rPr>
        <w:t xml:space="preserve">قوله و لو أحس أي لو أحس الحاس أو ابن عباس حس شي‌ء أي صوت شي‌ء مما فوقه لم يقدر علي ذلك طرفة عين بل يهلك و في بعض النسخ شيئا أي لو أحس حس من الحواس شيئا من تلك الأصوات لبطل الحس و لم يطق ذلك و في بعضها و لو أحس شي‌ء مما فوقه فهو علي بناء المجهول أو قوله مما فوقه مفعول أحس أي شيئا مما فوقه قوله بينه أي بين المرء و ابن عباس أو الملك أو</w:t>
      </w:r>
    </w:p>
    <w:p>
      <w:pPr>
        <w:pStyle w:val="BookText"/>
      </w:pPr>
      <w:r>
        <w:rPr>
          <w:rFonts w:ascii="IRNazanin" w:hAnsi="IRNazanin" w:eastAsia="IRNazanin" w:cs="IRNazanin"/>
          <w:lang w:bidi="fa-IR"/>
          <w:color w:val="111111"/>
          <w:sz w:val="28"/>
          <w:szCs w:val="28"/>
          <w:rtl/>
        </w:rPr>
        <w:t xml:space="preserve">و دیوارها خراب می‌شود، دریاها می شکافد و هر چه غیر آن است هلاک می گردد.</w:t>
      </w:r>
    </w:p>
    <w:p>
      <w:pPr>
        <w:pStyle w:val="BookText"/>
      </w:pPr>
      <w:r>
        <w:rPr>
          <w:rFonts w:ascii="IRNazanin" w:hAnsi="IRNazanin" w:eastAsia="IRNazanin" w:cs="IRNazanin"/>
          <w:lang w:bidi="fa-IR"/>
          <w:color w:val="111111"/>
          <w:sz w:val="28"/>
          <w:szCs w:val="28"/>
          <w:rtl/>
        </w:rPr>
        <w:t xml:space="preserve">عرش دارای هشت رکن است که هر رکن را گروهی از ملائکه حمل می کنند که در شب و روز بدون خستگی خدا را تسبیح می کنند و جز خدا کسی عدد آنها را نمی داند. اگر یکی از صداها که بالای عرش است حس شود، یک لحظه دوام نمی‌آورد. اما بین آن صداها و حواس، جبروت و کبریا و عظمت و قدس و رحمت و علم فاصله است و پس از این گفتاری نیست.</w:t>
      </w:r>
    </w:p>
    <w:p>
      <w:pPr>
        <w:pStyle w:val="BookText"/>
      </w:pPr>
      <w:r>
        <w:rPr>
          <w:rFonts w:ascii="IRNazanin" w:hAnsi="IRNazanin" w:eastAsia="IRNazanin" w:cs="IRNazanin"/>
          <w:lang w:bidi="fa-IR"/>
          <w:color w:val="111111"/>
          <w:sz w:val="28"/>
          <w:szCs w:val="28"/>
          <w:rtl/>
        </w:rPr>
        <w:t xml:space="preserve">فرمود: بیچاره سرگردان چه طمعی دارد که اسرار را بداند. در نهاد او فرزندانی است که برای جهنم ساخته شده‌اند. گروهی را از دین خدا خارج می کنند و به زودی زمین آشفته به خون فرزندان آل محمّد خواهد شد که در غیر موقع قیام می کنند و چیزی که بآن نخواهند رسید را می جویند. اما ما ائمه ایمان داریم و صابر و شکیباییم تا خداوند اجازه قیام دهد و بین ما و آنها حکومت کند.</w:t>
      </w:r>
      <w:r>
        <w:rPr>
          <w:rStyle w:val="FootnoteReference"/>
        </w:rPr>
        <w:footnoteReference w:id="3754"/>
      </w:r>
    </w:p>
    <w:p>
      <w:pPr>
        <w:pStyle w:val="Heading5"/>
      </w:pPr>
      <w:bookmarkStart w:id="2680" w:name="_Toc2324"/>
      <w:r>
        <w:t>توضیح</w:t>
      </w:r>
      <w:bookmarkEnd w:id="2680"/>
    </w:p>
    <w:p>
      <w:pPr>
        <w:pStyle w:val="BookText"/>
      </w:pPr>
      <w:r>
        <w:rPr>
          <w:rFonts w:ascii="IRNazanin" w:hAnsi="IRNazanin" w:eastAsia="IRNazanin" w:cs="IRNazanin"/>
          <w:lang w:bidi="fa-IR"/>
          <w:color w:val="111111"/>
          <w:sz w:val="28"/>
          <w:szCs w:val="28"/>
          <w:rtl/>
        </w:rPr>
        <w:t xml:space="preserve">گفته امام علیه السّلام «در باره پدرش نازل شده است» یعنی او از کسانی است که مصداق آیه در این امت هستند و برای تهدیدشان و تذکر دادن به ایشان نازل گردیده است و با وقوع آیه در سیاق قصه نوح علیه السّلام و اینکه حکایت از قول او باشد منافات ندارد، عبارت «در باره فرزندان او و ما نازل شده» یعنی در باره ما نازل شده که در دولت فرزندان او صبر کنیم و مراقب باشیم تا امر ما ظاهر شود. و در اکثر نسخه ها «إبنه» آمده بنا بر اراده اسم جنس یا اولین کسی که از فرزندانش خروج می کند، سپس بیان می کند که از نسل او کسانی هستند که مراقبند و منتظر غلبه بر دولت بنی امیه و از نسل ما نیز کسانی مراقبند و منتظر فرج در دولت بنی امیه و دولت خودشان.</w:t>
      </w:r>
    </w:p>
    <w:p>
      <w:pPr>
        <w:pStyle w:val="BookText"/>
      </w:pPr>
      <w:r>
        <w:rPr>
          <w:rFonts w:ascii="IRNazanin" w:hAnsi="IRNazanin" w:eastAsia="IRNazanin" w:cs="IRNazanin"/>
          <w:lang w:bidi="fa-IR"/>
          <w:color w:val="111111"/>
          <w:sz w:val="28"/>
          <w:szCs w:val="28"/>
          <w:rtl/>
        </w:rPr>
        <w:t xml:space="preserve">عبارت «و لو أحسّ» یعنی اگر احساس کننده ای حس کند یا ابن عباس چیزی را حس کند - صدای چیزی از بالای سرش - قادر نیست که لحظه ای چشم بر هم زند بلکه هلاک می شود. و در بعضی نسخه ها «شیئاً» آمده یعنی اگر یکی از حواس چیزی از آن صداها را حس کند، حسش از بین رفته و طاقت آن را ندارد و در بعضی نسخه ها این طور آمده «اگر حس شود چیزی از آنچه که بالای سرش است» بنا بر مجهول بودن فعل یا عبارت «ممّا فوقه» مفعول «أحسّ» است یعنی چیزی از بالای سرش را. عبارت «بینه» بین آن شخص و ابن عباس یا بین ملک و شخص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35" w:name="pg13961_151529"/>
    <w:bookmarkEnd w:id="335"/>
    <w:p>
      <w:pPr>
        <w:pStyle w:val="BookText"/>
      </w:pPr>
      <w:r>
        <w:rPr>
          <w:rFonts w:ascii="Amiri" w:hAnsi="Amiri" w:eastAsia="Amiri" w:cs="Amiri"/>
          <w:lang w:bidi="ar-SA"/>
          <w:color w:val="111111"/>
          <w:sz w:val="28"/>
          <w:szCs w:val="28"/>
          <w:rtl/>
        </w:rPr>
        <w:t xml:space="preserve">الحاس و بين الأحساس بالفتح جمع حس أي الأصوات و يحتمل الكسر الجبروت أي حجب الجبروت و الكبرياء و العظمة و غير ذلك مانعة عن وصول الأصوات إلي الخلق.</w:t>
      </w:r>
    </w:p>
    <w:p>
      <w:pPr>
        <w:pStyle w:val="BookText"/>
      </w:pPr>
      <w:r>
        <w:rPr>
          <w:rFonts w:ascii="Amiri" w:hAnsi="Amiri" w:eastAsia="Amiri" w:cs="Amiri"/>
          <w:lang w:bidi="ar-SA"/>
          <w:color w:val="111111"/>
          <w:sz w:val="28"/>
          <w:szCs w:val="28"/>
          <w:rtl/>
        </w:rPr>
        <w:t xml:space="preserve">قوله عليه السلام لقد طمع الحائر أي ابن عباس الجاهل المتحير فيما ليس له الطمع فيه من علم الغيوب.</w:t>
      </w:r>
    </w:p>
    <w:p>
      <w:pPr>
        <w:pStyle w:val="BookText"/>
      </w:pPr>
      <w:r>
        <w:rPr>
          <w:rFonts w:ascii="Amiri" w:hAnsi="Amiri" w:eastAsia="Amiri" w:cs="Amiri"/>
          <w:lang w:bidi="ar-SA"/>
          <w:color w:val="111111"/>
          <w:sz w:val="28"/>
          <w:szCs w:val="28"/>
          <w:rtl/>
        </w:rPr>
        <w:t xml:space="preserve">قوله عليه السلام تنهض تلك الفراخ في غير وقت أي يخرجون عند استقرار دولة بني عباس و عدم انقضاء ملكهم و يطلبون ما لا يمكنهم إدراكه من الظفر عليهم و أما الأئمة و شيعتهم فلا يستعجلون بل يصبرون إلي أن يؤذن لهم و قد تكلمنا في تحقيق الأنوار و الحجب في كتاب السماء و العالم.</w:t>
      </w:r>
    </w:p>
    <w:p>
      <w:pPr>
        <w:pStyle w:val="Heading5"/>
      </w:pPr>
      <w:bookmarkStart w:id="2681" w:name="_Toc2325"/>
      <w:r>
        <w:t>«104»</w:t>
      </w:r>
      <w:bookmarkEnd w:id="2681"/>
    </w:p>
    <w:p>
      <w:pPr>
        <w:pStyle w:val="BookText"/>
      </w:pPr>
      <w:r>
        <w:rPr>
          <w:rFonts w:ascii="Amiri" w:hAnsi="Amiri" w:eastAsia="Amiri" w:cs="Amiri"/>
          <w:lang w:bidi="ar-SA"/>
          <w:color w:val="111111"/>
          <w:sz w:val="28"/>
          <w:szCs w:val="28"/>
          <w:rtl/>
        </w:rPr>
        <w:t xml:space="preserve">فس، تفسير القمي جَعْفَرُ بْنُ أَحْمَدَ عَنْ عُبَيْدِ اللَّهِ بْنِ مُوسَي عَنِ الْحَسَنِ بْنِ عَلِيِّ بْنِ أَبِي حَمْزَةَ عَنْ أَبِيهِ وَ الْحُسَيْنِ بْنِ أَبِي الْعَلَاءِ وَ عَبْدِ اللَّهِ بْنِ وَضَّاحٍ وَ شُعَيْبٍ الْعَقَرْقُوفِيِّ جَمِيعُهُمْ عَنْ أَبِي بَصِيرٍ عَنْ أَبِي عَبْدِ اللَّهِ عليه السلام فِي قَوْلِهِ إِنَّما أَنَا بَشَرٌ مِثْلُكُمْ يَعْنِي فِي الْخَلْقِ أَنَّهُ مِثْلُهُمْ مَخْلُوقٌ يُوحي إِلَيَّ أَنَّما إِلهُكُمْ إِلهٌ واحِدٌ فَمَنْ كانَ يَرْجُوا لِقاءَ رَبِّهِ فَلْيَعْمَلْ عَمَلًا صالِحاً وَ لا يُشْرِكْ بِعِبادَةِ رَبِّهِ أَحَداً </w:t>
      </w:r>
      <w:r>
        <w:rPr>
          <w:rStyle w:val="FootnoteReference"/>
        </w:rPr>
        <w:footnoteReference w:id="3755"/>
      </w:r>
      <w:r>
        <w:rPr>
          <w:rFonts w:ascii="Amiri" w:hAnsi="Amiri" w:eastAsia="Amiri" w:cs="Amiri"/>
          <w:lang w:bidi="ar-SA"/>
          <w:color w:val="111111"/>
          <w:sz w:val="28"/>
          <w:szCs w:val="28"/>
          <w:rtl/>
        </w:rPr>
        <w:t xml:space="preserve">قَالَ لَا يَتَّخِذْ مَعَ وَلَايَةِ آلِ مُحَمَّدٍ غَيْرَهُمْ </w:t>
      </w:r>
      <w:r>
        <w:rPr>
          <w:rStyle w:val="FootnoteReference"/>
        </w:rPr>
        <w:footnoteReference w:id="3756"/>
      </w:r>
      <w:r>
        <w:rPr>
          <w:rFonts w:ascii="Amiri" w:hAnsi="Amiri" w:eastAsia="Amiri" w:cs="Amiri"/>
          <w:lang w:bidi="ar-SA"/>
          <w:color w:val="111111"/>
          <w:sz w:val="28"/>
          <w:szCs w:val="28"/>
          <w:rtl/>
        </w:rPr>
        <w:t xml:space="preserve">وَلَايَتُهُمُ الْعَمَلُ الصَّالِحُ فَمَنْ أَشْرَكَ بِعِبَادَةِ رَبِّهِ فَقَدْ أَشْرَكَ بِوَلَايَتِنَا وَ كَفَرَ بِهَا وَ جَحَدَ أَمِيرَ الْمُؤْمِنِينَ عليه السلام حَقَّهُ وَ وَلَايَتَهُ قُلْتُ قَوْلُهُ الَّذِينَ كانَتْ أَعْيُنُهُمْ فِي غِطاءٍ عَنْ ذِكْرِي قَالَ يَعْنِي بِالذِّكْرِ وَلَايَةِ عَلِيٍّ عليه السلام </w:t>
      </w:r>
      <w:r>
        <w:rPr>
          <w:rStyle w:val="FootnoteReference"/>
        </w:rPr>
        <w:footnoteReference w:id="3757"/>
      </w:r>
      <w:r>
        <w:rPr>
          <w:rFonts w:ascii="Amiri" w:hAnsi="Amiri" w:eastAsia="Amiri" w:cs="Amiri"/>
          <w:lang w:bidi="ar-SA"/>
          <w:color w:val="111111"/>
          <w:sz w:val="28"/>
          <w:szCs w:val="28"/>
          <w:rtl/>
        </w:rPr>
        <w:t xml:space="preserve">وَ هُوَ قَوْلُهُ ذِكْرِي قُلْتُ قَوْلُهُ لا يَسْتَطِيعُونَ سَمْعاً قَالَ كَانُوا لَا يَسْتَطِيعُونَ إِذَا ذُكِرَ عَلِيٌّ عِنْدَهُمْ أَنْ يَسْمَعُوا ذِكْرَهُ لِشِدَّةِ بُغْضٍ لَهُ وَ عَدَاوَةٍ مِنْهُمْ لَهُ وَ لِأَهْلِ بَيْتِهِ قُلْتُ قَوْلُهُ أَ فَحَسِبَ الَّذِينَ كَفَرُوا أَنْ يَتَّخِذُوا عِبادِي مِنْ دُونِي أَوْلِياءَ إِنَّا أَعْتَدْنا جَهَنَّمَ لِلْكافِرِينَ نُزُلًا </w:t>
      </w:r>
      <w:r>
        <w:rPr>
          <w:rStyle w:val="FootnoteReference"/>
        </w:rPr>
        <w:footnoteReference w:id="3758"/>
      </w:r>
      <w:r>
        <w:rPr>
          <w:rFonts w:ascii="Amiri" w:hAnsi="Amiri" w:eastAsia="Amiri" w:cs="Amiri"/>
          <w:lang w:bidi="ar-SA"/>
          <w:color w:val="111111"/>
          <w:sz w:val="28"/>
          <w:szCs w:val="28"/>
          <w:rtl/>
        </w:rPr>
        <w:t xml:space="preserve">قَالَ يَعْنِيهِمَا وَ أَشْيَاعَهُمَا الَّذِينَ اتَّخَذُوهُمَا مِنْ دُونِ اللَّهِ أَوْلِيَاءَ</w:t>
      </w:r>
    </w:p>
    <w:p>
      <w:pPr>
        <w:pStyle w:val="BookText"/>
      </w:pPr>
      <w:r>
        <w:rPr>
          <w:rFonts w:ascii="IRNazanin" w:hAnsi="IRNazanin" w:eastAsia="IRNazanin" w:cs="IRNazanin"/>
          <w:lang w:bidi="fa-IR"/>
          <w:color w:val="111111"/>
          <w:sz w:val="28"/>
          <w:szCs w:val="28"/>
          <w:rtl/>
        </w:rPr>
        <w:t xml:space="preserve">حس کننده و «بین الأحساس» با فتحه جمع حس است یعنی صداها، و احتمال کسره نیز هست. «الجبروت» به معنی پرده های جبروت و کبریا و عظمت و غیر آن که مانع رسیدن صداها به خلق است. «طمع الحائر» یعنی ابن عباس که جاهل و سرگردان است در علم غیبی که برای او سهمی در آن نیست. عبارت «تنهض تلک الفراخ فی غیر وقت» یعنی در زمان استقرار دولت بنی عباس و پایداری ملکشان خروج می کنند و پیروزی بر آنها را که نمی توانند به آن دست یابند، طلب می کنند. اما ائمه علیه السّلام و شیعیانشان عجله نمی کنند و صبر می کنند تا به آنها اذن داده شود. در باره تحقیق «أنوار و حجب» در کتاب «سماء و عالم» صحبت کردیم.</w:t>
      </w:r>
    </w:p>
    <w:p>
      <w:pPr>
        <w:pStyle w:val="Heading5"/>
      </w:pPr>
      <w:bookmarkStart w:id="2682" w:name="_Toc2326"/>
      <w:r>
        <w:t>روایت 104</w:t>
      </w:r>
      <w:bookmarkEnd w:id="2682"/>
    </w:p>
    <w:p>
      <w:pPr>
        <w:pStyle w:val="BookText"/>
      </w:pPr>
      <w:r>
        <w:rPr>
          <w:rFonts w:ascii="Amiri" w:hAnsi="Amiri" w:eastAsia="Amiri" w:cs="Amiri"/>
          <w:lang w:bidi="ar-SA"/>
          <w:color w:val="111111"/>
          <w:sz w:val="28"/>
          <w:szCs w:val="28"/>
          <w:rtl/>
        </w:rPr>
        <w:t xml:space="preserve">تفسیر قمی: ابو بصیر از حضرت صادق علیه السّلام در باره آیه: «إِنَّما أَنَا بَشَرٌ مِثْلُکُمْ» {من هم مثل شما بشری هستم} فرمود: یعنی من از جهت خلق و آفرینش مثل شما هستم «یُوحی إِلَیَّ أَنَّما إِلهُکُمْ إِلهٌ واحِدٌ فَمَنْ کانَ یَرْجُوا لِقاءَ رَبِّهِ فَلْیَعْمَلْ عَمَلًا صالِحاً وَ لا یُشْرِکْ بِعِبادَةِ رَبِّهِ أَحَداً»</w:t>
      </w:r>
      <w:r>
        <w:rPr>
          <w:rStyle w:val="FootnoteReference"/>
        </w:rPr>
        <w:footnoteReference w:id="3759"/>
      </w:r>
      <w:r>
        <w:rPr>
          <w:rFonts w:ascii="IRNazanin" w:hAnsi="IRNazanin" w:eastAsia="IRNazanin" w:cs="IRNazanin"/>
          <w:lang w:bidi="fa-IR"/>
          <w:color w:val="111111"/>
          <w:sz w:val="28"/>
          <w:szCs w:val="28"/>
          <w:rtl/>
        </w:rPr>
        <w:t xml:space="preserve">،{و[لی] به من وحی می‌شود که خدای شما خدایی یگانه است. پس هر کس به لقای پروردگار خود امید دارد باید به کار شایسته بپردازد و هیچ کس را در پرستش پروردگارش شریک نسازد.} فرمود: با ولایت آل محمّد ولایت دیگری را نپذیرید. ولایت این خاندان عمل صالح است .</w:t>
      </w:r>
    </w:p>
    <w:p>
      <w:pPr>
        <w:pStyle w:val="BookText"/>
      </w:pPr>
      <w:r>
        <w:rPr>
          <w:rFonts w:ascii="IRNazanin" w:hAnsi="IRNazanin" w:eastAsia="IRNazanin" w:cs="IRNazanin"/>
          <w:lang w:bidi="fa-IR"/>
          <w:color w:val="111111"/>
          <w:sz w:val="28"/>
          <w:szCs w:val="28"/>
          <w:rtl/>
        </w:rPr>
        <w:t xml:space="preserve">هر کس برای عبادت خدا شریک بگیرد، برای ولایت ما شریک گرفته و به آن کافر شده و منکر حق امیر المؤمنین و ولایت اوست.</w:t>
      </w:r>
    </w:p>
    <w:p>
      <w:pPr>
        <w:pStyle w:val="BookText"/>
      </w:pPr>
      <w:r>
        <w:rPr>
          <w:rFonts w:ascii="IRNazanin" w:hAnsi="IRNazanin" w:eastAsia="IRNazanin" w:cs="IRNazanin"/>
          <w:lang w:bidi="fa-IR"/>
          <w:color w:val="111111"/>
          <w:sz w:val="28"/>
          <w:szCs w:val="28"/>
          <w:rtl/>
        </w:rPr>
        <w:t xml:space="preserve">گفتم: «الَّذِینَ کانَتْ أَعْیُنُهُمْ فِی غِطاءٍ عَنْ ذِکْرِی» {[به] همان کسانی که چشمان [بصیرت]شان از یاد من در پرده بود} فرمود: منظور از ذکر، ولایت علی است و این است معنای «ذِکْرِی» در آیه. گفتم «لا یَسْتَطِیعُونَ سَمْعاً» {و توانایی شنیدن [حق] نداشتند} فرمود: وقتی پیش آنها سخن از علی به میان می آمد، به واسطه شدت کینه و دشمنی با او و خاندانش. تاب شنیدن آن را نداشتند</w:t>
      </w:r>
    </w:p>
    <w:p>
      <w:pPr>
        <w:pStyle w:val="BookText"/>
      </w:pPr>
      <w:r>
        <w:rPr>
          <w:rFonts w:ascii="IRNazanin" w:hAnsi="IRNazanin" w:eastAsia="IRNazanin" w:cs="IRNazanin"/>
          <w:lang w:bidi="fa-IR"/>
          <w:color w:val="111111"/>
          <w:sz w:val="28"/>
          <w:szCs w:val="28"/>
          <w:rtl/>
        </w:rPr>
        <w:t xml:space="preserve">گفتم: «أَ فَحَسِبَ الَّذِینَ کَفَرُوا أَنْ یَتَّخِذُوا عِبادِی مِنْ دُونِی أَوْلِیاءَ إِنَّا أَعْتَدْنا جَهَنَّمَ لِلْکافِرِینَ نُزُلًا»</w:t>
      </w:r>
      <w:r>
        <w:rPr>
          <w:rStyle w:val="FootnoteReference"/>
        </w:rPr>
        <w:footnoteReference w:id="3760"/>
      </w:r>
      <w:r>
        <w:rPr>
          <w:rFonts w:ascii="IRNazanin" w:hAnsi="IRNazanin" w:eastAsia="IRNazanin" w:cs="IRNazanin"/>
          <w:lang w:bidi="fa-IR"/>
          <w:color w:val="111111"/>
          <w:sz w:val="28"/>
          <w:szCs w:val="28"/>
          <w:rtl/>
        </w:rPr>
        <w:t xml:space="preserve">،{آیا کسانی که کفر ورزیده‌اند پنداشته‌اند که [می‌توانند] به جای من بندگانم را سرپرست بگیرند. ما جهنم را آماده کرده‌ایم تا جایگاه پذیرایی کافران باشد.}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36" w:name="pg13961_151530"/>
    <w:bookmarkEnd w:id="336"/>
    <w:p>
      <w:pPr>
        <w:pStyle w:val="BookText"/>
      </w:pPr>
      <w:r>
        <w:rPr>
          <w:rFonts w:ascii="Amiri" w:hAnsi="Amiri" w:eastAsia="Amiri" w:cs="Amiri"/>
          <w:lang w:bidi="ar-SA"/>
          <w:color w:val="111111"/>
          <w:sz w:val="28"/>
          <w:szCs w:val="28"/>
          <w:rtl/>
        </w:rPr>
        <w:t xml:space="preserve">وَ كَانُوا يَرَوْنَ أَنَّهُمْ بِحُبِّهِمْ إِيَّاهُمَا أَنَّهُمَا يُنْجِيَانِهِمْ مِنْ عَذَابِ اللَّهِ وَ كَانُوا بِحُبِّهِمَا </w:t>
      </w:r>
      <w:r>
        <w:rPr>
          <w:rStyle w:val="FootnoteReference"/>
        </w:rPr>
        <w:footnoteReference w:id="3761"/>
      </w:r>
      <w:r>
        <w:rPr>
          <w:rFonts w:ascii="Amiri" w:hAnsi="Amiri" w:eastAsia="Amiri" w:cs="Amiri"/>
          <w:lang w:bidi="ar-SA"/>
          <w:color w:val="111111"/>
          <w:sz w:val="28"/>
          <w:szCs w:val="28"/>
          <w:rtl/>
        </w:rPr>
        <w:t xml:space="preserve">كَافِرِينَ قُلْتُ قَوْلُهُ إِنَّا أَعْتَدْنا جَهَنَّمَ لِلْكافِرِينَ نُزُلًا أَيْ مَنْزِلًا فَهِيَ لَهُمَا وَ لِأَشْيَاعِهِمَا عَتِيدَةً </w:t>
      </w:r>
      <w:r>
        <w:rPr>
          <w:rStyle w:val="FootnoteReference"/>
        </w:rPr>
        <w:footnoteReference w:id="3762"/>
      </w:r>
      <w:r>
        <w:rPr>
          <w:rFonts w:ascii="Amiri" w:hAnsi="Amiri" w:eastAsia="Amiri" w:cs="Amiri"/>
          <w:lang w:bidi="ar-SA"/>
          <w:color w:val="111111"/>
          <w:sz w:val="28"/>
          <w:szCs w:val="28"/>
          <w:rtl/>
        </w:rPr>
        <w:t xml:space="preserve">عِنْدَ اللَّهِ قُلْتُ قَوْلُهُ نُزُلًا قَالَ مَأْوًي وَ مَنْزِلًا </w:t>
      </w:r>
      <w:r>
        <w:rPr>
          <w:rStyle w:val="FootnoteReference"/>
        </w:rPr>
        <w:footnoteReference w:id="3763"/>
      </w:r>
      <w:r>
        <w:rPr>
          <w:rFonts w:ascii="Times New Roman" w:hAnsi="Times New Roman" w:eastAsia="Times New Roman" w:cs="Times New Roman"/>
          <w:lang w:val="en-US" w:bidi="en-US"/>
          <w:color w:val="111111"/>
          <w:sz w:val="28"/>
          <w:szCs w:val="28"/>
          <w:rtl/>
        </w:rPr>
        <w:t xml:space="preserve">.</w:t>
      </w:r>
    </w:p>
    <w:p>
      <w:pPr>
        <w:pStyle w:val="Heading5"/>
      </w:pPr>
      <w:bookmarkStart w:id="2683" w:name="_Toc2327"/>
      <w:r>
        <w:t>بيان</w:t>
      </w:r>
      <w:bookmarkEnd w:id="2683"/>
    </w:p>
    <w:p>
      <w:pPr>
        <w:pStyle w:val="BookText"/>
      </w:pPr>
      <w:r>
        <w:rPr>
          <w:rFonts w:ascii="Amiri" w:hAnsi="Amiri" w:eastAsia="Amiri" w:cs="Amiri"/>
          <w:lang w:bidi="ar-SA"/>
          <w:color w:val="111111"/>
          <w:sz w:val="28"/>
          <w:szCs w:val="28"/>
          <w:rtl/>
        </w:rPr>
        <w:t xml:space="preserve">قوله فمن أشرك بعبادة ربه كأنه علي سبيل القلب و اعلم أن المفسرين فسروا النزل بما يعد للضيف لكن ورد في اللغة بمعني المنزل كما فسره عليه السلام به قال الفيروزآبادي النزل بضمتين المنزل و ما يهيئ للضيف قبل أن ينزل عليه.</w:t>
      </w:r>
    </w:p>
    <w:p>
      <w:pPr>
        <w:pStyle w:val="Heading5"/>
      </w:pPr>
      <w:bookmarkStart w:id="2684" w:name="_Toc2328"/>
      <w:r>
        <w:t>«105»</w:t>
      </w:r>
      <w:bookmarkEnd w:id="2684"/>
    </w:p>
    <w:p>
      <w:pPr>
        <w:pStyle w:val="BookText"/>
      </w:pPr>
      <w:r>
        <w:rPr>
          <w:rFonts w:ascii="Amiri" w:hAnsi="Amiri" w:eastAsia="Amiri" w:cs="Amiri"/>
          <w:lang w:bidi="ar-SA"/>
          <w:color w:val="111111"/>
          <w:sz w:val="28"/>
          <w:szCs w:val="28"/>
          <w:rtl/>
        </w:rPr>
        <w:t xml:space="preserve">شي، تفسير العياشي عَنْ أَبِي الطُّفَيْلِ عَامِرِ بْنِ وَاثِلَةَ عَنْ أَبِي جَعْفَرٍ عليه السلام قَالَ: جَاءَ رَجُلٌ إِلَي أَبِي فَقَالَ ابْنُ عَبَّاسٍ يَزْعُمُ أَنَّهُ يَعْلَمُ كُلَّ آيَةٍ نَزَلَتْ فِي الْقُرْآنِ فِي أَيِّ يَوْمٍ نَزَلَتْ وَ فِيمَنْ نَزَلَتْ قَالَ </w:t>
      </w:r>
      <w:r>
        <w:rPr>
          <w:rStyle w:val="FootnoteReference"/>
        </w:rPr>
        <w:footnoteReference w:id="3764"/>
      </w:r>
      <w:r>
        <w:rPr>
          <w:rFonts w:ascii="Amiri" w:hAnsi="Amiri" w:eastAsia="Amiri" w:cs="Amiri"/>
          <w:lang w:bidi="ar-SA"/>
          <w:color w:val="111111"/>
          <w:sz w:val="28"/>
          <w:szCs w:val="28"/>
          <w:rtl/>
        </w:rPr>
        <w:t xml:space="preserve">فَسَلْهُ فِيمَنْ نَزَلَتْ وَ مَنْ كانَ فِي هذِهِ أَعْمي فَهُوَ فِي الْآخِرَةِ أَعْمي وَ أَضَلُّ سَبِيلًا </w:t>
      </w:r>
      <w:r>
        <w:rPr>
          <w:rStyle w:val="FootnoteReference"/>
        </w:rPr>
        <w:footnoteReference w:id="3765"/>
      </w:r>
      <w:r>
        <w:rPr>
          <w:rFonts w:ascii="Amiri" w:hAnsi="Amiri" w:eastAsia="Amiri" w:cs="Amiri"/>
          <w:lang w:bidi="ar-SA"/>
          <w:color w:val="111111"/>
          <w:sz w:val="28"/>
          <w:szCs w:val="28"/>
          <w:rtl/>
        </w:rPr>
        <w:t xml:space="preserve">وَ فِيمَنْ نَزَلَتْ وَ لا يَنْفَعُكُمْ نُصْحِي إِنْ أَرَدْتُ أَنْ أَنْصَحَ لَكُمْ إِنْ كانَ اللَّهُ يُرِيدُ أَنْ يُغْوِيَكُمْ </w:t>
      </w:r>
      <w:r>
        <w:rPr>
          <w:rStyle w:val="FootnoteReference"/>
        </w:rPr>
        <w:footnoteReference w:id="3766"/>
      </w:r>
      <w:r>
        <w:rPr>
          <w:rFonts w:ascii="Amiri" w:hAnsi="Amiri" w:eastAsia="Amiri" w:cs="Amiri"/>
          <w:lang w:bidi="ar-SA"/>
          <w:color w:val="111111"/>
          <w:sz w:val="28"/>
          <w:szCs w:val="28"/>
          <w:rtl/>
        </w:rPr>
        <w:t xml:space="preserve">وَ فِيمَنْ نَزَلَتْ يا أَيُّهَا الَّذِينَ آمَنُوا اصْبِرُوا وَ صابِرُوا وَ رابِطُوا </w:t>
      </w:r>
      <w:r>
        <w:rPr>
          <w:rStyle w:val="FootnoteReference"/>
        </w:rPr>
        <w:footnoteReference w:id="3767"/>
      </w:r>
      <w:r>
        <w:rPr>
          <w:rFonts w:ascii="Amiri" w:hAnsi="Amiri" w:eastAsia="Amiri" w:cs="Amiri"/>
          <w:lang w:bidi="ar-SA"/>
          <w:color w:val="111111"/>
          <w:sz w:val="28"/>
          <w:szCs w:val="28"/>
          <w:rtl/>
        </w:rPr>
        <w:t xml:space="preserve">فَأَتَاهُ الرَّجُلُ فَغَضِبَ وَ قَالَ وَدِدْتُ أَنَّ الَّذِي أَمَرَكَ بِهَذَا وَاجَهَنِي فَأُسَائِلَهُ وَ لَكِنْ سَلْهُ عَنِ الْعَرْشِ مِمَّ خُلِقَ وَ كَيْفَ هُوَ فَانْصَرَفَ الرَّجُلُ إِلَي أَبِي فَقَالَ مَا قِيلَ لَهُ فَقَالَ هَلْ أَجَابَكَ فِي الْآيَاتِ قَالَ لَا قَالَ لَكِنِّي أُجِيبُكَ فِيهَا بِنُورٍ وَ عِلْمٍ غَيْرِ الْمُدَّعَي وَ لَا الْمُنْتَحَلِ أَمَّا الْأُولَيَانِ فَنَزَلَتَا فِيهِ وَ فِي أَبِيهِ وَ أَمَّا الْأُخْرَي فَنَزَلَتْ فِي أَبِي </w:t>
      </w:r>
      <w:r>
        <w:rPr>
          <w:rStyle w:val="FootnoteReference"/>
        </w:rPr>
        <w:footnoteReference w:id="3768"/>
      </w:r>
      <w:r>
        <w:rPr>
          <w:rFonts w:ascii="Amiri" w:hAnsi="Amiri" w:eastAsia="Amiri" w:cs="Amiri"/>
          <w:lang w:bidi="ar-SA"/>
          <w:color w:val="111111"/>
          <w:sz w:val="28"/>
          <w:szCs w:val="28"/>
          <w:rtl/>
        </w:rPr>
        <w:t xml:space="preserve">وَ فِينَا وَ لَمْ يَكُنِ الرِّبَاطُ الَّذِي أُمِرْنَا بِهِ بَعْدُ وَ</w:t>
      </w:r>
    </w:p>
    <w:p>
      <w:pPr>
        <w:pStyle w:val="BookText"/>
      </w:pPr>
      <w:r>
        <w:rPr>
          <w:rFonts w:ascii="IRNazanin" w:hAnsi="IRNazanin" w:eastAsia="IRNazanin" w:cs="IRNazanin"/>
          <w:lang w:bidi="fa-IR"/>
          <w:color w:val="111111"/>
          <w:sz w:val="28"/>
          <w:szCs w:val="28"/>
          <w:rtl/>
        </w:rPr>
        <w:t xml:space="preserve">فرمود: منظور از آیه، آن دو نفر و پیروان آنها است که ایشان را در مقابل خدا رهبر خویش گرفته‌اند و گمان می کنند که دوست داشتن آن دو سبب نجاتشان می‌شود و با محبت این دو کافر شدند.</w:t>
      </w:r>
    </w:p>
    <w:p>
      <w:pPr>
        <w:pStyle w:val="BookText"/>
      </w:pPr>
      <w:r>
        <w:rPr>
          <w:rFonts w:ascii="IRNazanin" w:hAnsi="IRNazanin" w:eastAsia="IRNazanin" w:cs="IRNazanin"/>
          <w:lang w:bidi="fa-IR"/>
          <w:color w:val="111111"/>
          <w:sz w:val="28"/>
          <w:szCs w:val="28"/>
          <w:rtl/>
        </w:rPr>
        <w:t xml:space="preserve">گفتم: «إِنَّا أَعْتَدْنا جَهَنَّمَ لِلْکافِرِینَ نُزُلًا» و پرسیدم «نُزُلًا» یعنی چه؟ فرمود: منزل و مأوی که برای آن دو و پیروانشان در نزد خدا مهیا شده است.</w:t>
      </w:r>
      <w:r>
        <w:rPr>
          <w:rStyle w:val="FootnoteReference"/>
        </w:rPr>
        <w:footnoteReference w:id="3769"/>
      </w:r>
    </w:p>
    <w:p>
      <w:pPr>
        <w:pStyle w:val="Heading5"/>
      </w:pPr>
      <w:bookmarkStart w:id="2685" w:name="_Toc2329"/>
      <w:r>
        <w:t>توضیح</w:t>
      </w:r>
      <w:bookmarkEnd w:id="2685"/>
    </w:p>
    <w:p>
      <w:pPr>
        <w:pStyle w:val="BookText"/>
      </w:pPr>
      <w:r>
        <w:rPr>
          <w:rFonts w:ascii="IRNazanin" w:hAnsi="IRNazanin" w:eastAsia="IRNazanin" w:cs="IRNazanin"/>
          <w:lang w:bidi="fa-IR"/>
          <w:color w:val="111111"/>
          <w:sz w:val="28"/>
          <w:szCs w:val="28"/>
          <w:rtl/>
        </w:rPr>
        <w:t xml:space="preserve">عبارت «فَمن أَشرک بِعبادة رَبّه» از باب قلب است و مفسرین «النزل» را به آنچه که برای مهمان آماده می شود تفسیر کرده اند؛ ولی در لغت به معنای منزل است چنانچه امام علیه السّلام این گونه تفسیر نمود. فیروز آبادی گفته است: «النُزُل» یعنی منزل و آنچه که برای مهمان قبل از آمدنش آماده می شود.</w:t>
      </w:r>
    </w:p>
    <w:p>
      <w:pPr>
        <w:pStyle w:val="Heading5"/>
      </w:pPr>
      <w:bookmarkStart w:id="2686" w:name="_Toc2330"/>
      <w:r>
        <w:t>روایت 105</w:t>
      </w:r>
      <w:bookmarkEnd w:id="2686"/>
    </w:p>
    <w:p>
      <w:pPr>
        <w:pStyle w:val="BookText"/>
      </w:pPr>
      <w:r>
        <w:rPr>
          <w:rFonts w:ascii="IRNazanin" w:hAnsi="IRNazanin" w:eastAsia="IRNazanin" w:cs="IRNazanin"/>
          <w:lang w:bidi="fa-IR"/>
          <w:color w:val="111111"/>
          <w:sz w:val="28"/>
          <w:szCs w:val="28"/>
          <w:rtl/>
        </w:rPr>
        <w:t xml:space="preserve">تفسیر عیاشی: ابو طفیل از امام باقر علیه السّلام نقل می کند که فرمود: مردی خدمت پدرم آمد و گفت، ابن عباس گمان می کند که هر آیه ای که در قرآن نازل شده را می داند که در چه روزی و در باره چه کسی نازل شده است. پدرم فرمود: از او بپرس این آیه در باره چه کسی نازل شده است «وَ مَن کَانَ فِی هَذِهِ أَعْمَی فَهُوَ فِی الآخِرَةِ أَعْمَی وَ أَضَلُّ سَبِیلًا» و این آیه «وَ لا یَنْفَعُکُمْ نُصْحِی إِنْ أَرَدْتُ أَنْ أَنْصَحَ لَکُمْ» و این آیه «یَا أَیُّهَا الَّذِینَ آمَنُواْ اصْبِرُواْ وَصَابِرُواْ وَرَابِطُواْ». آن شخص پیش ابن عباس رفت. ابن عباس غضب نمود و گفت، دوست دارم مرا با آن کسی که این ها را به تو گفته است رو به رو کنی تا از او بپرسم. ولی از او بپرس که عرش از چه و چگونه خلق شده است. آن شخص خدمت پدرم آمد و آنچه که به او گفته شده بود را گفت. پدرم فرمود: در آیاتی که پرسیدم، جوابت را داد؟ گفت نه. فرمود ولی من پاسخ آنها را با نور و علمی که ادعای آن را نمی کنم، می گویم. اما دو آیه اول در باره او و پدرش نازل شده است و آیه سوم در باه ما و پدرم نازل شده است و آن مرزداریی که مأمور به آن هستیم، این نیست،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37" w:name="pg13961_151531"/>
    <w:bookmarkEnd w:id="337"/>
    <w:p>
      <w:pPr>
        <w:pStyle w:val="BookText"/>
      </w:pPr>
      <w:r>
        <w:rPr>
          <w:rFonts w:ascii="Amiri" w:hAnsi="Amiri" w:eastAsia="Amiri" w:cs="Amiri"/>
          <w:lang w:bidi="ar-SA"/>
          <w:color w:val="111111"/>
          <w:sz w:val="28"/>
          <w:szCs w:val="28"/>
          <w:rtl/>
        </w:rPr>
        <w:t xml:space="preserve">سَيَكُونُ مِنْ نَسْلِنَا الْمُرَابِطُ وَ مِنْ نَسْلِهِ الْمُرَابِطُ </w:t>
      </w:r>
      <w:r>
        <w:rPr>
          <w:rStyle w:val="FootnoteReference"/>
        </w:rPr>
        <w:footnoteReference w:id="3770"/>
      </w:r>
      <w:r>
        <w:rPr>
          <w:rFonts w:ascii="Times New Roman" w:hAnsi="Times New Roman" w:eastAsia="Times New Roman" w:cs="Times New Roman"/>
          <w:lang w:val="en-US" w:bidi="en-US"/>
          <w:color w:val="111111"/>
          <w:sz w:val="28"/>
          <w:szCs w:val="28"/>
          <w:rtl/>
        </w:rPr>
        <w:t xml:space="preserve">.</w:t>
      </w:r>
    </w:p>
    <w:p>
      <w:pPr>
        <w:pStyle w:val="Heading5"/>
      </w:pPr>
      <w:bookmarkStart w:id="2687" w:name="_Toc2331"/>
      <w:r>
        <w:t>«106»</w:t>
      </w:r>
      <w:bookmarkEnd w:id="2687"/>
    </w:p>
    <w:p>
      <w:pPr>
        <w:pStyle w:val="BookText"/>
      </w:pPr>
      <w:r>
        <w:rPr>
          <w:rFonts w:ascii="Amiri" w:hAnsi="Amiri" w:eastAsia="Amiri" w:cs="Amiri"/>
          <w:lang w:bidi="ar-SA"/>
          <w:color w:val="111111"/>
          <w:sz w:val="28"/>
          <w:szCs w:val="28"/>
          <w:rtl/>
        </w:rPr>
        <w:t xml:space="preserve">م، تفسير الإمام عليه السلام يا أَيُّهَا النَّاسُ كُلُوا مِمَّا فِي الْأَرْضِ حَلالًا طَيِّباً وَ لا تَتَّبِعُوا خُطُواتِ الشَّيْطانِ إِنَّهُ لَكُمْ عَدُوٌّ مُبِينٌ إِنَّما يَأْمُرُكُمْ بِالسُّوءِ وَ الْفَحْشاءِ وَ أَنْ تَقُولُوا عَلَي اللَّهِ ما لا تَعْلَمُونَ .</w:t>
      </w:r>
    </w:p>
    <w:p>
      <w:pPr>
        <w:pStyle w:val="BookText"/>
      </w:pPr>
      <w:r>
        <w:rPr>
          <w:rFonts w:ascii="Amiri" w:hAnsi="Amiri" w:eastAsia="Amiri" w:cs="Amiri"/>
          <w:lang w:bidi="ar-SA"/>
          <w:color w:val="111111"/>
          <w:sz w:val="28"/>
          <w:szCs w:val="28"/>
          <w:rtl/>
        </w:rPr>
        <w:t xml:space="preserve">قَالَ الْإِمَامُ عليه السلام قَالَ اللَّهُ عَزَّ وَ جَلَّ يا أَيُّهَا النَّاسُ كُلُوا مِمَّا فِي الْأَرْضِ مِنْ أَنْوَاعِ ثِمَارِهَا وَ أَطْعِمَتِهَا حَلالًا طَيِّباً لَكُمْ إِذَا أَطَعْتُمْ رَبَّكُمْ فِي تَعْظِيمِ مَنْ عَظَّمَهُ وَ الِاسْتِخْفَافِ لِمَنْ أَهَانَهُ وَ صَغَّرَهُ وَ لا تَتَّبِعُوا خُطُواتِ الشَّيْطانِ مَا يَخْطُو بِكُمْ إِلَيْهِ وَ يُغْرِيكُمْ بِهِ مِنْ مُخَالَفَةِ مَنْ جَعَلَهُ اللَّهُ رَسُولًا أَفْضَلَ الْمُرْسَلِينَ وَ أَمَرَهُ بِنَصْبِ مَنْ جَعَلَهُ أَفْضَلَ الْوَصِيِّينَ وَ سَائِرِ مَنْ جَعَلَهُمْ خُلَفَاءَهُ وَ أَوْلِيَاءَهُ إِنَّهُ لَكُمْ عَدُوٌّ مُبِينٌ لَكُمُ </w:t>
      </w:r>
      <w:r>
        <w:rPr>
          <w:rStyle w:val="FootnoteReference"/>
        </w:rPr>
        <w:footnoteReference w:id="3771"/>
      </w:r>
      <w:r>
        <w:rPr>
          <w:rFonts w:ascii="Amiri" w:hAnsi="Amiri" w:eastAsia="Amiri" w:cs="Amiri"/>
          <w:lang w:bidi="ar-SA"/>
          <w:color w:val="111111"/>
          <w:sz w:val="28"/>
          <w:szCs w:val="28"/>
          <w:rtl/>
        </w:rPr>
        <w:t xml:space="preserve">الْعَدَاوَةُ وَ يَأْمُرُكُمْ بِمُخَالَفَةِ أَفْضَلِ النَّبِيِّينَ وَ مُعَانَدَةِ أَشْرَفِ الْوَصِيِّينَ إِنَّما يَأْمُرُكُمْ الشَّيْطَانُ بِالسُّوءِ بِسُوءِ الْمَذْهَبِ وَ الِاعْتِقَادِ فِي خَيْرِ خَلْقِ اللَّهِ مُحَمَّدٍ رَسُولِ اللَّهِ صلي الله عليه و آله وَ جُحُودِ وَلَايَةِ أَفْضَلِ أَوْلِيَاءِ اللَّهِ بَعْدَ مُحَمَّدٍ رَسُولِ اللَّهِ صلي الله عليه و آله وَ أَنْ تَقُولُوا عَلَي اللَّهِ ما لا تَعْلَمُونَ بِإِمَامَةِ مَنْ لَمْ يَجْعَلِ اللَّهُ لَهُ فِي الْإِمَامِ حَظّاً وَ مَنْ جَعَلَهُ مِنْ أَرَاذِلِ أَعْدَائِهِ وَ أَعْظَمِهِمْ كُفْراً بِهِ.</w:t>
      </w:r>
    </w:p>
    <w:p>
      <w:pPr>
        <w:pStyle w:val="BookText"/>
      </w:pPr>
      <w:r>
        <w:rPr>
          <w:rFonts w:ascii="Amiri" w:hAnsi="Amiri" w:eastAsia="Amiri" w:cs="Amiri"/>
          <w:lang w:bidi="ar-SA"/>
          <w:color w:val="111111"/>
          <w:sz w:val="28"/>
          <w:szCs w:val="28"/>
          <w:rtl/>
        </w:rPr>
        <w:t xml:space="preserve">قَالَ عَلِيُّ بْنُ الْحُسَيْنِ عليهما السلام قَالَ رَسُولُ اللَّهِ صلي الله عليه و آله فُضِّلْتُ عَلَي الْخَلْقِ أَجْمَعِينَ وَ شُرِّفْتُ عَلَي جَمِيعِ النَّبِيِّينَ وَ اخْتُصِصْتُ بِالْقُرْآنِ الْعَظِيمِ وَ أُكْرِمْتُ بِعَلِيٍّ سَيِّدِ الْوَصِيِّينَ وَ عُظِّمْتُ بِشِيعَتِهِ خَيْرِ شِيعَةِ النَّبِيِّينَ وَ الْوَصِيِّينَ وَ قِيلَ لِي يَا مُحَمَّدُ قَابِلْ نَعْمَائِي عَلَيْكَ بِشُكْرِ الْمُمْتَرِي لِلْمَزِيدِ فَقُلْتُ يَا رَبِّي </w:t>
      </w:r>
      <w:r>
        <w:rPr>
          <w:rStyle w:val="FootnoteReference"/>
        </w:rPr>
        <w:footnoteReference w:id="3772"/>
      </w:r>
      <w:r>
        <w:rPr>
          <w:rFonts w:ascii="Amiri" w:hAnsi="Amiri" w:eastAsia="Amiri" w:cs="Amiri"/>
          <w:lang w:bidi="ar-SA"/>
          <w:color w:val="111111"/>
          <w:sz w:val="28"/>
          <w:szCs w:val="28"/>
          <w:rtl/>
        </w:rPr>
        <w:t xml:space="preserve">وَ مَا أَفْضَلُ مَا أَشْكُرُكَ بِهِ فَقَالَ لِي يَا مُحَمَّدُ أَفْضَلُ ذَلِكَ بَثُّكَ فَضْلَ أَخِيكَ عَلِيٍّ وَ بَعْثُكَ سَائِرَ عِبَادِي عَلَي تَعْظِيمِهِ وَ تَعْظِيمِ شِيعَتِهِ وَ أَمْرُكَ إِيَّاهُمْ أَنْ لَا يَتَوَادُّوا إِلَّا فِيَّ وَ لَا يَتَبَاغَضُوا إِلَّا فِيَّ وَ لَا يُوَالُوا وَ لَا يُعَادُوا إِلَّا فِيَّ وَ أَنْ يَنْصِبُوا الْحَرْبَ لِإِبْلِيسَ وَ عُتَاةِ مَرَدَتِهِ الدَّاعِينَ إِلَي مُخَالَفَتِي</w:t>
      </w:r>
    </w:p>
    <w:p>
      <w:pPr>
        <w:pStyle w:val="BookText"/>
      </w:pPr>
      <w:r>
        <w:rPr>
          <w:rFonts w:ascii="IRNazanin" w:hAnsi="IRNazanin" w:eastAsia="IRNazanin" w:cs="IRNazanin"/>
          <w:lang w:bidi="fa-IR"/>
          <w:color w:val="111111"/>
          <w:sz w:val="28"/>
          <w:szCs w:val="28"/>
          <w:rtl/>
        </w:rPr>
        <w:t xml:space="preserve">ولی از نسل ما و از نسل او حاکمانی خواهند آمد.</w:t>
      </w:r>
      <w:r>
        <w:rPr>
          <w:rStyle w:val="FootnoteReference"/>
        </w:rPr>
        <w:footnoteReference w:id="3773"/>
      </w:r>
    </w:p>
    <w:p>
      <w:pPr>
        <w:pStyle w:val="Heading5"/>
      </w:pPr>
      <w:bookmarkStart w:id="2688" w:name="_Toc2332"/>
      <w:r>
        <w:t>روایت 106</w:t>
      </w:r>
      <w:bookmarkEnd w:id="2688"/>
    </w:p>
    <w:p>
      <w:pPr>
        <w:pStyle w:val="BookText"/>
      </w:pPr>
      <w:r>
        <w:rPr>
          <w:rFonts w:ascii="Amiri" w:hAnsi="Amiri" w:eastAsia="Amiri" w:cs="Amiri"/>
          <w:lang w:bidi="ar-SA"/>
          <w:color w:val="111111"/>
          <w:sz w:val="28"/>
          <w:szCs w:val="28"/>
          <w:rtl/>
        </w:rPr>
        <w:t xml:space="preserve">تفسیر امام حسن عسکری علیه السّلام: «یا أَیُّهَا النَّاسُ کُلُوا مِمَّا فِی الْأَرْضِ حَلالًا طَیِّباً وَ لا تَتَّبِعُوا خُطُواتِ الشَّیْطانِ إِنَّهُ لَکُمْ عَدُوٌّ مُبِینٌ * إِنَّما یَأْمُرُکُمْ بِالسُّوءِ وَ الْفَحْشاءِ وَ أَنْ تَقُولُوا عَلَی اللَّهِ ما لا تَعْلَمُونَ»</w:t>
      </w:r>
      <w:r>
        <w:rPr>
          <w:rStyle w:val="FootnoteReference"/>
        </w:rPr>
        <w:footnoteReference w:id="3774"/>
      </w:r>
      <w:r>
        <w:rPr>
          <w:rFonts w:ascii="IRNazanin" w:hAnsi="IRNazanin" w:eastAsia="IRNazanin" w:cs="IRNazanin"/>
          <w:lang w:bidi="fa-IR"/>
          <w:color w:val="111111"/>
          <w:sz w:val="28"/>
          <w:szCs w:val="28"/>
          <w:rtl/>
        </w:rPr>
        <w:t xml:space="preserve">،{ای مردم! از آنچه در زمین است، حلال و پاکیزه را بخورید و از گامهای شیطان پیروی مکنید که او دشمن آشکار شماست [او] شما را فقط به بدی و زشتی فرمان می‌دهد و [وامی‌دارد] تا بر خدا چیزی را که نمی‌دانید بربندید.}</w:t>
      </w:r>
    </w:p>
    <w:p>
      <w:pPr>
        <w:pStyle w:val="BookText"/>
      </w:pPr>
      <w:r>
        <w:rPr>
          <w:rFonts w:ascii="IRNazanin" w:hAnsi="IRNazanin" w:eastAsia="IRNazanin" w:cs="IRNazanin"/>
          <w:lang w:bidi="fa-IR"/>
          <w:color w:val="111111"/>
          <w:sz w:val="28"/>
          <w:szCs w:val="28"/>
          <w:rtl/>
        </w:rPr>
        <w:t xml:space="preserve">فرمود: خداوند می فرماید: مردم! از آنچه در زمین است بخورید. انواع میوها و غذاها برای شما حلال و پاک است (تا) وقتی خدا را در مورد احترام به کسی که باید او را احترام کرد و سبک شمردن کسانی را که خدا کوچک شمرده و خوار کرده اطاعت کنید و از شیطان در راهی که شما را می‌برد پیروی نکنید؛ راه مخالفت با بهترین انبیا و یا بهترین اوصیاء که پیامبر او را وصی قرار داده و سایر خلفا و اولیای پیامبر. شیطان دشمنی آشکار است برای شما و شما را وادار به مخالفت با بهترین پیامبران و وصی او می کند. او شما را به اعتقاد و مذهب زشتی در مورد بهترین آفریده خدا حضرت محمّد و انکار ولایت بهترین اولیا پس از پیامبر اکرم وادار می  کند و شما را تشویق می کند به اینکه آنچه را که نمی دانید بر خدا ببندید، امامت کسی را که خداوند برای او بهره‌ای در امامت قرار نداده و از بدترین دشمنان خدا هستند و از همه بیشتر کفر می ورزند.</w:t>
      </w:r>
    </w:p>
    <w:p>
      <w:pPr>
        <w:pStyle w:val="BookText"/>
      </w:pPr>
      <w:r>
        <w:rPr>
          <w:rFonts w:ascii="IRNazanin" w:hAnsi="IRNazanin" w:eastAsia="IRNazanin" w:cs="IRNazanin"/>
          <w:lang w:bidi="fa-IR"/>
          <w:color w:val="111111"/>
          <w:sz w:val="28"/>
          <w:szCs w:val="28"/>
          <w:rtl/>
        </w:rPr>
        <w:t xml:space="preserve">حضرت علی بن الحسین نقل کرد که پیامبر اکرم فرمود: من از تمام مردم ممتازترم و بر تمام انبیا برتری دارم و قرآن را به من اختصاص داده‌اند و مرا به ولایت و جانشینی علی بهترین اوصیاء گرامی داشته‌اند و مرا به بهترین پیروان که از پیروان تمام پیمبران و اوصیاء بهترند مفتخر نموده‌اند. (خداوند) به من گفت یا محمّد! در مقابل این نعمتهای من شکر و سپاسی بگزار که موجب افزایش نعمت شود. عرض کردم خدایا، چه شکری بهترین شکر تو است؟</w:t>
      </w:r>
    </w:p>
    <w:p>
      <w:pPr>
        <w:pStyle w:val="BookText"/>
      </w:pPr>
      <w:r>
        <w:rPr>
          <w:rFonts w:ascii="IRNazanin" w:hAnsi="IRNazanin" w:eastAsia="IRNazanin" w:cs="IRNazanin"/>
          <w:lang w:bidi="fa-IR"/>
          <w:color w:val="111111"/>
          <w:sz w:val="28"/>
          <w:szCs w:val="28"/>
          <w:rtl/>
        </w:rPr>
        <w:t xml:space="preserve">فرمود: یا محمّد! بهترین شکر، انتشار فضل برادرت علی است و وادار نمودن سایر بندگانم به احترام او و شیعیانش، و دستور دهی که محبت و علاقه به یکدیگر را فقط در راه خدا قرار دهند، همچنین بغض و دشمنی را. نه دوست بدارند و نه دشمن بدارند مگر در راه من، و آماده جنگ با شیطان و پیروان او که دعوت به مخالفت با من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38" w:name="pg13961_151532"/>
    <w:bookmarkEnd w:id="338"/>
    <w:p>
      <w:pPr>
        <w:pStyle w:val="BookText"/>
      </w:pPr>
      <w:r>
        <w:rPr>
          <w:rFonts w:ascii="Amiri" w:hAnsi="Amiri" w:eastAsia="Amiri" w:cs="Amiri"/>
          <w:lang w:bidi="ar-SA"/>
          <w:color w:val="111111"/>
          <w:sz w:val="28"/>
          <w:szCs w:val="28"/>
          <w:rtl/>
        </w:rPr>
        <w:t xml:space="preserve">وَ أَنْ يَجْعَلُوا جُنَّتَهُمْ </w:t>
      </w:r>
      <w:r>
        <w:rPr>
          <w:rStyle w:val="FootnoteReference"/>
        </w:rPr>
        <w:footnoteReference w:id="3775"/>
      </w:r>
      <w:r>
        <w:rPr>
          <w:rFonts w:ascii="Amiri" w:hAnsi="Amiri" w:eastAsia="Amiri" w:cs="Amiri"/>
          <w:lang w:bidi="ar-SA"/>
          <w:color w:val="111111"/>
          <w:sz w:val="28"/>
          <w:szCs w:val="28"/>
          <w:rtl/>
        </w:rPr>
        <w:t xml:space="preserve">مِنْهُمُ الْعَدَاوَةَ لِأَعْدَاءِ مُحَمَّدٍ وَ عَلِيٍّ وَ أَنْ يَجْعَلُوا أَفْضَلَ سِلَاحِهِمْ عَلَي إِبْلِيسَ وَ جُنُودِهِ تَفْضِيلَ مُحَمَّدٍ عَلَي جَمِيعِ النَّبِيِّينَ وَ تَفْضِيلَ عَلِيٍّ عَلَي سَائِرِ أُمَّتِهِ أَجْمَعِينَ وَ اعْتِقَادَهُمْ بِأَنَّهُ الصَّادِقُ لَا يَكْذِبُ وَ الْحَلِيمُ </w:t>
      </w:r>
      <w:r>
        <w:rPr>
          <w:rStyle w:val="FootnoteReference"/>
        </w:rPr>
        <w:footnoteReference w:id="3776"/>
      </w:r>
      <w:r>
        <w:rPr>
          <w:rFonts w:ascii="Amiri" w:hAnsi="Amiri" w:eastAsia="Amiri" w:cs="Amiri"/>
          <w:lang w:bidi="ar-SA"/>
          <w:color w:val="111111"/>
          <w:sz w:val="28"/>
          <w:szCs w:val="28"/>
          <w:rtl/>
        </w:rPr>
        <w:t xml:space="preserve">لَا يَجْهَلُ وَ الْمُصِيبُ لَا يَغْفُلُ وَ الَّذِي بِمَحَبَّتِهِ تَثْقُلُ مَوَازِينُ الْمُؤْمِنِينَ وَ بِمُخَالَفَتِهِ تَخِفُّ مَوَازِينُ النَّاصِبِينَ فَإِذَا هُمْ فَعَلُوا ذَلِكَ كَانَ إِبْلِيسُ وَ جُنُودُهُ الْمَرَدَةُ أَخْسَأَ الْمَهْزُومِينَ وَ أَضْعَفَ الضَّعِيفِينَ </w:t>
      </w:r>
      <w:r>
        <w:rPr>
          <w:rStyle w:val="FootnoteReference"/>
        </w:rPr>
        <w:footnoteReference w:id="3777"/>
      </w:r>
      <w:r>
        <w:rPr>
          <w:rFonts w:ascii="Times New Roman" w:hAnsi="Times New Roman" w:eastAsia="Times New Roman" w:cs="Times New Roman"/>
          <w:lang w:val="en-US" w:bidi="en-US"/>
          <w:color w:val="111111"/>
          <w:sz w:val="28"/>
          <w:szCs w:val="28"/>
          <w:rtl/>
        </w:rPr>
        <w:t xml:space="preserve">.</w:t>
      </w:r>
    </w:p>
    <w:p>
      <w:pPr>
        <w:pStyle w:val="Heading5"/>
      </w:pPr>
      <w:bookmarkStart w:id="2689" w:name="_Toc2333"/>
      <w:r>
        <w:t>إيضاح</w:t>
      </w:r>
      <w:bookmarkEnd w:id="2689"/>
    </w:p>
    <w:p>
      <w:pPr>
        <w:pStyle w:val="BookText"/>
      </w:pPr>
      <w:r>
        <w:rPr>
          <w:rFonts w:ascii="Amiri" w:hAnsi="Amiri" w:eastAsia="Amiri" w:cs="Amiri"/>
          <w:lang w:bidi="ar-SA"/>
          <w:color w:val="111111"/>
          <w:sz w:val="28"/>
          <w:szCs w:val="28"/>
          <w:rtl/>
        </w:rPr>
        <w:t xml:space="preserve">امتري الشي‌ء استخرجه.</w:t>
      </w:r>
    </w:p>
    <w:p>
      <w:pPr>
        <w:pStyle w:val="Heading5"/>
      </w:pPr>
      <w:bookmarkStart w:id="2690" w:name="_Toc2334"/>
      <w:r>
        <w:t>«107»</w:t>
      </w:r>
      <w:bookmarkEnd w:id="2690"/>
    </w:p>
    <w:p>
      <w:pPr>
        <w:pStyle w:val="BookText"/>
      </w:pPr>
      <w:r>
        <w:rPr>
          <w:rFonts w:ascii="Amiri" w:hAnsi="Amiri" w:eastAsia="Amiri" w:cs="Amiri"/>
          <w:lang w:bidi="ar-SA"/>
          <w:color w:val="111111"/>
          <w:sz w:val="28"/>
          <w:szCs w:val="28"/>
          <w:rtl/>
        </w:rPr>
        <w:t xml:space="preserve">م، تفسير الإمام عليه السلام وَ إِذا قِيلَ لَهُمُ اتَّبِعُوا ما أَنْزَلَ اللَّهُ قالُوا بَلْ نَتَّبِعُ ما أَلْفَيْنا عَلَيْهِ آباءَنا أَ وَ لَوْ كانَ آباؤُهُمْ لا يَعْقِلُونَ شَيْئاً وَ لا يَهْتَدُونَ .</w:t>
      </w:r>
    </w:p>
    <w:p>
      <w:pPr>
        <w:pStyle w:val="BookText"/>
      </w:pPr>
      <w:r>
        <w:rPr>
          <w:rFonts w:ascii="Amiri" w:hAnsi="Amiri" w:eastAsia="Amiri" w:cs="Amiri"/>
          <w:lang w:bidi="ar-SA"/>
          <w:color w:val="111111"/>
          <w:sz w:val="28"/>
          <w:szCs w:val="28"/>
          <w:rtl/>
        </w:rPr>
        <w:t xml:space="preserve">قَالَ الْإِمَامُ عليه السلام وَصَفَ اللَّهُ هَؤُلَاءِ الْمُتَّبِعِينَ لِخُطُوَاتِ الشَّيْطَانِ فَقَالَ وَ إِذَا قِيلَ لَهُمْ تَعَالَوْا إِلَي مَا أَنْزَلَ فِي كِتَابِهِ مِنْ وَصْفِ مُحَمَّدٍ وَ حِلْيَةِ عَلِيٍّ وَ وَصْفِ فَضَائِلِهِ وَ ذِكْرِ مَنَاقِبِهِ وَ إِلَي الرَّسُولِ وَ تَعَالَوْا إِلَي الرَّسُولِ لَتَقْبَلُوا مِنْهُ مَا يَأْمُرُكُمْ بِهِ قَالُوا حَسْبُنَا مَا وَجَدْنَا عَلَيْهِ آبَاءَنَا مِنَ الدِّينِ وَ الْمَذْهَبِ فَاقْتَدُوا بِدِينِ آبَائِهِمْ </w:t>
      </w:r>
      <w:r>
        <w:rPr>
          <w:rStyle w:val="FootnoteReference"/>
        </w:rPr>
        <w:footnoteReference w:id="3778"/>
      </w:r>
      <w:r>
        <w:rPr>
          <w:rFonts w:ascii="Amiri" w:hAnsi="Amiri" w:eastAsia="Amiri" w:cs="Amiri"/>
          <w:lang w:bidi="ar-SA"/>
          <w:color w:val="111111"/>
          <w:sz w:val="28"/>
          <w:szCs w:val="28"/>
          <w:rtl/>
        </w:rPr>
        <w:t xml:space="preserve">فِي مُخَالَفَةِ رَسُولِ اللَّهِ صلي الله عليه و آله وَ مُنَابَذَةِ عَلِيٍّ وَلِيِّ اللَّهِ عليه السلام قَالَ اللَّهُ عَزَّ وَ جَلَّ أَ وَ لَوْ كانَ آباؤُهُمْ لا يَعْلَمُونَ </w:t>
      </w:r>
      <w:r>
        <w:rPr>
          <w:rStyle w:val="FootnoteReference"/>
        </w:rPr>
        <w:footnoteReference w:id="3779"/>
      </w:r>
      <w:r>
        <w:rPr>
          <w:rFonts w:ascii="Amiri" w:hAnsi="Amiri" w:eastAsia="Amiri" w:cs="Amiri"/>
          <w:lang w:bidi="ar-SA"/>
          <w:color w:val="111111"/>
          <w:sz w:val="28"/>
          <w:szCs w:val="28"/>
          <w:rtl/>
        </w:rPr>
        <w:t xml:space="preserve">شَيْئاً وَ لا يَهْتَدُونَ إِلَي شَيْ‌ءٍ مِنَ الصَّوَابِ.</w:t>
      </w:r>
    </w:p>
    <w:p>
      <w:pPr>
        <w:pStyle w:val="BookText"/>
      </w:pPr>
      <w:r>
        <w:rPr>
          <w:rFonts w:ascii="Amiri" w:hAnsi="Amiri" w:eastAsia="Amiri" w:cs="Amiri"/>
          <w:lang w:bidi="ar-SA"/>
          <w:color w:val="111111"/>
          <w:sz w:val="28"/>
          <w:szCs w:val="28"/>
          <w:rtl/>
        </w:rPr>
        <w:t xml:space="preserve">قَالَ عَلِيُّ بْنُ الْحُسَيْنِ عليهما السلام قَالَ رَسُولُ اللَّهِ صلي الله عليه و آله يَا عِبَادَ اللَّهِ اتَّبِعُوا أَخِي وَ وَصِيِّي عَلِيَّ بْنَ أَبِي طَالِبٍ بِأَمْرِ اللَّهِ وَ لَا تَكُونُوا كَالَّذِينَ اتَّخَذُوا أَرْبَاباً مِنْ دُونِ اللَّهِ تَقْلِيداً لِجُهَّالِ آبَائِهِمُ الْكَافِرِينَ بِاللَّهِ فَإِنَّ الْمُقَلِّدَ دِينَهُ مِمَّنْ لَا يَعْلَمُ </w:t>
      </w:r>
      <w:r>
        <w:rPr>
          <w:rStyle w:val="FootnoteReference"/>
        </w:rPr>
        <w:footnoteReference w:id="3780"/>
      </w:r>
      <w:r>
        <w:rPr>
          <w:rFonts w:ascii="Amiri" w:hAnsi="Amiri" w:eastAsia="Amiri" w:cs="Amiri"/>
          <w:lang w:bidi="ar-SA"/>
          <w:color w:val="111111"/>
          <w:sz w:val="28"/>
          <w:szCs w:val="28"/>
          <w:rtl/>
        </w:rPr>
        <w:t xml:space="preserve">دِينَ اللَّهِ يَبُوءُ </w:t>
      </w:r>
      <w:r>
        <w:rPr>
          <w:rStyle w:val="FootnoteReference"/>
        </w:rPr>
        <w:footnoteReference w:id="3781"/>
      </w:r>
    </w:p>
    <w:p>
      <w:pPr>
        <w:pStyle w:val="BookText"/>
      </w:pPr>
      <w:r>
        <w:rPr>
          <w:rFonts w:ascii="IRNazanin" w:hAnsi="IRNazanin" w:eastAsia="IRNazanin" w:cs="IRNazanin"/>
          <w:lang w:bidi="fa-IR"/>
          <w:color w:val="111111"/>
          <w:sz w:val="28"/>
          <w:szCs w:val="28"/>
          <w:rtl/>
        </w:rPr>
        <w:t xml:space="preserve">می نمایند باشند، و سپر خویش را در این مبارزه، دشمنی با دشمنان محمّد و علی قرار دهند، و بهترین اسلحه در راه مبارزه با شیطان و سپاهش، برتری دادن محمّد است بر تمام پیمبران و برتری دادن علی بر سایر امت، و اعتقاد به اینکه پیامبر هرگز دروغ نمی گوید و بردباری است که نادانی او را فرا نمی‌گیرد و پیوسته کارهای او صحیح است و غفلت ندارد. او کسی است که محبتش موجب سنگینی ترازوی مؤمنین می‌شود و مخالفتش باعث سبکی ترازوی دشمنان می گردد. وقتی چنین کاری را کنند، شیطان پیروان و او از همه خوارتر و ذلیل‌تر می شوند.</w:t>
      </w:r>
      <w:r>
        <w:rPr>
          <w:rStyle w:val="FootnoteReference"/>
        </w:rPr>
        <w:footnoteReference w:id="3782"/>
      </w:r>
    </w:p>
    <w:p>
      <w:pPr>
        <w:pStyle w:val="Heading5"/>
      </w:pPr>
      <w:bookmarkStart w:id="2691" w:name="_Toc2335"/>
      <w:r>
        <w:t>توضیح</w:t>
      </w:r>
      <w:bookmarkEnd w:id="2691"/>
    </w:p>
    <w:p>
      <w:pPr>
        <w:pStyle w:val="BookText"/>
      </w:pPr>
      <w:r>
        <w:rPr>
          <w:rFonts w:ascii="IRNazanin" w:hAnsi="IRNazanin" w:eastAsia="IRNazanin" w:cs="IRNazanin"/>
          <w:lang w:bidi="fa-IR"/>
          <w:color w:val="111111"/>
          <w:sz w:val="28"/>
          <w:szCs w:val="28"/>
          <w:rtl/>
        </w:rPr>
        <w:t xml:space="preserve">«إمتری الشیء» یعنی خارج کرد آن را.</w:t>
      </w:r>
    </w:p>
    <w:p>
      <w:pPr>
        <w:pStyle w:val="Heading5"/>
      </w:pPr>
      <w:bookmarkStart w:id="2692" w:name="_Toc2336"/>
      <w:r>
        <w:t>روایت 107</w:t>
      </w:r>
      <w:bookmarkEnd w:id="2692"/>
    </w:p>
    <w:p>
      <w:pPr>
        <w:pStyle w:val="BookText"/>
      </w:pPr>
      <w:r>
        <w:rPr>
          <w:rFonts w:ascii="Amiri" w:hAnsi="Amiri" w:eastAsia="Amiri" w:cs="Amiri"/>
          <w:lang w:bidi="ar-SA"/>
          <w:color w:val="111111"/>
          <w:sz w:val="28"/>
          <w:szCs w:val="28"/>
          <w:rtl/>
        </w:rPr>
        <w:t xml:space="preserve">تفسیر امام حسن عسکری علیه السّلام: «وَ إِذا قِیلَ لَهُمُ اتَّبِعُوا ما أَنْزَلَ اللَّهُ قالُوا بَلْ نَتَّبِعُ ما أَلْفَیْنا عَلَیْهِ آباءَنا أَ وَ لَوْ کانَ آباؤُهُمْ لا یَعْقِلُونَ شَیْئاً وَ لا یَهْتَدُونَ»</w:t>
      </w:r>
      <w:r>
        <w:rPr>
          <w:rStyle w:val="FootnoteReference"/>
        </w:rPr>
        <w:footnoteReference w:id="3783"/>
      </w:r>
      <w:r>
        <w:rPr>
          <w:rFonts w:ascii="IRNazanin" w:hAnsi="IRNazanin" w:eastAsia="IRNazanin" w:cs="IRNazanin"/>
          <w:lang w:bidi="fa-IR"/>
          <w:color w:val="111111"/>
          <w:sz w:val="28"/>
          <w:szCs w:val="28"/>
          <w:rtl/>
        </w:rPr>
        <w:t xml:space="preserve">، {و چون به آنان گفته شود از آنچه خدا نازل کرده است پیروی کنید، می‌گویند نه، بلکه از چیزی که پدران خود را بر آن یافته‌ایم پیروی می‌کنیم. آیا هر چند پدرانشان چیزی را درک نمی‌کرده و به راه صواب نمی‌رفته‌اند [باز هم در خور پیروی هستند].} فرمود: خداوند مشخصات پیروان شیطان را در این آیه بیان کرده، وقتی به آنها گفته شد، بیایید تا برای شما توضیح دهیم، آنچه را خداوند در کتاب خود بیان نموده از صفات حضرت محمّد و آراستگی علی و فضائل و مناقب او. و به آنچه پیامبر دستور می دهد گوش فرا دهید تا بپذیرید. گفتند، ما به روشی که پدرانمان برایمان گذاشته‌اند کفایت می کنیم. و در مخالفت پیامبر اکرم و دشمنی با علی ولی اللَّه پیرو دین و مذهب پدران خویش می شوند. خداوند می فرماید: «أَ وَ لَوْ کانَ آباؤُهُمْ لا یَعْقِلُونَ شَیْئاً وَ لا یَهْتَدُونَ» اگر چه پدران آنها علم و اطلاع درستی نداشته باشند؟.</w:t>
      </w:r>
    </w:p>
    <w:p>
      <w:pPr>
        <w:pStyle w:val="BookText"/>
      </w:pPr>
      <w:r>
        <w:rPr>
          <w:rFonts w:ascii="IRNazanin" w:hAnsi="IRNazanin" w:eastAsia="IRNazanin" w:cs="IRNazanin"/>
          <w:lang w:bidi="fa-IR"/>
          <w:color w:val="111111"/>
          <w:sz w:val="28"/>
          <w:szCs w:val="28"/>
          <w:rtl/>
        </w:rPr>
        <w:t xml:space="preserve">حضرت علی بن الحسین نقل کرد که پیامبر اکرم فرمود: مردم! طبق دستور خدا، پیرو برادر و وصی من علی بن ابی طالب باشید و مانند آنها که جز خدا دیگران را ارباب خویش دانستند نباشید که تقلید از پدران نادان و کافر خود کردند. کسی که از شخصی پیروی می کند که اطلاع دینی ندارد، موجب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39" w:name="pg13961_151533"/>
    <w:bookmarkEnd w:id="339"/>
    <w:p>
      <w:pPr>
        <w:pStyle w:val="BookText"/>
      </w:pPr>
      <w:r>
        <w:rPr>
          <w:rFonts w:ascii="Amiri" w:hAnsi="Amiri" w:eastAsia="Amiri" w:cs="Amiri"/>
          <w:lang w:bidi="ar-SA"/>
          <w:color w:val="111111"/>
          <w:sz w:val="28"/>
          <w:szCs w:val="28"/>
          <w:rtl/>
        </w:rPr>
        <w:t xml:space="preserve">بِغَضَبٍ مِنَ اللَّهِ وَ يَكُونُ مِنْ أُسَرَاءِ إِبْلِيسَ لَعِينِ اللَّهِ </w:t>
      </w:r>
      <w:r>
        <w:rPr>
          <w:rStyle w:val="FootnoteReference"/>
        </w:rPr>
        <w:footnoteReference w:id="3784"/>
      </w:r>
      <w:r>
        <w:rPr>
          <w:rFonts w:ascii="Amiri" w:hAnsi="Amiri" w:eastAsia="Amiri" w:cs="Amiri"/>
          <w:lang w:bidi="ar-SA"/>
          <w:color w:val="111111"/>
          <w:sz w:val="28"/>
          <w:szCs w:val="28"/>
          <w:rtl/>
        </w:rPr>
        <w:t xml:space="preserve">وَ اعْلَمُوا أَنَّ اللَّهَ عَزَّ وَ جَلَّ جَعَلَ أَخِي عَلِيّاً أَفْضَلَ زِينَةِ عِتْرَتِي فَقَالَ وَ مَنْ وَالاهُ وَ وَالَي أَوْلِيَاءَهُ وَ عَادَي أَعْدَاءَهُ جَعَلْتُهُ مِنْ أَفْضَلِ زِينَةِ جِنَانِي وَ مِنْ أَشْرَفِ أَوْلِيَائِي وَ خُلَصَائِي وَ مَنْ أَدْمَنَ </w:t>
      </w:r>
      <w:r>
        <w:rPr>
          <w:rStyle w:val="FootnoteReference"/>
        </w:rPr>
        <w:footnoteReference w:id="3785"/>
      </w:r>
      <w:r>
        <w:rPr>
          <w:rFonts w:ascii="Amiri" w:hAnsi="Amiri" w:eastAsia="Amiri" w:cs="Amiri"/>
          <w:lang w:bidi="ar-SA"/>
          <w:color w:val="111111"/>
          <w:sz w:val="28"/>
          <w:szCs w:val="28"/>
          <w:rtl/>
        </w:rPr>
        <w:t xml:space="preserve">مَحَبَّتَنَا أَهْلَ الْبَيْتِ فَتَحَ اللَّهُ عَزَّ وَ جَلَّ لَهُ مِنَ الْجَنَّةِ ثَمَانِيَةَ أَبْوَابِهَا وَ أَبَاحَهُ جَمِيعَهَا يَدْخُلُ مِمَّا شَاءَ مِنْهَا وَ كُلُّ أَبْوَابِ الْجِنَانِ تُنَادِيهِ يَا وَلِيَّ اللَّهِ أَ لَمْ تَدْخُلْنِي أَ لَمْ تَخُصَّنِي مِنْ بَيْنِنَا </w:t>
      </w:r>
      <w:r>
        <w:rPr>
          <w:rStyle w:val="FootnoteReference"/>
        </w:rPr>
        <w:footnoteReference w:id="3786"/>
      </w:r>
      <w:r>
        <w:rPr>
          <w:rFonts w:ascii="Times New Roman" w:hAnsi="Times New Roman" w:eastAsia="Times New Roman" w:cs="Times New Roman"/>
          <w:lang w:val="en-US" w:bidi="en-US"/>
          <w:color w:val="111111"/>
          <w:sz w:val="28"/>
          <w:szCs w:val="28"/>
          <w:rtl/>
        </w:rPr>
        <w:t xml:space="preserve">.</w:t>
      </w:r>
    </w:p>
    <w:p>
      <w:pPr>
        <w:pStyle w:val="Heading5"/>
      </w:pPr>
      <w:bookmarkStart w:id="2693" w:name="_Toc2337"/>
      <w:r>
        <w:t>بيان</w:t>
      </w:r>
      <w:bookmarkEnd w:id="2693"/>
    </w:p>
    <w:p>
      <w:pPr>
        <w:pStyle w:val="BookText"/>
      </w:pPr>
      <w:r>
        <w:rPr>
          <w:rFonts w:ascii="Amiri" w:hAnsi="Amiri" w:eastAsia="Amiri" w:cs="Amiri"/>
          <w:lang w:bidi="ar-SA"/>
          <w:color w:val="111111"/>
          <w:sz w:val="28"/>
          <w:szCs w:val="28"/>
          <w:rtl/>
        </w:rPr>
        <w:t xml:space="preserve">ما ذكر في العنوان موافق لما في سورة البقرة و ما ذكر في التفسير موافق لما في سورة المائدة و هو قوله تعالي وَ إِذا قِيلَ لَهُمْ تَعالَوْا إِلي ما أَنْزَلَ اللَّهُ وَ إِلَي الرَّسُولِ قالُوا حَسْبُنا ما وَجَدْنا عَلَيْهِ آباءَنا أَ وَ لَوْ كانَ آباؤُهُمْ لا يَعْلَمُونَ شَيْئاً وَ لا يَهْتَدُونَ </w:t>
      </w:r>
      <w:r>
        <w:rPr>
          <w:rStyle w:val="FootnoteReference"/>
        </w:rPr>
        <w:footnoteReference w:id="3787"/>
      </w:r>
      <w:r>
        <w:rPr>
          <w:rFonts w:ascii="Amiri" w:hAnsi="Amiri" w:eastAsia="Amiri" w:cs="Amiri"/>
          <w:lang w:bidi="ar-SA"/>
          <w:color w:val="111111"/>
          <w:sz w:val="28"/>
          <w:szCs w:val="28"/>
          <w:rtl/>
        </w:rPr>
        <w:t xml:space="preserve">و لعله من الرواة أو منه عليه السلام لبيان اتحاد مضمون الآيتين.</w:t>
      </w:r>
    </w:p>
    <w:p>
      <w:pPr>
        <w:pStyle w:val="Heading5"/>
      </w:pPr>
      <w:bookmarkStart w:id="2694" w:name="_Toc2338"/>
      <w:r>
        <w:t>«108»</w:t>
      </w:r>
      <w:bookmarkEnd w:id="2694"/>
    </w:p>
    <w:p>
      <w:pPr>
        <w:pStyle w:val="BookText"/>
      </w:pPr>
      <w:r>
        <w:rPr>
          <w:rFonts w:ascii="Amiri" w:hAnsi="Amiri" w:eastAsia="Amiri" w:cs="Amiri"/>
          <w:lang w:bidi="ar-SA"/>
          <w:color w:val="111111"/>
          <w:sz w:val="28"/>
          <w:szCs w:val="28"/>
          <w:rtl/>
        </w:rPr>
        <w:t xml:space="preserve">م، تفسير الإمام عليه السلام قَوْلُهُ عَزَّ وَ جَلَّ لَيْسَ الْبِرَّ أَنْ تُوَلُّوا وُجُوهَكُمْ قِبَلَ الْمَشْرِقِ وَ الْمَغْرِبِ وَ لكِنَّ الْبِرَّ مَنْ آمَنَ بِاللَّهِ وَ الْيَوْمِ الْآخِرِ وَ الْمَلائِكَةِ وَ الْكِتابِ وَ النَّبِيِّينَ وَ آتَي الْمالَ عَلي حُبِّهِ ذَوِي الْقُرْبي وَ الْيَتامي وَ الْمَساكِينَ وَ ابْنَ السَّبِيلِ وَ السَّائِلِينَ وَ فِي الرِّقابِ وَ أَقامَ الصَّلاةَ وَ آتَي الزَّكاةَ وَ الْمُوفُونَ بِعَهْدِهِمْ إِذا عاهَدُوا وَ الصَّابِرِينَ فِي الْبَأْساءِ وَ الضَّرَّاءِ وَ حِينَ الْبَأْسِ أُولئِكَ الَّذِينَ صَدَقُوا وَ أُولئِكَ هُمُ الْمُتَّقُونَ</w:t>
      </w:r>
    </w:p>
    <w:p>
      <w:pPr>
        <w:pStyle w:val="BookText"/>
      </w:pPr>
      <w:r>
        <w:rPr>
          <w:rFonts w:ascii="Amiri" w:hAnsi="Amiri" w:eastAsia="Amiri" w:cs="Amiri"/>
          <w:lang w:bidi="ar-SA"/>
          <w:color w:val="111111"/>
          <w:sz w:val="28"/>
          <w:szCs w:val="28"/>
          <w:rtl/>
        </w:rPr>
        <w:t xml:space="preserve">قَالَ الْإِمَامُ قَالَ عَلِيُّ بْنُ الْحُسَيْنِ عليهما السلام لَيْسَ الْبِرَّ أَنْ تُوَلُّوا الْآيَةَ قَالَ إِنَّ رَسُولَ اللَّهِ صلي الله عليه و آله لَمَّا فَضَّلَ عَلِيّاً عليه السلام وَ أَخْبَرَ عَنْ جَلَالَتِهِ عِنْدَ رَبِّهِ عَزَّ وَ جَلَّ وَ أَبَانَ عَنْ فَضَائِلِ شِيعَتِهِ وَ أَنْصَارِ دَعْوَتِهِ وَ وَبَّخَ الْيَهُودَ وَ النَّصَارَي عَلَي كُفْرِهِمْ وَ كِتْمَانِهِمْ لِذِكْرِ مُحَمَّدٍ وَ عَلِيٍّ عَلَيْهِمَا وَ آلِهِمَا السَّلَامُ فِي كُتُبِهِمْ بِفَضَائِلِهِمْ وَ مَحَاسِنِهِمْ فَخَرَّتِ الْيَهُودُ وَ النَّصَارَي عَلَيْهِمْ فَقَالَتِ الْيَهُودُ قَدْ صَلَّيْنَا إِلَي قِبْلَتِنَا هَذِهِ الصَّلَاةَ الْكَثِيرَةَ وَ فِينَا مَنْ يُحْيِي اللَّيْلَ صَلَاةً إِلَيْهَا وَ هِيَ قِبْلَةُ مُوسَي الَّتِي أَمَرَنَا بِهَا وَ قَالَتِ النَّصَارَي قَدْ</w:t>
      </w:r>
    </w:p>
    <w:p>
      <w:pPr>
        <w:pStyle w:val="BookText"/>
      </w:pPr>
      <w:r>
        <w:rPr>
          <w:rFonts w:ascii="IRNazanin" w:hAnsi="IRNazanin" w:eastAsia="IRNazanin" w:cs="IRNazanin"/>
          <w:lang w:bidi="fa-IR"/>
          <w:color w:val="111111"/>
          <w:sz w:val="28"/>
          <w:szCs w:val="28"/>
          <w:rtl/>
        </w:rPr>
        <w:t xml:space="preserve">خشم خدا می شود و در بند شیطان واقع شده.</w:t>
      </w:r>
    </w:p>
    <w:p>
      <w:pPr>
        <w:pStyle w:val="BookText"/>
      </w:pPr>
      <w:r>
        <w:rPr>
          <w:rFonts w:ascii="IRNazanin" w:hAnsi="IRNazanin" w:eastAsia="IRNazanin" w:cs="IRNazanin"/>
          <w:lang w:bidi="fa-IR"/>
          <w:color w:val="111111"/>
          <w:sz w:val="28"/>
          <w:szCs w:val="28"/>
          <w:rtl/>
        </w:rPr>
        <w:t xml:space="preserve">بدانید که خداوند برادرم علی را برجسته‌ترین افراد عترت من قرار داده، - خداوند فرمود:- هر که او را دوست بدارد و دوستانش را نیز دوست بدارد و با دشمنانش دشمن باشد، او را بهترین زینت بهشت و شریفترین دوستان خود و بندگان مخلص خویش قرار می دهم. هر که در دوستی و محبت ما خانواده پایدار باشد، خداوند هشت درب بهشت را برایش می گشاید که از هر کدام مایل است وارد شود و تمام درب‌ها او را این طور صدا می زنند: ای دوست خدا، از ما وارد نمی شوی؟ این امتیاز را به ما ارزانی نمی داری؟!</w:t>
      </w:r>
      <w:r>
        <w:rPr>
          <w:rStyle w:val="FootnoteReference"/>
        </w:rPr>
        <w:footnoteReference w:id="3788"/>
      </w:r>
    </w:p>
    <w:p>
      <w:pPr>
        <w:pStyle w:val="Heading5"/>
      </w:pPr>
      <w:bookmarkStart w:id="2695" w:name="_Toc2339"/>
      <w:r>
        <w:t>توضیح</w:t>
      </w:r>
      <w:bookmarkEnd w:id="2695"/>
    </w:p>
    <w:p>
      <w:pPr>
        <w:pStyle w:val="BookText"/>
      </w:pPr>
      <w:r>
        <w:rPr>
          <w:rFonts w:ascii="IRNazanin" w:hAnsi="IRNazanin" w:eastAsia="IRNazanin" w:cs="IRNazanin"/>
          <w:lang w:bidi="fa-IR"/>
          <w:color w:val="111111"/>
          <w:sz w:val="28"/>
          <w:szCs w:val="28"/>
          <w:rtl/>
        </w:rPr>
        <w:t xml:space="preserve">آیه‌ای که در ابتدای روایت است مطابق با سوره بقره است، اما آنچه در تفسیر ذکر نموده با آیه سوره مائده تطبیق می کند و آن این است «وَ إِذا قِیلَ لَهُمْ تَعالَوْا إِلی ما أَنْزَلَ اللَّهُ وَ إِلَی الرَّسُولِ قالُوا: حَسْبُنا ما وَجَدْنا عَلَیْهِ آباءَنا أَ وَ لَوْ کانَ آباؤُهُمْ لا یَعْلَمُونَ شَیْئاً وَ لا یَهْتَدُونَ»</w:t>
      </w:r>
      <w:r>
        <w:rPr>
          <w:rStyle w:val="FootnoteReference"/>
        </w:rPr>
        <w:footnoteReference w:id="3789"/>
      </w:r>
      <w:r>
        <w:rPr>
          <w:rFonts w:ascii="IRNazanin" w:hAnsi="IRNazanin" w:eastAsia="IRNazanin" w:cs="IRNazanin"/>
          <w:lang w:bidi="fa-IR"/>
          <w:color w:val="111111"/>
          <w:sz w:val="28"/>
          <w:szCs w:val="28"/>
          <w:rtl/>
        </w:rPr>
        <w:t xml:space="preserve">،{و چون به آنان گفته شود به سوی آنچه خدا نازل کرده و به سوی پیامبر[ش] بیایید، می‌گویند آنچه پدران خود را بر آن یافته‌ایم ما را بس است. آیا هر چند پدرانشان چیزی نمی‌دانسته و هدایت نیافته بودند!} شاید راویان چنین کرده‌اند و یا امام علیه السّلام خواسته بفهماند که مضمون دو آیه یکی است.</w:t>
      </w:r>
    </w:p>
    <w:p>
      <w:pPr>
        <w:pStyle w:val="Heading5"/>
      </w:pPr>
      <w:bookmarkStart w:id="2696" w:name="_Toc2340"/>
      <w:r>
        <w:t>روایت 108</w:t>
      </w:r>
      <w:bookmarkEnd w:id="2696"/>
    </w:p>
    <w:p>
      <w:pPr>
        <w:pStyle w:val="BookText"/>
      </w:pPr>
      <w:r>
        <w:rPr>
          <w:rFonts w:ascii="Amiri" w:hAnsi="Amiri" w:eastAsia="Amiri" w:cs="Amiri"/>
          <w:lang w:bidi="ar-SA"/>
          <w:color w:val="111111"/>
          <w:sz w:val="28"/>
          <w:szCs w:val="28"/>
          <w:rtl/>
        </w:rPr>
        <w:t xml:space="preserve">تفسیر امام حسن عسکری علیه السّلام: «لَیْسَ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Style w:val="FootnoteReference"/>
        </w:rPr>
        <w:footnoteReference w:id="3790"/>
      </w:r>
      <w:r>
        <w:rPr>
          <w:rFonts w:ascii="IRNazanin" w:hAnsi="IRNazanin" w:eastAsia="IRNazanin" w:cs="IRNazanin"/>
          <w:lang w:bidi="fa-IR"/>
          <w:color w:val="111111"/>
          <w:sz w:val="28"/>
          <w:szCs w:val="28"/>
          <w:rtl/>
        </w:rPr>
        <w:t xml:space="preserve">{نیکوکاری آن نیست که روی خود را به سوی مشرق و [یا] مغرب بگردانید بلکه نیکی آن است که کسی به خدا و روز بازپسین و فرشتگان و کتاب [آسمانی] و پیامبران ایمان آورد و مال [خود] را با وجود دوست داشتنش به خویشاوندان و یتیمان و بینوایان و در راه‌ماندگان و گدایان و در [راه آزاد کردن] بندگان بدهد و نماز را برپای دارد و زکات را بدهد، و آنان که چون عهد بندند به عهد خود وفادارانند و در سختی و زیان و به هنگام جنگ شکیبایانند، آنانند کسانی که راست گفته‌اند و آنان همان پرهیزگارانند.}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صَلَّيْنَا إِلَي قِبْلَتِنَا هَذِهِ الصَّلَاةَ الْكَثِيرَةَ وَ فِينَا مَنْ يُحْيِي اللَّيْلَ صَلَاةً إِلَيْهَا وَ هِيَ قِبْلَةُ عِيسَي عليه السلام الَّتِي أَمَرَنَا بِهَا وَ قَالَ كُلُّ وَاحِدٍ مِنَ الْفَرِيقَيْنِ أَ تَرَي رَبَّنَا يُبْطِلُ أَعْمَالَنَا هَذِهِ الْكَثِيرَةَ وَ صَلَاتَنَا إِلَي قِبْلَتِنَا لِأَنَّا لَا نَتَّبِعُ مُحَمَّداً عَلَي هَوَاهُ فِي نَفْسِهِ وَ أَخِيهِ فَأَنْزَلَ اللَّهُ تَعَالَي يَا مُحَمَّدُ قُلْ لَيْسَ الْبِرَّ الطَّاعَةَ الَّتِي تَنَالُونَ بِهَا الْجِنَانَ وَ تَسْتَحِقُّونَ بِهَا الْغُفْرَانَ وَ الرِّضْوَانَ أَنْ تُوَلُّوا وُجُوهَكُمْ بِصَلَاتِكُمْ قِبَلَ الْمَشْرِقِ يَا أَيُّهَا النَّصَارَي وَ قِبَلَ الْمَغْرِبِ يَا أَيُّهَا الْيَهُودُ وَ أَنْتُمْ لِأَمْرِ اللَّهِ مُخَالِفُونَ وَ عَلَي وَلِيِّ اللَّهِ مُغْتَاظُونَ وَ لكِنَّ الْبِرَّ مَنْ آمَنَ بِاللَّهِ يَعْنِي بِأَنَّهُ الْوَاحِدُ الْأَحَدُ الْفَرْدُ الصَّمَدُ يُعَظِّمُ مَنْ يَشَاءُ وَ يُكْرِمُ مَنْ يَشَاءُ وَ يُهِينُ مَنْ يَشَاءُ وَ يُذِلُّهُ لَا رَادَّ لِأَمْرِهِ وَ لا مُعَقِّبَ لِحُكْمِهِ وَ الْيَوْمِ الْآخِرِ وَ آمَنَ بِالْيَوْمِ الْآخِرِ </w:t>
      </w:r>
      <w:r>
        <w:rPr>
          <w:rStyle w:val="FootnoteReference"/>
        </w:rPr>
        <w:footnoteReference w:id="3791"/>
      </w:r>
      <w:r>
        <w:rPr>
          <w:rFonts w:ascii="Amiri" w:hAnsi="Amiri" w:eastAsia="Amiri" w:cs="Amiri"/>
          <w:lang w:bidi="ar-SA"/>
          <w:color w:val="111111"/>
          <w:sz w:val="28"/>
          <w:szCs w:val="28"/>
          <w:rtl/>
        </w:rPr>
        <w:t xml:space="preserve">يَوْمِ الْقِيَامَةِ الَّتِي أَفْضَلُ مَنْ يُوَافِيهَا مُحَمَّدٌ سَيِّدُ النَّبِيِّينَ </w:t>
      </w:r>
      <w:r>
        <w:rPr>
          <w:rStyle w:val="FootnoteReference"/>
        </w:rPr>
        <w:footnoteReference w:id="3792"/>
      </w:r>
      <w:r>
        <w:rPr>
          <w:rFonts w:ascii="Amiri" w:hAnsi="Amiri" w:eastAsia="Amiri" w:cs="Amiri"/>
          <w:lang w:bidi="ar-SA"/>
          <w:color w:val="111111"/>
          <w:sz w:val="28"/>
          <w:szCs w:val="28"/>
          <w:rtl/>
        </w:rPr>
        <w:t xml:space="preserve">وَ بَعْدَهُ عَلِيٌّ أَخُوهُ وَ صَفِيُّهُ سَيِّدُ الْوَصِيِّينَ وَ الَّتِي لَا يَحْضُرُهَا مِنْ شِيعَةِ مُحَمَّدٍ أَحَدٌ إِلَّا أَضَاءَتْ فِيهَا أَنْوَارُهُ فَسَارَ فِيهَا إِلَي جَنَّاتِ النَّعِيمِ هُوَ وَ إِخْوَانُهُ وَ أَزْوَاجُهُ وَ ذُرِّيَّاتُهُ وَ الْمُحْسِنُونَ إِلَيْهِ وَ الدَّافِعُونَ فِي الدُّنْيَا عَنْهُ وَ لَا يَحْضُرُهَا مِنْ أَعْدَاءِ مُحَمَّدٍ أَحَدٌ إِلَّا غَشِيَتْهُ ظُلُمَاتُهَا فَيَصِيرُ فِيهَا إِلَي الْعَذَابِ الْأَلِيمِ هُوَ وَ شُرَكَاؤُهُ فِي عَقْدِهِ وَ دِينِهِ وَ مَذْهَبِهِ وَ الْمُتَقَرِّبُونَ كَانُوا فِي الدُّنْيَا إِلَيْهِ لِغَيْرِ تَقِيَّةٍ لَحِقَتْهُمْ وَ الَّتِي تُنَادِي الْجِنَانُ فِيهَا إِلَيْنَا إِلَيْنَا أَوْلِيَاءَ مُحَمَّدٍ وَ عَلِيٍّ عليهما السلام وَ شِيعَتَهُمَا وَ عَنَّا عَنَّا أَعْدَاءَ مُحَمَّدٍ وَ عَلِيٍّ عليهما السلام وَ أَهْلَ مُخَالَفَتِهِمَا وَ تُنَادِي النِّيرَانُ عَنَّا عَنَّا أَوْلِيَاءَ مُحَمَّدٍ وَ عَلِيٍّ وَ شِيعَتَهُمَا وَ إِلَيْنَا إِلَيْنَا أَعْدَاءَ مُحَمَّدٍ وَ عَلِيٍّ وَ شِيعَتَهُمَا يَوْمَ تَقُولُ الْجِنَانُ يَا مُحَمَّدُ وَ يَا عَلِيُّ إِنَّ اللَّهَ تَعَالَي أَمَرَنَا بِطَاعَتِكُمَا وَ أَنْ تَأْذَنَا فِي الدُّخُولِ إِلَيْنَا مَنْ تُدْخِلَانِهِ فَامْلَئَانَا بِشِيعَتِكُمَا مَرْحَباً بِهِمْ وَ أَهْلًا وَ سَهْلًا وَ تَقُولُ النِّيرَانُ يَا مُحَمَّدُ وَ يَا عَلِيُّ إِنَّ اللَّهَ أَمَرَنَا بِطَاعَتِكُمَا وَ أَنْ يُحْرَقَ بِنَا مَنْ تَأْمُرَانِنَا بِحَرْقِهِ فَامْلَئَانَا بِأَعْدَائِكُمَا وَ الْمَلائِكَةِ وَ مَنْ آمَنَ بِالْمَلَائِكَةِ أَنَّهُمْ </w:t>
      </w:r>
      <w:r>
        <w:rPr>
          <w:rStyle w:val="FootnoteReference"/>
        </w:rPr>
        <w:footnoteReference w:id="3793"/>
      </w:r>
      <w:r>
        <w:rPr>
          <w:rFonts w:ascii="Amiri" w:hAnsi="Amiri" w:eastAsia="Amiri" w:cs="Amiri"/>
          <w:lang w:bidi="ar-SA"/>
          <w:color w:val="111111"/>
          <w:sz w:val="28"/>
          <w:szCs w:val="28"/>
          <w:rtl/>
        </w:rPr>
        <w:t xml:space="preserve">عِبَادٌ مَعْصُومُونَ لا يَعْصُونَ اللَّهَ عَزَّ وَ جَلَّ ما أَمَرَهُمْ وَ يَفْعَلُونَ</w:t>
      </w:r>
    </w:p>
    <w:p>
      <w:pPr>
        <w:pStyle w:val="BookText"/>
      </w:pPr>
      <w:r>
        <w:rPr>
          <w:rFonts w:ascii="IRNazanin" w:hAnsi="IRNazanin" w:eastAsia="IRNazanin" w:cs="IRNazanin"/>
          <w:lang w:bidi="fa-IR"/>
          <w:color w:val="111111"/>
          <w:sz w:val="28"/>
          <w:szCs w:val="28"/>
          <w:rtl/>
        </w:rPr>
        <w:t xml:space="preserve">امام علیه السّلام فرمود: حضرت علی بن الحسین در مورد آیه «لَیْسَ الْبِرَّ أَنْ تُوَلُّوا» تا آخر آیه نقل کرد که پیامبر اکرم وقتی علی بن ابی طالب را گرامی داشت و مقام او را در نزد خدا بیان کرد و مقام شیعیان و یاران او را توضیح داد و یهودیان و نصرانیان را سرزنش کرد که چگونه کفر ورزیدند و فضل و شخصیت محمّد و علی را که در کتابهای آنها ذکر شده، کتمان کردند، نصرانیان و یهودیان از روی افتخار اعتراض نمودند. یهودیان گفتند، ما سالها است بر این قبله نماز می‌خوانیم، بعضی از ما به سمت همین قبله شب‌زنده‌داریها نموده‌اند، این همان قبله است که موسی به ما دستور داده است. نصرانیان نیز همین ادعا را نمودند که ما سالها بر این قبله نماز خوانده‌ایم و بعضی از ما به سمت همین قبله شب‌زنده‌داریها نموده‌اند. این قبله را عیسی برای ما معین کرده، شما خیال می کنید خداوند این همه اعمال و شب‌زنده‌داریهای ما را چون پیروی از محمّد نکرده‌ایم و خواسته او را در باره برادرش نپذیرفتیم، نخواهد پذیرفت. خداوند این آیه را نازل نمود که بگو: نیکی که موجب بهشت شود و آمرزش و خشنودی خدا را باعث گردد این نیست که صورت خود را در نماز به جانب مشرق کنید (نصرانیان) یا به طرف مغرب (یهودیان)، شما با فرمان خدا مخالفت کرده‌اید و کینه ولی خدا را در دل دارید؛ نیکوکار کسی است که به یکتایی خدا ایمان آورد؛ بی‌نیاز است خدایی که هر کس را بخواهد عزیز و گرامی می دارد و هر که را بخواهد خوار و ذلیل می‌کند. هرگز کسی را یارای تغییر دادن فرمان او و تأخیر انداختن حکمش نیست، و به روز قیامت ایمان آورد، آن قیامتی که بهترین فرد در آن روز، محمّد سرور انبیا و بعد از او برادرش سرور اوصیا است؛ آن قیامتی که هر کدام از شیعیان محمّد وارد آن شوند، نور از چهره آنها می درخشد و با برادران و همسران و فرزندان و کسانی که به او نیکی کرده‌اند و هم کسانی که در دنیا از او دفاع نموده‌اند، رهسپار بهشت برین می شوند.</w:t>
      </w:r>
    </w:p>
    <w:p>
      <w:pPr>
        <w:pStyle w:val="BookText"/>
      </w:pPr>
      <w:r>
        <w:rPr>
          <w:rFonts w:ascii="IRNazanin" w:hAnsi="IRNazanin" w:eastAsia="IRNazanin" w:cs="IRNazanin"/>
          <w:lang w:bidi="fa-IR"/>
          <w:color w:val="111111"/>
          <w:sz w:val="28"/>
          <w:szCs w:val="28"/>
          <w:rtl/>
        </w:rPr>
        <w:t xml:space="preserve">و هر کس از دشمنان محمّد در آن روز در تاریکی‌ها قرار می گیرد و به شریک‌های خود در دین و مذهب و کسانی که با آنها بی‌آنکه تقیه‌ای لازم باشد نزدیک می شدند، به سوی عذابی دردناک رهسپار می‌شود.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يُؤْمَرُونَ وَ إِنَّ أَشْرَفَ أَعْمَالِهِمْ فِي مَرَاتِبِهِمُ </w:t>
      </w:r>
      <w:r>
        <w:rPr>
          <w:rStyle w:val="FootnoteReference"/>
        </w:rPr>
        <w:footnoteReference w:id="3794"/>
      </w:r>
      <w:r>
        <w:rPr>
          <w:rFonts w:ascii="Amiri" w:hAnsi="Amiri" w:eastAsia="Amiri" w:cs="Amiri"/>
          <w:lang w:bidi="ar-SA"/>
          <w:color w:val="111111"/>
          <w:sz w:val="28"/>
          <w:szCs w:val="28"/>
          <w:rtl/>
        </w:rPr>
        <w:t xml:space="preserve">الَّتِي قَدْ رُتِّبُوا فِيهَا مِنَ الثَّرَي إِلَي الْعَرْشِ الصَّلَاةُ عَلَي مُحَمَّدٍ وَ آلِهِ الطَّيِّبِينَ صَلَوَاتُ اللَّهِ عَلَيْهِمْ وَ اسْتِدْعَاءُ رَحْمَةِ اللَّهِ وَ رِضْوَانِهِ لِشِيعَتِهِمُ الْمُتَّقِينَ وَ اللَّعْنُ لِلْمُتَابِعِينَ لِأَعْدَائِهِمُ الْمُجَاهِرِينَ وَ الْمُنَافِقِينَ الْمُجَاهِرِينَ وَ الْكِتابِ وَ يُؤْمِنُونَ بِالْكِتَابِ الَّذِي أَنْزَلَ اللَّهُ مُشْتَمِلًا عَلَي ذِكْرِ فَضْلِ مُحَمَّدٍ سَيِّدِ الْمُرْسَلِينَ وَ عَلِيٍّ الْمَخْصُوصِ </w:t>
      </w:r>
      <w:r>
        <w:rPr>
          <w:rStyle w:val="FootnoteReference"/>
        </w:rPr>
        <w:footnoteReference w:id="3795"/>
      </w:r>
      <w:r>
        <w:rPr>
          <w:rFonts w:ascii="Amiri" w:hAnsi="Amiri" w:eastAsia="Amiri" w:cs="Amiri"/>
          <w:lang w:bidi="ar-SA"/>
          <w:color w:val="111111"/>
          <w:sz w:val="28"/>
          <w:szCs w:val="28"/>
          <w:rtl/>
        </w:rPr>
        <w:t xml:space="preserve">بِمَا لَمْ يُخَصَّ بِهِ أَحَدٌ مِنَ الْعَالَمِينَ وَ عَلَي ذِكْرِ فَضْلِ مَنْ تَبِعَهُمَا وَ أَطَاعَهُمَا مِنَ الْمُؤْمِنِينَ وَ بُغْضِ مَنْ خَالَفَهُمَا مِنَ الْمُعَانِدِينَ وَ الْمُنَافِقِينَ وَ النَّبِيِّينَ وَ آمَنَ </w:t>
      </w:r>
      <w:r>
        <w:rPr>
          <w:rStyle w:val="FootnoteReference"/>
        </w:rPr>
        <w:footnoteReference w:id="3796"/>
      </w:r>
      <w:r>
        <w:rPr>
          <w:rFonts w:ascii="Amiri" w:hAnsi="Amiri" w:eastAsia="Amiri" w:cs="Amiri"/>
          <w:lang w:bidi="ar-SA"/>
          <w:color w:val="111111"/>
          <w:sz w:val="28"/>
          <w:szCs w:val="28"/>
          <w:rtl/>
        </w:rPr>
        <w:t xml:space="preserve">بِالنَّبِيِّينَ أَنَّهُمْ أَفْضَلُ خَلْقِ اللَّهِ أَجْمَعِينَ وَ أَنَّهُمْ كُلَّهُمْ دَلُّوا عَلَي فَضْلِ مُحَمَّدٍ سَيِّدِ الْمُرْسَلِينَ وَ فَضْلِ عَلِيٍّ سَيِّدِ الْوَصِيِّينَ وَ فَضْلِ شِيعَتِهِمَا عَلَي سَائِرِ الْمُؤْمِنِينَ بِالنَّبِيِّينَ وَ بِأَنَّهُمْ كَانُوا لِفَضْلِ مُحَمَّدٍ وَ عَلِيٍّ </w:t>
      </w:r>
      <w:r>
        <w:rPr>
          <w:rStyle w:val="FootnoteReference"/>
        </w:rPr>
        <w:footnoteReference w:id="3797"/>
      </w:r>
      <w:r>
        <w:rPr>
          <w:rFonts w:ascii="Amiri" w:hAnsi="Amiri" w:eastAsia="Amiri" w:cs="Amiri"/>
          <w:lang w:bidi="ar-SA"/>
          <w:color w:val="111111"/>
          <w:sz w:val="28"/>
          <w:szCs w:val="28"/>
          <w:rtl/>
        </w:rPr>
        <w:t xml:space="preserve">مُعْتَرِفِينَ وَ لَهُمَا بِمَا خَصَّهُمَا اللَّهُ بِهِ مُسَلِّمِينَ وَ أَنَّ اللَّهَ تَعَالَي أَعْطَي مُحَمَّداً صلي الله عليه و آله مِنَ الشَّرَفِ وَ الْفَضْلِ مَا لَمْ تَسْمُ إِلَيْهِ نَفْسُ أَحَدٍ </w:t>
      </w:r>
      <w:r>
        <w:rPr>
          <w:rStyle w:val="FootnoteReference"/>
        </w:rPr>
        <w:footnoteReference w:id="3798"/>
      </w:r>
      <w:r>
        <w:rPr>
          <w:rFonts w:ascii="Amiri" w:hAnsi="Amiri" w:eastAsia="Amiri" w:cs="Amiri"/>
          <w:lang w:bidi="ar-SA"/>
          <w:color w:val="111111"/>
          <w:sz w:val="28"/>
          <w:szCs w:val="28"/>
          <w:rtl/>
        </w:rPr>
        <w:t xml:space="preserve">مِنَ النَّبِيِّينَ إِلَّا نَهَاهُ اللَّهُ عَنْ ذَلِكَ وَ زَجَرَهُ وَ أَمَرَهُ أَنْ يُسَلِّمَ لِمُحَمَّدٍ وَ عَلِيٍّ وَ آلِهِمَا الطَّيِّبِينَ فَضْلَهُمْ وَ أَنَّ اللَّهَ قَدْ فَضَّلَ مُحَمَّداً بِفَاتِحَةِ الْكِتَابِ عَلَي جَمِيعِ النَّبِيِّينَ مَا أَعْطَاهَا أَحَداً قَبْلَهُ إِلَّا مَا أَعْطَي سُلَيْمَانَ بْنَ دَاوُدَ مِنْ بِسْمِ اللَّهِ الرَّحْمنِ الرَّحِيمِ </w:t>
      </w:r>
      <w:r>
        <w:rPr>
          <w:rStyle w:val="FootnoteReference"/>
        </w:rPr>
        <w:footnoteReference w:id="3799"/>
      </w:r>
      <w:r>
        <w:rPr>
          <w:rFonts w:ascii="Amiri" w:hAnsi="Amiri" w:eastAsia="Amiri" w:cs="Amiri"/>
          <w:lang w:bidi="ar-SA"/>
          <w:color w:val="111111"/>
          <w:sz w:val="28"/>
          <w:szCs w:val="28"/>
          <w:rtl/>
        </w:rPr>
        <w:t xml:space="preserve">فَرَآهَا أَشْرَفَ مِنْ جَمِيعِ مَمَالِكِهِ كُلِّهَا الَّتِي أُعْطِيَهَا فَقَالَ يَا رَبِّ مَا أَشْرَفَهَا مِنْ كَلِمَاتٍ إِنَّهَا لَآثَرُ مِنْ جَمِيعِ مَمَالِكِيَ الَّتِي وَهَبْتَهَا لِي قَالَ اللَّهُ تَعَالَي يَا سُلَيْمَانُ وَ كَيْفَ لَا تَكُونُ كَذَلِكَ وَ مَا مِنْ عَبْدٍ وَ لَا أَمَةٍ سَمَّانِي بِهَا إِلَّا أَوْجَبْتُ لَهُ مِنَ الثَّوَابِ أَلْفَ ضِعْفِ مَا أَوْجَبْتُ لِمَنْ تَصَدَّقَ بِأَلْفِ ضِعْفِ مَمَالِكِكَ يَا سُلَيْمَانُ هَذِهِ سُبْعُ مَا أَهَبُهُ لِمُحَمَّدٍ سَيِّدِ النَّبِيِّينَ تَمَامَ فَاتِحَةِ الْكِتَابِ إِلَي آخِرِهَا فَقَالَ يَا رَبِّ أَ تَأْذَنُ لِي</w:t>
      </w:r>
    </w:p>
    <w:p>
      <w:pPr>
        <w:pStyle w:val="BookText"/>
      </w:pPr>
      <w:r>
        <w:rPr>
          <w:rFonts w:ascii="IRNazanin" w:hAnsi="IRNazanin" w:eastAsia="IRNazanin" w:cs="IRNazanin"/>
          <w:lang w:bidi="fa-IR"/>
          <w:color w:val="111111"/>
          <w:sz w:val="28"/>
          <w:szCs w:val="28"/>
          <w:rtl/>
        </w:rPr>
        <w:t xml:space="preserve">آن قیامتی که در آن روز، بهشت فریاد می زند، دوستان محمّد و علی و پیروان آن دو! به سمت ما بیایید. ای دشمنان محمّد و علی و مخالفین آنها! از ما فاصله بگیرید. و جهنم فریاد می‌زند، ای دوستان محمّد و علی و شیعیان آنها! دور شوید و از ما فاصله بگیرید. و ای دشمنان محمّد و علی! به سوی ما بیایید.</w:t>
      </w:r>
    </w:p>
    <w:p>
      <w:pPr>
        <w:pStyle w:val="BookText"/>
      </w:pPr>
      <w:r>
        <w:rPr>
          <w:rFonts w:ascii="IRNazanin" w:hAnsi="IRNazanin" w:eastAsia="IRNazanin" w:cs="IRNazanin"/>
          <w:lang w:bidi="fa-IR"/>
          <w:color w:val="111111"/>
          <w:sz w:val="28"/>
          <w:szCs w:val="28"/>
          <w:rtl/>
        </w:rPr>
        <w:t xml:space="preserve">بهشت فریاد می زند، ای محمّد و علی! خداوند به ما دستور داده از شما اطاعت کنیم و اجازه داده که هر که را شما داخل کنید، وارد ما شود. اینک ما را از پیروان خود پر کنید. آفرین بر آنها! خوش آمدند و با صفا آمدند .</w:t>
      </w:r>
    </w:p>
    <w:p>
      <w:pPr>
        <w:pStyle w:val="BookText"/>
      </w:pPr>
      <w:r>
        <w:rPr>
          <w:rFonts w:ascii="IRNazanin" w:hAnsi="IRNazanin" w:eastAsia="IRNazanin" w:cs="IRNazanin"/>
          <w:lang w:bidi="fa-IR"/>
          <w:color w:val="111111"/>
          <w:sz w:val="28"/>
          <w:szCs w:val="28"/>
          <w:rtl/>
        </w:rPr>
        <w:t xml:space="preserve">جهنم می گوید، یا محمّد و علی! خداوند مرا دستور داده مطیع شما باشم و هر کس را شما دستور سوختش را دهید، بسوزانم. مرا از دشمنان خود پر کنید.</w:t>
      </w:r>
    </w:p>
    <w:p>
      <w:pPr>
        <w:pStyle w:val="BookText"/>
      </w:pPr>
      <w:r>
        <w:rPr>
          <w:rFonts w:ascii="IRNazanin" w:hAnsi="IRNazanin" w:eastAsia="IRNazanin" w:cs="IRNazanin"/>
          <w:lang w:bidi="fa-IR"/>
          <w:color w:val="111111"/>
          <w:sz w:val="28"/>
          <w:szCs w:val="28"/>
          <w:rtl/>
        </w:rPr>
        <w:t xml:space="preserve">«وَ الْمَلائِکَةِ» و هر کس به ملائکه ایمان آورد که آنها بندگان معصوم هستند و گناهی نمی‌کنند و پیرو دستور خدایند. بهترین مأموریت آنها در هر مرتبه‌ای از زمین تا عرش خدا هستند، این است که صلوات بر محمّد و آل پاکش بفرستند و تقاضای رحمت و مغفرت برای شیعیان پرهیزگار آنها نمایند، و بر پیروان دشمنان آنها، کسانی که آشکار پیرو آنها بودند، و منافقین لعنت کنند.</w:t>
      </w:r>
    </w:p>
    <w:p>
      <w:pPr>
        <w:pStyle w:val="BookText"/>
      </w:pPr>
      <w:r>
        <w:rPr>
          <w:rFonts w:ascii="IRNazanin" w:hAnsi="IRNazanin" w:eastAsia="IRNazanin" w:cs="IRNazanin"/>
          <w:lang w:bidi="fa-IR"/>
          <w:color w:val="111111"/>
          <w:sz w:val="28"/>
          <w:szCs w:val="28"/>
          <w:rtl/>
        </w:rPr>
        <w:t xml:space="preserve">«وَ الْکِتابِ» ایمان به کتابی آورد که مشتمل بر فضل محمّد سید المرسلین و علی - که امتیازهایی دارد که احدی از جهانیان ندارد - و مشتمل بر فضل پیروان او از مؤمنین و بغض مخالفین آنها از دشمنان و منافقان است.</w:t>
      </w:r>
    </w:p>
    <w:p>
      <w:pPr>
        <w:pStyle w:val="BookText"/>
      </w:pPr>
      <w:r>
        <w:rPr>
          <w:rFonts w:ascii="IRNazanin" w:hAnsi="IRNazanin" w:eastAsia="IRNazanin" w:cs="IRNazanin"/>
          <w:lang w:bidi="fa-IR"/>
          <w:color w:val="111111"/>
          <w:sz w:val="28"/>
          <w:szCs w:val="28"/>
          <w:rtl/>
        </w:rPr>
        <w:t xml:space="preserve">«وَ النَّبِیِّینَ» و ایمان به پیامبران آورد که بهترین خلق خدایند و اینکه تمام آنها به فضیلت حضرت محمّد صلی اللَّه علیه و آله ارشاد نموده‌اند و به فضل علی بر سایر اوصیاء و برتری شیعیان آنها بر سایر مؤمنان دیگر پیغمبران، اعتراف کرده‌اند و امتیازات آنها را قبول دارند.</w:t>
      </w:r>
    </w:p>
    <w:p>
      <w:pPr>
        <w:pStyle w:val="BookText"/>
      </w:pPr>
      <w:r>
        <w:rPr>
          <w:rFonts w:ascii="IRNazanin" w:hAnsi="IRNazanin" w:eastAsia="IRNazanin" w:cs="IRNazanin"/>
          <w:lang w:bidi="fa-IR"/>
          <w:color w:val="111111"/>
          <w:sz w:val="28"/>
          <w:szCs w:val="28"/>
          <w:rtl/>
        </w:rPr>
        <w:t xml:space="preserve">خداوند مقامی به محمّد صلی اللَّه علیه و آله عنایت کرده که هر یک از پیغمبران که توقع چنین مقامی را نموده، مورد نهی و زجر قرار گرفته و به او امر کرده‌اند، در مقابل فضل و مقام محمّد و علی و خاندان آنها تسلیم شود.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أَسْأَلَكَ تَمَامَهَا قَالَ اللَّهُ تَعَالَي يَا سُلَيْمَانُ اقْنَعْ بِمَا أَعْطَيْتُكَ فَلَنْ تَبْلُغَ شَرَفَ مُحَمَّدٍ وَ إِيَّاكَ وَ أَنْ تَقْتَرِحَ </w:t>
      </w:r>
      <w:r>
        <w:rPr>
          <w:rStyle w:val="FootnoteReference"/>
        </w:rPr>
        <w:footnoteReference w:id="3800"/>
      </w:r>
      <w:r>
        <w:rPr>
          <w:rFonts w:ascii="Amiri" w:hAnsi="Amiri" w:eastAsia="Amiri" w:cs="Amiri"/>
          <w:lang w:bidi="ar-SA"/>
          <w:color w:val="111111"/>
          <w:sz w:val="28"/>
          <w:szCs w:val="28"/>
          <w:rtl/>
        </w:rPr>
        <w:t xml:space="preserve">عَلَي دَرَجَةِ مُحَمَّدٍ وَ فَضْلِهِ وَ جَلَالِهِ فَأُخْرِجَكَ عَنْ مُلْكِكَ كَمَا أَخْرَجْتُ آدَمَ عَنْ مُلْكِ الْجِنَانِ لَمَّا اقْتَرَحَ دَرَجَةَ مُحَمَّدٍ وَ عَلِيٍّ فِي الشَّجَرَةِ الَّتِي أَمَرْتُهُ أَنْ لَا يَقْرَبَهَا يَرُومُ </w:t>
      </w:r>
      <w:r>
        <w:rPr>
          <w:rStyle w:val="FootnoteReference"/>
        </w:rPr>
        <w:footnoteReference w:id="3801"/>
      </w:r>
      <w:r>
        <w:rPr>
          <w:rFonts w:ascii="Amiri" w:hAnsi="Amiri" w:eastAsia="Amiri" w:cs="Amiri"/>
          <w:lang w:bidi="ar-SA"/>
          <w:color w:val="111111"/>
          <w:sz w:val="28"/>
          <w:szCs w:val="28"/>
          <w:rtl/>
        </w:rPr>
        <w:t xml:space="preserve">أَنْ يَكُونَ لَهُ فَضْلُهَا وَ هِيَ شَجَرَةٌ أَصْلُهَا مُحَمَّدٌ- وَ أَكْبَرُ أَغْصَانِهَا عَلِيٌّ وَ سَائِرُ أَغْصَانِهَا آلُ مُحَمَّدٍ عَلَي قَدْرِ مَرَاتِبِهِمْ </w:t>
      </w:r>
      <w:r>
        <w:rPr>
          <w:rStyle w:val="FootnoteReference"/>
        </w:rPr>
        <w:footnoteReference w:id="3802"/>
      </w:r>
      <w:r>
        <w:rPr>
          <w:rFonts w:ascii="Amiri" w:hAnsi="Amiri" w:eastAsia="Amiri" w:cs="Amiri"/>
          <w:lang w:bidi="ar-SA"/>
          <w:color w:val="111111"/>
          <w:sz w:val="28"/>
          <w:szCs w:val="28"/>
          <w:rtl/>
        </w:rPr>
        <w:t xml:space="preserve">وَ قُضْبَانُهَا شِيعَتُهُ وَ أُمَّتُهُ عَلَي مَرَاتِبِهِمْ وَ أَحْوَالِهِمْ إِنَّهُ لَيْسَ لِأَحَدٍ مِثْلُ دَرَجَاتِ مُحَمَّدٍ </w:t>
      </w:r>
      <w:r>
        <w:rPr>
          <w:rStyle w:val="FootnoteReference"/>
        </w:rPr>
        <w:footnoteReference w:id="3803"/>
      </w:r>
      <w:r>
        <w:rPr>
          <w:rFonts w:ascii="Amiri" w:hAnsi="Amiri" w:eastAsia="Amiri" w:cs="Amiri"/>
          <w:lang w:bidi="ar-SA"/>
          <w:color w:val="111111"/>
          <w:sz w:val="28"/>
          <w:szCs w:val="28"/>
          <w:rtl/>
        </w:rPr>
        <w:t xml:space="preserve">فَعِنْدَ ذَلِكَ قَالَ سُلَيْمَانُ يَا رَبِّ قَنِّعْنِي بِمَا رَزَقْتَنِي فَأَقْنَعَهُ فَقَالَ يَا رَبِّ سَلَّمْتُ وَ رَضِيتُ وَ قَنِعْتُ وَ عَلِمْتُ أَنْ لَيْسَ لِأَحَدٍ مِثْلُ دَرَجَاتِ مُحَمَّدٍ صلي الله عليه و آله .</w:t>
      </w:r>
    </w:p>
    <w:p>
      <w:pPr>
        <w:pStyle w:val="BookText"/>
      </w:pPr>
      <w:r>
        <w:rPr>
          <w:rFonts w:ascii="Amiri" w:hAnsi="Amiri" w:eastAsia="Amiri" w:cs="Amiri"/>
          <w:lang w:bidi="ar-SA"/>
          <w:color w:val="111111"/>
          <w:sz w:val="28"/>
          <w:szCs w:val="28"/>
          <w:rtl/>
        </w:rPr>
        <w:t xml:space="preserve">وَ آتَي الْمالَ عَلي حُبِّهِ أَعْطَي فِي اللَّهِ الْمُسْتَحِقِّينَ مِنَ الْمُؤْمِنِينَ عَلَي حُبِّهِ لِلْمَالِ وَ شِدَّةِ حَاجَتِهِ إِلَيْهِ يَأْمُلُ الْحَيَاةَ وَ يَخْشَي الْفَقْرَ لِأَنَّهُ صَحِيحٌ شَحِيحٌ ذَوِي الْقُرْبي أَعْطَي قَرَابَةَ النَّبِيِّ الْفُقَرَاءَ هَدِيَّةً وَ بِرّاً لَا صَدَقَةً فَإِنَّ اللَّهَ عَزَّ وَ جَلَّ قَدْ أَجَلَّهُمْ عَنِ الصَّدَقَةِ وَ آتَي قَرَابَةَ نَفْسِهِ صَدَقَةً وَ بِرّاً وَ عَلَي أَيِّ سَبِيلٍ أَرَادَ وَ الْيَتامي وَ آتَي الْيَتَامَي مِنْ بَنِي هَاشِمٍ الْفُقَرَاءَ بِرّاً لَا صَدَقَةً وَ آتَي يَتَامَي غَيْرِهِمْ صَدَقَةً وَ صِلَةً وَ الْمَساكِينَ مَسَاكِينَ النَّاسِ وَ ابْنَ السَّبِيلِ الْمُجْتَازَ الْمُنْقَطَعَ بِهِ لَا نَفَقَةَ مَعَهُ وَ السَّائِلِينَ الَّذِينَ يَتَكَفَّفُونَ وَ يَسْأَلُونَ الصَّدَقَاتِ وَ فِي الرِّقابِ الْمُكَاتَبِينَ يُعِينُهُمْ لِيُؤَدُّوا فَيُعْتَقُوا قَالَ فَإِنْ لَمْ يَكُنْ لَهُ مَالٌ يَحْتَمِلُ الْمُوَاسَاةَ فَلْيُجَدِّدِ الْإِقْرَارَ بِتَوْحِيدِ اللَّهِ وَ نُبُوَّةِ مُحَمَّدٍ رَسُولِ اللَّهِ وَ لْيَجْهَرْ بِتَفْضِيلِنَا وَ الِاعْتِرَافِ بِوَاجِبِ حُقُوقِنَا أَهْلَ الْبَيْتِ وَ بِتَفْضِيلِنَا عَلَي سَائِرِ النَّبِيِّينَ وَ بِتَفْضِيلِ مُحَمَّدٍ عَلَي سَائِرِ النَّبِيِّينَ </w:t>
      </w:r>
      <w:r>
        <w:rPr>
          <w:rStyle w:val="FootnoteReference"/>
        </w:rPr>
        <w:footnoteReference w:id="3804"/>
      </w:r>
      <w:r>
        <w:rPr>
          <w:rFonts w:ascii="Amiri" w:hAnsi="Amiri" w:eastAsia="Amiri" w:cs="Amiri"/>
          <w:lang w:bidi="ar-SA"/>
          <w:color w:val="111111"/>
          <w:sz w:val="28"/>
          <w:szCs w:val="28"/>
          <w:rtl/>
        </w:rPr>
        <w:t xml:space="preserve">وَ مُوَالاةِ أَوْلِيَائِنَا</w:t>
      </w:r>
    </w:p>
    <w:p>
      <w:pPr>
        <w:pStyle w:val="BookText"/>
      </w:pPr>
      <w:r>
        <w:rPr>
          <w:rFonts w:ascii="IRNazanin" w:hAnsi="IRNazanin" w:eastAsia="IRNazanin" w:cs="IRNazanin"/>
          <w:lang w:bidi="fa-IR"/>
          <w:color w:val="111111"/>
          <w:sz w:val="28"/>
          <w:szCs w:val="28"/>
          <w:rtl/>
        </w:rPr>
        <w:t xml:space="preserve">و اینکه خداوند به پیامبر اکرم به عنایت کردن سوره حمد به آن جناب فضیلت بخشید که به هیچ یک از پیمبران پیشین (این فضل را) نداده مگر به سلیمان بن داود که فقط «بِسْمِ اللَّهِ الرَّحْمنِ الرَّحِیمِ» را از این سوره داد و این آیه را از تمام سلطنت و قدرتی که خدا به او عنایت کرده برتر شمرد و گفت: خدایا چه کلمات عالی و با ارزشی است، من این کلمات را از تمام مملکتی که عنایت کرده‌ای با ارزشتر می دانم. خداوند به او خطاب کرد ای سلیمان! چگونه با ارزشتر نباشد و حال اینکه هر بنده من از زن و مرد، مرا با این کلمات بخواند، ثوابی به او عنایت می‌کنم هزار برابر بیشتر از کسی که تمام مملکت تو را صدقه بدهد. این یک هفتم از تمام آن سوره‌ایست که به محمّد سرور انبیاء داده‌ام (سوره فاتحة الکتاب) .</w:t>
      </w:r>
    </w:p>
    <w:p>
      <w:pPr>
        <w:pStyle w:val="BookText"/>
      </w:pPr>
      <w:r>
        <w:rPr>
          <w:rFonts w:ascii="IRNazanin" w:hAnsi="IRNazanin" w:eastAsia="IRNazanin" w:cs="IRNazanin"/>
          <w:lang w:bidi="fa-IR"/>
          <w:color w:val="111111"/>
          <w:sz w:val="28"/>
          <w:szCs w:val="28"/>
          <w:rtl/>
        </w:rPr>
        <w:t xml:space="preserve">سلیمان گفت: اجازه می‌فرمایی همه آن سوره را درخواست کنم؟ خداوند فرمود: به آنچه داده‌ام قانع باش. تو به مقام محمّد نمی رسی، از درخواست مقام او خودداری کن که این مقام را از تو می‌گیرم، چنانچه آدم را از بهشت خارج کردم. چون (آدم) مقام محمّد و علی را در مورد درختی که به او دستور داده بودم نزدیک آن نشود درخواست کرد. او مایل بود مقام آن دو را داشته باشد. آن درختی بود که ریشه‌اش محمّد صلی اللَّه علیه و آله است و بزرگترین شاخه آن علی است و سایر شاخه‌هایش آل محمّدند، به ترتیب مقام و موقعیتشان، و شاخه های جدا شده آن درخت، شیعیان و امت او به ترتیب مراتب و احوالشان هستند؛ هیچ کس دارای درجات و مقام محمّد صلی اللَّه علیه و آله نیست.</w:t>
      </w:r>
    </w:p>
    <w:p>
      <w:pPr>
        <w:pStyle w:val="BookText"/>
      </w:pPr>
      <w:r>
        <w:rPr>
          <w:rFonts w:ascii="IRNazanin" w:hAnsi="IRNazanin" w:eastAsia="IRNazanin" w:cs="IRNazanin"/>
          <w:lang w:bidi="fa-IR"/>
          <w:color w:val="111111"/>
          <w:sz w:val="28"/>
          <w:szCs w:val="28"/>
          <w:rtl/>
        </w:rPr>
        <w:t xml:space="preserve">سلیمان گفت: خدایا مرا به آنچه عنایت کرده‌ای قانع فرما. خداوند او را قانع نمود. عرض کرد تسلیم شدم و راضیم و قانعم و اعتراف می کنم که احدی درجات محمّد صلی اللَّه علیه و آله را ندارد.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مُعَادَاةِ أَعْدَائِنَا وَ الْبَرَاءَةِ مِنْهُمْ كَائِناً مَنْ كَانُوا آبَاءَهُمْ وَ أُمَّهَاتِهِمْ وَ ذَوِي قَرَابَاتِهِمْ وَ مَوَدَّاتِهِمْ فَإِنَّ وَلَايَةَ اللَّهِ لَا تُنَالُ إِلَّا بِوَلَايَةِ أَوْلِيَائِهِ وَ مُعَادَاةِ أَعْدَائِهِ وَ أَقامَ الصَّلاةَ قَالَ وَ الْبِرُّ بِرُّ مَنْ أَقَامَ الصَّلَاةَ بِحُدُودِهَا وَ عَلِمَ أَنَّ أَكْبَرَ حُدُودِهَا الدُّخُولُ فِيهَا وَ الْخُرُوجُ عَنْهَا مُعْتَرِفاً بِفَضْلِ مُحَمَّدٍ سَيِّدِ أَنْبِيَائِهِ وَ عَبِيدِهِ </w:t>
      </w:r>
      <w:r>
        <w:rPr>
          <w:rStyle w:val="FootnoteReference"/>
        </w:rPr>
        <w:footnoteReference w:id="3805"/>
      </w:r>
      <w:r>
        <w:rPr>
          <w:rFonts w:ascii="Amiri" w:hAnsi="Amiri" w:eastAsia="Amiri" w:cs="Amiri"/>
          <w:lang w:bidi="ar-SA"/>
          <w:color w:val="111111"/>
          <w:sz w:val="28"/>
          <w:szCs w:val="28"/>
          <w:rtl/>
        </w:rPr>
        <w:t xml:space="preserve">وَ الْمُوَالاةِ لِسَيِّدِ الْأَوْصِيَاءِ وَ أَفْضَلِ الْأَتْقِيَاءِ عَلِيٍّ سَيِّدِ الْأَبْرَارِ وَ قَائِدِ الْأَخْيَارِ وَ أَفْضَلِ أَهْلِ دَارِ الْقَرَارِ بَعْدَ النَّبِيِّ الزَّكِيِّ الْمُخْتَارِ وَ آتَي الزَّكاةَ الْوَاجِبَةَ عَلَيْهِ لِإِخْوَانِهِ الْمُؤْمِنِينَ فَإِنْ لَمْ يَكُنْ لَهُ مَالٌ يُزَكِّيهِ فَزَكَاةَ بَدَنِهِ وَ عَقْلِهِ وَ هُوَ أَنْ يَجْهَرَ بِفَضْلِ عَلِيٍّ وَ الطَّيِّبِينَ مِنْ آلِهِ إِذَا قَدَرَ وَ يَسْتَعْمِلَ التَّقِيَّةَ عِنْدَ الْبَلَايَا إِذَا عَمَّتْ وَ الْمِحَنِ إِذَا نَزَلَتْ وَ لِأَعْدَائِنَا إِذَا غَلَبُوا أَوْ يُعَاشِرَ عِبَادَ اللَّهِ بِمَا لَمْ يَثْلِمْ دِينَهُ وَ لَا يَقْدَحُ فِي عِرْضِهِ وَ بِمَا يَسْلَمُ مَعَهُ دِينُهُ وَ دُنْيَاهُ فَهُوَ اسْتِعْمَالُ التَّقِيَّةِ يُوَفِّرُ </w:t>
      </w:r>
      <w:r>
        <w:rPr>
          <w:rStyle w:val="FootnoteReference"/>
        </w:rPr>
        <w:footnoteReference w:id="3806"/>
      </w:r>
      <w:r>
        <w:rPr>
          <w:rFonts w:ascii="Amiri" w:hAnsi="Amiri" w:eastAsia="Amiri" w:cs="Amiri"/>
          <w:lang w:bidi="ar-SA"/>
          <w:color w:val="111111"/>
          <w:sz w:val="28"/>
          <w:szCs w:val="28"/>
          <w:rtl/>
        </w:rPr>
        <w:t xml:space="preserve">نَفْسَهُ عَلَي طَاعَةِ مَوْلَاهُ وَ يَصُونُ عِرْضَهُ الَّذِي فَرَضَ اللَّهُ عَلَيْهِ صِيَانَتَهُ وَ يَحْفَظُ عَلَي نَفْسِهِ أَمْوَالَهُ الَّتِي جَعَلَهَا اللَّهُ لَهُ قِيَاماً </w:t>
      </w:r>
      <w:r>
        <w:rPr>
          <w:rStyle w:val="FootnoteReference"/>
        </w:rPr>
        <w:footnoteReference w:id="3807"/>
      </w:r>
      <w:r>
        <w:rPr>
          <w:rFonts w:ascii="Amiri" w:hAnsi="Amiri" w:eastAsia="Amiri" w:cs="Amiri"/>
          <w:lang w:bidi="ar-SA"/>
          <w:color w:val="111111"/>
          <w:sz w:val="28"/>
          <w:szCs w:val="28"/>
          <w:rtl/>
        </w:rPr>
        <w:t xml:space="preserve">وَ لِدِينِهِ وَ عِرْضِهِ وَ بَدَنِهِ قَوَاماً وَ لَعَنَ </w:t>
      </w:r>
      <w:r>
        <w:rPr>
          <w:rStyle w:val="FootnoteReference"/>
        </w:rPr>
        <w:footnoteReference w:id="3808"/>
      </w:r>
      <w:r>
        <w:rPr>
          <w:rFonts w:ascii="Amiri" w:hAnsi="Amiri" w:eastAsia="Amiri" w:cs="Amiri"/>
          <w:lang w:bidi="ar-SA"/>
          <w:color w:val="111111"/>
          <w:sz w:val="28"/>
          <w:szCs w:val="28"/>
          <w:rtl/>
        </w:rPr>
        <w:t xml:space="preserve">الْمَغْضُوبَ عَلَيْهِمُ الْآخِذِينَ مِنَ الْخِصَالِ بِأَرْذَلِهَا وَ مِنَ الْخِلَالِ بِأَسْخَطِهَا لِدَفْعِهِمُ </w:t>
      </w:r>
      <w:r>
        <w:rPr>
          <w:rStyle w:val="FootnoteReference"/>
        </w:rPr>
        <w:footnoteReference w:id="3809"/>
      </w:r>
      <w:r>
        <w:rPr>
          <w:rFonts w:ascii="Amiri" w:hAnsi="Amiri" w:eastAsia="Amiri" w:cs="Amiri"/>
          <w:lang w:bidi="ar-SA"/>
          <w:color w:val="111111"/>
          <w:sz w:val="28"/>
          <w:szCs w:val="28"/>
          <w:rtl/>
        </w:rPr>
        <w:t xml:space="preserve">الْحُقُوقَ عَنْ أَهْلِهَا وَ تَسْلِيمِهِمُ الْوِلَايَاتِ إِلَي غَيْرِ مُسْتَحِقِّهَا .</w:t>
      </w:r>
    </w:p>
    <w:p>
      <w:pPr>
        <w:pStyle w:val="BookText"/>
      </w:pPr>
      <w:r>
        <w:rPr>
          <w:rFonts w:ascii="Amiri" w:hAnsi="Amiri" w:eastAsia="Amiri" w:cs="Amiri"/>
          <w:lang w:bidi="ar-SA"/>
          <w:color w:val="111111"/>
          <w:sz w:val="28"/>
          <w:szCs w:val="28"/>
          <w:rtl/>
        </w:rPr>
        <w:t xml:space="preserve">ثُمَّ قَالَ وَ الْمُوفُونَ بِعَهْدِهِمْ إِذا عاهَدُوا قَالَ وَ مِنْ أَعْظَمِ عُهُودِهِمْ أَنْ لَا يَسْتُرُوا مَا يَعْلَمُونَ مِنْ شَرَفِ مَنْ شَرَّفَهُ اللَّهُ تَعَالَي وَ فَضْلِ مَنْ فَضَّلَهُ اللَّهُ وَ أَنْ لَا يَضَعُوا الْأَسْمَاءَ الشَّرِيفَةَ </w:t>
      </w:r>
      <w:r>
        <w:rPr>
          <w:rStyle w:val="FootnoteReference"/>
        </w:rPr>
        <w:footnoteReference w:id="3810"/>
      </w:r>
      <w:r>
        <w:rPr>
          <w:rFonts w:ascii="Amiri" w:hAnsi="Amiri" w:eastAsia="Amiri" w:cs="Amiri"/>
          <w:lang w:bidi="ar-SA"/>
          <w:color w:val="111111"/>
          <w:sz w:val="28"/>
          <w:szCs w:val="28"/>
          <w:rtl/>
        </w:rPr>
        <w:t xml:space="preserve">عَلَي مَنْ لَا يَسْتَحِقُّهَا مِنَ الْمُقَصِّرِينَ وَ الْمُسْرِفِينَ الضَّالِّينَ الَّذِينَ ضَلُّوا عَمَّنْ دَلَ</w:t>
      </w:r>
    </w:p>
    <w:p>
      <w:pPr>
        <w:pStyle w:val="BookText"/>
      </w:pPr>
      <w:r>
        <w:rPr>
          <w:rFonts w:ascii="IRNazanin" w:hAnsi="IRNazanin" w:eastAsia="IRNazanin" w:cs="IRNazanin"/>
          <w:lang w:bidi="fa-IR"/>
          <w:color w:val="111111"/>
          <w:sz w:val="28"/>
          <w:szCs w:val="28"/>
          <w:rtl/>
        </w:rPr>
        <w:t xml:space="preserve">«وَ آتَی الْمالَ عَلی حُبِّهِ» مال را به مؤمنین و مستحقین می‌بخشد، با وجود علاقه‌ای که به آن دارد و شدت احتیاجش، چون آرزوی زندگی دارد و از فقر و تنگدستی می‌ترسد و چون سالم است و آزمند. «ذَوِی الْقُرْبی» به خویشاوندان پیامبر که فقیر هستند، به بعنوان هدیه و نیکوکاری نه به عنوان صدقه، می بخشد، زیرا خداوند مقام آنها را از گرفتن صدقه گرامی داشته است. و به خویشاوندان خود به هر نوع و به هر راهی، چه صدقه و چه نیکوکاری، می‌بخشد.</w:t>
      </w:r>
    </w:p>
    <w:p>
      <w:pPr>
        <w:pStyle w:val="BookText"/>
      </w:pPr>
      <w:r>
        <w:rPr>
          <w:rFonts w:ascii="IRNazanin" w:hAnsi="IRNazanin" w:eastAsia="IRNazanin" w:cs="IRNazanin"/>
          <w:lang w:bidi="fa-IR"/>
          <w:color w:val="111111"/>
          <w:sz w:val="28"/>
          <w:szCs w:val="28"/>
          <w:rtl/>
        </w:rPr>
        <w:t xml:space="preserve">«وَ الْیَتامی» به یتیمان بنی هاشم که فقیرند، به عنوان نیکوکاری و نه صدقه و به سایر یتیمان به عنوان صدقه و سرپرستی می‌دهد.</w:t>
      </w:r>
    </w:p>
    <w:p>
      <w:pPr>
        <w:pStyle w:val="BookText"/>
      </w:pPr>
      <w:r>
        <w:rPr>
          <w:rFonts w:ascii="IRNazanin" w:hAnsi="IRNazanin" w:eastAsia="IRNazanin" w:cs="IRNazanin"/>
          <w:lang w:bidi="fa-IR"/>
          <w:color w:val="111111"/>
          <w:sz w:val="28"/>
          <w:szCs w:val="28"/>
          <w:rtl/>
        </w:rPr>
        <w:t xml:space="preserve">«وَ الْمَساکِینَ» مردم فقیر و مستمند «وَ ابْنَ السَّبِیلِ» کسی که از وطن دور است و احتیاج پیدا کرده.</w:t>
      </w:r>
    </w:p>
    <w:p>
      <w:pPr>
        <w:pStyle w:val="BookText"/>
      </w:pPr>
      <w:r>
        <w:rPr>
          <w:rFonts w:ascii="IRNazanin" w:hAnsi="IRNazanin" w:eastAsia="IRNazanin" w:cs="IRNazanin"/>
          <w:lang w:bidi="fa-IR"/>
          <w:color w:val="111111"/>
          <w:sz w:val="28"/>
          <w:szCs w:val="28"/>
          <w:rtl/>
        </w:rPr>
        <w:t xml:space="preserve">«وَ السَّائِلِینَ» کسانی که از روی احتیاج تقاضای کمک می‌کنند و درخواست صدقه دارند.</w:t>
      </w:r>
    </w:p>
    <w:p>
      <w:pPr>
        <w:pStyle w:val="BookText"/>
      </w:pPr>
      <w:r>
        <w:rPr>
          <w:rFonts w:ascii="IRNazanin" w:hAnsi="IRNazanin" w:eastAsia="IRNazanin" w:cs="IRNazanin"/>
          <w:lang w:bidi="fa-IR"/>
          <w:color w:val="111111"/>
          <w:sz w:val="28"/>
          <w:szCs w:val="28"/>
          <w:rtl/>
        </w:rPr>
        <w:t xml:space="preserve">«وَ فِی الرِّقابِ» بنده‌های زرخرید که با صاحب خود قرار دارند مبلغی بپردازند تا آزاد شوند، به آنها کمک مالی می‌کند تا از قید بندگی رها شوند .</w:t>
      </w:r>
    </w:p>
    <w:p>
      <w:pPr>
        <w:pStyle w:val="BookText"/>
      </w:pPr>
      <w:r>
        <w:rPr>
          <w:rFonts w:ascii="IRNazanin" w:hAnsi="IRNazanin" w:eastAsia="IRNazanin" w:cs="IRNazanin"/>
          <w:lang w:bidi="fa-IR"/>
          <w:color w:val="111111"/>
          <w:sz w:val="28"/>
          <w:szCs w:val="28"/>
          <w:rtl/>
        </w:rPr>
        <w:t xml:space="preserve">فرمود: اگر مال و ثروتی نداشته باشد که مواسات و برابری را از پیش گیرد، پیوسته اقرار به وحدانیت خدا و نبوت حضرت محمّد صلی اللَّه علیه و آله می کند و آشکارا ما را بر دیگران فضیلت می‌دهد و به حقوق واجب ما خانواده و برتری ما بر سایر پیامبران و برتری حضرت محمّد بر سایر پیامبران و دوستی با دوستان ما و دشمنی با دشمنان ما و بیزاری از آنها، هر که باشند پدر و مادر و خویشاوند یا دوست او، اعتراف می‌نماید؛ زیرا به ولایت خدا نمی‌توان رسید مگر با ولایت اولیای خدا و دشمنی با دشمنان خدا.</w:t>
      </w:r>
    </w:p>
    <w:p>
      <w:pPr>
        <w:pStyle w:val="BookText"/>
      </w:pPr>
      <w:r>
        <w:rPr>
          <w:rFonts w:ascii="IRNazanin" w:hAnsi="IRNazanin" w:eastAsia="IRNazanin" w:cs="IRNazanin"/>
          <w:lang w:bidi="fa-IR"/>
          <w:color w:val="111111"/>
          <w:sz w:val="28"/>
          <w:szCs w:val="28"/>
          <w:rtl/>
        </w:rPr>
        <w:t xml:space="preserve">«وَ أَقامَ الصَّلاةَ» فرمود: نیکو کار کسی است که نماز را با حدود و شرایط آن انجام دهد و بداند که مهمترین شرط نماز، شروع و تمام کردن آن است با اعتراف به فضل محمّد صلی اللَّه علیه و آله بر تمام انبیاء و بندگان و دوستی علی سرور اوصیاء و بهترین اتقیا سرور خوبان و رهبر نیکان و بهترین ساکنان بهشت بعد از پیامبر پاک اکرم مختار.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40" w:name="pg13961_151538"/>
    <w:bookmarkEnd w:id="340"/>
    <w:p>
      <w:pPr>
        <w:pStyle w:val="BookText"/>
      </w:pPr>
      <w:r>
        <w:rPr>
          <w:rFonts w:ascii="Amiri" w:hAnsi="Amiri" w:eastAsia="Amiri" w:cs="Amiri"/>
          <w:lang w:bidi="ar-SA"/>
          <w:color w:val="111111"/>
          <w:sz w:val="28"/>
          <w:szCs w:val="28"/>
          <w:rtl/>
        </w:rPr>
        <w:t xml:space="preserve">اللَّهُ عَلَيْهِ بِدَلَالاتِهِ وَ اخْتَصَّهُ </w:t>
      </w:r>
      <w:r>
        <w:rPr>
          <w:rStyle w:val="FootnoteReference"/>
        </w:rPr>
        <w:footnoteReference w:id="3811"/>
      </w:r>
      <w:r>
        <w:rPr>
          <w:rFonts w:ascii="Amiri" w:hAnsi="Amiri" w:eastAsia="Amiri" w:cs="Amiri"/>
          <w:lang w:bidi="ar-SA"/>
          <w:color w:val="111111"/>
          <w:sz w:val="28"/>
          <w:szCs w:val="28"/>
          <w:rtl/>
        </w:rPr>
        <w:t xml:space="preserve">بِكَرَامَاتِهِ الْوَاصِفِينَ لَهُ بِخِلَافِ صِفَاتِهِ وَ الْمُنْكِرِينَ لِمَا عَرَفُوا مِنْ دَلَالاتِهِ وَ عَلَامَاتِهِ الَّذِينَ سَمَّوْا بِأَسْمَائِهِمْ مَنْ لَيْسُوا بِأَكْفَائِهِمْ مِنَ الْمُقَصِّرِينَ الْمُتَمَرِّدِينَ </w:t>
      </w:r>
      <w:r>
        <w:rPr>
          <w:rStyle w:val="FootnoteReference"/>
        </w:rPr>
        <w:footnoteReference w:id="3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وَ الصَّابِرِينَ فِي الْبَأْساءِ يَعْنِي فِي مُحَارَبَةِ الْأَعْدَاءِ وَ لَا عَدُوَّ يُحَارِبُهُ أَعْدَي مِنْ إِبْلِيسَ وَ مَرَدَتِهِ يَهْتِفُ بِهِ وَ يَدْفَعُهُ وَ إِيَّاهُمْ بِالصَّلَاةِ عَلَي مُحَمَّدٍ وَ آلِهِ الطَّيِّبِينَ عَلَيْهِمُ السَّلَامُ وَ الضَّرَّاءِ الْفَقْرُ وَ الشِّدَّةُ وَ لَا فَقْرَ أَشَدُّ مِنْ فَقْرِ مُؤْمِنٍ </w:t>
      </w:r>
      <w:r>
        <w:rPr>
          <w:rStyle w:val="FootnoteReference"/>
        </w:rPr>
        <w:footnoteReference w:id="3813"/>
      </w:r>
      <w:r>
        <w:rPr>
          <w:rFonts w:ascii="Amiri" w:hAnsi="Amiri" w:eastAsia="Amiri" w:cs="Amiri"/>
          <w:lang w:bidi="ar-SA"/>
          <w:color w:val="111111"/>
          <w:sz w:val="28"/>
          <w:szCs w:val="28"/>
          <w:rtl/>
        </w:rPr>
        <w:t xml:space="preserve">يَلْجَأُ إِلَي التَّكَفُّفِ مِنْ أَعْدَاءِ آلِ مُحَمَّدٍ يَصْبِرُ عَلَي ذَلِكَ وَ يَرَي مَا يَأْخُذُهُ مِنْ مَالِهِمْ مَغْنَماً يَلْعَنُهُمْ بِهِ وَ يَسْتَعِينُ بِمَا يَأْخُذُهُ عَلَي تَجْدِيدِ ذِكْرِ وَلَايَةِ الطَّيِّبِينَ الطَّاهِرِينَ وَ حِينَ الْبَأْسِ عِنْدَ شِدَّةِ الْقِتَالِ يَذْكُرُ اللَّهَ وَ يُصَلِّي عَلَي مُحَمَّدٍ رَسُولِ اللَّهِ وَ عَلَي عَلِيٍّ وَلِيِّ اللَّهِ وَ يُوَالِي بِقَلْبِهِ وَ لِسَانِهِ أَوْلِيَاءَ اللَّهِ وَ يُعَادِي كَذَلِكَ أَعْدَاءَ اللَّهِ قَالَ اللَّهُ عَزَّ وَ جَلَّ أُولئِكَ أَهْلُ هَذِهِ الصِّفَاتِ الَّتِي ذَكَرَهَا الْمَوْصُوفُونَ بِهَا الَّذِينَ صَدَقُوا فِي إِيمَانِهِمْ وَ صَدَّقُوا أَقَاوِيلَهُمْ بِأَفَاعِيلِهِمْ وَ أُولئِكَ هُمُ الْمُتَّقُونَ لِمَا أُمِرُوا بِاتِّقَائِهِ مِنْ عَذَابِ النَّارِ وَ لِمَا أُمِرُوا بِاتِّقَائِهِ مِنْ شُرُورِ النَّوَاصِبِ الْكُفَّارِ </w:t>
      </w:r>
      <w:r>
        <w:rPr>
          <w:rStyle w:val="FootnoteReference"/>
        </w:rPr>
        <w:footnoteReference w:id="3814"/>
      </w:r>
      <w:r>
        <w:rPr>
          <w:rFonts w:ascii="Times New Roman" w:hAnsi="Times New Roman" w:eastAsia="Times New Roman" w:cs="Times New Roman"/>
          <w:lang w:val="en-US" w:bidi="en-US"/>
          <w:color w:val="111111"/>
          <w:sz w:val="28"/>
          <w:szCs w:val="28"/>
          <w:rtl/>
        </w:rPr>
        <w:t xml:space="preserve">.</w:t>
      </w:r>
    </w:p>
    <w:p>
      <w:pPr>
        <w:pStyle w:val="Heading5"/>
      </w:pPr>
      <w:bookmarkStart w:id="2697" w:name="_Toc2341"/>
      <w:r>
        <w:t>«109»</w:t>
      </w:r>
      <w:bookmarkEnd w:id="2697"/>
    </w:p>
    <w:p>
      <w:pPr>
        <w:pStyle w:val="BookText"/>
      </w:pPr>
      <w:r>
        <w:rPr>
          <w:rFonts w:ascii="Amiri" w:hAnsi="Amiri" w:eastAsia="Amiri" w:cs="Amiri"/>
          <w:lang w:bidi="ar-SA"/>
          <w:color w:val="111111"/>
          <w:sz w:val="28"/>
          <w:szCs w:val="28"/>
          <w:rtl/>
        </w:rPr>
        <w:t xml:space="preserve">ير، بصائر الدرجات أَحْمَدُ بْنُ مُحَمَّدٍ عَنِ الْحَسَنِ بْنِ عَلِيِّ بْنِ النُّعْمَانِ عَنْ مُحَمَّدِ بْنِ مَرْوَانَ عَنِ الْفُضَيْلِ عَنْ أَبِي جَعْفَرٍ عليه السلام فِي قَوْلِ اللَّهِ يا أَهْلَ الْكِتابِ لَسْتُمْ عَلي شَيْ‌ءٍ حَتَّي تُقِيمُوا التَّوْراةَ وَ الْإِنْجِيلَ وَ ما أُنْزِلَ إِلَيْكُمْ مِنْ رَبِّكُمْ </w:t>
      </w:r>
      <w:r>
        <w:rPr>
          <w:rStyle w:val="FootnoteReference"/>
        </w:rPr>
        <w:footnoteReference w:id="3815"/>
      </w:r>
      <w:r>
        <w:rPr>
          <w:rFonts w:ascii="Amiri" w:hAnsi="Amiri" w:eastAsia="Amiri" w:cs="Amiri"/>
          <w:lang w:bidi="ar-SA"/>
          <w:color w:val="111111"/>
          <w:sz w:val="28"/>
          <w:szCs w:val="28"/>
          <w:rtl/>
        </w:rPr>
        <w:t xml:space="preserve">قَالَ هِيَ الْوَلَايَةُ وَ هُوَ قَوْلُ اللَّهِ تَعَالَي يا أَيُّهَا الرَّسُولُ بَلِّغْ ما أُنْزِلَ إِلَيْكَ مِنْ رَبِّكَ وَ إِنْ لَمْ تَفْعَلْ فَما بَلَّغْتَ رِسالَتَهُ قَالَ هِيَ الْوَلَايَةُ </w:t>
      </w:r>
      <w:r>
        <w:rPr>
          <w:rStyle w:val="FootnoteReference"/>
        </w:rPr>
        <w:footnoteReference w:id="3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آتَی الزَّکاةَ» و زکات واجب را به برادران مؤمن خود بدهد. در صورتی که مالی نداشته باشد که زکاتش را بدهد، زکات بدن خود و عقل و دانش خویش را به دهد به این صورت که فضل علی و اولاد پاکش را هر وقت قدرت داشت آشکار کند و در شدت گرفتاریها و زمانی که مبتلا به رنج و ناراحتی شد و زمانی که دشمنان ما چیره شدند، تقیه را به کار برد. یا با بندگان خدا طوری که ضرر به دین و حیثیت او نخورد و دین و دنیایش سالم بماند، معاشرت کند. تقیه در جایی است که جان خویش را که خداوند برای پایداری دین و آبرو و جانش در اختیار او قرار داده، در راه اطاعت مولا حفظ کند و کسانی را که مورد خشم خدایند و دارای زشت‌ترین صفات و بدترین عاداتند لعنت کند، چون مانع از رسیدن حق به صاحبان آن می‌شوند و حکومت و فرمانداری‌ها را به کسانی که شایسته آن نیستند می‌سپارند.</w:t>
      </w:r>
    </w:p>
    <w:p>
      <w:pPr>
        <w:pStyle w:val="BookText"/>
      </w:pPr>
      <w:r>
        <w:rPr>
          <w:rFonts w:ascii="IRNazanin" w:hAnsi="IRNazanin" w:eastAsia="IRNazanin" w:cs="IRNazanin"/>
          <w:lang w:bidi="fa-IR"/>
          <w:color w:val="111111"/>
          <w:sz w:val="28"/>
          <w:szCs w:val="28"/>
          <w:rtl/>
        </w:rPr>
        <w:t xml:space="preserve">بعد فرمود: «وَ الْمُوفُونَ بِعَهْدِهِمْ إِذا عاهَدُوا»، از بزرگترین پیمان ها که باید به آن وفا کنند آن است که آنچه را که می دانند، از مقام کسانی که خداوند آنها را برتری بخشیده و فضیلت عنایت کرده، پنهان نکنند؛ و اسم‌های شریف آنها را (از قبیل امیر المؤمنین، خلیفه پیغمبر، اولی الامر، و امام) بر روی اشخاصی که شایسته نیستند نگذارند، از قبیل ستمکاران و افسار گسیختگان گمراه که از راه ائمه و پیشوایانی که خداوند آنها را معرفی نموده و امتیازها به ایشان بخشیده، منحرف شده‌اند و آنها را به صفاتی که زیبنده ایشان نیست متصف کرده‌اند و منکر مقام و شخصیت ایشان شده‌اند و نام‌های آنها را بر کسانی که شباهتی با ایشان ندارند، از قبیل مقصرین و متمردین گذاشته‌اند.</w:t>
      </w:r>
    </w:p>
    <w:p>
      <w:pPr>
        <w:pStyle w:val="BookText"/>
      </w:pPr>
      <w:r>
        <w:rPr>
          <w:rFonts w:ascii="IRNazanin" w:hAnsi="IRNazanin" w:eastAsia="IRNazanin" w:cs="IRNazanin"/>
          <w:lang w:bidi="fa-IR"/>
          <w:color w:val="111111"/>
          <w:sz w:val="28"/>
          <w:szCs w:val="28"/>
          <w:rtl/>
        </w:rPr>
        <w:t xml:space="preserve">آنگاه فرمود: «وَ الصَّابِرِینَ فِی الْبَأْساءِ» یعنی شکیبایان در پیکار با دشمنان و دشمنی بالاتر از شیطان و پیروان او نیست که پیوسته آنها را با درود و صلوات بر محمّد و آل پاکش علیهم السّلام دفع می کند و از خویش دور می نماید «وَ الضَّرَّاءِ» فقر و تنگدستی است. فقری بالاتر از این نیست که مؤمن به تقاضا کردن از دشمنان آل محمّد وادار شود و بر این گرفتاری صبر کند و عقیده‌اش این است که هر چه از اموال آنها استفاده می نماید، غنیمتی است که به کمک آن مال، ایشان را لعنت می کند و با آن، بر ترویج مقام ولایت ائمه طاهرین علیهم السّلام قدرت پیدا می کند.</w:t>
      </w:r>
    </w:p>
    <w:p>
      <w:pPr>
        <w:pStyle w:val="BookText"/>
      </w:pPr>
      <w:r>
        <w:rPr>
          <w:rFonts w:ascii="IRNazanin" w:hAnsi="IRNazanin" w:eastAsia="IRNazanin" w:cs="IRNazanin"/>
          <w:lang w:bidi="fa-IR"/>
          <w:color w:val="111111"/>
          <w:sz w:val="28"/>
          <w:szCs w:val="28"/>
          <w:rtl/>
        </w:rPr>
        <w:t xml:space="preserve">«وَ حِینَ الْبَأْسِ» هنگام شدت جنگ خدا را به یاد می‌آورد و صلوات بر محمّد و علی ولی خدا می فرستد. او با دل و زبان دوستان خدا را دوست می دارد و با دشمنان خدا دشمن است. خداوند می فرماید: «أُولئِکَ» کسانی که دارای این صفات هستند «الَّذِینَ صَدَقُوا» ایمان واقعی دارند و گفتار خود را با کردار ثابت کرده‌اند «وَ أُولئِکَ هُمُ الْمُتَّقُونَ» اینهایند که از آتش جهنم و از شر دشمنان آل محمّد و کفار پرهیز می کنند.</w:t>
      </w:r>
      <w:r>
        <w:rPr>
          <w:rStyle w:val="FootnoteReference"/>
        </w:rPr>
        <w:footnoteReference w:id="3817"/>
      </w:r>
    </w:p>
    <w:p>
      <w:pPr>
        <w:pStyle w:val="Heading5"/>
      </w:pPr>
      <w:bookmarkStart w:id="2698" w:name="_Toc2342"/>
      <w:r>
        <w:t>روایت 109</w:t>
      </w:r>
      <w:bookmarkEnd w:id="2698"/>
    </w:p>
    <w:p>
      <w:pPr>
        <w:pStyle w:val="BookText"/>
      </w:pPr>
      <w:r>
        <w:rPr>
          <w:rFonts w:ascii="Amiri" w:hAnsi="Amiri" w:eastAsia="Amiri" w:cs="Amiri"/>
          <w:lang w:bidi="ar-SA"/>
          <w:color w:val="111111"/>
          <w:sz w:val="28"/>
          <w:szCs w:val="28"/>
          <w:rtl/>
        </w:rPr>
        <w:t xml:space="preserve">بصائر الدرجات: فضیل از حضرت باقر علیه السلام در باره آیه: «یا أَهْلَ الْکِتابِ لَسْتُمْ عَلی شَیْ‌ءٍ حَتَّی تُقِیمُوا التَّوْراةَ وَ الْإِنْجِیلَ وَ ما أُنْزِلَ إِلَیْکُمْ مِنْ رَبِّکُمْ»</w:t>
      </w:r>
      <w:r>
        <w:rPr>
          <w:rStyle w:val="FootnoteReference"/>
        </w:rPr>
        <w:footnoteReference w:id="3818"/>
      </w:r>
      <w:r>
        <w:rPr>
          <w:rFonts w:ascii="IRNazanin" w:hAnsi="IRNazanin" w:eastAsia="IRNazanin" w:cs="IRNazanin"/>
          <w:lang w:bidi="fa-IR"/>
          <w:color w:val="111111"/>
          <w:sz w:val="28"/>
          <w:szCs w:val="28"/>
          <w:rtl/>
        </w:rPr>
        <w:t xml:space="preserve">،{بگو</w:t>
      </w:r>
    </w:p>
    <w:p>
      <w:pPr>
        <w:pStyle w:val="BookText"/>
      </w:pPr>
      <w:r>
        <w:rPr>
          <w:rFonts w:ascii="IRNazanin" w:hAnsi="IRNazanin" w:eastAsia="IRNazanin" w:cs="IRNazanin"/>
          <w:lang w:bidi="fa-IR"/>
          <w:color w:val="111111"/>
          <w:sz w:val="28"/>
          <w:szCs w:val="28"/>
          <w:rtl/>
        </w:rPr>
        <w:t xml:space="preserve">ای اهل کتاب، تا [هنگامی که] به تورات و انجیل و آنچه از پروردگارتان به سوی شما نازل شده است عمل نکرده‌اید، بر هیچ [آیین بر حقی] نیستید.} فرمود: یعنی ولایت آل محمّد علیه السلام؛ و این آیه نیز همان معنی را دارد: «یا أَیُّهَا الرَّسُولُ بَلِّغْ ما أُنْزِلَ إِلَیْکَ مِنْ رَبِّکَ وَ إِنْ لَمْ تَفْعَلْ فَما بَلَّغْتَ رِسالَتَهُ»</w:t>
      </w:r>
      <w:r>
        <w:rPr>
          <w:rStyle w:val="FootnoteReference"/>
        </w:rPr>
        <w:footnoteReference w:id="3819"/>
      </w:r>
      <w:r>
        <w:rPr>
          <w:rFonts w:ascii="IRNazanin" w:hAnsi="IRNazanin" w:eastAsia="IRNazanin" w:cs="IRNazanin"/>
          <w:lang w:bidi="fa-IR"/>
          <w:color w:val="111111"/>
          <w:sz w:val="28"/>
          <w:szCs w:val="28"/>
          <w:rtl/>
        </w:rPr>
        <w:t xml:space="preserve">،{ای پیامبر، آنچه از جانب پروردگارت به سوی تو نازل شده ابلاغ کن و اگر نکنی، پیامش را نرسانده‌ای.} فرمود: این دستور، همان ولایت است.</w:t>
      </w:r>
      <w:r>
        <w:rPr>
          <w:rStyle w:val="FootnoteReference"/>
        </w:rPr>
        <w:footnoteReference w:id="3820"/>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41" w:name="pg13961_151539"/>
    <w:bookmarkEnd w:id="341"/>
    <w:p>
      <w:pPr>
        <w:pStyle w:val="Heading5"/>
      </w:pPr>
      <w:bookmarkStart w:id="2699" w:name="_Toc2343"/>
      <w:r>
        <w:t>«110»</w:t>
      </w:r>
      <w:bookmarkEnd w:id="2699"/>
    </w:p>
    <w:p>
      <w:pPr>
        <w:pStyle w:val="BookText"/>
      </w:pPr>
      <w:r>
        <w:rPr>
          <w:rFonts w:ascii="Amiri" w:hAnsi="Amiri" w:eastAsia="Amiri" w:cs="Amiri"/>
          <w:lang w:bidi="ar-SA"/>
          <w:color w:val="111111"/>
          <w:sz w:val="28"/>
          <w:szCs w:val="28"/>
          <w:rtl/>
        </w:rPr>
        <w:t xml:space="preserve">ير، بصائر الدرجات ابْنُ مَعْرُوفٍ عَنْ حَمَّادٍ عَنْ رِبْعِيٍّ عَنْ مُحَمَّدِ بْنِ مُسْلِمٍ عَنْ أَبِي جَعْفَرٍ عليه السلام فِي قَوْلِ اللَّهِ تَبَارَكَ وَ تَعَالَي وَ لَوْ أَنَّهُمْ أَقامُوا التَّوْراةَ وَ الْإِنْجِيلَ وَ ما أُنْزِلَ إِلَيْهِمْ مِنْ رَبِّهِمْ قَالَ الْوَلَايَةُ </w:t>
      </w:r>
      <w:r>
        <w:rPr>
          <w:rStyle w:val="FootnoteReference"/>
        </w:rPr>
        <w:footnoteReference w:id="3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محمد بن مسلم مثله </w:t>
      </w:r>
      <w:r>
        <w:rPr>
          <w:rStyle w:val="FootnoteReference"/>
        </w:rPr>
        <w:footnoteReference w:id="3822"/>
      </w:r>
    </w:p>
    <w:p>
      <w:pPr>
        <w:pStyle w:val="BookText"/>
      </w:pPr>
      <w:r>
        <w:rPr>
          <w:rFonts w:ascii="Amiri" w:hAnsi="Amiri" w:eastAsia="Amiri" w:cs="Amiri"/>
          <w:lang w:bidi="ar-SA"/>
          <w:color w:val="111111"/>
          <w:sz w:val="28"/>
          <w:szCs w:val="28"/>
          <w:rtl/>
        </w:rPr>
        <w:t xml:space="preserve">كا، الكافي محمد بن إسماعيل عن الفضل بن شاذان عن حماد مثله </w:t>
      </w:r>
      <w:r>
        <w:rPr>
          <w:rStyle w:val="FootnoteReference"/>
        </w:rPr>
        <w:footnoteReference w:id="3823"/>
      </w:r>
    </w:p>
    <w:p>
      <w:pPr>
        <w:pStyle w:val="Heading5"/>
      </w:pPr>
      <w:bookmarkStart w:id="2700" w:name="_Toc2344"/>
      <w:r>
        <w:t>بيان</w:t>
      </w:r>
      <w:bookmarkEnd w:id="2700"/>
    </w:p>
    <w:p>
      <w:pPr>
        <w:pStyle w:val="BookText"/>
      </w:pPr>
      <w:r>
        <w:rPr>
          <w:rFonts w:ascii="Amiri" w:hAnsi="Amiri" w:eastAsia="Amiri" w:cs="Amiri"/>
          <w:lang w:bidi="ar-SA"/>
          <w:color w:val="111111"/>
          <w:sz w:val="28"/>
          <w:szCs w:val="28"/>
          <w:rtl/>
        </w:rPr>
        <w:t xml:space="preserve">لعل المعني أن الولاية أهم الأشياء التي أنزلت إليهم و أعظمها.</w:t>
      </w:r>
    </w:p>
    <w:p>
      <w:pPr>
        <w:pStyle w:val="Heading5"/>
      </w:pPr>
      <w:bookmarkStart w:id="2701" w:name="_Toc2345"/>
      <w:r>
        <w:t>«111»</w:t>
      </w:r>
      <w:bookmarkEnd w:id="2701"/>
    </w:p>
    <w:p>
      <w:pPr>
        <w:pStyle w:val="BookText"/>
      </w:pPr>
      <w:r>
        <w:rPr>
          <w:rFonts w:ascii="Amiri" w:hAnsi="Amiri" w:eastAsia="Amiri" w:cs="Amiri"/>
          <w:lang w:bidi="ar-SA"/>
          <w:color w:val="111111"/>
          <w:sz w:val="28"/>
          <w:szCs w:val="28"/>
          <w:rtl/>
        </w:rPr>
        <w:t xml:space="preserve">سن، المحاسن ابْنُ فَضَّالٍ عَنْ عَلِيِّ بْنِ عُقْبَةَ عَنْ أَبِيهِ عَنْ سُلَيْمَانَ بْنِ خَالِدٍ قَالَ: كُنْتُ فِي مَحْمِلٍ أَقْرَأُ إِذْ نَادَانِي أَبُو عَبْدِ اللَّهِ عليه السلام اقْرَأْ يَا سُلَيْمَانُ وَ أَنَا فِي هَذِهِ الْآيَاتِ الَّتِي فِي آخِرِ تَبَارَكَ وَ الَّذِينَ لا يَدْعُونَ مَعَ اللَّهِ إِلهاً آخَرَ وَ لا يَقْتُلُونَ النَّفْسَ الَّتِي حَرَّمَ اللَّهُ إِلَّا بِالْحَقِّ وَ لا يَزْنُونَ وَ مَنْ يَفْعَلْ ذلِكَ يَلْقَ أَثاماً يُضاعَفْ فَقَالَ هَذِهِ فِينَا أَمَا وَ اللَّهِ لَقَدْ وَعَظَنَا وَ هُوَ يَعْلَمُ أَنَّا لَا نَزْنِي اقْرَأْ يَا سُلَيْمَانُ فَقَرَأْتُ حَتَّي انْتَهَيْتُ إِلَي قَوْلِهِ إِلَّا مَنْ تابَ وَ آمَنَ وَ عَمِلَ عَمَلًا صالِحاً فَأُوْلئِكَ يُبَدِّلُ اللَّهُ سَيِّئاتِهِمْ حَسَناتٍ قَالَ قِفْ هَذِهِ فِيكُمْ إِنَّهُ يُؤْتَي بِالْمُؤْمِنِ الْمُذْنِبِ يَوْمَ الْقِيَامَةِ حَتَّي يُوقَفَ بَيْنَ يَدَيِ اللَّهِ عَزَّ وَ جَلَّ فَيَكُونُ هُوَ الَّذِي يَلِي حِسَابَهُ فَيُوقِفُهُ عَلَي سَيِّئَاتِهِ شَيْئاً شَيْئاً فَيَقُولُ عَمِلْتَ كَذَا فِي يَوْمِ كَذَا فِي سَاعَةِ كَذَا فَيَقُولُ أَعْرِفُ يَا رَبِّ قَالَ حَتَّي يُوقِفَهُ عَلَي سَيِّئَاتِهِ كُلِّهَا كُلَّ ذَلِكَ يَقُولُ أَعْرِفُ فَيَقُولُ سَتَرْتُهَا عَلَيْكَ فِي الدُّنْيَا وَ أَغْفِرُهَا لَكَ الْيَوْمَ أَبْدِلُوهَا لِعَبْدِي حَسَنَاتٍ قَالَ فَتُرْفَعُ صَحِيفَتُهُ لِلنَّاسِ فَيَقُولُونَ سُبْحَانَ اللَّهِ أَ مَا كَانَتْ لِهَذَا الْعَبْدِ سَيِّئَةٌ وَاحِدَةٌ وَ هُوَ قَوْلُ اللَّهِ عَزَّ وَ جَلَّ فَأُوْلئِكَ يُبَدِّلُ اللَّهُ سَيِّئاتِهِمْ حَسَناتٍ قَالَ ثُمَّ قَرَأْتُ حَتَّي انْتَهَيْتُ إِلَي قَوْلِهِ وَ الَّذِينَ لا يَشْهَدُونَ الزُّورَ وَ إِذا مَرُّوا بِاللَّغْوِ مَرُّوا كِراماً فَقَالَ عليه السلام هَذِهِ فِينَا ثُمَّ قَرَأْتُ وَ الَّذِينَ إِذا ذُكِّرُوا بِآياتِ رَبِّهِمْ لَمْ يَخِرُّوا</w:t>
      </w:r>
    </w:p>
    <w:p>
      <w:pPr>
        <w:pStyle w:val="Heading5"/>
      </w:pPr>
      <w:bookmarkStart w:id="2702" w:name="_Toc2346"/>
      <w:r>
        <w:t>روایت 110</w:t>
      </w:r>
      <w:bookmarkEnd w:id="2702"/>
    </w:p>
    <w:p>
      <w:pPr>
        <w:pStyle w:val="BookText"/>
      </w:pPr>
      <w:r>
        <w:rPr>
          <w:rFonts w:ascii="Amiri" w:hAnsi="Amiri" w:eastAsia="Amiri" w:cs="Amiri"/>
          <w:lang w:bidi="ar-SA"/>
          <w:color w:val="111111"/>
          <w:sz w:val="28"/>
          <w:szCs w:val="28"/>
          <w:rtl/>
        </w:rPr>
        <w:t xml:space="preserve">بصائر الدرجات: محمّد بن مسلم از حضرت باقر علیه السّلام نقل کرد در باره آیه «وَ لَوْ أَنَّهُمْ أَقامُوا التَّوْراةَ وَ الْإِنْجِیلَ وَ ما أُنْزِلَ إِلَیْهِمْ مِنْ رَبِّهِمْ»</w:t>
      </w:r>
      <w:r>
        <w:rPr>
          <w:rStyle w:val="FootnoteReference"/>
        </w:rPr>
        <w:footnoteReference w:id="3824"/>
      </w:r>
      <w:r>
        <w:rPr>
          <w:rFonts w:ascii="IRNazanin" w:hAnsi="IRNazanin" w:eastAsia="IRNazanin" w:cs="IRNazanin"/>
          <w:lang w:bidi="fa-IR"/>
          <w:color w:val="111111"/>
          <w:sz w:val="28"/>
          <w:szCs w:val="28"/>
          <w:rtl/>
        </w:rPr>
        <w:t xml:space="preserve">، {و اگر آنان به تورات و انجیل و آنچه از جانب پروردگارشان به سویشان نازل شده است عمل می‌کردند.} فرمود: منظور ولایت است.</w:t>
      </w:r>
      <w:r>
        <w:rPr>
          <w:rStyle w:val="FootnoteReference"/>
        </w:rPr>
        <w:footnoteReference w:id="3825"/>
      </w:r>
    </w:p>
    <w:p>
      <w:pPr>
        <w:pStyle w:val="BookText"/>
      </w:pPr>
      <w:r>
        <w:rPr>
          <w:rFonts w:ascii="IRNazanin" w:hAnsi="IRNazanin" w:eastAsia="IRNazanin" w:cs="IRNazanin"/>
          <w:lang w:bidi="fa-IR"/>
          <w:color w:val="111111"/>
          <w:sz w:val="28"/>
          <w:szCs w:val="28"/>
          <w:rtl/>
        </w:rPr>
        <w:t xml:space="preserve">تفسیر عیاشی: از محمد بن مسلم همین روایت را نقل کرده است.</w:t>
      </w:r>
      <w:r>
        <w:rPr>
          <w:rStyle w:val="FootnoteReference"/>
        </w:rPr>
        <w:footnoteReference w:id="3826"/>
      </w:r>
    </w:p>
    <w:p>
      <w:pPr>
        <w:pStyle w:val="BookText"/>
      </w:pPr>
      <w:r>
        <w:rPr>
          <w:rFonts w:ascii="IRNazanin" w:hAnsi="IRNazanin" w:eastAsia="IRNazanin" w:cs="IRNazanin"/>
          <w:lang w:bidi="fa-IR"/>
          <w:color w:val="111111"/>
          <w:sz w:val="28"/>
          <w:szCs w:val="28"/>
          <w:rtl/>
        </w:rPr>
        <w:t xml:space="preserve">اصول کافی: از حماد همین روایت را نقل کرده است.</w:t>
      </w:r>
      <w:r>
        <w:rPr>
          <w:rStyle w:val="FootnoteReference"/>
        </w:rPr>
        <w:footnoteReference w:id="3827"/>
      </w:r>
    </w:p>
    <w:p>
      <w:pPr>
        <w:pStyle w:val="Heading5"/>
      </w:pPr>
      <w:bookmarkStart w:id="2703" w:name="_Toc2347"/>
      <w:r>
        <w:t>توضیح</w:t>
      </w:r>
      <w:bookmarkEnd w:id="2703"/>
    </w:p>
    <w:p>
      <w:pPr>
        <w:pStyle w:val="BookText"/>
      </w:pPr>
      <w:r>
        <w:rPr>
          <w:rFonts w:ascii="IRNazanin" w:hAnsi="IRNazanin" w:eastAsia="IRNazanin" w:cs="IRNazanin"/>
          <w:lang w:bidi="fa-IR"/>
          <w:color w:val="111111"/>
          <w:sz w:val="28"/>
          <w:szCs w:val="28"/>
          <w:rtl/>
        </w:rPr>
        <w:t xml:space="preserve">شاید منظور این است که ولایت مهمترین چیزی است که بر آنها نازل شده.</w:t>
      </w:r>
    </w:p>
    <w:p>
      <w:pPr>
        <w:pStyle w:val="Heading5"/>
      </w:pPr>
      <w:bookmarkStart w:id="2704" w:name="_Toc2348"/>
      <w:r>
        <w:t>روایت 111</w:t>
      </w:r>
      <w:bookmarkEnd w:id="2704"/>
    </w:p>
    <w:p>
      <w:pPr>
        <w:pStyle w:val="BookText"/>
      </w:pPr>
      <w:r>
        <w:rPr>
          <w:rFonts w:ascii="IRNazanin" w:hAnsi="IRNazanin" w:eastAsia="IRNazanin" w:cs="IRNazanin"/>
          <w:lang w:bidi="fa-IR"/>
          <w:color w:val="111111"/>
          <w:sz w:val="28"/>
          <w:szCs w:val="28"/>
          <w:rtl/>
        </w:rPr>
        <w:t xml:space="preserve">محاسن: سلیمان بن خالد گفت: درون محملی مشغول خواندن قرآن بودم و آیات آخر سوره تبارک را می خواندم که حضرت صادق علیه السّلام مرا صدا زد و فرمود: سلیمان ادامه بده. این آیات را می خواندم: «وَ الَّذِینَ لا یَدْعُونَ مَعَ اللَّهِ إِلهاً آخَرَ وَ لا یَقْتُلُونَ النَّفْسَ الَّتِی حَرَّمَ اللَّهُ إِلَّا بِالْحَقِّ وَ لا یَزْنُونَ وَ مَنْ یَفْعَلْ ذلِکَ یَلْقَ أَثاماً * یُضاعَفْ» {و کسانی‌اند که با خدا معبودی دیگر نمی‌خوانند و کسی را که خدا [خونش را] حرام کرده است، جز به حق نمی‌کشند و زنا نمی‌کنند و هر کس اینها را انجام دهد، سزایش را دریافت خواهد کرد و برای او در روز قیامت، عذاب دو چندان می‌شود} فرمود: این آیات در باره ما است. به خدا قسم ما را پند می دهد و گر نه می داند که ما زنا نمی کنیم. ادامه بده سلیمان! خواندم تا رسیدم به این آیه: «إِلَّا مَنْ تابَ وَ آمَنَ وَ عَمِلَ عَمَلًا صالِحاً فَأُوْلئِکَ یُبَدِّلُ اللَّهُ سَیِّئاتِهِمْ حَسَناتٍ»</w:t>
      </w:r>
      <w:r>
        <w:rPr>
          <w:rStyle w:val="FootnoteReference"/>
        </w:rPr>
        <w:footnoteReference w:id="3828"/>
      </w:r>
      <w:r>
        <w:rPr>
          <w:rFonts w:ascii="IRNazanin" w:hAnsi="IRNazanin" w:eastAsia="IRNazanin" w:cs="IRNazanin"/>
          <w:lang w:bidi="fa-IR"/>
          <w:color w:val="111111"/>
          <w:sz w:val="28"/>
          <w:szCs w:val="28"/>
          <w:rtl/>
        </w:rPr>
        <w:t xml:space="preserve">،{مگر کسی که توبه کند و ایمان آورد و کار شایسته کند. پس خداوند بدیهایشان را به نیکیها تبدیل می‌کند.} فرمود: صبر کن! این قسمت در باره شما است. فرمود: مؤمن گنه‌کار را روز قیامت به پیشگاه پروردگار می‌آورند؛ او خود عهده‌دار حساب مؤمن می‌شود. بر یک یک اعمال زشتش او را واقف می کند که در فلان روز و فلان ساعت چنین کردی. می گوید، می دانم خدایا. تا تمام گناهانش را ذکر می کند و او اعتراف می نماید. خداوند می فرماید: در دنیا این گناهان را بر تو پوشاندم و امروز آنها را می بخشم. گناهان این بنده ما را تبدیل به ثواب کنید.</w:t>
      </w:r>
    </w:p>
    <w:p>
      <w:pPr>
        <w:pStyle w:val="BookText"/>
      </w:pPr>
      <w:r>
        <w:rPr>
          <w:rFonts w:ascii="IRNazanin" w:hAnsi="IRNazanin" w:eastAsia="IRNazanin" w:cs="IRNazanin"/>
          <w:lang w:bidi="fa-IR"/>
          <w:color w:val="111111"/>
          <w:sz w:val="28"/>
          <w:szCs w:val="28"/>
          <w:rtl/>
        </w:rPr>
        <w:t xml:space="preserve">نامه عملی برای مردم بلند می‌شود. تعجب نموده می گویند: سبحان اللَّه، این شخص یک گناه نداشته. این آیه همان مطلب است «فَأُوْلئِکَ یُبَدِّلُ اللَّهُ سَیِّئاتِهِمْ حَسَناتٍ» باز خواندم تا به این آیه رسیدم: «الَّذِینَ لا یَشْهَدُونَ الزُّورَ وَ إِذا مَرُّوا بِاللَّغْوِ مَرُّوا کِراماً» {و کسانی‌اند که گواهی دروغ نمی‌دهند و چون بر لغو بگذرند با بزرگواری می‌گذرند} فرمود: این آیه در باره ما است. باز خواندم: «وَ الَّذِینَ إِذا ذُکِّرُوا بِآیاتِ رَبِّهِمْ لَمْ یَخِرُّوا عَلَیْها صُمًّا وَ عُمْیاناً» {و کسانی‌اند که چون به آیات پروردگارشان تذکر داده شوند، کر و کور روی آن نمی‌افتند} فرمود: این در باره شما است، وقتی فضائل ما را یادآوری می کنید، در آن شک نمی کنید. باز خواندم: «وَ الَّذِینَ یَقُولُونَ رَبَّنا هَبْ لَنا مِنْ أَزْواجِنا وَ ذُرِّیَّاتِنا قُرَّةَ أَعْیُنٍ»</w:t>
      </w:r>
      <w:r>
        <w:rPr>
          <w:rStyle w:val="FootnoteReference"/>
        </w:rPr>
        <w:footnoteReference w:id="3829"/>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42" w:name="pg13961_151540"/>
    <w:bookmarkEnd w:id="342"/>
    <w:p>
      <w:pPr>
        <w:pStyle w:val="BookText"/>
      </w:pPr>
      <w:r>
        <w:rPr>
          <w:rFonts w:ascii="Amiri" w:hAnsi="Amiri" w:eastAsia="Amiri" w:cs="Amiri"/>
          <w:lang w:bidi="ar-SA"/>
          <w:color w:val="111111"/>
          <w:sz w:val="28"/>
          <w:szCs w:val="28"/>
          <w:rtl/>
        </w:rPr>
        <w:t xml:space="preserve">عَلَيْها صُمًّا وَ عُمْياناً فَقَالَ هَذِهِ فِيكُمْ إِذَا ذَكَرْتُمْ فَضْلَنَا لَمْ تَشُكُّوا ثُمَّ قَرَأْتُ وَ الَّذِينَ يَقُولُونَ رَبَّنا هَبْ لَنا مِنْ أَزْواجِنا وَ ذُرِّيَّاتِنا قُرَّةَ أَعْيُنٍ إِلَي آخِرِ السُّورَةِ فَقَالَ هَذِهِ فِينَا </w:t>
      </w:r>
      <w:r>
        <w:rPr>
          <w:rStyle w:val="FootnoteReference"/>
        </w:rPr>
        <w:footnoteReference w:id="3830"/>
      </w:r>
      <w:r>
        <w:rPr>
          <w:rFonts w:ascii="Times New Roman" w:hAnsi="Times New Roman" w:eastAsia="Times New Roman" w:cs="Times New Roman"/>
          <w:lang w:val="en-US" w:bidi="en-US"/>
          <w:color w:val="111111"/>
          <w:sz w:val="28"/>
          <w:szCs w:val="28"/>
          <w:rtl/>
        </w:rPr>
        <w:t xml:space="preserve">.</w:t>
      </w:r>
    </w:p>
    <w:p>
      <w:pPr>
        <w:pStyle w:val="Heading5"/>
      </w:pPr>
      <w:bookmarkStart w:id="2705" w:name="_Toc2349"/>
      <w:r>
        <w:t>«112»</w:t>
      </w:r>
      <w:bookmarkEnd w:id="2705"/>
    </w:p>
    <w:p>
      <w:pPr>
        <w:pStyle w:val="BookText"/>
      </w:pPr>
      <w:r>
        <w:rPr>
          <w:rFonts w:ascii="Amiri" w:hAnsi="Amiri" w:eastAsia="Amiri" w:cs="Amiri"/>
          <w:lang w:bidi="ar-SA"/>
          <w:color w:val="111111"/>
          <w:sz w:val="28"/>
          <w:szCs w:val="28"/>
          <w:rtl/>
        </w:rPr>
        <w:t xml:space="preserve">م، تفسير الإمام عليه السلام قَوْلُهُ عَزَّ وَ جَلَّ إِنَّ اللَّهَ لا يَسْتَحْيِي أَنْ يَضْرِبَ مَثَلًا ما بَعُوضَةً فَما فَوْقَها فَأَمَّا الَّذِينَ آمَنُوا فَيَعْلَمُونَ أَنَّهُ الْحَقُّ مِنْ رَبِّهِمْ وَ أَمَّا الَّذِينَ كَفَرُوا فَيَقُولُونَ ما ذا أَرادَ اللَّهُ بِهذا مَثَلًا يُضِلُّ بِهِ كَثِيراً وَ يَهْدِي بِهِ كَثِيراً وَ ما يُضِلُّ بِهِ إِلَّا الْفاسِقِينَ الَّذِينَ يَنْقُضُونَ عَهْدَ اللَّهِ مِنْ بَعْدِ مِيثاقِهِ وَ يَقْطَعُونَ ما أَمَرَ اللَّهُ بِهِ أَنْ يُوصَلَ وَ يُفْسِدُونَ فِي الْأَرْضِ أُولئِكَ هُمُ الْخاسِرُونَ </w:t>
      </w:r>
      <w:r>
        <w:rPr>
          <w:rStyle w:val="FootnoteReference"/>
        </w:rPr>
        <w:footnoteReference w:id="3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الْبَاقِرُ عليه السلام فَلَمَّا قَالَ اللَّهُ تَعَالَي يا أَيُّهَا النَّاسُ ضُرِبَ مَثَلٌ وَ ذَكَرَ الذُّبَابَ فِي قَوْلِهِ إِنَّ الَّذِينَ تَدْعُونَ مِنْ دُونِ اللَّهِ لَنْ يَخْلُقُوا ذُباباً </w:t>
      </w:r>
      <w:r>
        <w:rPr>
          <w:rStyle w:val="FootnoteReference"/>
        </w:rPr>
        <w:footnoteReference w:id="3832"/>
      </w:r>
      <w:r>
        <w:rPr>
          <w:rFonts w:ascii="Amiri" w:hAnsi="Amiri" w:eastAsia="Amiri" w:cs="Amiri"/>
          <w:lang w:bidi="ar-SA"/>
          <w:color w:val="111111"/>
          <w:sz w:val="28"/>
          <w:szCs w:val="28"/>
          <w:rtl/>
        </w:rPr>
        <w:t xml:space="preserve">الْآيَةَ وَ لَمَّا قَالَ مَثَلُ الَّذِينَ اتَّخَذُوا مِنْ دُونِ اللَّهِ أَوْلِياءَ كَمَثَلِ الْعَنْكَبُوتِ اتَّخَذَتْ بَيْتاً وَ إِنَّ أَوْهَنَ الْبُيُوتِ لَبَيْتُ الْعَنْكَبُوتِ لَوْ كانُوا يَعْلَمُونَ </w:t>
      </w:r>
      <w:r>
        <w:rPr>
          <w:rStyle w:val="FootnoteReference"/>
        </w:rPr>
        <w:footnoteReference w:id="3833"/>
      </w:r>
      <w:r>
        <w:rPr>
          <w:rFonts w:ascii="Amiri" w:hAnsi="Amiri" w:eastAsia="Amiri" w:cs="Amiri"/>
          <w:lang w:bidi="ar-SA"/>
          <w:color w:val="111111"/>
          <w:sz w:val="28"/>
          <w:szCs w:val="28"/>
          <w:rtl/>
        </w:rPr>
        <w:t xml:space="preserve">وَ ضَرَبَ الْمَثَلَ فِي هَذِهِ السُّورَةِ بِالَّذِي اسْتَوْقَدَ نَاراً وَ بِالصَّيِّبِ مِنَ السَّمَاءِ قَالَتِ النَّوَاصِبُ وَ الْكُفَّارُ وَ مَا هَذَا مِنَ الْأَمْثَالِ فَتُضْرَبَ يُرِيدُونَ بِهِ الطَّعْنَ عَلَي رَسُولِ اللَّهِ صلي الله عليه و آله فَقَالَ اللَّهُ يَا مُحَمَّدُ إِنَّ اللَّهَ لا يَسْتَحْيِي لَا يَتْرُكُ حَيَاءً أَنْ يَضْرِبَ مَثَلًا لِلْحَقِّ يُوضِحُهُ بِهِ عِنْدَ عِبَادِهِ الْمُؤْمِنِينَ ما بَعُوضَةً مَا هُوَ </w:t>
      </w:r>
      <w:r>
        <w:rPr>
          <w:rStyle w:val="FootnoteReference"/>
        </w:rPr>
        <w:footnoteReference w:id="3834"/>
      </w:r>
      <w:r>
        <w:rPr>
          <w:rFonts w:ascii="Amiri" w:hAnsi="Amiri" w:eastAsia="Amiri" w:cs="Amiri"/>
          <w:lang w:bidi="ar-SA"/>
          <w:color w:val="111111"/>
          <w:sz w:val="28"/>
          <w:szCs w:val="28"/>
          <w:rtl/>
        </w:rPr>
        <w:t xml:space="preserve">بَعُوضَةُ الْمَثَلِ فَما فَوْقَها فَمَا فَوْقَ الْبَعُوضَةِ وَ هُوَ الذُّبَابُ يَضْرِبُ بِهِ الْمَثَلَ إِذَا عَلِمَ أَنَّ فِيهِ صَلَاحَ عِبَادِهِ وَ نَفْعَهُمْ فَأَمَّا الَّذِينَ آمَنُوا بِاللَّهِ وَ بِوَلَايَةِ مُحَمَّدٍ وَ عَلِيٍّ وَ آلِهِمَا الطَّيِّبِينَ وَ سَلَّمَ </w:t>
      </w:r>
      <w:r>
        <w:rPr>
          <w:rStyle w:val="FootnoteReference"/>
        </w:rPr>
        <w:footnoteReference w:id="3835"/>
      </w:r>
      <w:r>
        <w:rPr>
          <w:rFonts w:ascii="Amiri" w:hAnsi="Amiri" w:eastAsia="Amiri" w:cs="Amiri"/>
          <w:lang w:bidi="ar-SA"/>
          <w:color w:val="111111"/>
          <w:sz w:val="28"/>
          <w:szCs w:val="28"/>
          <w:rtl/>
        </w:rPr>
        <w:t xml:space="preserve">لِرَسُولِ اللَّهِ صلي الله عليه و آله وَ لِلْأَئِمَّةِ عليهم السلام أَحْكَامَهُمْ</w:t>
      </w:r>
    </w:p>
    <w:p>
      <w:pPr>
        <w:pStyle w:val="BookText"/>
      </w:pPr>
      <w:r>
        <w:rPr>
          <w:rFonts w:ascii="IRNazanin" w:hAnsi="IRNazanin" w:eastAsia="IRNazanin" w:cs="IRNazanin"/>
          <w:lang w:bidi="fa-IR"/>
          <w:color w:val="111111"/>
          <w:sz w:val="28"/>
          <w:szCs w:val="28"/>
          <w:rtl/>
        </w:rPr>
        <w:t xml:space="preserve">،{و کسانی‌اند که می‌گویند، پروردگارا به ما از همسران و فرزندانمان آن ده که مایه روشنی چشمان [ما] باشد} تا آخر سوره. فرمود: اینها در باره ما است.</w:t>
      </w:r>
      <w:r>
        <w:rPr>
          <w:rStyle w:val="FootnoteReference"/>
        </w:rPr>
        <w:footnoteReference w:id="3836"/>
      </w:r>
    </w:p>
    <w:p>
      <w:pPr>
        <w:pStyle w:val="Heading5"/>
      </w:pPr>
      <w:bookmarkStart w:id="2706" w:name="_Toc2350"/>
      <w:r>
        <w:t>روایت 112</w:t>
      </w:r>
      <w:bookmarkEnd w:id="2706"/>
    </w:p>
    <w:p>
      <w:pPr>
        <w:pStyle w:val="BookText"/>
      </w:pPr>
      <w:r>
        <w:rPr>
          <w:rFonts w:ascii="Amiri" w:hAnsi="Amiri" w:eastAsia="Amiri" w:cs="Amiri"/>
          <w:lang w:bidi="ar-SA"/>
          <w:color w:val="111111"/>
          <w:sz w:val="28"/>
          <w:szCs w:val="28"/>
          <w:rtl/>
        </w:rPr>
        <w:t xml:space="preserve">تفسیر امام حسن عسکری علیه السّلام: «إِنَّ اللَّهَ لا یَسْتَحْیِی أَنْ یَضْرِبَ مَثَلًا ما بَعُوضَةً فَما فَوْقَها فَأَمَّا الَّذِینَ آمَنُوا فَیَعْلَمُونَ أَنَّهُ الْحَقُّ مِنْ رَبِّهِمْ وَ أَمَّا الَّذِینَ کَفَرُوا فَیَقُولُونَ ماذا أَرادَ اللَّهُ بِهذا مَثَلًا یُضِلُّ بِهِ کَثِیراً وَ یَهْدِی بِهِ کَثِیراً وَ ما یُضِلُّ بِهِ إِلَّا الْفاسِقِینَ * الَّذِینَ یَنْقُضُونَ عَهْدَ اللَّهِ مِنْ بَعْدِ مِیثاقِهِ وَ یَقْطَعُونَ ما أَمَرَ اللَّهُ بِهِ أَنْ یُوصَلَ وَ یُفْسِدُونَ فِی الْأَرْضِ أُولئِکَ هُمُ الْخاسِرُونَ»</w:t>
      </w:r>
      <w:r>
        <w:rPr>
          <w:rStyle w:val="FootnoteReference"/>
        </w:rPr>
        <w:footnoteReference w:id="3837"/>
      </w:r>
      <w:r>
        <w:rPr>
          <w:rFonts w:ascii="IRNazanin" w:hAnsi="IRNazanin" w:eastAsia="IRNazanin" w:cs="IRNazanin"/>
          <w:lang w:bidi="fa-IR"/>
          <w:color w:val="111111"/>
          <w:sz w:val="28"/>
          <w:szCs w:val="28"/>
          <w:rtl/>
        </w:rPr>
        <w:t xml:space="preserve">،{خدای را از اینکه به پشه‌ای یا فروتر [یا فراتر] از آن مثل زند، شرم نکند، پس کسانی که ایمان آورده‌اند می‌دانند که آن [مثل] از جانب پروردگارشان بجاست، ولی کسانی که به کفر گراییده‌اند می‌گویند، خدا از این مثل چه قصد داشته است؟! [خدا] بسیاری را با آن گمراه و بسیاری را با آن راهنمایی می‌کند و[لی] جز نافرمانان را با آن گمراه نمی‌کند، همانانی که پیمان خدا را پس از بستن آن می‌شکنند و آنچه را خداوند به پیوستنش امر فرموده می‌گسلند و در زمین به فساد می‌پردازند، آنانند که زیانکارانند.}</w:t>
      </w:r>
    </w:p>
    <w:p>
      <w:pPr>
        <w:pStyle w:val="BookText"/>
      </w:pPr>
      <w:r>
        <w:rPr>
          <w:rFonts w:ascii="IRNazanin" w:hAnsi="IRNazanin" w:eastAsia="IRNazanin" w:cs="IRNazanin"/>
          <w:lang w:bidi="fa-IR"/>
          <w:color w:val="111111"/>
          <w:sz w:val="28"/>
          <w:szCs w:val="28"/>
          <w:rtl/>
        </w:rPr>
        <w:t xml:space="preserve">حضرت باقر علیه السّلام فرمود: وقتی خداوند فرمود «یا أَیُّهَا النَّاسُ ضُرِبَ مَثَلٌ» اسم مگس را در این آیه برد: «إِنَّ الَّذِینَ تَدْعُونَ مِنْ دُونِ اللَّهِ لَنْ یَخْلُقُوا ذُباباً»</w:t>
      </w:r>
      <w:r>
        <w:rPr>
          <w:rStyle w:val="FootnoteReference"/>
        </w:rPr>
        <w:footnoteReference w:id="3838"/>
      </w:r>
      <w:r>
        <w:rPr>
          <w:rFonts w:ascii="IRNazanin" w:hAnsi="IRNazanin" w:eastAsia="IRNazanin" w:cs="IRNazanin"/>
          <w:lang w:bidi="fa-IR"/>
          <w:color w:val="111111"/>
          <w:sz w:val="28"/>
          <w:szCs w:val="28"/>
          <w:rtl/>
        </w:rPr>
        <w:t xml:space="preserve">{کسانی را که جز خدا می‌خوانید هرگز [حتی] مگسی نمی‌آفرینند} تا آخر آیه و فرمود: «مَثَلُ الَّذِینَ اتَّخَذُوا مِنْ دُونِ اللَّهِ أَوْلِیاءَ کَمَثَلِ الْعَنْکَبُوتِ اتَّخَذَتْ بَیْتًا وَإِنَّ أَوْهَنَ الْبُیُوتِ لَبَیْتُ الْعَنکَبُوتِ لَوْ کَانُوا یَعْلَمُونَ »،</w:t>
      </w:r>
      <w:r>
        <w:rPr>
          <w:rStyle w:val="FootnoteReference"/>
        </w:rPr>
        <w:footnoteReference w:id="3839"/>
      </w:r>
      <w:r>
        <w:rPr>
          <w:rFonts w:ascii="IRNazanin" w:hAnsi="IRNazanin" w:eastAsia="IRNazanin" w:cs="IRNazanin"/>
          <w:lang w:bidi="fa-IR"/>
          <w:color w:val="111111"/>
          <w:sz w:val="28"/>
          <w:szCs w:val="28"/>
          <w:rtl/>
        </w:rPr>
        <w:t xml:space="preserve">{داستان کسانی که غیر از خدا دوستانی اختیار کرده‌اند همچون عنکبوت است که [با آب دهان خود] خانه ای برای خویش ساخته و در حقیقت اگر می‌دانستند، سست‌ترین خانه‌ها همان خانه عنکبوت است.} و در این سوره مثل زد به کسی که آتشی افروزد و یا به بارانی که از آسمان فرو ریزد. ناصبیان و کفار گفتند، این چه مثل‌هایی است؟ بدین وسیله بر پیغمبر صلی اللَّه علیه و آله خرده می گرفتند. خداوند فرمود: یا محمّد، «إِنَّ اللَّهَ لا یَسْتَحْیِی» خداوند از خجالت نمی کشد «أَنْ یَضْرِبَ مَثَلًا» جهت توضیح حق برای مؤمنین «ما بَعُوضَةً» چه مثل به پشه باشد «فَما فَوْقَها» یا بالاتر از پشه که مگس است. وقتی صلاح و نفع بندگان در آن باشد، این مثلها را می زند، «فَأَمَّا الَّذِینَ آمَنُوا» کسانی که به خدا و ولایت محمّد و علی و آل پاک او ایمان دارند و تسلیم پیامبر و ائمه و احکام و اخبار و احوال آنهایند، زبان به اعتراض نمی گشایند و در رموز و اسرار آنها کنجکاوی نمی کنند و آنها را فاش نمی نمایند مگر با اجازه ایشان «فَیَعْلَمُونَ» مومنینی که این چنین صفتی دارند می دانند که «أَنَّهُ» مثال زده شده، «الْحَقُّ مِنْ رَبِّهِمْ» منظور حق و توضیح یک واقعیت است.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أَخْبَارَهُمْ وَ أَحْوَالَهُمْ وَ لَمْ يُقَابِلْهُمْ </w:t>
      </w:r>
      <w:r>
        <w:rPr>
          <w:rStyle w:val="FootnoteReference"/>
        </w:rPr>
        <w:footnoteReference w:id="3840"/>
      </w:r>
      <w:r>
        <w:rPr>
          <w:rFonts w:ascii="Amiri" w:hAnsi="Amiri" w:eastAsia="Amiri" w:cs="Amiri"/>
          <w:lang w:bidi="ar-SA"/>
          <w:color w:val="111111"/>
          <w:sz w:val="28"/>
          <w:szCs w:val="28"/>
          <w:rtl/>
        </w:rPr>
        <w:t xml:space="preserve">فِي أُمُورِهِمْ </w:t>
      </w:r>
      <w:r>
        <w:rPr>
          <w:rStyle w:val="FootnoteReference"/>
        </w:rPr>
        <w:footnoteReference w:id="3841"/>
      </w:r>
      <w:r>
        <w:rPr>
          <w:rFonts w:ascii="Amiri" w:hAnsi="Amiri" w:eastAsia="Amiri" w:cs="Amiri"/>
          <w:lang w:bidi="ar-SA"/>
          <w:color w:val="111111"/>
          <w:sz w:val="28"/>
          <w:szCs w:val="28"/>
          <w:rtl/>
        </w:rPr>
        <w:t xml:space="preserve">وَ لَمْ يَتَعَاطَ الدُّخُولَ فِي أَسْرَارِهِمْ وَ لَمْ يُفْشِ شَيْئاً مِمَّا يَقِفُ عَلَيْهِ مِنْهَا إِلَّا بِإِذْنِهِمْ فَيَعْلَمُونَ يَعْلَمُ هَؤُلَاءِ الْمُؤْمِنُونَ الَّذِينَ هَذِهِ صِفَتُهُمْ أَنَّهُ الْمَثَلُ الْمَضْرُوبُ الْحَقُّ مِنْ رَبِّهِمْ أَرَادَ بِهِ الْحَقَّ وَ إِبَانَتَهُ وَ الْكَشْفَ عَنْهُ وَ إِيْضَاحَهُ وَ أَمَّا الَّذِينَ كَفَرُوا بِمُحَمَّدٍ صلي الله عليه و آله بِمُعَارَضَتِهِمْ فِي عَلِيٍّ عليه السلام بِلِمَ وَ كَيْفَ وَ تَرْكِهِمُ الِانْقِيَادَ لَهُ فِي سَائِرِ مَا أَمَرَ بِهِ </w:t>
      </w:r>
      <w:r>
        <w:rPr>
          <w:rStyle w:val="FootnoteReference"/>
        </w:rPr>
        <w:footnoteReference w:id="3842"/>
      </w:r>
      <w:r>
        <w:rPr>
          <w:rFonts w:ascii="Amiri" w:hAnsi="Amiri" w:eastAsia="Amiri" w:cs="Amiri"/>
          <w:lang w:bidi="ar-SA"/>
          <w:color w:val="111111"/>
          <w:sz w:val="28"/>
          <w:szCs w:val="28"/>
          <w:rtl/>
        </w:rPr>
        <w:t xml:space="preserve">فَيَقُولُونَ ما ذا أَرادَ اللَّهُ بِهذا مَثَلًا يُضِلُّ بِهِ كَثِيراً وَ يَهْدِي بِهِ كَثِيراً يَقُولُ </w:t>
      </w:r>
      <w:r>
        <w:rPr>
          <w:rStyle w:val="FootnoteReference"/>
        </w:rPr>
        <w:footnoteReference w:id="3843"/>
      </w:r>
      <w:r>
        <w:rPr>
          <w:rFonts w:ascii="Amiri" w:hAnsi="Amiri" w:eastAsia="Amiri" w:cs="Amiri"/>
          <w:lang w:bidi="ar-SA"/>
          <w:color w:val="111111"/>
          <w:sz w:val="28"/>
          <w:szCs w:val="28"/>
          <w:rtl/>
        </w:rPr>
        <w:t xml:space="preserve">الَّذِينَ كَفَرُوا إِنَّ اللَّهَ يُضِلُّ بِهَذَا الْمَثَلِ كَثِيراً وَ يَهْدِي بِهِ كَثِيراً أَيْ فَلَا مَعْنَي لِلْمَثَلِ لِأَنَّهُ وَ إِنْ نَفَعَ بِهِ مَنْ يَهْدِيهِ فَهُوَ يُضِرُّ بِهِ مَنْ يُضِلُّهُ بِهِ فَرَدَّ اللَّهُ تَعَالَي عَلَيْهِمْ قِيلَهُمْ فَقَالَ وَ ما يُضِلُّ بِهِ يَعْنِي مَا يُضِلُّ اللَّهُ بِالْمَثَلِ إِلَّا الْفاسِقِينَ الْجَانِينَ عَلَي أَنْفُسِهِمْ بِتَرْكِ تَأَمُّلِهِ وَ بِوَضْعِهِ عَلَي خِلَافِ مَا أَمَرَ اللَّهُ بِوَضْعِهِ عَلَيْهِ ثُمَّ وَصَفَ هَؤُلَاءِ الْفَاسِقِينَ الْخَارِجِينَ عَنْ دِينِ اللَّهِ وَ طَاعَتِهِ مِنْهُمْ فَقَالَ عَزَّ وَ جَلَّ الَّذِينَ يَنْقُضُونَ عَهْدَ اللَّهِ الْمَأْخُوذَ عَلَيْهِمْ لِلَّهِ بِالرُّبُوبِيَّةِ وَ لِمُحَمَّدٍ صلي الله عليه و آله بِالنُّبُوَّةِ وَ لِعَلِيٍّ بِالْإِمَامَةِ وَ لِشِيعَتِهِمَا بِالْمَحَبَّةِ </w:t>
      </w:r>
      <w:r>
        <w:rPr>
          <w:rStyle w:val="FootnoteReference"/>
        </w:rPr>
        <w:footnoteReference w:id="3844"/>
      </w:r>
      <w:r>
        <w:rPr>
          <w:rFonts w:ascii="Amiri" w:hAnsi="Amiri" w:eastAsia="Amiri" w:cs="Amiri"/>
          <w:lang w:bidi="ar-SA"/>
          <w:color w:val="111111"/>
          <w:sz w:val="28"/>
          <w:szCs w:val="28"/>
          <w:rtl/>
        </w:rPr>
        <w:t xml:space="preserve">وَ الْكَرَامَةِ مِنْ بَعْدِ مِيثاقِهِ إِحْكَامِهِ </w:t>
      </w:r>
      <w:r>
        <w:rPr>
          <w:rStyle w:val="FootnoteReference"/>
        </w:rPr>
        <w:footnoteReference w:id="3845"/>
      </w:r>
      <w:r>
        <w:rPr>
          <w:rFonts w:ascii="Amiri" w:hAnsi="Amiri" w:eastAsia="Amiri" w:cs="Amiri"/>
          <w:lang w:bidi="ar-SA"/>
          <w:color w:val="111111"/>
          <w:sz w:val="28"/>
          <w:szCs w:val="28"/>
          <w:rtl/>
        </w:rPr>
        <w:t xml:space="preserve">وَ تَغْلِيظِهِ وَ يَقْطَعُونَ ما أَمَرَ اللَّهُ بِهِ أَنْ يُوصَلَ مِنَ الْأَرْحَامِ وَ الْقَرَابَاتِ أَنْ يَتَعَاهَدُوهُمْ وَ يَقْضُوا حُقُوقَهُمْ وَ أَفْضَلُ رَحِمٍ وَ أَوْجَبُهُ حَقّاً رَحِمُ مُحَمَّدٍ صلي الله عليه و آله </w:t>
      </w:r>
      <w:r>
        <w:rPr>
          <w:rStyle w:val="FootnoteReference"/>
        </w:rPr>
        <w:footnoteReference w:id="3846"/>
      </w:r>
      <w:r>
        <w:rPr>
          <w:rFonts w:ascii="Amiri" w:hAnsi="Amiri" w:eastAsia="Amiri" w:cs="Amiri"/>
          <w:lang w:bidi="ar-SA"/>
          <w:color w:val="111111"/>
          <w:sz w:val="28"/>
          <w:szCs w:val="28"/>
          <w:rtl/>
        </w:rPr>
        <w:t xml:space="preserve">فَإِنَّ حَقَّهُمْ بِمُحَمَّدٍ كَمَا أَنَّ حَقَّ قَرَابَاتِ الْإِنْسَانِ بِأَبِيهِ وَ أُمِّهِ وَ مُحَمَّدٌ أَعْظَمُ حَقّاً مِنْ أَبَوَيْهِ كَذَلِكَ حَقُّ رَحِمِهِ أَعْظَمُ وَ قَطِيعَتُهُ أَفْظَعُ وَ أَفْضَحُ </w:t>
      </w:r>
      <w:r>
        <w:rPr>
          <w:rStyle w:val="FootnoteReference"/>
        </w:rPr>
        <w:footnoteReference w:id="3847"/>
      </w:r>
      <w:r>
        <w:rPr>
          <w:rFonts w:ascii="Amiri" w:hAnsi="Amiri" w:eastAsia="Amiri" w:cs="Amiri"/>
          <w:lang w:bidi="ar-SA"/>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«وَ أَمَّا الَّذِینَ کَفَرُوا» کسانی که به محمد صلی الله علیه و آله به سبب اعتراض به او در مورد علی علیه السّلام که چرا و چگونه به او این مقام داده شده کافر شدند، و از آنچه باید پیروی کنند پیروی نمی‌کنند، «فَیَقُولُونَ ماذا أَرادَ اللَّهُ بِهذا مَثَلًا یُضِلُّ بِهِ کَثِیراً وَ یَهْدِی بِهِ کَثِیراً» می گویند: با این مثل خدا گروهی را گمراه و گروهی را هدایت می کند، پس این مثل فایده‌ای ندارد زیرا اگرچه کسی که هدایت می‌یابد نفع می‌برد ولی کسی که گمراه می‌شود زیان می‌بیند. خداوند سخن آنها را رد می کند و می‌فرماید: «وَ ما یُضِلُّ بِهِ» یعنی خدا با مثل گمراه نمی کند «إِلَّا الْفاسِقِینَ» جز فاسقانی را که به خاطر عدم تأمل در مثل و استفاده از آن بر خلاف آنچه که خدا دستور داده است، بر خود جنایت می کنند.</w:t>
      </w:r>
    </w:p>
    <w:p>
      <w:pPr>
        <w:pStyle w:val="BookText"/>
      </w:pPr>
      <w:r>
        <w:rPr>
          <w:rFonts w:ascii="IRNazanin" w:hAnsi="IRNazanin" w:eastAsia="IRNazanin" w:cs="IRNazanin"/>
          <w:lang w:bidi="fa-IR"/>
          <w:color w:val="111111"/>
          <w:sz w:val="28"/>
          <w:szCs w:val="28"/>
          <w:rtl/>
        </w:rPr>
        <w:t xml:space="preserve">آنگاه شروع به توضیح مشخصات فاسقان از ایشان که از دین خدا و اطاعت او خارج شده اند، می کند: «الَّذِینَ یَنْقُضُونَ عَهْدَ اللَّهِ» کسانی که پیمان خدا را که از ایشان به ربوبیت و رسالت محمّد و امامت علی و محبت و مقام شیعیان آن دو گرفته می شکنند «مِنْ بَعْدِ مِیثاقِهِ» با اینکه پیمانی بسیار شدید و محکم بود.</w:t>
      </w:r>
    </w:p>
    <w:p>
      <w:pPr>
        <w:pStyle w:val="BookText"/>
      </w:pPr>
      <w:r>
        <w:rPr>
          <w:rFonts w:ascii="Amiri" w:hAnsi="Amiri" w:eastAsia="Amiri" w:cs="Amiri"/>
          <w:lang w:bidi="ar-SA"/>
          <w:color w:val="111111"/>
          <w:sz w:val="28"/>
          <w:szCs w:val="28"/>
          <w:rtl/>
        </w:rPr>
        <w:t xml:space="preserve">«وَ یَقْطَعُونَ ما أَمَرَ اللَّهُ بِهِ أَنْ یُوصَلَ» و قطع رابطه خویشاوندی (با کسانی) که باید به آن توجه داشته باشند و حقوقشان را ادا کنند، می نمایند. مهمترین خویشاوند و لازمترین حق خویشاوندان، محمّد صلی اللَّه علیه و آله هستند زیرا حق آنها به واسطه حضرت محمّد صلی اللَّه علیه و آله است.</w:t>
      </w:r>
    </w:p>
    <w:p>
      <w:pPr>
        <w:pStyle w:val="BookText"/>
      </w:pPr>
      <w:r>
        <w:rPr>
          <w:rFonts w:ascii="IRNazanin" w:hAnsi="IRNazanin" w:eastAsia="IRNazanin" w:cs="IRNazanin"/>
          <w:lang w:bidi="fa-IR"/>
          <w:color w:val="111111"/>
          <w:sz w:val="28"/>
          <w:szCs w:val="28"/>
          <w:rtl/>
        </w:rPr>
        <w:t xml:space="preserve">چنانچه حق خویشاوندان به واسطه پدر و مادر لازم می‌شود و حق محمّد گرامی‌تر از حق پدر و مادر شخص است، همین طور حق خویشاوندانش و قطع آن، بدتر و نارواتر است.</w:t>
      </w:r>
    </w:p>
    <w:p>
      <w:pPr>
        <w:pStyle w:val="BookText"/>
      </w:pPr>
      <w:r>
        <w:rPr>
          <w:rFonts w:ascii="IRNazanin" w:hAnsi="IRNazanin" w:eastAsia="IRNazanin" w:cs="IRNazanin"/>
          <w:lang w:bidi="fa-IR"/>
          <w:color w:val="111111"/>
          <w:sz w:val="28"/>
          <w:szCs w:val="28"/>
          <w:rtl/>
        </w:rPr>
        <w:t xml:space="preserve">حضرت باقر علیه السّلام فرمود: «وَ یُفْسِدُونَ فِی الْأَرْضِ» با دشمنی نسبت به کسانی که امامت آنها از جانب خدا تعیین شده و اعتقاد به امامت کسانی که خداوند مخالفت با آنها را لازم شمرده: «أُولئِکَ هُمُ الْخاسِرُونَ» چون رهسپار جهنم می شوند و از بهشت محرومند. وای چه زیانی که برای همیشه انسان را در عذاب قرار دهد و برای همیشه از نعمت محروم نماید.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يُفْسِدُونَ فِي الْأَرْضِ بِالْبَرَاءَةِ مِمَّنْ فَرَضَ اللَّهُ إِمَامَتَهُ وَ اعْتِقَادِ إِمَامَةِ مَنْ قَدْ فَرَضَ اللَّهُ مُخَالَفَتَهُ أُولئِكَ أَهْلُ هَذِهِ الصِّفَةِ هُمُ الْخاسِرُونَ خَسِرُوا أَنْفُسَهُمْ لَمَّا صَارُوا إِلَي النِّيرَانِ </w:t>
      </w:r>
      <w:r>
        <w:rPr>
          <w:rStyle w:val="FootnoteReference"/>
        </w:rPr>
        <w:footnoteReference w:id="3848"/>
      </w:r>
      <w:r>
        <w:rPr>
          <w:rFonts w:ascii="Amiri" w:hAnsi="Amiri" w:eastAsia="Amiri" w:cs="Amiri"/>
          <w:lang w:bidi="ar-SA"/>
          <w:color w:val="111111"/>
          <w:sz w:val="28"/>
          <w:szCs w:val="28"/>
          <w:rtl/>
        </w:rPr>
        <w:t xml:space="preserve">وَ حُرِمُوا الْجِنَانَ فَيَا لَهَا مِنْ خَسَارَةٍ أَلْزَمَتْهُمْ عَذَابَ الْأَبَدِ وَ حَرَمَتْهُمْ نَعِيمَ الْأَبَدِ .</w:t>
      </w:r>
    </w:p>
    <w:p>
      <w:pPr>
        <w:pStyle w:val="BookText"/>
      </w:pPr>
      <w:r>
        <w:rPr>
          <w:rFonts w:ascii="Amiri" w:hAnsi="Amiri" w:eastAsia="Amiri" w:cs="Amiri"/>
          <w:lang w:bidi="ar-SA"/>
          <w:color w:val="111111"/>
          <w:sz w:val="28"/>
          <w:szCs w:val="28"/>
          <w:rtl/>
        </w:rPr>
        <w:t xml:space="preserve">قَالَ وَ قَالَ الْبَاقِرُ عليه السلام أَلَا وَ مَنْ سَلَّمَ لَنَا مَا لَا يَدْرِيهِ ثِقَةً بِأَنَّا مُحِقُّونَ عَالِمُونَ لَا نَقِفُ بِهِ إِلَّا عَلَي أَوْضَحِ الْمَحَجَّاتِ سَلَّمَ اللَّهُ تَعَالَي إِلَيْهِ مِنْ قُصُورِ الْجَنَّةِ أَيْضاً مَا لَا يَعْلَمُ </w:t>
      </w:r>
      <w:r>
        <w:rPr>
          <w:rStyle w:val="FootnoteReference"/>
        </w:rPr>
        <w:footnoteReference w:id="3849"/>
      </w:r>
      <w:r>
        <w:rPr>
          <w:rFonts w:ascii="Amiri" w:hAnsi="Amiri" w:eastAsia="Amiri" w:cs="Amiri"/>
          <w:lang w:bidi="ar-SA"/>
          <w:color w:val="111111"/>
          <w:sz w:val="28"/>
          <w:szCs w:val="28"/>
          <w:rtl/>
        </w:rPr>
        <w:t xml:space="preserve">قَدْرَهَا هُوَ وَ لَا يُقَادِرُ قَدْرَهَا إِلَّا خَالِقُهَا وَ وَاهِبُهَا أَلَا وَ مَنْ تَرَكَ الْمِرَاءَ وَ الْجِدَالَ وَ اقْتَصَرَ عَلَي التَّسْلِيمِ لَنَا وَ تَرَكَ الْأَذَي فَإِذَا حَبَسَهُ </w:t>
      </w:r>
      <w:r>
        <w:rPr>
          <w:rStyle w:val="FootnoteReference"/>
        </w:rPr>
        <w:footnoteReference w:id="3850"/>
      </w:r>
      <w:r>
        <w:rPr>
          <w:rFonts w:ascii="Amiri" w:hAnsi="Amiri" w:eastAsia="Amiri" w:cs="Amiri"/>
          <w:lang w:bidi="ar-SA"/>
          <w:color w:val="111111"/>
          <w:sz w:val="28"/>
          <w:szCs w:val="28"/>
          <w:rtl/>
        </w:rPr>
        <w:t xml:space="preserve">اللَّهُ تَعَالَي عَلَي الصِّرَاطِ فَجَاءَتْهُ الْمَلَائِكَةُ تُجَادِلُهُ عَلَي أَعْمَالِهِ وَ تُوَافِقُهُ عَلَي ذُنُوبِهِ فَإِذَا النِّدَاءُ مِنْ قِبَلِ اللَّهِ عَزَّ وَ جَلَّ يَا مَلَائِكَتِي عَبْدِي هَذَا لَمْ يُجَادِلْ وَ سَلَّمَ الْأَمْرَ لِأَئِمَّتِهِ فَلَا تُجَادِلُوهُ وَ سَلِّمُوهُ فِي جِنَانِي إِلَي أَئِمَّتِهِ يَكُونُ مُنِيخاً </w:t>
      </w:r>
      <w:r>
        <w:rPr>
          <w:rStyle w:val="FootnoteReference"/>
        </w:rPr>
        <w:footnoteReference w:id="3851"/>
      </w:r>
      <w:r>
        <w:rPr>
          <w:rFonts w:ascii="Amiri" w:hAnsi="Amiri" w:eastAsia="Amiri" w:cs="Amiri"/>
          <w:lang w:bidi="ar-SA"/>
          <w:color w:val="111111"/>
          <w:sz w:val="28"/>
          <w:szCs w:val="28"/>
          <w:rtl/>
        </w:rPr>
        <w:t xml:space="preserve">فِيهَا بِقُرْبِهِمْ كَمَا كَانَ مُسَلِّماً فِي الدُّنْيَا لَهُمْ وَ أَمَّا مَنْ عَارَضَ بِلِمَ وَ كَيْفَ وَ نَقَضَ الْجُمْلَةَ بِالتَّفْصِيلِ قَالَتْ لَهُ الْمَلَائِكَةُ عَلَي الصِّرَاطِ وَاقِفْنَا يَا عَبْدَ اللَّهِ وَ جَادِلْنَا عَلَي أَعْمَالِكَ كَمَا جَادَلْتَ فِي الدُّنْيَا الْحَاكِمِينَ لَكَ عَنْ أَئِمَّتِكَ فَسَيَأْتِيهِمُ </w:t>
      </w:r>
      <w:r>
        <w:rPr>
          <w:rStyle w:val="FootnoteReference"/>
        </w:rPr>
        <w:footnoteReference w:id="3852"/>
      </w:r>
      <w:r>
        <w:rPr>
          <w:rFonts w:ascii="Amiri" w:hAnsi="Amiri" w:eastAsia="Amiri" w:cs="Amiri"/>
          <w:lang w:bidi="ar-SA"/>
          <w:color w:val="111111"/>
          <w:sz w:val="28"/>
          <w:szCs w:val="28"/>
          <w:rtl/>
        </w:rPr>
        <w:t xml:space="preserve">النِّدَاءُ صَدَقْتُمْ بِمَا عَامَلَ فَعَامِلُوهُ أَلَا فَوَاقِفُوهُ فَيُوَاقَفُ وَ يَطُولُ حِسَابُهُ وَ يَشْتَدُّ فِي ذَلِكَ الْحِسَابِ عَذَابُهُ فَمَا أَعْظَمَ هُنَاكَ نَدَامَتَهُ وَ أَشَدَّ حَسَرَاتِهِ لَا تُنْجِيهِ هُنَاكَ إِلَّا رَحْمَةُ اللَّهِ إِنْ لَمْ يَكُنْ فَارَقَ فِي الدُّنْيَا جُمْلَةَ دِينِهِ </w:t>
      </w:r>
      <w:r>
        <w:rPr>
          <w:rStyle w:val="FootnoteReference"/>
        </w:rPr>
        <w:footnoteReference w:id="3853"/>
      </w:r>
      <w:r>
        <w:rPr>
          <w:rFonts w:ascii="Amiri" w:hAnsi="Amiri" w:eastAsia="Amiri" w:cs="Amiri"/>
          <w:lang w:bidi="ar-SA"/>
          <w:color w:val="111111"/>
          <w:sz w:val="28"/>
          <w:szCs w:val="28"/>
          <w:rtl/>
        </w:rPr>
        <w:t xml:space="preserve">وَ إِلَّا فَهُوَ فِي النَّارِ أَبَدَ الْآبِدِينَ .</w:t>
      </w:r>
    </w:p>
    <w:p>
      <w:pPr>
        <w:pStyle w:val="BookText"/>
      </w:pPr>
      <w:r>
        <w:rPr>
          <w:rFonts w:ascii="Amiri" w:hAnsi="Amiri" w:eastAsia="Amiri" w:cs="Amiri"/>
          <w:lang w:bidi="ar-SA"/>
          <w:color w:val="111111"/>
          <w:sz w:val="28"/>
          <w:szCs w:val="28"/>
          <w:rtl/>
        </w:rPr>
        <w:t xml:space="preserve">قَالَ الْبَاقِرُ عليه السلام وَ يُقَالُ لِلْمُوفِي بِعُهُودِهِ فِي الدُّنْيَا وَ نُذُورِهِ </w:t>
      </w:r>
      <w:r>
        <w:rPr>
          <w:rStyle w:val="FootnoteReference"/>
        </w:rPr>
        <w:footnoteReference w:id="3854"/>
      </w:r>
      <w:r>
        <w:rPr>
          <w:rFonts w:ascii="Amiri" w:hAnsi="Amiri" w:eastAsia="Amiri" w:cs="Amiri"/>
          <w:lang w:bidi="ar-SA"/>
          <w:color w:val="111111"/>
          <w:sz w:val="28"/>
          <w:szCs w:val="28"/>
          <w:rtl/>
        </w:rPr>
        <w:t xml:space="preserve">وَ أَيْمَانِهِ وَ</w:t>
      </w:r>
    </w:p>
    <w:p>
      <w:pPr>
        <w:pStyle w:val="BookText"/>
      </w:pPr>
      <w:r>
        <w:rPr>
          <w:rFonts w:ascii="IRNazanin" w:hAnsi="IRNazanin" w:eastAsia="IRNazanin" w:cs="IRNazanin"/>
          <w:lang w:bidi="fa-IR"/>
          <w:color w:val="111111"/>
          <w:sz w:val="28"/>
          <w:szCs w:val="28"/>
          <w:rtl/>
        </w:rPr>
        <w:t xml:space="preserve">حضرت باقر علیه السّلام فرمود: بدانید، هر کس در مورد چیزهایی که وارد نیست و از ما به او می رسد تسلیم می‌شود، با این اعتماد که ما بر حق هستیم و هرگز او را جز به راه حق و حقیقت نمی‌بریم، خداوند در مقابل به او از قصرهای بهشتی آنقدر عنایت می کند که نمی تواند اندازه و ارزش آن را بفهمد و جز خدا که بخشنده آن قصرها است، کسی مقدارش را نمی‌داند.</w:t>
      </w:r>
    </w:p>
    <w:p>
      <w:pPr>
        <w:pStyle w:val="BookText"/>
      </w:pPr>
      <w:r>
        <w:rPr>
          <w:rFonts w:ascii="IRNazanin" w:hAnsi="IRNazanin" w:eastAsia="IRNazanin" w:cs="IRNazanin"/>
          <w:lang w:bidi="fa-IR"/>
          <w:color w:val="111111"/>
          <w:sz w:val="28"/>
          <w:szCs w:val="28"/>
          <w:rtl/>
        </w:rPr>
        <w:t xml:space="preserve">و در ضمن، کسانی که بحث و مجادله را رها کنند و تسلیم ما شوند و دست از آزار (ما) بردارند، موقعی که بر صراط می‌آیند، ملائکه با آنها در باره اعمال و رفتارشان به بحث و مجادله می‌پردازند؛ در این موقع از جانب خدا ندا می رسد که ای ملائکه من! این بنده من مجادله نکرد و تسلیم ائمه خود شد، شما نیز با او مجادله نکنید و او را به بهشت برین، خدمت ائمه و پیشوایانش ببرید تا از همنشینی آنها بهره‌مند گردد، چنانچه در دنیا تسلیم ایشان بود.</w:t>
      </w:r>
    </w:p>
    <w:p>
      <w:pPr>
        <w:pStyle w:val="BookText"/>
      </w:pPr>
      <w:r>
        <w:rPr>
          <w:rFonts w:ascii="IRNazanin" w:hAnsi="IRNazanin" w:eastAsia="IRNazanin" w:cs="IRNazanin"/>
          <w:lang w:bidi="fa-IR"/>
          <w:color w:val="111111"/>
          <w:sz w:val="28"/>
          <w:szCs w:val="28"/>
          <w:rtl/>
        </w:rPr>
        <w:t xml:space="preserve">اما کسانی که اعتراض کنند که چرا و چگونه و پیوسته پرس‌وجو نمایند، ملائکه در صراط به آنها می گویند، باید تو را نگه داریم و با تو در مورد اعمالت مجادله کنیم، چنانچه در دنیا با پیشوایان خود مجادله می کردی. به ملائکه ندا می‌شود: راست می گویید، با او همان معامله‌ای بکنید که می کرده؛ او را نگه می دارند. می ایستد و حسابش بسیار طولانی می‌شود و در این محاسبه، عذابی شدید می بیند. چقدر آنجا پشیمان می‌شود و حسرت می خورد (ولی) هیچ چیز نمی‌تواند او را نجات بخشد مگر رحمت خدا، در صورتی که دین خود را از دست نداده باشد، و گر نه برای همیشه در جهنم خواهد بود.</w:t>
      </w:r>
    </w:p>
    <w:p>
      <w:pPr>
        <w:pStyle w:val="BookText"/>
      </w:pPr>
      <w:r>
        <w:rPr>
          <w:rFonts w:ascii="IRNazanin" w:hAnsi="IRNazanin" w:eastAsia="IRNazanin" w:cs="IRNazanin"/>
          <w:lang w:bidi="fa-IR"/>
          <w:color w:val="111111"/>
          <w:sz w:val="28"/>
          <w:szCs w:val="28"/>
          <w:rtl/>
        </w:rPr>
        <w:t xml:space="preserve">حضرت باقر علیه السّلام فرمود: برای کسی که در دنیا به عهد و پیمان و قسم‌ها و وعده‌های خود وفا نموده، به ملائکه می گویند، این بنده در دنیا به عهد و پیمان خود وفادار بوده، اینک به وعده‌ای که به او داده‌ایم وفا کنید و با او به مسامحه رفتار کنید و اشکال‌تراشی نکنید. آن زمان ملائکه او را به جانب بهشت می‌برند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مَوَاعِيدِهِ يَا أَيَّتُهَا الْمَلَائِكَةُ وَفَي هَذَا الْعَبْدُ فِي الدُّنْيَا بِعُهُودِهِ فَوَفُوا لَهُ هَاهُنَا بِمَا وَعَدْنَاهُ وَ سَامِحُوهُ وَ لَا تُنَاقِشُوهُ فَحِينَئِذٍ تُصَيِّرُهُ الْمَلَائِكَةُ إِلَي الْجِنَانِ وَ أَمَّا مَنْ قَطَعَ رَحِمَهُ فَإِنْ كَانَ وَصَلَ رَحِمَ مُحَمَّدٍ صلي الله عليه و آله وَ قَدْ قَطَعَ رَحِمَ نَفْسِهِ شَفَعَ </w:t>
      </w:r>
      <w:r>
        <w:rPr>
          <w:rStyle w:val="FootnoteReference"/>
        </w:rPr>
        <w:footnoteReference w:id="3855"/>
      </w:r>
      <w:r>
        <w:rPr>
          <w:rFonts w:ascii="Amiri" w:hAnsi="Amiri" w:eastAsia="Amiri" w:cs="Amiri"/>
          <w:lang w:bidi="ar-SA"/>
          <w:color w:val="111111"/>
          <w:sz w:val="28"/>
          <w:szCs w:val="28"/>
          <w:rtl/>
        </w:rPr>
        <w:t xml:space="preserve">أَرْحَامُ مُحَمَّدٍ لَهُ إِلَي رَحِمِهِ وَ قَالُوا لَكَ مِنْ حَسَنَاتِنَا وَ طَاعَتِنَا </w:t>
      </w:r>
      <w:r>
        <w:rPr>
          <w:rStyle w:val="FootnoteReference"/>
        </w:rPr>
        <w:footnoteReference w:id="3856"/>
      </w:r>
      <w:r>
        <w:rPr>
          <w:rFonts w:ascii="Amiri" w:hAnsi="Amiri" w:eastAsia="Amiri" w:cs="Amiri"/>
          <w:lang w:bidi="ar-SA"/>
          <w:color w:val="111111"/>
          <w:sz w:val="28"/>
          <w:szCs w:val="28"/>
          <w:rtl/>
        </w:rPr>
        <w:t xml:space="preserve">مَا شِئْتَ فَاعْفُ عَنْهُ فَيُعْطُونَهُ مَا يَشَاءُ فَيَعْفُوا </w:t>
      </w:r>
      <w:r>
        <w:rPr>
          <w:rStyle w:val="FootnoteReference"/>
        </w:rPr>
        <w:footnoteReference w:id="3857"/>
      </w:r>
      <w:r>
        <w:rPr>
          <w:rFonts w:ascii="Amiri" w:hAnsi="Amiri" w:eastAsia="Amiri" w:cs="Amiri"/>
          <w:lang w:bidi="ar-SA"/>
          <w:color w:val="111111"/>
          <w:sz w:val="28"/>
          <w:szCs w:val="28"/>
          <w:rtl/>
        </w:rPr>
        <w:t xml:space="preserve">عَنْهُ وَ يُعَوِّضُ اللَّهُ الْمُعْطِينَ وَ لَا يَنْقُصُهُمْ </w:t>
      </w:r>
      <w:r>
        <w:rPr>
          <w:rStyle w:val="FootnoteReference"/>
        </w:rPr>
        <w:footnoteReference w:id="3858"/>
      </w:r>
      <w:r>
        <w:rPr>
          <w:rFonts w:ascii="Amiri" w:hAnsi="Amiri" w:eastAsia="Amiri" w:cs="Amiri"/>
          <w:lang w:bidi="ar-SA"/>
          <w:color w:val="111111"/>
          <w:sz w:val="28"/>
          <w:szCs w:val="28"/>
          <w:rtl/>
        </w:rPr>
        <w:t xml:space="preserve">وَ إِنْ كَانَ وَصَلَ أَرْحَامَ نَفْسِهِ وَ قَطَعَ أَرْحَامَ مُحَمَّدٍ صلي الله عليه و آله بِأَنْ جَحَدَ حُقُوقَهُمْ وَ دَفَعَهُمْ عَنْ وَاجِبِهِمْ وَ سَمَّي غَيْرَهُمْ بِأَسْمَائِهِمْ وَ لَقَّبَهُمْ بِأَلْقَابِهِمْ </w:t>
      </w:r>
      <w:r>
        <w:rPr>
          <w:rStyle w:val="FootnoteReference"/>
        </w:rPr>
        <w:footnoteReference w:id="3859"/>
      </w:r>
      <w:r>
        <w:rPr>
          <w:rFonts w:ascii="Amiri" w:hAnsi="Amiri" w:eastAsia="Amiri" w:cs="Amiri"/>
          <w:lang w:bidi="ar-SA"/>
          <w:color w:val="111111"/>
          <w:sz w:val="28"/>
          <w:szCs w:val="28"/>
          <w:rtl/>
        </w:rPr>
        <w:t xml:space="preserve">وَ نَبَزَ بِالْأَلْقَابِ الْقَبِيحَةِ مُخَالِفِيهِ مِنْ أَهْلِ وَلَايَتِهِمْ قِيلَ لَهُ يَا عَبْدَ اللَّهِ اكْتَسَبْتَ عَدَاوَةَ آلِ مُحَمَّدٍ الطهراء </w:t>
      </w:r>
      <w:r>
        <w:rPr>
          <w:rStyle w:val="FootnoteReference"/>
        </w:rPr>
        <w:footnoteReference w:id="3860"/>
      </w:r>
      <w:r>
        <w:rPr>
          <w:rFonts w:ascii="Amiri" w:hAnsi="Amiri" w:eastAsia="Amiri" w:cs="Amiri"/>
          <w:lang w:bidi="ar-SA"/>
          <w:color w:val="111111"/>
          <w:sz w:val="28"/>
          <w:szCs w:val="28"/>
          <w:rtl/>
        </w:rPr>
        <w:t xml:space="preserve">(الْمُطَهَّرِ) أَئِمَّتِكَ لِصَدَاقَةِ هَؤُلَاءِ فَاسْتَعِنْ بِهِمُ الْآنَ لِيُعِينُوكَ فَلَا يَجِدُوا مُعِيناً وَ لَا مُغِيثاً وَ يَصِيرُ إِلَي الْعَذَابِ الْأَلِيمِ الْمُهِينِ .</w:t>
      </w:r>
    </w:p>
    <w:p>
      <w:pPr>
        <w:pStyle w:val="BookText"/>
      </w:pPr>
      <w:r>
        <w:rPr>
          <w:rFonts w:ascii="Amiri" w:hAnsi="Amiri" w:eastAsia="Amiri" w:cs="Amiri"/>
          <w:lang w:bidi="ar-SA"/>
          <w:color w:val="111111"/>
          <w:sz w:val="28"/>
          <w:szCs w:val="28"/>
          <w:rtl/>
        </w:rPr>
        <w:t xml:space="preserve">قَالَ الْبَاقِرُ عليه السلام وَ مَنْ سَمَّانَا بِأَسْمَائِنَا وَ لَقَّبَنَا بِأَلْقَابِنَا وَ لَمْ يُسَمِّ أَضْدَادَنَا بِأَسْمَائِنَا وَ لَمْ يُلَقِّبْهُمْ بِأَلْقَابِنَا إِلَّا عِنْدَ الضَّرُورَةِ الَّتِي عِنْدَ مِثْلِهَا نُسَمِّيَ </w:t>
      </w:r>
      <w:r>
        <w:rPr>
          <w:rStyle w:val="FootnoteReference"/>
        </w:rPr>
        <w:footnoteReference w:id="3861"/>
      </w:r>
      <w:r>
        <w:rPr>
          <w:rFonts w:ascii="Amiri" w:hAnsi="Amiri" w:eastAsia="Amiri" w:cs="Amiri"/>
          <w:lang w:bidi="ar-SA"/>
          <w:color w:val="111111"/>
          <w:sz w:val="28"/>
          <w:szCs w:val="28"/>
          <w:rtl/>
        </w:rPr>
        <w:t xml:space="preserve">نَحْنُ وَ نُلَقِّبُ أَعْدَاءَنَا بِأَسْمَائِنَا وَ أَلْقَابِنَا فَإِنَّ اللَّهَ عَزَّ وَ جَلَّ يَقُولُ لَنَا يَوْمَ الْقِيَامَةِ اقْتَرِحُوا لِأَوْلِيَائِكُمْ هَؤُلَاءِ مَا تُغْنُونَهُمْ </w:t>
      </w:r>
      <w:r>
        <w:rPr>
          <w:rStyle w:val="FootnoteReference"/>
        </w:rPr>
        <w:footnoteReference w:id="3862"/>
      </w:r>
      <w:r>
        <w:rPr>
          <w:rFonts w:ascii="Amiri" w:hAnsi="Amiri" w:eastAsia="Amiri" w:cs="Amiri"/>
          <w:lang w:bidi="ar-SA"/>
          <w:color w:val="111111"/>
          <w:sz w:val="28"/>
          <w:szCs w:val="28"/>
          <w:rtl/>
        </w:rPr>
        <w:t xml:space="preserve">بِهِ فَنَقْتَرِحُ لَهُمْ عَلَي اللَّهِ عَزَّ وَ جَلَّ مَا يَكُونُ قَدْرُ الدُّنْيَا كُلُّهَا فِيهِ كَقَدْرِ خَرْدَلَةٍ فِي السَّمَاوَاتِ وَ الْأَرْضِ فَيُعْطِيهِمُ اللَّهُ تَعَالَي إِيَّاهُ وَ يُضَاعِفُهُ لَهُمْ أَضْعَافاً مُضَاعَفَاتٍ .</w:t>
      </w:r>
    </w:p>
    <w:p>
      <w:pPr>
        <w:pStyle w:val="BookText"/>
      </w:pPr>
      <w:r>
        <w:rPr>
          <w:rFonts w:ascii="Amiri" w:hAnsi="Amiri" w:eastAsia="Amiri" w:cs="Amiri"/>
          <w:lang w:bidi="ar-SA"/>
          <w:color w:val="111111"/>
          <w:sz w:val="28"/>
          <w:szCs w:val="28"/>
          <w:rtl/>
        </w:rPr>
        <w:t xml:space="preserve">فَقِيلَ لِلْبَاقِرِ عليه السلام فَإِنَّ بَعْضَ مَنْ يَنْتَحِلُ مُوَالاتَكُمْ يَزْعُمُ أَنَّ الْبَعُوضَةَ عَلِيٌ</w:t>
      </w:r>
    </w:p>
    <w:p>
      <w:pPr>
        <w:pStyle w:val="BookText"/>
      </w:pPr>
      <w:r>
        <w:rPr>
          <w:rFonts w:ascii="IRNazanin" w:hAnsi="IRNazanin" w:eastAsia="IRNazanin" w:cs="IRNazanin"/>
          <w:lang w:bidi="fa-IR"/>
          <w:color w:val="111111"/>
          <w:sz w:val="28"/>
          <w:szCs w:val="28"/>
          <w:rtl/>
        </w:rPr>
        <w:t xml:space="preserve">اما کسی که قطع رحم نموده، اگر پیوند خویشاوندان محمّد صلی اللَّه علیه و آله را رعایت کرده باشد، اولاد پیامبر برای او شفاعت می‌کنند و به خویشاوندانش می گویند، هر چه مایلید از حسنات و کردار نیک ما بردارید و فلان کس را ببخشید. هر چه بخواهد می دهند و او را می‌بخشند. خداوند به خویشاوندان پیامبر که چنین شفاعتی را نموده‌اند عوض می دهد و از اعمال نیک آنها کم نمی‌کند. اما اگر مراعات خویشاوندان خود را نموده ولی حقوق خویشاوندان پیامبر را مراعات نکرده، منکر آنها شده و یا حق واجب ایشان را پایمال نموده و یا دیگران را به لقب و اسم‌های اختصاصی ایشان نامیده و مخالفین خود را از همشهریان به لقب‌های ناشایست ملقب نموده، به او می‌گویند، بنده خدا! دشمنی آل پاک پیامبر و ائمه خود را خریدی به واسطه اینکه خیال کردی دشمنان آنها راست می گویند. اینک از آنها کمک بخواه تا از این بدبختی نجاتت بخشند. هیچ یار و یاوری پیدا نمی‌کند و رهسپار عذاب دردناک و بیچاره‌کننده می‌شود.</w:t>
      </w:r>
    </w:p>
    <w:p>
      <w:pPr>
        <w:pStyle w:val="BookText"/>
      </w:pPr>
      <w:r>
        <w:rPr>
          <w:rFonts w:ascii="IRNazanin" w:hAnsi="IRNazanin" w:eastAsia="IRNazanin" w:cs="IRNazanin"/>
          <w:lang w:bidi="fa-IR"/>
          <w:color w:val="111111"/>
          <w:sz w:val="28"/>
          <w:szCs w:val="28"/>
          <w:rtl/>
        </w:rPr>
        <w:t xml:space="preserve">حضرت باقر علیه السّلام فرمود: اما کسی که ما را به نام ها و لقب‌های خودمان بنامد و دشمنان ما را به این نامها و لقب ها نخواند مگر در موارد ضروری - که در این موارد ما نیز خودمان آنها را به همین نامها و لقب‌ها می‌نامیدیم - خداوند کریم در روز قیامت به ما می فرماید: اینک برای این دوستان خود هر چه مایلید درخواست کنید که بی‌نیاز شوند. ما برای آنها از خدا چیزهایی را درخواست می‌کنیم که ارزش دنیا در مقابل ارزش آنها به اندازه یک دانه خردل است در مقابل آسمانها و زمین. خداوند به آنها عطا می‌کند و چندین چند برابر به ایشان می دهد.</w:t>
      </w:r>
    </w:p>
    <w:p>
      <w:pPr>
        <w:pStyle w:val="BookText"/>
      </w:pPr>
      <w:r>
        <w:rPr>
          <w:rFonts w:ascii="IRNazanin" w:hAnsi="IRNazanin" w:eastAsia="IRNazanin" w:cs="IRNazanin"/>
          <w:lang w:bidi="fa-IR"/>
          <w:color w:val="111111"/>
          <w:sz w:val="28"/>
          <w:szCs w:val="28"/>
          <w:rtl/>
        </w:rPr>
        <w:t xml:space="preserve">به امام باقر علیه السّلام عرض کردند: بعضی از کسانی که ادعای دوستی شما را دارند گمان می کنند که منظور از پشه، علی علیه السّلام و منظور از «فَما فَوْقَها» که مگس است، پیامبر اکرم است.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43" w:name="pg13961_151544"/>
    <w:bookmarkEnd w:id="343"/>
    <w:p>
      <w:pPr>
        <w:pStyle w:val="BookText"/>
      </w:pPr>
      <w:r>
        <w:rPr>
          <w:rFonts w:ascii="Amiri" w:hAnsi="Amiri" w:eastAsia="Amiri" w:cs="Amiri"/>
          <w:lang w:bidi="ar-SA"/>
          <w:color w:val="111111"/>
          <w:sz w:val="28"/>
          <w:szCs w:val="28"/>
          <w:rtl/>
        </w:rPr>
        <w:t xml:space="preserve">وَ أَنَّ مَا فَوْقَهَا وَ هُوَ الذُّبَابُ مُحَمَّدٌ رَسُولُ اللَّهِ صلي الله عليه و آله .</w:t>
      </w:r>
    </w:p>
    <w:p>
      <w:pPr>
        <w:pStyle w:val="BookText"/>
      </w:pPr>
      <w:r>
        <w:rPr>
          <w:rFonts w:ascii="Amiri" w:hAnsi="Amiri" w:eastAsia="Amiri" w:cs="Amiri"/>
          <w:lang w:bidi="ar-SA"/>
          <w:color w:val="111111"/>
          <w:sz w:val="28"/>
          <w:szCs w:val="28"/>
          <w:rtl/>
        </w:rPr>
        <w:t xml:space="preserve">فَقَالَ الْبَاقِرُ عليه السلام سَمِعَ هَؤُلَاءِ شَيْئاً لَمْ يَضَعُوهُ عَلَي وَجْهِهِ إِنَّمَا كَانَ رَسُولُ اللَّهِ صلي الله عليه و آله قَاعِداً ذَاتَ يَوْمٍ وَ عَلِيٌّ إِذْ سَمِعَ قَائِلًا يَقُولُ مَا شَاءَ اللَّهُ وَ شَاءَ مُحَمَّدٌ وَ سَمِعَ آخَرَ يَقُولُ مَا شَاءَ اللَّهُ وَ شَاءَ عَلِيٌّ فَقَالَ رَسُولُ اللَّهِ صلي الله عليه و آله لَا تَقْرِنُوا مُحَمَّداً وَ لَا عَلِيّاً بِاللَّهِ عَزَّ وَ جَلَّ وَ لَكِنْ قُولُوا مَا شَاءَ اللَّهُ ثُمَّ مَا شَاءَ مُحَمَّدٌ ثُمَّ مَا شَاءَ عَلِيٌّ ثُمَّ مَا شَاءَ مُحَمَّدٌ مَا شَاءَ اللَّهُ ثُمَّ مَا شَاءَ عَلِيٌّ </w:t>
      </w:r>
      <w:r>
        <w:rPr>
          <w:rStyle w:val="FootnoteReference"/>
        </w:rPr>
        <w:footnoteReference w:id="3863"/>
      </w:r>
      <w:r>
        <w:rPr>
          <w:rFonts w:ascii="Amiri" w:hAnsi="Amiri" w:eastAsia="Amiri" w:cs="Amiri"/>
          <w:lang w:bidi="ar-SA"/>
          <w:color w:val="111111"/>
          <w:sz w:val="28"/>
          <w:szCs w:val="28"/>
          <w:rtl/>
        </w:rPr>
        <w:t xml:space="preserve">إِنَّ مَشِيَّةَ اللَّهِ هِيَ الْقَاهِرَةُ الَّتِي لَا تُسَاوَي وَ لَا تُكَافَي وَ لَا تُدَانَي وَ مَا مُحَمَّدٌ رَسُولُ اللَّهِ صلي الله عليه و آله فِي دِينِ اللَّهِ وَ فِي قُدْرَتِهِ إِلَّا كَذُبَابَةٍ تَطِيرُ فِي هَذِهِ الْمَمَالِكِ الْوَاسِعَةِ وَ مَا عَلِيٌّ فِي دِينِ اللَّهِ وَ فِي قُدْرَتِهِ إِلَّا كَبَعُوضَةٍ فِي جُمْلَةِ هَذِهِ الْمَمَالِكِ مَعَ أَنَّ فَضْلَ اللَّهِ تَعَالَي عَلَي مُحَمَّدٍ وَ عَلِيٍّ الْفَضْلُ </w:t>
      </w:r>
      <w:r>
        <w:rPr>
          <w:rStyle w:val="FootnoteReference"/>
        </w:rPr>
        <w:footnoteReference w:id="3864"/>
      </w:r>
      <w:r>
        <w:rPr>
          <w:rFonts w:ascii="Amiri" w:hAnsi="Amiri" w:eastAsia="Amiri" w:cs="Amiri"/>
          <w:lang w:bidi="ar-SA"/>
          <w:color w:val="111111"/>
          <w:sz w:val="28"/>
          <w:szCs w:val="28"/>
          <w:rtl/>
        </w:rPr>
        <w:t xml:space="preserve">الَّذِي لَا يَفِي بِهِ فَضْلُهُ عَلَي جَمِيعِ خَلْقِهِ مِنْ أَوَّلِ الدَّهْرِ إِلَي آخِرِهِ هَذَا مَا قَالَ رَسُولُ اللَّهِ صلي الله عليه و آله فِي ذِكْرِ الذُّبَابِ وَ الْبَعُوضَةِ فِي هَذَا الْمَكَانِ فَلَا يَدْخُلُ فِي قَوْلِهِ إِنَّ اللَّهَ لا يَسْتَحْيِي أَنْ يَضْرِبَ مَثَلًا ما بَعُوضَةً </w:t>
      </w:r>
      <w:r>
        <w:rPr>
          <w:rStyle w:val="FootnoteReference"/>
        </w:rPr>
        <w:footnoteReference w:id="3865"/>
      </w:r>
      <w:r>
        <w:rPr>
          <w:rFonts w:ascii="Times New Roman" w:hAnsi="Times New Roman" w:eastAsia="Times New Roman" w:cs="Times New Roman"/>
          <w:lang w:val="en-US" w:bidi="en-US"/>
          <w:color w:val="111111"/>
          <w:sz w:val="28"/>
          <w:szCs w:val="28"/>
          <w:rtl/>
        </w:rPr>
        <w:t xml:space="preserve">.</w:t>
      </w:r>
    </w:p>
    <w:p>
      <w:pPr>
        <w:pStyle w:val="Heading5"/>
      </w:pPr>
      <w:bookmarkStart w:id="2707" w:name="_Toc2351"/>
      <w:r>
        <w:t>توضيح</w:t>
      </w:r>
      <w:bookmarkEnd w:id="2707"/>
    </w:p>
    <w:p>
      <w:pPr>
        <w:pStyle w:val="BookText"/>
      </w:pPr>
      <w:r>
        <w:rPr>
          <w:rFonts w:ascii="Amiri" w:hAnsi="Amiri" w:eastAsia="Amiri" w:cs="Amiri"/>
          <w:lang w:bidi="ar-SA"/>
          <w:color w:val="111111"/>
          <w:sz w:val="28"/>
          <w:szCs w:val="28"/>
          <w:rtl/>
        </w:rPr>
        <w:t xml:space="preserve">قوله عليه السلام ما هو بعوضة المثل لعله كان في قراءتهم عليهم السلام بعوضة بالرفع كما قرئ به في الشواذ قال البيضاوي بعد أن وجه قراءة النصب بكون كلمة ما مزيدة للتنكير و الإبهام أو للتأكيد و قرئت بالرفع علي أنه خبر مبتدإ و علي هذا يحتمل ما وجوها أخر أن تكون موصولة حذف صدر صلتها أو موصوفة بصفة كذلك و محلها النصب بالبدلية علي الوجهين و استفهامية هي المبتدأ انتهي </w:t>
      </w:r>
      <w:r>
        <w:rPr>
          <w:rStyle w:val="FootnoteReference"/>
        </w:rPr>
        <w:footnoteReference w:id="3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عليه السلام جعل قوله تعالي يُضِلُّ بِهِ كَثِيراً من تتمة كلام المنافقين و قد ذهب إلي هذا بعض المفسرين و أما ما رده عليه السلام من نزول الآية في محمد و علي</w:t>
      </w:r>
    </w:p>
    <w:p>
      <w:pPr>
        <w:pStyle w:val="BookText"/>
      </w:pPr>
      <w:r>
        <w:rPr>
          <w:rFonts w:ascii="IRNazanin" w:hAnsi="IRNazanin" w:eastAsia="IRNazanin" w:cs="IRNazanin"/>
          <w:lang w:bidi="fa-IR"/>
          <w:color w:val="111111"/>
          <w:sz w:val="28"/>
          <w:szCs w:val="28"/>
          <w:rtl/>
        </w:rPr>
        <w:t xml:space="preserve">حضرت باقر علیه السّلام در جواب او فرمود: اینها حرفی را شنیده‌اند، ولی آن طور که باید، در جای خود پیاده نکرده‌اند .</w:t>
      </w:r>
    </w:p>
    <w:p>
      <w:pPr>
        <w:pStyle w:val="BookText"/>
      </w:pPr>
      <w:r>
        <w:rPr>
          <w:rFonts w:ascii="IRNazanin" w:hAnsi="IRNazanin" w:eastAsia="IRNazanin" w:cs="IRNazanin"/>
          <w:lang w:bidi="fa-IR"/>
          <w:color w:val="111111"/>
          <w:sz w:val="28"/>
          <w:szCs w:val="28"/>
          <w:rtl/>
        </w:rPr>
        <w:t xml:space="preserve">روزی پیامبر اکرم با علی علیه السّلام نشسته بود، شنید یک نفر می‌گوید: «ما شاء اللَّه و شاء محمّد» آنچه خدا و محمّد بخواهند. دیگری می گفت: «ما شاء اللَّه و شاء علی» آنچه خدا و علی بخواهد.</w:t>
      </w:r>
    </w:p>
    <w:p>
      <w:pPr>
        <w:pStyle w:val="BookText"/>
      </w:pPr>
      <w:r>
        <w:rPr>
          <w:rFonts w:ascii="IRNazanin" w:hAnsi="IRNazanin" w:eastAsia="IRNazanin" w:cs="IRNazanin"/>
          <w:lang w:bidi="fa-IR"/>
          <w:color w:val="111111"/>
          <w:sz w:val="28"/>
          <w:szCs w:val="28"/>
          <w:rtl/>
        </w:rPr>
        <w:t xml:space="preserve">حضرت رسول فرمود: محمّد و علی را با خدا قرین و هم طراز قرار ندهید، ولی بگویید آنچه خدا بخواهد، محمّد و علی نیز همان را می خواهند. مشیت و خواست خدا از همه بالاتر است و کسی را قدرت برابری و مقابله و نزدیک شدن به آن نیست.</w:t>
      </w:r>
    </w:p>
    <w:p>
      <w:pPr>
        <w:pStyle w:val="BookText"/>
      </w:pPr>
      <w:r>
        <w:rPr>
          <w:rFonts w:ascii="IRNazanin" w:hAnsi="IRNazanin" w:eastAsia="IRNazanin" w:cs="IRNazanin"/>
          <w:lang w:bidi="fa-IR"/>
          <w:color w:val="111111"/>
          <w:sz w:val="28"/>
          <w:szCs w:val="28"/>
          <w:rtl/>
        </w:rPr>
        <w:t xml:space="preserve">محمّد پیامبر خدا در مقابل دین خدا و قدرتش، مانند مگسی است که در این دنیای وسیع پرواز می‌کند، و علی نیز در مقابل دین و قدرت خدا چون پشه‌ای است در مقابل این دنیای وسیع، با اینکه لطف و فضل خدا بر محمّد و علی بیشتر است از فضل و عنایتی که بر تمام مردم از ابتدای پیدایش جهان تاکنون نموده است.</w:t>
      </w:r>
    </w:p>
    <w:p>
      <w:pPr>
        <w:pStyle w:val="BookText"/>
      </w:pPr>
      <w:r>
        <w:rPr>
          <w:rFonts w:ascii="IRNazanin" w:hAnsi="IRNazanin" w:eastAsia="IRNazanin" w:cs="IRNazanin"/>
          <w:lang w:bidi="fa-IR"/>
          <w:color w:val="111111"/>
          <w:sz w:val="28"/>
          <w:szCs w:val="28"/>
          <w:rtl/>
        </w:rPr>
        <w:t xml:space="preserve">این است فرمایش پیامبر اکرم در مورد مگس و پشه در این مورد، پس مربوط به آیه: «إِنَّ اللَّهَ لا یَسْتَحْیِی أَنْ یَضْرِبَ مَثَلًا ما بَعُوضَةً»</w:t>
      </w:r>
      <w:r>
        <w:rPr>
          <w:rStyle w:val="FootnoteReference"/>
        </w:rPr>
        <w:footnoteReference w:id="3867"/>
      </w:r>
      <w:r>
        <w:rPr>
          <w:rFonts w:ascii="IRNazanin" w:hAnsi="IRNazanin" w:eastAsia="IRNazanin" w:cs="IRNazanin"/>
          <w:lang w:bidi="fa-IR"/>
          <w:color w:val="111111"/>
          <w:sz w:val="28"/>
          <w:szCs w:val="28"/>
          <w:rtl/>
        </w:rPr>
        <w:t xml:space="preserve">نیست</w:t>
      </w:r>
    </w:p>
    <w:p>
      <w:pPr>
        <w:pStyle w:val="Heading5"/>
      </w:pPr>
      <w:bookmarkStart w:id="2708" w:name="_Toc2352"/>
      <w:r>
        <w:t>توضیح</w:t>
      </w:r>
      <w:bookmarkEnd w:id="2708"/>
    </w:p>
    <w:p>
      <w:pPr>
        <w:pStyle w:val="BookText"/>
      </w:pPr>
      <w:r>
        <w:rPr>
          <w:rFonts w:ascii="IRNazanin" w:hAnsi="IRNazanin" w:eastAsia="IRNazanin" w:cs="IRNazanin"/>
          <w:lang w:bidi="fa-IR"/>
          <w:color w:val="111111"/>
          <w:sz w:val="28"/>
          <w:szCs w:val="28"/>
          <w:rtl/>
        </w:rPr>
        <w:t xml:space="preserve">در عبارت «ما هو بعوضة المثل» شاید در قرائت اهل بیت علیهم السّلام «بعوضةٌ» به رفع باشد همان طور که در قرائت شاذ خوانده شده. بیضاوی بعد از موجه دانستن قرائت نصب و بودن «ما» برای زیادی تنکیر و ابهام یا تأکید گفته است، به رفع خوانده شده بنا بر اینکه خبر مبتدا باشد، بنا بر این در «ما» وجوه دیگری نیز هست. یکی اینکه موصول باشد که ابتدای صله آن حذف شده است یا موصوف به صفت این چنینی باشد و بنا بر هر دو وجه، محل آن نصب است به عنوان بدل و استفهامیه که مبتداست. پایان</w:t>
      </w:r>
      <w:r>
        <w:rPr>
          <w:rStyle w:val="FootnoteReference"/>
        </w:rPr>
        <w:footnoteReference w:id="3868"/>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44" w:name="pg13961_151545"/>
    <w:bookmarkEnd w:id="344"/>
    <w:p>
      <w:pPr>
        <w:pStyle w:val="BookText"/>
      </w:pPr>
      <w:r>
        <w:rPr>
          <w:rFonts w:ascii="Amiri" w:hAnsi="Amiri" w:eastAsia="Amiri" w:cs="Amiri"/>
          <w:lang w:bidi="ar-SA"/>
          <w:color w:val="111111"/>
          <w:sz w:val="28"/>
          <w:szCs w:val="28"/>
          <w:rtl/>
        </w:rPr>
        <w:t xml:space="preserve">صلوات الله عليهما فينا فيه ظاهر ما رواه علي بن إبراهيم عن أبيه عن النضر بن سويد عن القاسم بن سليمان عن المعلي بن خنيس عن أبي عبد الله عليه السلام أن هذا المثل ضربه الله لأمير المؤمنين عليه السلام فالبعوضة أمير المؤمنين و ما فوقها رسول الله صلي الله عليه و آله و الدليل علي ذلك قوله فَأَمَّا الَّذِينَ آمَنُوا فَيَعْلَمُونَ أَنَّهُ الْحَقُّ مِنْ رَبِّهِمْ يعني أمير المؤمنين كما أخذ رسول الله صلي الله عليه و آله الميثاق عليهم له وَ أَمَّا الَّذِينَ كَفَرُوا فَيَقُولُونَ ما ذا أَرادَ اللَّهُ بِهذا مَثَلًا يُضِلُّ بِهِ كَثِيراً وَ يَهْدِي بِهِ كَثِيراً فرد الله عليهم فقال وَ ما يُضِلُّ بِهِ إِلَّا الْفاسِقِينَ الَّذِينَ يَنْقُضُونَ عَهْدَ اللَّهِ مِنْ بَعْدِ مِيثاقِهِ وَ يَقْطَعُونَ ما أَمَرَ اللَّهُ بِهِ أَنْ يُوصَلَ يعني من صلة أمير المؤمنين و الأئمة صلوات الله عليهم وَ يُفْسِدُونَ فِي الْأَرْضِ أُولئِكَ هُمُ الْخاسِرُونَ انتهي </w:t>
      </w:r>
      <w:r>
        <w:rPr>
          <w:rStyle w:val="FootnoteReference"/>
        </w:rPr>
        <w:footnoteReference w:id="3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يمكن الجمع بينهما بأنه عليه السلام إنما نفي كون هذا هو المراد من ظهر الآية لا بطنها و يكون في بطنها إشارة إلي ما ذكره عليه السلام من سبب هذا القول أو إلي ما مثل الله بهم عليهم السلام لذاته تعالي من قوله اللَّهُ نُورُ السَّماواتِ وَ الْأَرْضِ </w:t>
      </w:r>
      <w:r>
        <w:rPr>
          <w:rStyle w:val="FootnoteReference"/>
        </w:rPr>
        <w:footnoteReference w:id="3870"/>
      </w:r>
      <w:r>
        <w:rPr>
          <w:rFonts w:ascii="Amiri" w:hAnsi="Amiri" w:eastAsia="Amiri" w:cs="Amiri"/>
          <w:lang w:bidi="ar-SA"/>
          <w:color w:val="111111"/>
          <w:sz w:val="28"/>
          <w:szCs w:val="28"/>
          <w:rtl/>
        </w:rPr>
        <w:t xml:space="preserve">و أمثاله لئلا يتوهم متوهم أن لهم عليهم السلام في جنب عظمته تعالي قدرا أو لهم مشاركة له تعالي في كنه ذاته و صفاته أو الحلول أو الاتحاد تعالي الله عن جميع ذلك فنبه الله تعالي بذلك علي أنهم و إن كانوا أعظم المخلوقات و أشرفها فهم في جنب عظمته تعالي كالبعوضة و أشباهها و الله تعالي يعلم حقائق كلامه و حججه عليهم السلام.</w:t>
      </w:r>
    </w:p>
    <w:p>
      <w:pPr>
        <w:pStyle w:val="Heading5"/>
      </w:pPr>
      <w:bookmarkStart w:id="2709" w:name="_Toc2353"/>
      <w:r>
        <w:t>«113»</w:t>
      </w:r>
      <w:bookmarkEnd w:id="2709"/>
    </w:p>
    <w:p>
      <w:pPr>
        <w:pStyle w:val="BookText"/>
      </w:pPr>
      <w:r>
        <w:rPr>
          <w:rFonts w:ascii="Amiri" w:hAnsi="Amiri" w:eastAsia="Amiri" w:cs="Amiri"/>
          <w:lang w:bidi="ar-SA"/>
          <w:color w:val="111111"/>
          <w:sz w:val="28"/>
          <w:szCs w:val="28"/>
          <w:rtl/>
        </w:rPr>
        <w:t xml:space="preserve">م، تفسير الإمام عليه السلام قَوْلُهُ عَزَّ وَ جَلَّ وَ آمِنُوا بِما أَنْزَلْتُ مُصَدِّقاً لِما مَعَكُمْ وَ لا تَكُونُوا أَوَّلَ كافِرٍ بِهِ وَ لا تَشْتَرُوا بِآياتِي ثَمَناً قَلِيلًا وَ إِيَّايَ فَاتَّقُونِ </w:t>
      </w:r>
      <w:r>
        <w:rPr>
          <w:rStyle w:val="FootnoteReference"/>
        </w:rPr>
        <w:footnoteReference w:id="3871"/>
      </w:r>
      <w:r>
        <w:rPr>
          <w:rFonts w:ascii="Amiri" w:hAnsi="Amiri" w:eastAsia="Amiri" w:cs="Amiri"/>
          <w:lang w:bidi="ar-SA"/>
          <w:color w:val="111111"/>
          <w:sz w:val="28"/>
          <w:szCs w:val="28"/>
          <w:rtl/>
        </w:rPr>
        <w:t xml:space="preserve">قَالَ الْإِمَامُ عليه السلام قَالَ اللَّهُ تَعَالَي لِلْيَهُودِ آمِنُوا أَيُّهَا الْيَهُودُ بِما أَنْزَلْتُ عَلَي مُحَمَّدٍ صلي الله عليه و آله مِنْ ذِكْرِ </w:t>
      </w:r>
      <w:r>
        <w:rPr>
          <w:rStyle w:val="FootnoteReference"/>
        </w:rPr>
        <w:footnoteReference w:id="3872"/>
      </w:r>
      <w:r>
        <w:rPr>
          <w:rFonts w:ascii="Amiri" w:hAnsi="Amiri" w:eastAsia="Amiri" w:cs="Amiri"/>
          <w:lang w:bidi="ar-SA"/>
          <w:color w:val="111111"/>
          <w:sz w:val="28"/>
          <w:szCs w:val="28"/>
          <w:rtl/>
        </w:rPr>
        <w:t xml:space="preserve">نُبُوَّتِهِ</w:t>
      </w:r>
    </w:p>
    <w:p>
      <w:pPr>
        <w:pStyle w:val="BookText"/>
      </w:pPr>
      <w:r>
        <w:rPr>
          <w:rFonts w:ascii="IRNazanin" w:hAnsi="IRNazanin" w:eastAsia="IRNazanin" w:cs="IRNazanin"/>
          <w:lang w:bidi="fa-IR"/>
          <w:color w:val="111111"/>
          <w:sz w:val="28"/>
          <w:szCs w:val="28"/>
          <w:rtl/>
        </w:rPr>
        <w:t xml:space="preserve">سپس امام علیه السّلام آیه «یُضِلُّ بِهِ کَثِیراً» را از تتمه کلام منافقین قرار داده است و بعضی مفسرین نیز همین را گفته اند. اما آنچه را که امام علیه السّلام در باره نزول آیه در باره محمد و علی صلوات الله علیهما رد کرده است، ظاهرا با آنچه که علی بن ابراهیم از معلی بن خنیس از امام صادق علیه السّلام نقل می کند منافات دارد. این روایت: خدا این مثل را برای امیر المؤمنین زده، پس بعوضه امیر المؤمنین و مافوق آن رسول خداست و دلیل بر آن، آیه «فَأَمَّا الَّذِینَ آمَنُوا فَیَعْلَمُونَ أَنَّهُ الْحَقُّ مِنْ رَبِّهِمْ» است یعنی امیر المؤمنین؛ چنانچه رسول خدا برای او از مردم پیمان گرفت «وَ أَمَّا الَّذِینَ کَفَرُوا فَیَقُولُونَ ماذا أَرادَ اللَّهُ بِهذا مَثَلًا یُضِلُّ بِهِ کَثِیراً وَ یَهْدِی بِهِ کَثِیراً» خدا بر آنها رد کرده و فرموده «وَ ما یُضِلُّ بِهِ إِلَّا الْفاسِقِینَ * الَّذِینَ یَنْقُضُونَ عَهْدَ اللَّهِ مِنْ بَعْدِ مِیثاقِهِ وَ یَقْطَعُونَ ما أَمَرَ اللَّهُ بِهِ أَنْ یُوصَلَ» یعنی از پیوند امیر المؤمنین و ائمه صلوات الله علیهما «وَ یُفْسِدُونَ فِی الْأَرْضِ أُولئِکَ هُمُ الْخاسِرُونَ». پایان</w:t>
      </w:r>
    </w:p>
    <w:p>
      <w:pPr>
        <w:pStyle w:val="BookText"/>
      </w:pPr>
      <w:r>
        <w:rPr>
          <w:rFonts w:ascii="IRNazanin" w:hAnsi="IRNazanin" w:eastAsia="IRNazanin" w:cs="IRNazanin"/>
          <w:lang w:bidi="fa-IR"/>
          <w:color w:val="111111"/>
          <w:sz w:val="28"/>
          <w:szCs w:val="28"/>
          <w:rtl/>
        </w:rPr>
        <w:t xml:space="preserve">مولف: شاید بین این دو جمع نمود، به این صورت که امام علیه السّلام نفی کرده است که این معنای ظاهری آیه باشد نه باطن آن، و در بطن آن اشاره ای است به آنچه که امام علیه السّلام فرموده است (و آن) بیان علت این قول است یا آنچه که خدا به ایشان برای ذات خود در این آیه «اللَّهُ نُورُ السَّمَاوَاتِ وَالْأَرْضِ»</w:t>
      </w:r>
      <w:r>
        <w:rPr>
          <w:rStyle w:val="FootnoteReference"/>
        </w:rPr>
        <w:footnoteReference w:id="3873"/>
      </w:r>
      <w:r>
        <w:rPr>
          <w:rFonts w:ascii="IRNazanin" w:hAnsi="IRNazanin" w:eastAsia="IRNazanin" w:cs="IRNazanin"/>
          <w:lang w:bidi="fa-IR"/>
          <w:color w:val="111111"/>
          <w:sz w:val="28"/>
          <w:szCs w:val="28"/>
          <w:rtl/>
        </w:rPr>
        <w:t xml:space="preserve">مثال زده است و امثال آن، تا باعث توهم کسی نشود که برای ایشان در کنار عظمت خدا قدر و منزلتی است، یا ایشان با خدا در کنه ذات و صفاتش شریکند، یا حلول و اتحاد است، که خدا از همه اینها برتر است و خدا هم با آن، تذکر داده بر اینکه، ایشان اگرچه اعظم و اشرف مخلوقاتند، ولی آنها در کنار عظمت او مانند پشه و نظایر آنند و خدای تعالی عالم به حقایق کلام خود و حججش است.</w:t>
      </w:r>
    </w:p>
    <w:p>
      <w:pPr>
        <w:pStyle w:val="Heading5"/>
      </w:pPr>
      <w:bookmarkStart w:id="2710" w:name="_Toc2354"/>
      <w:r>
        <w:t>روایت 113</w:t>
      </w:r>
      <w:bookmarkEnd w:id="2710"/>
    </w:p>
    <w:p>
      <w:pPr>
        <w:pStyle w:val="BookText"/>
      </w:pPr>
      <w:r>
        <w:rPr>
          <w:rFonts w:ascii="Amiri" w:hAnsi="Amiri" w:eastAsia="Amiri" w:cs="Amiri"/>
          <w:lang w:bidi="ar-SA"/>
          <w:color w:val="111111"/>
          <w:sz w:val="28"/>
          <w:szCs w:val="28"/>
          <w:rtl/>
        </w:rPr>
        <w:t xml:space="preserve">تفسیر امام حسن عسکری علیه السّلام: «وَ آمِنُوا بِما أَنْزَلْتُ مُصَدِّقاً لِما مَعَکُمْ وَ لا تَکُونُوا أَوَّلَ کافِرٍ بِهِ وَ لا تَشْتَرُوا بِآیاتِی ثَمَناً قَلِیلًا وَ إِیَّایَ فَاتَّقُونِ»</w:t>
      </w:r>
      <w:r>
        <w:rPr>
          <w:rStyle w:val="FootnoteReference"/>
        </w:rPr>
        <w:footnoteReference w:id="3874"/>
      </w:r>
      <w:r>
        <w:rPr>
          <w:rFonts w:ascii="IRNazanin" w:hAnsi="IRNazanin" w:eastAsia="IRNazanin" w:cs="IRNazanin"/>
          <w:lang w:bidi="fa-IR"/>
          <w:color w:val="111111"/>
          <w:sz w:val="28"/>
          <w:szCs w:val="28"/>
          <w:rtl/>
        </w:rPr>
        <w:t xml:space="preserve">، {و بدانچه نازل کرده‌ام که مؤید همان چیزی است که با شماست ایمان آرید و نخستین منکر آن نباشید و آیات مرا به بهایی ناچیز نفروشید و تنها از من پروا کنید.} امام علیه السّلام فرمود: خداوند به یهودان می فرماید: «آمِنُوا بِما أَنْزَلْتُ» به محمّد که عبارت است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أَنْبَاءِ إِمَامَةِ أَخِيهِ عَلِيٍّ وَ عِتْرَتِهِ الطَّاهِرِينَ </w:t>
      </w:r>
      <w:r>
        <w:rPr>
          <w:rStyle w:val="FootnoteReference"/>
        </w:rPr>
        <w:footnoteReference w:id="3875"/>
      </w:r>
      <w:r>
        <w:rPr>
          <w:rFonts w:ascii="Amiri" w:hAnsi="Amiri" w:eastAsia="Amiri" w:cs="Amiri"/>
          <w:lang w:bidi="ar-SA"/>
          <w:color w:val="111111"/>
          <w:sz w:val="28"/>
          <w:szCs w:val="28"/>
          <w:rtl/>
        </w:rPr>
        <w:t xml:space="preserve">مُصَدِّقاً لِما مَعَكُمْ فَإِنَّ مِثْلَ هَذَا الذِّكْرِ فِي كِتَابِكُمْ أَنَّ مُحَمَّداً النَّبِيَّ سَيِّدُ الْأَوَّلِينَ وَ الْآخِرِينَ الْمُؤَيَّدُ بِسَيِّدِ الْوَصِيِّينَ وَ خَلِيفَةِ رَبِّ الْعَالَمِينَ فَارُوقِ الْأُمَّةِ </w:t>
      </w:r>
      <w:r>
        <w:rPr>
          <w:rStyle w:val="FootnoteReference"/>
        </w:rPr>
        <w:footnoteReference w:id="3876"/>
      </w:r>
      <w:r>
        <w:rPr>
          <w:rFonts w:ascii="Amiri" w:hAnsi="Amiri" w:eastAsia="Amiri" w:cs="Amiri"/>
          <w:lang w:bidi="ar-SA"/>
          <w:color w:val="111111"/>
          <w:sz w:val="28"/>
          <w:szCs w:val="28"/>
          <w:rtl/>
        </w:rPr>
        <w:t xml:space="preserve">وَ بَابِ مَدِينَةِ الْحِكْمَةِ وَ وَصِيِّ رَسُولِ رَبِّ الرَّحْمَةِ وَ لا تَشْتَرُوا بِآياتِي الْمُنْزَلَةِ لِنُبُوَّةِ مُحَمَّدٍ وَ إِمَامَةِ عَلِيٍّ </w:t>
      </w:r>
      <w:r>
        <w:rPr>
          <w:rStyle w:val="FootnoteReference"/>
        </w:rPr>
        <w:footnoteReference w:id="3877"/>
      </w:r>
      <w:r>
        <w:rPr>
          <w:rFonts w:ascii="Amiri" w:hAnsi="Amiri" w:eastAsia="Amiri" w:cs="Amiri"/>
          <w:lang w:bidi="ar-SA"/>
          <w:color w:val="111111"/>
          <w:sz w:val="28"/>
          <w:szCs w:val="28"/>
          <w:rtl/>
        </w:rPr>
        <w:t xml:space="preserve">وَ الطَّيِّبِينَ مِنْ عِتْرَتِهِ ثَمَناً قَلِيلًا بِأَنْ تَجْحَدُوا نُبُوَّةَ النَّبِيِّ صلي الله عليه و آله وَ إِمَامَةَ الْإِمَامِ عليه السلام </w:t>
      </w:r>
      <w:r>
        <w:rPr>
          <w:rStyle w:val="FootnoteReference"/>
        </w:rPr>
        <w:footnoteReference w:id="3878"/>
      </w:r>
      <w:r>
        <w:rPr>
          <w:rFonts w:ascii="Amiri" w:hAnsi="Amiri" w:eastAsia="Amiri" w:cs="Amiri"/>
          <w:lang w:bidi="ar-SA"/>
          <w:color w:val="111111"/>
          <w:sz w:val="28"/>
          <w:szCs w:val="28"/>
          <w:rtl/>
        </w:rPr>
        <w:t xml:space="preserve">وَ تَعْتَاضُوا مِنْهَا عَرَضَ الدُّنْيَا فَإِنَّ ذَلِكَ وَ إِنْ كَثُرَ فَإِلَي نَفَادٍ وَ خَسَارٍ </w:t>
      </w:r>
      <w:r>
        <w:rPr>
          <w:rStyle w:val="FootnoteReference"/>
        </w:rPr>
        <w:footnoteReference w:id="3879"/>
      </w:r>
      <w:r>
        <w:rPr>
          <w:rFonts w:ascii="Amiri" w:hAnsi="Amiri" w:eastAsia="Amiri" w:cs="Amiri"/>
          <w:lang w:bidi="ar-SA"/>
          <w:color w:val="111111"/>
          <w:sz w:val="28"/>
          <w:szCs w:val="28"/>
          <w:rtl/>
        </w:rPr>
        <w:t xml:space="preserve">وَ بَوَارٍ ثُمَّ قَالَ عَزَّ وَ جَلَّ وَ إِيَّايَ فَاتَّقُونِ فِي كِتْمَانِ أَمْرِ مُحَمَّدٍ وَ أَمْرِ وَصِيِّهِ فَإِنَّكُمْ إِنْ لَمْ تَتَّقُوا لَمْ تَقْدَحُوا </w:t>
      </w:r>
      <w:r>
        <w:rPr>
          <w:rStyle w:val="FootnoteReference"/>
        </w:rPr>
        <w:footnoteReference w:id="3880"/>
      </w:r>
      <w:r>
        <w:rPr>
          <w:rFonts w:ascii="Amiri" w:hAnsi="Amiri" w:eastAsia="Amiri" w:cs="Amiri"/>
          <w:lang w:bidi="ar-SA"/>
          <w:color w:val="111111"/>
          <w:sz w:val="28"/>
          <w:szCs w:val="28"/>
          <w:rtl/>
        </w:rPr>
        <w:t xml:space="preserve">فِي نُبُوَّةِ النَّبِيِّ صلي الله عليه و آله وَ لَا فِي إِمَامَةِ </w:t>
      </w:r>
      <w:r>
        <w:rPr>
          <w:rStyle w:val="FootnoteReference"/>
        </w:rPr>
        <w:footnoteReference w:id="3881"/>
      </w:r>
      <w:r>
        <w:rPr>
          <w:rFonts w:ascii="Amiri" w:hAnsi="Amiri" w:eastAsia="Amiri" w:cs="Amiri"/>
          <w:lang w:bidi="ar-SA"/>
          <w:color w:val="111111"/>
          <w:sz w:val="28"/>
          <w:szCs w:val="28"/>
          <w:rtl/>
        </w:rPr>
        <w:t xml:space="preserve">الْوَصِيِّ بَلْ حُجَجُ اللَّهِ عَلَيْكُمْ قَائِمَةٌ وَ بَرَاهِينُهُ بِذَلِكَ وَاضِحَةٌ قَدْ قَطَعَتْ مَعَاذِيرَكُمْ وَ أَبْطَلَتْ تَمْوِيهَكُمْ </w:t>
      </w:r>
      <w:r>
        <w:rPr>
          <w:rStyle w:val="FootnoteReference"/>
        </w:rPr>
        <w:footnoteReference w:id="3882"/>
      </w:r>
      <w:r>
        <w:rPr>
          <w:rFonts w:ascii="Amiri" w:hAnsi="Amiri" w:eastAsia="Amiri" w:cs="Amiri"/>
          <w:lang w:bidi="ar-SA"/>
          <w:color w:val="111111"/>
          <w:sz w:val="28"/>
          <w:szCs w:val="28"/>
          <w:rtl/>
        </w:rPr>
        <w:t xml:space="preserve">وَ هَؤُلَاءِ يَهُودُ الْمَدِينَةِ جَحَدُوا نُبُوَّةَ مُحَمَّدٍ وَ خَانُوهُ وَ قَالُوا نَحْنُ نَعْلَمُ أَنَّ مُحَمَّداً نَبِيٌّ وَ أَنَّ عَلِيّاً وَصِيُّهُ وَ لَكِنْ لَسْتَ أَنْتَ ذَاكَ وَ لَا هَذَا يُشِيرُونَ إِلَي عَلِيٍّ فَأَنْطَقَ اللَّهُ تَعَالَي ثِيَابَهُمُ الَّتِي عَلَيْهِمْ وَ خِفَافَهُمُ الَّتِي فِي أَرْجُلِهِمْ يَقُولُ كُلُّ وَاحِدٍ مِنْهَا لِلَابِسِهِ كَذَبْتَ أَنْتَ يَا عَدُوَّ اللَّهِ بَلِ النَّبِيُّ مُحَمَّدٌ هَذَا وَ الْوَصِيُّ عَلِيٌّ هَذَا وَ لَوْ أُذِنَ لَنَا لَضَغَطْنَاكُمْ </w:t>
      </w:r>
      <w:r>
        <w:rPr>
          <w:rStyle w:val="FootnoteReference"/>
        </w:rPr>
        <w:footnoteReference w:id="3883"/>
      </w:r>
      <w:r>
        <w:rPr>
          <w:rFonts w:ascii="Amiri" w:hAnsi="Amiri" w:eastAsia="Amiri" w:cs="Amiri"/>
          <w:lang w:bidi="ar-SA"/>
          <w:color w:val="111111"/>
          <w:sz w:val="28"/>
          <w:szCs w:val="28"/>
          <w:rtl/>
        </w:rPr>
        <w:t xml:space="preserve">وَ عَقَرْنَاكُمْ وَ قَتَلْنَاكُمْ فَقَالَ رَسُولُ اللَّهِ صلي الله عليه و آله إِنَّ اللَّهَ عَزَّ وَ جَلَّ يُمْهِلُهُمْ لِعِلْمِهِ بِأَنَّهُ سَيُخْرِجُ مِنْ أَصْلَابِهِمْ ذُرِّيَّاتٍ</w:t>
      </w:r>
    </w:p>
    <w:p>
      <w:pPr>
        <w:pStyle w:val="BookText"/>
      </w:pPr>
      <w:r>
        <w:rPr>
          <w:rFonts w:ascii="IRNazanin" w:hAnsi="IRNazanin" w:eastAsia="IRNazanin" w:cs="IRNazanin"/>
          <w:lang w:bidi="fa-IR"/>
          <w:color w:val="111111"/>
          <w:sz w:val="28"/>
          <w:szCs w:val="28"/>
          <w:rtl/>
        </w:rPr>
        <w:t xml:space="preserve">از نبوت او و امامت برادرش علی و عترت پاکش «مُصَدِّقاً لِما مَعَکُمْ» این مطلب در کتاب خود شما نیز هست که محمّد پیامبر خدا، سرور جهانیان از گذشته و آینده است و او به بهترین اوصیاء و جانشین خدا، حَکَم این امت و درب شهر علم و جانشین پیامبر خدای رحیم، تقویت می‌شود.</w:t>
      </w:r>
    </w:p>
    <w:p>
      <w:pPr>
        <w:pStyle w:val="BookText"/>
      </w:pPr>
      <w:r>
        <w:rPr>
          <w:rFonts w:ascii="IRNazanin" w:hAnsi="IRNazanin" w:eastAsia="IRNazanin" w:cs="IRNazanin"/>
          <w:lang w:bidi="fa-IR"/>
          <w:color w:val="111111"/>
          <w:sz w:val="28"/>
          <w:szCs w:val="28"/>
          <w:rtl/>
        </w:rPr>
        <w:t xml:space="preserve">«وَ لا تَشْتَرُوا بِآیاتِی»، آیاتی را که در باره نبوت محمّد و امامت علی و پاکان از عترتش نازل کرده‌ام معامله نکنید «ثَمَناً قَلِیلًا» با مبلغی بی‌ارزش از مال دنیا به این که منکر نبوت پیامبر و امامت علی شوید، گرچه آن مال اگر زیاد هم باشد، فانی و زودگذر و نابودشونده است.</w:t>
      </w:r>
    </w:p>
    <w:p>
      <w:pPr>
        <w:pStyle w:val="BookText"/>
      </w:pPr>
      <w:r>
        <w:rPr>
          <w:rFonts w:ascii="IRNazanin" w:hAnsi="IRNazanin" w:eastAsia="IRNazanin" w:cs="IRNazanin"/>
          <w:lang w:bidi="fa-IR"/>
          <w:color w:val="111111"/>
          <w:sz w:val="28"/>
          <w:szCs w:val="28"/>
          <w:rtl/>
        </w:rPr>
        <w:t xml:space="preserve">بعد می‌فرماید: «وَ إِیَّایَ فَاتَّقُونِ» در مورد کتمان امر محمّد و وصی او راجع به نبوت پیامبر و امامت علی، اگر پرهیز نکنید، هرگز شما را رها نخواهیم نمود زیرا حجت و دلیل بر شما لازم و ثابت شد و بسیار واضح و آشکار است و دیگر جای بهانه و عذری باقی نمی‌گذارد و نیرنگتان باطل شد.</w:t>
      </w:r>
    </w:p>
    <w:p>
      <w:pPr>
        <w:pStyle w:val="BookText"/>
      </w:pPr>
      <w:r>
        <w:rPr>
          <w:rFonts w:ascii="IRNazanin" w:hAnsi="IRNazanin" w:eastAsia="IRNazanin" w:cs="IRNazanin"/>
          <w:lang w:bidi="fa-IR"/>
          <w:color w:val="111111"/>
          <w:sz w:val="28"/>
          <w:szCs w:val="28"/>
          <w:rtl/>
        </w:rPr>
        <w:t xml:space="preserve">یهودیان مدینه منکر نبوت حضرت محمّد شدند و به او خیانت کردند. گفتند ما می‌دانیم محمّد پیامبر است و علی وصی اوست، ولی تو آن محمّد نیستی و علی این شخص نیست.</w:t>
      </w:r>
    </w:p>
    <w:p>
      <w:pPr>
        <w:pStyle w:val="BookText"/>
      </w:pPr>
      <w:r>
        <w:rPr>
          <w:rFonts w:ascii="IRNazanin" w:hAnsi="IRNazanin" w:eastAsia="IRNazanin" w:cs="IRNazanin"/>
          <w:lang w:bidi="fa-IR"/>
          <w:color w:val="111111"/>
          <w:sz w:val="28"/>
          <w:szCs w:val="28"/>
          <w:rtl/>
        </w:rPr>
        <w:t xml:space="preserve">خداوند لباس ها و کفش های آنها را که در تن داشتند به سخن در آورد که به صاحب خود گفتند، دروغ می‌گویی دشمن خدا! آن محمّد که پیامبر است همین شخص است و علی که وصی اوست نیز همین مرد است. اگر به ما اجازه دهند، چنان شما را می فشاریم تا کشته شوید.</w:t>
      </w:r>
    </w:p>
    <w:p>
      <w:pPr>
        <w:pStyle w:val="BookText"/>
      </w:pPr>
      <w:r>
        <w:rPr>
          <w:rFonts w:ascii="IRNazanin" w:hAnsi="IRNazanin" w:eastAsia="IRNazanin" w:cs="IRNazanin"/>
          <w:lang w:bidi="fa-IR"/>
          <w:color w:val="111111"/>
          <w:sz w:val="28"/>
          <w:szCs w:val="28"/>
          <w:rtl/>
        </w:rPr>
        <w:t xml:space="preserve">پیامبر اکرم فرمود: خداوند آنها را مهلت داده، چون می‌داند از صلب ایشان فرزندانی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45" w:name="pg13961_151547"/>
    <w:bookmarkEnd w:id="345"/>
    <w:p>
      <w:pPr>
        <w:pStyle w:val="BookText"/>
      </w:pPr>
      <w:r>
        <w:rPr>
          <w:rFonts w:ascii="Amiri" w:hAnsi="Amiri" w:eastAsia="Amiri" w:cs="Amiri"/>
          <w:lang w:bidi="ar-SA"/>
          <w:color w:val="111111"/>
          <w:sz w:val="28"/>
          <w:szCs w:val="28"/>
          <w:rtl/>
        </w:rPr>
        <w:t xml:space="preserve">طَيِّبَاتٍ مُؤْمِنَاتٍ وَ لَوْ تَزَيَّلُوا لَعَذَّبَ اللَّهُ هَؤُلَاءِ عَذاباً أَلِيماً إِنَّمَا يَعْجَلُ مَنْ يَخَافُ الْفَوْتَ </w:t>
      </w:r>
      <w:r>
        <w:rPr>
          <w:rStyle w:val="FootnoteReference"/>
        </w:rPr>
        <w:footnoteReference w:id="3884"/>
      </w:r>
      <w:r>
        <w:rPr>
          <w:rFonts w:ascii="Times New Roman" w:hAnsi="Times New Roman" w:eastAsia="Times New Roman" w:cs="Times New Roman"/>
          <w:lang w:val="en-US" w:bidi="en-US"/>
          <w:color w:val="111111"/>
          <w:sz w:val="28"/>
          <w:szCs w:val="28"/>
          <w:rtl/>
        </w:rPr>
        <w:t xml:space="preserve">.</w:t>
      </w:r>
    </w:p>
    <w:p>
      <w:pPr>
        <w:pStyle w:val="Heading5"/>
      </w:pPr>
      <w:bookmarkStart w:id="2711" w:name="_Toc2355"/>
      <w:r>
        <w:t>«114»</w:t>
      </w:r>
      <w:bookmarkEnd w:id="2711"/>
    </w:p>
    <w:p>
      <w:pPr>
        <w:pStyle w:val="BookText"/>
      </w:pPr>
      <w:r>
        <w:rPr>
          <w:rFonts w:ascii="Amiri" w:hAnsi="Amiri" w:eastAsia="Amiri" w:cs="Amiri"/>
          <w:lang w:bidi="ar-SA"/>
          <w:color w:val="111111"/>
          <w:sz w:val="28"/>
          <w:szCs w:val="28"/>
          <w:rtl/>
        </w:rPr>
        <w:t xml:space="preserve">م، تفسير الإمام عليه السلام قَوْلُهُ عَزَّ وَ جَلَّ وَ أَقِيمُوا الصَّلاةَ وَ آتُوا الزَّكاةَ وَ ارْكَعُوا مَعَ الرَّاكِعِينَ قَالَ أَقِيمُوا الصَّلاةَ الْمَكْتُوبَاتِ الَّتِي جَاءَ بِهَا مُحَمَّدٌ وَ أَقِيمُوا أَيْضاً الصَّلَاةَ عَلَي مُحَمَّدٍ وَ آلِهِ الطَّيِّبِينَ الطَّاهِرِينَ الَّذِينَ عَلِيٌّ سَيِّدُهُمْ وَ فَاضِلُهُمْ وَ آتُوا الزَّكاةَ مِنْ أَمْوَالِكُمْ إِذَا وَجَبَتْ وَ مِنْ أَبْدَانِكُمْ إِذَا لَزِمَتْ وَ مِنْ مَعُونَتِكُمْ إِذَا الْتُمِسَتْ وَ ارْكَعُوا مَعَ الرَّاكِعِينَ تَوَاضَعُوا مَعَ الْمُتَوَاضِعِينَ لِعَظَمَةِ اللَّهِ عَزَّ وَ جَلَّ فِي الِانْقِيَادِ لِأَوْلِيَاءِ اللَّهِ مُحَمَّدٍ نَبِيِّ اللَّهِ وَ عَلِيٍّ وَلِيِّ اللَّهِ وَ الْأَئِمَّةِ بَعْدَهُمَا سَادَاتِ أَصْفِيَاءِ اللَّهِ </w:t>
      </w:r>
      <w:r>
        <w:rPr>
          <w:rStyle w:val="FootnoteReference"/>
        </w:rPr>
        <w:footnoteReference w:id="3885"/>
      </w:r>
      <w:r>
        <w:rPr>
          <w:rFonts w:ascii="Times New Roman" w:hAnsi="Times New Roman" w:eastAsia="Times New Roman" w:cs="Times New Roman"/>
          <w:lang w:val="en-US" w:bidi="en-US"/>
          <w:color w:val="111111"/>
          <w:sz w:val="28"/>
          <w:szCs w:val="28"/>
          <w:rtl/>
        </w:rPr>
        <w:t xml:space="preserve">.</w:t>
      </w:r>
    </w:p>
    <w:p>
      <w:pPr>
        <w:pStyle w:val="Heading5"/>
      </w:pPr>
      <w:bookmarkStart w:id="2712" w:name="_Toc2356"/>
      <w:r>
        <w:t>«115»</w:t>
      </w:r>
      <w:bookmarkEnd w:id="2712"/>
    </w:p>
    <w:p>
      <w:pPr>
        <w:pStyle w:val="BookText"/>
      </w:pPr>
      <w:r>
        <w:rPr>
          <w:rFonts w:ascii="Amiri" w:hAnsi="Amiri" w:eastAsia="Amiri" w:cs="Amiri"/>
          <w:lang w:bidi="ar-SA"/>
          <w:color w:val="111111"/>
          <w:sz w:val="28"/>
          <w:szCs w:val="28"/>
          <w:rtl/>
        </w:rPr>
        <w:t xml:space="preserve">م، تفسير الإمام عليه السلام قَالَ اللَّهُ تَعَالَي لِسَائِرِ الْيَهُودِ وَ الْكَافِرِينَ الْمُظْهِرِينَ </w:t>
      </w:r>
      <w:r>
        <w:rPr>
          <w:rStyle w:val="FootnoteReference"/>
        </w:rPr>
        <w:footnoteReference w:id="3886"/>
      </w:r>
      <w:r>
        <w:rPr>
          <w:rFonts w:ascii="Amiri" w:hAnsi="Amiri" w:eastAsia="Amiri" w:cs="Amiri"/>
          <w:lang w:bidi="ar-SA"/>
          <w:color w:val="111111"/>
          <w:sz w:val="28"/>
          <w:szCs w:val="28"/>
          <w:rtl/>
        </w:rPr>
        <w:t xml:space="preserve">وَ اسْتَعِينُوا بِالصَّبْرِ وَ الصَّلاةِ بِالصَّبْرِ </w:t>
      </w:r>
      <w:r>
        <w:rPr>
          <w:rStyle w:val="FootnoteReference"/>
        </w:rPr>
        <w:footnoteReference w:id="3887"/>
      </w:r>
      <w:r>
        <w:rPr>
          <w:rFonts w:ascii="Amiri" w:hAnsi="Amiri" w:eastAsia="Amiri" w:cs="Amiri"/>
          <w:lang w:bidi="ar-SA"/>
          <w:color w:val="111111"/>
          <w:sz w:val="28"/>
          <w:szCs w:val="28"/>
          <w:rtl/>
        </w:rPr>
        <w:t xml:space="preserve">عَنِ الْحَرَامِ عَلَي تَأْدِيَةِ الْأَمَانَاتِ وَ بِالصَّبْرِ عَنِ الرِّئَاسَاتِ الْبَاطِلَةِ عَلَي الِاعْتِرَافِ لِمُحَمَّدٍ بِنُبُوَّتِهِ وَ لِعَلِيٍّ بِوَصِيَّتِهِ وَ اسْتَعِينُوا بِالصَّبْرِ عَلَي خِدْمَتِهِمَا وَ خِدْمَةِ مَنْ يَأْمُرَانِكُمْ بِخِدْمَتِهِ عَلَي اسْتِحْقَاقِ الرِّضْوَانِ وَ الْغُفْرَانِ وَ دَائِمِ نَعِيْمِ الْجِنَانِ فِي جِوَارِ الرَّحْمَنِ وَ مُرَافَقَةِ خِيَارِ الْمُؤْمِنِينَ وَ التَّمَتُّعِ بِالنَّظَرِ إِلَي عِتْرَةِ مُحَمَّدٍ سَيِّدِ الْأَوَّلِينَ وَ الْآخِرِينَ وَ عَلِيٍّ سَيِّدِ الْوَصِيِّينَ وَ السَّادَةِ الْأَخْيَارِ الْمُنْتَجَبِينَ فَإِنَّ ذَلِكَ أَقَرُّ لِعُيُونِكُمْ وَ أَتَمُّ لِسُرُورِكم وَ أَكْمَلُ لِهِدَايَتِكُمْ مِنْ سَائِرِ نَعِيمِ الْجِنَانِ وَ اسْتَعِينُوا أَيْضاً بِالصَّلَوَاتِ الْخَمْسِ وَ بِالصَّلَاةِ عَلَي مُحَمَّدٍ وَ آلِهِ الطَّيِّبِينَ عَلَي قُرْبِ الْوُصُولِ إِلَي جَنَّاتِ النَّعِيمِ وَ إِنَّها أَيْ هَذِهِ الْفَعْلَةُ مِنَ الصَّلَوَاتِ الْخَمْسِ وَ الصَّلَاةُ عَلَي مُحَمَّدٍ وَ آلِهِ الطَّيِّبِينَ مَعَ الِانْقِيَادِ لِأَوَامِرِهِمْ وَ الْإِيمَانِ بِسِرِّهِمْ وَ عَلَانِيَتِهِمْ وَ تَرْكِ مُعَارَضَتِهِمْ بِلِمَ وَ كَيْفَ لَكَبِيرَةٌ عَظِيمَةٌ إِلَّا عَلَي الْخاشِعِينَ الْخَائِفِينَ </w:t>
      </w:r>
      <w:r>
        <w:rPr>
          <w:rStyle w:val="FootnoteReference"/>
        </w:rPr>
        <w:footnoteReference w:id="3888"/>
      </w:r>
      <w:r>
        <w:rPr>
          <w:rFonts w:ascii="Amiri" w:hAnsi="Amiri" w:eastAsia="Amiri" w:cs="Amiri"/>
          <w:lang w:bidi="ar-SA"/>
          <w:color w:val="111111"/>
          <w:sz w:val="28"/>
          <w:szCs w:val="28"/>
          <w:rtl/>
        </w:rPr>
        <w:t xml:space="preserve">عَنِ اللَّهِ فِي مُخَالَفَتِهِ فِي</w:t>
      </w:r>
    </w:p>
    <w:p>
      <w:pPr>
        <w:pStyle w:val="BookText"/>
      </w:pPr>
      <w:r>
        <w:rPr>
          <w:rFonts w:ascii="IRNazanin" w:hAnsi="IRNazanin" w:eastAsia="IRNazanin" w:cs="IRNazanin"/>
          <w:lang w:bidi="fa-IR"/>
          <w:color w:val="111111"/>
          <w:sz w:val="28"/>
          <w:szCs w:val="28"/>
          <w:rtl/>
        </w:rPr>
        <w:t xml:space="preserve">پاک و مؤمن به وجود خواهد آمد. اگر فرزندانشان از آنها جدا شده بودند، خداوند بر آنها عذابی دردناک می فرستاد. کسی در کیفر عجله می کند که از فوت و از دست رفتن مجرم بترسد.</w:t>
      </w:r>
      <w:r>
        <w:rPr>
          <w:rStyle w:val="FootnoteReference"/>
        </w:rPr>
        <w:footnoteReference w:id="3889"/>
      </w:r>
    </w:p>
    <w:p>
      <w:pPr>
        <w:pStyle w:val="Heading5"/>
      </w:pPr>
      <w:bookmarkStart w:id="2713" w:name="_Toc2357"/>
      <w:r>
        <w:t>روایت 114</w:t>
      </w:r>
      <w:bookmarkEnd w:id="2713"/>
    </w:p>
    <w:p>
      <w:pPr>
        <w:pStyle w:val="BookText"/>
      </w:pPr>
      <w:r>
        <w:rPr>
          <w:rFonts w:ascii="Amiri" w:hAnsi="Amiri" w:eastAsia="Amiri" w:cs="Amiri"/>
          <w:lang w:bidi="ar-SA"/>
          <w:color w:val="111111"/>
          <w:sz w:val="28"/>
          <w:szCs w:val="28"/>
          <w:rtl/>
        </w:rPr>
        <w:t xml:space="preserve">تفسیر امام حسن عسکری علیه السّلام: «وَ أَقِیمُوا الصَّلاةَ وَ آتُوا الزَّکاةَ وَ ارْکَعُوا مَعَ الرَّاکِعِینَ»</w:t>
      </w:r>
      <w:r>
        <w:rPr>
          <w:rStyle w:val="FootnoteReference"/>
        </w:rPr>
        <w:footnoteReference w:id="3890"/>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نماز را بر پا دارید و زکات را بدهید و با رکوع‌کنندگان رکوع کنید.} فرمود: یعنی نمازهای واجبی را که محمّد صلی اللَّه علیه و آله آورده است بپا دارید و نیز بپا دارید صلوات بر محمّد و آل پاکش را که علی سرور و بهترین آنها است.</w:t>
      </w:r>
    </w:p>
    <w:p>
      <w:pPr>
        <w:pStyle w:val="BookText"/>
      </w:pPr>
      <w:r>
        <w:rPr>
          <w:rFonts w:ascii="IRNazanin" w:hAnsi="IRNazanin" w:eastAsia="IRNazanin" w:cs="IRNazanin"/>
          <w:lang w:bidi="fa-IR"/>
          <w:color w:val="111111"/>
          <w:sz w:val="28"/>
          <w:szCs w:val="28"/>
          <w:rtl/>
        </w:rPr>
        <w:t xml:space="preserve">«وَ آتُوا الزَّکاةَ» زکات اموال خود را وقتی واجب شد بدهید و زکات بدن را نیز در موقع لزوم بپردازید و هر گاه از شما کمک درخواست شد، کمک کنید.</w:t>
      </w:r>
    </w:p>
    <w:p>
      <w:pPr>
        <w:pStyle w:val="BookText"/>
      </w:pPr>
      <w:r>
        <w:rPr>
          <w:rFonts w:ascii="IRNazanin" w:hAnsi="IRNazanin" w:eastAsia="IRNazanin" w:cs="IRNazanin"/>
          <w:lang w:bidi="fa-IR"/>
          <w:color w:val="111111"/>
          <w:sz w:val="28"/>
          <w:szCs w:val="28"/>
          <w:rtl/>
        </w:rPr>
        <w:t xml:space="preserve">«وَ ارْکَعُوا مَعَ الرَّاکِعِینَ» با فروتنان فروتنی کنید، برای عظمت خدا و پیروی از اولیای او محمّد مصطفی و علی ولی اللَّه و بعد از آن دو، ائمه علیهم السّلام که سرور اصفیا هستند.</w:t>
      </w:r>
      <w:r>
        <w:rPr>
          <w:rStyle w:val="FootnoteReference"/>
        </w:rPr>
        <w:footnoteReference w:id="3891"/>
      </w:r>
    </w:p>
    <w:p>
      <w:pPr>
        <w:pStyle w:val="Heading5"/>
      </w:pPr>
      <w:bookmarkStart w:id="2714" w:name="_Toc2358"/>
      <w:r>
        <w:t>روایت 115</w:t>
      </w:r>
      <w:bookmarkEnd w:id="2714"/>
    </w:p>
    <w:p>
      <w:pPr>
        <w:pStyle w:val="BookText"/>
      </w:pPr>
      <w:r>
        <w:rPr>
          <w:rFonts w:ascii="IRNazanin" w:hAnsi="IRNazanin" w:eastAsia="IRNazanin" w:cs="IRNazanin"/>
          <w:lang w:bidi="fa-IR"/>
          <w:color w:val="111111"/>
          <w:sz w:val="28"/>
          <w:szCs w:val="28"/>
          <w:rtl/>
        </w:rPr>
        <w:t xml:space="preserve">تفسیر امام حسن عسکری علیه السّلام: خداوند به یهودیان و کافران و مشرکین فرمود: «وَ اسْتَعِینُوا بِالصَّبْرِ وَ الصَّلاةِ» {از شکیبایی و نماز یاری جویید} با صبر و خودداری از حرام، برای باز پس دادن امانت‌ها کمک بگیرید؛ و با خودداری از ریاست‌های باطل، برای اعتراف به نبوت حضرت محمّد و وصایت حضرت علی کمک بگیرید؛ و با صبر، برای خدمت کردن به پیامبر و علی و کسانی که این دو، دستور خدمت به آنها را می‌دهند، کمک بگیرید تا با بهره‌مندی از نظر به عترت محمّد سرور جهانیان و علی علیهم السلام سرور نیکان برگزیده، شایسته بهشت و آمرزش و نعمت‌های جاوید در پناه خدا و رفاقت مؤمنین شوید.</w:t>
      </w:r>
    </w:p>
    <w:p>
      <w:pPr>
        <w:pStyle w:val="BookText"/>
      </w:pPr>
      <w:r>
        <w:rPr>
          <w:rFonts w:ascii="IRNazanin" w:hAnsi="IRNazanin" w:eastAsia="IRNazanin" w:cs="IRNazanin"/>
          <w:lang w:bidi="fa-IR"/>
          <w:color w:val="111111"/>
          <w:sz w:val="28"/>
          <w:szCs w:val="28"/>
          <w:rtl/>
        </w:rPr>
        <w:t xml:space="preserve">این نظر بیشتر موجب خوشحالی شما و روشنی چشمتان می گردد و بهره وری شما را از سایر نعمت‌های بهشت کامل تر می کند و به وسیله نمازهای پنجگانه و نیز صلوات فرستادن بر محمّد و آل پاکش، برای رسیدن به بهشت برین کمک بگیرید.</w:t>
      </w:r>
    </w:p>
    <w:p>
      <w:pPr>
        <w:pStyle w:val="BookText"/>
      </w:pPr>
      <w:r>
        <w:rPr>
          <w:rFonts w:ascii="IRNazanin" w:hAnsi="IRNazanin" w:eastAsia="IRNazanin" w:cs="IRNazanin"/>
          <w:lang w:bidi="fa-IR"/>
          <w:color w:val="111111"/>
          <w:sz w:val="28"/>
          <w:szCs w:val="28"/>
          <w:rtl/>
        </w:rPr>
        <w:t xml:space="preserve">«وَ إنّها» این نمازهای پنجگانه و صلوات بر محمّد و آلش با مطیع بودن نسبت به دستورات آنها و ایمان به آشکار و پنهان ایشان و ترک اعتراض و بهانه‌جویی که چرا و چگونه «لَکَبِیرَةٌ» بسیار بزرگ است «إِلَّا عَلَی الْخاشِعِینَ»</w:t>
      </w:r>
      <w:r>
        <w:rPr>
          <w:rStyle w:val="FootnoteReference"/>
        </w:rPr>
        <w:footnoteReference w:id="3892"/>
      </w:r>
    </w:p>
    <w:p>
      <w:pPr>
        <w:pStyle w:val="BookText"/>
      </w:pPr>
      <w:r>
        <w:rPr>
          <w:rFonts w:ascii="IRNazanin" w:hAnsi="IRNazanin" w:eastAsia="IRNazanin" w:cs="IRNazanin"/>
          <w:lang w:bidi="fa-IR"/>
          <w:color w:val="111111"/>
          <w:sz w:val="28"/>
          <w:szCs w:val="28"/>
          <w:rtl/>
        </w:rPr>
        <w:t xml:space="preserve">،{و به راستی این [کار] گران است مگر بر فروتنان.} (اینان) در باره مخالفت دستورش راجع به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46" w:name="pg13961_151548"/>
    <w:bookmarkEnd w:id="346"/>
    <w:p>
      <w:pPr>
        <w:pStyle w:val="BookText"/>
      </w:pPr>
      <w:r>
        <w:rPr>
          <w:rFonts w:ascii="Amiri" w:hAnsi="Amiri" w:eastAsia="Amiri" w:cs="Amiri"/>
          <w:lang w:bidi="ar-SA"/>
          <w:color w:val="111111"/>
          <w:sz w:val="28"/>
          <w:szCs w:val="28"/>
          <w:rtl/>
        </w:rPr>
        <w:t xml:space="preserve">أَعْظَمِ فَرَائِضِهِ </w:t>
      </w:r>
      <w:r>
        <w:rPr>
          <w:rStyle w:val="FootnoteReference"/>
        </w:rPr>
        <w:footnoteReference w:id="3893"/>
      </w:r>
      <w:r>
        <w:rPr>
          <w:rFonts w:ascii="Times New Roman" w:hAnsi="Times New Roman" w:eastAsia="Times New Roman" w:cs="Times New Roman"/>
          <w:lang w:val="en-US" w:bidi="en-US"/>
          <w:color w:val="111111"/>
          <w:sz w:val="28"/>
          <w:szCs w:val="28"/>
          <w:rtl/>
        </w:rPr>
        <w:t xml:space="preserve">.</w:t>
      </w:r>
    </w:p>
    <w:p>
      <w:pPr>
        <w:pStyle w:val="Heading5"/>
      </w:pPr>
      <w:bookmarkStart w:id="2715" w:name="_Toc2359"/>
      <w:r>
        <w:t>«116»</w:t>
      </w:r>
      <w:bookmarkEnd w:id="2715"/>
    </w:p>
    <w:p>
      <w:pPr>
        <w:pStyle w:val="BookText"/>
      </w:pPr>
      <w:r>
        <w:rPr>
          <w:rFonts w:ascii="Amiri" w:hAnsi="Amiri" w:eastAsia="Amiri" w:cs="Amiri"/>
          <w:lang w:bidi="ar-SA"/>
          <w:color w:val="111111"/>
          <w:sz w:val="28"/>
          <w:szCs w:val="28"/>
          <w:rtl/>
        </w:rPr>
        <w:t xml:space="preserve">خص، منتخب البصائر ير، بصائر الدرجات أَحْمَدُ بْنُ مُحَمَّدٍ عَنِ الْبَزَنْطِيِّ </w:t>
      </w:r>
      <w:r>
        <w:rPr>
          <w:rStyle w:val="FootnoteReference"/>
        </w:rPr>
        <w:footnoteReference w:id="3894"/>
      </w:r>
      <w:r>
        <w:rPr>
          <w:rFonts w:ascii="Amiri" w:hAnsi="Amiri" w:eastAsia="Amiri" w:cs="Amiri"/>
          <w:lang w:bidi="ar-SA"/>
          <w:color w:val="111111"/>
          <w:sz w:val="28"/>
          <w:szCs w:val="28"/>
          <w:rtl/>
        </w:rPr>
        <w:t xml:space="preserve">عَنْ هِشَامِ بْنِ سَالِمٍ عَنْ سَعْدٍ </w:t>
      </w:r>
      <w:r>
        <w:rPr>
          <w:rStyle w:val="FootnoteReference"/>
        </w:rPr>
        <w:footnoteReference w:id="3895"/>
      </w:r>
      <w:r>
        <w:rPr>
          <w:rFonts w:ascii="Amiri" w:hAnsi="Amiri" w:eastAsia="Amiri" w:cs="Amiri"/>
          <w:lang w:bidi="ar-SA"/>
          <w:color w:val="111111"/>
          <w:sz w:val="28"/>
          <w:szCs w:val="28"/>
          <w:rtl/>
        </w:rPr>
        <w:t xml:space="preserve">عَنْ أَبِي جَعْفَرٍ عليه السلام قَالَ: نَحْنُ عِنْدَهُ </w:t>
      </w:r>
      <w:r>
        <w:rPr>
          <w:rStyle w:val="FootnoteReference"/>
        </w:rPr>
        <w:footnoteReference w:id="3896"/>
      </w:r>
      <w:r>
        <w:rPr>
          <w:rFonts w:ascii="Amiri" w:hAnsi="Amiri" w:eastAsia="Amiri" w:cs="Amiri"/>
          <w:lang w:bidi="ar-SA"/>
          <w:color w:val="111111"/>
          <w:sz w:val="28"/>
          <w:szCs w:val="28"/>
          <w:rtl/>
        </w:rPr>
        <w:t xml:space="preserve">ثَمَانِيَةُ رِجَالٍ فَذَكَرْنَا رَمَضَانَ فَقَالَ لَا تَقُولُوا هَذَا رَمَضَانُ وَ لَا ذَهَبَ رَمَضَانُ وَ لَا جَاءَ رَمَضَانُ فَإِنَّ رَمَضَانَ اسْمٌ مِنْ أَسْمَاءِ اللَّهِ لَا يَجِي‌ءُ وَ لَا يَذْهَبُ وَ إِنَّمَا يَجِي‌ءُ وَ يَذْهَبُ الرَّائِلُ وَ لَكِنْ قُولُوا- شَهْرُ رَمَضَانَ فَالشَّهْرُ الْمُضَافُ إِلَي الِاسْمِ وَ الِاسْمُ اسْمُ اللَّهِ وَ هُوَ الشَّهْرُ الَّذِي أُنْزِلَ فِيهِ الْقُرْآنُ جَعَلَهُ اللَّهُ مَثَلًا وَ عِيداً أَلَا وَ مَنْ خَرَجَ فِي شَهْرِ رَمَضَانَ مِنْ بَيْتِهِ فِي سَبِيلِ اللَّهِ وَ نَحْنُ سَبِيلُ اللَّهِ الَّذِي مَنْ دَخَلَ فِيهِ يُطَافُ بِالْحِصْنِ </w:t>
      </w:r>
      <w:r>
        <w:rPr>
          <w:rStyle w:val="FootnoteReference"/>
        </w:rPr>
        <w:footnoteReference w:id="3897"/>
      </w:r>
      <w:r>
        <w:rPr>
          <w:rFonts w:ascii="Amiri" w:hAnsi="Amiri" w:eastAsia="Amiri" w:cs="Amiri"/>
          <w:lang w:bidi="ar-SA"/>
          <w:color w:val="111111"/>
          <w:sz w:val="28"/>
          <w:szCs w:val="28"/>
          <w:rtl/>
        </w:rPr>
        <w:t xml:space="preserve">وَ الْحِصْنُ هُوَ الْإِمَامُ فَكَبَّرَ </w:t>
      </w:r>
      <w:r>
        <w:rPr>
          <w:rStyle w:val="FootnoteReference"/>
        </w:rPr>
        <w:footnoteReference w:id="3898"/>
      </w:r>
      <w:r>
        <w:rPr>
          <w:rFonts w:ascii="Amiri" w:hAnsi="Amiri" w:eastAsia="Amiri" w:cs="Amiri"/>
          <w:lang w:bidi="ar-SA"/>
          <w:color w:val="111111"/>
          <w:sz w:val="28"/>
          <w:szCs w:val="28"/>
          <w:rtl/>
        </w:rPr>
        <w:t xml:space="preserve">عِنْدَ رُؤْيَتِهِ كَانَتْ لَهُ يَوْمَ الْقِيَامَةِ صَخْرَةٌ أَثْقَلُ فِي مِيزَانِهِ مِنَ السَّمَاوَاتِ السَّبْعِ وَ الْأَرَضِينَ السَّبْعِ وَ مَا فِيهِنَّ وَ مَا بَيْنَهُنَّ وَ مَا تَحْتَهُنَّ قُلْتُ يَا بَا جَعْفَرٍ وَ مَا الْمِيزَانُ قَالَ إِنَّكَ قَدِ ازْدَدْتَ قُوَّةً وَ نَظَراً </w:t>
      </w:r>
      <w:r>
        <w:rPr>
          <w:rStyle w:val="FootnoteReference"/>
        </w:rPr>
        <w:footnoteReference w:id="3899"/>
      </w:r>
      <w:r>
        <w:rPr>
          <w:rFonts w:ascii="Amiri" w:hAnsi="Amiri" w:eastAsia="Amiri" w:cs="Amiri"/>
          <w:lang w:bidi="ar-SA"/>
          <w:color w:val="111111"/>
          <w:sz w:val="28"/>
          <w:szCs w:val="28"/>
          <w:rtl/>
        </w:rPr>
        <w:t xml:space="preserve">يَا سَعْدُ رَسُولُ اللَّهِ الصَّخْرَةُ وَ نَحْنُ الْمِيزَانُ وَ ذَلِكَ قَوْلُ اللَّهِ فِي الْإِمَامِ لِيَقُومَ النَّاسُ بِالْقِسْطِ قَالَ وَ مَنْ كَبَّرَ بَيْنَ يَدَيِ الْإِمَامِ وَ قَالَ لَا إِلَهَ إِلَّا اللَّهُ وَحْدَهُ لَا شَرِيكَ لَهُ كَتَبَ اللَّهُ لَهُ رِضْوَانَهُ الْأَكْبَرَ وَ مَنْ يَكْتُبِ </w:t>
      </w:r>
      <w:r>
        <w:rPr>
          <w:rStyle w:val="FootnoteReference"/>
        </w:rPr>
        <w:footnoteReference w:id="3900"/>
      </w:r>
      <w:r>
        <w:rPr>
          <w:rFonts w:ascii="Amiri" w:hAnsi="Amiri" w:eastAsia="Amiri" w:cs="Amiri"/>
          <w:lang w:bidi="ar-SA"/>
          <w:color w:val="111111"/>
          <w:sz w:val="28"/>
          <w:szCs w:val="28"/>
          <w:rtl/>
        </w:rPr>
        <w:t xml:space="preserve">اللَّهُ لَهُ رِضْوَانَهُ الْأَكْبَرَ يَجْمَعْ </w:t>
      </w:r>
      <w:r>
        <w:rPr>
          <w:rStyle w:val="FootnoteReference"/>
        </w:rPr>
        <w:footnoteReference w:id="3901"/>
      </w:r>
      <w:r>
        <w:rPr>
          <w:rFonts w:ascii="Amiri" w:hAnsi="Amiri" w:eastAsia="Amiri" w:cs="Amiri"/>
          <w:lang w:bidi="ar-SA"/>
          <w:color w:val="111111"/>
          <w:sz w:val="28"/>
          <w:szCs w:val="28"/>
          <w:rtl/>
        </w:rPr>
        <w:t xml:space="preserve">بَيْنَهُ وَ بَيْنَ إِبْرَاهِيمَ وَ مُحَمَّدٍ وَ الْمُرْسَلِينَ فِي دَارِ الْجَلَالِ فَقُلْتُ لَهُ وَ مَا دَارُ الْجَلَالِ فَقَالَ :</w:t>
      </w:r>
    </w:p>
    <w:p>
      <w:pPr>
        <w:pStyle w:val="BookText"/>
      </w:pPr>
      <w:r>
        <w:rPr>
          <w:rFonts w:ascii="IRNazanin" w:hAnsi="IRNazanin" w:eastAsia="IRNazanin" w:cs="IRNazanin"/>
          <w:lang w:bidi="fa-IR"/>
          <w:color w:val="111111"/>
          <w:sz w:val="28"/>
          <w:szCs w:val="28"/>
          <w:rtl/>
        </w:rPr>
        <w:t xml:space="preserve">مهمترین فرایض از خدا می‌ترسند.</w:t>
      </w:r>
      <w:r>
        <w:rPr>
          <w:rStyle w:val="FootnoteReference"/>
        </w:rPr>
        <w:footnoteReference w:id="3902"/>
      </w:r>
    </w:p>
    <w:p>
      <w:pPr>
        <w:pStyle w:val="Heading5"/>
      </w:pPr>
      <w:bookmarkStart w:id="2716" w:name="_Toc2360"/>
      <w:r>
        <w:t>روایت 116</w:t>
      </w:r>
      <w:bookmarkEnd w:id="2716"/>
    </w:p>
    <w:p>
      <w:pPr>
        <w:pStyle w:val="BookText"/>
      </w:pPr>
      <w:r>
        <w:rPr>
          <w:rFonts w:ascii="IRNazanin" w:hAnsi="IRNazanin" w:eastAsia="IRNazanin" w:cs="IRNazanin"/>
          <w:lang w:bidi="fa-IR"/>
          <w:color w:val="111111"/>
          <w:sz w:val="28"/>
          <w:szCs w:val="28"/>
          <w:rtl/>
        </w:rPr>
        <w:t xml:space="preserve">منتخب البصائر، بصائر الدرجات: سعد از حضرت باقر علیه السّلام نقل کرد که ما هشت نفر در خدمت آن جناب بودیم، صحبت رمضان شد. فرمود: نگویید این رمضان است، و نگویید رمضان رفت، و نگویید رمضان آمد.</w:t>
      </w:r>
    </w:p>
    <w:p>
      <w:pPr>
        <w:pStyle w:val="BookText"/>
      </w:pPr>
      <w:r>
        <w:rPr>
          <w:rFonts w:ascii="IRNazanin" w:hAnsi="IRNazanin" w:eastAsia="IRNazanin" w:cs="IRNazanin"/>
          <w:lang w:bidi="fa-IR"/>
          <w:color w:val="111111"/>
          <w:sz w:val="28"/>
          <w:szCs w:val="28"/>
          <w:rtl/>
        </w:rPr>
        <w:t xml:space="preserve">زیرا رمضان یکی از نامهای خدا است و نمی توان نسبت رفتن و آمدن به ذاتش داد. رفتن و آمدن مربوط به اشیاء زائل است ولی بگویید ماه رمضان. ماه را به رمضان اضافه کنید، نام نام خدا است. ماه رمضان ماهی است که قرآن در آن نازل شده، خداوند آن را مَثلی برای اهل بیت و عید مؤمنین قرار داد. بدانید، هر کس در ماه رمضان از خانه خود خارج شود و رهسپار راه خدا گردد - ما همان راه خدا هستیم - هر کس وارد این راه شد، به دور دژی محکم می گردد و دژ محکم امام است و با دیدن امام تکبیر بگوید، در کفه حسنات او سنگی نهاده می‌شود، سنگین‌تر از آسمانها و زمین‌های هفت‌گانه و آنچه در آنها و بین آنها و زیر آنها است.</w:t>
      </w:r>
    </w:p>
    <w:p>
      <w:pPr>
        <w:pStyle w:val="BookText"/>
      </w:pPr>
      <w:r>
        <w:rPr>
          <w:rFonts w:ascii="IRNazanin" w:hAnsi="IRNazanin" w:eastAsia="IRNazanin" w:cs="IRNazanin"/>
          <w:lang w:bidi="fa-IR"/>
          <w:color w:val="111111"/>
          <w:sz w:val="28"/>
          <w:szCs w:val="28"/>
          <w:rtl/>
        </w:rPr>
        <w:t xml:space="preserve">عرض کردم: آقا میزان چیست؟</w:t>
      </w:r>
    </w:p>
    <w:p>
      <w:pPr>
        <w:pStyle w:val="BookText"/>
      </w:pPr>
      <w:r>
        <w:rPr>
          <w:rFonts w:ascii="IRNazanin" w:hAnsi="IRNazanin" w:eastAsia="IRNazanin" w:cs="IRNazanin"/>
          <w:lang w:bidi="fa-IR"/>
          <w:color w:val="111111"/>
          <w:sz w:val="28"/>
          <w:szCs w:val="28"/>
          <w:rtl/>
        </w:rPr>
        <w:t xml:space="preserve">فرمود: تو نیرو و نظر بیشتری پیدا کردی. سنگ پیامبر اکرم و ما میزان هستیم. اشاره به همین مطلب است فرموده خدا در این آیه: «لِیَقُومَ النَّاسُ بِالْقِسْطِ»</w:t>
      </w:r>
      <w:r>
        <w:rPr>
          <w:rStyle w:val="FootnoteReference"/>
        </w:rPr>
        <w:footnoteReference w:id="3903"/>
      </w:r>
      <w:r>
        <w:rPr>
          <w:rFonts w:ascii="IRNazanin" w:hAnsi="IRNazanin" w:eastAsia="IRNazanin" w:cs="IRNazanin"/>
          <w:lang w:bidi="fa-IR"/>
          <w:color w:val="111111"/>
          <w:sz w:val="28"/>
          <w:szCs w:val="28"/>
          <w:rtl/>
        </w:rPr>
        <w:t xml:space="preserve">،{تا مردم به انصاف برخیزند.} فرمود: هر کس در مقابل امام تکبیر بگوید و بگوید: «لا إِلهَ إِلَّا اللَّهُ» وحده لا شریک له، خداوند رضوان اکبرش را برای او لازم می‌شمارد و هر کس مشمول رضوان اکبر خدا شود، در خدمت ابراهیم و محمّد و پیمبران در دار الجلال خواهد بود.</w:t>
      </w:r>
    </w:p>
    <w:p>
      <w:pPr>
        <w:pStyle w:val="BookText"/>
      </w:pPr>
      <w:r>
        <w:rPr>
          <w:rFonts w:ascii="IRNazanin" w:hAnsi="IRNazanin" w:eastAsia="IRNazanin" w:cs="IRNazanin"/>
          <w:lang w:bidi="fa-IR"/>
          <w:color w:val="111111"/>
          <w:sz w:val="28"/>
          <w:szCs w:val="28"/>
          <w:rtl/>
        </w:rPr>
        <w:t xml:space="preserve">عرض کردم: دار الجلال چیست؟</w:t>
      </w:r>
    </w:p>
    <w:p>
      <w:pPr>
        <w:pStyle w:val="BookText"/>
      </w:pPr>
      <w:r>
        <w:rPr>
          <w:rFonts w:ascii="IRNazanin" w:hAnsi="IRNazanin" w:eastAsia="IRNazanin" w:cs="IRNazanin"/>
          <w:lang w:bidi="fa-IR"/>
          <w:color w:val="111111"/>
          <w:sz w:val="28"/>
          <w:szCs w:val="28"/>
          <w:rtl/>
        </w:rPr>
        <w:t xml:space="preserve">فرمود: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47" w:name="pg13961_151549"/>
    <w:bookmarkEnd w:id="347"/>
    <w:p>
      <w:pPr>
        <w:pStyle w:val="BookText"/>
      </w:pPr>
      <w:r>
        <w:rPr>
          <w:rFonts w:ascii="Amiri" w:hAnsi="Amiri" w:eastAsia="Amiri" w:cs="Amiri"/>
          <w:lang w:bidi="ar-SA"/>
          <w:color w:val="111111"/>
          <w:sz w:val="28"/>
          <w:szCs w:val="28"/>
          <w:rtl/>
        </w:rPr>
        <w:t xml:space="preserve">نَحْنُ الدَّارُ وَ ذَلِكَ قَوْلُ اللَّهِ تِلْكَ الدَّارُ الْآخِرَةُ نَجْعَلُها لِلَّذِينَ لا يُرِيدُونَ عُلُوًّا فِي الْأَرْضِ وَ لا فَساداً وَ الْعاقِبَةُ لِلْمُتَّقِينَ فَنَحْنُ الْعَاقِبَةُ يَا سَعْدُ وَ أَمَّا مَوَدَّتُنَا لِلْمُتَّقِينَ فَيَقُولُ اللَّهُ تَبَارَكَ وَ تَعَالَي تَبارَكَ اسْمُ رَبِّكَ ذِي الْجَلالِ وَ الْإِكْرامِ فَنَحْنُ جَلَالُ اللَّهِ وَ كَرَامَتُهُ الَّتِي أَكْرَمَ اللَّهُ تَبَارَكَ وَ تَعَالَي الْعِبَادَ بِطَاعَتِنَا </w:t>
      </w:r>
      <w:r>
        <w:rPr>
          <w:rStyle w:val="FootnoteReference"/>
        </w:rPr>
        <w:footnoteReference w:id="3904"/>
      </w:r>
      <w:r>
        <w:rPr>
          <w:rFonts w:ascii="Times New Roman" w:hAnsi="Times New Roman" w:eastAsia="Times New Roman" w:cs="Times New Roman"/>
          <w:lang w:val="en-US" w:bidi="en-US"/>
          <w:color w:val="111111"/>
          <w:sz w:val="28"/>
          <w:szCs w:val="28"/>
          <w:rtl/>
        </w:rPr>
        <w:t xml:space="preserve">.</w:t>
      </w:r>
    </w:p>
    <w:p>
      <w:pPr>
        <w:pStyle w:val="Heading5"/>
      </w:pPr>
      <w:bookmarkStart w:id="2717" w:name="_Toc2361"/>
      <w:r>
        <w:t>بيان</w:t>
      </w:r>
      <w:bookmarkEnd w:id="2717"/>
    </w:p>
    <w:p>
      <w:pPr>
        <w:pStyle w:val="BookText"/>
      </w:pPr>
      <w:r>
        <w:rPr>
          <w:rFonts w:ascii="Amiri" w:hAnsi="Amiri" w:eastAsia="Amiri" w:cs="Amiri"/>
          <w:lang w:bidi="ar-SA"/>
          <w:color w:val="111111"/>
          <w:sz w:val="28"/>
          <w:szCs w:val="28"/>
          <w:rtl/>
        </w:rPr>
        <w:t xml:space="preserve">مثلا أي حجة و شرفا و فضلا لهذه الأمة أو مثلا لأهل البيت عليه السلام و عيدا للمؤمنين بعوائد الله عليكم أو بعوده عليهم بالرحمة و الرضوان لِيَقُومَ النَّاسُ </w:t>
      </w:r>
      <w:r>
        <w:rPr>
          <w:rStyle w:val="FootnoteReference"/>
        </w:rPr>
        <w:footnoteReference w:id="3905"/>
      </w:r>
      <w:r>
        <w:rPr>
          <w:rFonts w:ascii="Amiri" w:hAnsi="Amiri" w:eastAsia="Amiri" w:cs="Amiri"/>
          <w:lang w:bidi="ar-SA"/>
          <w:color w:val="111111"/>
          <w:sz w:val="28"/>
          <w:szCs w:val="28"/>
          <w:rtl/>
        </w:rPr>
        <w:t xml:space="preserve">إشارة إلي قوله تعالي لَقَدْ أَرْسَلْنا رُسُلَنا بِالْبَيِّناتِ وَ أَنْزَلْنا مَعَهُمُ الْكِتابَ وَ الْمِيزانَ لِيَقُومَ الآية و في الخبر رموز و تأويلات و كأنه لم يخل من تصحيفات.</w:t>
      </w:r>
    </w:p>
    <w:p>
      <w:pPr>
        <w:pStyle w:val="Heading5"/>
      </w:pPr>
      <w:bookmarkStart w:id="2718" w:name="_Toc2362"/>
      <w:r>
        <w:t>«117»</w:t>
      </w:r>
      <w:bookmarkEnd w:id="2718"/>
    </w:p>
    <w:p>
      <w:pPr>
        <w:pStyle w:val="BookText"/>
      </w:pPr>
      <w:r>
        <w:rPr>
          <w:rFonts w:ascii="Amiri" w:hAnsi="Amiri" w:eastAsia="Amiri" w:cs="Amiri"/>
          <w:lang w:bidi="ar-SA"/>
          <w:color w:val="111111"/>
          <w:sz w:val="28"/>
          <w:szCs w:val="28"/>
          <w:rtl/>
        </w:rPr>
        <w:t xml:space="preserve">شي، تفسير العياشي عَنْ هَارُونَ بْنِ مُحَمَّدٍ الْحَلَبِيِّ قَالَ: سَأَلْتُ أَبَا عَبْدِ اللَّهِ عليه السلام عَنْ قَوْلِ اللَّهِ يا بَنِي إِسْرائِيلَ قَالَ هُمْ نَحْنُ خَاصَّةً </w:t>
      </w:r>
      <w:r>
        <w:rPr>
          <w:rStyle w:val="FootnoteReference"/>
        </w:rPr>
        <w:footnoteReference w:id="3906"/>
      </w:r>
      <w:r>
        <w:rPr>
          <w:rFonts w:ascii="Times New Roman" w:hAnsi="Times New Roman" w:eastAsia="Times New Roman" w:cs="Times New Roman"/>
          <w:lang w:val="en-US" w:bidi="en-US"/>
          <w:color w:val="111111"/>
          <w:sz w:val="28"/>
          <w:szCs w:val="28"/>
          <w:rtl/>
        </w:rPr>
        <w:t xml:space="preserve">.</w:t>
      </w:r>
    </w:p>
    <w:p>
      <w:pPr>
        <w:pStyle w:val="Heading5"/>
      </w:pPr>
      <w:bookmarkStart w:id="2719" w:name="_Toc2363"/>
      <w:r>
        <w:t>«118»</w:t>
      </w:r>
      <w:bookmarkEnd w:id="2719"/>
    </w:p>
    <w:p>
      <w:pPr>
        <w:pStyle w:val="BookText"/>
      </w:pPr>
      <w:r>
        <w:rPr>
          <w:rFonts w:ascii="Amiri" w:hAnsi="Amiri" w:eastAsia="Amiri" w:cs="Amiri"/>
          <w:lang w:bidi="ar-SA"/>
          <w:color w:val="111111"/>
          <w:sz w:val="28"/>
          <w:szCs w:val="28"/>
          <w:rtl/>
        </w:rPr>
        <w:t xml:space="preserve">شي، تفسير العياشي عَنْ مُحَمَّدِ بْنِ عَلِيٍّ عَنْ أَبِي عَبْدِ اللَّهِ قَالَ: سَأَلْتُهُ عَنْ قَوْلِهِ يا بَنِي إِسْرائِيلَ قَالَ هِيَ خَاصَّةٌ بِآلِ مُحَمَّدٍ </w:t>
      </w:r>
      <w:r>
        <w:rPr>
          <w:rStyle w:val="FootnoteReference"/>
        </w:rPr>
        <w:footnoteReference w:id="3907"/>
      </w:r>
      <w:r>
        <w:rPr>
          <w:rFonts w:ascii="Times New Roman" w:hAnsi="Times New Roman" w:eastAsia="Times New Roman" w:cs="Times New Roman"/>
          <w:lang w:val="en-US" w:bidi="en-US"/>
          <w:color w:val="111111"/>
          <w:sz w:val="28"/>
          <w:szCs w:val="28"/>
          <w:rtl/>
        </w:rPr>
        <w:t xml:space="preserve">.</w:t>
      </w:r>
    </w:p>
    <w:p>
      <w:pPr>
        <w:pStyle w:val="Heading5"/>
      </w:pPr>
      <w:bookmarkStart w:id="2720" w:name="_Toc2364"/>
      <w:r>
        <w:t>«119»</w:t>
      </w:r>
      <w:bookmarkEnd w:id="2720"/>
    </w:p>
    <w:p>
      <w:pPr>
        <w:pStyle w:val="BookText"/>
      </w:pPr>
      <w:r>
        <w:rPr>
          <w:rFonts w:ascii="Amiri" w:hAnsi="Amiri" w:eastAsia="Amiri" w:cs="Amiri"/>
          <w:lang w:bidi="ar-SA"/>
          <w:color w:val="111111"/>
          <w:sz w:val="28"/>
          <w:szCs w:val="28"/>
          <w:rtl/>
        </w:rPr>
        <w:t xml:space="preserve">شي، تفسير العياشي عَنْ أَبِي دَاوُدَ عَمَّنْ سَمِعَ رَسُولَ اللَّهِ صلي الله عليه و آله يَقُولُ أَنَا عَبْدُ اللَّهِ اسْمِي أَحْمَدُ وَ أَنَا عَبْدُ اللَّهِ اسْمِي إِسْرَائِيلُ </w:t>
      </w:r>
      <w:r>
        <w:rPr>
          <w:rStyle w:val="FootnoteReference"/>
        </w:rPr>
        <w:footnoteReference w:id="3908"/>
      </w:r>
      <w:r>
        <w:rPr>
          <w:rFonts w:ascii="Amiri" w:hAnsi="Amiri" w:eastAsia="Amiri" w:cs="Amiri"/>
          <w:lang w:bidi="ar-SA"/>
          <w:color w:val="111111"/>
          <w:sz w:val="28"/>
          <w:szCs w:val="28"/>
          <w:rtl/>
        </w:rPr>
        <w:t xml:space="preserve">فَمَا أَمَرَهُ فَقَدْ أَمَرَنِي وَ مَا عَنَاهُ فَقَدْ عَنَانِي </w:t>
      </w:r>
      <w:r>
        <w:rPr>
          <w:rStyle w:val="FootnoteReference"/>
        </w:rPr>
        <w:footnoteReference w:id="3909"/>
      </w:r>
      <w:r>
        <w:rPr>
          <w:rFonts w:ascii="Times New Roman" w:hAnsi="Times New Roman" w:eastAsia="Times New Roman" w:cs="Times New Roman"/>
          <w:lang w:val="en-US" w:bidi="en-US"/>
          <w:color w:val="111111"/>
          <w:sz w:val="28"/>
          <w:szCs w:val="28"/>
          <w:rtl/>
        </w:rPr>
        <w:t xml:space="preserve">.</w:t>
      </w:r>
    </w:p>
    <w:p>
      <w:pPr>
        <w:pStyle w:val="Heading5"/>
      </w:pPr>
      <w:bookmarkStart w:id="2721" w:name="_Toc2365"/>
      <w:r>
        <w:t>بيان</w:t>
      </w:r>
      <w:bookmarkEnd w:id="2721"/>
    </w:p>
    <w:p>
      <w:pPr>
        <w:pStyle w:val="BookText"/>
      </w:pPr>
      <w:r>
        <w:rPr>
          <w:rFonts w:ascii="Amiri" w:hAnsi="Amiri" w:eastAsia="Amiri" w:cs="Amiri"/>
          <w:lang w:bidi="ar-SA"/>
          <w:color w:val="111111"/>
          <w:sz w:val="28"/>
          <w:szCs w:val="28"/>
          <w:rtl/>
        </w:rPr>
        <w:t xml:space="preserve">لعل المعني أن المراد بقوله تعالي يا بَنِي إِسْرائِيلَ اذْكُرُوا نِعْمَتِيَ الَّتِي أَنْعَمْتُ عَلَيْكُمْ وَ أَنِّي فَضَّلْتُكُمْ عَلَي الْعالَمِينَ </w:t>
      </w:r>
      <w:r>
        <w:rPr>
          <w:rStyle w:val="FootnoteReference"/>
        </w:rPr>
        <w:footnoteReference w:id="3910"/>
      </w:r>
      <w:r>
        <w:rPr>
          <w:rFonts w:ascii="Amiri" w:hAnsi="Amiri" w:eastAsia="Amiri" w:cs="Amiri"/>
          <w:lang w:bidi="ar-SA"/>
          <w:color w:val="111111"/>
          <w:sz w:val="28"/>
          <w:szCs w:val="28"/>
          <w:rtl/>
        </w:rPr>
        <w:t xml:space="preserve">في الباطن آل محمد عليهم السلام لأن إسرائيل معناه عبد الله و أنا ابن عبد الله و أنا عبد الله لقوله تعالي سُبْحانَ الَّذِي أَسْري </w:t>
      </w:r>
      <w:r>
        <w:rPr>
          <w:rStyle w:val="FootnoteReference"/>
        </w:rPr>
        <w:footnoteReference w:id="3911"/>
      </w:r>
    </w:p>
    <w:p>
      <w:pPr>
        <w:pStyle w:val="BookText"/>
      </w:pPr>
      <w:r>
        <w:rPr>
          <w:rFonts w:ascii="Amiri" w:hAnsi="Amiri" w:eastAsia="Amiri" w:cs="Amiri"/>
          <w:lang w:bidi="ar-SA"/>
          <w:color w:val="111111"/>
          <w:sz w:val="28"/>
          <w:szCs w:val="28"/>
          <w:rtl/>
        </w:rPr>
        <w:t xml:space="preserve">ما دار هستیم و این آیه همان است: «تِلْکَ الدَّارُ الْآخِرَةُ نَجْعَلُها لِلَّذِینَ لا یُرِیدُونَ عُلُوًّا فِی الْأَرْضِ وَ لا فَساداً وَ الْعاقِبَةُ لِلْمُتَّقِینَ»</w:t>
      </w:r>
      <w:r>
        <w:rPr>
          <w:rStyle w:val="FootnoteReference"/>
        </w:rPr>
        <w:footnoteReference w:id="391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سرای آخرت را برای کسانی قرار می‌دهیم که در زمین خواستار برتری و فساد نیستند و فرجام [خوش] از آن پرهیزگاران است.} عاقبت در این آیه ما هستیم ای سعد، اما مودت و دوستی ما متعلق به متقین است.</w:t>
      </w:r>
    </w:p>
    <w:p>
      <w:pPr>
        <w:pStyle w:val="BookText"/>
      </w:pPr>
      <w:r>
        <w:rPr>
          <w:rFonts w:ascii="Amiri" w:hAnsi="Amiri" w:eastAsia="Amiri" w:cs="Amiri"/>
          <w:lang w:bidi="ar-SA"/>
          <w:color w:val="111111"/>
          <w:sz w:val="28"/>
          <w:szCs w:val="28"/>
          <w:rtl/>
        </w:rPr>
        <w:t xml:space="preserve">خداوند می فرماید: «تَبارَکَ اسْمُ رَبِّکَ ذِی الْجَلالِ وَ الْإِکْرامِ»</w:t>
      </w:r>
      <w:r>
        <w:rPr>
          <w:rStyle w:val="FootnoteReference"/>
        </w:rPr>
        <w:footnoteReference w:id="3913"/>
      </w:r>
      <w:r>
        <w:rPr>
          <w:rFonts w:ascii="IRNazanin" w:hAnsi="IRNazanin" w:eastAsia="IRNazanin" w:cs="IRNazanin"/>
          <w:lang w:bidi="fa-IR"/>
          <w:color w:val="111111"/>
          <w:sz w:val="28"/>
          <w:szCs w:val="28"/>
          <w:rtl/>
        </w:rPr>
        <w:t xml:space="preserve">، {خجسته باد نام پروردگار شکوهمند و بزرگوارت.} ما جلال اللَّه و کرامت او هستیم که بندگانش را به وسیله اطاعت از ما گرامی داشته.</w:t>
      </w:r>
      <w:r>
        <w:rPr>
          <w:rStyle w:val="FootnoteReference"/>
        </w:rPr>
        <w:footnoteReference w:id="3914"/>
      </w:r>
    </w:p>
    <w:p>
      <w:pPr>
        <w:pStyle w:val="Heading5"/>
      </w:pPr>
      <w:bookmarkStart w:id="2722" w:name="_Toc2366"/>
      <w:r>
        <w:t>توضیح</w:t>
      </w:r>
      <w:bookmarkEnd w:id="2722"/>
    </w:p>
    <w:p>
      <w:pPr>
        <w:pStyle w:val="BookText"/>
      </w:pPr>
      <w:r>
        <w:rPr>
          <w:rFonts w:ascii="Amiri" w:hAnsi="Amiri" w:eastAsia="Amiri" w:cs="Amiri"/>
          <w:lang w:bidi="ar-SA"/>
          <w:color w:val="111111"/>
          <w:sz w:val="28"/>
          <w:szCs w:val="28"/>
          <w:rtl/>
        </w:rPr>
        <w:t xml:space="preserve">«مثلا» یعنی حجت و شرف و فضل برای امت و یا مثلی است برای اهل بیت علیهم السّلام و عید برای مومنین، به احسانهای خدا بر آنها یا به احسان او بر آنها به رحمت و رضوان (اشاره دارد). «لِیَقُومَ النَّاسُ» اشاره به این آیه است «لَقَدْ أَرْسَلْنا رُسُلَنا بِالْبَیِّناتِ وَ أَنْزَلْنا مَعَهُمُ الْکِتابَ وَ الْمِیزانَ لِیَقُومَ النَّاسُ بِالْقِسْطِ»</w:t>
      </w:r>
      <w:r>
        <w:rPr>
          <w:rStyle w:val="FootnoteReference"/>
        </w:rPr>
        <w:footnoteReference w:id="3915"/>
      </w:r>
      <w:r>
        <w:rPr>
          <w:rFonts w:ascii="IRNazanin" w:hAnsi="IRNazanin" w:eastAsia="IRNazanin" w:cs="IRNazanin"/>
          <w:lang w:bidi="fa-IR"/>
          <w:color w:val="111111"/>
          <w:sz w:val="28"/>
          <w:szCs w:val="28"/>
          <w:rtl/>
        </w:rPr>
        <w:t xml:space="preserve">، {به راستی [ما] پیامبران خود را با دلایل آشکار روانه کردیم و با آنها کتاب و ترازو را فرود آوردیم تا مردم به انصاف برخیزند.} و در خبر رمزها و تأویلاتی است و گویا خبر خالی از تصحیف نباشد.</w:t>
      </w:r>
    </w:p>
    <w:p>
      <w:pPr>
        <w:pStyle w:val="Heading5"/>
      </w:pPr>
      <w:bookmarkStart w:id="2723" w:name="_Toc2367"/>
      <w:r>
        <w:t>روایت 117</w:t>
      </w:r>
      <w:bookmarkEnd w:id="2723"/>
    </w:p>
    <w:p>
      <w:pPr>
        <w:pStyle w:val="BookText"/>
      </w:pPr>
      <w:r>
        <w:rPr>
          <w:rFonts w:ascii="IRNazanin" w:hAnsi="IRNazanin" w:eastAsia="IRNazanin" w:cs="IRNazanin"/>
          <w:lang w:bidi="fa-IR"/>
          <w:color w:val="111111"/>
          <w:sz w:val="28"/>
          <w:szCs w:val="28"/>
          <w:rtl/>
        </w:rPr>
        <w:t xml:space="preserve">تفسیر عیاشی: محمّد حلبی گفت: از حضرت صادق علیه السّلام راجع به این آیه پرسیدم: «یا بَنِی إِسْرائِیلَ»</w:t>
      </w:r>
      <w:r>
        <w:rPr>
          <w:rStyle w:val="FootnoteReference"/>
        </w:rPr>
        <w:footnoteReference w:id="391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آنها فقط ما هستیم.</w:t>
      </w:r>
      <w:r>
        <w:rPr>
          <w:rStyle w:val="FootnoteReference"/>
        </w:rPr>
        <w:footnoteReference w:id="3917"/>
      </w:r>
    </w:p>
    <w:p>
      <w:pPr>
        <w:pStyle w:val="Heading5"/>
      </w:pPr>
      <w:bookmarkStart w:id="2724" w:name="_Toc2368"/>
      <w:r>
        <w:t>روایت 118</w:t>
      </w:r>
      <w:bookmarkEnd w:id="2724"/>
    </w:p>
    <w:p>
      <w:pPr>
        <w:pStyle w:val="BookText"/>
      </w:pPr>
      <w:r>
        <w:rPr>
          <w:rFonts w:ascii="IRNazanin" w:hAnsi="IRNazanin" w:eastAsia="IRNazanin" w:cs="IRNazanin"/>
          <w:lang w:bidi="fa-IR"/>
          <w:color w:val="111111"/>
          <w:sz w:val="28"/>
          <w:szCs w:val="28"/>
          <w:rtl/>
        </w:rPr>
        <w:t xml:space="preserve">تفسیر عیاشی: محمد بن علی از امام صادق علیه السّلام نقل می کند که در باره آیه «یا بَنِی إِسْرائِیلَ» پرسیدم، فرمود: این آیه اختصاص به آل محمد دارد.</w:t>
      </w:r>
      <w:r>
        <w:rPr>
          <w:rStyle w:val="FootnoteReference"/>
        </w:rPr>
        <w:footnoteReference w:id="3918"/>
      </w:r>
    </w:p>
    <w:p>
      <w:pPr>
        <w:pStyle w:val="Heading5"/>
      </w:pPr>
      <w:bookmarkStart w:id="2725" w:name="_Toc2369"/>
      <w:r>
        <w:t>روایت 119</w:t>
      </w:r>
      <w:bookmarkEnd w:id="2725"/>
    </w:p>
    <w:p>
      <w:pPr>
        <w:pStyle w:val="BookText"/>
      </w:pPr>
      <w:r>
        <w:rPr>
          <w:rFonts w:ascii="IRNazanin" w:hAnsi="IRNazanin" w:eastAsia="IRNazanin" w:cs="IRNazanin"/>
          <w:lang w:bidi="fa-IR"/>
          <w:color w:val="111111"/>
          <w:sz w:val="28"/>
          <w:szCs w:val="28"/>
          <w:rtl/>
        </w:rPr>
        <w:t xml:space="preserve">تفسیر عیاشی: ابو داود از کسی که از پیامبر اکرم صلّی الله علیه و آله شنیده است نقل می کند که فرمود: من عبد اللَّه هستم، نامم احمد. و من عبد اللَّه هستم، اسمم اسرائیل. هر چه به او امر کند به من امر کرده، و هر چه به او نسبت دهد به من نسبت داده شده.</w:t>
      </w:r>
      <w:r>
        <w:rPr>
          <w:rStyle w:val="FootnoteReference"/>
        </w:rPr>
        <w:footnoteReference w:id="3919"/>
      </w:r>
    </w:p>
    <w:p>
      <w:pPr>
        <w:pStyle w:val="Heading5"/>
      </w:pPr>
      <w:bookmarkStart w:id="2726" w:name="_Toc2370"/>
      <w:r>
        <w:t>توضیح</w:t>
      </w:r>
      <w:bookmarkEnd w:id="2726"/>
    </w:p>
    <w:p>
      <w:pPr>
        <w:pStyle w:val="BookText"/>
      </w:pPr>
      <w:r>
        <w:rPr>
          <w:rFonts w:ascii="Amiri" w:hAnsi="Amiri" w:eastAsia="Amiri" w:cs="Amiri"/>
          <w:lang w:bidi="ar-SA"/>
          <w:color w:val="111111"/>
          <w:sz w:val="28"/>
          <w:szCs w:val="28"/>
          <w:rtl/>
        </w:rPr>
        <w:t xml:space="preserve">شاید منظور از این آیه «یا بَنِی إِسْرائِیلَ اذْکُرُوا نِعْمَتِیَ الَّتِی أَنْعَمْتُ عَلَیْکُمْ وَ أَنِّی فَضَّلْتُکُمْ عَلَی الْعالَمِینَ»</w:t>
      </w:r>
      <w:r>
        <w:rPr>
          <w:rStyle w:val="FootnoteReference"/>
        </w:rPr>
        <w:footnoteReference w:id="3920"/>
      </w:r>
      <w:r>
        <w:rPr>
          <w:rFonts w:ascii="IRNazanin" w:hAnsi="IRNazanin" w:eastAsia="IRNazanin" w:cs="IRNazanin"/>
          <w:lang w:bidi="fa-IR"/>
          <w:color w:val="111111"/>
          <w:sz w:val="28"/>
          <w:szCs w:val="28"/>
          <w:rtl/>
        </w:rPr>
        <w:t xml:space="preserve">، {ای فرزندان اسرائیل، از نعمتهایم که بر شما ارزانی داشتم و [از] اینکه من شما را بر جهانیان برتری دادم یاد کنید.} این باشد که باطن آیه مربوط به آل محمّد است زیرا اسرائیل یعنی عبد اللَّه و من فرزند عبد اللَّه هستم و من عبد الله هستم به دلیل این آیه: «سُبْحانَ الَّذِی أَسْری بِعَبْدِهِ»</w:t>
      </w:r>
      <w:r>
        <w:rPr>
          <w:rStyle w:val="FootnoteReference"/>
        </w:rPr>
        <w:footnoteReference w:id="3921"/>
      </w:r>
      <w:r>
        <w:rPr>
          <w:rFonts w:ascii="IRNazanin" w:hAnsi="IRNazanin" w:eastAsia="IRNazanin" w:cs="IRNazanin"/>
          <w:lang w:bidi="fa-IR"/>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48" w:name="pg13961_151550"/>
    <w:bookmarkEnd w:id="348"/>
    <w:p>
      <w:pPr>
        <w:pStyle w:val="BookText"/>
      </w:pPr>
      <w:r>
        <w:rPr>
          <w:rFonts w:ascii="Amiri" w:hAnsi="Amiri" w:eastAsia="Amiri" w:cs="Amiri"/>
          <w:lang w:bidi="ar-SA"/>
          <w:color w:val="111111"/>
          <w:sz w:val="28"/>
          <w:szCs w:val="28"/>
          <w:rtl/>
        </w:rPr>
        <w:t xml:space="preserve">بِعَبْدِهِ فكل خطاب حسن يتوجه إلي بني إسرائيل في الظاهر يتوجه إلي و إلي أهل بيتي في الباطن.</w:t>
      </w:r>
    </w:p>
    <w:p>
      <w:pPr>
        <w:pStyle w:val="Heading5"/>
      </w:pPr>
      <w:bookmarkStart w:id="2727" w:name="_Toc2371"/>
      <w:r>
        <w:t>«120»</w:t>
      </w:r>
      <w:bookmarkEnd w:id="2727"/>
    </w:p>
    <w:p>
      <w:pPr>
        <w:pStyle w:val="BookText"/>
      </w:pPr>
      <w:r>
        <w:rPr>
          <w:rFonts w:ascii="Amiri" w:hAnsi="Amiri" w:eastAsia="Amiri" w:cs="Amiri"/>
          <w:lang w:bidi="ar-SA"/>
          <w:color w:val="111111"/>
          <w:sz w:val="28"/>
          <w:szCs w:val="28"/>
          <w:rtl/>
        </w:rPr>
        <w:t xml:space="preserve">كنز، كنز جامع الفوائد و تأويل الآيات الظاهرة رُوِيَ مَرْفُوعاً عَنْ عَمْرِو بْنِ شِمْرٍ عَنْ جَابِرٍ عَنْ أَبِي عَبْدِ اللَّهِ عليه السلام فِي قَوْلِ اللَّهِ تَعَالَي وَ اللَّيْلِ إِذا يَغْشي قَالَ دَوْلَةُ إِبْلِيسَ إِلَي يَوْمِ الْقِيَامَةِ وَ هُوَ يَوْمُ قِيَامِ الْقَائِمِ وَ النَّهارِ إِذا تَجَلَّي وَ هُوَ الْقَائِمُ إِذَا قَامَ وَ قَوْلُهُ فَأَمَّا مَنْ أَعْطي وَ اتَّقي أَعْطَي نَفْسَهُ الْحَقَّ وَ اتَّقَي الْبَاطِلَ فَسَنُيَسِّرُهُ لِلْيُسْري أَيِ الْجَنَّةِ وَ أَمَّا مَنْ بَخِلَ وَ اسْتَغْني يَعْنِي بِنَفْسِهِ عَنِ الْحَقِّ وَ اسْتَغْنَي بِالْبَاطِلِ عَنِ الْحَقِّ وَ كَذَّبَ بِالْحُسْني بِوَلَايَةِ عَلِيِّ بْنِ أَبِي طَالِبٍ عليهما السلام وَ الْأَئِمَّةِ مِنْ بَعْدِهِ فَسَنُيَسِّرُهُ لِلْعُسْري يَعْنِي النَّارَ وَ أَمَّا قَوْلُهُ إِنَّ </w:t>
      </w:r>
      <w:r>
        <w:rPr>
          <w:rStyle w:val="FootnoteReference"/>
        </w:rPr>
        <w:footnoteReference w:id="3922"/>
      </w:r>
      <w:r>
        <w:rPr>
          <w:rFonts w:ascii="Amiri" w:hAnsi="Amiri" w:eastAsia="Amiri" w:cs="Amiri"/>
          <w:lang w:bidi="ar-SA"/>
          <w:color w:val="111111"/>
          <w:sz w:val="28"/>
          <w:szCs w:val="28"/>
          <w:rtl/>
        </w:rPr>
        <w:t xml:space="preserve">عَلِيّاً لَلْهُدَي يَعْنِي أَنَّ عَلِيّاً هُوَ الْهُدَي وَ إِنَّ لَهُ الْآخِرَةَ وَ الْأُولَي فَأَنْذَرْتُكُمْ ناراً تَلَظَّي قَالَ هُوَ الْقَائِمُ إِذَا قَامَ بِالْغَضَبِ فَيَقْتُلُ مِنْ أَلْفٍ تِسْعَمِائَةٍ وَ تِسْعَةً وَ تِسْعِينَ لا يَصْلاها إِلَّا الْأَشْقَي قَالَ هُوَ عَدُوُّ آلِ مُحَمَّدٍ عليهم السلام وَ سَيُجَنَّبُهَا الْأَتْقَي قَالَ ذَاكَ أَمِيرُ الْمُؤْمِنِينَ وَ شِيعَتُهُ.</w:t>
      </w:r>
    </w:p>
    <w:p>
      <w:pPr>
        <w:pStyle w:val="Heading5"/>
      </w:pPr>
      <w:bookmarkStart w:id="2728" w:name="_Toc2372"/>
      <w:r>
        <w:t>«121»</w:t>
      </w:r>
      <w:bookmarkEnd w:id="2728"/>
    </w:p>
    <w:p>
      <w:pPr>
        <w:pStyle w:val="BookText"/>
      </w:pPr>
      <w:r>
        <w:rPr>
          <w:rFonts w:ascii="Amiri" w:hAnsi="Amiri" w:eastAsia="Amiri" w:cs="Amiri"/>
          <w:lang w:bidi="ar-SA"/>
          <w:color w:val="111111"/>
          <w:sz w:val="28"/>
          <w:szCs w:val="28"/>
          <w:rtl/>
        </w:rPr>
        <w:t xml:space="preserve">وَ رُوِيَ بِإِسْنَادٍ مُتَّصِلٍ إِلَي سُلَيْمَانَ بْنِ سَمَاعَةَ عَنْ عَبْدِ اللَّهِ بْنِ الْقَاسِمِ عَنْ سَمَاعَةَ بْنِ مِهْرَانَ قَالَ قَالَ أَبُو عَبْدِ اللَّهِ عليه السلام وَ اللَّيْلِ إِذا يَغْشي وَ النَّهارِ إِذا تَجَلَّي اللَّهُ خَلَقَ </w:t>
      </w:r>
      <w:r>
        <w:rPr>
          <w:rStyle w:val="FootnoteReference"/>
        </w:rPr>
        <w:footnoteReference w:id="3923"/>
      </w:r>
      <w:r>
        <w:rPr>
          <w:rFonts w:ascii="Amiri" w:hAnsi="Amiri" w:eastAsia="Amiri" w:cs="Amiri"/>
          <w:lang w:bidi="ar-SA"/>
          <w:color w:val="111111"/>
          <w:sz w:val="28"/>
          <w:szCs w:val="28"/>
          <w:rtl/>
        </w:rPr>
        <w:t xml:space="preserve">الزَّوْجَيْنِ الذَّكَرَ وَ الْأُنْثَي وَ لِعَلِيٍّ الْآخِرَةُ وَ الْأُولَي.</w:t>
      </w:r>
    </w:p>
    <w:p>
      <w:pPr>
        <w:pStyle w:val="Heading5"/>
      </w:pPr>
      <w:bookmarkStart w:id="2729" w:name="_Toc2373"/>
      <w:r>
        <w:t>«122»</w:t>
      </w:r>
      <w:bookmarkEnd w:id="2729"/>
    </w:p>
    <w:p>
      <w:pPr>
        <w:pStyle w:val="BookText"/>
      </w:pPr>
      <w:r>
        <w:rPr>
          <w:rFonts w:ascii="Amiri" w:hAnsi="Amiri" w:eastAsia="Amiri" w:cs="Amiri"/>
          <w:lang w:bidi="ar-SA"/>
          <w:color w:val="111111"/>
          <w:sz w:val="28"/>
          <w:szCs w:val="28"/>
          <w:rtl/>
        </w:rPr>
        <w:t xml:space="preserve">وَ رَوَي مُحَمَّدُ بْنُ خَالِدٍ الْبَرْقِيُّ عَنْ يُونُسَ بْنِ ظَبْيَانَ عَنْ عَلِيِّ بْنِ أَبِي حَمْزَةَ عَنْ فَيْضِ بْنِ مُخْتَارٍ عَنْ أَبِي عَبْدِ اللَّهِ عليه السلام أَنَّهُ قَرَأَ إِنَّ عَلِيّاً لَلْهُدَي وَ إِنَّ لَهُ الْآخِرَةَ وَ الْأُولَي وَ ذَلِكَ حَيْثُ سُئِلَ عَنِ الْقُرْآنِ قَالَ فِيهِ الْأَعَاجِيبُ فِيهِ وَ كَفَي اللَّهُ الْمُؤْمِنِينَ الْقِتَالَ </w:t>
      </w:r>
      <w:r>
        <w:rPr>
          <w:rStyle w:val="FootnoteReference"/>
        </w:rPr>
        <w:footnoteReference w:id="3924"/>
      </w:r>
      <w:r>
        <w:rPr>
          <w:rFonts w:ascii="Amiri" w:hAnsi="Amiri" w:eastAsia="Amiri" w:cs="Amiri"/>
          <w:lang w:bidi="ar-SA"/>
          <w:color w:val="111111"/>
          <w:sz w:val="28"/>
          <w:szCs w:val="28"/>
          <w:rtl/>
        </w:rPr>
        <w:t xml:space="preserve">بِعَلِيٍّ عليه السلام وَ فِيهِ أَنَّ عَلِيّاً لَلْهُدَي وَ أَنَّ لَهُ الْآخِرَةَ وَ الْأُولَي.</w:t>
      </w:r>
    </w:p>
    <w:p>
      <w:pPr>
        <w:pStyle w:val="Heading5"/>
      </w:pPr>
      <w:bookmarkStart w:id="2730" w:name="_Toc2374"/>
      <w:r>
        <w:t>«123»</w:t>
      </w:r>
      <w:bookmarkEnd w:id="2730"/>
    </w:p>
    <w:p>
      <w:pPr>
        <w:pStyle w:val="BookText"/>
      </w:pPr>
      <w:r>
        <w:rPr>
          <w:rFonts w:ascii="Amiri" w:hAnsi="Amiri" w:eastAsia="Amiri" w:cs="Amiri"/>
          <w:lang w:bidi="ar-SA"/>
          <w:color w:val="111111"/>
          <w:sz w:val="28"/>
          <w:szCs w:val="28"/>
          <w:rtl/>
        </w:rPr>
        <w:t xml:space="preserve">وَ يُؤَيِّدُهُ مَا رَوَاهُ مَرْفُوعاً بِإِسْنَادِهِ عَنْ مُحَمَّدِ بْنِ أُورَمَةَ عَنِ الرَّبِيعِ بْنِ بَكْرٍ</w:t>
      </w:r>
    </w:p>
    <w:p>
      <w:pPr>
        <w:pStyle w:val="BookText"/>
      </w:pPr>
      <w:r>
        <w:rPr>
          <w:rFonts w:ascii="IRNazanin" w:hAnsi="IRNazanin" w:eastAsia="IRNazanin" w:cs="IRNazanin"/>
          <w:lang w:bidi="fa-IR"/>
          <w:color w:val="111111"/>
          <w:sz w:val="28"/>
          <w:szCs w:val="28"/>
          <w:rtl/>
        </w:rPr>
        <w:t xml:space="preserve">{منزه است آن [خدایی] که بنده‌اش را شبانگاهی سیر داد.} هر خطاب خوبی که در ظاهر به بنی اسرائیل می‌شود، باطن آن متوجه من و اهل بیت من است.</w:t>
      </w:r>
    </w:p>
    <w:p>
      <w:pPr>
        <w:pStyle w:val="Heading5"/>
      </w:pPr>
      <w:bookmarkStart w:id="2731" w:name="_Toc2375"/>
      <w:r>
        <w:t>روایت 120</w:t>
      </w:r>
      <w:bookmarkEnd w:id="2731"/>
    </w:p>
    <w:p>
      <w:pPr>
        <w:pStyle w:val="BookText"/>
      </w:pPr>
      <w:r>
        <w:rPr>
          <w:rFonts w:ascii="IRNazanin" w:hAnsi="IRNazanin" w:eastAsia="IRNazanin" w:cs="IRNazanin"/>
          <w:lang w:bidi="fa-IR"/>
          <w:color w:val="111111"/>
          <w:sz w:val="28"/>
          <w:szCs w:val="28"/>
          <w:rtl/>
        </w:rPr>
        <w:t xml:space="preserve">کنز الفوائد: جابر از حضرت صادق علیه السّلام در باره آیه «وَ اللَّیْلِ إِذا یَغْشی» {سوگند به شب چون پرده افکند} فرمود: دولت ابلیس تا روز قیامت است که آن روز قیام قائم است. «وَ النَّهارِ إِذا تَجَلَّی»</w:t>
      </w:r>
      <w:r>
        <w:rPr>
          <w:rStyle w:val="FootnoteReference"/>
        </w:rPr>
        <w:footnoteReference w:id="3925"/>
      </w:r>
      <w:r>
        <w:rPr>
          <w:rFonts w:ascii="IRNazanin" w:hAnsi="IRNazanin" w:eastAsia="IRNazanin" w:cs="IRNazanin"/>
          <w:lang w:bidi="fa-IR"/>
          <w:color w:val="111111"/>
          <w:sz w:val="28"/>
          <w:szCs w:val="28"/>
          <w:rtl/>
        </w:rPr>
        <w:t xml:space="preserve">،{سوگند به روز چون جلوه‌گری آغازد} و آن حضرت قائم است وقتی قیام کند. «فَأَمَّا مَنْ أَعْطی وَ اتَّقی»</w:t>
      </w:r>
      <w:r>
        <w:rPr>
          <w:rStyle w:val="FootnoteReference"/>
        </w:rPr>
        <w:footnoteReference w:id="3926"/>
      </w:r>
      <w:r>
        <w:rPr>
          <w:rFonts w:ascii="IRNazanin" w:hAnsi="IRNazanin" w:eastAsia="IRNazanin" w:cs="IRNazanin"/>
          <w:lang w:bidi="fa-IR"/>
          <w:color w:val="111111"/>
          <w:sz w:val="28"/>
          <w:szCs w:val="28"/>
          <w:rtl/>
        </w:rPr>
        <w:t xml:space="preserve">،{اما آنکه [حق خدا را] داد و پروا داشت.} هر کس در مورد خود حق را رعایت کند و از باطل بپرهیزد «فَسَنُیَسِّرُهُ لِلْیُسْری»</w:t>
      </w:r>
      <w:r>
        <w:rPr>
          <w:rStyle w:val="FootnoteReference"/>
        </w:rPr>
        <w:footnoteReference w:id="3927"/>
      </w:r>
      <w:r>
        <w:rPr>
          <w:rFonts w:ascii="IRNazanin" w:hAnsi="IRNazanin" w:eastAsia="IRNazanin" w:cs="IRNazanin"/>
          <w:lang w:bidi="fa-IR"/>
          <w:color w:val="111111"/>
          <w:sz w:val="28"/>
          <w:szCs w:val="28"/>
          <w:rtl/>
        </w:rPr>
        <w:t xml:space="preserve">،{به زودی راه آسانی پیش پای او خواهیم گذاشت.} او را بهشتی خواهم نمود.</w:t>
      </w:r>
    </w:p>
    <w:p>
      <w:pPr>
        <w:pStyle w:val="BookText"/>
      </w:pPr>
      <w:r>
        <w:rPr>
          <w:rFonts w:ascii="IRNazanin" w:hAnsi="IRNazanin" w:eastAsia="IRNazanin" w:cs="IRNazanin"/>
          <w:lang w:bidi="fa-IR"/>
          <w:color w:val="111111"/>
          <w:sz w:val="28"/>
          <w:szCs w:val="28"/>
          <w:rtl/>
        </w:rPr>
        <w:t xml:space="preserve">«وَ أَمَّا مَنْ بَخِلَ وَ اسْتَغْنی» {و اما آنکه بخل ورزید و خود را بی‌نیاز دید} در باره خود از حق مضایقه کند و به باطل گراید «وَ کَذَّبَ بِالْحُسْنی» {و [پاداش] نیکوتر را به دروغ گرفت} ولایت علی بن ابی طالب و أئمه «فَسَنُیَسِّرُهُ لِلْعُسْری»،</w:t>
      </w:r>
      <w:r>
        <w:rPr>
          <w:rStyle w:val="FootnoteReference"/>
        </w:rPr>
        <w:footnoteReference w:id="3928"/>
      </w:r>
      <w:r>
        <w:rPr>
          <w:rFonts w:ascii="IRNazanin" w:hAnsi="IRNazanin" w:eastAsia="IRNazanin" w:cs="IRNazanin"/>
          <w:lang w:bidi="fa-IR"/>
          <w:color w:val="111111"/>
          <w:sz w:val="28"/>
          <w:szCs w:val="28"/>
          <w:rtl/>
        </w:rPr>
        <w:t xml:space="preserve">{به زودی راه دشواری به او خواهیم نمود.} یعنی جهنم «إِنَّ عَلَیْنا لَلْهُدی» {همانا هدایت بر ماست} یعنی علی همان هدایت است «وَ إِنَّ لَنا لَلْآخِرَةَ وَ الْأُولی * فَأَنْذَرْتُکُمْ ناراً تَلَظَّی» {و در حقیقت دنیا و آخرت از آن ماست پس شما را به آتشی که زبانه می‌کشد هشدار دادم} فرمود: منظور حضرت قائم است که وقتی با خشم قیام کند، از هر هزار نفر، نهصد و نود و نه نفر را می کشد «لا یَصْلاها إِلَّا الْأَشْقَی»</w:t>
      </w:r>
      <w:r>
        <w:rPr>
          <w:rStyle w:val="FootnoteReference"/>
        </w:rPr>
        <w:footnoteReference w:id="392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{جز نگون‌بخت‌تر[ین مردم] در آن درنیاید.} فرمود: او دشمن آل محمّد است «وَ سَیُجَنَّبُهَا الْأَتْقَی»</w:t>
      </w:r>
      <w:r>
        <w:rPr>
          <w:rStyle w:val="FootnoteReference"/>
        </w:rPr>
        <w:footnoteReference w:id="3930"/>
      </w:r>
      <w:r>
        <w:rPr>
          <w:rFonts w:ascii="IRNazanin" w:hAnsi="IRNazanin" w:eastAsia="IRNazanin" w:cs="IRNazanin"/>
          <w:lang w:bidi="fa-IR"/>
          <w:color w:val="111111"/>
          <w:sz w:val="28"/>
          <w:szCs w:val="28"/>
          <w:rtl/>
        </w:rPr>
        <w:t xml:space="preserve">، {و پاک‌رفتارتر[ین مردم] از آن دور داشته خواهد شد.} منظور امیر المؤمنین و شیعه اوست.</w:t>
      </w:r>
    </w:p>
    <w:p>
      <w:pPr>
        <w:pStyle w:val="Heading5"/>
      </w:pPr>
      <w:bookmarkStart w:id="2732" w:name="_Toc2376"/>
      <w:r>
        <w:t>روایت 121</w:t>
      </w:r>
      <w:bookmarkEnd w:id="2732"/>
    </w:p>
    <w:p>
      <w:pPr>
        <w:pStyle w:val="BookText"/>
      </w:pPr>
      <w:r>
        <w:rPr>
          <w:rFonts w:ascii="IRNazanin" w:hAnsi="IRNazanin" w:eastAsia="IRNazanin" w:cs="IRNazanin"/>
          <w:lang w:bidi="fa-IR"/>
          <w:color w:val="111111"/>
          <w:sz w:val="28"/>
          <w:szCs w:val="28"/>
          <w:rtl/>
        </w:rPr>
        <w:t xml:space="preserve">سماعة بن مهران گفت: امام صادق علیه السّلام فرمود: «وَ اللَّیْلِ إِذا یَغْشی * وَ النَّهارِ إِذا تَجَلَّی الله - خالق الزوجین الذکر و الانثی و لعَلیٌّ الآخرة و الاولی -»</w:t>
      </w:r>
    </w:p>
    <w:p>
      <w:pPr>
        <w:pStyle w:val="Heading5"/>
      </w:pPr>
      <w:bookmarkStart w:id="2733" w:name="_Toc2377"/>
      <w:r>
        <w:t>روایت 122</w:t>
      </w:r>
      <w:bookmarkEnd w:id="2733"/>
    </w:p>
    <w:p>
      <w:pPr>
        <w:pStyle w:val="BookText"/>
      </w:pPr>
      <w:r>
        <w:rPr>
          <w:rFonts w:ascii="IRNazanin" w:hAnsi="IRNazanin" w:eastAsia="IRNazanin" w:cs="IRNazanin"/>
          <w:lang w:bidi="fa-IR"/>
          <w:color w:val="111111"/>
          <w:sz w:val="28"/>
          <w:szCs w:val="28"/>
          <w:rtl/>
        </w:rPr>
        <w:t xml:space="preserve">فیض بن مختار: از حضرت صادق علیه السّلام نقل کرد که ایشان آیه را چنین قرائت نمود :«إن علیّا للهدی و إن له الآخرة و الاولی». چون از امام راجع به قرآن پرسیده بودند، فرمود: در آن عجائبی است که «وَ کَفَی اللَّهُ الْمُؤْمِنِینَ الْقِتالَ‌</w:t>
      </w:r>
      <w:r>
        <w:rPr>
          <w:rStyle w:val="FootnoteReference"/>
        </w:rPr>
        <w:footnoteReference w:id="39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بعلی -» {و خدا [زحمت] جنگ را از مؤمنان برداشت} و در آن است «إن علیّا للهدی و إن له الآخرة و الاولی».</w:t>
      </w:r>
    </w:p>
    <w:p>
      <w:pPr>
        <w:pStyle w:val="Heading5"/>
      </w:pPr>
      <w:bookmarkStart w:id="2734" w:name="_Toc2378"/>
      <w:r>
        <w:t>روایت 123</w:t>
      </w:r>
      <w:bookmarkEnd w:id="2734"/>
    </w:p>
    <w:p>
      <w:pPr>
        <w:pStyle w:val="BookText"/>
      </w:pPr>
      <w:r>
        <w:rPr>
          <w:rFonts w:ascii="IRNazanin" w:hAnsi="IRNazanin" w:eastAsia="IRNazanin" w:cs="IRNazanin"/>
          <w:lang w:bidi="fa-IR"/>
          <w:color w:val="111111"/>
          <w:sz w:val="28"/>
          <w:szCs w:val="28"/>
          <w:rtl/>
        </w:rPr>
        <w:t xml:space="preserve">این خبر را روایتی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49" w:name="pg13961_151551"/>
    <w:bookmarkEnd w:id="349"/>
    <w:p>
      <w:pPr>
        <w:pStyle w:val="BookText"/>
      </w:pPr>
      <w:r>
        <w:rPr>
          <w:rFonts w:ascii="Amiri" w:hAnsi="Amiri" w:eastAsia="Amiri" w:cs="Amiri"/>
          <w:lang w:bidi="ar-SA"/>
          <w:color w:val="111111"/>
          <w:sz w:val="28"/>
          <w:szCs w:val="28"/>
          <w:rtl/>
        </w:rPr>
        <w:t xml:space="preserve">عَنْ يُونُسَ بْنِ ظَبْيَانَ قَالَ قَرَأَ أَبُو عَبْدِ اللَّهِ عليه السلام وَ اللَّيْلِ إِذا يَغْشي وَ النَّهارِ إِذا تَجَلَّي اللَّهُ خَالِقُ الزَّوْجَيْنِ الذَّكَرِ وَ الْأُنْثَي وَ لِعَلِيٍّ الْآخِرَةُ وَ الْأُولَي.</w:t>
      </w:r>
    </w:p>
    <w:p>
      <w:pPr>
        <w:pStyle w:val="Heading5"/>
      </w:pPr>
      <w:bookmarkStart w:id="2735" w:name="_Toc2379"/>
      <w:r>
        <w:t>«124»</w:t>
      </w:r>
      <w:bookmarkEnd w:id="2735"/>
    </w:p>
    <w:p>
      <w:pPr>
        <w:pStyle w:val="BookText"/>
      </w:pPr>
      <w:r>
        <w:rPr>
          <w:rFonts w:ascii="Amiri" w:hAnsi="Amiri" w:eastAsia="Amiri" w:cs="Amiri"/>
          <w:lang w:bidi="ar-SA"/>
          <w:color w:val="111111"/>
          <w:sz w:val="28"/>
          <w:szCs w:val="28"/>
          <w:rtl/>
        </w:rPr>
        <w:t xml:space="preserve">وَ يَعْضُدُهُ مَا رَوَاهُ إِسْمَاعِيلُ بْنُ مِهْرَانَ عَنْ أَيْمَنَ بْنِ مُحْرِزٍ عَنْ سَمَاعَةَ عَنْ أَبِي عَبْدِ اللَّهِ عليه السلام قَالَ نَزَلَتْ هَذِهِ الْآيَةُ هَكَذَا وَ اللَّهِ اللَّهُ خَالِقُ الزَّوْجَيْنِ الذَّكَرِ وَ الْأُنْثَي وَ لِعَلِيٍّ الْآخِرَةُ وَ الْأُولَي.</w:t>
      </w:r>
    </w:p>
    <w:p>
      <w:pPr>
        <w:pStyle w:val="BookText"/>
      </w:pPr>
      <w:r>
        <w:rPr>
          <w:rFonts w:ascii="Amiri" w:hAnsi="Amiri" w:eastAsia="Amiri" w:cs="Amiri"/>
          <w:lang w:bidi="ar-SA"/>
          <w:color w:val="111111"/>
          <w:sz w:val="28"/>
          <w:szCs w:val="28"/>
          <w:rtl/>
        </w:rPr>
        <w:t xml:space="preserve">و يدل علي ذلك ما جاء في الدعاء سبحان من خلق الدنيا و الآخرة و ما سَكَنَ فِي اللَّيْلِ وَ النَّهارِ لِمُحَمَّدٍ وَ آلِ مُحَمَّدٍ </w:t>
      </w:r>
      <w:r>
        <w:rPr>
          <w:rStyle w:val="FootnoteReference"/>
        </w:rPr>
        <w:footnoteReference w:id="3932"/>
      </w:r>
      <w:r>
        <w:rPr>
          <w:rFonts w:ascii="Times New Roman" w:hAnsi="Times New Roman" w:eastAsia="Times New Roman" w:cs="Times New Roman"/>
          <w:lang w:val="en-US" w:bidi="en-US"/>
          <w:color w:val="111111"/>
          <w:sz w:val="28"/>
          <w:szCs w:val="28"/>
          <w:rtl/>
        </w:rPr>
        <w:t xml:space="preserve">.</w:t>
      </w:r>
    </w:p>
    <w:p>
      <w:pPr>
        <w:pStyle w:val="Heading5"/>
      </w:pPr>
      <w:bookmarkStart w:id="2736" w:name="_Toc2380"/>
      <w:r>
        <w:t>«125»</w:t>
      </w:r>
      <w:bookmarkEnd w:id="2736"/>
    </w:p>
    <w:p>
      <w:pPr>
        <w:pStyle w:val="BookText"/>
      </w:pPr>
      <w:r>
        <w:rPr>
          <w:rFonts w:ascii="Amiri" w:hAnsi="Amiri" w:eastAsia="Amiri" w:cs="Amiri"/>
          <w:lang w:bidi="ar-SA"/>
          <w:color w:val="111111"/>
          <w:sz w:val="28"/>
          <w:szCs w:val="28"/>
          <w:rtl/>
        </w:rPr>
        <w:t xml:space="preserve">أَقُولُ رَوَي الْعَلَّامَةُ فِي كَشْفِ الْحَقِّ، فِي قَوْلِهِ تَعَالَي وَ لا تَقْتُلُوا أَنْفُسَكُمْ إِنَّ اللَّهَ كانَ بِكُمْ رَحِيماً- عَنِ ابْنِ </w:t>
      </w:r>
      <w:r>
        <w:rPr>
          <w:rStyle w:val="FootnoteReference"/>
        </w:rPr>
        <w:footnoteReference w:id="3933"/>
      </w:r>
      <w:r>
        <w:rPr>
          <w:rFonts w:ascii="Amiri" w:hAnsi="Amiri" w:eastAsia="Amiri" w:cs="Amiri"/>
          <w:lang w:bidi="ar-SA"/>
          <w:color w:val="111111"/>
          <w:sz w:val="28"/>
          <w:szCs w:val="28"/>
          <w:rtl/>
        </w:rPr>
        <w:t xml:space="preserve">عَبَّاسٍ لَا تَقْتُلُوا أَهْلَ بَيْتِ نَبِيِّكُمْ.</w:t>
      </w:r>
    </w:p>
    <w:p>
      <w:pPr>
        <w:pStyle w:val="Heading5"/>
      </w:pPr>
      <w:bookmarkStart w:id="2737" w:name="_Toc2381"/>
      <w:r>
        <w:t>بيان</w:t>
      </w:r>
      <w:bookmarkEnd w:id="2737"/>
    </w:p>
    <w:p>
      <w:pPr>
        <w:pStyle w:val="BookText"/>
      </w:pPr>
      <w:r>
        <w:rPr>
          <w:rFonts w:ascii="Amiri" w:hAnsi="Amiri" w:eastAsia="Amiri" w:cs="Amiri"/>
          <w:lang w:bidi="ar-SA"/>
          <w:color w:val="111111"/>
          <w:sz w:val="28"/>
          <w:szCs w:val="28"/>
          <w:rtl/>
        </w:rPr>
        <w:t xml:space="preserve">أي أهل بيت نبيكم </w:t>
      </w:r>
      <w:r>
        <w:rPr>
          <w:rStyle w:val="FootnoteReference"/>
        </w:rPr>
        <w:footnoteReference w:id="3934"/>
      </w:r>
      <w:r>
        <w:rPr>
          <w:rFonts w:ascii="Amiri" w:hAnsi="Amiri" w:eastAsia="Amiri" w:cs="Amiri"/>
          <w:lang w:bidi="ar-SA"/>
          <w:color w:val="111111"/>
          <w:sz w:val="28"/>
          <w:szCs w:val="28"/>
          <w:rtl/>
        </w:rPr>
        <w:t xml:space="preserve">بمنزلة أنفسكم فيلزمكم أن تكرموهم كأنفسكم بل ينبغي أن يكونوا عندكم أولي من أنفسكم.</w:t>
      </w:r>
    </w:p>
    <w:p>
      <w:pPr>
        <w:pStyle w:val="Heading5"/>
      </w:pPr>
      <w:bookmarkStart w:id="2738" w:name="_Toc2382"/>
      <w:r>
        <w:t>«126»</w:t>
      </w:r>
      <w:bookmarkEnd w:id="2738"/>
    </w:p>
    <w:p>
      <w:pPr>
        <w:pStyle w:val="BookText"/>
      </w:pPr>
      <w:r>
        <w:rPr>
          <w:rFonts w:ascii="Amiri" w:hAnsi="Amiri" w:eastAsia="Amiri" w:cs="Amiri"/>
          <w:lang w:bidi="ar-SA"/>
          <w:color w:val="111111"/>
          <w:sz w:val="28"/>
          <w:szCs w:val="28"/>
          <w:rtl/>
        </w:rPr>
        <w:t xml:space="preserve">ختص، الإختصاص عَنْ جَابِرٍ الْجُعْفِيِّ قَالَ قَالَ أَبُو جَعْفَرٍ عليه السلام لِمَ سُمِّيَتْ يَوْمُ الْجُمُعَةِ </w:t>
      </w:r>
      <w:r>
        <w:rPr>
          <w:rStyle w:val="FootnoteReference"/>
        </w:rPr>
        <w:footnoteReference w:id="3935"/>
      </w:r>
      <w:r>
        <w:rPr>
          <w:rFonts w:ascii="Amiri" w:hAnsi="Amiri" w:eastAsia="Amiri" w:cs="Amiri"/>
          <w:lang w:bidi="ar-SA"/>
          <w:color w:val="111111"/>
          <w:sz w:val="28"/>
          <w:szCs w:val="28"/>
          <w:rtl/>
        </w:rPr>
        <w:t xml:space="preserve">يَوْمَ الْجُمُعَةِ قَالَ قُلْتُ تُخْبِرُنِي جَعَلَنِيَ اللَّهُ فِدَاكَ قَالَ أَ فَلَا أُخْبِرُكَ بِتَأْوِيلِهِ الْأَعْظَمِ قَالَ قُلْتُ بَلَي جَعَلَنِيَ اللَّهُ فِدَاكَ فَقَالَ يَا جَابِرُ سَمَّي اللَّهُ الْجُمُعَةَ جُمُعَةً لِأَنَّ اللَّهَ عَزَّ وَ جَلَّ جَمَعَ فِي ذَلِكَ الْيَوْمِ الْأَوَّلِينَ وَ الْآخِرِينَ وَ جَمِيعَ مَا خَلَقَ اللَّهُ مِنَ الْجِنِّ وَ الْإِنْسِ وَ كُلَّ شَيْ‌ءٍ خَلَقَ رَبُّنَا وَ السَّمَاوَاتِ وَ الْأَرَضِينَ وَ الْبِحَارَ وَ الْجَنَّةَ وَ النَّارَ وَ كُلَّ شَيْ‌ءٍ خَلَقَ اللَّهُ فِي الْمِيثَاقِ فَأَخَذَ الْمِيثَاقَ مِنْهُمْ لَهُ بِالرُّبُوبِيَّةِ وَ لِمُحَمَّدٍ صلي الله عليه و آله بِالنُّبُوَّةِ وَ لِعَلِيٍّ عليه السلام بِالْوَلَايَةِ وَ فِي ذَلِكَ الْيَوْمِ قَالَ اللَّهُ لِلسَّمَاوَاتِ</w:t>
      </w:r>
    </w:p>
    <w:p>
      <w:pPr>
        <w:pStyle w:val="BookText"/>
      </w:pPr>
      <w:r>
        <w:rPr>
          <w:rFonts w:ascii="Amiri" w:hAnsi="Amiri" w:eastAsia="Amiri" w:cs="Amiri"/>
          <w:lang w:bidi="ar-SA"/>
          <w:color w:val="111111"/>
          <w:sz w:val="28"/>
          <w:szCs w:val="28"/>
          <w:rtl/>
        </w:rPr>
        <w:t xml:space="preserve">که یونس بن ظبیان از حضرت صادق علیه السّلام نقل کرده که خواند: «وَ اللَّیْلِ إِذا یَغْشی * وَ النَّهارِ إِذا تَجَلَّی * - اللَّه خالق - الزَّوْجَیْنِ الذَّکَرَ وَ الْأُنْثی - و لعلیّ الآخرة و الاولی -» تأیید می‌کند.</w:t>
      </w:r>
    </w:p>
    <w:p>
      <w:pPr>
        <w:pStyle w:val="Heading5"/>
      </w:pPr>
      <w:bookmarkStart w:id="2739" w:name="_Toc2383"/>
      <w:r>
        <w:t>روایت 124</w:t>
      </w:r>
      <w:bookmarkEnd w:id="2739"/>
    </w:p>
    <w:p>
      <w:pPr>
        <w:pStyle w:val="BookText"/>
      </w:pPr>
      <w:r>
        <w:rPr>
          <w:rFonts w:ascii="IRNazanin" w:hAnsi="IRNazanin" w:eastAsia="IRNazanin" w:cs="IRNazanin"/>
          <w:lang w:bidi="fa-IR"/>
          <w:color w:val="111111"/>
          <w:sz w:val="28"/>
          <w:szCs w:val="28"/>
          <w:rtl/>
        </w:rPr>
        <w:t xml:space="preserve">این خبر را آنچه که سماعه از امام صادق علیه السّلام نقل می کند تأیید می کند. آنجا که فرمود: به خدا سوگند این آیه این گونه نازل شده است «اللَّه خالق الزَّوْجَیْنِ الذَّکَرَ وَ الْأُنْثی و لعلیّ الآخرة و الاولی» و تأیید می کند آن را، آنچه که در دعا وارد شده است: «سبحان من خلق الدنیا و الآخرة و ما سکن فِی اللَّیْلِ وَ النَّهارِ لمحمّد و آل محمّد».</w:t>
      </w:r>
      <w:r>
        <w:rPr>
          <w:rStyle w:val="FootnoteReference"/>
        </w:rPr>
        <w:footnoteReference w:id="3936"/>
      </w:r>
      <w:r>
        <w:rPr>
          <w:rFonts w:ascii="IRNazanin" w:hAnsi="IRNazanin" w:eastAsia="IRNazanin" w:cs="IRNazanin"/>
          <w:lang w:bidi="fa-IR"/>
          <w:color w:val="111111"/>
          <w:sz w:val="28"/>
          <w:szCs w:val="28"/>
          <w:rtl/>
        </w:rPr>
        <w:t xml:space="preserve">به احتمال قوی این روایات برای تفسیر آیات آمده نه اینکه به این الفاظ نازل شده است.</w:t>
      </w:r>
    </w:p>
    <w:p>
      <w:pPr>
        <w:pStyle w:val="Heading5"/>
      </w:pPr>
      <w:bookmarkStart w:id="2740" w:name="_Toc2384"/>
      <w:r>
        <w:t>روایت 125</w:t>
      </w:r>
      <w:bookmarkEnd w:id="2740"/>
    </w:p>
    <w:p>
      <w:pPr>
        <w:pStyle w:val="BookText"/>
      </w:pPr>
      <w:r>
        <w:rPr>
          <w:rFonts w:ascii="Amiri" w:hAnsi="Amiri" w:eastAsia="Amiri" w:cs="Amiri"/>
          <w:lang w:bidi="ar-SA"/>
          <w:color w:val="111111"/>
          <w:sz w:val="28"/>
          <w:szCs w:val="28"/>
          <w:rtl/>
        </w:rPr>
        <w:t xml:space="preserve">مولف: علامه در کشف الحق در باره آیه «لا تَقْتُلُوا أَنْفُسَکُمْ إِنَّ اللَّهَ کانَ بِکُمْ رَحِیماً»</w:t>
      </w:r>
      <w:r>
        <w:rPr>
          <w:rStyle w:val="FootnoteReference"/>
        </w:rPr>
        <w:footnoteReference w:id="3937"/>
      </w:r>
      <w:r>
        <w:rPr>
          <w:rFonts w:ascii="IRNazanin" w:hAnsi="IRNazanin" w:eastAsia="IRNazanin" w:cs="IRNazanin"/>
          <w:lang w:bidi="fa-IR"/>
          <w:color w:val="111111"/>
          <w:sz w:val="28"/>
          <w:szCs w:val="28"/>
          <w:rtl/>
        </w:rPr>
        <w:t xml:space="preserve">،{و خودتان را مکشید زیرا خدا همواره با شما مهربان است.} از ابن عباس نقل کرده، یعنی اهل بیت پیامبرتان را نکشید.</w:t>
      </w:r>
      <w:r>
        <w:rPr>
          <w:rStyle w:val="FootnoteReference"/>
        </w:rPr>
        <w:footnoteReference w:id="3938"/>
      </w:r>
    </w:p>
    <w:p>
      <w:pPr>
        <w:pStyle w:val="Heading5"/>
      </w:pPr>
      <w:bookmarkStart w:id="2741" w:name="_Toc2385"/>
      <w:r>
        <w:t>توضیح</w:t>
      </w:r>
      <w:bookmarkEnd w:id="2741"/>
    </w:p>
    <w:p>
      <w:pPr>
        <w:pStyle w:val="BookText"/>
      </w:pPr>
      <w:r>
        <w:rPr>
          <w:rFonts w:ascii="IRNazanin" w:hAnsi="IRNazanin" w:eastAsia="IRNazanin" w:cs="IRNazanin"/>
          <w:lang w:bidi="fa-IR"/>
          <w:color w:val="111111"/>
          <w:sz w:val="28"/>
          <w:szCs w:val="28"/>
          <w:rtl/>
        </w:rPr>
        <w:t xml:space="preserve">یعنی اهل بیت پیغمبر صلی اللَّه علیه و آله به منزله جان شما هستند، باید همان طور که به جان خود علاقه دارید، به آنها نیز احترام نمایید بلکه آنها از جان شما باید در نظرتان بالاتر باشند.</w:t>
      </w:r>
    </w:p>
    <w:p>
      <w:pPr>
        <w:pStyle w:val="Heading5"/>
      </w:pPr>
      <w:bookmarkStart w:id="2742" w:name="_Toc2386"/>
      <w:r>
        <w:t>روایت 126</w:t>
      </w:r>
      <w:bookmarkEnd w:id="2742"/>
    </w:p>
    <w:p>
      <w:pPr>
        <w:pStyle w:val="BookText"/>
      </w:pPr>
      <w:r>
        <w:rPr>
          <w:rFonts w:ascii="IRNazanin" w:hAnsi="IRNazanin" w:eastAsia="IRNazanin" w:cs="IRNazanin"/>
          <w:lang w:bidi="fa-IR"/>
          <w:color w:val="111111"/>
          <w:sz w:val="28"/>
          <w:szCs w:val="28"/>
          <w:rtl/>
        </w:rPr>
        <w:t xml:space="preserve">الاختصاص: جابر جعفی گفت: حضرت باقر علیه السّلام فرمود: چرا جمعه را به این نام نامیده‌اند؟ گفتم فدایت شوم، علت آن را نمی‌فرمایید؟ فرمود: برایت تأویل و تفسیر اعظم آن را نگویم؟! عرض کردم، چرا فدایت شوم.</w:t>
      </w:r>
    </w:p>
    <w:p>
      <w:pPr>
        <w:pStyle w:val="BookText"/>
      </w:pPr>
      <w:r>
        <w:rPr>
          <w:rFonts w:ascii="IRNazanin" w:hAnsi="IRNazanin" w:eastAsia="IRNazanin" w:cs="IRNazanin"/>
          <w:lang w:bidi="fa-IR"/>
          <w:color w:val="111111"/>
          <w:sz w:val="28"/>
          <w:szCs w:val="28"/>
          <w:rtl/>
        </w:rPr>
        <w:t xml:space="preserve">فرمود: جابر! این روز را جمعه نامیده‌اند چون در این روز خدا تمام جهانیان را از اولین و آخرین و هر چه آفریده، از جن و انس و تمام مخلوقات آسمانها و زمین و دریاها و بهشت و جهنم و هر چه را به وجود آورده، در میثاق جمع کرد.</w:t>
      </w:r>
    </w:p>
    <w:p>
      <w:pPr>
        <w:pStyle w:val="BookText"/>
      </w:pPr>
      <w:r>
        <w:rPr>
          <w:rFonts w:ascii="IRNazanin" w:hAnsi="IRNazanin" w:eastAsia="IRNazanin" w:cs="IRNazanin"/>
          <w:lang w:bidi="fa-IR"/>
          <w:color w:val="111111"/>
          <w:sz w:val="28"/>
          <w:szCs w:val="28"/>
          <w:rtl/>
        </w:rPr>
        <w:t xml:space="preserve">از تمام آنها برای خود به ربوبیت و برای محمّد به نبوت و برای علی به ولایت پیمان گرفت. در همین روز خداوند به آسمانها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50" w:name="pg13961_151552"/>
    <w:bookmarkEnd w:id="350"/>
    <w:p>
      <w:pPr>
        <w:pStyle w:val="BookText"/>
      </w:pPr>
      <w:r>
        <w:rPr>
          <w:rFonts w:ascii="Amiri" w:hAnsi="Amiri" w:eastAsia="Amiri" w:cs="Amiri"/>
          <w:lang w:bidi="ar-SA"/>
          <w:color w:val="111111"/>
          <w:sz w:val="28"/>
          <w:szCs w:val="28"/>
          <w:rtl/>
        </w:rPr>
        <w:t xml:space="preserve">وَ الْأَرْضِ ائْتِيا طَوْعاً أَوْ كَرْهاً قالَتا أَتَيْنا طائِعِينَ </w:t>
      </w:r>
      <w:r>
        <w:rPr>
          <w:rStyle w:val="FootnoteReference"/>
        </w:rPr>
        <w:footnoteReference w:id="3939"/>
      </w:r>
      <w:r>
        <w:rPr>
          <w:rFonts w:ascii="Amiri" w:hAnsi="Amiri" w:eastAsia="Amiri" w:cs="Amiri"/>
          <w:lang w:bidi="ar-SA"/>
          <w:color w:val="111111"/>
          <w:sz w:val="28"/>
          <w:szCs w:val="28"/>
          <w:rtl/>
        </w:rPr>
        <w:t xml:space="preserve">فَسَمَّي اللَّهُ ذَلِكَ الْيَوْمَ الْجُمُعَةَ لِجَمْعِهِ فِيهِ الْأَوَّلِينَ وَ الْآخِرِينَ ثُمَّ قَالَ عَزَّ وَ جَلَّ يا أَيُّهَا الَّذِينَ آمَنُوا إِذا نُودِيَ لِلصَّلاةِ مِنْ يَوْمِ الْجُمُعَةِ مِنْ يَوْمِكُمْ هَذَا الَّذِي جَمَعَكُمْ فِيهِ وَ الصَّلَاةُ أَمِيرُ الْمُؤْمِنِينَ عليه السلام يَعْنِي بِالصَّلَاةِ الْوَلَايَةَ وَ هِيَ الْوَلَايَةُ الْكُبْرَي فَفِي ذَلِكَ الْيَوْمِ أَتَتِ الرُّسُلُ وَ الْأَنْبِيَاءُ وَ الْمَلَائِكَةُ وَ كُلُّ شَيْ‌ءٍ خَلَقَ اللَّهُ وَ الثَّقَلَانِ الْجِنُّ وَ الْإِنْسُ وَ السَّمَاوَاتُ وَ الْأَرَضُونَ وَ الْمُؤْمِنُونَ بِالتَّلْبِيَةِ لِلَّهِ عَزَّ وَ جَلَّ فَامْضُوا إِلَي ذِكْرِ اللَّهِ </w:t>
      </w:r>
      <w:r>
        <w:rPr>
          <w:rStyle w:val="FootnoteReference"/>
        </w:rPr>
        <w:footnoteReference w:id="3940"/>
      </w:r>
      <w:r>
        <w:rPr>
          <w:rFonts w:ascii="Amiri" w:hAnsi="Amiri" w:eastAsia="Amiri" w:cs="Amiri"/>
          <w:lang w:bidi="ar-SA"/>
          <w:color w:val="111111"/>
          <w:sz w:val="28"/>
          <w:szCs w:val="28"/>
          <w:rtl/>
        </w:rPr>
        <w:t xml:space="preserve">وَ ذِكْرُ اللَّهِ أَمِيرُ الْمُؤْمِنِينَ وَ ذَرُوا الْبَيْعَ يَعْنِي الْأَوَّلَ ذلِكُمْ يَعْنِي بَيْعَةَ أَمِيرِ الْمُؤْمِنِينَ عليه السلام وَ وَلَايَتَهُ خَيْرٌ لَكُمْ مِنْ بَيْعَةِ الْأَوَّلِ وَ وَلَايَتِهِ إِنْ كُنْتُمْ تَعْلَمُونَ فَإِذا قُضِيَتِ الصَّلاةُ يَعْنِي بَيْعَةَ أَمِيرِ الْمُؤْمِنِينَ عليه السلام فَانْتَشِرُوا فِي الْأَرْضِ يَعْنِي بِالْأَرْضِ الْأَوْصِيَاءَ أَمَرَ اللَّهُ بِطَاعَتِهِمْ وَ وَلَايَتِهِمْ كَمَا أَمَرَ بِطَاعَةِ الرَّسُولِ وَ طَاعَةِ أَمِيرِ الْمُؤْمِنِينَ كَنَّي اللَّهُ فِي ذَلِكَ عَنْ أَسْمَائِهِمْ فَسَمَّاهُمْ بِالْأَرْضِ وَ ابْتَغُوا فَضْلَ اللَّهِ قَالَ جَابِرٌ وَ ابْتَغُوا مِنْ فَضْلِ اللَّهِ قَالَ تَحْرِيفٌ هَكَذَا نَزَلَتْ وَ ابْتَغُوا فَضْلَ اللَّهِ عَلَي الْأَوْصِيَاءِ وَ اذْكُرُوا اللَّهَ كَثِيراً لَعَلَّكُمْ تُفْلِحُونَ ثُمَّ خَاطَبَ اللَّهُ عَزَّ وَ جَلَّ فِي ذَلِكَ الْمَوْقِفِ مُحَمَّداً صلي الله عليه و آله فَقَالَ يَا مُحَمَّدُ إِذا رَأَوْا الشُّكَّاكُ وَ الْجَاحِدُونَ تِجارَةً يَعْنِي الْأَوَّلَ أَوْ لَهْواً يَعْنِي الثَّانِيَ انْصَرَفُوا إِلَيْهَا قَالَ قُلْتُ انْفَضُّوا إِلَيْها قَالَ تَحْرِيفٌ هَكَذَا نَزَلَتْ وَ تَرَكُوكَ مَعَ عَلِيٍّ قَائِماً قُلْ يَا مُحَمَّدُ ما عِنْدَ اللَّهِ مِنْ وَلَايَةِ عَلِيٍّ وَ الْأَوْصِيَاءِ خَيْرٌ مِنَ اللَّهْوِ وَ مِنَ التِّجارَةِ يَعْنِي بَيْعَةَ الْأَوَّلِ وَ الثَّانِي لِلَّذِينَ اتَّقَوْا قَالَ قُلْتُ لَيْسَ فِيهَا لِلَّذِينَ اتَّقَوْا قَالَ فَقَالَ بَلَي هَكَذَا نَزَلَتْ وَ أَنْتُمْ هُمُ الَّذِينَ اتَّقَوْا وَ اللَّهُ خَيْرُ الرَّازِقِينَ </w:t>
      </w:r>
      <w:r>
        <w:rPr>
          <w:rStyle w:val="FootnoteReference"/>
        </w:rPr>
        <w:footnoteReference w:id="3941"/>
      </w:r>
      <w:r>
        <w:rPr>
          <w:rFonts w:ascii="Times New Roman" w:hAnsi="Times New Roman" w:eastAsia="Times New Roman" w:cs="Times New Roman"/>
          <w:lang w:val="en-US" w:bidi="en-US"/>
          <w:color w:val="111111"/>
          <w:sz w:val="28"/>
          <w:szCs w:val="28"/>
          <w:rtl/>
        </w:rPr>
        <w:t xml:space="preserve">.</w:t>
      </w:r>
    </w:p>
    <w:p>
      <w:pPr>
        <w:pStyle w:val="Heading5"/>
      </w:pPr>
      <w:bookmarkStart w:id="2743" w:name="_Toc2387"/>
      <w:r>
        <w:t>«127»</w:t>
      </w:r>
      <w:bookmarkEnd w:id="2743"/>
    </w:p>
    <w:p>
      <w:pPr>
        <w:pStyle w:val="BookText"/>
      </w:pPr>
      <w:r>
        <w:rPr>
          <w:rFonts w:ascii="Amiri" w:hAnsi="Amiri" w:eastAsia="Amiri" w:cs="Amiri"/>
          <w:lang w:bidi="ar-SA"/>
          <w:color w:val="111111"/>
          <w:sz w:val="28"/>
          <w:szCs w:val="28"/>
          <w:rtl/>
        </w:rPr>
        <w:t xml:space="preserve">فس، تفسير القمي قَوْلُهُ قَدْ أَفْلَحَ مَنْ زَكَّاها قَالَ أَبُو عَبْدِ اللَّهِ عليه السلام أَمِيرُ الْمُؤْمِنِينَ</w:t>
      </w:r>
    </w:p>
    <w:p>
      <w:pPr>
        <w:pStyle w:val="BookText"/>
      </w:pPr>
      <w:r>
        <w:rPr>
          <w:rFonts w:ascii="Amiri" w:hAnsi="Amiri" w:eastAsia="Amiri" w:cs="Amiri"/>
          <w:lang w:bidi="ar-SA"/>
          <w:color w:val="111111"/>
          <w:sz w:val="28"/>
          <w:szCs w:val="28"/>
          <w:rtl/>
        </w:rPr>
        <w:t xml:space="preserve">و زمین فرمود: «ائْتِیا طَوْعاً أَوْ کَرْهاً قالَتا أَتَیْنا طائِعِینَ»</w:t>
      </w:r>
      <w:r>
        <w:rPr>
          <w:rStyle w:val="FootnoteReference"/>
        </w:rPr>
        <w:footnoteReference w:id="3942"/>
      </w:r>
      <w:r>
        <w:rPr>
          <w:rFonts w:ascii="IRNazanin" w:hAnsi="IRNazanin" w:eastAsia="IRNazanin" w:cs="IRNazanin"/>
          <w:lang w:bidi="fa-IR"/>
          <w:color w:val="111111"/>
          <w:sz w:val="28"/>
          <w:szCs w:val="28"/>
          <w:rtl/>
        </w:rPr>
        <w:t xml:space="preserve">{خواه یا ناخواه بیایید. آن دو گفتند فرمان‌پذیر آمدیم.} این روز را جمعه نامید چون همه جهانیان را جمع کرد. بعد می فرماید: «یا أَیُّهَا الَّذِینَ آمَنُوا إِذا نُودِیَ لِلصَّلاةِ مِنْ یَوْمِ الْجُمُعَةِ» {ای کسانی که ایمان آورده‌اید، چون برای نماز جمعه ندا درداده شد} در روز جمعه، همین روزی که شما را در آن جمع نمود. منظور از صلاة امیر المؤمنین است یعنی ولایت و آن ولایت کبری است. در همین روز انبیاء و رسل و ملائکه و هر چه آفریده و جن و انس، آسمانها و زمینها و مؤمنین لبیک گویان آمدند. «فامضوا الی ذکر اللَّه»</w:t>
      </w:r>
      <w:r>
        <w:rPr>
          <w:rStyle w:val="FootnoteReference"/>
        </w:rPr>
        <w:footnoteReference w:id="3943"/>
      </w:r>
      <w:r>
        <w:rPr>
          <w:rFonts w:ascii="IRNazanin" w:hAnsi="IRNazanin" w:eastAsia="IRNazanin" w:cs="IRNazanin"/>
          <w:lang w:bidi="fa-IR"/>
          <w:color w:val="111111"/>
          <w:sz w:val="28"/>
          <w:szCs w:val="28"/>
          <w:rtl/>
        </w:rPr>
        <w:t xml:space="preserve">به سوی ذکر خدا بروید. ذکر خدا امیر المؤمنین است.</w:t>
      </w:r>
    </w:p>
    <w:p>
      <w:pPr>
        <w:pStyle w:val="BookText"/>
      </w:pPr>
      <w:r>
        <w:rPr>
          <w:rFonts w:ascii="IRNazanin" w:hAnsi="IRNazanin" w:eastAsia="IRNazanin" w:cs="IRNazanin"/>
          <w:lang w:bidi="fa-IR"/>
          <w:color w:val="111111"/>
          <w:sz w:val="28"/>
          <w:szCs w:val="28"/>
          <w:rtl/>
        </w:rPr>
        <w:t xml:space="preserve">«وَ ذَرُوا الْبَیْعَ» {و داد و ستد را واگذارید} یعنی اولی «ذلِکُمْ» یعنی بیعت امیر المؤمنین و ولایت او «خَیْرٌ لَکُمْ» از بیعت اولی و ولایتش «إِنْ کُنْتُمْ تَعْلَمُونَ * فَإِذا قُضِیَتِ الصَّلاةُ» {اگر بدانید این برای شما بهتر است. و چون نماز گزارده شد} یعنی بیعت امیر المؤمنین «فَانْتَشِرُوا فِی الْأَرْضِ» {در [روی] زمین پراکنده گردید} منظور از ارض، اوصیاء است که خدا امر به اطاعت و ولایت آنها می‌کند، همچنان که دستور اطاعت پیامبر و علی را داده و به جای نام آنها کنایه آورده و آنها را «ارض» نامید «وَ ابْتَغُوا - فَضْلَ - اللَّهِ». جابر گفت، عرض کردم: «وَ ابْتَغُوا مِنْ فَضْلِ اللَّهِ» {و فضل خدا را جویا شوید} است. فرمود: تغییر داده شده، چنین نازل شده است: «و ابتغوا - فضل اللَّه علی الاوصیاء - وَ اذْکُرُوا اللَّهَ کَثِیراً لَعَلَّکُمْ تُفْلِحُونَ» {و خدا را بسیار یاد کنید، باشد که شما رستگار گردید} از این جا خداوند خطاب به حضرت محمّد صلی اللَّه علیه و آله می نماید. پس فرمود: ای محمّد، «وَ إِذا رَأَوْا» شکاکان و منکران «تِجارَةً» یعنی اولی «أَوْ لَهْواً» دومی «إنصرفوا إلیها»؛ گفتم «انْفَضُّوا إِلَیْها» {و چون داد و ستد یا سرگرمی ای ببینند به سوی آن روی‌آور می‌شوند} است. فرمود: تحریف است! این طور نازل شده.</w:t>
      </w:r>
    </w:p>
    <w:p>
      <w:pPr>
        <w:pStyle w:val="BookText"/>
      </w:pPr>
      <w:r>
        <w:rPr>
          <w:rFonts w:ascii="IRNazanin" w:hAnsi="IRNazanin" w:eastAsia="IRNazanin" w:cs="IRNazanin"/>
          <w:lang w:bidi="fa-IR"/>
          <w:color w:val="111111"/>
          <w:sz w:val="28"/>
          <w:szCs w:val="28"/>
          <w:rtl/>
        </w:rPr>
        <w:t xml:space="preserve">«وَ تَرَکُوکَ» با علی «قائِماً قُلْ» ای محمّد «ما عِنْدَ اللَّهِ» از ولایت علی و اوصیاء بهتر است از لهو و تجارت، یعنی بیعت اولی و دومی، «لِلَّذِینَ اتَّقَوْا» عرض کردم این قسمت در قرآن نیست. فرمود: چرا، این طور نازل شده و پرهیزگاران شما هستید «وَ اللَّهُ خَیْرُ الرَّازِقِینَ»</w:t>
      </w:r>
      <w:r>
        <w:rPr>
          <w:rStyle w:val="FootnoteReference"/>
        </w:rPr>
        <w:footnoteReference w:id="3944"/>
      </w:r>
      <w:r>
        <w:rPr>
          <w:rFonts w:ascii="IRNazanin" w:hAnsi="IRNazanin" w:eastAsia="IRNazanin" w:cs="IRNazanin"/>
          <w:lang w:bidi="fa-IR"/>
          <w:color w:val="111111"/>
          <w:sz w:val="28"/>
          <w:szCs w:val="28"/>
          <w:rtl/>
        </w:rPr>
        <w:t xml:space="preserve">،{و تو را در حالی که ایستاده‌ای ترک می‌کنند. بگو آنچه نزد خداست از سرگرمی و از داد و ستد بهتر است و خدا بهترین روزی دهندگان است.}</w:t>
      </w:r>
      <w:r>
        <w:rPr>
          <w:rStyle w:val="FootnoteReference"/>
        </w:rPr>
        <w:footnoteReference w:id="3945"/>
      </w:r>
    </w:p>
    <w:p>
      <w:pPr>
        <w:pStyle w:val="Heading5"/>
      </w:pPr>
      <w:bookmarkStart w:id="2744" w:name="_Toc2388"/>
      <w:r>
        <w:t>روایت 127</w:t>
      </w:r>
      <w:bookmarkEnd w:id="2744"/>
    </w:p>
    <w:p>
      <w:pPr>
        <w:pStyle w:val="BookText"/>
      </w:pPr>
      <w:r>
        <w:rPr>
          <w:rFonts w:ascii="IRNazanin" w:hAnsi="IRNazanin" w:eastAsia="IRNazanin" w:cs="IRNazanin"/>
          <w:lang w:bidi="fa-IR"/>
          <w:color w:val="111111"/>
          <w:sz w:val="28"/>
          <w:szCs w:val="28"/>
          <w:rtl/>
        </w:rPr>
        <w:t xml:space="preserve">تفسیر قمی: «قَدْ أَفْلَحَ مَنْ زَکَّاها» {که هر کس آن را پاک گردانید، قطعا رستگار شد.} حضرت صادق علیه السّلام فرمود: امیر المؤمنین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51" w:name="pg13961_151553"/>
    <w:bookmarkEnd w:id="351"/>
    <w:p>
      <w:pPr>
        <w:pStyle w:val="BookText"/>
      </w:pPr>
      <w:r>
        <w:rPr>
          <w:rFonts w:ascii="Amiri" w:hAnsi="Amiri" w:eastAsia="Amiri" w:cs="Amiri"/>
          <w:lang w:bidi="ar-SA"/>
          <w:color w:val="111111"/>
          <w:sz w:val="28"/>
          <w:szCs w:val="28"/>
          <w:rtl/>
        </w:rPr>
        <w:t xml:space="preserve">عَلِيُّ بْنُ أَبِي طَالِبٍ زَكَّاهُ النَّبِيُّ صلي الله عليه و آله </w:t>
      </w:r>
      <w:r>
        <w:rPr>
          <w:rStyle w:val="FootnoteReference"/>
        </w:rPr>
        <w:footnoteReference w:id="3946"/>
      </w:r>
      <w:r>
        <w:rPr>
          <w:rFonts w:ascii="Times New Roman" w:hAnsi="Times New Roman" w:eastAsia="Times New Roman" w:cs="Times New Roman"/>
          <w:lang w:val="en-US" w:bidi="en-US"/>
          <w:color w:val="111111"/>
          <w:sz w:val="28"/>
          <w:szCs w:val="28"/>
          <w:rtl/>
        </w:rPr>
        <w:t xml:space="preserve">.</w:t>
      </w:r>
    </w:p>
    <w:p>
      <w:pPr>
        <w:pStyle w:val="Heading5"/>
      </w:pPr>
      <w:bookmarkStart w:id="2745" w:name="_Toc2389"/>
      <w:r>
        <w:t>بيان</w:t>
      </w:r>
      <w:bookmarkEnd w:id="2745"/>
    </w:p>
    <w:p>
      <w:pPr>
        <w:pStyle w:val="BookText"/>
      </w:pPr>
      <w:r>
        <w:rPr>
          <w:rFonts w:ascii="Amiri" w:hAnsi="Amiri" w:eastAsia="Amiri" w:cs="Amiri"/>
          <w:lang w:bidi="ar-SA"/>
          <w:color w:val="111111"/>
          <w:sz w:val="28"/>
          <w:szCs w:val="28"/>
          <w:rtl/>
        </w:rPr>
        <w:t xml:space="preserve">علي هذا التأويل يكون المراد بالنفس نفس أمير المؤمنين عليه السلام حيث ألهمه الله تعالي خيره و شره و يكون المراد بمن دساها من أخفي فضله عليه السلام.</w:t>
      </w:r>
    </w:p>
    <w:p>
      <w:pPr>
        <w:pStyle w:val="Heading5"/>
      </w:pPr>
      <w:bookmarkStart w:id="2746" w:name="_Toc2390"/>
      <w:r>
        <w:t>«128»</w:t>
      </w:r>
      <w:bookmarkEnd w:id="2746"/>
    </w:p>
    <w:p>
      <w:pPr>
        <w:pStyle w:val="BookText"/>
      </w:pPr>
      <w:r>
        <w:rPr>
          <w:rFonts w:ascii="Amiri" w:hAnsi="Amiri" w:eastAsia="Amiri" w:cs="Amiri"/>
          <w:lang w:bidi="ar-SA"/>
          <w:color w:val="111111"/>
          <w:sz w:val="28"/>
          <w:szCs w:val="28"/>
          <w:rtl/>
        </w:rPr>
        <w:t xml:space="preserve">كا، الكافي مُحَمَّدُ بْنُ يَحْيَي عَنْ حَمْدَانَ بْنِ سُلَيْمَانَ عَنْ عَبْدِ اللَّهِ بْنِ مُحَمَّدٍ الْيَمَانِيِّ عَنْ مَنِيعِ بْنِ الْحَجَّاجِ عَنْ يُونُسَ عَنْ هِشَامِ بْنِ الْحَكَمِ عَنْ أَبِي عَبْدِ اللَّهِ عليه السلام فِي قَوْلِ اللَّهِ تَعَالَي لا يَنْفَعُ نَفْساً إِيمانُها لَمْ تَكُنْ آمَنَتْ مِنْ قَبْلُ </w:t>
      </w:r>
      <w:r>
        <w:rPr>
          <w:rStyle w:val="FootnoteReference"/>
        </w:rPr>
        <w:footnoteReference w:id="3947"/>
      </w:r>
      <w:r>
        <w:rPr>
          <w:rFonts w:ascii="Amiri" w:hAnsi="Amiri" w:eastAsia="Amiri" w:cs="Amiri"/>
          <w:lang w:bidi="ar-SA"/>
          <w:color w:val="111111"/>
          <w:sz w:val="28"/>
          <w:szCs w:val="28"/>
          <w:rtl/>
        </w:rPr>
        <w:t xml:space="preserve">أَوْ كَسَبَتْ فِي إِيمانِها خَيْراً قَالَ الْإِقْرَارُ بِالْأَنْبِيَاءِ وَ الْأَوْصِيَاءِ وَ أَمِيرِ الْمُؤْمِنِينَ خَاصَّةً قَالَ لَا يَنْفَعُ إِيمَانُهَا لِأَنَّهَا سُلِبَتْ </w:t>
      </w:r>
      <w:r>
        <w:rPr>
          <w:rStyle w:val="FootnoteReference"/>
        </w:rPr>
        <w:footnoteReference w:id="3948"/>
      </w:r>
      <w:r>
        <w:rPr>
          <w:rFonts w:ascii="Times New Roman" w:hAnsi="Times New Roman" w:eastAsia="Times New Roman" w:cs="Times New Roman"/>
          <w:lang w:val="en-US" w:bidi="en-US"/>
          <w:color w:val="111111"/>
          <w:sz w:val="28"/>
          <w:szCs w:val="28"/>
          <w:rtl/>
        </w:rPr>
        <w:t xml:space="preserve">.</w:t>
      </w:r>
    </w:p>
    <w:p>
      <w:pPr>
        <w:pStyle w:val="Heading5"/>
      </w:pPr>
      <w:bookmarkStart w:id="2747" w:name="_Toc2391"/>
      <w:r>
        <w:t>بيان</w:t>
      </w:r>
      <w:bookmarkEnd w:id="2747"/>
    </w:p>
    <w:p>
      <w:pPr>
        <w:pStyle w:val="BookText"/>
      </w:pPr>
      <w:r>
        <w:rPr>
          <w:rFonts w:ascii="Amiri" w:hAnsi="Amiri" w:eastAsia="Amiri" w:cs="Amiri"/>
          <w:lang w:bidi="ar-SA"/>
          <w:color w:val="111111"/>
          <w:sz w:val="28"/>
          <w:szCs w:val="28"/>
          <w:rtl/>
        </w:rPr>
        <w:t xml:space="preserve">لعله عليه السلام فسر كسب الخير بالإقرار بالأنبياء و الأوصياء في الدنيا فإذا لم يفعلوا لم ينفعهم الإيمان في الميثاق لأنه سلب منهم.</w:t>
      </w:r>
    </w:p>
    <w:p>
      <w:pPr>
        <w:pStyle w:val="Heading5"/>
      </w:pPr>
      <w:bookmarkStart w:id="2748" w:name="_Toc2392"/>
      <w:r>
        <w:t>«129»</w:t>
      </w:r>
      <w:bookmarkEnd w:id="2748"/>
    </w:p>
    <w:p>
      <w:pPr>
        <w:pStyle w:val="BookText"/>
      </w:pPr>
      <w:r>
        <w:rPr>
          <w:rFonts w:ascii="Amiri" w:hAnsi="Amiri" w:eastAsia="Amiri" w:cs="Amiri"/>
          <w:lang w:bidi="ar-SA"/>
          <w:color w:val="111111"/>
          <w:sz w:val="28"/>
          <w:szCs w:val="28"/>
          <w:rtl/>
        </w:rPr>
        <w:t xml:space="preserve">كا، الكافي بِالْإِسْنَادِ الْمُتَقَدِّمِ عَنْ يُونُسَ عَنْ صَبَّاحٍ الْمُزَنِيِّ عَنْ أَبِي حَمْزَةَ عَنْ أَحَدِهِمَا عليهما السلام فِي قَوْلِ اللَّهِ جَلَّ وَ عَزَّ بَلي مَنْ كَسَبَ سَيِّئَةً وَ أَحاطَتْ بِهِ خَطِيئَتُهُ قَالَ إِذَا جَحَدَ إِمَامَةَ أَمِيرِ الْمُؤْمِنِينَ فَأُولئِكَ أَصْحابُ النَّارِ هُمْ فِيها خالِدُونَ </w:t>
      </w:r>
      <w:r>
        <w:rPr>
          <w:rStyle w:val="FootnoteReference"/>
        </w:rPr>
        <w:footnoteReference w:id="3949"/>
      </w:r>
      <w:r>
        <w:rPr>
          <w:rFonts w:ascii="Times New Roman" w:hAnsi="Times New Roman" w:eastAsia="Times New Roman" w:cs="Times New Roman"/>
          <w:lang w:val="en-US" w:bidi="en-US"/>
          <w:color w:val="111111"/>
          <w:sz w:val="28"/>
          <w:szCs w:val="28"/>
          <w:rtl/>
        </w:rPr>
        <w:t xml:space="preserve">.</w:t>
      </w:r>
    </w:p>
    <w:p>
      <w:pPr>
        <w:pStyle w:val="Heading5"/>
      </w:pPr>
      <w:bookmarkStart w:id="2749" w:name="_Toc2393"/>
      <w:r>
        <w:t>«130»</w:t>
      </w:r>
      <w:bookmarkEnd w:id="2749"/>
    </w:p>
    <w:p>
      <w:pPr>
        <w:pStyle w:val="BookText"/>
      </w:pPr>
      <w:r>
        <w:rPr>
          <w:rFonts w:ascii="Amiri" w:hAnsi="Amiri" w:eastAsia="Amiri" w:cs="Amiri"/>
          <w:lang w:bidi="ar-SA"/>
          <w:color w:val="111111"/>
          <w:sz w:val="28"/>
          <w:szCs w:val="28"/>
          <w:rtl/>
        </w:rPr>
        <w:t xml:space="preserve">كنز، كنز جامع الفوائد و تأويل الآيات الظاهرة أَبُو عَبْدِ اللَّهِ الْحُسَيْنُ بْنُ جُبَيْرٍ فِي نُخَبِ الْمَنَاقِبِ، قَالَ رُوِّينَا حَدِيثاً مُسْنَداً عَنْ أَبِي الْوَرْدِ عَنْ أَبِي جَعْفَرٍ عليه السلام قَالَ: قَوْلُهُ عَزَّ وَ جَلَّ أَ فَمَنْ يَعْلَمُ أَنَّما أُنْزِلَ إِلَيْكَ مِنْ رَبِّكَ الْحَقُّ هُوَ عَلِيُّ بْنُ أَبِي طَالِبٍ وَ الْأَعْمَي هُنَا هُوَ عَدُوُّهُ وَ أُولُو الْأَلْبَابِ شِيعَتُهُ الْمَوْصُوفُونَ بِقَوْلِهِ تَعَالَي الَّذِينَ يُوفُونَ بِعَهْدِ اللَّهِ وَ لا يَنْقُضُونَ الْمِيثاقَ الْمَأْخُوذَ عَلَيْهِمْ فِي الذَّرِّ بِوَلَايَتِهِ وَ يَوْمِ الْغَدِيرِ </w:t>
      </w:r>
      <w:r>
        <w:rPr>
          <w:rStyle w:val="FootnoteReference"/>
        </w:rPr>
        <w:footnoteReference w:id="3950"/>
      </w:r>
      <w:r>
        <w:rPr>
          <w:rFonts w:ascii="Times New Roman" w:hAnsi="Times New Roman" w:eastAsia="Times New Roman" w:cs="Times New Roman"/>
          <w:lang w:val="en-US" w:bidi="en-US"/>
          <w:color w:val="111111"/>
          <w:sz w:val="28"/>
          <w:szCs w:val="28"/>
          <w:rtl/>
        </w:rPr>
        <w:t xml:space="preserve">.</w:t>
      </w:r>
    </w:p>
    <w:p>
      <w:pPr>
        <w:pStyle w:val="Heading5"/>
      </w:pPr>
      <w:bookmarkStart w:id="2750" w:name="_Toc2394"/>
      <w:r>
        <w:t>«131»</w:t>
      </w:r>
      <w:bookmarkEnd w:id="275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مُحَمَّدِ بْنِ إِسْمَاعِيلَ الْعَلَوِيِ</w:t>
      </w:r>
    </w:p>
    <w:p>
      <w:pPr>
        <w:pStyle w:val="BookText"/>
      </w:pPr>
      <w:r>
        <w:rPr>
          <w:rFonts w:ascii="IRNazanin" w:hAnsi="IRNazanin" w:eastAsia="IRNazanin" w:cs="IRNazanin"/>
          <w:lang w:bidi="fa-IR"/>
          <w:color w:val="111111"/>
          <w:sz w:val="28"/>
          <w:szCs w:val="28"/>
          <w:rtl/>
        </w:rPr>
        <w:t xml:space="preserve">علی ابن ابی طالب است که پیامبر اکرم او را تزکیه نمود.</w:t>
      </w:r>
      <w:r>
        <w:rPr>
          <w:rStyle w:val="FootnoteReference"/>
        </w:rPr>
        <w:footnoteReference w:id="3951"/>
      </w:r>
    </w:p>
    <w:p>
      <w:pPr>
        <w:pStyle w:val="Heading5"/>
      </w:pPr>
      <w:bookmarkStart w:id="2751" w:name="_Toc2395"/>
      <w:r>
        <w:t>توضیح</w:t>
      </w:r>
      <w:bookmarkEnd w:id="2751"/>
    </w:p>
    <w:p>
      <w:pPr>
        <w:pStyle w:val="BookText"/>
      </w:pPr>
      <w:r>
        <w:rPr>
          <w:rFonts w:ascii="IRNazanin" w:hAnsi="IRNazanin" w:eastAsia="IRNazanin" w:cs="IRNazanin"/>
          <w:lang w:bidi="fa-IR"/>
          <w:color w:val="111111"/>
          <w:sz w:val="28"/>
          <w:szCs w:val="28"/>
          <w:rtl/>
        </w:rPr>
        <w:t xml:space="preserve">بنا بر این تأویل، مراد از نفس در آیه، نفس امیر المؤمنین است که خدا به او خیر و شر را الهام نموده و منظور از «مَنْ دَسَّاها»</w:t>
      </w:r>
      <w:r>
        <w:rPr>
          <w:rStyle w:val="FootnoteReference"/>
        </w:rPr>
        <w:footnoteReference w:id="395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 که آلوده‌اش ساخت.} کسی است که فضل و مقام او را پنهان کرده.</w:t>
      </w:r>
    </w:p>
    <w:p>
      <w:pPr>
        <w:pStyle w:val="Heading5"/>
      </w:pPr>
      <w:bookmarkStart w:id="2752" w:name="_Toc2396"/>
      <w:r>
        <w:t>روایت 128</w:t>
      </w:r>
      <w:bookmarkEnd w:id="2752"/>
    </w:p>
    <w:p>
      <w:pPr>
        <w:pStyle w:val="BookText"/>
      </w:pPr>
      <w:r>
        <w:rPr>
          <w:rFonts w:ascii="Amiri" w:hAnsi="Amiri" w:eastAsia="Amiri" w:cs="Amiri"/>
          <w:lang w:bidi="ar-SA"/>
          <w:color w:val="111111"/>
          <w:sz w:val="28"/>
          <w:szCs w:val="28"/>
          <w:rtl/>
        </w:rPr>
        <w:t xml:space="preserve">اصول کافی: هشام بن حکم از حضرت صادق علیه السّلام در باره آیه «لا یَنْفَعُ نَفْساً إِیمانها لَمْ تَکُنْ آمَنَتْ مِنْ قَبْلُ أَوْ کَسَبَتْ فِی إِیمانها خَیْراً»</w:t>
      </w:r>
      <w:r>
        <w:rPr>
          <w:rStyle w:val="FootnoteReference"/>
        </w:rPr>
        <w:footnoteReference w:id="3953"/>
      </w:r>
      <w:r>
        <w:rPr>
          <w:rFonts w:ascii="IRNazanin" w:hAnsi="IRNazanin" w:eastAsia="IRNazanin" w:cs="IRNazanin"/>
          <w:lang w:bidi="fa-IR"/>
          <w:color w:val="111111"/>
          <w:sz w:val="28"/>
          <w:szCs w:val="28"/>
          <w:rtl/>
        </w:rPr>
        <w:t xml:space="preserve">،{کسی که قبلا ایمان نیاورده یا خیری در ایمان آوردن خود به دست نیاورده، ایمان آوردنش سود نمی‌بخشد.} فرمود: منظور اقرار به انبیاء و اوصیاء و مخصوصا به امیر المؤمنین می باشد. فرمود: ایمانش سود نمی دهد، چون از او گرفته شده است.</w:t>
      </w:r>
      <w:r>
        <w:rPr>
          <w:rStyle w:val="FootnoteReference"/>
        </w:rPr>
        <w:footnoteReference w:id="3954"/>
      </w:r>
    </w:p>
    <w:p>
      <w:pPr>
        <w:pStyle w:val="Heading5"/>
      </w:pPr>
      <w:bookmarkStart w:id="2753" w:name="_Toc2397"/>
      <w:r>
        <w:t>توضیح</w:t>
      </w:r>
      <w:bookmarkEnd w:id="2753"/>
    </w:p>
    <w:p>
      <w:pPr>
        <w:pStyle w:val="BookText"/>
      </w:pPr>
      <w:r>
        <w:rPr>
          <w:rFonts w:ascii="IRNazanin" w:hAnsi="IRNazanin" w:eastAsia="IRNazanin" w:cs="IRNazanin"/>
          <w:lang w:bidi="fa-IR"/>
          <w:color w:val="111111"/>
          <w:sz w:val="28"/>
          <w:szCs w:val="28"/>
          <w:rtl/>
        </w:rPr>
        <w:t xml:space="preserve">شاید کسب خیر را به اقرار نسبت به انبیاء و اوصیاء در دنیا تفسیر نموده. وقتی این کار را نکردند، ایمان در میثاق آنها سودی نخواهد داشت چون (آن را) از دست داده‌اند.</w:t>
      </w:r>
    </w:p>
    <w:p>
      <w:pPr>
        <w:pStyle w:val="Heading5"/>
      </w:pPr>
      <w:bookmarkStart w:id="2754" w:name="_Toc2398"/>
      <w:r>
        <w:t>روایت 129</w:t>
      </w:r>
      <w:bookmarkEnd w:id="2754"/>
    </w:p>
    <w:p>
      <w:pPr>
        <w:pStyle w:val="BookText"/>
      </w:pPr>
      <w:r>
        <w:rPr>
          <w:rFonts w:ascii="Amiri" w:hAnsi="Amiri" w:eastAsia="Amiri" w:cs="Amiri"/>
          <w:lang w:bidi="ar-SA"/>
          <w:color w:val="111111"/>
          <w:sz w:val="28"/>
          <w:szCs w:val="28"/>
          <w:rtl/>
        </w:rPr>
        <w:t xml:space="preserve">اصول کافی: ابو حمزه از حضرت باقر یا صادق علیهما السّلام نقل کرده در باره آیه «بَلی مَنْ کَسَبَ سَیِّئَةً وَ أَحاطَتْ بِهِ خَطِیئَتُهُ» فرمود: وقتی امامت امیر المؤمنین را انکار کنند «فَأُولئِکَ أَصْحابُ النَّارِ هُمْ فِیها خالِدُونَ»</w:t>
      </w:r>
      <w:r>
        <w:rPr>
          <w:rStyle w:val="FootnoteReference"/>
        </w:rPr>
        <w:footnoteReference w:id="3955"/>
      </w:r>
      <w:r>
        <w:rPr>
          <w:rFonts w:ascii="IRNazanin" w:hAnsi="IRNazanin" w:eastAsia="IRNazanin" w:cs="IRNazanin"/>
          <w:lang w:bidi="fa-IR"/>
          <w:color w:val="111111"/>
          <w:sz w:val="28"/>
          <w:szCs w:val="28"/>
          <w:rtl/>
        </w:rPr>
        <w:t xml:space="preserve">، {آری کسی که بدی به دست آورد و گناهش او را در میان گیرد، پس چنین کسانی اهل آتشند و در آن ماندگار خواهند بود.}</w:t>
      </w:r>
      <w:r>
        <w:rPr>
          <w:rStyle w:val="FootnoteReference"/>
        </w:rPr>
        <w:footnoteReference w:id="3956"/>
      </w:r>
    </w:p>
    <w:p>
      <w:pPr>
        <w:pStyle w:val="Heading5"/>
      </w:pPr>
      <w:bookmarkStart w:id="2755" w:name="_Toc2399"/>
      <w:r>
        <w:t>روایت 130</w:t>
      </w:r>
      <w:bookmarkEnd w:id="2755"/>
    </w:p>
    <w:p>
      <w:pPr>
        <w:pStyle w:val="BookText"/>
      </w:pPr>
      <w:r>
        <w:rPr>
          <w:rFonts w:ascii="IRNazanin" w:hAnsi="IRNazanin" w:eastAsia="IRNazanin" w:cs="IRNazanin"/>
          <w:lang w:bidi="fa-IR"/>
          <w:color w:val="111111"/>
          <w:sz w:val="28"/>
          <w:szCs w:val="28"/>
          <w:rtl/>
        </w:rPr>
        <w:t xml:space="preserve">کنز الفوائد: ابو الورد از حضرت باقر علیه السّلام در باره آیه «أَ فَمَنْ یَعْلَمُ أَنَّما أُنْزِلَ إِلَیْکَ مِنْ رَبِّکَ الْحَقُ» {پس آیا کسی که می‌داند آنچه از جانب پروردگارت به تو نازل شده حقیقت دارد} فرمود: یعنی امیر المؤمنین علی بن ابی طالب؛ و اعمی و کور در آیه دشمن اوست و اولو الالباب (خردمندان) شیعیان علی هستند که چنین توصیف شده‌اند: «الَّذِینَ یُوفُونَ بِعَهْدِ اللَّهِ وَ لا یَنْقُضُونَ الْمِیثاقَ»</w:t>
      </w:r>
      <w:r>
        <w:rPr>
          <w:rStyle w:val="FootnoteReference"/>
        </w:rPr>
        <w:footnoteReference w:id="3957"/>
      </w:r>
      <w:r>
        <w:rPr>
          <w:rFonts w:ascii="IRNazanin" w:hAnsi="IRNazanin" w:eastAsia="IRNazanin" w:cs="IRNazanin"/>
          <w:lang w:bidi="fa-IR"/>
          <w:color w:val="111111"/>
          <w:sz w:val="28"/>
          <w:szCs w:val="28"/>
          <w:rtl/>
        </w:rPr>
        <w:t xml:space="preserve">،{همانان</w:t>
      </w:r>
    </w:p>
    <w:p>
      <w:pPr>
        <w:pStyle w:val="BookText"/>
      </w:pPr>
      <w:r>
        <w:rPr>
          <w:rFonts w:ascii="IRNazanin" w:hAnsi="IRNazanin" w:eastAsia="IRNazanin" w:cs="IRNazanin"/>
          <w:lang w:bidi="fa-IR"/>
          <w:color w:val="111111"/>
          <w:sz w:val="28"/>
          <w:szCs w:val="28"/>
          <w:rtl/>
        </w:rPr>
        <w:t xml:space="preserve">که به پیمان خدا وفادارند و عهد [او] را نمی‌شکنند.} میثاقی که در عالم ذر و در روز غدیر نسبت به ولایت علی از آنها گرفته شده.</w:t>
      </w:r>
      <w:r>
        <w:rPr>
          <w:rStyle w:val="FootnoteReference"/>
        </w:rPr>
        <w:footnoteReference w:id="3958"/>
      </w:r>
    </w:p>
    <w:p>
      <w:pPr>
        <w:pStyle w:val="Heading5"/>
      </w:pPr>
      <w:bookmarkStart w:id="2756" w:name="_Toc2400"/>
      <w:r>
        <w:t>روایت 131</w:t>
      </w:r>
      <w:bookmarkEnd w:id="2756"/>
    </w:p>
    <w:p>
      <w:pPr>
        <w:pStyle w:val="BookText"/>
      </w:pPr>
      <w:r>
        <w:rPr>
          <w:rFonts w:ascii="IRNazanin" w:hAnsi="IRNazanin" w:eastAsia="IRNazanin" w:cs="IRNazanin"/>
          <w:lang w:bidi="fa-IR"/>
          <w:color w:val="111111"/>
          <w:sz w:val="28"/>
          <w:szCs w:val="28"/>
          <w:rtl/>
        </w:rPr>
        <w:t xml:space="preserve">کنز الفوائد: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52" w:name="pg13961_151555"/>
    <w:bookmarkEnd w:id="352"/>
    <w:p>
      <w:pPr>
        <w:pStyle w:val="BookText"/>
      </w:pPr>
      <w:r>
        <w:rPr>
          <w:rFonts w:ascii="Amiri" w:hAnsi="Amiri" w:eastAsia="Amiri" w:cs="Amiri"/>
          <w:lang w:bidi="ar-SA"/>
          <w:color w:val="111111"/>
          <w:sz w:val="28"/>
          <w:szCs w:val="28"/>
          <w:rtl/>
        </w:rPr>
        <w:t xml:space="preserve">عَنْ عِيسَي بْنِ دَاوُدَ قَالَ قَالَ مُوسَي بْنُ جَعْفَرٍ عليهما السلام سَأَلْتُ أَبِي عَنْ قَوْلِ اللَّهِ عَزَّ وَ جَلَّ وَ بَشِّرِ الْمُخْبِتِينَ الْآيَةَ قَالَ نَزَلَتْ فِينَا خَاصَّةً </w:t>
      </w:r>
      <w:r>
        <w:rPr>
          <w:rStyle w:val="FootnoteReference"/>
        </w:rPr>
        <w:footnoteReference w:id="3959"/>
      </w:r>
      <w:r>
        <w:rPr>
          <w:rFonts w:ascii="Times New Roman" w:hAnsi="Times New Roman" w:eastAsia="Times New Roman" w:cs="Times New Roman"/>
          <w:lang w:val="en-US" w:bidi="en-US"/>
          <w:color w:val="111111"/>
          <w:sz w:val="28"/>
          <w:szCs w:val="28"/>
          <w:rtl/>
        </w:rPr>
        <w:t xml:space="preserve">.</w:t>
      </w:r>
    </w:p>
    <w:p>
      <w:pPr>
        <w:pStyle w:val="Heading5"/>
      </w:pPr>
      <w:bookmarkStart w:id="2757" w:name="_Toc2401"/>
      <w:r>
        <w:t>«132»</w:t>
      </w:r>
      <w:bookmarkEnd w:id="2757"/>
    </w:p>
    <w:p>
      <w:pPr>
        <w:pStyle w:val="BookText"/>
      </w:pPr>
      <w:r>
        <w:rPr>
          <w:rFonts w:ascii="Amiri" w:hAnsi="Amiri" w:eastAsia="Amiri" w:cs="Amiri"/>
          <w:lang w:bidi="ar-SA"/>
          <w:color w:val="111111"/>
          <w:sz w:val="28"/>
          <w:szCs w:val="28"/>
          <w:rtl/>
        </w:rPr>
        <w:t xml:space="preserve">كا، الكافي عَلِيٌّ عَنْ أَبِيهِ وَ عَلِيُّ بْنُ مُحَمَّدٍ الْقَاشَانِيُّ جَمِيعاً عَنِ الْأَصْفَهَانِيِّ عَنِ الْمِنْقَرِيِّ عَنْ حَفْصٍ عَنْ أَبِي عَبْدِ اللَّهِ عليه السلام فِي قَوْلِهِ تَعَالَي وَ الَّذِينَ يُؤْتُونَ ما آتَوْا وَ قُلُوبُهُمْ وَجِلَةٌ أَنَّهُمْ إِلي رَبِّهِمْ راجِعُونَ قَالَ مَا الَّذِي أَتَوْا أَتَوْا وَ اللَّهِ الطَّاعَةَ مَعَ الْمَحَبَّةِ وَ الْوَلَايَةِ وَ هُمْ مَعَ ذَلِكَ خَائِفُونَ لَيْسَ خَوْفُهُمْ خَوْفَ شَكٍّ وَ لَكِنَّهُمْ خَافُوا أَنْ يَكُونُوا مُقَصِّرِينَ فِي طَاعَتِنَا وَ وَلَايَتِنَا </w:t>
      </w:r>
      <w:r>
        <w:rPr>
          <w:rStyle w:val="FootnoteReference"/>
        </w:rPr>
        <w:footnoteReference w:id="3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عیسی بن داود گفت: موسی بن جعفر علیهما السّلام فرمود: از پدرم راجع به این آیه پرسیدم: «وَ بَشِّرِ الْمُخْبِتِینَ»</w:t>
      </w:r>
      <w:r>
        <w:rPr>
          <w:rStyle w:val="FootnoteReference"/>
        </w:rPr>
        <w:footnoteReference w:id="3961"/>
      </w:r>
      <w:r>
        <w:rPr>
          <w:rFonts w:ascii="IRNazanin" w:hAnsi="IRNazanin" w:eastAsia="IRNazanin" w:cs="IRNazanin"/>
          <w:lang w:bidi="fa-IR"/>
          <w:color w:val="111111"/>
          <w:sz w:val="28"/>
          <w:szCs w:val="28"/>
          <w:rtl/>
        </w:rPr>
        <w:t xml:space="preserve">، {و فروتنان را بشارت ده} تا آخر آیه. فرمود: فقط در باره ما نازل شده.</w:t>
      </w:r>
      <w:r>
        <w:rPr>
          <w:rStyle w:val="FootnoteReference"/>
        </w:rPr>
        <w:footnoteReference w:id="3962"/>
      </w:r>
    </w:p>
    <w:p>
      <w:pPr>
        <w:pStyle w:val="Heading5"/>
      </w:pPr>
      <w:bookmarkStart w:id="2758" w:name="_Toc2402"/>
      <w:r>
        <w:t>روایت 132</w:t>
      </w:r>
      <w:bookmarkEnd w:id="2758"/>
    </w:p>
    <w:p>
      <w:pPr>
        <w:pStyle w:val="BookText"/>
      </w:pPr>
      <w:r>
        <w:rPr>
          <w:rFonts w:ascii="Amiri" w:hAnsi="Amiri" w:eastAsia="Amiri" w:cs="Amiri"/>
          <w:lang w:bidi="ar-SA"/>
          <w:color w:val="111111"/>
          <w:sz w:val="28"/>
          <w:szCs w:val="28"/>
          <w:rtl/>
        </w:rPr>
        <w:t xml:space="preserve">اصول کافی: حفص از حضرت صادق علیه السّلام نقل کرده که در باره آیه «وَ الَّذِینَ یُؤْتُونَ ما آتَوْا وَ قُلُوبُهُمْ وَجِلَةٌ أَنَّهُمْ إِلی رَبِّهِمْ راجِعُونَ»</w:t>
      </w:r>
      <w:r>
        <w:rPr>
          <w:rStyle w:val="FootnoteReference"/>
        </w:rPr>
        <w:footnoteReference w:id="3963"/>
      </w:r>
      <w:r>
        <w:rPr>
          <w:rFonts w:ascii="IRNazanin" w:hAnsi="IRNazanin" w:eastAsia="IRNazanin" w:cs="IRNazanin"/>
          <w:lang w:bidi="fa-IR"/>
          <w:color w:val="111111"/>
          <w:sz w:val="28"/>
          <w:szCs w:val="28"/>
          <w:rtl/>
        </w:rPr>
        <w:t xml:space="preserve">، {و کسانی که آنچه را دادند، [در راه خدا] می‌دهند، در حالی که دلهایشان ترسان است [و می‌دانند] که به سوی پروردگارشان بازخواهند گشت.} فرمود: چه آوردند؟ به خدا قسم، اطاعت خدا با محبت و ولایت را آوردند، با تمام اینها بیمناکند؛ نه این که ترس آنها ترس شک و تردید باشد؛ می ترسند که مبادا در اطاعت و ولایت ما کوتاهی کرده باشند.</w:t>
      </w:r>
      <w:r>
        <w:rPr>
          <w:rStyle w:val="FootnoteReference"/>
        </w:rPr>
        <w:footnoteReference w:id="3964"/>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53" w:name="pg13961_151556"/>
    <w:bookmarkEnd w:id="353"/>
    <w:p>
      <w:pPr>
        <w:pStyle w:val="Heading2"/>
      </w:pPr>
      <w:bookmarkStart w:id="2759" w:name="_Toc2403"/>
      <w:r>
        <w:t>كلمة المحقّق</w:t>
      </w:r>
      <w:bookmarkEnd w:id="2759"/>
    </w:p>
    <w:p>
      <w:pPr>
        <w:pStyle w:val="BookText"/>
      </w:pPr>
      <w:r>
        <w:rPr>
          <w:rFonts w:ascii="Amiri" w:hAnsi="Amiri" w:eastAsia="Amiri" w:cs="Amiri"/>
          <w:lang w:bidi="ar-SA"/>
          <w:color w:val="111111"/>
          <w:sz w:val="28"/>
          <w:szCs w:val="28"/>
          <w:rtl/>
        </w:rPr>
        <w:t xml:space="preserve">بسمه تعالي</w:t>
      </w:r>
    </w:p>
    <w:p>
      <w:pPr>
        <w:pStyle w:val="BookText"/>
      </w:pPr>
      <w:r>
        <w:rPr>
          <w:rFonts w:ascii="Amiri" w:hAnsi="Amiri" w:eastAsia="Amiri" w:cs="Amiri"/>
          <w:lang w:bidi="ar-SA"/>
          <w:color w:val="111111"/>
          <w:sz w:val="28"/>
          <w:szCs w:val="28"/>
          <w:rtl/>
        </w:rPr>
        <w:t xml:space="preserve">إلي هنا انتهي الجزء الثاني من المجلّد السابع من كتاب بحار الأنوار في جمل أحوال الأئمة الكرام عليهم الصلاة و السلام و هو الجزء الرابع و العشرون حسب تجزئتنا، فقد بذلنا الجهد في تصحيحه و تطبيقه علي النسخة المصحّحة بيد الخبير الشيخ عبد الرحيم الربانيّ المحترم، و اللّه وليّ التوفيق.</w:t>
      </w:r>
    </w:p>
    <w:p>
      <w:pPr>
        <w:pStyle w:val="BookText"/>
      </w:pPr>
      <w:r>
        <w:rPr>
          <w:rFonts w:ascii="Amiri" w:hAnsi="Amiri" w:eastAsia="Amiri" w:cs="Amiri"/>
          <w:lang w:bidi="ar-SA"/>
          <w:color w:val="111111"/>
          <w:sz w:val="28"/>
          <w:szCs w:val="28"/>
          <w:rtl/>
        </w:rPr>
        <w:t xml:space="preserve">ربيع الثاني 1386- محمد باقر البهبودي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54" w:name="pg13961_151558"/>
    <w:bookmarkEnd w:id="354"/>
    <w:p>
      <w:pPr>
        <w:pStyle w:val="Heading2"/>
      </w:pPr>
      <w:bookmarkStart w:id="2760" w:name="_Toc2404"/>
      <w:r>
        <w:t>مراجع التصحيح و التخريج‌</w:t>
      </w:r>
      <w:bookmarkEnd w:id="2760"/>
    </w:p>
    <w:p>
      <w:pPr>
        <w:pStyle w:val="BookText"/>
      </w:pPr>
      <w:r>
        <w:rPr>
          <w:rFonts w:ascii="Amiri" w:hAnsi="Amiri" w:eastAsia="Amiri" w:cs="Amiri"/>
          <w:lang w:bidi="ar-SA"/>
          <w:color w:val="111111"/>
          <w:sz w:val="28"/>
          <w:szCs w:val="28"/>
          <w:rtl/>
        </w:rPr>
        <w:t xml:space="preserve">بسم اللّه الرحمن الرحيم و الحمد للّه ربّ العالمين، و الصلاة و السلام علي سيّدنا محمّد خير المرسلين و علي آله الطيّبين الطاهرين المعصومين و اللعنة علي أعدائهم أجمعين إلي يوم الدين.</w:t>
      </w:r>
    </w:p>
    <w:p>
      <w:pPr>
        <w:pStyle w:val="BookText"/>
      </w:pPr>
      <w:r>
        <w:rPr>
          <w:rFonts w:ascii="Amiri" w:hAnsi="Amiri" w:eastAsia="Amiri" w:cs="Amiri"/>
          <w:lang w:bidi="ar-SA"/>
          <w:color w:val="111111"/>
          <w:sz w:val="28"/>
          <w:szCs w:val="28"/>
          <w:rtl/>
        </w:rPr>
        <w:t xml:space="preserve">فقد وفّقنا اللّه تعالي- و له الشكر و المنّة- لتصحيح هذا المجلّد- و هو المجلد الرابع و العشرون حسب تجزئتنا- و تنميقه و تحقيق نصوصه و أسانيده و مراجعة مصادره و مآخذه، مزداناً بتعاليق مختصرة لا غني عنها، و كان مرجعنا في المقابلة و التصحيح مضافاً إلي أصول الكتاب و مصادره نسختين من الكتاب: أحدهما النسخة المطبوعة المشهورة بطبعة أمين الضرب، و ثانيها نسخة مخطوطة تفضّل بها الفاضل المعظّم السيّد جلال الأموريّ الشهير بالمحدّث.</w:t>
      </w:r>
    </w:p>
    <w:p>
      <w:pPr>
        <w:pStyle w:val="BookText"/>
      </w:pPr>
      <w:r>
        <w:rPr>
          <w:rFonts w:ascii="Amiri" w:hAnsi="Amiri" w:eastAsia="Amiri" w:cs="Amiri"/>
          <w:lang w:bidi="ar-SA"/>
          <w:color w:val="111111"/>
          <w:sz w:val="28"/>
          <w:szCs w:val="28"/>
          <w:rtl/>
        </w:rPr>
        <w:t xml:space="preserve">و كان مرجعنا في تخريج أحاديثه و تعاليقه كتباً أوعزنا إليها في المجلّدات السابقة، و الحمد للّه أوّلا و آخرا.</w:t>
      </w:r>
    </w:p>
    <w:p>
      <w:pPr>
        <w:pStyle w:val="BookText"/>
      </w:pPr>
      <w:r>
        <w:rPr>
          <w:rFonts w:ascii="Amiri" w:hAnsi="Amiri" w:eastAsia="Amiri" w:cs="Amiri"/>
          <w:lang w:bidi="ar-SA"/>
          <w:color w:val="111111"/>
          <w:sz w:val="28"/>
          <w:szCs w:val="28"/>
          <w:rtl/>
        </w:rPr>
        <w:t xml:space="preserve">ربيع الثاني: 1386</w:t>
      </w:r>
    </w:p>
    <w:p>
      <w:pPr>
        <w:pStyle w:val="BookText"/>
      </w:pPr>
      <w:r>
        <w:rPr>
          <w:rFonts w:ascii="Amiri" w:hAnsi="Amiri" w:eastAsia="Amiri" w:cs="Amiri"/>
          <w:lang w:bidi="ar-SA"/>
          <w:color w:val="111111"/>
          <w:sz w:val="28"/>
          <w:szCs w:val="28"/>
          <w:rtl/>
        </w:rPr>
        <w:t xml:space="preserve">عبد الرحيم الربانيّ الشيرازيّ عفي عنه و عن والديه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55" w:name="pg13961_151560"/>
    <w:bookmarkEnd w:id="355"/>
    <w:p>
      <w:pPr>
        <w:pStyle w:val="Heading2"/>
      </w:pPr>
      <w:bookmarkStart w:id="2761" w:name="_Toc2405"/>
      <w:r>
        <w:t>فهرس ما في هذا الجزء من الأبواب‌</w:t>
      </w:r>
      <w:bookmarkEnd w:id="2761"/>
    </w:p>
    <w:p>
      <w:pPr>
        <w:pStyle w:val="BookText"/>
      </w:pPr>
      <w:r>
        <w:rPr>
          <w:rFonts w:ascii="Amiri" w:hAnsi="Amiri" w:eastAsia="Amiri" w:cs="Amiri"/>
          <w:lang w:bidi="ar-SA"/>
          <w:color w:val="111111"/>
          <w:sz w:val="28"/>
          <w:szCs w:val="28"/>
          <w:rtl/>
        </w:rPr>
        <w:t xml:space="preserve">عناوين الأبواب/ رقم الصفحة</w:t>
      </w:r>
    </w:p>
    <w:p>
      <w:pPr>
        <w:pStyle w:val="BookText"/>
      </w:pPr>
      <w:r>
        <w:rPr>
          <w:rFonts w:ascii="Amiri" w:hAnsi="Amiri" w:eastAsia="Amiri" w:cs="Amiri"/>
          <w:lang w:bidi="ar-SA"/>
          <w:color w:val="111111"/>
          <w:sz w:val="28"/>
          <w:szCs w:val="28"/>
          <w:rtl/>
        </w:rPr>
        <w:t xml:space="preserve">«23» باب أنّهم عليهم السلام الأبرار و المتقون و السابقون و المقربون و شيعتهم أصحاب اليمين و أعداؤهم الفجار و الأشرار و أصحاب الشمال ... 9- 1</w:t>
      </w:r>
    </w:p>
    <w:p>
      <w:pPr>
        <w:pStyle w:val="BookText"/>
      </w:pPr>
      <w:r>
        <w:rPr>
          <w:rFonts w:ascii="Amiri" w:hAnsi="Amiri" w:eastAsia="Amiri" w:cs="Amiri"/>
          <w:lang w:bidi="ar-SA"/>
          <w:color w:val="111111"/>
          <w:sz w:val="28"/>
          <w:szCs w:val="28"/>
          <w:rtl/>
        </w:rPr>
        <w:t xml:space="preserve">«24» باب أنّهم عليهم السلام السبيل و الصراط و هم و شيعتهم المستقيمون عليها ... 25- 9</w:t>
      </w:r>
    </w:p>
    <w:p>
      <w:pPr>
        <w:pStyle w:val="BookText"/>
      </w:pPr>
      <w:r>
        <w:rPr>
          <w:rFonts w:ascii="Amiri" w:hAnsi="Amiri" w:eastAsia="Amiri" w:cs="Amiri"/>
          <w:lang w:bidi="ar-SA"/>
          <w:color w:val="111111"/>
          <w:sz w:val="28"/>
          <w:szCs w:val="28"/>
          <w:rtl/>
        </w:rPr>
        <w:t xml:space="preserve">«25» باب آخر في أن الاستقامة إنما هي علي الولاية ... 30- 25</w:t>
      </w:r>
    </w:p>
    <w:p>
      <w:pPr>
        <w:pStyle w:val="BookText"/>
      </w:pPr>
      <w:r>
        <w:rPr>
          <w:rFonts w:ascii="Amiri" w:hAnsi="Amiri" w:eastAsia="Amiri" w:cs="Amiri"/>
          <w:lang w:bidi="ar-SA"/>
          <w:color w:val="111111"/>
          <w:sz w:val="28"/>
          <w:szCs w:val="28"/>
          <w:rtl/>
        </w:rPr>
        <w:t xml:space="preserve">«26» باب أن ولايتهم الصدق، و أنّهم الصادقون و الصديقون و الشهداء و الصالحون ... 40- 30</w:t>
      </w:r>
    </w:p>
    <w:p>
      <w:pPr>
        <w:pStyle w:val="BookText"/>
      </w:pPr>
      <w:r>
        <w:rPr>
          <w:rFonts w:ascii="Amiri" w:hAnsi="Amiri" w:eastAsia="Amiri" w:cs="Amiri"/>
          <w:lang w:bidi="ar-SA"/>
          <w:color w:val="111111"/>
          <w:sz w:val="28"/>
          <w:szCs w:val="28"/>
          <w:rtl/>
        </w:rPr>
        <w:t xml:space="preserve">«27» باب آخر في تأويل قوله تعالي أن لهم قدم صدق عند ربهم ... 41- 40</w:t>
      </w:r>
    </w:p>
    <w:p>
      <w:pPr>
        <w:pStyle w:val="BookText"/>
      </w:pPr>
      <w:r>
        <w:rPr>
          <w:rFonts w:ascii="Amiri" w:hAnsi="Amiri" w:eastAsia="Amiri" w:cs="Amiri"/>
          <w:lang w:bidi="ar-SA"/>
          <w:color w:val="111111"/>
          <w:sz w:val="28"/>
          <w:szCs w:val="28"/>
          <w:rtl/>
        </w:rPr>
        <w:t xml:space="preserve">«28» باب أن الحسنة و الحسني الولاية و السيئة عداوتهم عليهم السلام ... 48- 41</w:t>
      </w:r>
    </w:p>
    <w:p>
      <w:pPr>
        <w:pStyle w:val="BookText"/>
      </w:pPr>
      <w:r>
        <w:rPr>
          <w:rFonts w:ascii="Amiri" w:hAnsi="Amiri" w:eastAsia="Amiri" w:cs="Amiri"/>
          <w:lang w:bidi="ar-SA"/>
          <w:color w:val="111111"/>
          <w:sz w:val="28"/>
          <w:szCs w:val="28"/>
          <w:rtl/>
        </w:rPr>
        <w:t xml:space="preserve">«29» باب أنّهم عليهم السلام نعمة الله و الولاية شكرها و أنّهم فضل الله و رحمته و أن النعيم هو الولاية و بيان عظم النعمة علي الخلق بهم عليهم السلام ... 66- 48</w:t>
      </w:r>
    </w:p>
    <w:p>
      <w:pPr>
        <w:pStyle w:val="BookText"/>
      </w:pPr>
      <w:r>
        <w:rPr>
          <w:rFonts w:ascii="Amiri" w:hAnsi="Amiri" w:eastAsia="Amiri" w:cs="Amiri"/>
          <w:lang w:bidi="ar-SA"/>
          <w:color w:val="111111"/>
          <w:sz w:val="28"/>
          <w:szCs w:val="28"/>
          <w:rtl/>
        </w:rPr>
        <w:t xml:space="preserve">«30» باب أنّهم عليهم السلام النجوم و العلامات و فيه بعض غرائب التأويل فيهم و في أعدائهم ... 28- 67</w:t>
      </w:r>
    </w:p>
    <w:p>
      <w:pPr>
        <w:pStyle w:val="BookText"/>
      </w:pPr>
      <w:r>
        <w:rPr>
          <w:rFonts w:ascii="Amiri" w:hAnsi="Amiri" w:eastAsia="Amiri" w:cs="Amiri"/>
          <w:lang w:bidi="ar-SA"/>
          <w:color w:val="111111"/>
          <w:sz w:val="28"/>
          <w:szCs w:val="28"/>
          <w:rtl/>
        </w:rPr>
        <w:t xml:space="preserve">«31» باب أنّهم عليهم السلام حبل الله المتين و العروة الوثقي و أنّهم آخذون بحجزة الله ... 85- 82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باب أن الحكمة معرفة الإمام ... 86</w:t>
      </w:r>
    </w:p>
    <w:p>
      <w:pPr>
        <w:pStyle w:val="BookText"/>
      </w:pPr>
      <w:r>
        <w:rPr>
          <w:rFonts w:ascii="Amiri" w:hAnsi="Amiri" w:eastAsia="Amiri" w:cs="Amiri"/>
          <w:lang w:bidi="ar-SA"/>
          <w:color w:val="111111"/>
          <w:sz w:val="28"/>
          <w:szCs w:val="28"/>
          <w:rtl/>
        </w:rPr>
        <w:t xml:space="preserve">«33» باب أنّهم عليهم السلام الصافون و المسبحون و صاحب المقام المعلوم و حملة عرش الرحمن، و أنّهم السفرة الكرام البررة ... 91- 87</w:t>
      </w:r>
    </w:p>
    <w:p>
      <w:pPr>
        <w:pStyle w:val="BookText"/>
      </w:pPr>
      <w:r>
        <w:rPr>
          <w:rFonts w:ascii="Amiri" w:hAnsi="Amiri" w:eastAsia="Amiri" w:cs="Amiri"/>
          <w:lang w:bidi="ar-SA"/>
          <w:color w:val="111111"/>
          <w:sz w:val="28"/>
          <w:szCs w:val="28"/>
          <w:rtl/>
        </w:rPr>
        <w:t xml:space="preserve">«34» باب أنّهم عليهم السلام أهل الرضوان و الدرجات و أعداءهم أهل السخط و العقوبات ... 94- 92</w:t>
      </w:r>
    </w:p>
    <w:p>
      <w:pPr>
        <w:pStyle w:val="BookText"/>
      </w:pPr>
      <w:r>
        <w:rPr>
          <w:rFonts w:ascii="Amiri" w:hAnsi="Amiri" w:eastAsia="Amiri" w:cs="Amiri"/>
          <w:lang w:bidi="ar-SA"/>
          <w:color w:val="111111"/>
          <w:sz w:val="28"/>
          <w:szCs w:val="28"/>
          <w:rtl/>
        </w:rPr>
        <w:t xml:space="preserve">«35» باب أنّهم عليهم السلام الناس ... 96- 94</w:t>
      </w:r>
    </w:p>
    <w:p>
      <w:pPr>
        <w:pStyle w:val="BookText"/>
      </w:pPr>
      <w:r>
        <w:rPr>
          <w:rFonts w:ascii="Amiri" w:hAnsi="Amiri" w:eastAsia="Amiri" w:cs="Amiri"/>
          <w:lang w:bidi="ar-SA"/>
          <w:color w:val="111111"/>
          <w:sz w:val="28"/>
          <w:szCs w:val="28"/>
          <w:rtl/>
        </w:rPr>
        <w:t xml:space="preserve">«36» باب أنّهم عليهم السلام البحر و اللؤلؤ و المرجان ... 99- 97</w:t>
      </w:r>
    </w:p>
    <w:p>
      <w:pPr>
        <w:pStyle w:val="BookText"/>
      </w:pPr>
      <w:r>
        <w:rPr>
          <w:rFonts w:ascii="Amiri" w:hAnsi="Amiri" w:eastAsia="Amiri" w:cs="Amiri"/>
          <w:lang w:bidi="ar-SA"/>
          <w:color w:val="111111"/>
          <w:sz w:val="28"/>
          <w:szCs w:val="28"/>
          <w:rtl/>
        </w:rPr>
        <w:t xml:space="preserve">«37» باب أنّهم عليهم السلام الماء المعين و البئر المعطلة و القصر المشيد و تأويل السحاب و المطر و الظل و الفواكه و سائر المنافع الظاهرة بعلمهم و بركاتهم ... 110- 100</w:t>
      </w:r>
    </w:p>
    <w:p>
      <w:pPr>
        <w:pStyle w:val="BookText"/>
      </w:pPr>
      <w:r>
        <w:rPr>
          <w:rFonts w:ascii="Amiri" w:hAnsi="Amiri" w:eastAsia="Amiri" w:cs="Amiri"/>
          <w:lang w:bidi="ar-SA"/>
          <w:color w:val="111111"/>
          <w:sz w:val="28"/>
          <w:szCs w:val="28"/>
          <w:rtl/>
        </w:rPr>
        <w:t xml:space="preserve">«38» باب نادر في تأويل النحل بهم عليهم السلام ... 113- 110</w:t>
      </w:r>
    </w:p>
    <w:p>
      <w:pPr>
        <w:pStyle w:val="BookText"/>
      </w:pPr>
      <w:r>
        <w:rPr>
          <w:rFonts w:ascii="Amiri" w:hAnsi="Amiri" w:eastAsia="Amiri" w:cs="Amiri"/>
          <w:lang w:bidi="ar-SA"/>
          <w:color w:val="111111"/>
          <w:sz w:val="28"/>
          <w:szCs w:val="28"/>
          <w:rtl/>
        </w:rPr>
        <w:t xml:space="preserve">«39» باب أنّهم عليهم السلام‌السبع المثاني ... 118- 114</w:t>
      </w:r>
    </w:p>
    <w:p>
      <w:pPr>
        <w:pStyle w:val="BookText"/>
      </w:pPr>
      <w:r>
        <w:rPr>
          <w:rFonts w:ascii="Amiri" w:hAnsi="Amiri" w:eastAsia="Amiri" w:cs="Amiri"/>
          <w:lang w:bidi="ar-SA"/>
          <w:color w:val="111111"/>
          <w:sz w:val="28"/>
          <w:szCs w:val="28"/>
          <w:rtl/>
        </w:rPr>
        <w:t xml:space="preserve">«40» باب أنّهم عليهم السلام أولو النهي ... 119- 118</w:t>
      </w:r>
    </w:p>
    <w:p>
      <w:pPr>
        <w:pStyle w:val="BookText"/>
      </w:pPr>
      <w:r>
        <w:rPr>
          <w:rFonts w:ascii="Amiri" w:hAnsi="Amiri" w:eastAsia="Amiri" w:cs="Amiri"/>
          <w:lang w:bidi="ar-SA"/>
          <w:color w:val="111111"/>
          <w:sz w:val="28"/>
          <w:szCs w:val="28"/>
          <w:rtl/>
        </w:rPr>
        <w:t xml:space="preserve">«41» باب أنّهم عليهم السلام العلماء في‌القرآن و شيعتهم أولو الألباب ... 123- 119</w:t>
      </w:r>
    </w:p>
    <w:p>
      <w:pPr>
        <w:pStyle w:val="BookText"/>
      </w:pPr>
      <w:r>
        <w:rPr>
          <w:rFonts w:ascii="Amiri" w:hAnsi="Amiri" w:eastAsia="Amiri" w:cs="Amiri"/>
          <w:lang w:bidi="ar-SA"/>
          <w:color w:val="111111"/>
          <w:sz w:val="28"/>
          <w:szCs w:val="28"/>
          <w:rtl/>
        </w:rPr>
        <w:t xml:space="preserve">«42» باب أنّهم عليهم السلام المتوسمون و يعرفون جميع أحوال الناس عند رؤيتهم ... 132- 123</w:t>
      </w:r>
    </w:p>
    <w:p>
      <w:pPr>
        <w:pStyle w:val="BookText"/>
      </w:pPr>
      <w:r>
        <w:rPr>
          <w:rFonts w:ascii="Amiri" w:hAnsi="Amiri" w:eastAsia="Amiri" w:cs="Amiri"/>
          <w:lang w:bidi="ar-SA"/>
          <w:color w:val="111111"/>
          <w:sz w:val="28"/>
          <w:szCs w:val="28"/>
          <w:rtl/>
        </w:rPr>
        <w:t xml:space="preserve">«43» باب أنه نزل فيهم عليهم السلام قوله تعالي وَ عِبادُ الرَّحْمنِ الَّذِينَ يَمْشُونَ عَلَي الْأَرْضِ هَوْناً إلي قوله وَ اجْعَلْنا لِلْمُتَّقِينَ إِماماً ... 136- 132</w:t>
      </w:r>
    </w:p>
    <w:p>
      <w:pPr>
        <w:pStyle w:val="BookText"/>
      </w:pPr>
      <w:r>
        <w:rPr>
          <w:rFonts w:ascii="Amiri" w:hAnsi="Amiri" w:eastAsia="Amiri" w:cs="Amiri"/>
          <w:lang w:bidi="ar-SA"/>
          <w:color w:val="111111"/>
          <w:sz w:val="28"/>
          <w:szCs w:val="28"/>
          <w:rtl/>
        </w:rPr>
        <w:t xml:space="preserve">«44» باب أنّهم عليهم السلام الشجرة الطيبة في‌القرآن و أعداءهم الشجرة الخبيثة ... 143- 136</w:t>
      </w:r>
    </w:p>
    <w:p>
      <w:pPr>
        <w:pStyle w:val="BookText"/>
      </w:pPr>
      <w:r>
        <w:rPr>
          <w:rFonts w:ascii="Amiri" w:hAnsi="Amiri" w:eastAsia="Amiri" w:cs="Amiri"/>
          <w:lang w:bidi="ar-SA"/>
          <w:color w:val="111111"/>
          <w:sz w:val="28"/>
          <w:szCs w:val="28"/>
          <w:rtl/>
        </w:rPr>
        <w:t xml:space="preserve">«45» باب أنّهم عليهم السلام الهداية و الهدي و الهادون في القرآن ... 152- 143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باب أنّهم عليهم السلام خير أمة و خير أئمة أخرجت للناس و أن الإمام في كتاب الله تعالي إمامان ... 158- 153</w:t>
      </w:r>
    </w:p>
    <w:p>
      <w:pPr>
        <w:pStyle w:val="BookText"/>
      </w:pPr>
      <w:r>
        <w:rPr>
          <w:rFonts w:ascii="Amiri" w:hAnsi="Amiri" w:eastAsia="Amiri" w:cs="Amiri"/>
          <w:lang w:bidi="ar-SA"/>
          <w:color w:val="111111"/>
          <w:sz w:val="28"/>
          <w:szCs w:val="28"/>
          <w:rtl/>
        </w:rPr>
        <w:t xml:space="preserve">«47» باب أن السلم الولاية و هم و شيعتهم أهل الاستسلام و التسليم ... 163- 159</w:t>
      </w:r>
    </w:p>
    <w:p>
      <w:pPr>
        <w:pStyle w:val="BookText"/>
      </w:pPr>
      <w:r>
        <w:rPr>
          <w:rFonts w:ascii="Amiri" w:hAnsi="Amiri" w:eastAsia="Amiri" w:cs="Amiri"/>
          <w:lang w:bidi="ar-SA"/>
          <w:color w:val="111111"/>
          <w:sz w:val="28"/>
          <w:szCs w:val="28"/>
          <w:rtl/>
        </w:rPr>
        <w:t xml:space="preserve">«48» باب أنّهم خلفاء الله و الذين إذا مكنوا في الأرض أقاموا شرائع الله و سائر ما ورد في 12 قيام القائم عليه السلام‌زائدا علي ما سيأتي ... 167- 163</w:t>
      </w:r>
    </w:p>
    <w:p>
      <w:pPr>
        <w:pStyle w:val="BookText"/>
      </w:pPr>
      <w:r>
        <w:rPr>
          <w:rFonts w:ascii="Amiri" w:hAnsi="Amiri" w:eastAsia="Amiri" w:cs="Amiri"/>
          <w:lang w:bidi="ar-SA"/>
          <w:color w:val="111111"/>
          <w:sz w:val="28"/>
          <w:szCs w:val="28"/>
          <w:rtl/>
        </w:rPr>
        <w:t xml:space="preserve">«49» باب أنّهم عليهم السلام المستضعفون الموعودون بالنصر من الله تعالي ... 173- 167</w:t>
      </w:r>
    </w:p>
    <w:p>
      <w:pPr>
        <w:pStyle w:val="BookText"/>
      </w:pPr>
      <w:r>
        <w:rPr>
          <w:rFonts w:ascii="Amiri" w:hAnsi="Amiri" w:eastAsia="Amiri" w:cs="Amiri"/>
          <w:lang w:bidi="ar-SA"/>
          <w:color w:val="111111"/>
          <w:sz w:val="28"/>
          <w:szCs w:val="28"/>
          <w:rtl/>
        </w:rPr>
        <w:t xml:space="preserve">«50» باب أنّهم عليهم السلام كلمات الله و ولايتهم الكلم الطيّب ... 184- 173</w:t>
      </w:r>
    </w:p>
    <w:p>
      <w:pPr>
        <w:pStyle w:val="BookText"/>
      </w:pPr>
      <w:r>
        <w:rPr>
          <w:rFonts w:ascii="Amiri" w:hAnsi="Amiri" w:eastAsia="Amiri" w:cs="Amiri"/>
          <w:lang w:bidi="ar-SA"/>
          <w:color w:val="111111"/>
          <w:sz w:val="28"/>
          <w:szCs w:val="28"/>
          <w:rtl/>
        </w:rPr>
        <w:t xml:space="preserve">«51» باب أنّهم عليهم السلام حرمات الله ... 186- 185</w:t>
      </w:r>
    </w:p>
    <w:p>
      <w:pPr>
        <w:pStyle w:val="BookText"/>
      </w:pPr>
      <w:r>
        <w:rPr>
          <w:rFonts w:ascii="Amiri" w:hAnsi="Amiri" w:eastAsia="Amiri" w:cs="Amiri"/>
          <w:lang w:bidi="ar-SA"/>
          <w:color w:val="111111"/>
          <w:sz w:val="28"/>
          <w:szCs w:val="28"/>
          <w:rtl/>
        </w:rPr>
        <w:t xml:space="preserve">«52» باب أنّهم عليهم السلام و ولايتهم العدل و المعروف و الإحسان و القسط و الميزان و ترك ولايتهم و أعداءهم الكفر و الفسوق و العصيان و الفحشاء و المنكر و البغي ... 191- 187</w:t>
      </w:r>
    </w:p>
    <w:p>
      <w:pPr>
        <w:pStyle w:val="BookText"/>
      </w:pPr>
      <w:r>
        <w:rPr>
          <w:rFonts w:ascii="Amiri" w:hAnsi="Amiri" w:eastAsia="Amiri" w:cs="Amiri"/>
          <w:lang w:bidi="ar-SA"/>
          <w:color w:val="111111"/>
          <w:sz w:val="28"/>
          <w:szCs w:val="28"/>
          <w:rtl/>
        </w:rPr>
        <w:t xml:space="preserve">«53» باب أنّهم عليهم السلام جنب الله و وجه الله و يد الله و أمثالها ... 203- 191</w:t>
      </w:r>
    </w:p>
    <w:p>
      <w:pPr>
        <w:pStyle w:val="BookText"/>
      </w:pPr>
      <w:r>
        <w:rPr>
          <w:rFonts w:ascii="Amiri" w:hAnsi="Amiri" w:eastAsia="Amiri" w:cs="Amiri"/>
          <w:lang w:bidi="ar-SA"/>
          <w:color w:val="111111"/>
          <w:sz w:val="28"/>
          <w:szCs w:val="28"/>
          <w:rtl/>
        </w:rPr>
        <w:t xml:space="preserve">«54» باب أن المرحومين في القرآن هم و شيعتهم عليهم السلام ... 207- 204</w:t>
      </w:r>
    </w:p>
    <w:p>
      <w:pPr>
        <w:pStyle w:val="BookText"/>
      </w:pPr>
      <w:r>
        <w:rPr>
          <w:rFonts w:ascii="Amiri" w:hAnsi="Amiri" w:eastAsia="Amiri" w:cs="Amiri"/>
          <w:lang w:bidi="ar-SA"/>
          <w:color w:val="111111"/>
          <w:sz w:val="28"/>
          <w:szCs w:val="28"/>
          <w:rtl/>
        </w:rPr>
        <w:t xml:space="preserve">«55» باب ما نزل في أن الملائكة يحبونهم و يستغفرون لشيعتهم ... 211- 208</w:t>
      </w:r>
    </w:p>
    <w:p>
      <w:pPr>
        <w:pStyle w:val="BookText"/>
      </w:pPr>
      <w:r>
        <w:rPr>
          <w:rFonts w:ascii="Amiri" w:hAnsi="Amiri" w:eastAsia="Amiri" w:cs="Amiri"/>
          <w:lang w:bidi="ar-SA"/>
          <w:color w:val="111111"/>
          <w:sz w:val="28"/>
          <w:szCs w:val="28"/>
          <w:rtl/>
        </w:rPr>
        <w:t xml:space="preserve">«56» باب أنّهم عليهم السلام حزب الله و بقيته و كعبته و قبلته و أن الأثارة من العلم علم الأوصياء ... 213- 211</w:t>
      </w:r>
    </w:p>
    <w:p>
      <w:pPr>
        <w:pStyle w:val="BookText"/>
      </w:pPr>
      <w:r>
        <w:rPr>
          <w:rFonts w:ascii="Amiri" w:hAnsi="Amiri" w:eastAsia="Amiri" w:cs="Amiri"/>
          <w:lang w:bidi="ar-SA"/>
          <w:color w:val="111111"/>
          <w:sz w:val="28"/>
          <w:szCs w:val="28"/>
          <w:rtl/>
        </w:rPr>
        <w:t xml:space="preserve">«57» باب ما نزل فيهم عليهم السلام من الحق و الصبر و الرباط و العسر و اليسر ... 221- 214</w:t>
      </w:r>
    </w:p>
    <w:p>
      <w:pPr>
        <w:pStyle w:val="BookText"/>
      </w:pPr>
      <w:r>
        <w:rPr>
          <w:rFonts w:ascii="Amiri" w:hAnsi="Amiri" w:eastAsia="Amiri" w:cs="Amiri"/>
          <w:lang w:bidi="ar-SA"/>
          <w:color w:val="111111"/>
          <w:sz w:val="28"/>
          <w:szCs w:val="28"/>
          <w:rtl/>
        </w:rPr>
        <w:t xml:space="preserve">«58» باب أنّهم عليهم السلام المظلومون و ما نزل في ظلمهم ... 231- 221</w:t>
      </w:r>
    </w:p>
    <w:p>
      <w:pPr>
        <w:pStyle w:val="BookText"/>
      </w:pPr>
      <w:r>
        <w:rPr>
          <w:rFonts w:ascii="Amiri" w:hAnsi="Amiri" w:eastAsia="Amiri" w:cs="Amiri"/>
          <w:lang w:bidi="ar-SA"/>
          <w:color w:val="111111"/>
          <w:sz w:val="28"/>
          <w:szCs w:val="28"/>
          <w:rtl/>
        </w:rPr>
        <w:t xml:space="preserve">«59» باب نادر في تأويل قوله تعالي سِيرُوا فِيها لَيالِيَ وَ أَيَّاماً آمِنِينَ ... 238- 232</w:t>
      </w:r>
    </w:p>
    <w:p>
      <w:pPr>
        <w:pStyle w:val="BookText"/>
      </w:pPr>
      <w:r>
        <w:rPr>
          <w:rFonts w:ascii="Amiri" w:hAnsi="Amiri" w:eastAsia="Amiri" w:cs="Amiri"/>
          <w:lang w:bidi="ar-SA"/>
          <w:color w:val="111111"/>
          <w:sz w:val="28"/>
          <w:szCs w:val="28"/>
          <w:rtl/>
        </w:rPr>
        <w:t xml:space="preserve">«60» باب تأويل الأيام و الشهور بالأئمة عليهم السلام ... 243- 238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 باب ما نزل من النهي عن اتخاذ كل بطانة و وليجة و ولي من دون الله و حججه عليهم السلام ... 247- 244</w:t>
      </w:r>
    </w:p>
    <w:p>
      <w:pPr>
        <w:pStyle w:val="BookText"/>
      </w:pPr>
      <w:r>
        <w:rPr>
          <w:rFonts w:ascii="Amiri" w:hAnsi="Amiri" w:eastAsia="Amiri" w:cs="Amiri"/>
          <w:lang w:bidi="ar-SA"/>
          <w:color w:val="111111"/>
          <w:sz w:val="28"/>
          <w:szCs w:val="28"/>
          <w:rtl/>
        </w:rPr>
        <w:t xml:space="preserve">«62» باب أنّهم عليهم السلام أهل الأعراف الذين ذكرهم الله في القرآن لا يدخل الجنة إلا من عرفهم و عرفوه ... 256- 247</w:t>
      </w:r>
    </w:p>
    <w:p>
      <w:pPr>
        <w:pStyle w:val="BookText"/>
      </w:pPr>
      <w:r>
        <w:rPr>
          <w:rFonts w:ascii="Amiri" w:hAnsi="Amiri" w:eastAsia="Amiri" w:cs="Amiri"/>
          <w:lang w:bidi="ar-SA"/>
          <w:color w:val="111111"/>
          <w:sz w:val="28"/>
          <w:szCs w:val="28"/>
          <w:rtl/>
        </w:rPr>
        <w:t xml:space="preserve">«63» باب الآيات الدالة علي رفعة شأنهم و نجاة شيعتهم في الآخرة و السؤال عن ولايتهم ... 277- 257</w:t>
      </w:r>
    </w:p>
    <w:p>
      <w:pPr>
        <w:pStyle w:val="BookText"/>
      </w:pPr>
      <w:r>
        <w:rPr>
          <w:rFonts w:ascii="Amiri" w:hAnsi="Amiri" w:eastAsia="Amiri" w:cs="Amiri"/>
          <w:lang w:bidi="ar-SA"/>
          <w:color w:val="111111"/>
          <w:sz w:val="28"/>
          <w:szCs w:val="28"/>
          <w:rtl/>
        </w:rPr>
        <w:t xml:space="preserve">«64» باب ما نزل ما في صلتهم و أداء حقوقهم عليهم السلام ... 280- 278</w:t>
      </w:r>
    </w:p>
    <w:p>
      <w:pPr>
        <w:pStyle w:val="BookText"/>
      </w:pPr>
      <w:r>
        <w:rPr>
          <w:rFonts w:ascii="Amiri" w:hAnsi="Amiri" w:eastAsia="Amiri" w:cs="Amiri"/>
          <w:lang w:bidi="ar-SA"/>
          <w:color w:val="111111"/>
          <w:sz w:val="28"/>
          <w:szCs w:val="28"/>
          <w:rtl/>
        </w:rPr>
        <w:t xml:space="preserve">«65» باب تأويل سورة البلد فيهم عليهم السلام ... 285- 280</w:t>
      </w:r>
    </w:p>
    <w:p>
      <w:pPr>
        <w:pStyle w:val="BookText"/>
      </w:pPr>
      <w:r>
        <w:rPr>
          <w:rFonts w:ascii="Amiri" w:hAnsi="Amiri" w:eastAsia="Amiri" w:cs="Amiri"/>
          <w:lang w:bidi="ar-SA"/>
          <w:color w:val="111111"/>
          <w:sz w:val="28"/>
          <w:szCs w:val="28"/>
          <w:rtl/>
        </w:rPr>
        <w:t xml:space="preserve">«66» باب أنّهم الصلاة و الزكاة و الحج و الصيام و سائر الطاعات و أعداؤهم الفواحش و المعاصي في بطن‌القرآن‌و فيه بعض الغرائب و تأويلها ... 304- 286</w:t>
      </w:r>
    </w:p>
    <w:p>
      <w:pPr>
        <w:pStyle w:val="BookText"/>
      </w:pPr>
      <w:r>
        <w:rPr>
          <w:rFonts w:ascii="Amiri" w:hAnsi="Amiri" w:eastAsia="Amiri" w:cs="Amiri"/>
          <w:lang w:bidi="ar-SA"/>
          <w:color w:val="111111"/>
          <w:sz w:val="28"/>
          <w:szCs w:val="28"/>
          <w:rtl/>
        </w:rPr>
        <w:t xml:space="preserve">«67» باب جوامع تأويل ما أنزل فيهم عليهم السلام و نوادرها ... 402- 305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56" w:name="pg13961_151568"/>
    <w:bookmarkEnd w:id="356"/>
    <w:p>
      <w:pPr>
        <w:pStyle w:val="Heading2"/>
      </w:pPr>
      <w:bookmarkStart w:id="2762" w:name="_Toc2406"/>
      <w:r>
        <w:t>رموز الكتاب</w:t>
      </w:r>
      <w:bookmarkEnd w:id="2762"/>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Amiri" w:hAnsi="Amiri" w:eastAsia="Amiri" w:cs="Amiri"/>
          <w:lang w:bidi="ar-SA"/>
          <w:color w:val="111111"/>
          <w:sz w:val="28"/>
          <w:szCs w:val="28"/>
          <w:rtl/>
        </w:rPr>
        <w:t xml:space="preserve">بشا: لبشارة المصطفي.</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Amiri" w:hAnsi="Amiri" w:eastAsia="Amiri" w:cs="Amiri"/>
          <w:lang w:bidi="ar-SA"/>
          <w:color w:val="111111"/>
          <w:sz w:val="28"/>
          <w:szCs w:val="28"/>
          <w:rtl/>
        </w:rPr>
        <w:t xml:space="preserve">جا: لمجالس المفيد.</w:t>
      </w:r>
    </w:p>
    <w:p>
      <w:pPr>
        <w:pStyle w:val="BookText"/>
      </w:pPr>
      <w:r>
        <w:rPr>
          <w:rFonts w:ascii="Amiri" w:hAnsi="Amiri" w:eastAsia="Amiri" w:cs="Amiri"/>
          <w:lang w:bidi="ar-SA"/>
          <w:color w:val="111111"/>
          <w:sz w:val="28"/>
          <w:szCs w:val="28"/>
          <w:rtl/>
        </w:rPr>
        <w:t xml:space="preserve">جش: لفهرست النجاشيّ.</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Amiri" w:hAnsi="Amiri" w:eastAsia="Amiri" w:cs="Amiri"/>
          <w:lang w:bidi="ar-SA"/>
          <w:color w:val="111111"/>
          <w:sz w:val="28"/>
          <w:szCs w:val="28"/>
          <w:rtl/>
        </w:rPr>
        <w:t xml:space="preserve">حة: لفرحة الغريّ.</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Amiri" w:hAnsi="Amiri" w:eastAsia="Amiri" w:cs="Amiri"/>
          <w:lang w:bidi="ar-SA"/>
          <w:color w:val="111111"/>
          <w:sz w:val="28"/>
          <w:szCs w:val="28"/>
          <w:rtl/>
        </w:rPr>
        <w:t xml:space="preserve">شف: لكشف اليقين.</w:t>
      </w:r>
    </w:p>
    <w:p>
      <w:pPr>
        <w:pStyle w:val="BookText"/>
      </w:pPr>
      <w:r>
        <w:rPr>
          <w:rFonts w:ascii="Amiri" w:hAnsi="Amiri" w:eastAsia="Amiri" w:cs="Amiri"/>
          <w:lang w:bidi="ar-SA"/>
          <w:color w:val="111111"/>
          <w:sz w:val="28"/>
          <w:szCs w:val="28"/>
          <w:rtl/>
        </w:rPr>
        <w:t xml:space="preserve">شي: لتفسير العياشيّ</w:t>
      </w:r>
    </w:p>
    <w:p>
      <w:pPr>
        <w:pStyle w:val="BookText"/>
      </w:pPr>
      <w:r>
        <w:rPr>
          <w:rFonts w:ascii="Amiri" w:hAnsi="Amiri" w:eastAsia="Amiri" w:cs="Amiri"/>
          <w:lang w:bidi="ar-SA"/>
          <w:color w:val="111111"/>
          <w:sz w:val="28"/>
          <w:szCs w:val="28"/>
          <w:rtl/>
        </w:rPr>
        <w:t xml:space="preserve">ص: لقصص الأنبياء.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Amiri" w:hAnsi="Amiri" w:eastAsia="Amiri" w:cs="Amiri"/>
          <w:lang w:bidi="ar-SA"/>
          <w:color w:val="111111"/>
          <w:sz w:val="28"/>
          <w:szCs w:val="28"/>
          <w:rtl/>
        </w:rPr>
        <w:t xml:space="preserve">صح: لصحيفة الرضا (عليه السلام).</w:t>
      </w:r>
    </w:p>
    <w:p>
      <w:pPr>
        <w:pStyle w:val="BookText"/>
      </w:pPr>
      <w:r>
        <w:rPr>
          <w:rFonts w:ascii="Amiri" w:hAnsi="Amiri" w:eastAsia="Amiri" w:cs="Amiri"/>
          <w:lang w:bidi="ar-SA"/>
          <w:color w:val="111111"/>
          <w:sz w:val="28"/>
          <w:szCs w:val="28"/>
          <w:rtl/>
        </w:rPr>
        <w:t xml:space="preserve">ضا: لفقه الرضا (عليه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Amiri" w:hAnsi="Amiri" w:eastAsia="Amiri" w:cs="Amiri"/>
          <w:lang w:bidi="ar-SA"/>
          <w:color w:val="111111"/>
          <w:sz w:val="28"/>
          <w:szCs w:val="28"/>
          <w:rtl/>
        </w:rPr>
        <w:t xml:space="preserve">ضه: لروضة الواعظين.</w:t>
      </w:r>
    </w:p>
    <w:p>
      <w:pPr>
        <w:pStyle w:val="BookText"/>
      </w:pPr>
      <w:r>
        <w:rPr>
          <w:rFonts w:ascii="Amiri" w:hAnsi="Amiri" w:eastAsia="Amiri" w:cs="Amiri"/>
          <w:lang w:bidi="ar-SA"/>
          <w:color w:val="111111"/>
          <w:sz w:val="28"/>
          <w:szCs w:val="28"/>
          <w:rtl/>
        </w:rPr>
        <w:t xml:space="preserve">ط: للصراط المستقيم.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Amiri" w:hAnsi="Amiri" w:eastAsia="Amiri" w:cs="Amiri"/>
          <w:lang w:bidi="ar-SA"/>
          <w:color w:val="111111"/>
          <w:sz w:val="28"/>
          <w:szCs w:val="28"/>
          <w:rtl/>
        </w:rPr>
        <w:t xml:space="preserve">عم: لإعلام الوري.</w:t>
      </w:r>
    </w:p>
    <w:p>
      <w:pPr>
        <w:pStyle w:val="BookText"/>
      </w:pPr>
      <w:r>
        <w:rPr>
          <w:rFonts w:ascii="Amiri" w:hAnsi="Amiri" w:eastAsia="Amiri" w:cs="Amiri"/>
          <w:lang w:bidi="ar-SA"/>
          <w:color w:val="111111"/>
          <w:sz w:val="28"/>
          <w:szCs w:val="28"/>
          <w:rtl/>
        </w:rPr>
        <w:t xml:space="preserve">عين: للعيون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Amiri" w:hAnsi="Amiri" w:eastAsia="Amiri" w:cs="Amiri"/>
          <w:lang w:bidi="ar-SA"/>
          <w:color w:val="111111"/>
          <w:sz w:val="28"/>
          <w:szCs w:val="28"/>
          <w:rtl/>
        </w:rPr>
        <w:t xml:space="preserve">غط: لغيبة الشيخ.</w:t>
      </w:r>
    </w:p>
    <w:p>
      <w:pPr>
        <w:pStyle w:val="BookText"/>
      </w:pPr>
      <w:r>
        <w:rPr>
          <w:rFonts w:ascii="Amiri" w:hAnsi="Amiri" w:eastAsia="Amiri" w:cs="Amiri"/>
          <w:lang w:bidi="ar-SA"/>
          <w:color w:val="111111"/>
          <w:sz w:val="28"/>
          <w:szCs w:val="28"/>
          <w:rtl/>
        </w:rPr>
        <w:t xml:space="preserve">غو: لغوالي اللئالي.</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Amiri" w:hAnsi="Amiri" w:eastAsia="Amiri" w:cs="Amiri"/>
          <w:lang w:bidi="ar-SA"/>
          <w:color w:val="111111"/>
          <w:sz w:val="28"/>
          <w:szCs w:val="28"/>
          <w:rtl/>
        </w:rPr>
        <w:t xml:space="preserve">فر: لتفسير فرات بن إبراهيم.</w:t>
      </w:r>
    </w:p>
    <w:p>
      <w:pPr>
        <w:pStyle w:val="BookText"/>
      </w:pPr>
      <w:r>
        <w:rPr>
          <w:rFonts w:ascii="Amiri" w:hAnsi="Amiri" w:eastAsia="Amiri" w:cs="Amiri"/>
          <w:lang w:bidi="ar-SA"/>
          <w:color w:val="111111"/>
          <w:sz w:val="28"/>
          <w:szCs w:val="28"/>
          <w:rtl/>
        </w:rPr>
        <w:t xml:space="preserve">فس: لتفسير عليّ بن إبراهيم.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Amiri" w:hAnsi="Amiri" w:eastAsia="Amiri" w:cs="Amiri"/>
          <w:lang w:bidi="ar-SA"/>
          <w:color w:val="111111"/>
          <w:sz w:val="28"/>
          <w:szCs w:val="28"/>
          <w:rtl/>
        </w:rPr>
        <w:t xml:space="preserve">ق: للكتاب العتيق الغرويّ</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قية: للدُروع.</w:t>
      </w:r>
    </w:p>
    <w:p>
      <w:pPr>
        <w:pStyle w:val="BookText"/>
      </w:pPr>
      <w:r>
        <w:rPr>
          <w:rFonts w:ascii="Amiri" w:hAnsi="Amiri" w:eastAsia="Amiri" w:cs="Amiri"/>
          <w:lang w:bidi="ar-SA"/>
          <w:color w:val="111111"/>
          <w:sz w:val="28"/>
          <w:szCs w:val="28"/>
          <w:rtl/>
        </w:rPr>
        <w:t xml:space="preserve">ك: لإكمال الدين.</w:t>
      </w:r>
    </w:p>
    <w:p>
      <w:pPr>
        <w:pStyle w:val="BookText"/>
      </w:pPr>
      <w:r>
        <w:rPr>
          <w:rFonts w:ascii="Amiri" w:hAnsi="Amiri" w:eastAsia="Amiri" w:cs="Amiri"/>
          <w:lang w:bidi="ar-SA"/>
          <w:color w:val="111111"/>
          <w:sz w:val="28"/>
          <w:szCs w:val="28"/>
          <w:rtl/>
        </w:rPr>
        <w:t xml:space="preserve">كا: للكافي.</w:t>
      </w:r>
    </w:p>
    <w:p>
      <w:pPr>
        <w:pStyle w:val="BookText"/>
      </w:pPr>
      <w:r>
        <w:rPr>
          <w:rFonts w:ascii="Amiri" w:hAnsi="Amiri" w:eastAsia="Amiri" w:cs="Amiri"/>
          <w:lang w:bidi="ar-SA"/>
          <w:color w:val="111111"/>
          <w:sz w:val="28"/>
          <w:szCs w:val="28"/>
          <w:rtl/>
        </w:rPr>
        <w:t xml:space="preserve">كش: لرجال الكشيّ.</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Amiri" w:hAnsi="Amiri" w:eastAsia="Amiri" w:cs="Amiri"/>
          <w:lang w:bidi="ar-SA"/>
          <w:color w:val="111111"/>
          <w:sz w:val="28"/>
          <w:szCs w:val="28"/>
          <w:rtl/>
        </w:rPr>
        <w:t xml:space="preserve">كف: لمصباح الكفعميّ.</w:t>
      </w:r>
    </w:p>
    <w:p>
      <w:pPr>
        <w:pStyle w:val="BookText"/>
      </w:pPr>
      <w:r>
        <w:rPr>
          <w:rFonts w:ascii="Amiri" w:hAnsi="Amiri" w:eastAsia="Amiri" w:cs="Amiri"/>
          <w:lang w:bidi="ar-SA"/>
          <w:color w:val="111111"/>
          <w:sz w:val="28"/>
          <w:szCs w:val="28"/>
          <w:rtl/>
        </w:rPr>
        <w:t xml:space="preserve">كنز: لكنز جامع الفوائد و تأويل الآيات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Amiri" w:hAnsi="Amiri" w:eastAsia="Amiri" w:cs="Amiri"/>
          <w:lang w:bidi="ar-SA"/>
          <w:color w:val="111111"/>
          <w:sz w:val="28"/>
          <w:szCs w:val="28"/>
          <w:rtl/>
        </w:rPr>
        <w:t xml:space="preserve">لد: للبلد الأمين.</w:t>
      </w:r>
    </w:p>
    <w:p>
      <w:pPr>
        <w:pStyle w:val="BookText"/>
      </w:pPr>
      <w:r>
        <w:rPr>
          <w:rFonts w:ascii="Amiri" w:hAnsi="Amiri" w:eastAsia="Amiri" w:cs="Amiri"/>
          <w:lang w:bidi="ar-SA"/>
          <w:color w:val="111111"/>
          <w:sz w:val="28"/>
          <w:szCs w:val="28"/>
          <w:rtl/>
        </w:rPr>
        <w:t xml:space="preserve">لي: لأمالي الصدوق.</w:t>
      </w:r>
    </w:p>
    <w:p>
      <w:pPr>
        <w:pStyle w:val="BookText"/>
      </w:pPr>
      <w:r>
        <w:rPr>
          <w:rFonts w:ascii="Amiri" w:hAnsi="Amiri" w:eastAsia="Amiri" w:cs="Amiri"/>
          <w:lang w:bidi="ar-SA"/>
          <w:color w:val="111111"/>
          <w:sz w:val="28"/>
          <w:szCs w:val="28"/>
          <w:rtl/>
        </w:rPr>
        <w:t xml:space="preserve">م: لتفسير الإمام العسكريّ (عليه السلام).</w:t>
      </w:r>
    </w:p>
    <w:p>
      <w:pPr>
        <w:pStyle w:val="BookText"/>
      </w:pPr>
      <w:r>
        <w:rPr>
          <w:rFonts w:ascii="Amiri" w:hAnsi="Amiri" w:eastAsia="Amiri" w:cs="Amiri"/>
          <w:lang w:bidi="ar-SA"/>
          <w:color w:val="111111"/>
          <w:sz w:val="28"/>
          <w:szCs w:val="28"/>
          <w:rtl/>
        </w:rPr>
        <w:t xml:space="preserve">ما: لأمالي الطوسيّ.</w:t>
      </w:r>
    </w:p>
    <w:p>
      <w:pPr>
        <w:pStyle w:val="BookText"/>
      </w:pPr>
      <w:r>
        <w:rPr>
          <w:rFonts w:ascii="Amiri" w:hAnsi="Amiri" w:eastAsia="Amiri" w:cs="Amiri"/>
          <w:lang w:bidi="ar-SA"/>
          <w:color w:val="111111"/>
          <w:sz w:val="28"/>
          <w:szCs w:val="28"/>
          <w:rtl/>
        </w:rPr>
        <w:t xml:space="preserve">محص: للتمحيص.</w:t>
      </w:r>
    </w:p>
    <w:p>
      <w:pPr>
        <w:pStyle w:val="BookText"/>
      </w:pPr>
      <w:r>
        <w:rPr>
          <w:rFonts w:ascii="Amiri" w:hAnsi="Amiri" w:eastAsia="Amiri" w:cs="Amiri"/>
          <w:lang w:bidi="ar-SA"/>
          <w:color w:val="111111"/>
          <w:sz w:val="28"/>
          <w:szCs w:val="28"/>
          <w:rtl/>
        </w:rPr>
        <w:t xml:space="preserve">مد: للعُمدة.</w:t>
      </w:r>
    </w:p>
    <w:p>
      <w:pPr>
        <w:pStyle w:val="BookText"/>
      </w:pPr>
      <w:r>
        <w:rPr>
          <w:rFonts w:ascii="Amiri" w:hAnsi="Amiri" w:eastAsia="Amiri" w:cs="Amiri"/>
          <w:lang w:bidi="ar-SA"/>
          <w:color w:val="111111"/>
          <w:sz w:val="28"/>
          <w:szCs w:val="28"/>
          <w:rtl/>
        </w:rPr>
        <w:t xml:space="preserve">مص: لمصباح الشريعة.</w:t>
      </w:r>
    </w:p>
    <w:p>
      <w:pPr>
        <w:pStyle w:val="BookText"/>
      </w:pPr>
      <w:r>
        <w:rPr>
          <w:rFonts w:ascii="Amiri" w:hAnsi="Amiri" w:eastAsia="Amiri" w:cs="Amiri"/>
          <w:lang w:bidi="ar-SA"/>
          <w:color w:val="111111"/>
          <w:sz w:val="28"/>
          <w:szCs w:val="28"/>
          <w:rtl/>
        </w:rPr>
        <w:t xml:space="preserve">مصبا: للمصباحين.</w:t>
      </w:r>
    </w:p>
    <w:p>
      <w:pPr>
        <w:pStyle w:val="BookText"/>
      </w:pPr>
      <w:r>
        <w:rPr>
          <w:rFonts w:ascii="Amiri" w:hAnsi="Amiri" w:eastAsia="Amiri" w:cs="Amiri"/>
          <w:lang w:bidi="ar-SA"/>
          <w:color w:val="111111"/>
          <w:sz w:val="28"/>
          <w:szCs w:val="28"/>
          <w:rtl/>
        </w:rPr>
        <w:t xml:space="preserve">مع: لمعاني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Amiri" w:hAnsi="Amiri" w:eastAsia="Amiri" w:cs="Amiri"/>
          <w:lang w:bidi="ar-SA"/>
          <w:color w:val="111111"/>
          <w:sz w:val="28"/>
          <w:szCs w:val="28"/>
          <w:rtl/>
        </w:rPr>
        <w:t xml:space="preserve">مل: لكامل الزيارة.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Amiri" w:hAnsi="Amiri" w:eastAsia="Amiri" w:cs="Amiri"/>
          <w:lang w:bidi="ar-SA"/>
          <w:color w:val="111111"/>
          <w:sz w:val="28"/>
          <w:szCs w:val="28"/>
          <w:rtl/>
        </w:rPr>
        <w:t xml:space="preserve">ن: لعيون أخبار الرضا (عليه السلام).</w:t>
      </w:r>
    </w:p>
    <w:p>
      <w:pPr>
        <w:pStyle w:val="BookText"/>
      </w:pPr>
      <w:r>
        <w:rPr>
          <w:rFonts w:ascii="Amiri" w:hAnsi="Amiri" w:eastAsia="Amiri" w:cs="Amiri"/>
          <w:lang w:bidi="ar-SA"/>
          <w:color w:val="111111"/>
          <w:sz w:val="28"/>
          <w:szCs w:val="28"/>
          <w:rtl/>
        </w:rPr>
        <w:t xml:space="preserve">نبه: لتنبيه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Amiri" w:hAnsi="Amiri" w:eastAsia="Amiri" w:cs="Amiri"/>
          <w:lang w:bidi="ar-SA"/>
          <w:color w:val="111111"/>
          <w:sz w:val="28"/>
          <w:szCs w:val="28"/>
          <w:rtl/>
        </w:rPr>
        <w:t xml:space="preserve">نص: للكفاية.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Amiri" w:hAnsi="Amiri" w:eastAsia="Amiri" w:cs="Amiri"/>
          <w:lang w:bidi="ar-SA"/>
          <w:color w:val="111111"/>
          <w:sz w:val="28"/>
          <w:szCs w:val="28"/>
          <w:rtl/>
        </w:rPr>
        <w:t xml:space="preserve">ني: لغيبة النعمانيّ.</w:t>
      </w:r>
    </w:p>
    <w:p>
      <w:pPr>
        <w:pStyle w:val="BookText"/>
      </w:pPr>
      <w:r>
        <w:rPr>
          <w:rFonts w:ascii="Amiri" w:hAnsi="Amiri" w:eastAsia="Amiri" w:cs="Amiri"/>
          <w:lang w:bidi="ar-SA"/>
          <w:color w:val="111111"/>
          <w:sz w:val="28"/>
          <w:szCs w:val="28"/>
          <w:rtl/>
        </w:rPr>
        <w:t xml:space="preserve">هد: للهداية.</w:t>
      </w:r>
    </w:p>
    <w:p>
      <w:pPr>
        <w:pStyle w:val="BookText"/>
      </w:pPr>
      <w:r>
        <w:rPr>
          <w:rFonts w:ascii="Amiri" w:hAnsi="Amiri" w:eastAsia="Amiri" w:cs="Amiri"/>
          <w:lang w:bidi="ar-SA"/>
          <w:color w:val="111111"/>
          <w:sz w:val="28"/>
          <w:szCs w:val="28"/>
          <w:rtl/>
        </w:rPr>
        <w:t xml:space="preserve">يب: للتهذيب.</w:t>
      </w:r>
    </w:p>
    <w:p>
      <w:pPr>
        <w:pStyle w:val="BookText"/>
      </w:pPr>
      <w:r>
        <w:rPr>
          <w:rFonts w:ascii="Amiri" w:hAnsi="Amiri" w:eastAsia="Amiri" w:cs="Amiri"/>
          <w:lang w:bidi="ar-SA"/>
          <w:color w:val="111111"/>
          <w:sz w:val="28"/>
          <w:szCs w:val="28"/>
          <w:rtl/>
        </w:rPr>
        <w:t xml:space="preserve">يج: للخرائج.</w:t>
      </w:r>
    </w:p>
    <w:p>
      <w:pPr>
        <w:pStyle w:val="BookText"/>
      </w:pPr>
      <w:r>
        <w:rPr>
          <w:rFonts w:ascii="Amiri" w:hAnsi="Amiri" w:eastAsia="Amiri" w:cs="Amiri"/>
          <w:lang w:bidi="ar-SA"/>
          <w:color w:val="111111"/>
          <w:sz w:val="28"/>
          <w:szCs w:val="28"/>
          <w:rtl/>
        </w:rPr>
        <w:t xml:space="preserve">يد: للتوحيد.</w:t>
      </w:r>
    </w:p>
    <w:p>
      <w:pPr>
        <w:pStyle w:val="BookText"/>
      </w:pPr>
      <w:r>
        <w:rPr>
          <w:rFonts w:ascii="Amiri" w:hAnsi="Amiri" w:eastAsia="Amiri" w:cs="Amiri"/>
          <w:lang w:bidi="ar-SA"/>
          <w:color w:val="111111"/>
          <w:sz w:val="28"/>
          <w:szCs w:val="28"/>
          <w:rtl/>
        </w:rPr>
        <w:t xml:space="preserve">ير: لبصائر الدرجات.</w:t>
      </w:r>
    </w:p>
    <w:p>
      <w:pPr>
        <w:pStyle w:val="BookText"/>
      </w:pPr>
      <w:r>
        <w:rPr>
          <w:rFonts w:ascii="Amiri" w:hAnsi="Amiri" w:eastAsia="Amiri" w:cs="Amiri"/>
          <w:lang w:bidi="ar-SA"/>
          <w:color w:val="111111"/>
          <w:sz w:val="28"/>
          <w:szCs w:val="28"/>
          <w:rtl/>
        </w:rPr>
        <w:t xml:space="preserve">يف: للطرائف.</w:t>
      </w:r>
    </w:p>
    <w:p>
      <w:pPr>
        <w:pStyle w:val="BookText"/>
      </w:pPr>
      <w:r>
        <w:rPr>
          <w:rFonts w:ascii="Amiri" w:hAnsi="Amiri" w:eastAsia="Amiri" w:cs="Amiri"/>
          <w:lang w:bidi="ar-SA"/>
          <w:color w:val="111111"/>
          <w:sz w:val="28"/>
          <w:szCs w:val="28"/>
          <w:rtl/>
        </w:rPr>
        <w:t xml:space="preserve">يل: للفضائل.</w:t>
      </w:r>
    </w:p>
    <w:p>
      <w:pPr>
        <w:pStyle w:val="BookText"/>
      </w:pPr>
      <w:r>
        <w:rPr>
          <w:rFonts w:ascii="Amiri" w:hAnsi="Amiri" w:eastAsia="Amiri" w:cs="Amiri"/>
          <w:lang w:bidi="ar-SA"/>
          <w:color w:val="111111"/>
          <w:sz w:val="28"/>
          <w:szCs w:val="28"/>
          <w:rtl/>
        </w:rPr>
        <w:t xml:space="preserve">ين: لكتابي الحسين بن سعيد او لكتابه و النوادر.</w:t>
      </w:r>
    </w:p>
    <w:p>
      <w:pPr>
        <w:pStyle w:val="BookText"/>
      </w:pPr>
      <w:r>
        <w:rPr>
          <w:rFonts w:ascii="Amiri" w:hAnsi="Amiri" w:eastAsia="Amiri" w:cs="Amiri"/>
          <w:lang w:bidi="ar-SA"/>
          <w:color w:val="111111"/>
          <w:sz w:val="28"/>
          <w:szCs w:val="28"/>
          <w:rtl/>
        </w:rPr>
        <w:t xml:space="preserve">يه: لمن لا يحضره الفقيه.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327. و الآية في الواقعة: 91.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327 و الآية في الواقعة: 90 و 91.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91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327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90 و 91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327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انت ولي نعمتي.</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فاذا حواليه.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327 و 328.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اماليه أقول: يوجد الحديث في أمالي الشيخ: 146 بإسناده عن المفيد عن المظفر بن محمّد عن أبي بكر محمّد بن أحمد بن أبي الثلج عن أحمد بن محمّد ابن موسي الهاشمي عن محمّد بن عبد اللّه الداري عن أبيه عن الحسن بن محبوب عن أبي زكريا الموصلي عن جابر. و فيه: (و محمّد رسولي؟) و فيه: و عليّ بن أبي طالب وصيي.</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رسولي.</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327 و 328.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373 و الآية في سورة الانفطار: 13 و 14.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327 و 328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 146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327 و 328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انفطار / 13 و 14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373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إبراهيم بن محمّد عن سعيد عن عثمان و في النسخة الرضوية: ( عن سعيد بن عثمان ) ولعل الصحيح : إبراهيم بن محمد بن سعيد عن عثمان.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375 و الآيات في المطففين: 18- 20.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377 و الآية في المطففين: 27.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377 و الآية في المطففين: 27.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170 و 171 و الآيات في المطففين: 18- 21.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170 و 171 و الآيات في المطففين: 18- 21.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 18 - 20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375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 27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377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170 و 171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 18 - 21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170 و 171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403 و الآيتان في سورة الواقعة: 10 و 11.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403 و الآية في سورة الانفطار: 14.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أمالي الشيخ عن ابن عبّاس أقول: الحديث في الأمالي: 44 - رواه الشيخ عن المفيد عن محمد بن الحسين المقري عن عمر بن محمد الوراق عن علي بن عباس البجلي عن حميد بن زياد عن محمد بن تسنيم الوراق عن أبي نعيم الفضل بن دكين عن مقاتل بن سليمان عن الضحاك بن مزاحم عن ابن عباس. وفيه : أولئك المقربون* في جنات النعيم وفيه : ذلك علي.</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322.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328، و الآيتان في الواقعة: 88 و 89.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10 و 11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403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 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403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 44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322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88 و 89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328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90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328، و الآيات في الواقعة: 88 و 90 و 92.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عن معروف بن محمّد.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للموصول.</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للمخاطب بقوله: كنتم به تكذبون.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و الأئمّة.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(إلي آخر السورة فيهما) أقول: يعني نزل فيهما.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716 و 717. و الآيات في سورة المطففين.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92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328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 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12 و 13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29 و 30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716 و 717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 18 - 21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716 و 717. و الآيات في سورة المطففين.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مِزاجُهُ مِنْ تَسْنِيمٍ» و هو مصدر سنمه: إذا رفعه، لانه ارفع شراب اهل الجنة، أو لأنه يأتيهم من (فوق) اشرف شراب أهل الجنة، يأتيهم من عال يسنم عليهم في منازلهم.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البحت: الصرف الخالص يعني انها خاصّة للمقربين لا يشاركهم غيرهم أو ان المقربين يشرب من خالص تلك العين، و غيرهم يشربون من ممزوجها كما يأتي بعد ذلك، و في المصدر مكان بحتا: و نحن المقربون.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10 و 11.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21.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716 و 717. و الآيات في سورة المطففين.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25 و 26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716 و 717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 26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طور / 21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 31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29 - 31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717 و 718.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نك.</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10 و 11.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419 و الآيتان في المدّثّر: 42 و 43.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القرآن: 287.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حنان و في النسخة الرضوية: حيان و لعله الصحيح، و هو حيان بن علي العنزي.</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264. و الآية في سورة ص: 28.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34 - 36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717 و 718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42 و 43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28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264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369 نسخه رضویه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إلي موسي.</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369 النسخة الرضوية.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بإسناده عن رجاله.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المخطوطة و المصدر خاليان عن لفظة، عن أبيه.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369. و الآيتان في الواقعة: 10 و 11.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(عنبسة بن سعيد) و في رجال الشيخ: عنبسة بن سعيد البصري اخو أبي الربيع السمان من أصحاب الصادق عليه السلام.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358. و الآيات في سورة المدّثّر.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المجرمون بلا عاطف.</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38 و 39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358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38 - 42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43 - 45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358 و الآيات في سورة المدّثّر.</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358. مجمع البيان 10: 391.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اسناد الصدوق في المعاني هكذا: محمّد بن القاسم الاسترآبادي المفسر عن يوسف ابن محمّد بن زياد و عليّ بن محمّد بن سيار عن ابويهما عن الحسن بن عليّ عليه السّلام.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46 و 47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358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مجمع البیان 10 : 391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فاتحه / 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و المبلغ إلي جنتك.</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الي الامام العسكريّ عليه السلام: 15 و 16، معاني الأخبار: 14.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فما ندبتم ان تدعوا.</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لان ترشدوا الي صراط الذين أنعم اللّه عليهم.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(و من شر الزنادقة) قوله: في اثام. لعل الصحيح: في أيّام أعداء اللّه.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المعاني: و لا تعذبهم.</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و لا اذي المؤمنين.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يخلو المعاني و النسخة المخطوطة عن قوله: و أصحاب محمد.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المعاني: فاحسن المداراة.</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منسوب به امام حسن عسکری علیه السلام : 15 و 16، معانی الاخبار : 14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فاتحه / 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و غفرها لهم.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يوم القيامة.</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المعاني، فاني اقضينك و في التفسير: من المسامحة و التكرم فانا اقضينك اليوم علي حقّ ما وعدتك به و أزيدك من الفضل الواسع.</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فيلحقه و فيه: من خيار شيعتهم.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إلي الامام العسكريّ عليه السلام: 17 و 18 معاني الأخبار: 15 فيه بمحمد و آله و يجعله.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13 و 14 فيه: المفترض الطاعة.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منسوب به امام حسن عسکری علیه السّلام : 17 و 18، معانی الاخبار : 15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13 و 14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14. و الآية الأخيرة في الفاتحة: 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و سبيل اللّه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53. و الآية في آل عمران: 157.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و الجملة الشرطية خبره و الغرض التعميم ليشمل جميع الأئمّة عليهم السلام بعد التخصيص لعلي عليه السلام و بيان وجه التسمية أيضا.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14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157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53، عبارت و سبیل الله در منبع اصلی نیامده است.</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202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العيّاشيّ 1: 202 فيه: و من قتل في ولايتهم قتل في سبيل اللّه، و من مات في ولايتهم مات في سبيل اللّه.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15، و الآية في الفاتحة: 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فهذه السبل فقد كفر.</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فسر عليه السلام لفظة لعلّ بلفظة كي اشعارا بخروج لعلّ عن معني الترجي لكونه مستحيلا في حقه تعالي.</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208 و 209. و الآية في الانعام: 153.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442 و الآية في الحجّ: 54.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344. و الآية في إبراهيم: 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15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153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208 و 209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54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442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344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425 فيه: علي بن رئاب قال: قال لي أبو عبد اللّه عليه السلام: نحن والله السبيل الذي امركم الله باتباعه ونحن والله الصراط المستقيم : ونحن والله الذين امر الله العباد بطاعتهم فمن شاء فليأخذ من هنا ، ومن شاء فليأخذ من هناك ، لا يجدون والله عنا محيصا انتهى.</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448 فيه: لحائدون و الآيتان في سورة المؤمنون: 73 و 74.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384 و الآية في الانعام: 153.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الحسين بن إبراهيم معنعنا عن أبي جعفر عليه السلام قال: حدثنا أبو برزة.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هذا الإسلام.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425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مومنون / 73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74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448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153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384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اذكر عليا بالقرآن.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فانرل تصديق قولي فرسخ حسده من أهل هذه القبلة و تكذيب المشركين حيث شكوا في منزلة عليّ عليه السلام فنزل: هذا.</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فانه من سبني فقد سب اللّه.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43. و الآية الأولي في الانعام: 153 و الثانية في الحجر: 41.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قلت لابي جعفر عليه السلام: قول اللّه في كتابه.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يده اليسري.</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نسخة الكمبانيّ: هذا إشارة الي ان تعدّد الأئمّة عليهم السلام لا ينافي كونهم سبيلا واحدا لاتحاد حقيقتهم النورية و هياكلهم المعنوية كما روي عنهم من كونهم نورا واحدا: اولهم محمد وآخرهم محمد وكلهم محمد ، واما من يقابلهم عليهم السلام : فكل منهم سبيل علي انفراده يدعو لنفسه دون غيره ، فأحدهم يأخذ يمينا والآخر شمالا ، فكل واحد منهم خط يقابل الآخر لاستحالة أن يكون الخطان واحدا بخلاف الدائرة لان كل جزء منها يجوز ان يفرض اولا وآخرا ووسطا فهي متشابهة الاجزاء يجوز اتصاف كل منها بصفة الآخر فتدبر.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44.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41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43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41 فيه: هم صراطه فمن اتاهم و الآية في الانعام: 153.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بريدة.</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135.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74.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22.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271، و الآية في الانعام: 153.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135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 / 22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2 : 271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91. و الآية في الفاتحة: 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31.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في تفسيره.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84. و الآية في الانعام: 153.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84. و الآية في الانعام: 153.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سقط من هنا إلي قوله: «عن أبي عبد اللّه عليه السلام» في الحديث الآتي عن نسخة الكمبانيّ.</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باضافة صراط إلي علي، قال صاحب الكنز: يعني عليّ بن أبي طالب طريقه و دينه لا عوج فيه.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124.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191. و الآية في الفرقان: 27.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الغمة : 91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 31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84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صراط را به علی اضافه نمود.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124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27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191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191 و الآية في الفرقان: 27.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اصناف عذابها (عقابها خ) لعينيه و قلبه و سمعه و مقاعده.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قدر مسراتها.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لكن نكثته و خالفته.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زبانيتها و مرزباتها.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السائلة.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50، و الآية في الفرقان: 27: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إسماعيل.</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منسوب به امام حسن عسکری علیه السلام : 50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حين قال.</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التفسير لا التنزيل.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سيظهر ذلك المصحف يوما اي في أيّام ظهور المهدي عليه السلام.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191 و 192. و الآية في الفرقان: 28.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يروه صاحب الكنز عن محمّد بن العباس بل رواه عن محمّد بن جمهور بلا واسطة.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192 و الآيتان في الفرقان: 27 و 28.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يتبرأ كل واحد منهما من صاحبه.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38.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27 و 28.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28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191 و 192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27 و 28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192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 27 و 28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 التي بعدها من شواذ الاخبار، حيث تدلان علي خلاف ما اجمع عليه الشيعة الإماميّة من عدم تحريف في القرآن، و علي ما في المصحف الشريف و الروايات الكثيرة التي توافق المصحف، و ما يقوي في نظري ان الإمام عليه السلام لم يرد ان الآية وردت بهذه الألفاظ بل أراد نقل المعني فظن الراوي انه عليه السلام أراد اللفظ.</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المعني انه نزل بها في مورد ضياع حقّ آل محمّد عليهم السلام، لا أنّه نزل بهذه الألفاظ.</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الي ولاية علي، و عليّ عليه السلام هو السبيل.</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463 و 464، و الآيتان في سورة الفرقان: 8 و 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463 و 464، و الآيتان في سورة الفرقان: 8 و 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403. و الآية في الانعام: 153.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روایت از روایات شاذ است چون برخلاف اعتقاد شیعیان مبنی بر عدم تحریف قرآن است و با توجه به روایات زیادی که موافق قرآن است، آنچه به نظر می رسد این است که امام علیه السلام در صدد بیان معنای آیه است نه اینکه به این صورت نازل شده باشد، همانطور که راوی گمان کرده است.</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26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8 و 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463 و 464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403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403. و الآية في العنكبوت: 69.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403. و الآية في لقمان: 15.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443 فيه: (قال: استقاموا علي الأئمّة) و رواه الكليني في اصول الكافي 1: 420 بإسناده عن الحسين بن محمّد عن معلي بن محمّد عن محمّد بن جمهور عن فضالة بن أيّوب عن الحسين بن عثمان عن ابي أيّوب عن محمّد بن مسلم قال: سألت أبا عبد اللّه عليه السلام عن قول اللّه عزّ و جلّ: «الَّذِينَ قالُوا رَبُّنَا اللَّهُ ثُمَّ اسْتَقامُوا» فقال أبو عبد اللّه عليه السلام استقاموا علي الأئمّة.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443 و الآية في النحل: 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486 و الآية في يوسف: 108.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69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403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15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403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30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403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443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108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486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المصدر عن آبائه واحدا بعد واحد الي عليّ عليه السلام.</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181- 182 و الآية في المؤمنون: 74.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181- 182 و الآية في المؤمنون: 74.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 بن محمّد بن سماعة) و فيه: منصور بن حريز.</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تلا هذه الآية و هو ينظر إلي الناس.</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345. و الآية في الملك: 22.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536.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181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182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 / 22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345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 536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70 فيه: قال: هي و اللّه و الآية في يوسف: 108.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70 فيه: «أَدْعُوا إِلَي اللَّهِ عَلي بَصِيرَةٍ أَنَا وَ مَنِ اتَّبَعَنِي» من أهل بيتي و فيه: ما دعوا إليه.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416 و 417. فيه: محمّد بن الفضل و الآية في الزخرف: 42.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424. و الآية في الحجر: 41.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6: 336.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70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43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416 و 417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 : 424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 336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24. و الآية في الحجر: 41.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129. و الآية في النحل: 76.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اي الثاني.</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169 و الآيتان في الحجّ: 8 و 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189. و الآيتان في الفرقان. 8 و 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 24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76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129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8 و 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169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189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52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288. و الآية في الشوري: 52.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292. و الآية في الزخرف: 43.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411. (النسخة الرضوية) فيه: محمّد بن الفضل عن محمّد بن شعيب عن دلهم بن صالح عن الضحّاك بن مزاحم و الآيات في سورة القلم: 1- 7.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288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292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1 - 3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411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281 و الآية في فصلت: 30.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281 و الآية في فصلت: 30.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220.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281. و الآية الأولي في فصلت: 30 و الثانية في سورة الجن: 16.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لما يخلفه.</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لما هو.</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30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281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220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 16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281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الحزازة: وجع في القلب من غيظ و نحوه و في نسخة: حسراتها.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اقتطاعك لي دون اماني (اموالي خ ل).</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هل يحزن.</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درهم زائف: المردود عليه لغش.</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و اعتياض الف الف ضعف الدنيا.</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هذه منازلك.</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آناسكم.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إلي الامام العسكريّ عليه السلام: 96. و الآيات في فصلت 30- 32.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30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31 و 32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منسوب به امام حسن عسکری علیه السّلام : 96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لفوات الثواب.</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12 و 13.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لكنا اسقيناهم.</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355 و 356. و الآية في سورة الجن: 16.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 12 و 13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355 و 356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علما يتعلمونه.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355 و 356. و الآية في سورة الجن: 16.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أحمد بن محمّد عن محمّد بن خالد.</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421 و 422 (النسخة الرضوية) و الآية في سورة الجن: 16.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421 و 422 (النسخة الرضوية) و الآية في سورة الجن: 16.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421 و 422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10: 371 و 372.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23.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 : 371 و 372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23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ابي جعفر عليه السلام.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 80 و 81.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131. و الآية في النساء: 69.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67. و الآية في النساء: 69.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 و الآية في التوبة: 119.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314.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 و الآية في التوبة: 119.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5 : 80 و 81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131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67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314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عمّار بن ياسر: فذكره قال: اني أريد ان اذكر حديثا، قال ابو أيّوب الأنصاريّ: فما يمنعك.</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اكرم الخلق علي اللّه، و نبيّنا أكرم الأنبياء.</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الأنبياء و الأوصياء.</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يخلو عن قوله: رحمة اللّه عليهم أجمعين.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وجه محمد.</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35 و 36 و الآيتان في النساء: 69 و 70.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لقد ذكرك اللّه و في المصدر: لقد ذكركم اللّه في كتابه المبين بقوله.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35 و 36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36. و الآية في النساء: 69.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288 و الآية في التوبة: 119.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288 و الآية في التوبة: 119.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23.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سعدا السعود: 122. و الآية في التوبة: 119.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222.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2 : 288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 122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متي امتنع اطباق الكل علي الباطل وجب.</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طريقة الصادقين.</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فكان.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شي‌ء من الأوقات.</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نعترف.</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4: 1760 و 1761.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الغیب 4 : 1760 و 1761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232. و الآية في الزمر: 32.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288.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32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 232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2 : 288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واحد من اقوال النبيّ صلّي اللّه عليه و آله صدق، فمن لم يقبل أحدا منها فقد كذب بالصدق.</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383 النسخة الرضوية.</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383 النسخة الرضوية.</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همه گفتار پیامبر صلی الله علیه و آله از مصادیق صدق است پس هر کس که یکی از آنها را قبول نکند تکذیب صدق کرده است.</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383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19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238. و الآية في الحديد: 19.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26 و 27.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المصادر الثلاثة: فان اللّه عزّ و جلّ امر نبيه بمداراة الناس فقال.</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198 و الآية في البقرة: 177.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142 فيه: عن الحارث بن دلهات عن أبيه مولي الرضا عليه السلام قال: سمعت أبا الحسن عليه السلام يقول.</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241 و 242 فيه: عن سهل بن الحارث عن الدلهاث مولي الرضا عليه السلام قال: سمعت الرضا عليه السلام أقول: لعل الصحيح عن الحارث.</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 238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 26 و 27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199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198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علیه السّلام : 142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241 و 242، در اصول کافی «سهل بن حارث از دلهاث» آمده است.</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284. لم يذكر فيه و في تفسير العيّاشيّ: و الأئمّة عليهم السلام.</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120 فيه، إبراهيم بن عمر عمن ذكره عن أبي عبد اللّه عليه السلام.</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284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120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 88 و 89.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119.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الباقر عليه السلام. و الفاعل في (ما رايت) هو شريف، و ضمير مثله يرجع إلي الباقر عليه السلام.</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386. و الآية في الانعام: 160.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سورة النمل: 89 و 90.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211.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5 : 88 و 89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119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160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386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211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211.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37.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عن الحافظ ابي نعيم.</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لم نظفر بنسخته.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المصدر: عن محمّد بن العباس عن أحمد بن إدريس.</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211. و الآية في النمل: 89.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211 و 212. و الآيتان في النمل: 89 و 90.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المصدر: عن محمّد بن العباس عن أحمد بن إدريس.</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211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211 و 212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211 و 212 و الآيتان في النمل: 89 و 90.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الأمالي مسندا، اسناده هكذا: اخبرنا محمّد بن محمّد عن ابي غالب أحمد بن محمّد الزراري عن عبد اللّه بن جعفر الحميري عن محمّد بن الحسين بن أبي الخطاب عن الحسن بن محبوب عن هشام بن سالم عن عمّار بن موسي الساباطي.</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ممن تولي.</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266 و 267.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522. ذكر فيه تفسير الآية فقط.</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89 و 90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211 و 212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90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 266 و 267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522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728 و 729 و الآيات في سورة الليل: 5- 10.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الثمالي بإسناده عن السدي عن ابن عبّاس.</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171. و الآية في الشوري: 23.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403. و الآية في النمل: 89 و 90.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لیل / 5 و 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7 - 10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728 و 729</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151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23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171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403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403. و الآية في النمل 89 و 90.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403. و الآية في النمل 89 و 90.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444 و الآية في الانعام: 110، أو في النمل: 89.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42. و الآية في الانعام: 110.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(الحسن بن سعيد) و المصدر خال عن كليهما.</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110 او النمل: 89.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42.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 : 444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42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89 و 90.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45. راجعه ففيه اختلاف.</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بالولاية. و فيه: للنار.</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تجزي، ما لأحد عنده مكافاة «إِلَّا ابْتِغاءَ وَجْهِ رَبِّهِ الْأَعْلي القربة إلي اللّه تعالي.</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214 و 215 و الآيات في الليل: 9- 21.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215 فيه: علي بن محمّد الزهري معنعنا عن أبي عبد اللّه عليه السلام في قول اللّه: «فَأَمَّا مَنْ أَعْطي وَ اتَّقي وَ صَدَّقَ بِالْحُسْني بالولاية «فَسَنُيَسِّرُهُ لِلْيُسْري وَ أَمَّا مَنْ بَخِلَ وَ اسْتَغْني وَ كَذَّبَ بِالْحُسْني بالولاية «فَسَنُيَسِّرُهُ لِلْعُسْري</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45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لیل / 9 - 21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214 و 215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215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468 (النسخة الرضوية) و الآيات في سورة الليل.</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الحسين بن أحمد بن محمّد بن عيسي و فيه تصحيف، و الصحيح ما في الصلب و الحسين بن أحمد هو المالكي.</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282. و الآية في فصلت: 34.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لما نزلت.</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282. و الآية في فصلت: 34.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27. و الآية في الشوري: 23.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لیل / 19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468 نسخه رضویه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34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282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34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282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العمده : 27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186. و الآية في الضحي: 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الضحّاك و مجاهد. علي ما في المجمع.</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ضحی / 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تکاثر / 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6: 314 و 315 فيه: و هي النار بدعائهم اياهم إلي الكفر بالنبي صلّي اللّه عليه و آله و اغوائهم اياهم.</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هي النعمة.</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10: 534 و 535.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2: 432.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 : 534 و 535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الکشاف 2 : 432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ابو ذكوان.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لتسألن.</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يسأل اللّه عباده عنه.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ابو ذكوان.</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270 و 271.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347.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363. فيه: أنعم اللّه بها.</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علیه السّلام : 270 و 271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347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نحل / 83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363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28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157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100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مصدره و الصحيح «فَمَنِ اتَّبَعَ» راجع طه، 123.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404. زاد في آخره: رضي اللّه عنهم و رضوا عنه.</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عمر، و هو عبد الواحد بن محمّد بن مهديّ.</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جعفر بن عليّ بن نجيح الكندي قال: حدّثنا حسن بن حسين قال: حدثنا أبو حفص الصائغ ، قال أبو العباس. هو عمر بن راشد أبو سليمان.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171. و الآية الثانية في آل عمران: 103.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24.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738.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20.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طه / 123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404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103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 171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24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738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20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509.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209 و الآية في لقمان: 20.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عمرو بن أبي نصر.</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218 و الآية في سورة الضحي: 11.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رجل: «ثُمَّ لَتُسْئَلُنَّ يَوْمَئِذٍ عَنِ النَّعِيمِ» عن هذا النعيم.</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رواه عن محمّد بن علي عن عيسي بن هشام.</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41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509</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اکمال الدین : 209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ضحی / 11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218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149 و الآية في آل عمران: 103.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قوله تعالي.</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149 و الآية في آل عمران: 103.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عترتي.</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194 و 195. و الآية في آل عمران: 103.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153 و الآيات تقدم ذكر موضعها.</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153 و الآيات تقدم ذكر موضعها.</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314.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314.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103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149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 : 194 و 195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2 : 153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 : 314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292 فيه: (أنعم اللّه بها).</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229.</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بن حاتم.</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230.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قال: ثم قال: هي.</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و الكافي: و اتممت.</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رسولي فبدلوا نعمتي كفرا و احلوا قومهم دار البوار.</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229 فيه: و كذبوا رسولي.</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292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229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230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229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229. و الآية ذكرنا قبلا موضعها.</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103 فيه: النصري.</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266.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حسن بن عبد الواحد.</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405- 490 (النسخة الرضوية).</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490. النسخة الرضوية.</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405 و 490. من النسخة الرضوية.</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 103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83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266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405 تا 490 نسخه رضویه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490 نسخه رضویه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405 و 490 نسخه رضویه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405 و 490.</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سعد بن عبد اللّه.</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406 و 491.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406 و 491.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229. و الآية الثانية في الأحزاب: 37.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406 و 491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37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229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تردد فيها الدم و لم يجر.</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230.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230.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230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السرب بفتح السين و سكون الراء: الطريق.</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491 و 492 (النسخة الرضوية).</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مهران.</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الصحيح: فبهما انعمت.</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320 و الآية في الرحمن: 13 و بعدها.</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217. و الآية هكذا: فاذكروا آلاء اللّه راجع الأعراف:69 و 73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نزلت أ بالنبي أم بالوصي؟.</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217. و الآية في الرحمن: 13 و بعدها.</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491 و 492 نسخه رضویه</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 13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320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69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217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الكاملة: 17.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149.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260. و الآية في النساء: 84.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28 و 29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الصحیفة الکاملة : 17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185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149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423 و الآية في يونس: 58.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124، و الآية في يونس: 58.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58.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315.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522. و الآية في النساء: 173. و في النور، 38 و فاطر: 30 و الشوري: 26.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58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124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315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173، نور / 38، شوری / 26</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522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عمن رواه بإسناده عن أبي صالح عن حماد بن عثمان.</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وصيه و عترتهما.</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فتسع.</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33. و 37 (النسخة الرضوية) و الآية في البقرة: 105.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294 و الآية الأولي في المائدة 54 و في الحديد:21 - والجمعة : 4 والثانية في النساء : 32.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260. و الآية في النساء. 84. و الحديث مكرر ما تقدم تحت رقم 39.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105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33 و 37 نسخه رضویه</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54، حدید / 21، جمعه / 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32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2 : 294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47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96 و 97 و الآية في البقرة، 47.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 أنتم.</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427 فيه: ولاية عليّ بن أبي طالب.</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منسوب به امام حسن عسکری علیه السّلام : 96 و 97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83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البيان 6: 347.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روي الشيخ أبو جعفر محمّد بن بابويه رحمه اللّه عن عليّ بن أحمد بن عبد اللّه البرقي عن أبيه عن محمّد بن خالد باسناد متصل الي.</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ابا الحسن اما أن تركب و اما أن تنصرف، فان اللّه امرني ان تركب إذا ركبت.</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 و قد اكرمك بمثلها، و خصني بالنبوة و الرسالة</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58.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الدارس الي السبيل من قبيل إضافة الصفة الي الموصوف، اي السبيل المندرسة.</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82.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افترضته.</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يعرف حزب اللّه، و بك يعرف عدو اللّه.</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يصير عمله بعدا له، اي موجبا لبعده عن رحمة اللّه تعالي و في نسخة من المصدر مكانه: و قد استحفر به.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العالم.</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بيده.</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بتأويله و رحمته و توفيقه.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82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دیگری، عالم است.</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109 و 110.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250 و الآية في فاطر: 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283 و الآية في الشوري: 8.</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322 و 323. و الآيات في الواقعة: 82- 85.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109 و 110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250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283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82 - 85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322 و 323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(قيل: هو) و في المصدر: و قيل: اراد به الاهتداء في القبلة، قال ابن عبّاس: سألت رسول اللّه صلّي اللّه عليه و آله عنه فقال: الجدي علامة قبلتكم و به تهتدون في بركم و بحركم.</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6: 354.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علمه تبيان كل شي‌ء.</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هما بعذاب اللّه.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 354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من جهنم. و في المصدر: و جرمهما من جهنم.</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جرمهما.</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شمسي هذه الأمة و نوريهما و هما في النار.</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و نورهما؟ قلت: بلي، قال: فهما في النار.</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بالعدل.</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658 و 659. و الآيات في الرحمن: 1- 13.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 1- 6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 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 7 - 13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658 و 659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40.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483 و 484.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659.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اوان أمثال المشرقين و المغربين اي النبيّ صلّي اللّه عليه و آله و أمير المؤمنين و الأئمّة عليهم السلام، و هي علومهم و حججهم و اقوالهم تجري في كل زمان، فيتلقي منهم شيعتهم الناطقون و الصامتون، كما ان الشمس و القمر تجريان فتطلعان من مشارقهما و تغربان من مغاربهما فيستضي‌ء منهما قوم بعد قوم.</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40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 483 و 484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 17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659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منظور از امثال مشرقین و مغربین (پیامبر و امیر المؤمنین و ائمه صلوات الله علیهم) علوم و حجج و اقوال آنها باشد که در هر زمانی وجود دارد که شیعیان ناطق و صامت آنها را دریافت می کنند همان طور که خورشید و ماه وجود دارند و از مشرق طلوع و در مغرب غروب می کنند و همه قوم ها یکی پس از دیگری از نور آنها بهره می برند.</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جعفر بن محمّد.</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720 و الآيتان في الطارق: 1 و 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تقديم و تأخير، و هو هكذا: قلت: «وَ اللَّيْلِ إِذا يَغْشاها» قال: ذلك الأئمّة الجور الذين استبدوا بالامر دون رسول اللّه صلّي اللّه عليه و آله و جلسوا مجلسا كان آل الرسول أولي به منهم، فغشوا دين رسول اللّه بالظلم و الجور، و هو قوله: «وَ اللَّيْلِ إِذا يَغْشاها» قال: يغشي ظلمهم ضوء النهار، قلت: «وَ النَّهارِ إِذا جَلَّاها» قال: ذلك الامام اه.</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دين رسول اللّه صلّي اللّه عليه و آله فيجليه لمن يسأله في الكنز: ذاك الامام من ذرية فاطمة نسل رسول الله صلي الله عليه و آله فيتجلي ظلام الجور والظلم.</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دون رسول اللّه.</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«ظلمتهم» و في التفسير: يغشي ظلمهم ضوء النهار.</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طارق / 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طارق / 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720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726 و 727. و الآيات في سورة الشمس.</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390 فيه: «وَ الْقَمَرِ إِذا تَلاها» قال: ذلك أمير المؤمنين تلا رسول اللّه صلّي اللّه عليه و آله.</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2: 665 فيه: من دساها أي اخفاها بالمعصية.</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نسخة من الكتاب: «غشي» و هو الصحيح.</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الذي جرت له عليه.</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شمس / 1 – 4 و 7 - 10</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726 و 727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390</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بیضاوی 2 : 665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لیل / 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دولته الباطل.</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727 و 728 و الآيات في سورة الليل.</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عرفت انه الموجود في المصدر.</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علي.</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هنا في المصدر: لان اللّه سبحانه قال: وَ أَنْ يُحْشَرَ النَّاسُ ضُحًي.</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عرف.</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17.</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هو السيف.</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727 و 728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17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«الذي فهم عن اللّه و فهمهم عن اللّه» و في أخري: الذي فهم عن اللّه و فهم عن اللّه.</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389 و 390. و 465 من النسخة الرضوية و الآيات في سورة الشمس.</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50.</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شمس / 1 – 11 و 13 - 15</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389 و 390 و 465 نسخه رضویه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 50</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 السائل سأل عنها من غير مراعاة الترتيب فاجاب عليه السلام موافقا لسؤاله.</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فيه استبعاد جدا بعد مخالفته للمصحف الشريف و الروايات الكثيرة.</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قالا.</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قالا.</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243.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المدنيّ.</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المعتمر بن سليمان. و هو الصحيح لروايته عن أبيه.</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 243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39</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فلما انصرف.</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 جميع المواضع: فليستمسك و هو يطابق المصدر المطبوع.</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39.</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التقدير: «هم مع كتاب اللّه» كما يأتي نحوه بعد ذلك.</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هنا في المصدر: علي بن أبي طالب.</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هم مع القرآن و القرآن معهم لا يفترقان اه.</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329.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650 و 651. و الآية في النجم: 1 و 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466 و 467 من النسخة الرضوية.</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اثبته في الأرض.</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466 و 467 من النسخة الرضوية.</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199 و الآية في الانعام: 97.</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 329</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 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650 و 651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466 و 467 نسخه رضویه</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97</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199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روي محمّد بن خالد البرقي بإسناده يرفعه عن محمّد بن سليمان.</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355. و الآية في المعارج: 40.</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و استعداداتهم.</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المصدر: الجوار، بلا عاطف.</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372: و الآيات في التكوير: 15- 17.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 40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355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تکویر / 15 - 18</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372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أن المصدر خال عن العاطف.</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372- 373. فيه: عينيك.</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روي بالاسناد مرفوعا عن عمرو بن شمر.</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385 و الآيات في الفجر: 1- 4.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372 و 373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 1 - 4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385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المصدر هكذا: فرات قال: حدّثني الحسين بن سعيد معنعنا عن ابن عباس في قول اللّه تعالي: «وَ الشَّمْسِ وَ ضُحاها» قال: رسول اللّه صلّي اللّه عليه و آله «وَ الْقَمَرِ إِذا تَلاها» أمير المؤمنين عليّ بن أبي طالب عليه السلام «وَ النَّهارِ إِذا جَلَّاها» الحسن و الحسين عليهما السلام «وَ اللَّيْلِ إِذا يَغْشاها» بنو أمية.</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المصدر: فرات قال: حدّثني عليّ بن محمّد بن عمر الزهري معنعنا عن ابي جعفر عليه السلام قال: قال الحارث الأعور للحسين عليه السلام: يا بن رسول اللّه اه.</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ذلك محمّد رسول اللّه.</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(قسطا و عدلا) و لم يذكر فيه: قوله: و الليل اه.</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اختصار ايضا، او كان نسخة المصنّف ناقصة، و الموجود في المصدر: فرات قال: حدثنا عبد الله بن زيد عن ابن يزيد معنعنا عن ابن عباس في قول الله عز وجل : « والشمس وضحاها » قال : هو النبي صلي الله عليه و آله « والقمر إذا تلاها » أمير المؤمنين علي بن أبي طالب عليهما السلام « والنهار إذا جلاها » الحسن والحسين عليهما السلام « والليل إذا يغشاها » بنو أمية قال ابن عباس اه.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مؤمنهم، منهم أمير المؤمنين.</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ظاهرا، كما تقدم أنّه آمن به سرا و حماه جهرا. و المصدر خال عن كلمة:</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 هناتم الحديث، و ما بعده من حديث آخر ادرج فيه، و اسقط حديثا آخر من البين، و الموجود في المصدر هكذا، فرات قال: حدّثني زيد بن محمّد بن جعفر التمار معنعنا عن عكرمة و سئل عن قوله: «وَ الشَّمْسِ وَ ضُحاها» قال: محمّد رسول اللّه صلّي اللّه عليه و آله «وَ الْقَمَرِ إِذا تَلاها» قال: أمير المؤمنين عليّ بن أبي طالب عليه السلام «وَ النَّهارِ إِذا جَلَّاها» قال: هم آل محمّد صلّي اللّه عليه و آله: الحسن و الحسين عليهما السلام.</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قسطا و عدلا.</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211 و 213. فيه: كمعين موسي و فيه: كمعين فرعون.</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357 و 358 و الآية في النحل: 16.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کافر ظاهری؛ همان طور که گذشت، ابوطالب مخفیانه ایمان آورد و آشکارا حمایت کرد. مصدر اصلی کلمه کافر را ندارد.</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اینجا حدیث پایان می پذیرد و ما بعد آن حدیث دیگری است که در این جا آمده است و حدیث دیگری را نیز انداخته است و آنچه در مصدر آمده این گونه است: عکرمه در باره آیه «وَ الشَّمْسِ وَ ضُحاها» گفت، منظور محمد رسول خداست و «وَ الْقَمَرِ إِذَا تَلَاهَا» امیر المؤمنین علی بن ابی طالب است و «وَ النَّهَارِ إِذَا جَلَّاهَا» آل محمد حسن و حسین هستند. فرات گفت، امام صادق علیه السّلام در باره آیه «وَ الشَّمْسِ وَ ضُحاها» فرمود: یعنی رسول خدا و «وَ الْقَمَرِ إِذَا تَلَاهَا» یعنی امیر المؤمنین علی بن ابی طالب و «وَ النَّهَارِ إِذَا جَلَّاهَا».</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211 و 213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357 و 358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101 و 102. و الآية في النحل: 16.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256 فيه: قال: هم الأئمّة.</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255.</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تفسير فرات: قال: النجم.</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255.</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84.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الخياط و هو الصحيح.</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256، و الآية في النحل: 16.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256، و الآية في النحل: 16.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 101 و 102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256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255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255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84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256</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256. اقول لم يذكر الباطن و هو رسول اللّه صلّي اللّه عليه و آله و الأئمّة عليهم السلام لمعلوميته عند الراوي، او ذكره و لم يذكره الراوي.</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313.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313.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313.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انت.</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313.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313.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313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103</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112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482.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488.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 482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488</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فليتمسك و في المصدر: ان يتمسك بالعروة الوثقي فليتمسك.</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44.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58. فيه حديثا مسندا الي ابي جعفر الباقر عليه السلام.</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35.</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343.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170 و 171.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(ابو عمر) و هو عبد الواحد بن محمّد بن عبد اللّه بن محمّد بن مهديّ.</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أبو العباس هو عمر بن راشد أبو سليمان.</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171.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44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58</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العمده : 35</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343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 : 170 و 171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 171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273.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98.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أحمد بن الحسين بن سعيد.</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226.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226.</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194.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2 : 273</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98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226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194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505. و الآية في لقمان: 12.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148 و الآية في البقرة: 269.</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185 فيه: ايوب بن الحر.</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151.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151.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سألت أبا عبد اللّه عليه السلام عن قول اللّه: «وَ مَنْ يُؤْتَ الْحِكْمَةَ فَقَدْ أُوتِيَ خَيْراً كَثِيراً» فقال: ان الحكمة.</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151 فيه: و ما من احد.</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12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505</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269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148</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185</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151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151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56. و الآية في الصافّات: 164.</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443.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جعفر بن محمّد الفزاري معنعنا عن أبي عبد اللّه عليه السلام.</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131.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نحن ودائع اللّه و حجته، كنا أنوارا صفوفا.</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164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56</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443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131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 من نقض ذمتنا فقد نقص ذمّة اللّه و عهده.</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560 و 561.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«أحمد بن محمّد عن عمر بن يونس الحنفيّ اليمامي» و هو الصحيح، و احمد هو أحمد بن محمّد بن عمر، ابن ابن عمر بن يونس هذا.</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اشياخ من آل عليّ عليه السلام قالوا.</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261.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166 و 167.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560 و 561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261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165 و 166</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فاذا أراد أبو أحدهم.</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261 و 262 فيه: «و الايمان سببين» و فيه: و سببا للفوز من من النار.</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اي ولاية علي ولاية اللّه.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261 و 262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583. و الآيات في سورة غافر: 7- 10.</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370 و الآيتان في سورة عبس: 15 و 16.</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712. و الآيات في عبس: 13- 16.</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585.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أحمد بن الحسين العلوي.</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يقول في قوله عزّ و جلّ.</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يعني.</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الحسين و نوح و إبراهيم و موسي و عيسي.</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351. و الآية في سورة غافر: 7.</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7 - 10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583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 15 و 16</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370</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 11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13 - 16</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712</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 585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351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234. و الآية في الأعراف: 206.</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162. و الآيات في الأنبياء. 26- 28.</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الصدوق: 82.</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206</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234</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26 - 28</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اعتقادات صدوق : 82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أبي طالب 3: 314. و الآية في آل عمران: 161 و 162.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430 فيه: يضاعف اللّه.</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303.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1: 128 و الآية في سورة محمد: 28.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631. و الآية في محمد: 28.</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162 و 163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314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430</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28</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303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 1 : 128</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631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305 فيه: نعم عليّ سيدهم و شريفهم.</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يونس بن يعقوب.</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386. و الآيات في الفجر: 27- 30.</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روي عن الحسن بن محبوب.</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هم الراضون عن اللّه.</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ادمن الشي‌ء: ادامه.</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386.</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18</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305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 27 - 30</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386</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روي أبو جعفر محمّد بن بابويه رحمه اللّه عن سعد بن عبد اللّه عن عباد بن سليمان عن سدير الصيرفي.</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386 و 387.</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تطلق هذه الكلمة في الاخبار و يراد بها العامّة كثيرا.</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386 و 387</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199.</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هم الا كالانعام و هو الصحيح، و الآية في الفرقان 44، و اما الآية التي ذكرها في المتن فهي في سورة الأعراف: 179 هكذا: اولئك كالانعام بل هم اضل اولئك هم الغافلون.</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8.</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199.</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296.</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199.</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36.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199</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منبع اصلی إن هم إلا کالأنعام آمده است و این صحیح است.</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44</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8</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 296</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36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244 و 245. و الآية في الفرقان: 44.</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150.</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199.</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732 و الآية في سورة الزلزلة: 3.</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 244 و 245</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 4 : 150</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زلزال / 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732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320. و الآيات في سورة الرحمن: 19- 22.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أحمد بن محمّد بن عبد الكريم.</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حجر في التقريب: عمارة بن جوين أبو هارون العبدي مشهور بكنيته شيعي.</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366. (النسخة الرضوية).</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صلة) و لعله مصحف، و الظاهر بقرينة ابي الجارود ان الرجل هو محمّد بن سنان الباهلي أبو بكر البصري المعروف بالعوقي. و العوقة: حي من الازد نزل فيهم.</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366. (النسخة الرضوية).</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 19 و 20</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22</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320</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366 نسخه رضویه</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التقريب: كهمس بالمهملة.</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السليل هو ضريب بن نقير القيسي الجريري.</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366 (النسخة الرضوية).</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201.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34.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 201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34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659.</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101.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الدينوري حدّثنا (موسي خ ل) محمّد بن عليّ بن عبد اللّه قال: قرأ أبي علي أبي محمّد بن الحسين بن علوية القطان من كتابه و انا اسمع حدّثنا بعض أصحابنا حدّثني رجل من أهل مصر يقال له: طسم.</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210.</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659</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101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العمده: 210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اي الأئمّة أبواب اللّه.</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690. و الآية في سورة الملك: 30.</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110 و 111. و الآية في سورة الملك: 30.</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 / 30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690</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غیبة طوسی : 110 و 111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410 (النسخة الرضوية).</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443 و الآية في سورة الجن: 16.</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45.</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هو مثل جري لال.</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33. و الفتح: 28. و الصف: 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441.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الليثي عن أحمد بن محمّد بن سعيد الكوفيّ عن عليّ بن الحسن بن فضال.</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410 نسخه رضویه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 16</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443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45</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33، فتح / 28، صف / 9</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441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38.</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148 و 149.</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57.</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38.</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427.</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و قصر مشيد.</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38.</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175 فيه: معطلون من الملك.</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38</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148 و 149</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البصائر : 57</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38</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427</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38</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175</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قصر مشيد.</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175. و الآية في الحجّ، 45.</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او مجصص.</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106.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أنهم عليهم السلام أرادوا الأعمّ من ذلك، فيشمل الهلاك الحقيقي في أهل القرية و المعنوي في هذه الأمة. و هذا المعني الأعمّ هو الجامع بين التنزيل و التأويل.</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45</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 106</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148. و الآيات في الواقعة: 30- 33.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57.</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30 - 33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148</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 57</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بأمير المؤمنين.</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730. و الآيات في سورة التين.</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393.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قوله.</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393.</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في نسختين من المصدر، و الظاهران سعد مصحف سعيد، فيكون الرجل إبراهيم بن محمّد بن سعيد الثقفي.</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تین / 1 - 8</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730</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393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امن الناس به من النار إذا اطاعوه.</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 فمن يكذبك.</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393 و 394، و الآيات في سورة التين.</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و بنوره و نور أولاده الطاهرين.</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393 و 394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هذه الألفاظ في تفسير البيضاوي و الموجود فيه يخالف ذلك، راجع أنوار التنزيل 2: 667.</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معنعنا عن محمّد بن الفضيل بن يسار.</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مطالب را در تفسیر بیضاوی نیافتیم و آنچه موجود است مخالف این است. ر.ک: انوار التنزیل 2 : 667.</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 قوله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217.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للحديث صدر و ذيل لم يذكرهما المصنّف للاختصار او لنقص في نسخته: و الصدر هو هكذا: فرات قال: حدّثني جعفر بن محمّد بن مروان معنعنا عن محمّد بن الفضيل الصيرفي قال: سألت ابا الحسن موسي بن جعفر عليه السلام عن قول اللّه تبارك و تعالي، «وَ التِّينِ وَ الزَّيْتُونِ» قال: التين الحسن، و الزيتون الحسين، فقلت له، «وَ طُورِ سِينِينَ» قال: انما هو طور سيناء، قلت: فما يعني بقوله: طور سيناء؟ قال: ذاك أمير المؤمنين عليّ بن أبي طالب عليه السلام، قال: قلت: «وَ هذَا الْبَلَدِ الْأَمِينِ» قال ذاك رسول اللّه صلّي اللّه عليه و آله و هو سبلنا امن اللّه اه، و اما الذيل فهو هكذا: قلت: قوله: «إِلَّا الَّذِينَ آمَنُوا وَ عَمِلُوا الصَّالِحاتِ قال: ذاك أمير المؤمنين عليّ بن أبي طالب عليه السلام و شيعته «فَلَهُمْ أَجْرٌ غَيْرُ مَمْنُونٍ» قال قلت له: «فَما يُكَذِّبُكَ بَعْدُ بِالدِّينِ» قال: معاذ اللّه لا و اللّه ما هكذا قال تبارك و تعالي و لا كذا أنزلت، قال: انما قال: «فَما يُكَذِّبُكَ بَعْدُ بِالدِّينِ أَ لَيْسَ اللَّهُ بِأَحْكَمِ الْحاكِمِينَ» انتهي أقول:</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199، و الآية في الانعام: 195.</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219. و الآية في الأعراف: 58.</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217</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218</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95</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199</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58</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219</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432.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432.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39.</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370.</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370 فيه، صالح بن سهل و فيه: الحب ما حبّه، و النوي ما نأي عن الحق فلم يقبله.</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 432</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39</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370</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419 و الآية في سورة الجن، 16.</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نحن النحل التي أوحي اللّه إليها.</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الذي خرج من بطونها شراب مختلف الوانه.</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362. و الآية في النحل: 68.</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419</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68</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362</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بالنحل.</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127.</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تينع أقول: ينع الشجر: ادرك و طاب و حان قطافه.</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القابل الداعي.</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127.</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127</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الاسناد هكذا: أبو عليّ الأشعريّ عن الحسن بن عليّ الكوفيّ عن العباس بن عامر عن جابر المكفوف عن عبد اللّه بن أبي يعفور.</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فاحجبوه.</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تعلم.</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نحله القول: اضاف إليه قولا قاله غيره و ادعاه عليه. نحل زيدا: سابه نحله المرض: هزله.</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218.</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الي «إِنَّ فِي ذلِكَ لَآياتٍ لِقَوْمٍ يُؤْمِنُونَ»* أقول: فيه وهم و لعله من النسّاخ، و الصحيح: «لَآيَةً لِقَوْمٍ يَتَفَكَّرُونَ» راجع سورة النحل: 68 و 69.</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النسخة المخطوطة: و الثمرات المختلف الوانه.</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218</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32.</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263 و 264.</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263 و 264.</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أَوْحي رَبُّكَ إِلَي النَّحْلِ» قال: هم الأوصياء، قال: قلت: قوله: « أن اتخذي من الجبال بيوتا » قال : يعنى قريشا.</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84.</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82</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32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263 و 264</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69</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263 و 264</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69</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57</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84</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محمّد بن سنان.</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353.</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87.</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353</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87</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7.</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معنعنا عن سماعة بن مهران.</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نزل بين أظهركم من عرفنا فقد عرفنا و من جهلنا فامامه اليقين يعني الموت.</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81.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سورة بن كليب الآتي.</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140.</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20 فيه: وجه اللّه في الأرض نتقلب بين اظهركم و فيه: و جهلنا من جهلنا، و من جهلنا.</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249 و 250 فيه: في الأرض نتقلب بين اظهركم، عرفنا من عرفنا فامامه اليقين، و من انكرنا فامامه السعير.</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140.</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20 فيه: فمن عرفنا عرفنا.</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أحمد بن محمّد.</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 81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صدوق : 140</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20</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249 و 250</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صدوق : 140</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20</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سورة بن كليب المتقدم.</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20.</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يونس بن عبد الرحمن عمن ذكره رفعه.</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250.</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حسان العامري.</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معناها ما ظننت.</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سبعا من المثاني.</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250.</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250.</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251.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250</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معنا آن چیزی که تو فکر کردی نیست.</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اصلی سَبْعاً مِنَ الْمَثانِی است.</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250</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251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معنعنا.</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سبعا من المثاني.</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82.</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الكنز: و من بعدهما بنو أمية.</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و الكنز: و جهاد المشركين.</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اصلی سَبْعاً مِنَ الْمَثانِی است.</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82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54</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419 و 420.</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152.</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174 (النسخة الرضوية).</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343 فيه اختصار راجعه.</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17. و الآية في الزمر: 9.</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17. و الآية في الزمر: 9.</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419 و 420</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152</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174 نسخه رضویه</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343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9</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17</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289 (النسخة الرضوية).</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289 (النسخة الرضوية).</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137.</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المناقب: «نحن الذين يعلمون» و فيه: و شيعتنا أولو الالباب.</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17.</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343.</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القاسم بن محمّد عن علي عن ابي بصير قال: سألت أبا جعفر عليه السلام.</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17.</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17.</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289 نسخه رضویه</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137</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17</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343</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17</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17. فيه قال: كنت عند أبي عبد اللّه عليه السلام فسأله رجل عن قول اللّه تعالي.</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17.</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17 فيه: قال: سئل أبو عبد اللّه عليه السلام عن قول اللّه تعالي.</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17.</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8 و 9.</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240 (النسخة الرضوية) فيه: قال: نحن هم و الآية في العنكبوت: 43.</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317. و الآية في الاسراء: 85.</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240 (النسخة الرضوية) و الآية في العنكبوت: 49.</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8 و 9</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43</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85</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317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49</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240 نسخه رضویه</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251 و الآية في فاطر: 28.</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قيل: للمتفرسين عن مجاهد، و قد صح اه، و اما معني المتوسم فذكره قبل ذلك.</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6: 342 و 343.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28</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251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 342 و 343</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 الاختصاص خاليان عن قوله: و أقل الحجيج.</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المصدر: يا با سليمان.</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هل تعرفون محبيكم من مبغضيكم.</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ليدخل الينا يتولانا و يتبرأ من عدونا فيري مكتوبا بين عينيه مؤمن، قال:.</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105.</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303 فيه: (الحسن بن البراء) و فيه: فنحن نعرف.</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عن عبد اللّه بن سليمان و في الاختصاص: الحسن بن عليّ بن المغيرة عن عبيس بن هشام عن عبد الصمد بن بشير عن عبد اللّه بن سليمان عن أبي عبد اللّه عليه السلام قال: سألته . اقول: الحسن بن عليّ بن المغيرة هو الحسن بن عليّ بن عبد اللّه بن المغيرة، نسبه الي الجد.</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105</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303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فاجابه.</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مشروح الحديث سابقا، و ان تغاير الأجوبة كان من تغاير موضوع الأسئلة.</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هذا عطاؤنا فامسك او اعط بغير حساب اقول: و القراءة المشهورة هذا عطاؤنا فامنن او امسك بغير حساب راجع سورة ص: 39.</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لا يخرج منهم ابدا.</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إذا نظر الي الرجل عرفه و عرف ما هو عليه و عرف لونه.</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ان اللّه.</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22.</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106. الاختصاص: 306 فيه: من الألسن تنطق.</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8.</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218 فيه: محمّد بن يحيي عن الحسن بن عليّ الكوفيّ عن عبيس بن هشام عن عبد اللّه بن سليمان عن أبي عبد اللّه عليه السلام في قول اللّه عزّ و جلّ: «إِنَّ فِي ذلِكَ لَآياتٍ لِلْمُتَوَسِّمِينَ» فقال: هم الأئمّة «وَ إِنَّها لَبِسَبِيلٍ مُقِيمٍ» قال: لا يخرج منا ابدا.</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الاختصاص آیه این گونه آمده است «هذا عَطاؤُنا فَامْسِک أَوْ أَعطِ بِغَیْرِ حِسابٍ» و قرائت مشهور این گونه است «هَذَا عَطَاؤُنَا فَامْنُنْ أَوْ أَمْسِکْ بِغَیْرِ حِسَابٍ».</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39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22</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106، الاختصاص : 306</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8</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124 فيه: و ليس.</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247 و 248.</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247.</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جريثة.</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في حديث ابي الدرداء: شر نسائكم السلفعة هي الجريئة علي الرجال.</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عمرو بن حريث القرشيّ المخزومي كان من المنحرفين عن عليّ عليه السلام.</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124</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247 و 248</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247</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مخزومی از مخالفین علی علیه السّلام بود.</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302 فيه فلما تأملتها.</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عن عمرو بن أبي المقدام.</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125.</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302</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125</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404.</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184.</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353.</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الظاهران اسباط بن سالم و بياع الزطي شخص واحد، فلا معني لجعله متعدّدا، قال النجاشيّ: اسباط بن سالم بياع الزطي أبو عليّ مولي بني عدي من كندة، روي عن أبي عبد اللّه و ابي الحسن عليهما السلام.</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344.</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404</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 184</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353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اسباط بن سالم و بیاع الزطی یک نفر هستند.</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344</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للائمة مناما فرقه.</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محكم كتابه.</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324.</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نزعك و في تفسير العيّاشيّ: ثم قرعك أمير المؤمنين بكلمة فوليت مولولة.</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104.</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علیه السّلام : 324</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104</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248 و 249. و فيه اختلافات مع المنقول من البصائر منها: ( انك تحيض من حيث لا تحيض النساء ) ومنها ( يا امة الله اسألك ، فقالت : ما للرجال وللنساء في الطرقات؟ فقال : انك استقبلت أمير المؤمنين عليا ) ومنها :( ان ابن أبي طالب والله استقبلني فاخبرني بما هو في وبما كتمته من بعلي منذ ولي عصمتي ، لا والله ما رأيت طمثا قط من حيث ترينه النساء) وفيه : ( والله يا أمير المؤمنين ما نعرفك بالكهانة ، فقال له : وما ذلك يا بن حريث؟ فقال له : يا أمير المؤمنين ان هذه المرأة ذكرت انك اخبرتها بما هو فيها وانها لم تر طمثا قط من حيث تراه النساء ، فقال له : ويلك ) وفيه : ( وركب الأرواح في الأبدان فكتب بين اعينها كافر ومؤمن ، وما هي مبتلاة بها الي يوم القيامة ثم انزل بذلك قرآنا علي محمد صلي الله عليه و آله فقال ) وفيه : المتوسم ثم انا من بعده ثم الأوصياء من ذريتي من بعدي اني لما رأيتها تأملتها فاخبرتها بما هو فيها ولم اكذب.</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103، الاختصاص: 302.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104، الاختصاص: 303.</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104.</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248 و 249. بین این روایت و روایتی که از بصائر الدرجات نقل شده است اختلافاتی وجود دارد.</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302، بصائر الدرجات : 103</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303، بصائر الدرجات : 104</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104</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لقول اللّه و الاختصاص خال عن الجملة رأسا.</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104، الاختصاص: 306 و 307.</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104.</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247.</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104.</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104.</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247.</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306 و 307، بصائر الدرجات : 104</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104</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247</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104</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247</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104.</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62- 74.</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179- 181.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يعني الحسن.</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104</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63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74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 179 تا 181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سألت ولدا.</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قال اللّه.</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152 و 153.</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467.</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467.</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75</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75 و 76</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152 و 153</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467</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63 و 64</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467</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468 و 469.</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469.</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روي غيره ان ازواجنا.</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469.</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106.</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468 و 469</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469</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106</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214 (النسخة الرضوية).</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214 (النسخة الرضوية).</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214 (النسخة الرضوية).</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فرات: قال النبيّ صلّي اللّه عليه و آله: قلت لجبرئيل: يا جبرئيل من ازواجنا؟ قال: خديجة، قال: قلت: و من ذرياتنا؟ قال: فاطمة، قلت: و من قرة العين؟ قال : الحسن والحسين ، قلت : ومن للمتقين اماما؟.</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214 (النسخة الرضوية).</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106.</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214 نسخه رضویه</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106</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212. (النسخة الرضوية).</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427.</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63 - 76</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212 نسخه رضویه</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427</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كلمة الكفر و الشرك.</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الكشوث: نبات يلتف علي الشوك و الشجر لا أصل له في الأرض و لا ورق.</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6: 312 و 313.</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اللّه بن محمّد الضبي.</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 312 و 313</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113.</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يفتون به و فيه و في البصائر: في كل حج.</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345 و 346.</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 الفاظه هكذا: نسبه ثابت في بني هاشم، و عنصر الشجرة فاطمة و فرع الشجرة علي أمير المؤمنين و اغصان الشجرة و ثمرها الأئمّة و ورق الشجرة الشيعة و ان المولود ليولد فتورق ورقة، و ان الرجل من الشيعة ليموت فتسقط ورقة، قلت: جعلت فداك «تُؤْتِي أُكُلَها كُلَّ حِينٍ بِإِذْنِ رَبِّها» قال: ما يفتي اه.</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113</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345 و 346</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18</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الرجل منهم ليموت و فيه: ان المولود منهم ليولد.</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رواية.</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مولي عبد اللّه.</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14.</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قوله: اصلها ثابت.</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اصلی «و قوله: اصلها ثابت» است.</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جذيها.</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79 و 80: فيه النبيّ صلّي اللّه عليه و آله جذرها، و أمير المؤمنين فرعها، و الأئمّة عليهم السلام من ذريتهما اغصانها.</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224. فيه (محمّد بن يزيد) و فيه: (رسول اللّه صلّي اللّه عليه و آله اصلها) ثم ذكر مثل ما نقلنا عن تفسير فرات.</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18</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اصلی امیر المؤمنین فرع درخت (تنه) و ائمه از فرزندان آن دو ذکر شده است.</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18</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79 و 80</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224</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 فيه: (محمّد بن يزيد) و ألفاظه مثل ما نقلنا عن تفسير فرات الا ان فيه: رسول اللّه صلّي اللّه عليه و آله.</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 بن صالح السابري.</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فرعها في السماء أمير المؤمنين.</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197 و 198 فيه: (كل حين باذن ربها) و فيه: في كل سنة من حج و عمرة.</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224.</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 فيه: قال: النبيّ و الأئمّة هم الأصل الثابت.</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اصلی محمد بن یزید آمده است.</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18</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اصلی عمر بن صالح سابری آمده است.</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اکمال الدین : 197 و 198</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224</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18</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225.</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79 فيه: و شيعته.</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ابي مسكين السراج.</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80 و 81 فيه: يخرج الخارج منها.</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فقال: رسول اللّه صلّي اللّه عليه و آله أصلها.</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225</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79</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ابی مسکین آمده است.</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80 و 81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428.</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بنسخة المستدرك و لا كتاب الفردوس و لا كتاب السمعانيّ.</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142.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152 و 153. و الآية في القصص. 50.</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374.</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498. و الآية في العنكبوت: 69.</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428</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مستدرک و فردوس و سمعانی را نیافتیم.</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185</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142</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50</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152 و 153</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374</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69</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498</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231. و الآية في الأعراف: 81.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42 و 43. و الآية في الأعراف: 81.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42 و 43. و الآية في الأعراف: 81.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42 و 43. و الآية في الأعراف: 81.</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جريج. و هو الصحيح.</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503.</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503.</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فرقة واحدة.</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503.</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503.</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181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231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42 و 43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159</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 503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42 و 43</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141. و الآية في الاسراء: 9.</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282 و 283. و الآية في الاسراء: 9 و الآية مذكورة في الحديث الثاني و اسقطه المصنّف للاختصار.</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282 و 283. و الآية في الاسراء: 9 و الآية مذكورة في الحديث الثاني و اسقطه المصنّف للاختصار.</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فهم من خالف.</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287. و الآية في يونس: 35.</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هو امام بالسبالة) قال الفيروزآبادي: بنو سبالة: قبيلة. و سبال ككتاب: موضع بين البصرة و المدينة.</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9</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141</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282 و 283</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35</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287</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محلی است بین بصره و مدینه.</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368 و 369 و الآية في الانعام: 90.</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414. و الآية في الأعراف: 81.</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505.</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مسكان عن الحجر عن حمران أقول: لعل الظاهر أنّه حجر بن زائدة بقرينة رواية ابن مسكان عنه.</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باسنادهما عن رجاله عن زاذان.</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96.</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عجالة في المصدر و الموجود فيه معلي بن محمّد عن أحمد بن محمّد عن ابن هلال عن أبيه عن ابي السفاتج و رواه في البرهان بالفاظ المتن الا ان فيه: أحمد بن هلال عن أبيه عن علي القيني و فيه تصحيف ظاهر.</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90</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 368 و 369</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414</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505</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11</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96</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418 فيه: يعني هدانا اللّه في ولاية أمير المؤمنين و الأئمّة من ولده عليهم السلام أقول: يحتمل قويا أن يكون هذا خبرا آخر، لذكره هذا بعد ذلك تحت الرقم: 41.</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الآية: 82 من طه.</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273. و الآية الثانية في مريم: 58.</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273. و الآية الثانية في مريم: 58.</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485. و الآية في العنكبوت: 69.</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504 و 505 و الآيتان في يونس: 25 و طه: 123.</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504 و 505 و الآيتان في يونس: 25 و طه: 123.</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هكذا: (جميعا بعضكم لبعض عدو فاما) و لعلّ السقط من النسّاخ.</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43</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418</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82</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273</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58</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273</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485</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 : 504 و 505</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123</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504 و 505</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يقول.</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152. و الآية في مريم، 58.</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158. و 175 (من النسخة الرضوية) و الآية في طه: 82.</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158. و 175 (من النسخة الرضوية) و الآية في طه: 82.</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تفسير القمّيّ، نعم ذكره الشولستاني في كنز الفوائد: 158 عن علي ابن إبراهيم و لعلّ المصنّف اعتمد علي نقله، او زيد الرمز من قبل النسّاخ.</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123</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58</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152</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82</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158 و 175 نسخه رضویه</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تفسیر قمی یافت نشد. اما در کنز الفوائد صفحه 158 از علی بن ابراهیم آن را نقل کرده است. شاید مصنف به نقل او اعتماد کرده یا اینکه رمز از جانب نساخ اضافه شده است.</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23.</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هدي عليّ بن أبي طالب و في نسخة اخري. و هو هداي، و هداي هدي عليّ بن أبي طالب.</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160 و 161. و الآيات في طه: 123- 128.</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 23</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123 - 128</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160 و 161</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414 فيه: (و لم يجز) أقول: روي مثله أيضا في البصائر: 5.</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162 و الآيتان في طه: 82 و 135.</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162 و الآيتان في طه: 82 و 135.</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سألت ابي عن قول اللّه.</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162 و الآيتان في طه: 82 و 135.</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223. فيه: نزلت فينا أهل البيت.</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414</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135</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162</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223</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127 و الآية في العنكبوت. 69.</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أحمد بن الحسن عن أبيه عن حصين بن مخارق.</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عن نسخة الكمبانيّ من هنا إلي قطعة من الحديث الآتي: قوله: قلت اه. لعله من كلام مسلم، أو الشولستاني.</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223.</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118.</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الحسين بن علي.</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الخاء و سكون الياء و فتح الثاء.</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158 فيه: علي هداه و الآية في محمد. 17.</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31 و 32 و الآية في الأعراف: 159.</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127</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223</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118</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17</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158</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31 و 32</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61 و 62 و الآيتان في البقرة، 136 و 137.</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61 و 62 و الآيتان في البقرة، 136 و 137.</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418 و الآية في الأعراف: 43.</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217.</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 و الآية في القصص، 50: و توجد روايات اخري بمعناها في البصائر، 5. راجع.</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136</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137</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61 و 62</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136 و 137</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61 و 62</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418</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217</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5</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195 و الآية في آل عمران: 110.</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كنتم.</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195 و الآية في آل عمران: 110.</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تأمرون بالمعروف و تنهون عن المنكر.</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195 و الآية في آل عمران: 110.</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98 و الآية في آل عمران: 104.</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195</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110</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195</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104</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98</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484.</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نزلت كنتم.</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99- 100 و الآية في آل عمران: 110.</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127 و 128.</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35 و 36.</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60 و 61 فيه: فهذه دلالة علي انه.</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 484</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110</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99 و 100</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127 و 128</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35 و 36</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60 و 61</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274. قد سقط الحديث عن هذه الطبعة راجع طبعة قم 4: 130.</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174. و الآية في الأنبياء: 92.</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62.</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274 فيه: خير أهل بيت.</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274 فيه: اخرج.</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170.</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274</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92</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174</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 62</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274</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 : 170</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امامان: امام عدل و امام جور.</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و البصائر: و جعلناهم فعليهما فالآية في الأنبياء: 73.</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513. و الآية الأولي في السجدة: 44. و الثانية في القصص: 41.</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21.</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امام و رهبر عادل و پیشوا و رهبر ستمگر آمده است.</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الاختصاص و بصائر الدرجات «وَ جَعَلناهُم» (انبیاء / 73) آمده است.</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 24</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41</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513</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10</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21</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الاعمي.</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13. ذكر الآية بتمامها، و هي في سورة البقرة: 143.</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10</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73</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10</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143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13</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120 و 121 و الآية في السجدة: 24.</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120 و 121 و الآية في السجدة: 24.</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164 و 165.</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180 و الآية في سورة المؤمنون: 52.</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229.</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255. و الآية في يس: 12.</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120 و 121</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164 و 165</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180</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 24</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229</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 12</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255</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102 و الآية في البقرة: 208.</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102 و الآية في البقرة: 208.</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102 و الآية في البقرة: 208.</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102 و الآية في البقرة: 208.</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66. و الآية في سورة الأنفال: 61، و الحديث قد سقط هنا عن نسخة الكمبانيّ. و أورده بعد ذلك، و انما أوردناه هنا لموافقته لما يأتي عن البيان.</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الإسلام و الطاعة و الاستسلام.</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208</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102</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61</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66</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302.</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المشهور، إلي هنا قد سقط عن نسخة الكمبانيّ، و يأتي عن المصنّف توضيح زائد بعد الحديث 12.</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417.</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270. و الآية في الزمر: 30.</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224. و الآية في الزمر: 30.</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 302</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417</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270</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29</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 224</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سيئوا الأخلاق متنازعون.</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497.</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السلم للرجل حقا علي و شيعته.</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497.</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497.</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 497</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نسخة الكمبانيّ بعد ذلك الحديث المتقدم تحت الرقم 5، و حيث كان مكرّرا فاسقطناه هاهنا.</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415. و الآية في الأنفال: 61.</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415</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577.</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22، و الحديث طويل بهذا الاسناد: محمّد بن إبراهيم الطالقاني عن عبد العزيز بن يحيي العلوي عن المغيرة بن محمّد عن رجاء بن سلمة عن عمرو بن شمر عن جابر.</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مصدره، و الصحيح: بدل بن المحبر، و هو بدل بن المحبر ابن المنبه التميمي اليربوعي أبو المنير البصري واسطي الأصل، يروي عن شعبة و حرب بن ميمون و خليل بن أحمد و غيرهم، مات حدود سنة 215.</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217 و 218. و الآية في القصص: 61.</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بإسناده عن رجاله إلي محمّد بن علي و عن أبي عبد اللّه عليه السلام.</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577</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22</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61</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217 و 218</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217 و 218. و الآية في القصص 61.</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الحسن بن عليّ بن أبي حمزة عن أبيه.</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283 فيه: انه الحق اي انه القائم عليه السلام و الآية: في فصلت: 53.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297. و الآية في الزخرف: 66.</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522 و 523 و الآية الأولي في يونس: 14 و الثانية في الحجّ: 41.</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522 و 523 و الآية الأولي في يونس: 14 و الثانية في الحجّ: 41.</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أبيه عن آبائه.</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53</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283</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66</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297</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14</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522 و 523</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عن أبیه عن آبائه آمده است.</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174 و الآية في الحجّ: 41.</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اعيي الامر عليه: اعجزه.</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برسوله.</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174 و 175. و الآيات في الحجّ 41- 44.</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41</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174</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42 - 44</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174 و 175</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175.</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98، فيه نزلت هذه الآية.</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207 فيه: قال، هذه فينا أهل البيت.</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102 و 103. و الآية في النور: 55.</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102 و 103. و الآية في النور: 55.</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الاسناد هكذا: ابو الغنائم محمّد بن محمّد بن محمّد بن عبد اللّه الحسني قال: أخبرنا أبو عمرو محمّد بن محمّد بن نصر السكوني رضي اللّه عنه قال: سألت أبا بكر أحمد بن محمّد بن عثمان البغداديّ رحمه اللّه ان يخرج الي ادعية شهر رمضان التي كان عمه أبو جعفر محمّد بن عثمان بن سعيد العمري رضي اللّه عنه و أرضاه يدعو بها فاخرج الي دفترا مجلدا باحمر فنسخت منه ادعية كثيرة و كان من جملتها اه. أقول: فاسناده الي القائم عليه السلام وهم.</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175</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98</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207</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55</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102 و 103</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58 و 60.</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ابي و امتنع. له: تنكر و ابدي له العداوة و هم له بالشر. شمس الفرس: كان لا يمكن أحدا من ركوبه او اسراجه و لا يكاد يستقر.</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58 و 60</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5 و6</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239.</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28 و الحديث سقط عن نسخة الكمبانيّ.</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286 و 287.</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بما لقي.</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 239</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28</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تردید از راوی است.</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286 و 287</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3 و 4</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بعد: وَ جُنُودَهُما*: و هم الذين غصبوا آل محمّد حقهم، و قوله: « منهم » اي من آل محمد « ما كانوا يحذرون ».</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فرعون قتل بني إسرائيل و ظلم فظفر اللّه.</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لكل.</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إلي هناتم المنقول عن عليّ عليه السلام، و بعده من كلام القمّيّ.</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39 و 40.</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بذلتهم من اعدائهم.</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482 و 483.</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231.</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231.</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اینجا گویا سخنان امیر المؤمنین علیه السّلام پایان می‌یابد و بقیه از قمی صاحب تفسیر است.</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39 و 40</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به جای إدالة (ناراحتی)، بذلّتهم (خواری) آورده است.</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482 و 483</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231</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116.</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فاقرا.</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اولها.</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116 فيه: (بمنزلة) و الآيات في سورة القصص: 1- 5.</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معنعنا عن.</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المصدر: علي سنة موسي و اشياعه، و ان عدونا و اشياعه يوم خلق اللّه السماوات و الأرض علي سنة فرعون و اشياعه.</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سورة القصص.</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116 و 117.</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116</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116 و 117</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انكم الوارثين.</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116 و 117.</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257 و الآيتان في النساء: 75 و 97.</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الآية: 95 من سورة النساء.</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المواريث.</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257 و الآيتان في النساء: 75 و 97.</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75.</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96 و 97.</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75</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257</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97 و 98</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343.</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343</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109</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27</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26</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بإسناده عن محمّد بن أحمد عن عبيد اللّه بن موسي عن الحسن بن عليّ بن أبي حمزة عن أبيه عن ابي بصير عن أبي عبد اللّه عليه السلام. و فيه: قال: بل قد اخبرك راجع تفسير القمّيّ: 407.</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التحف: ما هذه الابحر؟ و اين هي؟.</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التحف: و عين النمر.</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 حمة ماسيدان تدعي لسان. و في التحف: ماسبندان و في معجم البلدان: ماسبذان، و اصله ماه سبذان مضاف الي اسم القمر، و هو بناحية اسفرايين.</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 حمة افريقية تدعي سيلان و في التحف: يدعي لسان.</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التحف: بحرون و في الاحتجاج: ماجروان و لعلّ الصحيح: باجروان بالباء، قال ياقوت: باجروان: مدينة من نواحي باب الأبواب قرب شروان، عندها عين الحياة التي وجدها الخضر.</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508، تحف العقول: 477 و 479، الاحتجاج: 252.</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21- 23.</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28.</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تفسیرقمی : 407</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ناحیه اسفرایین است.</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باجروان صحیح باشد. یاقوت گفته است شهری است از نواحی باب الابواب نزدیک شروان.</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508، تحف العقول : 477 و 479، الاحتجاج : 252</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21</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28</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601.</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290 و الآية في يونس: 64.</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عشرين سنة</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رقابنا، فقالوا: ما أنزل اللّه هذا و ما هو الا شي‌ء يتقوله يريد ان يرفع أهل بيته علي رقابنا، و لئن</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 تكلم</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لاهل بيتك الولاية</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21 - 23</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601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64</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290</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86</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379 و 380. و الآية الأولي في ص: 86. و الثانية في الشوري: 24 . والحديث طويل اختصره المصنف ، رواه الكليني بإسناده عن علي بن محمد عن علي بن العباس عن علي بن حماد عن عمرو بن شمر عن جابر.</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601 و 602 و الآية في الشوري: 24.</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ربّ.</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الزمها اللّه المتقين.</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154.</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 علي فاطمة.</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كذا نزلت علي محمّد صلّي اللّه عليه و آله اقول: لعل المراد بهذا المعني نزلت عليه صلّي اللّه عليه و آله و سلم.</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21 و الآية في طه: 115</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 24</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 379 و 380</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601 و 602</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 154</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115</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21</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102.</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124.</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فما معني قوله عزّ و جلّ.</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اثني عشر.</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28.</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ولدا رسول اللّه صلّي اللّه عليه و آله.</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كانا نبيين و اخوين.</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204 و 205.</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102</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124</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اکمال الدین : 204 و 205</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130 و الآية في الانعام: 115.</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(فهو بنو أميّة). و في المصدر: فهم بنو أميّة.</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115</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130</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ذلك قوله: ليحق.</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50 و الآيتان في الأنفال: 7 و 8.</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احتوش القوم الرجل و عليه: احدقوا به و جعلوه في وسطهم.</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الراسخين في العلم.</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248.</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28.</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290.</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مهزيار.</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7 و 8</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عیاشی 2 : 50</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248</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290</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عن جعفر.</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290 و الآية في الزخرف: 28.</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406.</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فيه: فقيل: ذريته و ولده عن ابن عبّاس، و قيل: ولده اه.</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و كانوا احق بها و أهلها.</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305 و الآية في الفتح: 26.</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26 و 27</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 76</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305</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أحمد بن الفضيل.</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هل اخترت.</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305.</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الفضل و كتب التراجم مختلفة بين الفضل و الفضيل.</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342. (النسخة الرضوية).</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293. و الآيتان في يونس: 96 و 97.</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171. و الآية في فاطر: 10.</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206. و الآية في الزخرف: 28.</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243 و الآيتان في الصافّات: 171 و 172.</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342 نسخه رضویه</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96 و 97</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293</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10</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171</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 : 206</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171 و172</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243</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609 و الآية في الزخرف: 28.</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 بن أبي المقدام.</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197.</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248.</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(لينزل في ليلة القدر) و للحديث صدر في تفسير آية: فِيها يُفْرَقُ كُلُّ أَمْرٍ حَكِيمٍ.</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248 راجعه فالظاهر أن الحديث معلق ما قبله: و هو محمّد بن أبي عبد اللّه و محمّد بن الحسن عن سهل بن زياد و محمّد بن يحيي عن أحمد بن محمّد جميعا عن الحسن بن العباس بن الحريش عن أبي جعفر الثاني عليه السلام، و للكليني رحمه اللّه كلام حول الحسن بن العباس و حديثه ذلك.</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609</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العمده : 197</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چنین آمده: «در شب قدر نازل می شود».</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248</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هذان.</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269.</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509 فيه: علم اللّه أكثر من ذلك و الآية في لقمان: 27.</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52، اختصر المصنّف الحديث متنا و سند! و الاسناد هكذا: علي بن أحمد بن موسي قال: حدّثنا حمزة بن القاسم العلوي قال: حدّثنا محمّد بن العباس بن بسام قال حدّثنا محمّد بن خالد بن إبراهيم السعدي قال: حدّثنا الحسن بن عبد اللّه اليمانيّ قال حدّثنا علي بن العباس المقري قال: حدّثنا حماد بن عمرو النصيبي عن جعفر بن عرفان عن ميمون ابن مهران عن عبد اللّه بن عبّاس.</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154 اختصر المصنّف الحديث متنا و اسنادا، و الاسناد هكذا: حدّثنا محمّد بن الحسن بن أحمد بن الوليد قال: حدّثنا الحسين بن الحسن بن ابان عن الحسين بن سعيد عن النضر بن سويد عن ابن سنان عن ابي بصير.</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117، اختصر المصنّف الحديث متنا و اسنادا و الاسناد هكذا: حدّثنا ابي رحمه اللّه قال: حدّثنا الحسن بن أحمد المالكي عن أبيه عن إبراهيم بن أبي محمود عن الرضا عليه السلام.</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إسراء / 85</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269</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509</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 52</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 154</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اکمال الدین : 117</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انه قال: ان للّه عزّ و جلّ حرمات ثلاثا.</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40، الخصال 1: 71، الأمالي: 175، لم نظفر بالحديث في الخصال بالاسناد المذكور، بل الموجود هكذا: حدّثنا ابي رضي اللّه عنه قال: حدّثنا سعد بن عبد اللّه عن محمّد بن عبد الحميد عن ابن أبي نجران عن عاصم بن حميد عن أبي حمزة الثمالي عن عكرمة عن ابن عبّاس قال: ان للّه.</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30</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40، الخصال 1 : 71، امالی طوسی : 175، در الخصال این روایت را با سند دیگری ذکر شده است.</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71.</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الاجلح بتقديم الجيم هو ابن عبد اللّه بن حجية يكي ابا حجية الكندي، و يقال: اسمه يحيي ، مات سنة 145.</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فاجلس علي الركبتين.</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83.</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107.</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171. و الآية في الحجّ: 30.</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 71</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 : 83</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 107</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171</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مخطوط، و نسخته غير موجود عندي.</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محمّد بن إسماعيل العسكريّ.</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34 و 35.</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في إمرة أمير المؤمنين: 88.</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مخطوط که نسخه آن در نزد ما نبود.</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إسراء / 34 و 35</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35</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الیقین فی إمرة امیر المؤمنین : 88</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76</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362 و 363 و الآية في النحل: 76.</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43 فيه: (و أمر بالعرف، قال بالولاية و اعرض عن الجاهلين قال: عنها، يعني الولاية) و الآية في الأعراف: 199.</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419 و الآية في الأنبياء: 47.</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315 و الآية في الاسراء: 82.</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363 و 364. و الآية في النحل: 90.</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362 و 363</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199</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43</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47</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419</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إسراء 82</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315</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90</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363 و 364</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ايتاء ذي القربي حقه.</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أداء امانته.</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267 فيه: ولاية فلان و فلان و الآية في النحل: 90.</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انه موجود في المصدر.</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امرهم بالايتمام بقوم لم يأمرهم اللّه بالايتمام بهم.</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64، و الآية في الأعراف: 28.</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بعد از ذی القربی «حَقّه» آمده است.</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267</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انه موجود فی المصدر.</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28</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غیبة نعمانی : 64</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64 فيه: ائمة الهدي الحق و الآية في الأعراف: 32.</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241 (النسخة الرضوية) فيه: (منذر) و الآية في العنكبوت: 69.</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83. و الآية في العنكبوت: 69.</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عامر بن كثير و كان داعية الحسين بن علي عن موسي بن أبي الغدير عن عطاء الهمدانيّ عن ابي جعفر عليه السلام في قول اللّه «إِنَّ اللَّهَ يَأْمُرُ بِالْعَدْلِ وَ الْإِحْسانِ وَ إِيتاءِ ذِي الْقُرْبي قال: العدل.</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يَنْهي عَنِ الْفَحْشاءِ» الأول.</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268.</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فمن تولاه و فيه: و ايتائنا.</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33</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غیبة نعمانی : 64</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69</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241 نسخه رضویه</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83</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268</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268.</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العيّاشيّ بإسناده إلي ابي الجارود.</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314 و الآية في سورة الزمر: 56.</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403 راجعه.</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الكبكبة: تدهور الشي‌ء في هوة.</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64 فيه: (في ظلمات القيامة) ذيله: و في عنقه طوق من النار.</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64.</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64.</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64.</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56</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314</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 : 403</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 : 64، در ذیل این روایت «در گردن او طوقی از آتش است» آمده است.</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 : 64</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63 زاد بعده: و نحن الآيات و نحن البينات و نحن حدود اللّه و الآية في الرحمن: 27.</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343 و الآية في القصص: 88.</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أبيه عن آبائه.</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خلقنا اللّه وليا من أوليائه.</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272 و 273 و الآية في الزمر: 56 و روي فيه عن محمّد بن العباس عن عليّ بن العباس عن الحسن بن محمّد عن الحسين بن عليّ بن بهير (بهيس خ) عن موسي بن أبي العنبي (الغدير خ) عن عطاء الهمدانيّ عن أبي جعفر عليه السلام في قول اللّه عز و جل: «يا حَسْرَتي عَلي ما فَرَّطْتُ فِي جَنْبِ اللَّهِ» قال عليّ عليه السلام: انا جنب اللّه. و انا حسرة الناس يوم القيامة.</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272 و 273 و الآية في الزمر: 56 و روي فيه عن محمّد بن العباس عن عليّ بن العباس عن الحسن بن محمّد عن الحسين بن عليّ بن بهير (بهيس خ) عن موسي بن أبي العنبي (الغدير خ) عن عطاء الهمدانيّ عن أبي جعفر عليه السلام في قول اللّه عز و جل: «يا حَسْرَتي عَلي ما فَرَّطْتُ فِي جَنْبِ اللَّهِ» قال عليّ عليه السلام: انا جنب اللّه. و انا حسرة الناس يوم القيامة.</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 27</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63، در ادامه فرموده است ما آیات و بینات و حدود خدا هستیم.</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88</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343</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56</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272 و 273</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به سند دیگری از امام باقر علیه السّلام در باره همین آیه نقل کرده است که علی علیه السّلام فرمود من جنب الله هستم و من همان کسی هستم که مردم در روز قیامت به خاطر آن حسرت می خورند.</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272 و 273 و الآية في الزمر: 56.</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19 فيه: إلي ان ينتهي الامر إلي آخرهم.</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219. و الآية في القصص: 88.</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مرويّ في المصدر: عن محمّد بن العباس عن عبد اللّه بن العلا المذاريّ.</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219. و الآية في القصص: 88.</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بالوجه.</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(رؤية) مهموزا و لعله بالباء كما يأتي.</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494.</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272 و 273</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19</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219</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494</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579 و الآيتان في الزمر: 55 و 56.</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المخطوطة خالية عن هذه الرواية، و لم نجدها أيضا في سورة الزمر من المصدر.</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19.</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19.</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55</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579</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از این روایت خالی است و در سوره زمر از تفسیر نیز نیافتم.</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19</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19.</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56.</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115.</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88.</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27 و 41.</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115</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27 و 41</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الطبرسيّ: 129 و 133 و 134. و الآيات قد تقدم الايعاز إلي مواضعها.</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660 و 661. و الآية في الرحمن: 78.</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134. و الآية في القصص: 88.</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140.</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 26 و 27</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129 و 133 و 134</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 78</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660 و 661</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اکمال الدین : 134</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صدوق : 140</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(الرؤية) بالهمزة و الياء، و استظهر المصنّف قبل ذلك أن صحيحه:</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(الرؤية) بالهمزة و الياء، و استظهر المصنّف قبل ذلك أن صحيحه: رؤبة بالهمزة والباء.</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140.</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أبي عبد اللّه الكوفيّ و المصنّف يعبر عن محمّد بن جعفر بالاسدي.</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 بن سعيد.</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صورتنا.</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خزائنه.</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نزل.</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140 و 141.</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«رؤیة» آمده است. مصنف در چند صفحه قبل گفت، صحیح «رؤبة» است.</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صدوق : 140</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140 و 141</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154 و 155.</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19 فيه: عبد اللّه بن محمّد عن محمّد بن إسماعيل النيشابوري.</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16.</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39 أقول: قال السيّد الرضيّ: و المراد بذلك- و اللّه اعلم- ان تتربي بحيث ارعاك و اراك، و ليس هناك شي‌ء يغيب عن رؤية اللّه سبحانه، و لكن هذا الكلام يفيد الاختصاص بشدة الرعاية و فرط الحفظ و الكلاءة، و لما كان الحافظ للشي‌ء في الاغلب يديم مراعاته بعينه جاء تعالي باسم العين بدلا من ذكر الحفظ و الحراسة علي طريق المجاز و الاستعارة و يقول العربي لغيره: انت مني بمرأي و مسمع، يريد بذلك أنّه متوفر عليه برعايته و منصرف إليه بمراعاته، و كذلك قوله تعالي، (تَجْرِي بِأَعْيُنِنا) أي تجري و نحن عالمون بجريها غير خاف علينا شي‌ء من تصرفها، و حسن أن تقوم العين مقام العلم لما كانت العين طريق العلم.</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154 و 155.</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154 و 155</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19</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قمر / 14</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39</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انا المهدي خ.</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علي رسوله.</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الرضيّ رضي اللّه عنه: قال قوم: معناه في ذات اللّه و قال قوم: في طاعة اللّه و في امر اللّه، و ذكر الجنب علي مجري العادة في قولهم: هذا الامر صغير في جنب ذلك الأمر أي في جهته لانه إذا عبر عنه بهذه العبارة دل علي اختصاصه به من وجه قريب من معني صفته و قال بعضهم: أي في سبيل اللّه أوفي الجانب الأقرب إلي مرضاته بالاوصل إلي طاعاته، و لما كان الامر كله يتشعب إلي طريقين: احداهما هدي و رشاد، و الأخري غي و ضلال و كل واحد مجانب لصاحبه اي هو في جانب و الآخر في جانب و كان الجنب و الجانب بمعني واحد حسنت العبارة هاهنا عن سبيل اللّه بجنب اللّه.</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10، توحيد الصدوق: 155 و 156.</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19 و 20.</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10، توحید صدوق : 155 و 156</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19 و 20</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الظاهر أنهم أرادوا هلك كل شي‌ء منه سبحانه إلّا وجهه.</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19 و 20.</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20.</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و الاكمال: عن جليس له عن أبي حمزة.</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الاكمال: و يبقي وجه اللّه عزّ و جلّ، و اللّه.</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و المعاني: من أن يوصف بالوجه، و لكن معناه كل شي‌ء هالك إلا دينه و الوجه الذي يؤتي منه انتهي.</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20.</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منظور آنها این بوده است که همه چیز خدا هلاک می شود مگر وجه او.</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19 و 20</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20</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صدوق : 139، معانی الاخبار : 9</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اکمال الدین : 134</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139، معاني الأخبار: 9.</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134.</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139، اسناد الحديثين هكذا: حدّثنا محمّد بن علي ماجيلويه رحمه اللّه عن محمّد بن يحيي العطّار و عن سهل بن زياد عن أحمد بن محمّد بن أبي نصر عن صفوان الجمال.</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139، اسناد الحديثين هكذا: حدّثنا محمّد بن علي ماجيلويه رحمه اللّه عن محمّد بن يحيي العطّار و عن سهل بن زياد عن أحمد بن محمّد بن أبي نصر عن صفوان الجمال.</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219 الموجود فيه: عن أبيه عن صفوان بن يحيي عن أبي سعيد عن أبي بصير عن الحارث بن المغيرة النضري قال: سألت أبا عبد اللّه عليه السلام عن قول اللّه تعالي: «كُلُّ شَيْ‌ءٍ هالِكٌ إِلَّا وَجْهَهُ» قال: كل شي‌ء هالك إلّا من أخذ طريق الحق.</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الذين هم الذين بهم يتوجه.</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عزّ و جلّ: «كُلُّ مَنْ عَلَيْها فانٍ وَ يَبْقي وَجْهُ رَبِّكَ» و قال اللّه عزّ و جلّ: كُلِّ شَيْ‌ءٍ*.</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80</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صدوق : 139</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219</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این گونه آمده است: «کُلُّ مَنْ عَلَیْهَا فَانٍ وَ یَبْقَی وَجْهُ رَبِّکَ» و قال الله عزّ و جلّ «کُلُّ شَیْ‌ءٍ».</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65.</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163.</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علیه السّلام : 65</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 3 : 163</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 احتاج الخلق إليه.</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58.</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189.</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الكفعميّ غير موجود عندي.</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58</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189</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کفعمی در نزد من موجود نبود.</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315، و الآيتان في هود: 118 و 119.</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أمّا قوله: إلا.</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(طينتا) و في المصدر: الطيبة.</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126.</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164.</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118 و 119</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315</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126</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164</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164 و 165</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164 و 165. متنه هكذا: عن عليّ بن الحسين عليه السلام في قوله: «وَ لا يَزالُونَ مُخْتَلِفِينَ إِلَّا مَنْ رَحِمَ رَبُّكَ وَ لِذلِكَ خَلَقَهُمْ» فاولئك هم اولياؤنا من المؤمنين و لذلك خلقهم من الطينة الطيبة اه.</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423، و الآيات في الدخان: 40- 42.</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299، و الآيتان في الدخان: 41 و 42.</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دخان / 40 - 42</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423</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299</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299، و الآيتان في الدخان: 41 و 42.</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هي.</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299، و الآيتان في الدخان: 41 و 42.</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اعقابكم.</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غير ما يعلم و فيه: تخارستم و زعمتم أن الخلاف رحمة هيهات أبي الكتاب ذلك عليكم بقول اللّه.</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105.</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«هی» آمده است.</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299</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«أعقابکم» آمده است.</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«عن غیر ما یعلم» است.</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105</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الطبرسيّ: 67 و 68 و الآيتان في هود: 118 و 119.</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غير اولياء اللّه.</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617 و الآيتان في الدخان: 41 و 42.</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سليمان عن أبيه.</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33 و 35 و الآيتان في الدخان: 41 و 42.</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617</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 33 و 35</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و روي بعض أصحابنا عن جابر بن يزيد.</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اختصر الآية، و تمامه كما في المصحف الشريف: و يؤمنون به.</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278، و الآيات في غافر: 7 و 9 و 10.</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276 و 277 و الآيات في غافر: 7- 10.</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7</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9 و 10</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278</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276 و 277</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عليّ عليه السلام و فيه: (أ ليس هؤلاء آباؤنا)؟.</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276 و 277 و الآيات في غافر: 7- 10.</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و علي عليّ.</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276 و 277 و الآيات في غافر: 7- 10.</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276 و 277 و الآيات في غافر: 7- 10.</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8</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276 و 277</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276 و 277</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276 و 277 و الآيات في غافر: 7- 10.</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بعملها.</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583، و الآيات في غافر: 6- 10.</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 ولاية علي ولي اللّه.</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7</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276 و 277</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583</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6</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583، و الآيات في غافر: 6- 10.</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86.</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583</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86</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671، و الآية في المجادلة: 22.</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151، و الآية في الاحقاف: 4.</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426. فيه. و اما اثارة من علم.</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 22</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671</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 4</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151</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426</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802.</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335 و 336.</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الحجج و الأوصياء.</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130. و الآية في المائدة، 56.</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 802</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335 و 336</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56</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130</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368 و 369. و الآيات في سورة العصر.</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سقط عن النسخة المخطوطة، و لم نجده في تفسير القمّيّ. و لكن يوجد ذلك في الاحتجاج: 39.</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عصر / 1 - 3</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اکمال الدین : 368 و 369</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تفسیر قمی این روایت را نیافتیم و از نسخه مخطوط ساقط شده ولکن در الاحتجاج : 39 موجود است.</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738 و 739.</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في قوله عزّ و جلّ: إِلَّا الَّذِينَ آمَنُوا وَ عَمِلُوا الصَّالِحاتِ وَ تَواصَوْا بِالْحَقِّ وَ تَواصَوْا بِالصَّبْرِ.</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406.</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230. فيه: حدّثنا أبو القاسم العلوي قال: حدّثنا فرات معنعنا عن أبي عبد اللّه عليه السلام راجعه.</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الحسين بن أبي الخطاب عن عليّ بن اسباط عن ابن أبي حمزة عن ابي بصير.</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105. و الآية في آل عمران: 200.</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738 و 739</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406</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230</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200</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105</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562.</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481 و الآية في القصص، 54.</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فقد جاهد.</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 562</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54</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481</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212 و الآية الأولي في آل عمران، 200 و الثانية في فصلت: 32.</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212.</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أَيُّهَا الَّذِينَ آمَنُوا اصْبِرُوا» علي دينكم.</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212 و 213.</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عدوكم.</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212 و 213.</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32</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212</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 : 212 و 213</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يكون من نسلنا المرابط و من نسل ابن نائل المرابط.</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212 و 213.</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في الاشعار المنشدة.</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213 و 214.</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 : 213 و 214</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106.</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قال.</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106.</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أبيه عن ابي جعفر.</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غیبة نعمانی : 106</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190 و الآية في الفرقان: 20.</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صبار علي مودتنا و علي ما نزل به.</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247 و الآية في سبأ: 31.</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186. فيه: بعض أصحابه رفعه و الآية في البقرة: 185.</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283 (النسخة الرضوية) و الآية في ص: 17.</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118.</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20</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190</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5</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247</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185</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186</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17</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283 نسخه رضویه</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118</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451.</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81. و الآية في آل عمران: 200.</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314: و الآية في الحجّ: 40 و الحشر: 8.</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170: و الآية في آل عمران: 186.</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انها نزل بهذا المعني. و ليس المراد انها نزلت بهذه الألفاظ.</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326 و الآية في الكهف: 29.</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425 رواه بإسناده عن أحمد بن مهران عن عبد العظيم عن محمّد ابن الفضيل عن ابي حمزة. و فيه: قل الحق من ربكم في ولاية علي و فيه: للظالمين آل محمّد نارا.</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451</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81</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40 و حشر / 8</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314</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186</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170</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منظور این است که به این معنی نازل شده نه اینکه با این الفاظ آمده است.</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29</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326</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425، بعد از «مِن رَبّکُم» عبارت «فی وِلایَة علی» آمده است.</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404 و الآية في البقرة: 57 و الأعراف: 160.</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159 فيه: محمّد بن حماد. و الآية في طه: 111.</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336. و الآية في الحشر: 7.</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396. و الآية في الكهف: 29.</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نزل بهذا المعني، لا انه نزل بهذه الألفاظ. و الفاظ الآية هكذا: فبدل الذين ظلموا قولا غير الذي قيل لهم فانزلنا علي الذين ظلموا رجزا من السماء بما كانوا يفسقون.</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45 و الآية في البقرة: 59.</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57 و اعراف / 160</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404</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111</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159</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 7</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336</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29</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396</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این است که این آیه به این معنا نازل شده نه اینکه با این الفاظ نازل شده است و آیه این است: «فَبَدَّلَ الَّذِینَ ظَلَمُوا قولا غَیْرَ الَّذِی قِیلَ لَهُمْ فَأَنْزَلْنا عَلَی الَّذِینَ ظَلَمُوا رِجْزاً مِنَ السَّماءِ بِما کانُوا یَفْسُقُونَ».</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59</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45</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555 فيه: ظلموا آل محمّد حقهم و الآية في الصافّات: 22.</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كتابة.</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غير هذا.</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665. و الآية في الحديد: 22 و 23.</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الحريش بالحاء المهملة و هو الصحيح.</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لكيلا تأسوا.</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665. و الآية في الحديد: 22 و 23.</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22</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555</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22</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665</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23</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665</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39</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40</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في الحسين عليه السلام.</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440 و 441 و الآيتان في الحجّ: 39 و 40.</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طلاب الترة.</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440 و 441.</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شانيهم.</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54. و الآية في آل عمران: 77.</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59.</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هاهنا حديث برأسه ذكره المصنّف بالاسناد.</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في النساء: 168 هكذا: ان الذين كفروا و ظلموا لم يكن اللّه اه.</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440 و 441</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77</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54</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59</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423 و 424.</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426. و الآية في طه: 116.</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لا يزيد الظالمين، ظالمي آل محمد.</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140. و الآية في الاسراء: 83 و هي هكذا: و لا يزيد الظالمين إلّا خسارا.</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168 و 169</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170</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423 و 424</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116</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426</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إسراء / 82</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140</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140 و الآية في الاسراء: 83 و هي هكذا: و لا يزيد الظالمين إلّا خسارا.</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أحمد بن القاسم عن أحمد بن محمّد السياري.</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141. و الآية في الكهف: 29 و هي هكذا: إنا اعتدنا للظالمين نارا.</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 جعفر عليه السلام.</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162. و الآية في الأنبياء: 3.</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تلي إلي قوله.</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172. و الآيات في الحجّ: 39- 41.</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141</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3</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162</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172 و 173.</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جعفر عليه السلام.</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172 و 173.</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172.</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78.</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في رسول اللّه و علي.</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172</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172 و 173</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 78</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172.</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337 و 338.</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عبد اللّه بن الحسين.</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220 و الآيتان في العنكبوت: 1 و 2.</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المصدر: محمّد بن العباس عن أحمد بن هوذة.</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220 و 221.</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الحسين الخثعميّ.</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حسن بن حسين بن يحيي عن عليّ بن اسباط.</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172</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172</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 337 و 338</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1 و 2</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220</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221 و الآيات في العنكبوت: 1- 3.</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إبراهيم بن محمّد عن علي ابن محمّد عن عليّ بن هلال.</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287 و الآية في الشوري: 41.</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فسر الآية هكذا.</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تري الظالمين محمّد حقهم و لعله مصحف: و تري الظالمين محمّدا حقهم.</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287. و الآية في الشوري: 43 و هي هكذا: و تري الظالمين لما رأوا العذاب.</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312. و الآية في الطور: 47.</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في قوله عزّ و جلّ.</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220 و 221</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3</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220</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41</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287</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آیه را این گونه تفسیر کرد.</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44</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287، آیه در قرآن این گونه است: «وَتَرَی الظَّالِمِینَ لَمَّا رَأَوُا الْعَذَابَ».</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طور / 47</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312</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287. و الآية في الشوري: 44.</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290 و 291. و الآية في الزخرف: 39.</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297 و الآية في الزخرف: 76.</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جعفر بن محمّد عن أبيه عن آبائه عليهم السلام انه قال: ان النبيّ صلّي اللّه عليه و آله قال.</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335 و الآية في المجادلة: 1.</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سبق الطلقاء لبيعة أبي بكر.</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45</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287</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39</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290 و 291</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76</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297</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 1</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335</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الرواية في كنز الفوائد: و النسخة المخطوطة من المصدر قد خلت عنها رأسا، و الظاهران في الرمز وهم و لعلها من كتاب آخر، و الآيات في العنكبوت: 1- 3.</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أبو جعفر عليه السلام: لشي‌ء قاله اللّه و لشي‌ء اراده اللّه يا جابر.</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197 و 198.</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1 - 4</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روایت را در کنز الفوائد نیافتیم. نسخه خطی آن نیز موجود نیست و ظاهرا از کتاب دیگری نقل شده است.</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128</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این طور است: ای جابر، خدا چیزی را گفته و چیزی را اراده کرده است! تا آخر روایت.</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197 و 198</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18.</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توليت امرا عظيما و ألزمته نفسك.</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انهي إليك خطابا.</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بلي، قال: فمتي يكونون آمنين!.</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18</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حيث امر اللّه:</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ممن وجب لهم اخذهم إيّاه عنهم بالمعرفة.</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نحن تلك الذرّية المصطفاة.</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الطبرسيّ: 178.</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«المعرفة» آمده است.</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178</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انما عني به الرجال.</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8.</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59.</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82.</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(فيسأل القرية) و في المناقب: فنسأل القرية.</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أو ما تسمع إلي قوله.</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الطبرسيّ: 171، مناقب آل أبي طالب 3: 273 و 274.</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82.</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 8</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59</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82</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273 و 274، الاحتجاج : 171</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58.</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245 و 246.</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أوجدني.</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8.</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82.</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فمن أمروه.</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246 و 247.</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إسراء / 58</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245 و 246</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 8</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246 و 247</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12.</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ناشدتكم أقول نشده اللّه و باللّه: استحلفه أي سأله و أقسم عليه باللّه. ناشده: حلفه.</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377.</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يشير الي ذلك قوله تعالي في صدر القصة: (لَقَدْ كانَ لِسَبَإٍ فِي مَسْكَنِهِمْ آيَةٌ) و قوله:«إن في ذلك لآيات لكل صبار شكور»</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الخمط: الحامض او المر من كل شي‌ء. الحمل القليل من كل شجر: الاثل: شجر يشبه الطرفاء الا انه أعظم منها وخشبه صلب جيد تصنع منه القصاء والجفان.</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377</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فيه استئصاله و هلاكه.</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16</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رام الشي‌ء: اراده.</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37.</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 فاجعل افئدة من الناس تهوي اليهم، و لم يقل: إليه، حتي يكون المراد هو البيت.</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311 و 312.</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وجي و في المصدر: وخي و لعلّ الصحيح فاوجي الناس عنه أو فأوجأ الناس عنه اي فادفع الناس و نحوا عنه.</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37</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 311 و 312</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جای «وحی» در مصدر «وخی» آمده و شاید صحیح «أوجی» باشد به معنی این است که مردم را دور کرد.</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فسلمت عليه فرد علي.</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التين: 1- 3.</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24.</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تین / 1 - 3</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9، و فاطر: 44 و المؤمن: 21.</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235.</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75.</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68.</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32 و 33.</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36.</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هو أمير المؤمنين عليّ بن أبي طالب و من بعده من الأئمّة حتّي يصل إلي.</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104.</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9، فاطر / 44، غافر / 21</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235</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75</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68</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 32 و 33</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36</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غیبة طوسی : 104</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1: 244.</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الحسن.</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النسخة المطبوعة و المخطوطة، و في المصدر: فضيل الرسان و لعله الصحيح.</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المحتوم الذي لا تبديل له عند اللّه قيام قائمنا، فمن شك فيما أقول لقي اللّه و هو به كافر و له جاحد.</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بأبي من يملا الأرض.</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قال: يا أبا حمزة.</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فيسلم له.</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فليسلم ما سلم لمحمّد صلّي اللّه عليه و آله و عليّ فقد وجبت له الجنة و من لم يسلم أقول: الصحيح علي هذه النسخة: «فيسلم ما سلم» و في المصدر: ومن ادركه فلم يسلم له فما سلم لمحمد صلي الله عليه و آله وعلي وقد حرم الله عليه الجنة.</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 244</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خطی این گونه آمده است «چنانچه تسلیم محمد و علی شده، پس بهشت بر او واجب می شود» و در مصدر این گونه آمده است که «هر کس او را درک کند و تسلیم او نشود، تسلیم محمد و علی نشده و خدا بهشت را بر او حرام کرده است».</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لمن هداه اللّه.</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37.</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هي جمادي و هو مصحف.</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الصحيح: محرم بلا حرف تعريف.</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الصحيح: محرم بلا حرف تعريف.</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خلي عن قوله و ذلك و عليه يكون قوله: «لا يكون» خبرا لقوله و معرفة الشهور.</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يعدونها باسمائها، و إنّما هم الأئمّة القوامون بدين اللّه.</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اسمه.</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اسمه.</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ثلاثة من ولده اسماؤهم علي: علي بن الحسين.</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اسم اللّه.</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41 و 42.</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غیبة نعمانی : 41 و 42</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ابي الحسين.</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بأعلي صوته.</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عرفت الناسخ من المنسوخ.</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لقد ذهبت بك المذاهب.</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فتناول منها رطبة فأكلها.</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اطلع النخل: خرج طلعها.</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فضرب يده الي بسرة.</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42.</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42</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415 و الآية في سورة التوبة: 16.</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523 فيه: عبد الرحمن بن عجلان.</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لم يتبين الخلص منكم و هم الذين جاهدوا من غيرهم.</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1: 492 و 493.</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16</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415</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523</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1 : 492 و 493</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16.</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508.</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509.</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شي و لعله الصحيح لانا لم نجد الحديث في الكنز، و لكنه موجود في تفسير العيّاشيّ بالاسناد، فعليه فالرمز الآتي زائد.</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أتي اعرابي.</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بايعني يا رسول اللّه علي الإسلام.</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(الآن لم تتخذ).</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508</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خطی «تفسیر عیاشی» آمده است و صحیح همین است زیرا حدیث را در کنز الفوائد نیافتیم، ولی در تفسیر عیاشی موجود است.</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«بایعنی یا رسول الله علی الإسلام» آمده است.</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248، تفسير العيّاشيّ 2: 83. الاسناد في تفسير العيّاشيّ: عن أبي عبد اللّه عليه السلام.</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حتي يكونوا اذنابا.</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83. و الآية في التوبة: 31.</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83. و الآية في التوبة: 31.</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83. و الآية في التوبة: 31.</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83. و الآية في التوبة: 31.</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83. فيه: الا انهم احلوا حراما فاخذوا به، و حرموا حلالا فاخذوا به.</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87 فيه: و لكنهم احلوا لهم حراما و حرموا عليهم حلالا.</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83</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31</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83</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در مصدر این گونه آمده است: «هر حرامی را که آنها حلال کردند، ایشان پیروی نمودند و هر حلالی را که حرام نمودند، ایشان قبول کردند.»</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87، در مصدر این گونه آمده است: «حرام را حلال کردند و حلال را حرام.»</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87.</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259، و الآية في التوبة: 16.</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 12.</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259</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5 : 12</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هؤلاء شيعتنا و اخواننا.</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216- 217 و الآيات في الأعراف 46- 49.</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1: 424.</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البيوت في قول اللّه عزّ و جلّ</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189</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عن نسخة امين الضرب قوله نحن باب اللّه إلي هنا .</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46 - 48</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49</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216 و 217</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49</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1 : 424</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189</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46.</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نحن أصحاب الأعراف.</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(نوقف يوم القيامة) و في البصائر و تفسير فرات: توقف.</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حتي يعرفوه وحده و يأتوه من بابه و لكنه و في المختصر: حتي يعرفوه و يوحدوه و يأتوه من بابه و لكنه.</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121 و الآية الأخيرة في المؤمنون: 74.</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أحمد بن محمّد بن عيسي عن الحسين بن علوان.</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143 مختصر بصائر الدرجات 52 و 53.</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فلا سواء ما اعتصم به المعتصمون لا سواء ما اعتصم به الناس.</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46</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74</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121</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 52 و 53، بصائر الدرجات : 143</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45 و 46، مختصر بصائر الدرجات: 52، بصائر الدرجات: 146.</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45 و 46، مختصر بصائر الدرجات: 52، بصائر الدرجات: 146.</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محمّد بن الحسين.</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45 و 46، مختصر بصائر الدرجات: 52، بصائر الدرجات: 146.</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العريف: من يعرف أصحابه.</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الطالح: خلاف الصالح.</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146.</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آل محمّد عليهم السلام الأعراف.</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 45 و 46</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 52، بصائر الدرجات : 146</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146</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هم أعراف.</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146، مختصر بصائر الدرجات: 52.</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الحجال.</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147.</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147.</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147. في رواية: الأئمّة يا سعد من أهل بيت محمّد صلّي اللّه عليه و آله و في أخري: من آل محمّد صلّي اللّه عليه و آله.</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147. في رواية: الأئمّة يا سعد من أهل بيت محمّد صلّي اللّه عليه و آله و في أخري: من آل محمّد صلّي اللّه عليه و آله.</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147. في رواية: الأئمّة يا سعد من أهل بيت محمّد صلّي اللّه عليه و آله و في أخري: من آل محمّد صلّي اللّه عليه و آله.</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المنخل عن جابر.</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 52، بصائر الدرجات : 146</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147</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147.</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الكثائب: التلال.</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أحمد بن خباب عن بعض أصحابه عمن حدثه عن الأصبغ.</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146، مختصر بصائر الدرجات 54.</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علي الصراط غيرنا.</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تجري بأمر ربها.</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146 مختصر بصائر الدرجات: 55.</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 54، بصائر الدرجات : 146</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 55، بصائر الدرجات : 146</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المصدر: سماه اللّه.</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44.</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45.</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46.</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41.</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صورة فرس.</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التي من الثلج يطفئ الذي من النار.</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44</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45</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41</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«به شکل اسب» آمده است.</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46.</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46.</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(علي سوري الجنة و النار) و في المصدر: علي سور الجنة و النار.</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47.</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89.</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275 و 276.</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46</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47</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46</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89</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 275 و 276</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ان المعرفة أهل الجنة و النار.</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404 و الآية في النبأ: 38.</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443 و الآية في الأعراف: 43 و الحجر: 47.</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504، و الآيات في الدخان: 40- 42.</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امثاله تطبيق للمصاديق، و تفسير بالفرد الجلي و ليس المراد منه و من امثاله ان نزول الآية كان فيه بهذه الألفاظ.</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 / 38</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404</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43 و حجر / 47</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443</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دخان / 40 - 42</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504</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109</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111</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و امثال این، تطبیق مصادیق است و تفسیر آن به مصداق آشکار است و مراد این نیست که آیه به این الفاظ نازل شده است.</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159 و 160. و الآيات في طه: 109 و 110 و 112.</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182. و الآيتان في المؤمنون: 102 و 105.</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الحسين بن محمّد.</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حتي انا لنشفع و ليشفعون.</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200: و الآيتان في الشعراء: 101 و 102.</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لما يرانا هؤلاء و شفيعنا يشفع يوم القيامة يقولون، «فَما لَنا مِنْ شافِعِينَ وَ لا صَدِيقٍ حَمِيمٍ» يعني بالصديق.</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200: و الآيتان في الشعراء: 101 و 102.</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112</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159 و 160</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102</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105</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182</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100 و 101</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200</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272، و الآية في الزمر: 53.</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266 و الآية في ص: 62.</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المصدر: الفحام عن المنصوري عن عم ابيه.</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المصدر بعد ذلك: و اللّه لا يدخل النار منكم خمسة رجال.</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266.</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53</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272</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62</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266</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بعد از این عبارت آمده است: «به خدا قسم، از شما پنج نفر وارد آتش نمی‌شود ».</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266</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اكمد الهم فلانا: غمه و امرض قلبه.</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أهل النار.</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484، و الآية في ص: 62.</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كنت عند أبي عبد اللّه عليه السلام اذ دخل عليه أبو بصير فقال له الامام: يا با بصير.</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272 و الآية في الزمر: 53.</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ليس هكذا نقرأه.</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272 و الآية في الزمر: 53.</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انه قال: ان رسول اللّه.</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 484</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272</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395 (النسخة الرضوية). و الآية في الحشر: 20.</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ذكر الشيخ في اماليه عن مجروح.</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395 (النسخة الرضوية). و الآية في الحشر: 20.</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جدي عن رسول اللّه.</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 20</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395 نسخه رضویه</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قیامت / 22 و 23</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359 و الآيتان في سورة القيامة: 21 و 22.</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369 و الآية في النبأ: 38.</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369 و الآية في النبأ: 38.</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يعني أتوالي ابا تراب.</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جاء في باطن تفسير أهل البيت عليهم السلام.</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359</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369</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 / 38</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369</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 / 40</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87.</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369 و الآية في النبأ: 40.</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370 و الحديث تفسير لقوله تعالي: «قالُوا تِلْكَ إِذاً كَرَّةٌ خاسِرَةٌ» النازعات: 12.</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87</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369</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370، این روایت تفسیر این آیه است: «قَالُوا تِلْکَ إِذًا کَرَّةٌ خَاسِرَةٌ» {[و با خود] گویند، در این صورت این برگشتی زیان‌آور است}.</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لكان صالحا لو لم يكن مانع آخر، فلا ينافي مسئلة الخاتمية.</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400 و 401، و الآيتان في سورة البينة: 6 و 7.</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ابن بطريق: .. و الآية في الحجر: 47.</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كتاب اللّه.</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201. و الآية في الاسراء: 71.</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7 : 8.</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اگر مانع دیگری در کار نبود، صلاحیت برای پیامبری داشت. پس منافاتی با مسأله خاتمیت ندارد.</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بیّنه / 7</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6</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400 و 401</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47</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العمده ابن بطریق</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إسراء 71</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علیه السّلام : 201</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علیه السّلام : 8</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 قرنه» في جميع المواضع.</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385. و الآية في الاسراء: 7.</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 المصدر و النسخة المخطوطة عن قوله: و علي و شيعته.</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385. و الآية في الاسراء: 7.</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كما اتي المرسلين من قبله.</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155 و الآية الأولي في الاسراء. 71 و الثانية في الرعد: 38.</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385</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«علی و پیروانش» نیامده است.</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385</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38</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155</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155.</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46.</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117.</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215، الفاظه هكذا: كتاب كتبه اللّه عزّ و جلّ قبل ان يخلق الخلق بالفي عام في ورقة آس فوضعها علي العرش، قلت: يا سيدي و ما في ذلك الكتاب؟ قال: في ذلك الكتاب مكتوب يا شيعة آل محمّد اعطيتكم قبل أن تسألوني و غفرت لكم قبل ان تعصوني و عفوت عنكم قبل أن تذنبوني، من جاءني منكم بالولاية اسكنته جنتي برحمتي.</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46</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117</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طاهر بن مروان.</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215.</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139 الفضائل ... و الآيتان في الدخان: 41 و 42. و الحديث تقدم بالفاظ أخر تحت رقم: 3.</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383، و الآيتان في الغاشية: 25 و 26.</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383، و الآيتان في الغاشية: 25 و 26.</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215، با این اختلاف: «غفرت لکم قبل أن تعصونی و عفوت عنکم قبل أن تذنبونی» شما را بخشیدم پیش از آن که عصیانم کنید و مورد عفو خود قرار دادم قبل از اینکه مرتکب گناه شوید.</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الروضة : 139، الفضائل ...</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غاشیه / 25 و 26</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383</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456 (النسخة الرضوية).</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211 و الآية في آل عمران: 192.</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525 و الآية في الملك: 27.</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هذا الذي ادعيتم وصفه اي امارة المؤمنين، و غصبتم مقامه.</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456 نسخه رضویه</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192</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211</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 / 27</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525</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10: 330.</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426، و الآية في الأعراف: 44.</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146 فيه: (و باهل بيتك فلهم عندي اه) و الآية في الكهف: 88.</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همام بن سهل. و لعلّ الصحيح: سهيل.</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146 و 147، و الآيتان في الكهف: 107 و 108.</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 : 330</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44</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426</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146</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107 و 108</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146 و 147</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137.</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168، و الآية في الأنبياء: 102.</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36 فيه في الموضع الثاني: (انت يا علي و اتباعك في الجنة) و الآية في الفرقان: 14.</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137</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أنبیاء / 103</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168</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14</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 36</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24</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258 و الآية في الصافّات: 14.</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عبيد بن كثير بإسناده.</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131. و الآية في الصافّات: 14.</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4 و 5 و الآية في الصافّات: 14.</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36.</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4 و 5 و الآية في الصافّات: 14.</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الصحيفة اسم لكتاب اي يوجد ذلك التفسير في صحيفة أهل البيت.</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4 و 5 و الآية في الحجر: 92 و 93.</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4 و 5 و الآيتان في الغاشية: 25 و 26.</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258</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131</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2 : 4 و 5</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إسراء / 36</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2 : 4 و 5</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92 و 93</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صحیفه اسم کتابی باشد، یعنی این تفسیر در صحیفه اهل بیت علیهم السّلام است.</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2 : 4 و 5</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4 و 5.</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207 و 208. و الآيتان في الغاشية: 25 و 26.</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فيضة بن يزيد.</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207 و 208. و الآيتان في الغاشية: 25 و 26.</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المتولي حسابها.</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207 و 208</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فیضة بن یزید.</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207 و 208</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الآية و التي بعدها في الشعراء: 100 و 101.</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الآية و التي بعدها في الشعراء: 100 و 101.</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259: و الآية في الصافّات: 14 و 16.</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34. و الآية في الفتح: 2.</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الانوار</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24 - 26</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259</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34</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350 و 351 (النسخة الرضوية).</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داود بن المجير.</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عليّ بن زيد قال: قال عبد اللّه بن عمر: كنا نفاضل أقول: فاضله : فاخره في الفضل : فاضل بين الشيئين : حكم بفضل احدهما علي الآخر.</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355 (النسخة الرضوية).</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المصحّحة التي قوبلت علي المصنّف: حميد بن وافق.</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النمرقة: الوسادة الصغيرة.</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24</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350 و 351 نسخه رضویه</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طور / 21</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355 نسخه رضویه</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355 و 356 (النسخة الرضوية) و الآية في الطور: 11.</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الشيخ أبو جعفر محمّد بن بابويه رحمه اللّه قال: حدّثنا محمّد بن علي ما جيلويه بإسناده عن رجاله عن حنظلة عن ميسرة.</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اليوم اذن لي.</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39. و المصحف الشريف خال عن لفظة: منكم.</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طور / 21</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355 و 356 نسخه رضویه</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 39</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 لم يسأل.</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320.</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انتظرتم به النوائب و الدواهي.</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أهل الحق.</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كانه تفسير لقوله تعالي: حَتَّي جاءَ أَمْرُ اللَّهِ.</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320</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13 و 14</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14</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330 و 331. و الآيات في الحديد: 13- 15.</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330 و 331. و الآيات في الحديد: 13- 15.</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382 (النسخة الرضوية) و الآية في الحديد: 13.</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15</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330 و 331</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382 نسخه رضویه</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740. راجعه. و الآية في الماعون: 3.</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محمّد بن يحيي عن أحمد بن عبد اللّه بن الصلت عن يونس ابن المهتدي.</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11.</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97، و الآية في آل عمران: 92.</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207 و الآية في آل عمران: 181.</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ماعون / 3</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740</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حدید / 11</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92</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97</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181</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2 : 207</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41</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414 و الآية في الأنفال: 41.</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379 (النسخة الرضوية) و الآية في الحديد: 11-.</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الخيبري و يونس بن ظبيان قالا سمعنا.</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في الحديد: 11. و في المصدر: (فيضاعفه له اضعافا كثيرة) فعليه فالآية في البقرة: 244.</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537.</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419 و 420 (النسخة الرضوية) و الآيتان في المعارج: 24 و 25.</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414</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379 نسخه رضویه</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537</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 24 و 25</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419 و 420 نسخه رضویه</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يعني الناقصين لخمسك.</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 صاروا.</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و قوله عزّ و جلّ.</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يعني تكذيبه بالقائم عليه السلام إذ يقول.</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373. و الآيات في المطففين: 1- 3 و 13.</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388. و الآيات في البلد: 8- 10.</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 1 - 3</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10</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13</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373</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 8 - 10</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388</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فرات: بما ذا جعلت فداك فكنا منها.</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388- و الآية في البلد: 12.</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211.</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211.</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388.</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أحمد بن علي و في المصدر: الطبريّ.</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388.</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 11</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13</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388</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211</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388</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211.</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388.</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726. و الآية في البلد: 13.</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فساد.</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211</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388</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726</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 18 - 20</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5 - 7</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8 - 12</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متربة بالعلم.</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725 و 726. و الآيات في سورة البلد.</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لشدة سلوكها علي السالكين.</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211.</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15 - 16</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14</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211</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211.</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10: 492 و 493.</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422، و الآيات في سورة البلد.</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 1 و 2</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211</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 : 492 و 493</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422</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430 و 431.</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414.</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36.</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 : 430 و 431</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 1 - 3</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 : 414</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36</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جعلنا اللّه و إيّاكم من المتقين.</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هديا حسنا خ ل.</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هم رجال.</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مختصر بصائر الدرجات «خداوند به رحمت خود ما و شما را از متقین قرار دهد» آمده است.</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فهي رجال.</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 المسجد الحرام و البيت الحرام.</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 هم لم يعملوا بها خ ل.</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هم رجال.</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الامهات و الاخوات و العمات.</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مقالة يشبه أقوال الباطنية و الملاحدة التي اتخذوا دين اللّه هزوا و لعبا، رفضوا أحكام اللّه و تعدوا حدودها فضلوا و اضلوا كثيرا من الناس. و كان من بدء طهور الإسلام قوم يحرفون الكلم عن مواضعه يتبعون ما تشابه من كلام اللّه و كلام رسوله و الأئمّة عليهم السلام حبا للرئاسة و تفريق كلمة المسلمين اعاذنا اللّه من الزيغ و الضلالة، و كان طائفة منهم يسمون الخطابية يدينون بأمثال هذه الضلالات يخرجون الناس عن الطريق السوي.</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مختصر بصائر الدرجات بیت الحرام هم آمده است.</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مختصر بصائر الدرجات «أخوات» (خواهران) نیز آمده است.</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گفتار شبیه گفتار باطنی ها و ملحدین است کسانی که دین خدا را به بازی و سخره گرفته اند؛ احکام خدا را ترک و از حدود او تجاوز نمودند، پس گمراه شده و بسیاری از مردم را گمراه نمودند. در ابتدای ظهور اسلام، گروهی بودند که کلمات را از مواضع خود برمی گرداندند و به خاطر ریاست و تفرقه بین مسلمانان، به دنبال متشابهات کلام خدا و پیامبر و ائمه علیهم السّلام بودند و گروهی از آنان خطابیه نامیده می شدند که معتقد به امثال این گمراهی ها بوده و مردم را از راه راست خارج می کردند.</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12.</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لا يسع لاحد الشك فيه.</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 تعدوا الحق.</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معذورا اذ لم يعرفوها.</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229.</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بحقائقها خ ل.</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105.</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فاصل الدين.</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فجعل حلاله حلالا الي يوم القيامة و جعل حرامه حراما.</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حاقه / 12</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229</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إسراء / 105</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مختصر بصائر الدرجات «اصل دین» آمده است.</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90.</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عدوهم كل الفواحش، لانهم الآمرون بها، و الناعون عن المعروف و الخيرات.</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جحودهم الأوصياء.</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الخمر و المنكر.</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90</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به جای «المسکر»، «المنکر» آمده است.</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24.</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فافهم.</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113 و النحل: 115.</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اني لو قلت: انه فلان و هو ذلك كله لصدقت و ان فلانا هو المعبود من دون اللّه و المتعدي بحدود اللّه التي نهي عنها ان تتعدي.</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فذلك معني ان معرفة الرجال دين اللّه.</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يلحقون خ ل.</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86.</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نازعات / 24</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115 و بقره / 173</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86</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 من صار و إلي من انتهت إليه معرفتهم و في نسخة: إلي ما صاروا إلي ما انتهت إليه معرفتهم.</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دانوا خ ل.</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عليه خ ل.</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94.</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6.</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8.</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91.</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إسراء / 94</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 6</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8</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91</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فيمن اوجب.</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80.</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 لا جميع حرمات اللّه و لا شعائره.</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ان يترك.</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8 و 9</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80</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من الطاعة و الخير قل او كثر بعد ان لا تترك شيئا من الفرائض و السنن الواجبة فانه مقبول منك مع جميع اعمالك.</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الصحيح: إذا عرف صلي و في المختصر: و صام و زكي و حج.</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 مبتدأ كل ذلك.</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فمن عرفه.</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المختصر بعد ذلك: و لا له حج و لا عمرة و إنّما يقبل ذلك كله بمعرفة رجل و هو من امر اللّه خلقه بطاعته و الاخذ عنه فمن عرفه و اخذ عنه فقد اطاع اللّه.</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مختصر بصائر الدرجات این کلمات اضافه شده است: «و نه حجی دارد و نه عمره ای و خداوند تمام اینها را به معرفت آن مرد می پذیرد و آن مرد کسی است که خدا مردم را به اطاعت و تبعیت از او امر کرده است.</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كرامته و كرامة رسول اللّه.</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نكاح نسائه خ ل. و في المختصر: و نكاح نسائه بعده بقوله.</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53.</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22.</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فعل ما شاء و علي كتاب اللّه و سنة نبيه نكاح غير سفاح.</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24.</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53</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6</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22</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24</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ما احبا خ ل.</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ان هي شاءت تمتعت منه ابدا و ان هي شاءت من عشرين بعد ان تعتد من كل واحد فارقته خمسة و أربعين يوما فلها ذلك ما بقيت في الدنيا.</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ختمت به خ ل.</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196.</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فان ذلك لا يجوز و لا يحل، و ليس هو علي ما تأولوا الا لقول اللّه و هو موجود في المختصر.</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مختصر بصائر الدرجات این گونه آمده است: «اگر آن زن خواست، از او برای همیشه، تمتع می جوید و اگر خواست، از بیست نفر، بعد از اینکه عده هر کدام را نگه داشت، چهل و پنج روز جدا می شود و برای اوست تا زمانی که زنده است».</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 ذلك إذا كان مسافرا.</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106- 108.</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فاذا وجد خ ل.</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 ليس يعمل هذا القضاء الذي قضي به رسول اللّه صلّي اللّه عليه و آله، و علي هذا فما بعده تفسير له، و يستحيل أن يكون الصحيح: و يعمل بهذا، اي و كان صلّي اللّه عليه و آله يعمل بهذا القضاء.</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 قد كان في الحق ان لا يبطل حقّ رجل مسلم و كان يستخرج اللّه.</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 الامثال قائمة.</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106 - 108</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به این قضاوت پیامبر عمل نمی کنند و بنا بر این، ما بعد آن، تفسیر آن است و محال است که عبارت «یعمل بهذا» صحیح باشد یعنی پیامبر به این قضاوت عمل می کند.</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حتي لو كانت هناك شاة برشاء كان هاهنا مثلها.</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بضلالة.</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قد كتبت لك.</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منهم و ممن يصفون من قوم.</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 ينسبونها إلينا و انا نقول بها و نأمرهم بالاخذ بها فقد رمانا.</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مصدره، و الصحيح: تشهد عليهم السنتهم و ايديهم و ارجلهم.</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هكذا: يومئذ يوفيهم اللّه دينهم الحق فقوله: اعمالهم السيئة تفسير للدين بنفسه او بتقدير المضاف اي جزاء اعمالهم السيئة. و الظاهر أنّه من تصحيف النسّاخ و قد ذكرها في المختصر مثل المصحف الشريف.</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این گونه است: «یَوْمَئِذٍ یُوَفِّیهِمُ اللَّهُ دِینَهُمُ الْحَقَّ» پس عبارت «اعمالهم السییئة» تفسیر برای دین است، یا به تنهایی یا با تقدیر گرفتن یک مضاف یعنی جزاء اعمالهم السیئة و ظاهرا این تصحیفی از سوی نساخ است و در مختصر بصائر الدرجات، مانند قرآن ذکر شده است.</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63- 65.</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154- 157.</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22 - 25</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154 تا 157</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78 و 88 فیه: صفتی هذه صفة النبیّ و هی صفة من وصفه من بعده، اخذنا ذلک و به نقتدی راجعه.</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الحق خ ل.</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188.</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 / 54</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 78 و 88</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 188</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188.</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42 و 43.</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10.</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الحلبة: الدفعة من الخيل في الرهان خاصّة. و الخيل تجمع للسباق.</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جاهلیت ده نفر جمع می‌شدند و شتری را می کشتند و روی ده چوبه که داخل یک کیسه بود قرعه کشی می‌کردند. چوب به نام الفذ یک سهم داشت، التوام دو سهم، رقیب سه سهم، حلس چهار سهم، نافس پنج سهم، مسبل شش سهم، معلی هفت سهم، و سه چوب دیگر به نامهای مختلف سهمی نداشتند. پس از قرعه کشی، هر کس سهمی را که نامش به وسیله چوب در آمده بود، برمی داشت. قیمت و پول شتر را آن سه نفری می‌دادند که چوبهای بدون سهم به نام آنها در آمده بود.</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 188</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42 و 43</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10</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متن روایت کلمه «حلبه» آمده، یعنی گروهی از اسب ها که مخصوص شرط بندی است و برای مسابقه آماده می شوند.</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443 و الآية الأخيرة في النجم: 32.</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443 و الآية الأخيرة في النجم: 32.</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157 و الآية في الأعراف: 33.</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16.</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157.</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157.</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2 : 443</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 32</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2 : 443</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33</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157</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16</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157</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45.</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12.</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قال ذلک ثلاثا. و کذا فیما قبله.</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157.</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157.</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زرارة خ) عن عبد الرحمن.</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128. و الآیة فی البقرة: 239.</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45</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12</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157</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238</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128</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215. و الآية في الأعراف: 33.</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في الخبر السابق معني ذلك راجعه.</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115.</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 و 3.</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215</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115</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 و 3</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 و 3:.</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نعمان بن عمرو الجعفي.</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146.</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279، و الآية في فصلت: 6 و 7.</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146</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6 و 7</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279</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 أقول كرائم القرآن: محاسنه.</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ربع في عدونا.</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714. و الآية في التكوير: 29.</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2</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تکویر / 29</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القدسي المعروف.</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541، و الآية في سبأ: 45.</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2: 293.</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45</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541</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بیضاوی 2 : 293</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47</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123. و الآية في يونس: 47.</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عمار بن مروان.</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لقوله تعالي: رَسُولٌ*.</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418. و الآية في البقرة: 87.</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87- 96.</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49.</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123</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87</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418</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87 - 96</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49</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بالساعة ساعة ظهور القائم عليه السلام.</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334. فيه: ثُمَّ تابَ اللَّهُ عَلَيْهِمْ و الآية في المائدة: 71.</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367 و 368 و الآية في الانعام: 89.</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71</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1 : 334</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89</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367 و 368</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331 و 332.</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330. و الآية في المائدة: 64.</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الحسبان بالضم: العذاب، و منه قوله تعالي: وَ يُرْسِلَ عَلَيْها حُسْباناً مِنَ السَّماءِ.</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319 و 320. و الآيات في الرحمن: 5- 9 و 16.</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 : 331 و 332</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64</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330</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 5 - 9</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16</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319 و 320</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محمّد بن سليمان الديلميّ عن أبيه سليمان.</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406.</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278 و الآية في المؤمن: 60.</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29. و الآية في النساء: 69.</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عن أبيه عن أبي بصير.</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همزه / 1</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406</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60</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278</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29</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29</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50 و الآيات في الغاشية: 1- 4.</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فيمن لا يريد.</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52.</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285 و 287.</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غاشیه / 1 - 4</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 50</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41</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52</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 285 و 287</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52</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86- 88.</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45.</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21.</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26.</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23.</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81.</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288.</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86 - 88</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45</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21</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 26</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23</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إسراء / 81</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 288</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2: 397.</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22 و 27.</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 يوم البأس.</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31.</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288 و 289. و الآية الأخيرة في النساء: 77.</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 / 22</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27</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31</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77</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 288 و 289</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 الصدوق: 104.</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8.</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22.</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104.</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52.</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75.</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87.</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88.</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41.</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38.</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اعتقادات صدوق : 104</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انفطار / 8</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22</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104</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52</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75</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87</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89</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41</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39</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24.</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14.</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44.</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43.</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77.</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193.</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170 و 171.</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221 و الآيات في العنكبوت: 4- 6.</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 قلبه.</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24</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14</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44</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43</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77</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193</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170 و 171</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4 تا 6</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4 - 6</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221</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4</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حرف كل شي‌ء وحده انهار: سقط.</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تعسا له اي الزمه اللّه هلاكا.</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22.</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عندنا.</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الفرط: ما لم يدرك من الولد: و لعلّ المراد هنا مطلق الاولاد.</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23.</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بزرج: معرب بزرگ.</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287. و الآية في الشوري: 52.</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29</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23</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52</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287</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289. و الآية في الزخرف: 19.</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289. و الآية في الزخرف: 19.</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19</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289</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دخان / 1 - 4</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478 و الآیات فی الدخان: 1- 4.</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الصحیح: جریج.</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618 و الآیة فی الجاثیة: 15.</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9.</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300 و 301 قوله: هکذا نزلت لعلّ المعنی ان الآیة بهذا المعنی نزلت او نزلت فی علیّ علیه السلام.</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روی محمّد بن یعقوب مرفوعا عن ابن أبی عمیر عن حماد بن عیسی عن محمّد الحلبیّ.</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 478</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جاثیه / 15</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618</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 9</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1</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 9</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معنای آیه این است نه اینکه با این الفاظ نازل شده است.</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300 و 301</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بعد ذلك: و انما كني عن الرجال بالانهار علي سيل المجاز، أي أصحاب الأنهار، و مثله: «وَ سْئَلِ الْقَرْيَةَ» و الأئمّة صلوات اللّه عليهم هم أصحاب الجنة و ملاكها.</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بعد ذلك: اي من والي أمير المؤمنين مغفرة له، فذلك قوله: «وَ مَغْفِرَةٌ مِنْ رَبِّهِمْ» ثم قال.</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22 و 23</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25</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17</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19</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12</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بعد از این عبارت، این گونه آمده است: «کنایه از مردان به آنهار مجازی است یعنی اصحاب آنهارند و مانند آن این آیه است: «وَاسْأَلِ الْقَرْیَةَ» و ائمه علیهم السّلام اصحاب بهشت و ملاک آنند.</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چنین آمده است که هرکس امیر المؤمنین را دوست بدارد، مورد مغفرت قرار می گیرد.</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15</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الخطابات إلي عليّ عليه السلام أو إليه و إلي الأئمّة عليهم السلام.</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338 و 339 «النسخة الرضوية» و الآيات في سورة محمد.</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344 و 345 «النسخة الرضوية» و الآية في الفتح: 29.</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9 و 10</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8</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338 و 339 نسخه رضویه</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29</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344 و 345 نسخه رضویه</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يألو في الامر، قصر و أبطأ. و الاطراء: المبالغة في المدح.</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314. و الآيات في النجم: 1- 4.</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358 و 359 «النسخة الرضوية» و الآيات في النجم: 1- 4.</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358 و 359 «النسخة الرضوية» و الآيات في النجم: 1- 4.</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 1 - 4</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314</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358 و 359 نسخه رضویه</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و أشملها.</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314 و 315 و الآيات في النجم: 1- 5.</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367 «النسخة الرضوية» و الآية في الرحمن: 31.</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367 «النسخة الرضوية» و الآية في الرحمن: 31.</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الثقل محركة: كل شي‌ء نفس، سمي النبيّ صلّي اللّه عليه و آله القرآن و عترته ثقلين في قوله: «اني تارك فيكم الثقلين» لخطرهما و عظم شأنهما و نفاستهما.</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314 و 315</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 31</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ثقل یعنی هر چیز با ارزش. پیامبر صلی الله علیه و آله قرآن و عترتش را در روایت «إنی تارک فیکم الثقلین» به خاطر بزرگی و عظمت شأن و ارزش ایشان ثقلین نامید.</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367 نسخه رضویه</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382. و الآية في الحديد: 17.</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للحسين عليه السلام.</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341 و الآية في المنافقون: 8.</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بهذه الآية.</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17</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382</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امام حسین علیه السّلام آمده است.</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منافقون / 8</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341</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11 - 17</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19 - 25</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22.</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26 - 29</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30 و 31</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37 - 39</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طور / 21</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46</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كذا اعداء آل محمّد إذا سمعت.</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مصدره و الصحيح كما في المصحف الشريف: كلا انه تذكرة.</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357 و 358. و الآيات في سورة المدّثّر.</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359. و الآية في القيامة: 5.</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ليفجر.</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359. و الآية في القيامة: 5.</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49 - 56</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357 و 358</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قیامت / 5</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359</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375 و الآية في المطففين، 18- 20.</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44. و الآية في الانعام: 44.</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إنّما قدر اللّه عنه.</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 لم تكن نصرتنا باللسان كنصرتنا بالسيف و نصرتنا باليدين أفضل و القيام فيها.</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الآيات تصدق علي الاقوام دائما، و ذلك لان صدقها علي قوم خاصّ في زمان خاصّ يكون من قبيل صدق الكلي علي فرد، لا علي نحو صدق الجزئي علي مسماه.</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لان الناس ما عرفوا حقه و لم يعلموا لما ذا شرع، و سيعود غريبا لانهم لا يعرفون في مستقبل الأيّام أيضا، و الناس اعداء لما جهلوا، مع انه شرع لتأمين سعادة الحضارة و رقي الجوامع البشرية و تحريرهم من أعلال العبودية التي كانت عليهم و وضع ثقل المعيشة عنهم وقد وصف الله تعالي نبيه صلي الله عليه و آله في كتابه : يأمرهم بالمعروف وينهاهم عن المنكر ويحل لهم الطيبات ويحرم عليهم الخبائث ويضع عنهم اصرهم والاعلال التي كانت عليهم.</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 18 - 20</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375</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44 و 45</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44</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158</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این گونه آمده است: «آیا یاری ما با زبان مانند یاری ما با شمشیر است؟ و یاری ما با دو دست بهتر است و قیام در آن است.»</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بلکه آیات دائما بر اقوام صدق می کنند زیرا صدق بر یک قوم خاص در زمان خاص، از قبیل صدق کلی بر فرد است نه از باب صدق جزیی بر مسمای خود.</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زیرا مردم حق آن را نشناختند و آنچه را که تشریع کرده بود، نمی دانستند و در آینده غریب خواهد شد زیرا مردم در آینده نیز آن را نمی شناسند و مردم دشمن آنچه که نمی دانند، هستند. با اینکه دین برای تأمین سعادت و پیشرفت جوامع بشری است و آزادی آنها از بندهای عبودیتی که بر آنهاست و برداشتن سختی های زندگی از ایشان. خداوند در قرآن پیامبرش را این گونه توصیف کرده است: «یَأْمُرُهُم بِالْمَعْرُوفِ وَیَنْهَاهُمْ عَنِ الْمُنکَرِ وَیُحِلُّ لَهُمُ الطَّیِّبَاتِ وَیُحَرِّمُ عَلَیْهِمُ الْخَبَآئِثَ وَیَضَعُ عَنْهُمْ إِصْرَهُمْ وَالأَغْلاَلَ الَّتِی کَانَتْ عَلَیْهِمْ» {[همان پیامبری که] آنان را به کار پسندیده فرمان می‌دهد و از کار ناپسند باز می‌دارد و برای آنان چیزهای پاکیزه را حلال و چیزهای ناپاک را بر ایشان حرام می‌گرداند و از [دوش] آنان قید و بندهایی را که بر ایشان بوده است برمی‌دارد}.</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و هذا في أيدي الناس فكل علي هذا.</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44. و الآية في الانعام: 158.</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ممن كان من قبلنا.</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63. و الآية في هود: 116.</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63. و الآية في هود: 116.</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118. و الآية في التوبة 128.</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این مطلب اضافه است: «و این در دست مردم است و همه آنها بر آنند».</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44</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116</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63</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128</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118</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118. و الآية في التوبة 128.</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خطاب بن مسلمة.</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258 و الآية في النحل: 36. و الآية هكذا: فسيروا في الأرض.</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340. و الآية في الصف: 10.</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400 «النسخة الرضوية».</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«خطاب بن مسلمه» است.</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36</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258</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 10</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340</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400 نسخه رضویه</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ان عليّ بن أبي طالب ساعة من اثنا عشر ساعة و هو قول اللّه.</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464. و الآية في الفرقان: 11.</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704. و الآية في المدّثّر: 35.</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لابي عبد اللّه عليه السلام.</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412، و الآية في الشعراء: 195.</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412. و الآية في الإنسان: 7.</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آمده است: «علی بن ابی طالب ساعتی از این دوازده ساعت است».</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11</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464</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35 و 36</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704</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31</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دیگری «امام صادق علیه السّلام» آمده است.</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193 - 195</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412</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 / 7</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412</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73</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74 و 75</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الآيات في مريم: 74- 97.</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بامامة.</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431 و 432. و الآيات الأخيرة في يس: 6- 11.</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76</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87</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96 و 97</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 6 - 11</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431 و 432</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2: 45.</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فسيعلمون ذلك اليوم ما ينزل بهم من عذاب اللّه علي يديه و ذلك أقول: الظاهر أنه لم ينقل الفاظ الحديث بعينها بل تصرف فيها بالزيادة والنقيصة : راجع كنز الفوائد 153 سورة مريم.</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6: 531.</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416.</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2: 306.</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 531</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416</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البیضاوی 2 : 306</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كل ما يحتاج الناس في حضارتهم من الاجتماعيات و السياسيات، و ما يتعلق بمعاشهم و معادهم.</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8.</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8 و الآية هكذا: فآمنوا باللّه.</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المصحف. و لو كره المشركون راجع الصف: 9. و هو تأويل كما يذكره عليه السلام بعد ذلك.</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بالحرف قوله الكافرون أو المراد ما أضاف عليه السلام من تفسير الآيات.</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 8</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 8</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 9</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منظور از حرف، آیه الکافرون باشد و یا آنچه که امام علیه السّلام فرموده، به عنوان تفسیر آیات اضافه کرده است.</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منافقون / 3</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المصحف الشريف: (ثم كفروا) و فيه: فطبع. علي بناء المفعول.</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الآيات في سورة المنافقين.</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22:</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المصحف الشريف: و انه.</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المصحف الشريف: و انه.</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المصحف الشريف: و انه.</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الآيات في الحاقة: 40- 52.</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1 - 3</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5 و 6</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 / 22</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حاقه / 40 و 41</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43 - 46</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48 - 52</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التنزيل فهكذا: «وَ أَنَّا لَمَّا سَمِعْنَا الْهُدي آمَنَّا بِهِ فَمَنْ يُؤْمِنْ بِرَبِّهِ فَلا يَخافُ بَخْساً وَ لا رَهَقاً» و الآية في الجن: 13.</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20- 23.</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من التنزيل التفسير قبال التأويل او مورد النزول، و الآية في المزّمّل: 11.</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 13</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21 - 24</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مزمل / 10 و 11</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31</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35</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37</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39</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43</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المصحف الشريف: (كَلَّا إِنَّهُ تَذْكِرَةٌ) راجع سورة المدّثّر.</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 و 23 و 29 و 31.</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 و 23 و 29 و 31.</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النسخ خال عن لفظة: نعم.</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 و 23 و 29 و 31.</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 و 23 و 29 و 31.</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56.</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ما ظلموناهم.</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118.</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15- 17 و 41.</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38.</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نحمد-.</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49</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54، در مصحف شریف «کَلَّا إِنَّهُ تَذْکِرَةٌ» است مراجعه کن به سوره مدثر.</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 / 7</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23</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29</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31</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57</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118</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مرسلات / 15 - 18</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41</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 / 38</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7 و 17.</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432 و 435.</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10 و 11.</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158.</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 7</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17</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432 و 435</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 8</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 10 و 11</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157</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32 و 33.</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28.</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9.</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33</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32 و 33</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28</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 9</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 13</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2: 555.</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2: 556.</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البیضاوی 2 : 555</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556</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11 و 12</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26 - 31</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11.</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358.</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 11</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56.</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160.</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104.</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118.</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57</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160</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101</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118</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160</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60.</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المصحف الشريف: قال ربّ لم حشرتني اعمي.</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مرسلات / 13 و 14</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41</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124- 127.</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19 و 20.</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435 و 436.</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124 - 127</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19 و 20</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435 و 436</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123</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 3</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723. و الآية في الفجر: 3.</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725. و الآية في الفجر: 27.</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385. و الآية في الفجر: 3.</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415. و الآية في الانشقاق: 19.</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718.</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723</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 27</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725</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385</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انشقاق / 19</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415</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718</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416 و الآية في طه: 115.</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ما أشرنا إليه كرارا أنّه نزلت بهذا المعني او ان نزولها كانت فيهم.</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416 و الآية في طه: 115.</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109 و الآية في يونس: 53.</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430 و الآية في يونس: 53.</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115</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416</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به این معنی نازل شده نه اینکه با این الفاظ نازل گردیده است.</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416</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53</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109</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430</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يبثون.</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27، و الآيات في البقرة: 1- 3.</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54 و 55، و الآية في آل عمران: 81.</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1 و 2.</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44.</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418.</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 و 3</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27</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81</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54 و 55</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 / 1 و 2</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44</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418</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47</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419 و الآية في الأنبياء: 47.</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ان الصحيح: أحمد بن محمّد عن ابن أبي نصر.</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117 و 118.</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لطاعة الامام.</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رحمة اللّه الواسعة هي علم الامام الذي وسع شيعتهم.</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هم شيعتنا.</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المصحف الشريف: فالذين آمنوا به.</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156 و 157.</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419</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118 و 119</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156</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157</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54.</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64.</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429 و 430.</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54</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64</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429 و 430</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189.</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189</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تبعية الجبت و الطواغيت و عبادتهم و الخضوع لهم.</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ثقل المعيشة و ضيقها، و ما يقال له بالفارسية: فشار زندگي.</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18.</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54.</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63 و 64.</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60.</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أنها خ ل.</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427. و الآية في الفرقان: 67.</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430، و الآية في فاطر: 10.</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17 و 18</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54</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63 و 64</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 60</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63</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427</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10</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430</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544.</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431. و الآية في البقرة: 40.</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 استظهر المصنّف في هامش الكتاب انه الحصين بن مخارق.</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168 و 169. و الآية في الأنبياء: 105.</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544</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40</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431</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168 و 169</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168 و 169 و و الآية في الأنبياء: 105.</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168 و 169 و و الآية في الأنبياء: 105.</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169، و الآية في الحجّ: 15.</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170، و الآية في الحجّ: 26.</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173، و الآية في الحجّ: 40.</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105 و 106</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168 و 169</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105</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168 و 169</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15</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169</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26</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170</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40</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173</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170 و 171. و الآية في الحجّ: 29.</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6.</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بإسناده عن عدة من أصحابنا عن سهل بن زياد عن عليّ بن سليمان عن زياد القندي.</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29</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170 و 171</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315.</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حميد بن زياد عن الحسن بن محمّد بن سماعة.</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هم مهاجرون قوم سوء خوفا أن يفسدوهم فيدفع اللّه ايديهم عن الصالحين فهاجر اولئك بما يدفع بهم.</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173، و الآية في الحجّ: 40.</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1 : 315</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«فیدفع الله أیدیهم عن الصالحین فهاجر أولئک بما یدفع بهم» آمده است. یعنی خداوند دستشان را از صالحین کوتاه می کند پس صالحان به سبب آنچه که به وسیله ایشان دفع می شود، از ایشان کناره گیری می کنند</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173</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58 - 60</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178، و الآيات في الحجّ: 58- 60.</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فانه.</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 لننازعنه الامر.</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178 و 179، و الآيات في الحجّ: 67- 70.</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72.</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178</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67 - 80</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178 و 179</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72</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فلانا بفلان: سوي بينهما.</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179 و 180، و الآيات في الحجّ: 77 و 78. و فيها: فأقيموا.</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جعفر بن عبد اللّه الحميري.</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أجاز البيع: أمضاه و نفذه.</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77 و 78</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179 و 180</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187 و 188، و الآيات في النور: 47- 51.</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جعفر بن عبد اللّه الحميري.</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 بيني و بينك.</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188، و الآيات في النور: 47- 51.</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2 و 3.</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فينقلونه.</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47 - 51</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187 و 188</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188</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 2 و 3</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1- 7.</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178 و 179.</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8.</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79 و 80.</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هل تري يوم يوم يشبه ذلك اليوم إلّا يوم قتل الحسين عليه السلام؟.</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غاشیه / 1 - 7</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 178 و 179</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 7</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79 و 80</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9.</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83.</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69.</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179 و 181.</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203. و الآية في التكوير: 7.</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9</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 53</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70</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 179 و 181</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تکویر / 7</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203</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10: 444.</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23.</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89.</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47.</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86.</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 : 444</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23</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89</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47</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86</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24.</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3.</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1- 4.</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58.</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5.</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37.</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24</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3</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 1 - 4</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58</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5</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 37</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198. و فيه: و إن تدعوهم.</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المصحف الشريف: يوقد.</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73.</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33 و 34.</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67.</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379 و 381، و آية النور في سورة النور: 35.</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198</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35</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73</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33 و 34</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35</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67</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35</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 379 و 381</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23.</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47.</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57.</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86.</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23</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47</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57</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86</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24</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المصحف الشريف: و إن تدعوهم.</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الْمُنْذِرِينَ» أي المخوفين لقومك به «وَ إِنَّهُ لَفِي زُبُرِ الْأَوَّلِينَ» اي الكتب المنزلة علي النبيين، يعني ان هذا الامر الذي نزل به إليك في ولاية عليّ عليه السلام منزل في كتب الأنبياء الاولين عليهم السلام كما هو منزل في القرآن انتهي أقول: الظاهر أنّه سقط عن النسخة قوله: قال: ولاية عليّ عليه السلام، و لعلّ قوله: اي الكتب إلي آخره من كلام مصنف الكنز.</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201 و 202 و الآيات في الشعراء: 192- 195.</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202، و الآيات في الشعراء: 205- 207.</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204، و الآية في الشعراء: 219.</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روي عن انس بن مالك بن شهاب عن ابي صالح عن ابن عبّاس.</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این گونه آمده است: «مِنَ الْمُنْذِرِینَ» یعنی به سبب آن از ترسانندگان قومت باشی. «وَ إِنَّهُ لَفِی زُبُرِ الْأَوَّلِینَ» یعنی کتابهای نازل شده بر پیامبران. یعنی آنچه که نازل شده بر تو در باره ولایت علی علیه السّلام، در کتابهای انبیا گذشته نیز نازل شده است چنانچه در قرآن آمده است. پایان. می گویم: ظاهرا عبارت «ولایة علی علیه السّلام» از نسخه ساقط شده است و شاید عبارت «الکتب الی آخره» کلام صاحب کنز الفوائد است.</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193 - 196</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201 و 202</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205 - 207</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202</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219</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204</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19 - 22</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251، و الآيات في فاطر: 19- 22.</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283، و الآية في الشوري: 1.</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حميم.</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ناس من كليب ثلاثون الفا.</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283، و الآية في الشوري: 1.</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محمّد بن همام بن سهل، و لعلّ الصحيح: سهيل.</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 في القوم.</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زينه خ ل.</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251</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1 و 2</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283</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«حمیم» آمده است.</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«و ناس من کلیب ثلاثون الفا» (سی هزار نفر از کلیب) آمده است.</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283</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5</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150 و 151 و الآية في مريم: 5.</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همام بن سهل، و لعلّ الصحيح: سهيل.</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و من ذرّية إبراهيم و إسرائيل.</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قال.</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152 و 153، و الآيات في مريم: 57- 63.</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150 و 151</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58 - 63</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152 و 153</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72.</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34.</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200.</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نزلت خ ل.</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ابنه خ ل.</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ما بين العرش و اسفل السافلين.</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في هامش النسخة المصحّحة عن رجال الكشّيّ مكان ذلك هكذا: و لو سمع واحدا منهم شي‌ء ممّا تحته لانهدم.</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إسراء / 72</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34</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200</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النسخة المصحّحة عن رجال الكشّيّ و التوحيد: و لخسف .</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شيئا خ ل.</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الخائن. الخاسر خ ل.</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385 و 386.</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385 و 386</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110.</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ولاية غيرهم.</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أمير المؤمنين عليه السلام خ.</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101 و 102.</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110</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101 و 102</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بحبهم خ ل.</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العتيد: الحاضر المهيأ.</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407 و 408.</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أبي.</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72.</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34.</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200.</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 ابنه و في المصدر: في ابيه.</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407 و 408</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305 و 306.</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يبين لكم.</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ربّ خ ل.</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305 و 306</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168 و 169</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بالضم: كل ما وقي من السلاح. الترس.</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العليم و في نسخة و في المصدر: و الحكيم.</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242 و 243. و الآيتان في البقرة: 168 و 169.</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فاقتدوا بآبائهم.</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يعقلون.</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يعلم خ ل.</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يرجع.</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منسوب به امام حسن عسکری علیه السّلام : 242 و 243</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170</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لعنة اللّه و المصدر خال عن كليهما.</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ادامها.</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243. و الآية في البقرة، 170.</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104.</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منسوب به امام حسن عسکری علیه السّلام : 243</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104</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177</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و آمن باللّه و اليوم الآخر.</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المرسلين خ ل.</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بانهم خ ل.</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مراتبهم خ ل.</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و علي سيّد المرسلين و الوصيين المخصوصين .</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الكتاب و مصدره: و من آمن.</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نسخة: و آلهما.</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نسخة من الكتاب: نفس واحد.</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30.</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اقترح عليه كذا او بكذا: تحكم و سأله إيّاه بالعنف و من غير روية. عليه كذا: اشتهي ان يصنعه له.</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رام الشي‌ء: أراده.</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قدر مراتبهم خ ل.</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إنّه ليس لاحد يا سليمان من درجات الفضائل عندي ما لمحمد.</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سائر آل النبيين.</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سيد إمائه و عبيده و في المصدر: سيد عبيده و إمائه.</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يقي نفسه.</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جعله اللّه لها قياما.</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لعنة خ ل.</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لدفعهم.</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أمير المؤمنين و خليفة رسول اللّه: و أولي الامر، و الامام و امثالها.</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اختصه اللّه.</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المتمردين.</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فقر المؤمن.</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248 و 251 و الآية في البقرة: 77.</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68.</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151. و الآية الأخيرة في المائدة: 67.</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منسوب به امام حسن عسکری علیه السّلام : 248 و 251</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68</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67</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151</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22. و الآية في المائدة: 66.</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330.</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413.</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66</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22</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330</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413</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68 - 70</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72 - 74</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170: و الآيات في الفرقان: 68- 77.</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 و 27.</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72.</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41.</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 ما هو.</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سلموا.</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170</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26 و 27</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73</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41</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لم يقابلوهم.</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بأمورهم خ ل.</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امره به خ ل.</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 يقول.</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بالجنة خ ل.</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إحكامه.</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محمّد خ ل.</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كذلك حقّ رحمه أعظم و قطيعته أقطع (افظع خ ل) و أفضح.</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صاروا إليه من النيران خ ل.</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لم يقادر خ ل، و في المصدر: ما لم يعلم قدرها إلّا هو و لا يقدر قدرها.</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ترك الاذي حبسه اللّه.</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محميا. و في المصدر: متيحا. منيخا خ ل.</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الحاكين لك عن ائمتك فيأتيهم.</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حملة دينه خ ل.</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و في نذوره.</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فشفع.</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طاعاتنا.</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فيعفي عنه خ ل، و في المصدر: فيعطونه منها ما يشاء.</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ينفعهم.</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لقب غيرهم.</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المطهر.</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لنسمي.</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تعينونهم. تغنيهم خ ل.</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 شاء اللّه ثمّ ما شاء محمّد ثمّ ما شاء علي و في المصدر: ما شاء اللّه محمّد ما شاء اللّه ثمّ شاء عليّ ما شاء اللّه.</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هو الفضل.</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إلي الامام العسكريّ عليه السلام: 81- 84.</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1: 57.</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منسوب به امام حسن عسکری علیه السّلام : 81 تا 84</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1 : 57</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31.</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35.</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41.</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يعني من ذكر نبوّته.</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35</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41</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الطيبين خ ل.</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فاروق هذه الأمة.</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الطاهرين خ ل.</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امامة علي و آلهما.</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خسران خ ل.</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(إن لم تتقوا تقدحوا) و في أخري و في المصدر: إن تتقوا لم تقدحوا.</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وصيته خ ل.</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التمويه: التزوير و التلبيس.</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ضغطه: عصره. زحمه. ضيق عليه. عقره: جرحه. نحره.</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إلي الامام العسكريّ عليه السلام: 92.</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إلي الامام العسكريّ عليه السلام: 93، و الآية في البقرة: 43.</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المشركين خ ل.</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اي بالصبر.</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عقاب اللّه خ ل.</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منسوب به امام حسن عسکری علیه السّلام : 92</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43</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منسوب به امام حسن عسکری علیه السّلام : 93</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45</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إلي الامام العسكريّ: 95 و 96 و الآية في البقرة: 45.</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محمّد بن يحيي العطّار عن أحمد بن محمّد بن عيسي عن أحمد بن محمّد بن أبي نصر.</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سعد بن طريف.</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كنا عنده.</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من دخل عليه و في نسخة من الكتاب: الذي دخل عليه فلما طاف بالحصن.</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فليكبر.</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نصرا.</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و من كتب اللّه.</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يجب ان يجمع.</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منسوب به امام حسن عسکری علیه السّلام : 95 و 96</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25</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56 و 57. بصائر الدرجات 90. و الآية الأولي في القصص: 83 و الثانية في الرحمن: 77.</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25.</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44.</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44.</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بني إسرائيل خ ل.</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44.</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47.</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83</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 78</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 56 و 57، بصائر الدرجات : 90</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25</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40 و 47 و122، مائده / 72، طه / 80، صف / 6</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44</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47</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إسراء / 1</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المصحف الشريف: و إن علينا.</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اللّه خالق الزوجين.</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25.</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لیل / 1 و 2</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5</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7</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8 - 10</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12 - 15</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17</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25</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390 و 391، و الآيات في سورة الليل، و يحتمل قويا أن هذه الروايات وردت مفسرة للآيات، و لا يراد بها انها نزلت بهذه الألفاظ.</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ابن عبّاس.</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3: 460 و 461. و الآية في النساء: 29.</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سمي الجمعة جمعة.</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390 و 391</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29</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3 : 460 و 461</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11.</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لقوله تعالي: فَاسْعَوْا إِلي ذِكْرِ اللَّهِ.</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129 و الآيات في سورة الجمعة، و في الحديث غرابة جدا.</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11</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«فَاسْعَوْا إِلی ذِکْرِ اللَّهِ» {به سوی ذکر خدا بشتابید} است.</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 9 - 11</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129</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727 فيه: زكاه ربّه و الآية في الشمس: 9.</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قبل يعني في ميثاق.</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428.</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429. و الآية في البقرة: 84.</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117، و الآيتان في الرعد: 18 و 19.</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727</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شمس / 9</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158</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428</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81</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429</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19 و 20</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117</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171. و الآية في الحجّ: 34.</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و الآية في المؤمنون: 60.</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34</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171</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60</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2AC9DD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الانوار دریاهای نور مجموعه ای فراگیر از دُرّهای ناب روایات امامان معصوم علیهم السلام با ترجمه فارسی جلد 24</dc:title>
  <dc:description/>
  <dc:subject/>
  <cp:keywords/>
  <cp:category/>
  <cp:lastModifiedBy/>
  <dcterms:created xsi:type="dcterms:W3CDTF">2026-08-28T15:30:25+03:30</dcterms:created>
  <dcterms:modified xsi:type="dcterms:W3CDTF">2026-08-28T15:30:25+03:30</dcterms:modified>
</cp:coreProperties>
</file>

<file path=docProps/custom.xml><?xml version="1.0" encoding="utf-8"?>
<Properties xmlns="http://schemas.openxmlformats.org/officeDocument/2006/custom-properties" xmlns:vt="http://schemas.openxmlformats.org/officeDocument/2006/docPropsVTypes"/>
</file>