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7</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47805_1468164448">
            <w:r>
              <w:rPr>
                <w:webHidden/>
                <w:rStyle w:val="IndexLink"/>
              </w:rPr>
              <w:t>Book ID</w:t>
              <w:tab/>
              <w:t>6</w:t>
            </w:r>
          </w:hyperlink>
        </w:p>
        <w:p>
          <w:pPr>
            <w:pStyle w:val="Contents2"/>
            <w:tabs>
              <w:tab w:val="clear" w:pos="8743"/>
              <w:tab w:val="right" w:pos="9026" w:leader="dot"/>
            </w:tabs>
            <w:bidi w:val="0"/>
            <w:rPr/>
          </w:pPr>
          <w:hyperlink w:anchor="__RefHeading___Toc3447807_1468164448">
            <w:r>
              <w:rPr>
                <w:webHidden/>
                <w:rStyle w:val="IndexLink"/>
              </w:rPr>
              <w:t>Point</w:t>
              <w:tab/>
              <w:t>18</w:t>
            </w:r>
          </w:hyperlink>
        </w:p>
        <w:p>
          <w:pPr>
            <w:pStyle w:val="Contents3"/>
            <w:tabs>
              <w:tab w:val="clear" w:pos="8459"/>
              <w:tab w:val="right" w:pos="9026" w:leader="dot"/>
            </w:tabs>
            <w:bidi w:val="0"/>
            <w:rPr/>
          </w:pPr>
          <w:hyperlink w:anchor="__RefHeading___Toc3447809_1468164448">
            <w:r>
              <w:rPr>
                <w:webHidden/>
                <w:rStyle w:val="IndexLink"/>
              </w:rPr>
              <w:t>Preface</w:t>
              <w:tab/>
              <w:t>18</w:t>
            </w:r>
          </w:hyperlink>
        </w:p>
        <w:p>
          <w:pPr>
            <w:pStyle w:val="Contents3"/>
            <w:tabs>
              <w:tab w:val="clear" w:pos="8459"/>
              <w:tab w:val="right" w:pos="9026" w:leader="dot"/>
            </w:tabs>
            <w:bidi w:val="0"/>
            <w:rPr/>
          </w:pPr>
          <w:hyperlink w:anchor="__RefHeading___Toc3447811_1468164448">
            <w:r>
              <w:rPr>
                <w:webHidden/>
                <w:rStyle w:val="IndexLink"/>
              </w:rPr>
              <w:t>Significance of Rituals</w:t>
              <w:tab/>
              <w:t>24</w:t>
            </w:r>
          </w:hyperlink>
        </w:p>
        <w:p>
          <w:pPr>
            <w:pStyle w:val="Contents3"/>
            <w:tabs>
              <w:tab w:val="clear" w:pos="8459"/>
              <w:tab w:val="right" w:pos="9026" w:leader="dot"/>
            </w:tabs>
            <w:bidi w:val="0"/>
            <w:rPr/>
          </w:pPr>
          <w:hyperlink w:anchor="__RefHeading___Toc3447813_1468164448">
            <w:r>
              <w:rPr>
                <w:webHidden/>
                <w:rStyle w:val="IndexLink"/>
              </w:rPr>
              <w:t>The Role of Acts of Worship</w:t>
              <w:tab/>
              <w:t>26</w:t>
            </w:r>
          </w:hyperlink>
        </w:p>
        <w:p>
          <w:pPr>
            <w:pStyle w:val="Contents4"/>
            <w:tabs>
              <w:tab w:val="clear" w:pos="8176"/>
              <w:tab w:val="right" w:pos="9026" w:leader="dot"/>
            </w:tabs>
            <w:bidi w:val="0"/>
            <w:rPr/>
          </w:pPr>
          <w:hyperlink w:anchor="__RefHeading___Toc3447815_1468164448">
            <w:r>
              <w:rPr>
                <w:webHidden/>
                <w:rStyle w:val="IndexLink"/>
              </w:rPr>
              <w:t>Point</w:t>
              <w:tab/>
              <w:t>26</w:t>
            </w:r>
          </w:hyperlink>
        </w:p>
        <w:p>
          <w:pPr>
            <w:pStyle w:val="Contents4"/>
            <w:tabs>
              <w:tab w:val="clear" w:pos="8176"/>
              <w:tab w:val="right" w:pos="9026" w:leader="dot"/>
            </w:tabs>
            <w:bidi w:val="0"/>
            <w:rPr/>
          </w:pPr>
          <w:hyperlink w:anchor="__RefHeading___Toc3447817_1468164448">
            <w:r>
              <w:rPr>
                <w:webHidden/>
                <w:rStyle w:val="IndexLink"/>
              </w:rPr>
              <w:t>Distinctive Features of Worship in Islam</w:t>
              <w:tab/>
              <w:t>27</w:t>
            </w:r>
          </w:hyperlink>
        </w:p>
        <w:p>
          <w:pPr>
            <w:pStyle w:val="Contents4"/>
            <w:tabs>
              <w:tab w:val="clear" w:pos="8176"/>
              <w:tab w:val="right" w:pos="9026" w:leader="dot"/>
            </w:tabs>
            <w:bidi w:val="0"/>
            <w:rPr/>
          </w:pPr>
          <w:hyperlink w:anchor="__RefHeading___Toc3447819_1468164448">
            <w:r>
              <w:rPr>
                <w:webHidden/>
                <w:rStyle w:val="IndexLink"/>
              </w:rPr>
              <w:t>All-inclusiveness</w:t>
              <w:tab/>
              <w:t>27</w:t>
            </w:r>
          </w:hyperlink>
        </w:p>
        <w:p>
          <w:pPr>
            <w:pStyle w:val="Contents4"/>
            <w:tabs>
              <w:tab w:val="clear" w:pos="8176"/>
              <w:tab w:val="right" w:pos="9026" w:leader="dot"/>
            </w:tabs>
            <w:bidi w:val="0"/>
            <w:rPr/>
          </w:pPr>
          <w:hyperlink w:anchor="__RefHeading___Toc3447821_1468164448">
            <w:r>
              <w:rPr>
                <w:webHidden/>
                <w:rStyle w:val="IndexLink"/>
              </w:rPr>
              <w:t>Transcendentality</w:t>
              <w:tab/>
              <w:t>28</w:t>
            </w:r>
          </w:hyperlink>
        </w:p>
        <w:p>
          <w:pPr>
            <w:pStyle w:val="Contents4"/>
            <w:tabs>
              <w:tab w:val="clear" w:pos="8176"/>
              <w:tab w:val="right" w:pos="9026" w:leader="dot"/>
            </w:tabs>
            <w:bidi w:val="0"/>
            <w:rPr/>
          </w:pPr>
          <w:hyperlink w:anchor="__RefHeading___Toc3447823_1468164448">
            <w:r>
              <w:rPr>
                <w:webHidden/>
                <w:rStyle w:val="IndexLink"/>
              </w:rPr>
              <w:t>Physical Awareness</w:t>
              <w:tab/>
              <w:t>28</w:t>
            </w:r>
          </w:hyperlink>
        </w:p>
        <w:p>
          <w:pPr>
            <w:pStyle w:val="Contents4"/>
            <w:tabs>
              <w:tab w:val="clear" w:pos="8176"/>
              <w:tab w:val="right" w:pos="9026" w:leader="dot"/>
            </w:tabs>
            <w:bidi w:val="0"/>
            <w:rPr/>
          </w:pPr>
          <w:hyperlink w:anchor="__RefHeading___Toc3447825_1468164448">
            <w:r>
              <w:rPr>
                <w:webHidden/>
                <w:rStyle w:val="IndexLink"/>
              </w:rPr>
              <w:t>Social Aspect</w:t>
              <w:tab/>
              <w:t>29</w:t>
            </w:r>
          </w:hyperlink>
        </w:p>
        <w:p>
          <w:pPr>
            <w:pStyle w:val="Contents4"/>
            <w:tabs>
              <w:tab w:val="clear" w:pos="8176"/>
              <w:tab w:val="right" w:pos="9026" w:leader="dot"/>
            </w:tabs>
            <w:bidi w:val="0"/>
            <w:rPr/>
          </w:pPr>
          <w:hyperlink w:anchor="__RefHeading___Toc3447827_1468164448">
            <w:r>
              <w:rPr>
                <w:webHidden/>
                <w:rStyle w:val="IndexLink"/>
              </w:rPr>
              <w:t>The Ahl al-Bayt (‘a) and Public Rituals</w:t>
              <w:tab/>
              <w:t>30</w:t>
            </w:r>
          </w:hyperlink>
        </w:p>
        <w:p>
          <w:pPr>
            <w:pStyle w:val="Contents4"/>
            <w:tabs>
              <w:tab w:val="clear" w:pos="8176"/>
              <w:tab w:val="right" w:pos="9026" w:leader="dot"/>
            </w:tabs>
            <w:bidi w:val="0"/>
            <w:rPr/>
          </w:pPr>
          <w:hyperlink w:anchor="__RefHeading___Toc3447829_1468164448">
            <w:r>
              <w:rPr>
                <w:webHidden/>
                <w:rStyle w:val="IndexLink"/>
              </w:rPr>
              <w:t>Prophetic Tradition and Sectarian Rituals</w:t>
              <w:tab/>
              <w:t>37</w:t>
            </w:r>
          </w:hyperlink>
        </w:p>
        <w:p>
          <w:pPr>
            <w:pStyle w:val="Contents3"/>
            <w:tabs>
              <w:tab w:val="clear" w:pos="8459"/>
              <w:tab w:val="right" w:pos="9026" w:leader="dot"/>
            </w:tabs>
            <w:bidi w:val="0"/>
            <w:rPr/>
          </w:pPr>
          <w:hyperlink w:anchor="__RefHeading___Toc3447831_1468164448">
            <w:r>
              <w:rPr>
                <w:webHidden/>
                <w:rStyle w:val="IndexLink"/>
              </w:rPr>
              <w:t>Prelude</w:t>
              <w:tab/>
              <w:t>41</w:t>
            </w:r>
          </w:hyperlink>
        </w:p>
        <w:p>
          <w:pPr>
            <w:pStyle w:val="Contents2"/>
            <w:tabs>
              <w:tab w:val="clear" w:pos="8743"/>
              <w:tab w:val="right" w:pos="9026" w:leader="dot"/>
            </w:tabs>
            <w:bidi w:val="0"/>
            <w:rPr/>
          </w:pPr>
          <w:hyperlink w:anchor="__RefHeading___Toc3447833_1468164448">
            <w:r>
              <w:rPr>
                <w:webHidden/>
                <w:rStyle w:val="IndexLink"/>
              </w:rPr>
              <w:t>Chapter One: Rituals Of The Ahl Al-Bayt</w:t>
              <w:tab/>
              <w:t>46</w:t>
            </w:r>
          </w:hyperlink>
        </w:p>
        <w:p>
          <w:pPr>
            <w:pStyle w:val="Contents3"/>
            <w:tabs>
              <w:tab w:val="clear" w:pos="8459"/>
              <w:tab w:val="right" w:pos="9026" w:leader="dot"/>
            </w:tabs>
            <w:bidi w:val="0"/>
            <w:rPr/>
          </w:pPr>
          <w:hyperlink w:anchor="__RefHeading___Toc3447835_1468164448">
            <w:r>
              <w:rPr>
                <w:webHidden/>
                <w:rStyle w:val="IndexLink"/>
              </w:rPr>
              <w:t>Point</w:t>
              <w:tab/>
              <w:t>46</w:t>
            </w:r>
          </w:hyperlink>
        </w:p>
        <w:p>
          <w:pPr>
            <w:pStyle w:val="Contents3"/>
            <w:tabs>
              <w:tab w:val="clear" w:pos="8459"/>
              <w:tab w:val="right" w:pos="9026" w:leader="dot"/>
            </w:tabs>
            <w:bidi w:val="0"/>
            <w:rPr/>
          </w:pPr>
          <w:hyperlink w:anchor="__RefHeading___Toc3447837_1468164448">
            <w:r>
              <w:rPr>
                <w:webHidden/>
                <w:rStyle w:val="IndexLink"/>
              </w:rPr>
              <w:t>Ceremonies of commemorating Imam al-Ḥusayn’s Martyrdom</w:t>
              <w:tab/>
              <w:t>48</w:t>
            </w:r>
          </w:hyperlink>
        </w:p>
        <w:p>
          <w:pPr>
            <w:pStyle w:val="Contents4"/>
            <w:tabs>
              <w:tab w:val="clear" w:pos="8176"/>
              <w:tab w:val="right" w:pos="9026" w:leader="dot"/>
            </w:tabs>
            <w:bidi w:val="0"/>
            <w:rPr/>
          </w:pPr>
          <w:hyperlink w:anchor="__RefHeading___Toc3447839_1468164448">
            <w:r>
              <w:rPr>
                <w:webHidden/>
                <w:rStyle w:val="IndexLink"/>
              </w:rPr>
              <w:t>Point</w:t>
              <w:tab/>
              <w:t>48</w:t>
            </w:r>
          </w:hyperlink>
        </w:p>
        <w:p>
          <w:pPr>
            <w:pStyle w:val="Contents4"/>
            <w:tabs>
              <w:tab w:val="clear" w:pos="8176"/>
              <w:tab w:val="right" w:pos="9026" w:leader="dot"/>
            </w:tabs>
            <w:bidi w:val="0"/>
            <w:rPr/>
          </w:pPr>
          <w:hyperlink w:anchor="__RefHeading___Toc3447841_1468164448">
            <w:r>
              <w:rPr>
                <w:webHidden/>
                <w:rStyle w:val="IndexLink"/>
              </w:rPr>
              <w:t>1. The First Ten Days of Muharram</w:t>
              <w:tab/>
              <w:t>49</w:t>
            </w:r>
          </w:hyperlink>
        </w:p>
        <w:p>
          <w:pPr>
            <w:pStyle w:val="Contents4"/>
            <w:tabs>
              <w:tab w:val="clear" w:pos="8176"/>
              <w:tab w:val="right" w:pos="9026" w:leader="dot"/>
            </w:tabs>
            <w:bidi w:val="0"/>
            <w:rPr/>
          </w:pPr>
          <w:hyperlink w:anchor="__RefHeading___Toc3447843_1468164448">
            <w:r>
              <w:rPr>
                <w:webHidden/>
                <w:rStyle w:val="IndexLink"/>
              </w:rPr>
              <w:t>2. The Months of Muharram and Safar</w:t>
              <w:tab/>
              <w:t>53</w:t>
            </w:r>
          </w:hyperlink>
        </w:p>
        <w:p>
          <w:pPr>
            <w:pStyle w:val="Contents4"/>
            <w:tabs>
              <w:tab w:val="clear" w:pos="8176"/>
              <w:tab w:val="right" w:pos="9026" w:leader="dot"/>
            </w:tabs>
            <w:bidi w:val="0"/>
            <w:rPr/>
          </w:pPr>
          <w:hyperlink w:anchor="__RefHeading___Toc3447845_1468164448">
            <w:r>
              <w:rPr>
                <w:webHidden/>
                <w:rStyle w:val="IndexLink"/>
              </w:rPr>
              <w:t>3. Weekly Sessions</w:t>
              <w:tab/>
              <w:t>54</w:t>
            </w:r>
          </w:hyperlink>
        </w:p>
        <w:p>
          <w:pPr>
            <w:pStyle w:val="Contents4"/>
            <w:tabs>
              <w:tab w:val="clear" w:pos="8176"/>
              <w:tab w:val="right" w:pos="9026" w:leader="dot"/>
            </w:tabs>
            <w:bidi w:val="0"/>
            <w:rPr/>
          </w:pPr>
          <w:hyperlink w:anchor="__RefHeading___Toc3447847_1468164448">
            <w:r>
              <w:rPr>
                <w:webHidden/>
                <w:rStyle w:val="IndexLink"/>
              </w:rPr>
              <w:t>4. Sessions in the Month of Ramazan</w:t>
              <w:tab/>
              <w:t>55</w:t>
            </w:r>
          </w:hyperlink>
        </w:p>
        <w:p>
          <w:pPr>
            <w:pStyle w:val="Contents4"/>
            <w:tabs>
              <w:tab w:val="clear" w:pos="8176"/>
              <w:tab w:val="right" w:pos="9026" w:leader="dot"/>
            </w:tabs>
            <w:bidi w:val="0"/>
            <w:rPr/>
          </w:pPr>
          <w:hyperlink w:anchor="__RefHeading___Toc3447849_1468164448">
            <w:r>
              <w:rPr>
                <w:webHidden/>
                <w:rStyle w:val="IndexLink"/>
              </w:rPr>
              <w:t>5. Private Occasions</w:t>
              <w:tab/>
              <w:t>56</w:t>
            </w:r>
          </w:hyperlink>
        </w:p>
        <w:p>
          <w:pPr>
            <w:pStyle w:val="Contents3"/>
            <w:tabs>
              <w:tab w:val="clear" w:pos="8459"/>
              <w:tab w:val="right" w:pos="9026" w:leader="dot"/>
            </w:tabs>
            <w:bidi w:val="0"/>
            <w:rPr/>
          </w:pPr>
          <w:hyperlink w:anchor="__RefHeading___Toc3447851_1468164448">
            <w:r>
              <w:rPr>
                <w:webHidden/>
                <w:rStyle w:val="IndexLink"/>
              </w:rPr>
              <w:t>Commemorating The Anniversaries Of The Holy Infallibles</w:t>
              <w:tab/>
              <w:t>58</w:t>
            </w:r>
          </w:hyperlink>
        </w:p>
        <w:p>
          <w:pPr>
            <w:pStyle w:val="Contents4"/>
            <w:tabs>
              <w:tab w:val="clear" w:pos="8176"/>
              <w:tab w:val="right" w:pos="9026" w:leader="dot"/>
            </w:tabs>
            <w:bidi w:val="0"/>
            <w:rPr/>
          </w:pPr>
          <w:hyperlink w:anchor="__RefHeading___Toc3447853_1468164448">
            <w:r>
              <w:rPr>
                <w:webHidden/>
                <w:rStyle w:val="IndexLink"/>
              </w:rPr>
              <w:t>Point</w:t>
              <w:tab/>
              <w:t>58</w:t>
            </w:r>
          </w:hyperlink>
        </w:p>
        <w:p>
          <w:pPr>
            <w:pStyle w:val="Contents4"/>
            <w:tabs>
              <w:tab w:val="clear" w:pos="8176"/>
              <w:tab w:val="right" w:pos="9026" w:leader="dot"/>
            </w:tabs>
            <w:bidi w:val="0"/>
            <w:rPr/>
          </w:pPr>
          <w:hyperlink w:anchor="__RefHeading___Toc3447855_1468164448">
            <w:r>
              <w:rPr>
                <w:webHidden/>
                <w:rStyle w:val="IndexLink"/>
              </w:rPr>
              <w:t>Commemorating their deaths and martyrdoms</w:t>
              <w:tab/>
              <w:t>58</w:t>
            </w:r>
          </w:hyperlink>
        </w:p>
        <w:p>
          <w:pPr>
            <w:pStyle w:val="Contents4"/>
            <w:tabs>
              <w:tab w:val="clear" w:pos="8176"/>
              <w:tab w:val="right" w:pos="9026" w:leader="dot"/>
            </w:tabs>
            <w:bidi w:val="0"/>
            <w:rPr/>
          </w:pPr>
          <w:hyperlink w:anchor="__RefHeading___Toc3447857_1468164448">
            <w:r>
              <w:rPr>
                <w:webHidden/>
                <w:rStyle w:val="IndexLink"/>
              </w:rPr>
              <w:t>Celebrating the Birthdays and Glad Occasions of the Holy Infallibles (‘a)</w:t>
              <w:tab/>
              <w:t>62</w:t>
            </w:r>
          </w:hyperlink>
        </w:p>
        <w:p>
          <w:pPr>
            <w:pStyle w:val="Contents3"/>
            <w:tabs>
              <w:tab w:val="clear" w:pos="8459"/>
              <w:tab w:val="right" w:pos="9026" w:leader="dot"/>
            </w:tabs>
            <w:bidi w:val="0"/>
            <w:rPr/>
          </w:pPr>
          <w:hyperlink w:anchor="__RefHeading___Toc3447859_1468164448">
            <w:r>
              <w:rPr>
                <w:webHidden/>
                <w:rStyle w:val="IndexLink"/>
              </w:rPr>
              <w:t>Visiting The Tombs And Shrines Of The Holy Infallibles</w:t>
              <w:tab/>
              <w:t>67</w:t>
            </w:r>
          </w:hyperlink>
        </w:p>
        <w:p>
          <w:pPr>
            <w:pStyle w:val="Contents4"/>
            <w:tabs>
              <w:tab w:val="clear" w:pos="8176"/>
              <w:tab w:val="right" w:pos="9026" w:leader="dot"/>
            </w:tabs>
            <w:bidi w:val="0"/>
            <w:rPr/>
          </w:pPr>
          <w:hyperlink w:anchor="__RefHeading___Toc3447861_1468164448">
            <w:r>
              <w:rPr>
                <w:webHidden/>
                <w:rStyle w:val="IndexLink"/>
              </w:rPr>
              <w:t>Legitimacy of visiting the graves</w:t>
              <w:tab/>
              <w:t>67</w:t>
            </w:r>
          </w:hyperlink>
        </w:p>
        <w:p>
          <w:pPr>
            <w:pStyle w:val="Contents4"/>
            <w:tabs>
              <w:tab w:val="clear" w:pos="8176"/>
              <w:tab w:val="right" w:pos="9026" w:leader="dot"/>
            </w:tabs>
            <w:bidi w:val="0"/>
            <w:rPr/>
          </w:pPr>
          <w:hyperlink w:anchor="__RefHeading___Toc3447863_1468164448">
            <w:r>
              <w:rPr>
                <w:webHidden/>
                <w:rStyle w:val="IndexLink"/>
              </w:rPr>
              <w:t>The Cultural Content of Visiting the Tombs</w:t>
              <w:tab/>
              <w:t>74</w:t>
            </w:r>
          </w:hyperlink>
        </w:p>
        <w:p>
          <w:pPr>
            <w:pStyle w:val="Contents4"/>
            <w:tabs>
              <w:tab w:val="clear" w:pos="8176"/>
              <w:tab w:val="right" w:pos="9026" w:leader="dot"/>
            </w:tabs>
            <w:bidi w:val="0"/>
            <w:rPr/>
          </w:pPr>
          <w:hyperlink w:anchor="__RefHeading___Toc3447865_1468164448">
            <w:r>
              <w:rPr>
                <w:webHidden/>
                <w:rStyle w:val="IndexLink"/>
              </w:rPr>
              <w:t>Pilgrimage to the Tombs of the Holy Prophet (s) and the Holy Imams (‘a) Buried in al-Baqi` Cemetery</w:t>
              <w:tab/>
              <w:t>79</w:t>
            </w:r>
          </w:hyperlink>
        </w:p>
        <w:p>
          <w:pPr>
            <w:pStyle w:val="Contents4"/>
            <w:tabs>
              <w:tab w:val="clear" w:pos="8176"/>
              <w:tab w:val="right" w:pos="9026" w:leader="dot"/>
            </w:tabs>
            <w:bidi w:val="0"/>
            <w:rPr/>
          </w:pPr>
          <w:hyperlink w:anchor="__RefHeading___Toc3447867_1468164448">
            <w:r>
              <w:rPr>
                <w:webHidden/>
                <w:rStyle w:val="IndexLink"/>
              </w:rPr>
              <w:t>Visiting Imam al-husayn’s tomb</w:t>
              <w:tab/>
              <w:t>83</w:t>
            </w:r>
          </w:hyperlink>
        </w:p>
        <w:p>
          <w:pPr>
            <w:pStyle w:val="Contents4"/>
            <w:tabs>
              <w:tab w:val="clear" w:pos="8176"/>
              <w:tab w:val="right" w:pos="9026" w:leader="dot"/>
            </w:tabs>
            <w:bidi w:val="0"/>
            <w:rPr/>
          </w:pPr>
          <w:hyperlink w:anchor="__RefHeading___Toc3447869_1468164448">
            <w:r>
              <w:rPr>
                <w:webHidden/>
                <w:rStyle w:val="IndexLink"/>
              </w:rPr>
              <w:t>Visiting the Tomb of Imam `Ali (‘a)</w:t>
              <w:tab/>
              <w:t>88</w:t>
            </w:r>
          </w:hyperlink>
        </w:p>
        <w:p>
          <w:pPr>
            <w:pStyle w:val="Contents3"/>
            <w:tabs>
              <w:tab w:val="clear" w:pos="8459"/>
              <w:tab w:val="right" w:pos="9026" w:leader="dot"/>
            </w:tabs>
            <w:bidi w:val="0"/>
            <w:rPr/>
          </w:pPr>
          <w:hyperlink w:anchor="__RefHeading___Toc3447871_1468164448">
            <w:r>
              <w:rPr>
                <w:webHidden/>
                <w:rStyle w:val="IndexLink"/>
              </w:rPr>
              <w:t>General And Timed Visitations Of Imam `Ali’s Tomb</w:t>
              <w:tab/>
              <w:t>94</w:t>
            </w:r>
          </w:hyperlink>
        </w:p>
        <w:p>
          <w:pPr>
            <w:pStyle w:val="Contents4"/>
            <w:tabs>
              <w:tab w:val="clear" w:pos="8176"/>
              <w:tab w:val="right" w:pos="9026" w:leader="dot"/>
            </w:tabs>
            <w:bidi w:val="0"/>
            <w:rPr/>
          </w:pPr>
          <w:hyperlink w:anchor="__RefHeading___Toc3447873_1468164448">
            <w:r>
              <w:rPr>
                <w:webHidden/>
                <w:rStyle w:val="IndexLink"/>
              </w:rPr>
              <w:t>Point</w:t>
              <w:tab/>
              <w:t>94</w:t>
            </w:r>
          </w:hyperlink>
        </w:p>
        <w:p>
          <w:pPr>
            <w:pStyle w:val="Contents4"/>
            <w:tabs>
              <w:tab w:val="clear" w:pos="8176"/>
              <w:tab w:val="right" w:pos="9026" w:leader="dot"/>
            </w:tabs>
            <w:bidi w:val="0"/>
            <w:rPr/>
          </w:pPr>
          <w:hyperlink w:anchor="__RefHeading___Toc3447875_1468164448">
            <w:r>
              <w:rPr>
                <w:webHidden/>
                <w:rStyle w:val="IndexLink"/>
              </w:rPr>
              <w:t>General Visits</w:t>
              <w:tab/>
              <w:t>94</w:t>
            </w:r>
          </w:hyperlink>
        </w:p>
        <w:p>
          <w:pPr>
            <w:pStyle w:val="Contents4"/>
            <w:tabs>
              <w:tab w:val="clear" w:pos="8176"/>
              <w:tab w:val="right" w:pos="9026" w:leader="dot"/>
            </w:tabs>
            <w:bidi w:val="0"/>
            <w:rPr/>
          </w:pPr>
          <w:hyperlink w:anchor="__RefHeading___Toc3447877_1468164448">
            <w:r>
              <w:rPr>
                <w:webHidden/>
                <w:rStyle w:val="IndexLink"/>
              </w:rPr>
              <w:t>Timed Visitations</w:t>
              <w:tab/>
              <w:t>94</w:t>
            </w:r>
          </w:hyperlink>
        </w:p>
        <w:p>
          <w:pPr>
            <w:pStyle w:val="Contents4"/>
            <w:tabs>
              <w:tab w:val="clear" w:pos="8176"/>
              <w:tab w:val="right" w:pos="9026" w:leader="dot"/>
            </w:tabs>
            <w:bidi w:val="0"/>
            <w:rPr/>
          </w:pPr>
          <w:hyperlink w:anchor="__RefHeading___Toc3447879_1468164448">
            <w:r>
              <w:rPr>
                <w:webHidden/>
                <w:rStyle w:val="IndexLink"/>
              </w:rPr>
              <w:t>Visiting the Holy Imams (‘a)</w:t>
              <w:tab/>
              <w:t>99</w:t>
            </w:r>
          </w:hyperlink>
        </w:p>
        <w:p>
          <w:pPr>
            <w:pStyle w:val="Contents4"/>
            <w:tabs>
              <w:tab w:val="clear" w:pos="8176"/>
              <w:tab w:val="right" w:pos="9026" w:leader="dot"/>
            </w:tabs>
            <w:bidi w:val="0"/>
            <w:rPr/>
          </w:pPr>
          <w:hyperlink w:anchor="__RefHeading___Toc3447881_1468164448">
            <w:r>
              <w:rPr>
                <w:webHidden/>
                <w:rStyle w:val="IndexLink"/>
              </w:rPr>
              <w:t>Epilogue</w:t>
              <w:tab/>
              <w:t>105</w:t>
            </w:r>
          </w:hyperlink>
        </w:p>
        <w:p>
          <w:pPr>
            <w:pStyle w:val="Contents4"/>
            <w:tabs>
              <w:tab w:val="clear" w:pos="8176"/>
              <w:tab w:val="right" w:pos="9026" w:leader="dot"/>
            </w:tabs>
            <w:bidi w:val="0"/>
            <w:rPr/>
          </w:pPr>
          <w:hyperlink w:anchor="__RefHeading___Toc3447883_1468164448">
            <w:r>
              <w:rPr>
                <w:webHidden/>
                <w:rStyle w:val="IndexLink"/>
              </w:rPr>
              <w:t>Visiting Saints and the Imams’ (‘a) Descendants</w:t>
              <w:tab/>
              <w:t>110</w:t>
            </w:r>
          </w:hyperlink>
        </w:p>
        <w:p>
          <w:pPr>
            <w:pStyle w:val="Contents4"/>
            <w:tabs>
              <w:tab w:val="clear" w:pos="8176"/>
              <w:tab w:val="right" w:pos="9026" w:leader="dot"/>
            </w:tabs>
            <w:bidi w:val="0"/>
            <w:rPr/>
          </w:pPr>
          <w:hyperlink w:anchor="__RefHeading___Toc3447885_1468164448">
            <w:r>
              <w:rPr>
                <w:webHidden/>
                <w:rStyle w:val="IndexLink"/>
              </w:rPr>
              <w:t>Common Times of Ziyarah</w:t>
              <w:tab/>
              <w:t>112</w:t>
            </w:r>
          </w:hyperlink>
        </w:p>
        <w:p>
          <w:pPr>
            <w:pStyle w:val="Contents4"/>
            <w:tabs>
              <w:tab w:val="clear" w:pos="8176"/>
              <w:tab w:val="right" w:pos="9026" w:leader="dot"/>
            </w:tabs>
            <w:bidi w:val="0"/>
            <w:rPr/>
          </w:pPr>
          <w:hyperlink w:anchor="__RefHeading___Toc3447887_1468164448">
            <w:r>
              <w:rPr>
                <w:webHidden/>
                <w:rStyle w:val="IndexLink"/>
              </w:rPr>
              <w:t>Comprehensive Formulas of Ziyarah</w:t>
              <w:tab/>
              <w:t>113</w:t>
            </w:r>
          </w:hyperlink>
        </w:p>
        <w:p>
          <w:pPr>
            <w:pStyle w:val="Contents2"/>
            <w:tabs>
              <w:tab w:val="clear" w:pos="8743"/>
              <w:tab w:val="right" w:pos="9026" w:leader="dot"/>
            </w:tabs>
            <w:bidi w:val="0"/>
            <w:rPr/>
          </w:pPr>
          <w:hyperlink w:anchor="__RefHeading___Toc3447889_1468164448">
            <w:r>
              <w:rPr>
                <w:webHidden/>
                <w:rStyle w:val="IndexLink"/>
              </w:rPr>
              <w:t>Chapter Two: The General Rituals Of Islam</w:t>
              <w:tab/>
              <w:t>119</w:t>
            </w:r>
          </w:hyperlink>
        </w:p>
        <w:p>
          <w:pPr>
            <w:pStyle w:val="Contents3"/>
            <w:tabs>
              <w:tab w:val="clear" w:pos="8459"/>
              <w:tab w:val="right" w:pos="9026" w:leader="dot"/>
            </w:tabs>
            <w:bidi w:val="0"/>
            <w:rPr/>
          </w:pPr>
          <w:hyperlink w:anchor="__RefHeading___Toc3447891_1468164448">
            <w:r>
              <w:rPr>
                <w:webHidden/>
                <w:rStyle w:val="IndexLink"/>
              </w:rPr>
              <w:t>Point</w:t>
              <w:tab/>
              <w:t>119</w:t>
            </w:r>
          </w:hyperlink>
        </w:p>
        <w:p>
          <w:pPr>
            <w:pStyle w:val="Contents3"/>
            <w:tabs>
              <w:tab w:val="clear" w:pos="8459"/>
              <w:tab w:val="right" w:pos="9026" w:leader="dot"/>
            </w:tabs>
            <w:bidi w:val="0"/>
            <w:rPr/>
          </w:pPr>
          <w:hyperlink w:anchor="__RefHeading___Toc3447893_1468164448">
            <w:r>
              <w:rPr>
                <w:webHidden/>
                <w:rStyle w:val="IndexLink"/>
              </w:rPr>
              <w:t>Rituals Of Specific Days And Nights</w:t>
              <w:tab/>
              <w:t>121</w:t>
            </w:r>
          </w:hyperlink>
        </w:p>
        <w:p>
          <w:pPr>
            <w:pStyle w:val="Contents4"/>
            <w:tabs>
              <w:tab w:val="clear" w:pos="8176"/>
              <w:tab w:val="right" w:pos="9026" w:leader="dot"/>
            </w:tabs>
            <w:bidi w:val="0"/>
            <w:rPr/>
          </w:pPr>
          <w:hyperlink w:anchor="__RefHeading___Toc3447895_1468164448">
            <w:r>
              <w:rPr>
                <w:webHidden/>
                <w:rStyle w:val="IndexLink"/>
              </w:rPr>
              <w:t>Point</w:t>
              <w:tab/>
              <w:t>121</w:t>
            </w:r>
          </w:hyperlink>
        </w:p>
        <w:p>
          <w:pPr>
            <w:pStyle w:val="Contents4"/>
            <w:tabs>
              <w:tab w:val="clear" w:pos="8176"/>
              <w:tab w:val="right" w:pos="9026" w:leader="dot"/>
            </w:tabs>
            <w:bidi w:val="0"/>
            <w:rPr/>
          </w:pPr>
          <w:hyperlink w:anchor="__RefHeading___Toc3447897_1468164448">
            <w:r>
              <w:rPr>
                <w:webHidden/>
                <w:rStyle w:val="IndexLink"/>
              </w:rPr>
              <w:t>The Ahl al-Bayt’s Method Concerning the Rituals of Particular Days and Nights</w:t>
              <w:tab/>
              <w:t>123</w:t>
            </w:r>
          </w:hyperlink>
        </w:p>
        <w:p>
          <w:pPr>
            <w:pStyle w:val="Contents3"/>
            <w:tabs>
              <w:tab w:val="clear" w:pos="8459"/>
              <w:tab w:val="right" w:pos="9026" w:leader="dot"/>
            </w:tabs>
            <w:bidi w:val="0"/>
            <w:rPr/>
          </w:pPr>
          <w:hyperlink w:anchor="__RefHeading___Toc3447899_1468164448">
            <w:r>
              <w:rPr>
                <w:webHidden/>
                <w:rStyle w:val="IndexLink"/>
              </w:rPr>
              <w:t>The Night Of Qadr</w:t>
              <w:tab/>
              <w:t>124</w:t>
            </w:r>
          </w:hyperlink>
        </w:p>
        <w:p>
          <w:pPr>
            <w:pStyle w:val="Contents4"/>
            <w:tabs>
              <w:tab w:val="clear" w:pos="8176"/>
              <w:tab w:val="right" w:pos="9026" w:leader="dot"/>
            </w:tabs>
            <w:bidi w:val="0"/>
            <w:rPr/>
          </w:pPr>
          <w:hyperlink w:anchor="__RefHeading___Toc3447901_1468164448">
            <w:r>
              <w:rPr>
                <w:webHidden/>
                <w:rStyle w:val="IndexLink"/>
              </w:rPr>
              <w:t>Point</w:t>
              <w:tab/>
              <w:t>124</w:t>
            </w:r>
          </w:hyperlink>
        </w:p>
        <w:p>
          <w:pPr>
            <w:pStyle w:val="Contents4"/>
            <w:tabs>
              <w:tab w:val="clear" w:pos="8176"/>
              <w:tab w:val="right" w:pos="9026" w:leader="dot"/>
            </w:tabs>
            <w:bidi w:val="0"/>
            <w:rPr/>
          </w:pPr>
          <w:hyperlink w:anchor="__RefHeading___Toc3447903_1468164448">
            <w:r>
              <w:rPr>
                <w:webHidden/>
                <w:rStyle w:val="IndexLink"/>
              </w:rPr>
              <w:t>The Date of the Night of Qadr</w:t>
              <w:tab/>
              <w:t>126</w:t>
            </w:r>
          </w:hyperlink>
        </w:p>
        <w:p>
          <w:pPr>
            <w:pStyle w:val="Contents4"/>
            <w:tabs>
              <w:tab w:val="clear" w:pos="8176"/>
              <w:tab w:val="right" w:pos="9026" w:leader="dot"/>
            </w:tabs>
            <w:bidi w:val="0"/>
            <w:rPr/>
          </w:pPr>
          <w:hyperlink w:anchor="__RefHeading___Toc3447905_1468164448">
            <w:r>
              <w:rPr>
                <w:webHidden/>
                <w:rStyle w:val="IndexLink"/>
              </w:rPr>
              <w:t>Devotional Acts on the Night of Qadr</w:t>
              <w:tab/>
              <w:t>127</w:t>
            </w:r>
          </w:hyperlink>
        </w:p>
        <w:p>
          <w:pPr>
            <w:pStyle w:val="Contents3"/>
            <w:tabs>
              <w:tab w:val="clear" w:pos="8459"/>
              <w:tab w:val="right" w:pos="9026" w:leader="dot"/>
            </w:tabs>
            <w:bidi w:val="0"/>
            <w:rPr/>
          </w:pPr>
          <w:hyperlink w:anchor="__RefHeading___Toc3447907_1468164448">
            <w:r>
              <w:rPr>
                <w:webHidden/>
                <w:rStyle w:val="IndexLink"/>
              </w:rPr>
              <w:t>id Al-FiṬr And id Al-AḌḤā</w:t>
              <w:tab/>
              <w:t>131</w:t>
            </w:r>
          </w:hyperlink>
        </w:p>
        <w:p>
          <w:pPr>
            <w:pStyle w:val="Contents3"/>
            <w:tabs>
              <w:tab w:val="clear" w:pos="8459"/>
              <w:tab w:val="right" w:pos="9026" w:leader="dot"/>
            </w:tabs>
            <w:bidi w:val="0"/>
            <w:rPr/>
          </w:pPr>
          <w:hyperlink w:anchor="__RefHeading___Toc3447909_1468164448">
            <w:r>
              <w:rPr>
                <w:webHidden/>
                <w:rStyle w:val="IndexLink"/>
              </w:rPr>
              <w:t>Thursday Nights and Fridays</w:t>
              <w:tab/>
              <w:t>132</w:t>
            </w:r>
          </w:hyperlink>
        </w:p>
        <w:p>
          <w:pPr>
            <w:pStyle w:val="Contents3"/>
            <w:tabs>
              <w:tab w:val="clear" w:pos="8459"/>
              <w:tab w:val="right" w:pos="9026" w:leader="dot"/>
            </w:tabs>
            <w:bidi w:val="0"/>
            <w:rPr/>
          </w:pPr>
          <w:hyperlink w:anchor="__RefHeading___Toc3447911_1468164448">
            <w:r>
              <w:rPr>
                <w:webHidden/>
                <w:rStyle w:val="IndexLink"/>
              </w:rPr>
              <w:t>The Four Eves</w:t>
              <w:tab/>
              <w:t>136</w:t>
            </w:r>
          </w:hyperlink>
        </w:p>
        <w:p>
          <w:pPr>
            <w:pStyle w:val="Contents4"/>
            <w:tabs>
              <w:tab w:val="clear" w:pos="8176"/>
              <w:tab w:val="right" w:pos="9026" w:leader="dot"/>
            </w:tabs>
            <w:bidi w:val="0"/>
            <w:rPr/>
          </w:pPr>
          <w:hyperlink w:anchor="__RefHeading___Toc3447913_1468164448">
            <w:r>
              <w:rPr>
                <w:webHidden/>
                <w:rStyle w:val="IndexLink"/>
              </w:rPr>
              <w:t>Point</w:t>
              <w:tab/>
              <w:t>136</w:t>
            </w:r>
          </w:hyperlink>
        </w:p>
        <w:p>
          <w:pPr>
            <w:pStyle w:val="Contents4"/>
            <w:tabs>
              <w:tab w:val="clear" w:pos="8176"/>
              <w:tab w:val="right" w:pos="9026" w:leader="dot"/>
            </w:tabs>
            <w:bidi w:val="0"/>
            <w:rPr/>
          </w:pPr>
          <w:hyperlink w:anchor="__RefHeading___Toc3447915_1468164448">
            <w:r>
              <w:rPr>
                <w:webHidden/>
                <w:rStyle w:val="IndexLink"/>
              </w:rPr>
              <w:t>The Night Before Id al-Fitr</w:t>
              <w:tab/>
              <w:t>136</w:t>
            </w:r>
          </w:hyperlink>
        </w:p>
        <w:p>
          <w:pPr>
            <w:pStyle w:val="Contents4"/>
            <w:tabs>
              <w:tab w:val="clear" w:pos="8176"/>
              <w:tab w:val="right" w:pos="9026" w:leader="dot"/>
            </w:tabs>
            <w:bidi w:val="0"/>
            <w:rPr/>
          </w:pPr>
          <w:hyperlink w:anchor="__RefHeading___Toc3447917_1468164448">
            <w:r>
              <w:rPr>
                <w:webHidden/>
                <w:rStyle w:val="IndexLink"/>
              </w:rPr>
              <w:t>The Eve of the 1st of Rajab</w:t>
              <w:tab/>
              <w:t>138</w:t>
            </w:r>
          </w:hyperlink>
        </w:p>
        <w:p>
          <w:pPr>
            <w:pStyle w:val="Contents4"/>
            <w:tabs>
              <w:tab w:val="clear" w:pos="8176"/>
              <w:tab w:val="right" w:pos="9026" w:leader="dot"/>
            </w:tabs>
            <w:bidi w:val="0"/>
            <w:rPr/>
          </w:pPr>
          <w:hyperlink w:anchor="__RefHeading___Toc3447919_1468164448">
            <w:r>
              <w:rPr>
                <w:webHidden/>
                <w:rStyle w:val="IndexLink"/>
              </w:rPr>
              <w:t>The Eve of the 15th of Sha`ban</w:t>
              <w:tab/>
              <w:t>139</w:t>
            </w:r>
          </w:hyperlink>
        </w:p>
        <w:p>
          <w:pPr>
            <w:pStyle w:val="Contents3"/>
            <w:tabs>
              <w:tab w:val="clear" w:pos="8459"/>
              <w:tab w:val="right" w:pos="9026" w:leader="dot"/>
            </w:tabs>
            <w:bidi w:val="0"/>
            <w:rPr/>
          </w:pPr>
          <w:hyperlink w:anchor="__RefHeading___Toc3447921_1468164448">
            <w:r>
              <w:rPr>
                <w:webHidden/>
                <w:rStyle w:val="IndexLink"/>
              </w:rPr>
              <w:t>The Four Blessed Days</w:t>
              <w:tab/>
              <w:t>141</w:t>
            </w:r>
          </w:hyperlink>
        </w:p>
        <w:p>
          <w:pPr>
            <w:pStyle w:val="Contents4"/>
            <w:tabs>
              <w:tab w:val="clear" w:pos="8176"/>
              <w:tab w:val="right" w:pos="9026" w:leader="dot"/>
            </w:tabs>
            <w:bidi w:val="0"/>
            <w:rPr/>
          </w:pPr>
          <w:hyperlink w:anchor="__RefHeading___Toc3447923_1468164448">
            <w:r>
              <w:rPr>
                <w:webHidden/>
                <w:rStyle w:val="IndexLink"/>
              </w:rPr>
              <w:t>Point</w:t>
              <w:tab/>
              <w:t>141</w:t>
            </w:r>
          </w:hyperlink>
        </w:p>
        <w:p>
          <w:pPr>
            <w:pStyle w:val="Contents4"/>
            <w:tabs>
              <w:tab w:val="clear" w:pos="8176"/>
              <w:tab w:val="right" w:pos="9026" w:leader="dot"/>
            </w:tabs>
            <w:bidi w:val="0"/>
            <w:rPr/>
          </w:pPr>
          <w:hyperlink w:anchor="__RefHeading___Toc3447925_1468164448">
            <w:r>
              <w:rPr>
                <w:webHidden/>
                <w:rStyle w:val="IndexLink"/>
              </w:rPr>
              <w:t>The Day of Divine Mission</w:t>
              <w:tab/>
              <w:t>141</w:t>
            </w:r>
          </w:hyperlink>
        </w:p>
        <w:p>
          <w:pPr>
            <w:pStyle w:val="Contents4"/>
            <w:tabs>
              <w:tab w:val="clear" w:pos="8176"/>
              <w:tab w:val="right" w:pos="9026" w:leader="dot"/>
            </w:tabs>
            <w:bidi w:val="0"/>
            <w:rPr/>
          </w:pPr>
          <w:hyperlink w:anchor="__RefHeading___Toc3447927_1468164448">
            <w:r>
              <w:rPr>
                <w:webHidden/>
                <w:rStyle w:val="IndexLink"/>
              </w:rPr>
              <w:t>The Holy Prophet’s Birthday</w:t>
              <w:tab/>
              <w:t>142</w:t>
            </w:r>
          </w:hyperlink>
        </w:p>
        <w:p>
          <w:pPr>
            <w:pStyle w:val="Contents4"/>
            <w:tabs>
              <w:tab w:val="clear" w:pos="8176"/>
              <w:tab w:val="right" w:pos="9026" w:leader="dot"/>
            </w:tabs>
            <w:bidi w:val="0"/>
            <w:rPr/>
          </w:pPr>
          <w:hyperlink w:anchor="__RefHeading___Toc3447929_1468164448">
            <w:r>
              <w:rPr>
                <w:webHidden/>
                <w:rStyle w:val="IndexLink"/>
              </w:rPr>
              <w:t>The Day of Ghadir</w:t>
              <w:tab/>
              <w:t>142</w:t>
            </w:r>
          </w:hyperlink>
        </w:p>
        <w:p>
          <w:pPr>
            <w:pStyle w:val="Contents4"/>
            <w:tabs>
              <w:tab w:val="clear" w:pos="8176"/>
              <w:tab w:val="right" w:pos="9026" w:leader="dot"/>
            </w:tabs>
            <w:bidi w:val="0"/>
            <w:rPr/>
          </w:pPr>
          <w:hyperlink w:anchor="__RefHeading___Toc3447931_1468164448">
            <w:r>
              <w:rPr>
                <w:webHidden/>
                <w:rStyle w:val="IndexLink"/>
              </w:rPr>
              <w:t>The Day of Spreading the Earth</w:t>
              <w:tab/>
              <w:t>147</w:t>
            </w:r>
          </w:hyperlink>
        </w:p>
        <w:p>
          <w:pPr>
            <w:pStyle w:val="Contents4"/>
            <w:tabs>
              <w:tab w:val="clear" w:pos="8176"/>
              <w:tab w:val="right" w:pos="9026" w:leader="dot"/>
            </w:tabs>
            <w:bidi w:val="0"/>
            <w:rPr/>
          </w:pPr>
          <w:hyperlink w:anchor="__RefHeading___Toc3447933_1468164448">
            <w:r>
              <w:rPr>
                <w:webHidden/>
                <w:rStyle w:val="IndexLink"/>
              </w:rPr>
              <w:t>The Umayyads and `Ashura'</w:t>
              <w:tab/>
              <w:t>151</w:t>
            </w:r>
          </w:hyperlink>
        </w:p>
        <w:p>
          <w:pPr>
            <w:pStyle w:val="Contents3"/>
            <w:tabs>
              <w:tab w:val="clear" w:pos="8459"/>
              <w:tab w:val="right" w:pos="9026" w:leader="dot"/>
            </w:tabs>
            <w:bidi w:val="0"/>
            <w:rPr/>
          </w:pPr>
          <w:hyperlink w:anchor="__RefHeading___Toc3447935_1468164448">
            <w:r>
              <w:rPr>
                <w:webHidden/>
                <w:rStyle w:val="IndexLink"/>
              </w:rPr>
              <w:t>Other Specific Days</w:t>
              <w:tab/>
              <w:t>155</w:t>
            </w:r>
          </w:hyperlink>
        </w:p>
        <w:p>
          <w:pPr>
            <w:pStyle w:val="Contents4"/>
            <w:tabs>
              <w:tab w:val="clear" w:pos="8176"/>
              <w:tab w:val="right" w:pos="9026" w:leader="dot"/>
            </w:tabs>
            <w:bidi w:val="0"/>
            <w:rPr/>
          </w:pPr>
          <w:hyperlink w:anchor="__RefHeading___Toc3447937_1468164448">
            <w:r>
              <w:rPr>
                <w:webHidden/>
                <w:rStyle w:val="IndexLink"/>
              </w:rPr>
              <w:t>Point</w:t>
              <w:tab/>
              <w:t>155</w:t>
            </w:r>
          </w:hyperlink>
        </w:p>
        <w:p>
          <w:pPr>
            <w:pStyle w:val="Contents4"/>
            <w:tabs>
              <w:tab w:val="clear" w:pos="8176"/>
              <w:tab w:val="right" w:pos="9026" w:leader="dot"/>
            </w:tabs>
            <w:bidi w:val="0"/>
            <w:rPr/>
          </w:pPr>
          <w:hyperlink w:anchor="__RefHeading___Toc3447939_1468164448">
            <w:r>
              <w:rPr>
                <w:webHidden/>
                <w:rStyle w:val="IndexLink"/>
              </w:rPr>
              <w:t>Day of Mubahalah: Invoking Allah’s Curse upon the Lying Party</w:t>
              <w:tab/>
              <w:t>155</w:t>
            </w:r>
          </w:hyperlink>
        </w:p>
        <w:p>
          <w:pPr>
            <w:pStyle w:val="Contents4"/>
            <w:tabs>
              <w:tab w:val="clear" w:pos="8176"/>
              <w:tab w:val="right" w:pos="9026" w:leader="dot"/>
            </w:tabs>
            <w:bidi w:val="0"/>
            <w:rPr/>
          </w:pPr>
          <w:hyperlink w:anchor="__RefHeading___Toc3447941_1468164448">
            <w:r>
              <w:rPr>
                <w:webHidden/>
                <w:rStyle w:val="IndexLink"/>
              </w:rPr>
              <w:t>The Twenty-Fifth of Dhu’l-hijjah</w:t>
              <w:tab/>
              <w:t>157</w:t>
            </w:r>
          </w:hyperlink>
        </w:p>
        <w:p>
          <w:pPr>
            <w:pStyle w:val="Contents4"/>
            <w:tabs>
              <w:tab w:val="clear" w:pos="8176"/>
              <w:tab w:val="right" w:pos="9026" w:leader="dot"/>
            </w:tabs>
            <w:bidi w:val="0"/>
            <w:rPr/>
          </w:pPr>
          <w:hyperlink w:anchor="__RefHeading___Toc3447943_1468164448">
            <w:r>
              <w:rPr>
                <w:webHidden/>
                <w:rStyle w:val="IndexLink"/>
              </w:rPr>
              <w:t>The Day of `Arafat; the Ninth of Dhu’l-hijjah</w:t>
              <w:tab/>
              <w:t>157</w:t>
            </w:r>
          </w:hyperlink>
        </w:p>
        <w:p>
          <w:pPr>
            <w:pStyle w:val="Contents4"/>
            <w:tabs>
              <w:tab w:val="clear" w:pos="8176"/>
              <w:tab w:val="right" w:pos="9026" w:leader="dot"/>
            </w:tabs>
            <w:bidi w:val="0"/>
            <w:rPr/>
          </w:pPr>
          <w:hyperlink w:anchor="__RefHeading___Toc3447945_1468164448">
            <w:r>
              <w:rPr>
                <w:webHidden/>
                <w:rStyle w:val="IndexLink"/>
              </w:rPr>
              <w:t>Conclusion</w:t>
              <w:tab/>
              <w:t>158</w:t>
            </w:r>
          </w:hyperlink>
        </w:p>
        <w:p>
          <w:pPr>
            <w:pStyle w:val="Contents2"/>
            <w:tabs>
              <w:tab w:val="clear" w:pos="8743"/>
              <w:tab w:val="right" w:pos="9026" w:leader="dot"/>
            </w:tabs>
            <w:bidi w:val="0"/>
            <w:rPr/>
          </w:pPr>
          <w:hyperlink w:anchor="__RefHeading___Toc3447947_1468164448">
            <w:r>
              <w:rPr>
                <w:webHidden/>
                <w:rStyle w:val="IndexLink"/>
              </w:rPr>
              <w:t>Chapter Three: Mosques And Holy Places</w:t>
              <w:tab/>
              <w:t>161</w:t>
            </w:r>
          </w:hyperlink>
        </w:p>
        <w:p>
          <w:pPr>
            <w:pStyle w:val="Contents3"/>
            <w:tabs>
              <w:tab w:val="clear" w:pos="8459"/>
              <w:tab w:val="right" w:pos="9026" w:leader="dot"/>
            </w:tabs>
            <w:bidi w:val="0"/>
            <w:rPr/>
          </w:pPr>
          <w:hyperlink w:anchor="__RefHeading___Toc3447949_1468164448">
            <w:r>
              <w:rPr>
                <w:webHidden/>
                <w:rStyle w:val="IndexLink"/>
              </w:rPr>
              <w:t>Point</w:t>
              <w:tab/>
              <w:t>161</w:t>
            </w:r>
          </w:hyperlink>
        </w:p>
        <w:p>
          <w:pPr>
            <w:pStyle w:val="Contents3"/>
            <w:tabs>
              <w:tab w:val="clear" w:pos="8459"/>
              <w:tab w:val="right" w:pos="9026" w:leader="dot"/>
            </w:tabs>
            <w:bidi w:val="0"/>
            <w:rPr/>
          </w:pPr>
          <w:hyperlink w:anchor="__RefHeading___Toc3447951_1468164448">
            <w:r>
              <w:rPr>
                <w:webHidden/>
                <w:rStyle w:val="IndexLink"/>
              </w:rPr>
              <w:t>Mosques and Holy Places</w:t>
              <w:tab/>
              <w:t>163</w:t>
            </w:r>
          </w:hyperlink>
        </w:p>
        <w:p>
          <w:pPr>
            <w:pStyle w:val="Contents4"/>
            <w:tabs>
              <w:tab w:val="clear" w:pos="8176"/>
              <w:tab w:val="right" w:pos="9026" w:leader="dot"/>
            </w:tabs>
            <w:bidi w:val="0"/>
            <w:rPr/>
          </w:pPr>
          <w:hyperlink w:anchor="__RefHeading___Toc3447953_1468164448">
            <w:r>
              <w:rPr>
                <w:webHidden/>
                <w:rStyle w:val="IndexLink"/>
              </w:rPr>
              <w:t>Point</w:t>
              <w:tab/>
              <w:t>163</w:t>
            </w:r>
          </w:hyperlink>
        </w:p>
        <w:p>
          <w:pPr>
            <w:pStyle w:val="Contents4"/>
            <w:tabs>
              <w:tab w:val="clear" w:pos="8176"/>
              <w:tab w:val="right" w:pos="9026" w:leader="dot"/>
            </w:tabs>
            <w:bidi w:val="0"/>
            <w:rPr/>
          </w:pPr>
          <w:hyperlink w:anchor="__RefHeading___Toc3447955_1468164448">
            <w:r>
              <w:rPr>
                <w:webHidden/>
                <w:rStyle w:val="IndexLink"/>
              </w:rPr>
              <w:t>The Role of Mosque</w:t>
              <w:tab/>
              <w:t>163</w:t>
            </w:r>
          </w:hyperlink>
        </w:p>
        <w:p>
          <w:pPr>
            <w:pStyle w:val="Contents3"/>
            <w:tabs>
              <w:tab w:val="clear" w:pos="8459"/>
              <w:tab w:val="right" w:pos="9026" w:leader="dot"/>
            </w:tabs>
            <w:bidi w:val="0"/>
            <w:rPr/>
          </w:pPr>
          <w:hyperlink w:anchor="__RefHeading___Toc3447957_1468164448">
            <w:r>
              <w:rPr>
                <w:webHidden/>
                <w:rStyle w:val="IndexLink"/>
              </w:rPr>
              <w:t>The Ahl al-Bayt’s View about Holy Places</w:t>
              <w:tab/>
              <w:t>165</w:t>
            </w:r>
          </w:hyperlink>
        </w:p>
        <w:p>
          <w:pPr>
            <w:pStyle w:val="Contents3"/>
            <w:tabs>
              <w:tab w:val="clear" w:pos="8459"/>
              <w:tab w:val="right" w:pos="9026" w:leader="dot"/>
            </w:tabs>
            <w:bidi w:val="0"/>
            <w:rPr/>
          </w:pPr>
          <w:hyperlink w:anchor="__RefHeading___Toc3447959_1468164448">
            <w:r>
              <w:rPr>
                <w:webHidden/>
                <w:rStyle w:val="IndexLink"/>
              </w:rPr>
              <w:t>Laws Of Mosques</w:t>
              <w:tab/>
              <w:t>170</w:t>
            </w:r>
          </w:hyperlink>
        </w:p>
        <w:p>
          <w:pPr>
            <w:pStyle w:val="Contents3"/>
            <w:tabs>
              <w:tab w:val="clear" w:pos="8459"/>
              <w:tab w:val="right" w:pos="9026" w:leader="dot"/>
            </w:tabs>
            <w:bidi w:val="0"/>
            <w:rPr/>
          </w:pPr>
          <w:hyperlink w:anchor="__RefHeading___Toc3447961_1468164448">
            <w:r>
              <w:rPr>
                <w:webHidden/>
                <w:rStyle w:val="IndexLink"/>
              </w:rPr>
              <w:t>The Holy House, the Sacred Mosque, and Makkah</w:t>
              <w:tab/>
              <w:t>183</w:t>
            </w:r>
          </w:hyperlink>
        </w:p>
        <w:p>
          <w:pPr>
            <w:pStyle w:val="Contents3"/>
            <w:tabs>
              <w:tab w:val="clear" w:pos="8459"/>
              <w:tab w:val="right" w:pos="9026" w:leader="dot"/>
            </w:tabs>
            <w:bidi w:val="0"/>
            <w:rPr/>
          </w:pPr>
          <w:hyperlink w:anchor="__RefHeading___Toc3447963_1468164448">
            <w:r>
              <w:rPr>
                <w:webHidden/>
                <w:rStyle w:val="IndexLink"/>
              </w:rPr>
              <w:t>The Prophet’s Mosque (Masjid Al-Nabi)</w:t>
              <w:tab/>
              <w:t>183</w:t>
            </w:r>
          </w:hyperlink>
        </w:p>
        <w:p>
          <w:pPr>
            <w:pStyle w:val="Contents4"/>
            <w:tabs>
              <w:tab w:val="clear" w:pos="8176"/>
              <w:tab w:val="right" w:pos="9026" w:leader="dot"/>
            </w:tabs>
            <w:bidi w:val="0"/>
            <w:rPr/>
          </w:pPr>
          <w:hyperlink w:anchor="__RefHeading___Toc3447965_1468164448">
            <w:r>
              <w:rPr>
                <w:webHidden/>
                <w:rStyle w:val="IndexLink"/>
              </w:rPr>
              <w:t>Point</w:t>
              <w:tab/>
              <w:t>183</w:t>
            </w:r>
          </w:hyperlink>
        </w:p>
        <w:p>
          <w:pPr>
            <w:pStyle w:val="Contents4"/>
            <w:tabs>
              <w:tab w:val="clear" w:pos="8176"/>
              <w:tab w:val="right" w:pos="9026" w:leader="dot"/>
            </w:tabs>
            <w:bidi w:val="0"/>
            <w:rPr/>
          </w:pPr>
          <w:hyperlink w:anchor="__RefHeading___Toc3447967_1468164448">
            <w:r>
              <w:rPr>
                <w:webHidden/>
                <w:rStyle w:val="IndexLink"/>
              </w:rPr>
              <w:t>Other Holy Sites in the Prophet’s Mosque</w:t>
              <w:tab/>
              <w:t>186</w:t>
            </w:r>
          </w:hyperlink>
        </w:p>
        <w:p>
          <w:pPr>
            <w:pStyle w:val="Contents3"/>
            <w:tabs>
              <w:tab w:val="clear" w:pos="8459"/>
              <w:tab w:val="right" w:pos="9026" w:leader="dot"/>
            </w:tabs>
            <w:bidi w:val="0"/>
            <w:rPr/>
          </w:pPr>
          <w:hyperlink w:anchor="__RefHeading___Toc3447969_1468164448">
            <w:r>
              <w:rPr>
                <w:webHidden/>
                <w:rStyle w:val="IndexLink"/>
              </w:rPr>
              <w:t>Al-Kūfah And Its Mosques</w:t>
              <w:tab/>
              <w:t>197</w:t>
            </w:r>
          </w:hyperlink>
        </w:p>
        <w:p>
          <w:pPr>
            <w:pStyle w:val="Contents4"/>
            <w:tabs>
              <w:tab w:val="clear" w:pos="8176"/>
              <w:tab w:val="right" w:pos="9026" w:leader="dot"/>
            </w:tabs>
            <w:bidi w:val="0"/>
            <w:rPr/>
          </w:pPr>
          <w:hyperlink w:anchor="__RefHeading___Toc3447971_1468164448">
            <w:r>
              <w:rPr>
                <w:webHidden/>
                <w:rStyle w:val="IndexLink"/>
              </w:rPr>
              <w:t>Point</w:t>
              <w:tab/>
              <w:t>197</w:t>
            </w:r>
          </w:hyperlink>
        </w:p>
        <w:p>
          <w:pPr>
            <w:pStyle w:val="Contents4"/>
            <w:tabs>
              <w:tab w:val="clear" w:pos="8176"/>
              <w:tab w:val="right" w:pos="9026" w:leader="dot"/>
            </w:tabs>
            <w:bidi w:val="0"/>
            <w:rPr/>
          </w:pPr>
          <w:hyperlink w:anchor="__RefHeading___Toc3447973_1468164448">
            <w:r>
              <w:rPr>
                <w:webHidden/>
                <w:rStyle w:val="IndexLink"/>
              </w:rPr>
              <w:t>The Great Mosque of Kufah</w:t>
              <w:tab/>
              <w:t>201</w:t>
            </w:r>
          </w:hyperlink>
        </w:p>
        <w:p>
          <w:pPr>
            <w:pStyle w:val="Contents4"/>
            <w:tabs>
              <w:tab w:val="clear" w:pos="8176"/>
              <w:tab w:val="right" w:pos="9026" w:leader="dot"/>
            </w:tabs>
            <w:bidi w:val="0"/>
            <w:rPr/>
          </w:pPr>
          <w:hyperlink w:anchor="__RefHeading___Toc3447975_1468164448">
            <w:r>
              <w:rPr>
                <w:webHidden/>
                <w:rStyle w:val="IndexLink"/>
              </w:rPr>
              <w:t>Imam `Ali’s Tomb and Wadi al-Salam</w:t>
              <w:tab/>
              <w:t>209</w:t>
            </w:r>
          </w:hyperlink>
        </w:p>
        <w:p>
          <w:pPr>
            <w:pStyle w:val="Contents4"/>
            <w:tabs>
              <w:tab w:val="clear" w:pos="8176"/>
              <w:tab w:val="right" w:pos="9026" w:leader="dot"/>
            </w:tabs>
            <w:bidi w:val="0"/>
            <w:rPr/>
          </w:pPr>
          <w:hyperlink w:anchor="__RefHeading___Toc3447977_1468164448">
            <w:r>
              <w:rPr>
                <w:webHidden/>
                <w:rStyle w:val="IndexLink"/>
              </w:rPr>
              <w:t>Sahlah Mosque</w:t>
              <w:tab/>
              <w:t>212</w:t>
            </w:r>
          </w:hyperlink>
        </w:p>
        <w:p>
          <w:pPr>
            <w:pStyle w:val="Contents4"/>
            <w:tabs>
              <w:tab w:val="clear" w:pos="8176"/>
              <w:tab w:val="right" w:pos="9026" w:leader="dot"/>
            </w:tabs>
            <w:bidi w:val="0"/>
            <w:rPr/>
          </w:pPr>
          <w:hyperlink w:anchor="__RefHeading___Toc3447979_1468164448">
            <w:r>
              <w:rPr>
                <w:webHidden/>
                <w:rStyle w:val="IndexLink"/>
              </w:rPr>
              <w:t>Imam Al-Ḥusayn’s Sanctuary</w:t>
              <w:tab/>
              <w:t>215</w:t>
            </w:r>
          </w:hyperlink>
        </w:p>
        <w:p>
          <w:pPr>
            <w:pStyle w:val="Contents4"/>
            <w:tabs>
              <w:tab w:val="clear" w:pos="8176"/>
              <w:tab w:val="right" w:pos="9026" w:leader="dot"/>
            </w:tabs>
            <w:bidi w:val="0"/>
            <w:rPr/>
          </w:pPr>
          <w:hyperlink w:anchor="__RefHeading___Toc3447981_1468164448">
            <w:r>
              <w:rPr>
                <w:webHidden/>
                <w:rStyle w:val="IndexLink"/>
              </w:rPr>
              <w:t>Response of Prayers under his Dome</w:t>
              <w:tab/>
              <w:t>220</w:t>
            </w:r>
          </w:hyperlink>
        </w:p>
        <w:p>
          <w:pPr>
            <w:pStyle w:val="Contents4"/>
            <w:tabs>
              <w:tab w:val="clear" w:pos="8176"/>
              <w:tab w:val="right" w:pos="9026" w:leader="dot"/>
            </w:tabs>
            <w:bidi w:val="0"/>
            <w:rPr/>
          </w:pPr>
          <w:hyperlink w:anchor="__RefHeading___Toc3447983_1468164448">
            <w:r>
              <w:rPr>
                <w:webHidden/>
                <w:rStyle w:val="IndexLink"/>
              </w:rPr>
              <w:t>Optionality of Performing the Prayers in Complete or Shortened Form</w:t>
              <w:tab/>
              <w:t>223</w:t>
            </w:r>
          </w:hyperlink>
        </w:p>
        <w:p>
          <w:pPr>
            <w:pStyle w:val="Contents3"/>
            <w:tabs>
              <w:tab w:val="clear" w:pos="8459"/>
              <w:tab w:val="right" w:pos="9026" w:leader="dot"/>
            </w:tabs>
            <w:bidi w:val="0"/>
            <w:rPr/>
          </w:pPr>
          <w:hyperlink w:anchor="__RefHeading___Toc3447985_1468164448">
            <w:r>
              <w:rPr>
                <w:webHidden/>
                <w:rStyle w:val="IndexLink"/>
              </w:rPr>
              <w:t>Other Mosques and Holy Places</w:t>
              <w:tab/>
              <w:t>225</w:t>
            </w:r>
          </w:hyperlink>
        </w:p>
        <w:p>
          <w:pPr>
            <w:pStyle w:val="Contents4"/>
            <w:tabs>
              <w:tab w:val="clear" w:pos="8176"/>
              <w:tab w:val="right" w:pos="9026" w:leader="dot"/>
            </w:tabs>
            <w:bidi w:val="0"/>
            <w:rPr/>
          </w:pPr>
          <w:hyperlink w:anchor="__RefHeading___Toc3447987_1468164448">
            <w:r>
              <w:rPr>
                <w:webHidden/>
                <w:rStyle w:val="IndexLink"/>
              </w:rPr>
              <w:t>Jerusalem and the Furthest Mosque</w:t>
              <w:tab/>
              <w:t>225</w:t>
            </w:r>
          </w:hyperlink>
        </w:p>
        <w:p>
          <w:pPr>
            <w:pStyle w:val="Contents4"/>
            <w:tabs>
              <w:tab w:val="clear" w:pos="8176"/>
              <w:tab w:val="right" w:pos="9026" w:leader="dot"/>
            </w:tabs>
            <w:bidi w:val="0"/>
            <w:rPr/>
          </w:pPr>
          <w:hyperlink w:anchor="__RefHeading___Toc3447989_1468164448">
            <w:r>
              <w:rPr>
                <w:webHidden/>
                <w:rStyle w:val="IndexLink"/>
              </w:rPr>
              <w:t>The Khif Mosque</w:t>
              <w:tab/>
              <w:t>226</w:t>
            </w:r>
          </w:hyperlink>
        </w:p>
        <w:p>
          <w:pPr>
            <w:pStyle w:val="Contents4"/>
            <w:tabs>
              <w:tab w:val="clear" w:pos="8176"/>
              <w:tab w:val="right" w:pos="9026" w:leader="dot"/>
            </w:tabs>
            <w:bidi w:val="0"/>
            <w:rPr/>
          </w:pPr>
          <w:hyperlink w:anchor="__RefHeading___Toc3447991_1468164448">
            <w:r>
              <w:rPr>
                <w:webHidden/>
                <w:rStyle w:val="IndexLink"/>
              </w:rPr>
              <w:t>Buratha Mosque</w:t>
              <w:tab/>
              <w:t>229</w:t>
            </w:r>
          </w:hyperlink>
        </w:p>
        <w:p>
          <w:pPr>
            <w:pStyle w:val="Contents4"/>
            <w:tabs>
              <w:tab w:val="clear" w:pos="8176"/>
              <w:tab w:val="right" w:pos="9026" w:leader="dot"/>
            </w:tabs>
            <w:bidi w:val="0"/>
            <w:rPr/>
          </w:pPr>
          <w:hyperlink w:anchor="__RefHeading___Toc3447993_1468164448">
            <w:r>
              <w:rPr>
                <w:webHidden/>
                <w:rStyle w:val="IndexLink"/>
              </w:rPr>
              <w:t>Imam al-Riza’s Holy Shrine</w:t>
              <w:tab/>
              <w:t>231</w:t>
            </w:r>
          </w:hyperlink>
        </w:p>
        <w:p>
          <w:pPr>
            <w:pStyle w:val="Contents4"/>
            <w:tabs>
              <w:tab w:val="clear" w:pos="8176"/>
              <w:tab w:val="right" w:pos="9026" w:leader="dot"/>
            </w:tabs>
            <w:bidi w:val="0"/>
            <w:rPr/>
          </w:pPr>
          <w:hyperlink w:anchor="__RefHeading___Toc3447995_1468164448">
            <w:r>
              <w:rPr>
                <w:webHidden/>
                <w:rStyle w:val="IndexLink"/>
              </w:rPr>
              <w:t>Qum: the Tomb of Lady Fatimah the Daughter of Imam al-Kazim (‘a)</w:t>
              <w:tab/>
              <w:t>233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60_137944"/>
      <w:bookmarkStart w:id="1" w:name="pg13860_137944"/>
      <w:bookmarkEnd w:id="1"/>
    </w:p>
    <w:p>
      <w:pPr>
        <w:pStyle w:val="Heading2"/>
        <w:numPr>
          <w:ilvl w:val="1"/>
          <w:numId w:val="1"/>
        </w:numPr>
        <w:bidi w:val="0"/>
        <w:jc w:val="left"/>
        <w:rPr/>
      </w:pPr>
      <w:bookmarkStart w:id="2" w:name="pg13860_137944"/>
      <w:bookmarkStart w:id="3" w:name="__RefHeading___Toc3447805_1468164448"/>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Seven: The Ritual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Sunni and Shi‘ah authoritative reference books of ḥadith and tafsir (exegesis of the Qur’an) have confirmed that this holy verse was revealed to exclusively refer to the People of the Cloak [ahl al-kisā’], viz. Muḥammad, ‘Ali,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Sunni</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Ṣaḥiḥ Muslim (d. 261 AH), 7:130; Al-Tirmidhi (d. 279 AH), Sunan, 5:361 et al.; Al-Dūlābi (d. 310 AH), Al-Dhuriyyah al-Ṭāhirah al-Nabawiyyah, p. 108; Al-Nasā’i (d. 303 AH), Al-Sunan al-Kubrā’, 5:108; 113; Al-Ḥakim al-Nayshābūri (d. 405 AH), Al-Mustadrak ‘ala’ ṣ-Ṣahiḥāyn, 2:416, 3:133, 146-147; Al-Zarkashi (d. 794 AH), Al-Burhān, p. 197; Ibn Hājar al-Asqalāni (d. 852 AH), Fatḥ al-Bari Sharḥ Ṣaḥiḥ al-Bukhāri, 7:104.</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Al-Kulayni (d. 328 AH), Uṣūl al-Kāfi, 1:287; Ibn Babawayh (d. 329 AH), Al-Imāmah wa’ t-Tabṣirah, p. 47, ḥadith 29; Al-Maghribi (d. 363 AH), Da’ā’im al-Islām, pp. 35, 37; Al-Ṣādūq (d. 381 AH), Al-Khiṣāl, pp. 403, 550; Al-Ṭūsi (d. 460 AH), Al-Amali, ḥadith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tafsir: Al-Jassās (d. 370 AH), Aḥkām al-Qur’ān; Al-Wāḥidi (d. 468 AH), Asbāb al-Nuzūl; Ibn al-Jawzi (d. 597 AH), Zād al-Masir; Al-Qurṭubi (d. 671 AH), Al-Jāmi‘ Li-Aḥkām al-Qur’ān; Ibn Kathir (d. 774 AH), Tafsir; Al-Tha‘labi (d. 825 AH), Tafsir; Al-Ṭabari (d. 875 AH), Tafsir; Al-Suyūṭi (d. 911 AH), Al-Durr al-Manthūr; Al-Shawkāni (d. 1250 AH), Fatḥ al-Qadir; Al-‘Ayyāshi (d. 320 AH), Tafsir; Al-Qummi (d. 329 AH), Tafsir; Furt al-Kūfi (d. 352 AH), Tafsir at the margin of the exegesis of Sūrat al-Nisā’ verse 59; Al-Ṭabarsi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 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SEVEN: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RITUAL SYSTEM OF THE VIRTUOUS COMMUNITY </w:t>
      </w:r>
    </w:p>
    <w:p>
      <w:pPr>
        <w:pStyle w:val="BookText"/>
        <w:bidi w:val="0"/>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[‘itrati],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Nayshābūri, Al</w:t>
        <w:softHyphen/>
        <w:t>Mustadrak ‘alā’ṣ-Ṣaḥiḥayn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Aṣ-Ṣaḥiḥ,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q At</w:t>
        <w:softHyphen/>
        <w:t>Tirmidhi, Aṣ-Ṣaḥiḥ,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q An-Nasā’i, Khaṣā’iṣ ‘Ali ibn Abi Ṭālib, hadith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‘Athir,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Kathir,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Kathir, Tafsir al-Qur’ān al-‘Aẓim,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Naṣir ad-Din al-Albani, Silsilāt al-Aḥādith aṣ-Ṣaḥiḥah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w:t>
      </w:r>
    </w:p>
    <w:p>
      <w:pPr>
        <w:pStyle w:val="BookText"/>
        <w:bidi w:val="0"/>
        <w:jc w:val="both"/>
        <w:rPr/>
      </w:pPr>
      <w:r>
        <w:rPr>
          <w:rFonts w:eastAsia="Times New Roman" w:cs="Times New Roman" w:ascii="Times New Roman" w:hAnsi="Times New Roman"/>
          <w:color w:val="111111"/>
          <w:sz w:val="28"/>
          <w:szCs w:val="28"/>
          <w:lang w:val="en-US"/>
        </w:rPr>
        <w:t>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SEVEN: THE RITUAL SYSTEM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Seven: The Ritual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Book Seven:</w:t>
      </w:r>
    </w:p>
    <w:p>
      <w:pPr>
        <w:pStyle w:val="BookText"/>
        <w:bidi w:val="0"/>
        <w:jc w:val="both"/>
        <w:rPr/>
      </w:pPr>
      <w:r>
        <w:rPr>
          <w:rFonts w:eastAsia="Times New Roman" w:cs="Times New Roman" w:ascii="Times New Roman" w:hAnsi="Times New Roman"/>
          <w:color w:val="111111"/>
          <w:sz w:val="28"/>
          <w:szCs w:val="28"/>
          <w:lang w:val="en-US"/>
        </w:rPr>
        <w:t>The Ritual System  Of The Virtuous Community</w:t>
      </w:r>
    </w:p>
    <w:p>
      <w:pPr>
        <w:pStyle w:val="BookText"/>
        <w:bidi w:val="0"/>
        <w:jc w:val="both"/>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Chapter One: Rituals of the Ahl al-Bayt</w:t>
      </w:r>
    </w:p>
    <w:p>
      <w:pPr>
        <w:pStyle w:val="BookText"/>
        <w:bidi w:val="0"/>
        <w:jc w:val="both"/>
        <w:rPr/>
      </w:pPr>
      <w:r>
        <w:rPr>
          <w:rFonts w:eastAsia="Times New Roman" w:cs="Times New Roman" w:ascii="Times New Roman" w:hAnsi="Times New Roman"/>
          <w:color w:val="111111"/>
          <w:sz w:val="28"/>
          <w:szCs w:val="28"/>
          <w:lang w:val="en-US"/>
        </w:rPr>
        <w:t>Chapter Two: The General Rituals of Islam Rituals of Specific Days and Nights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Three: Mosques and Holy Places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 w:name="pg13860_137956"/>
      <w:bookmarkStart w:id="6" w:name="pg13860_137956"/>
      <w:bookmarkEnd w:id="6"/>
    </w:p>
    <w:p>
      <w:pPr>
        <w:pStyle w:val="Heading2"/>
        <w:numPr>
          <w:ilvl w:val="1"/>
          <w:numId w:val="1"/>
        </w:numPr>
        <w:bidi w:val="0"/>
        <w:jc w:val="left"/>
        <w:rPr/>
      </w:pPr>
      <w:bookmarkStart w:id="7" w:name="pg13860_137956"/>
      <w:bookmarkStart w:id="8" w:name="__RefHeading___Toc3447807_1468164448"/>
      <w:bookmarkStart w:id="9" w:name="_Toc2"/>
      <w:bookmarkEnd w:id="7"/>
      <w:bookmarkEnd w:id="8"/>
      <w:r>
        <w:rPr/>
        <w:t>Point</w:t>
      </w:r>
      <w:bookmarkEnd w:id="9"/>
    </w:p>
    <w:p>
      <w:pPr>
        <w:pStyle w:val="Heading3"/>
        <w:numPr>
          <w:ilvl w:val="2"/>
          <w:numId w:val="1"/>
        </w:numPr>
        <w:bidi w:val="0"/>
        <w:jc w:val="left"/>
        <w:rPr/>
      </w:pPr>
      <w:bookmarkStart w:id="10" w:name="__RefHeading___Toc3447809_1468164448"/>
      <w:bookmarkStart w:id="11" w:name="_Toc3"/>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A general review of the Islamic system demonstrates that rituals and acts of worship play an important role in deeds, behavior, words, ceremonies and anniversaries.</w:t>
      </w:r>
    </w:p>
    <w:p>
      <w:pPr>
        <w:pStyle w:val="BookText"/>
        <w:bidi w:val="0"/>
        <w:jc w:val="both"/>
        <w:rPr/>
      </w:pPr>
      <w:r>
        <w:rPr>
          <w:rFonts w:eastAsia="Times New Roman" w:cs="Times New Roman" w:ascii="Times New Roman" w:hAnsi="Times New Roman"/>
          <w:color w:val="111111"/>
          <w:sz w:val="28"/>
          <w:szCs w:val="28"/>
          <w:lang w:val="en-US"/>
        </w:rPr>
        <w:t>Rituals and acts of worship in Islam are inseparably related. Rituals (sha‘ā’ir)—defined as ceremonies, rules of etiquette, and activities that distinguish the Muslim nation from other nations—are mixed with the Islamic practice of worship in both form and content. Islamic practices of worship are rituals, such as prayer, fasting, hajj, and zakat, and Islamic rituals are practices of worship, such as the celebrations on the feast days and other days related to Islamic occasions. Even social ceremonies, such as marriage and the like, not to mention social activities, such as offering salutations and beginning with the basmalah (i.e. utterance of bismi-llahir-rahmanir-rahim), are originally acts of worship through which nearness to Almighty Allah is sought.</w:t>
      </w:r>
    </w:p>
    <w:p>
      <w:pPr>
        <w:pStyle w:val="BookText"/>
        <w:bidi w:val="0"/>
        <w:jc w:val="both"/>
        <w:rPr/>
      </w:pPr>
      <w:r>
        <w:rPr>
          <w:rFonts w:eastAsia="Times New Roman" w:cs="Times New Roman" w:ascii="Times New Roman" w:hAnsi="Times New Roman"/>
          <w:color w:val="111111"/>
          <w:sz w:val="28"/>
          <w:szCs w:val="28"/>
          <w:lang w:val="en-US"/>
        </w:rPr>
        <w:t>In the Holy Qur'an, acts of worship during the hajj Pilgrimage have been described as rituals on more than one occasion, such as the following:</w:t>
      </w:r>
    </w:p>
    <w:p>
      <w:pPr>
        <w:pStyle w:val="BookText"/>
        <w:bidi w:val="0"/>
        <w:jc w:val="both"/>
        <w:rPr/>
      </w:pP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 وَمَنْ تَطَوَّعَ خَیْرًا فَإِنَّ اللَّهَ شَاکِرٌ عَلِیمٌ</w:t>
      </w:r>
    </w:p>
    <w:p>
      <w:pPr>
        <w:pStyle w:val="BookText"/>
        <w:bidi w:val="0"/>
        <w:jc w:val="both"/>
        <w:rPr/>
      </w:pPr>
      <w:r>
        <w:rPr>
          <w:rFonts w:eastAsia="Times New Roman" w:cs="Times New Roman" w:ascii="Times New Roman" w:hAnsi="Times New Roman"/>
          <w:color w:val="111111"/>
          <w:sz w:val="28"/>
          <w:szCs w:val="28"/>
          <w:lang w:val="en-US"/>
        </w:rPr>
        <w:t>Behold! Safa and Marwah are among the RITUALS of Allah. So, there shall</w:t>
      </w:r>
    </w:p>
    <w:p>
      <w:pPr>
        <w:pStyle w:val="BookText"/>
        <w:bidi w:val="0"/>
        <w:jc w:val="both"/>
        <w:rPr/>
      </w:pPr>
      <w:r>
        <w:rPr>
          <w:rFonts w:eastAsia="Times New Roman" w:cs="Times New Roman" w:ascii="Times New Roman" w:hAnsi="Times New Roman"/>
          <w:color w:val="111111"/>
          <w:sz w:val="28"/>
          <w:szCs w:val="28"/>
          <w:lang w:val="en-US"/>
        </w:rPr>
        <w:t>be no blame on those who visit the House in the Month or at other times and</w:t>
      </w:r>
    </w:p>
    <w:p>
      <w:pPr>
        <w:pStyle w:val="BookText"/>
        <w:bidi w:val="0"/>
        <w:jc w:val="both"/>
        <w:rPr/>
      </w:pPr>
      <w:r>
        <w:rPr>
          <w:rFonts w:eastAsia="Times New Roman" w:cs="Times New Roman" w:ascii="Times New Roman" w:hAnsi="Times New Roman"/>
          <w:color w:val="111111"/>
          <w:sz w:val="28"/>
          <w:szCs w:val="28"/>
          <w:lang w:val="en-US"/>
        </w:rPr>
        <w:t>go round them. And if anyone does good deeds voluntarily, be assured that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is He Who recognizes and knows. (2:158) (emphasis added) </w:t>
      </w:r>
    </w:p>
    <w:p>
      <w:pPr>
        <w:pStyle w:val="BookText"/>
        <w:bidi w:val="0"/>
        <w:rPr/>
      </w:pPr>
      <w:r>
        <w:rPr>
          <w:rFonts w:ascii="Amiri" w:hAnsi="Amiri" w:eastAsia="Amiri" w:cs="Amiri"/>
          <w:color w:val="111111"/>
          <w:sz w:val="28"/>
          <w:sz w:val="28"/>
          <w:szCs w:val="28"/>
          <w:rtl w:val="true"/>
          <w:lang w:bidi="ar-SA"/>
        </w:rPr>
        <w:t>وَالْبُدْنَ جَعَلْنَاهَا لَکُمْ مِنْ شَعَائِرِ اللَّهِ لَکُمْ فِیهَا خَیْرٌ</w:t>
      </w:r>
    </w:p>
    <w:p>
      <w:pPr>
        <w:pStyle w:val="BookText"/>
        <w:bidi w:val="0"/>
        <w:jc w:val="both"/>
        <w:rPr/>
      </w:pPr>
      <w:r>
        <w:rPr>
          <w:rFonts w:eastAsia="Times New Roman" w:cs="Times New Roman" w:ascii="Times New Roman" w:hAnsi="Times New Roman"/>
          <w:color w:val="111111"/>
          <w:sz w:val="28"/>
          <w:szCs w:val="28"/>
          <w:lang w:val="en-US"/>
        </w:rPr>
        <w:t>As for the camels,</w:t>
      </w:r>
    </w:p>
    <w:p>
      <w:pPr>
        <w:pStyle w:val="BookText"/>
        <w:bidi w:val="0"/>
        <w:jc w:val="both"/>
        <w:rPr/>
      </w:pPr>
      <w:r>
        <w:rPr>
          <w:rFonts w:eastAsia="Times New Roman" w:cs="Times New Roman" w:ascii="Times New Roman" w:hAnsi="Times New Roman"/>
          <w:color w:val="111111"/>
          <w:sz w:val="28"/>
          <w:szCs w:val="28"/>
          <w:lang w:val="en-US"/>
        </w:rPr>
        <w:t>We have made them RITUALS of the religion of Allah for you. For you, therein</w:t>
      </w:r>
    </w:p>
    <w:p>
      <w:pPr>
        <w:pStyle w:val="BookText"/>
        <w:bidi w:val="0"/>
        <w:jc w:val="both"/>
        <w:rPr/>
      </w:pPr>
      <w:r>
        <w:rPr>
          <w:rFonts w:eastAsia="Times New Roman" w:cs="Times New Roman" w:ascii="Times New Roman" w:hAnsi="Times New Roman"/>
          <w:color w:val="111111"/>
          <w:sz w:val="28"/>
          <w:szCs w:val="28"/>
          <w:lang w:val="en-US"/>
        </w:rPr>
        <w:t>is much good. (22:36)</w:t>
      </w:r>
    </w:p>
    <w:p>
      <w:pPr>
        <w:pStyle w:val="BookText"/>
        <w:bidi w:val="0"/>
        <w:jc w:val="both"/>
        <w:rPr/>
      </w:pPr>
      <w:r>
        <w:rPr>
          <w:rFonts w:eastAsia="Times New Roman" w:cs="Times New Roman" w:ascii="Times New Roman" w:hAnsi="Times New Roman"/>
          <w:color w:val="111111"/>
          <w:sz w:val="28"/>
          <w:szCs w:val="28"/>
          <w:lang w:val="en-US"/>
        </w:rPr>
        <w:t>Discussing the obligatory practices of the hajj Pilgrimage, the Holy Qur'an says:</w:t>
      </w:r>
    </w:p>
    <w:p>
      <w:pPr>
        <w:pStyle w:val="BookText"/>
        <w:bidi w:val="0"/>
        <w:jc w:val="both"/>
        <w:rPr/>
      </w:pPr>
      <w:r>
        <w:rPr>
          <w:rFonts w:ascii="Amiri" w:hAnsi="Amiri" w:eastAsia="Amiri" w:cs="Amiri"/>
          <w:color w:val="111111"/>
          <w:sz w:val="28"/>
          <w:sz w:val="28"/>
          <w:szCs w:val="28"/>
          <w:rtl w:val="true"/>
          <w:lang w:bidi="ar-SA"/>
        </w:rPr>
        <w:t>ذَلِکَ وَمَنْ یُعَظِّمْ شَعَائِرَ اللَّهِ فَإِنَّهَا مِنْ تَقْوَی الْقُلُوبِ</w:t>
      </w:r>
    </w:p>
    <w:p>
      <w:pPr>
        <w:pStyle w:val="BookText"/>
        <w:bidi w:val="0"/>
        <w:jc w:val="both"/>
        <w:rPr/>
      </w:pPr>
      <w:r>
        <w:rPr>
          <w:rFonts w:eastAsia="Times New Roman" w:cs="Times New Roman" w:ascii="Times New Roman" w:hAnsi="Times New Roman"/>
          <w:color w:val="111111"/>
          <w:sz w:val="28"/>
          <w:szCs w:val="28"/>
          <w:lang w:val="en-US"/>
        </w:rPr>
        <w:t>Such is his state. And whoever holds in honor the RITUALS of Allah (in</w:t>
      </w:r>
    </w:p>
    <w:p>
      <w:pPr>
        <w:pStyle w:val="BookText"/>
        <w:bidi w:val="0"/>
        <w:jc w:val="both"/>
        <w:rPr/>
      </w:pPr>
      <w:r>
        <w:rPr>
          <w:rFonts w:eastAsia="Times New Roman" w:cs="Times New Roman" w:ascii="Times New Roman" w:hAnsi="Times New Roman"/>
          <w:color w:val="111111"/>
          <w:sz w:val="28"/>
          <w:szCs w:val="28"/>
          <w:lang w:val="en-US"/>
        </w:rPr>
        <w:t>the sacrifice of animals) this is surely from piety of heart. (22:32)</w:t>
      </w:r>
    </w:p>
    <w:p>
      <w:pPr>
        <w:pStyle w:val="BookText"/>
        <w:bidi w:val="0"/>
        <w:jc w:val="both"/>
        <w:rPr/>
      </w:pPr>
      <w:r>
        <w:rPr>
          <w:rFonts w:eastAsia="Times New Roman" w:cs="Times New Roman" w:ascii="Times New Roman" w:hAnsi="Times New Roman"/>
          <w:color w:val="111111"/>
          <w:sz w:val="28"/>
          <w:szCs w:val="28"/>
          <w:lang w:val="en-US"/>
        </w:rPr>
        <w:t>Discussing the situation of al-Muzdalifah, where we are commanded to mention Almighty Allah, the Holy Qur'an calls it al-mash`ar al-haram (the Sacred Place of Rituals) saying:</w:t>
      </w:r>
    </w:p>
    <w:p>
      <w:pPr>
        <w:pStyle w:val="BookText"/>
        <w:bidi w:val="0"/>
        <w:jc w:val="both"/>
        <w:rPr/>
      </w:pPr>
      <w:r>
        <w:rPr>
          <w:rFonts w:ascii="Amiri" w:hAnsi="Amiri" w:eastAsia="Amiri" w:cs="Amiri"/>
          <w:color w:val="111111"/>
          <w:sz w:val="28"/>
          <w:sz w:val="28"/>
          <w:szCs w:val="28"/>
          <w:rtl w:val="true"/>
          <w:lang w:bidi="ar-SA"/>
        </w:rPr>
        <w:t>فَإِذَا أَفَضْتُمْ مِنْ عَرَفَاتٍ فَاذْکُرُوا اللَّهَ عِنْدَ الْمَشْعَرِ الْحَرَامِ وَاذْکُرُوهُ کَمَا هَدَاکُمْ وَإِنْ کُنْتُمْ مِنْ قَبْلِهِ لَمِنَ الضَّالِّینَ</w:t>
      </w:r>
    </w:p>
    <w:p>
      <w:pPr>
        <w:pStyle w:val="BookText"/>
        <w:bidi w:val="0"/>
        <w:jc w:val="both"/>
        <w:rPr/>
      </w:pPr>
      <w:r>
        <w:rPr>
          <w:rFonts w:eastAsia="Times New Roman" w:cs="Times New Roman" w:ascii="Times New Roman" w:hAnsi="Times New Roman"/>
          <w:color w:val="111111"/>
          <w:sz w:val="28"/>
          <w:szCs w:val="28"/>
          <w:lang w:val="en-US"/>
        </w:rPr>
        <w:t>When you pour down from Mount `Arafat, then celebrate the praises of</w:t>
      </w:r>
    </w:p>
    <w:p>
      <w:pPr>
        <w:pStyle w:val="BookText"/>
        <w:bidi w:val="0"/>
        <w:jc w:val="both"/>
        <w:rPr/>
      </w:pPr>
      <w:r>
        <w:rPr>
          <w:rFonts w:eastAsia="Times New Roman" w:cs="Times New Roman" w:ascii="Times New Roman" w:hAnsi="Times New Roman"/>
          <w:color w:val="111111"/>
          <w:sz w:val="28"/>
          <w:szCs w:val="28"/>
          <w:lang w:val="en-US"/>
        </w:rPr>
        <w:t>Allah at the Sacred Place of Rituals,</w:t>
      </w:r>
    </w:p>
    <w:p>
      <w:pPr>
        <w:pStyle w:val="BookText"/>
        <w:bidi w:val="0"/>
        <w:jc w:val="both"/>
        <w:rPr/>
      </w:pPr>
      <w:r>
        <w:rPr>
          <w:rFonts w:eastAsia="Times New Roman" w:cs="Times New Roman" w:ascii="Times New Roman" w:hAnsi="Times New Roman"/>
          <w:color w:val="111111"/>
          <w:sz w:val="28"/>
          <w:szCs w:val="28"/>
          <w:lang w:val="en-US"/>
        </w:rPr>
        <w:t>and celebrate His praises as He has directed you, even though before this,</w:t>
      </w:r>
    </w:p>
    <w:p>
      <w:pPr>
        <w:pStyle w:val="BookText"/>
        <w:bidi w:val="0"/>
        <w:jc w:val="both"/>
        <w:rPr/>
      </w:pPr>
      <w:r>
        <w:rPr>
          <w:rFonts w:eastAsia="Times New Roman" w:cs="Times New Roman" w:ascii="Times New Roman" w:hAnsi="Times New Roman"/>
          <w:color w:val="111111"/>
          <w:sz w:val="28"/>
          <w:szCs w:val="28"/>
          <w:lang w:val="en-US"/>
        </w:rPr>
        <w:t>you went astray. (2:198)</w:t>
      </w:r>
    </w:p>
    <w:p>
      <w:pPr>
        <w:pStyle w:val="BookText"/>
        <w:bidi w:val="0"/>
        <w:jc w:val="both"/>
        <w:rPr/>
      </w:pPr>
      <w:r>
        <w:rPr>
          <w:rFonts w:eastAsia="Times New Roman" w:cs="Times New Roman" w:ascii="Times New Roman" w:hAnsi="Times New Roman"/>
          <w:color w:val="111111"/>
          <w:sz w:val="28"/>
          <w:szCs w:val="28"/>
          <w:lang w:val="en-US"/>
        </w:rPr>
        <w:t>The distinctive battle cry upon which all the individuals of a party in a war agree and which distinguishes them from the other party, is called shi</w:t>
      </w:r>
      <w:r>
        <w:rPr>
          <w:rFonts w:eastAsia="Consolas" w:cs="Consolas" w:ascii="Consolas" w:hAnsi="Consolas"/>
          <w:color w:val="111111"/>
          <w:sz w:val="28"/>
          <w:szCs w:val="28"/>
          <w:lang w:val="en-US"/>
        </w:rPr>
        <w:t>ar (i.e. a slogan). This word is derived from the root sh-</w:t>
      </w:r>
      <w:r>
        <w:rPr>
          <w:rFonts w:eastAsia="Times New Roman" w:cs="Times New Roman" w:ascii="Times New Roman" w:hAnsi="Times New Roman"/>
          <w:color w:val="111111"/>
          <w:sz w:val="28"/>
          <w:szCs w:val="28"/>
          <w:lang w:val="en-US"/>
        </w:rPr>
        <w:t>-r, which is also the root of the word sha‘ā’ir (rituals).</w:t>
      </w:r>
    </w:p>
    <w:p>
      <w:pPr>
        <w:pStyle w:val="BookText"/>
        <w:bidi w:val="0"/>
        <w:jc w:val="both"/>
        <w:rPr/>
      </w:pPr>
      <w:r>
        <w:rPr>
          <w:rFonts w:eastAsia="Times New Roman" w:cs="Times New Roman" w:ascii="Times New Roman" w:hAnsi="Times New Roman"/>
          <w:color w:val="111111"/>
          <w:sz w:val="28"/>
          <w:szCs w:val="28"/>
          <w:lang w:val="en-US"/>
        </w:rPr>
        <w:t>Imam al-Sadiq (‘a) is thus reported to have said:</w:t>
      </w:r>
    </w:p>
    <w:p>
      <w:pPr>
        <w:pStyle w:val="BookText"/>
        <w:bidi w:val="0"/>
        <w:jc w:val="both"/>
        <w:rPr/>
      </w:pPr>
      <w:r>
        <w:rPr>
          <w:rFonts w:ascii="Amiri" w:hAnsi="Amiri" w:eastAsia="Amiri" w:cs="Amiri"/>
          <w:color w:val="111111"/>
          <w:sz w:val="28"/>
          <w:sz w:val="28"/>
          <w:szCs w:val="28"/>
          <w:rtl w:val="true"/>
          <w:lang w:bidi="ar-SA"/>
        </w:rPr>
        <w:t>شِعَارُنَا یَا مُحَمَّدُ یَا</w:t>
      </w:r>
    </w:p>
    <w:p>
      <w:pPr>
        <w:pStyle w:val="BookText"/>
        <w:bidi w:val="0"/>
        <w:jc w:val="both"/>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وَشِعَارُنَا یَوْمَ بَدْرٍ یَا نَصْرَ اللهِ إقْتَرِبِ إقْتَرِبْ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وَشِعَارُ الْمُسْلِمِینَ یَوْمَ أُحُدٍ یَا نَصْرَ اللهِ إقْتَرِبْ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w:t>
      </w:r>
    </w:p>
    <w:p>
      <w:pPr>
        <w:pStyle w:val="BookText"/>
        <w:bidi w:val="0"/>
        <w:jc w:val="both"/>
        <w:rPr/>
      </w:pPr>
      <w:r>
        <w:rPr>
          <w:rFonts w:ascii="Amiri" w:hAnsi="Amiri" w:eastAsia="Amiri" w:cs="Amiri"/>
          <w:color w:val="111111"/>
          <w:sz w:val="28"/>
          <w:sz w:val="28"/>
          <w:szCs w:val="28"/>
          <w:rtl w:val="true"/>
          <w:lang w:bidi="ar-SA"/>
        </w:rPr>
        <w:t>بَنِی النَّضِیرِ یَا رُوحَ الْقُدُسِ أَرِحْ، وَیَوْمَ بَنِی قَیْنُقَاعٍ یَا</w:t>
      </w:r>
    </w:p>
    <w:p>
      <w:pPr>
        <w:pStyle w:val="BookText"/>
        <w:bidi w:val="0"/>
        <w:jc w:val="both"/>
        <w:rPr/>
      </w:pPr>
      <w:r>
        <w:rPr>
          <w:rFonts w:ascii="Amiri" w:hAnsi="Amiri" w:eastAsia="Amiri" w:cs="Amiri"/>
          <w:color w:val="111111"/>
          <w:sz w:val="28"/>
          <w:sz w:val="28"/>
          <w:szCs w:val="28"/>
          <w:rtl w:val="true"/>
          <w:lang w:bidi="ar-SA"/>
        </w:rPr>
        <w:t>رَبَّنَا لاَ یَغْلِبَنَّکَ، وَیَوْمَ الطَّائِفِ یَا رِضْوَانُ، وَشِعَارُ</w:t>
      </w:r>
    </w:p>
    <w:p>
      <w:pPr>
        <w:pStyle w:val="BookText"/>
        <w:bidi w:val="0"/>
        <w:jc w:val="both"/>
        <w:rPr/>
      </w:pPr>
      <w:r>
        <w:rPr>
          <w:rFonts w:ascii="Amiri" w:hAnsi="Amiri" w:eastAsia="Amiri" w:cs="Amiri"/>
          <w:color w:val="111111"/>
          <w:sz w:val="28"/>
          <w:sz w:val="28"/>
          <w:szCs w:val="28"/>
          <w:rtl w:val="true"/>
          <w:lang w:bidi="ar-SA"/>
        </w:rPr>
        <w:t>یَوْمِ حُنَیْنٍ یَا بَنِی عَبْدِ اللهِ یَا بَنِی عَبْدِ اللهِ، وَیَوْمِ</w:t>
      </w:r>
    </w:p>
    <w:p>
      <w:pPr>
        <w:pStyle w:val="BookText"/>
        <w:bidi w:val="0"/>
        <w:jc w:val="both"/>
        <w:rPr/>
      </w:pPr>
      <w:r>
        <w:rPr>
          <w:rFonts w:ascii="Amiri" w:hAnsi="Amiri" w:eastAsia="Amiri" w:cs="Amiri"/>
          <w:color w:val="111111"/>
          <w:sz w:val="28"/>
          <w:sz w:val="28"/>
          <w:szCs w:val="28"/>
          <w:rtl w:val="true"/>
          <w:lang w:bidi="ar-SA"/>
        </w:rPr>
        <w:t>الأَحْزَابِ هُمْ لاَ یُبْصِرُونَ، وَیَوْمِ بَنِی قُرَیْظَةَ یَا سَلاَمُ</w:t>
      </w:r>
    </w:p>
    <w:p>
      <w:pPr>
        <w:pStyle w:val="BookText"/>
        <w:bidi w:val="0"/>
        <w:jc w:val="both"/>
        <w:rPr/>
      </w:pPr>
      <w:r>
        <w:rPr>
          <w:rFonts w:ascii="Amiri" w:hAnsi="Amiri" w:eastAsia="Amiri" w:cs="Amiri"/>
          <w:color w:val="111111"/>
          <w:sz w:val="28"/>
          <w:sz w:val="28"/>
          <w:szCs w:val="28"/>
          <w:rtl w:val="true"/>
          <w:lang w:bidi="ar-SA"/>
        </w:rPr>
        <w:t>أَسْلِمْهُمْ، وَیَوْمِ الْمُرَیْسِیعِ وَهُوَ یَوْمُ بَنِی الْمُصْطَلَقِ أَلاَ</w:t>
      </w:r>
    </w:p>
    <w:p>
      <w:pPr>
        <w:pStyle w:val="BookText"/>
        <w:bidi w:val="0"/>
        <w:jc w:val="both"/>
        <w:rPr/>
      </w:pPr>
      <w:r>
        <w:rPr>
          <w:rFonts w:ascii="Amiri" w:hAnsi="Amiri" w:eastAsia="Amiri" w:cs="Amiri"/>
          <w:color w:val="111111"/>
          <w:sz w:val="28"/>
          <w:sz w:val="28"/>
          <w:szCs w:val="28"/>
          <w:rtl w:val="true"/>
          <w:lang w:bidi="ar-SA"/>
        </w:rPr>
        <w:t>إِلَی اللهِ الأَمْرُ، وَیَوْمِ الْحُدَیْبِیَةِ أَلاَ لَعْنَةُ اللهِ عَلَی</w:t>
      </w:r>
    </w:p>
    <w:p>
      <w:pPr>
        <w:pStyle w:val="BookText"/>
        <w:bidi w:val="0"/>
        <w:jc w:val="both"/>
        <w:rPr/>
      </w:pPr>
      <w:r>
        <w:rPr>
          <w:rFonts w:ascii="Amiri" w:hAnsi="Amiri" w:eastAsia="Amiri" w:cs="Amiri"/>
          <w:color w:val="111111"/>
          <w:sz w:val="28"/>
          <w:sz w:val="28"/>
          <w:szCs w:val="28"/>
          <w:rtl w:val="true"/>
          <w:lang w:bidi="ar-SA"/>
        </w:rPr>
        <w:t>الظَّالِمِینَ، وَیَوْمِ خَیْبَرَ یَوْمِ الْقَمُوصِ یَا عَلِیُّ آتِهِمْ مِنْ عَلٍ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وَیَوْمِ الْفَتْحِ نَحْنُ عِبَادُ اللهِ حَقّاً حَقّاً، وَیَوْمِ تَبُوکَ یَا</w:t>
      </w:r>
    </w:p>
    <w:p>
      <w:pPr>
        <w:pStyle w:val="BookText"/>
        <w:bidi w:val="0"/>
        <w:jc w:val="both"/>
        <w:rPr/>
      </w:pPr>
      <w:r>
        <w:rPr>
          <w:rFonts w:ascii="Amiri" w:hAnsi="Amiri" w:eastAsia="Amiri" w:cs="Amiri"/>
          <w:color w:val="111111"/>
          <w:sz w:val="28"/>
          <w:sz w:val="28"/>
          <w:szCs w:val="28"/>
          <w:rtl w:val="true"/>
          <w:lang w:bidi="ar-SA"/>
        </w:rPr>
        <w:t>أَحَدُ یَا صَمَدُ، وَیَوْمِ بَنِی الْمُلَوَّحِ أَمِتْ أَمِتْ، وَیَوْمِ</w:t>
      </w:r>
    </w:p>
    <w:p>
      <w:pPr>
        <w:pStyle w:val="BookText"/>
        <w:bidi w:val="0"/>
        <w:jc w:val="both"/>
        <w:rPr/>
      </w:pPr>
      <w:r>
        <w:rPr>
          <w:rFonts w:ascii="Amiri" w:hAnsi="Amiri" w:eastAsia="Amiri" w:cs="Amiri"/>
          <w:color w:val="111111"/>
          <w:sz w:val="28"/>
          <w:sz w:val="28"/>
          <w:szCs w:val="28"/>
          <w:rtl w:val="true"/>
          <w:lang w:bidi="ar-SA"/>
        </w:rPr>
        <w:t>صِفِّینَ یَا نَصْرَ اللهِ، وَشِعَارُ الْحُسَیْنِ عَلَیْهِ السَّلاَمُ  یَا</w:t>
      </w:r>
    </w:p>
    <w:p>
      <w:pPr>
        <w:pStyle w:val="BookText"/>
        <w:bidi w:val="0"/>
        <w:jc w:val="both"/>
        <w:rPr/>
      </w:pPr>
      <w:r>
        <w:rPr>
          <w:rFonts w:ascii="Amiri" w:hAnsi="Amiri" w:eastAsia="Amiri" w:cs="Amiri"/>
          <w:color w:val="111111"/>
          <w:sz w:val="28"/>
          <w:sz w:val="28"/>
          <w:szCs w:val="28"/>
          <w:rtl w:val="true"/>
          <w:lang w:bidi="ar-SA"/>
        </w:rPr>
        <w:t>مُحَمَّدُ، وَشِعَارُنَا یَا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shi`ar (war cry) is ya-Muhammad ya-Muhammad (O</w:t>
      </w:r>
    </w:p>
    <w:p>
      <w:pPr>
        <w:pStyle w:val="BookText"/>
        <w:bidi w:val="0"/>
        <w:jc w:val="both"/>
        <w:rPr/>
      </w:pPr>
      <w:r>
        <w:rPr>
          <w:rFonts w:eastAsia="Times New Roman" w:cs="Times New Roman" w:ascii="Times New Roman" w:hAnsi="Times New Roman"/>
          <w:color w:val="111111"/>
          <w:sz w:val="28"/>
          <w:szCs w:val="28"/>
          <w:lang w:val="en-US"/>
        </w:rPr>
        <w:t>Muhammad, O Muhammad). Our shi`ar in the Battle of Badr was ya</w:t>
      </w:r>
    </w:p>
    <w:p>
      <w:pPr>
        <w:pStyle w:val="BookText"/>
        <w:bidi w:val="0"/>
        <w:jc w:val="both"/>
        <w:rPr/>
      </w:pPr>
      <w:r>
        <w:rPr>
          <w:rFonts w:eastAsia="Times New Roman" w:cs="Times New Roman" w:ascii="Times New Roman" w:hAnsi="Times New Roman"/>
          <w:color w:val="111111"/>
          <w:sz w:val="28"/>
          <w:szCs w:val="28"/>
          <w:lang w:val="en-US"/>
        </w:rPr>
        <w:t>nasrallahi iqtarib iqtarib (O victory of Allah, come nigh! Come nigh!)</w:t>
      </w:r>
    </w:p>
    <w:p>
      <w:pPr>
        <w:pStyle w:val="BookText"/>
        <w:bidi w:val="0"/>
        <w:jc w:val="both"/>
        <w:rPr/>
      </w:pPr>
      <w:r>
        <w:rPr>
          <w:rFonts w:eastAsia="Times New Roman" w:cs="Times New Roman" w:ascii="Times New Roman" w:hAnsi="Times New Roman"/>
          <w:color w:val="111111"/>
          <w:sz w:val="28"/>
          <w:szCs w:val="28"/>
          <w:lang w:val="en-US"/>
        </w:rPr>
        <w:t>The Muslims shi`ar in the Battle of Uhud was ya nasrallahi iqtarib</w:t>
      </w:r>
    </w:p>
    <w:p>
      <w:pPr>
        <w:pStyle w:val="BookText"/>
        <w:bidi w:val="0"/>
        <w:jc w:val="both"/>
        <w:rPr/>
      </w:pPr>
      <w:r>
        <w:rPr>
          <w:rFonts w:eastAsia="Times New Roman" w:cs="Times New Roman" w:ascii="Times New Roman" w:hAnsi="Times New Roman"/>
          <w:color w:val="111111"/>
          <w:sz w:val="28"/>
          <w:szCs w:val="28"/>
          <w:lang w:val="en-US"/>
        </w:rPr>
        <w:t>(O victory of Allah, come nigh!) Their shi`ar in their battle against</w:t>
      </w:r>
    </w:p>
    <w:p>
      <w:pPr>
        <w:pStyle w:val="BookText"/>
        <w:bidi w:val="0"/>
        <w:jc w:val="both"/>
        <w:rPr/>
      </w:pPr>
      <w:r>
        <w:rPr>
          <w:rFonts w:eastAsia="Times New Roman" w:cs="Times New Roman" w:ascii="Times New Roman" w:hAnsi="Times New Roman"/>
          <w:color w:val="111111"/>
          <w:sz w:val="28"/>
          <w:szCs w:val="28"/>
          <w:lang w:val="en-US"/>
        </w:rPr>
        <w:t>Banu’l-Nazir was ya ruha alqudusi arih (O Holy Spirit! Give us rest!)</w:t>
      </w:r>
    </w:p>
    <w:p>
      <w:pPr>
        <w:pStyle w:val="BookText"/>
        <w:bidi w:val="0"/>
        <w:jc w:val="both"/>
        <w:rPr/>
      </w:pPr>
      <w:r>
        <w:rPr>
          <w:rFonts w:eastAsia="Times New Roman" w:cs="Times New Roman" w:ascii="Times New Roman" w:hAnsi="Times New Roman"/>
          <w:color w:val="111111"/>
          <w:sz w:val="28"/>
          <w:szCs w:val="28"/>
          <w:lang w:val="en-US"/>
        </w:rPr>
        <w:t>Their shi</w:t>
      </w:r>
      <w:r>
        <w:rPr>
          <w:rFonts w:eastAsia="Consolas" w:cs="Consolas" w:ascii="Consolas" w:hAnsi="Consolas"/>
          <w:color w:val="111111"/>
          <w:sz w:val="28"/>
          <w:szCs w:val="28"/>
          <w:lang w:val="en-US"/>
        </w:rPr>
        <w:t>ar in their battle against Banu Qaynuqa</w:t>
      </w:r>
      <w:r>
        <w:rPr>
          <w:rFonts w:eastAsia="Times New Roman" w:cs="Times New Roman" w:ascii="Times New Roman" w:hAnsi="Times New Roman"/>
          <w:color w:val="111111"/>
          <w:sz w:val="28"/>
          <w:szCs w:val="28"/>
          <w:lang w:val="en-US"/>
        </w:rPr>
        <w:t xml:space="preserve"> was ya rabbana</w:t>
      </w:r>
    </w:p>
    <w:p>
      <w:pPr>
        <w:pStyle w:val="BookText"/>
        <w:bidi w:val="0"/>
        <w:jc w:val="both"/>
        <w:rPr/>
      </w:pPr>
      <w:r>
        <w:rPr>
          <w:rFonts w:eastAsia="Times New Roman" w:cs="Times New Roman" w:ascii="Times New Roman" w:hAnsi="Times New Roman"/>
          <w:color w:val="111111"/>
          <w:sz w:val="28"/>
          <w:szCs w:val="28"/>
          <w:lang w:val="en-US"/>
        </w:rPr>
        <w:t>la yaghlibunnaka (O Our Lord! Let them not overcome You!) Their shi`ar</w:t>
      </w:r>
    </w:p>
    <w:p>
      <w:pPr>
        <w:pStyle w:val="BookText"/>
        <w:bidi w:val="0"/>
        <w:jc w:val="both"/>
        <w:rPr/>
      </w:pPr>
      <w:r>
        <w:rPr>
          <w:rFonts w:eastAsia="Times New Roman" w:cs="Times New Roman" w:ascii="Times New Roman" w:hAnsi="Times New Roman"/>
          <w:color w:val="111111"/>
          <w:sz w:val="28"/>
          <w:szCs w:val="28"/>
          <w:lang w:val="en-US"/>
        </w:rPr>
        <w:t>in their battle in al-Ta'if was ya rizwan (O All-pleasing!) The shi`ar</w:t>
      </w:r>
    </w:p>
    <w:p>
      <w:pPr>
        <w:pStyle w:val="BookText"/>
        <w:bidi w:val="0"/>
        <w:jc w:val="both"/>
        <w:rPr/>
      </w:pPr>
      <w:r>
        <w:rPr>
          <w:rFonts w:eastAsia="Times New Roman" w:cs="Times New Roman" w:ascii="Times New Roman" w:hAnsi="Times New Roman"/>
          <w:color w:val="111111"/>
          <w:sz w:val="28"/>
          <w:szCs w:val="28"/>
          <w:lang w:val="en-US"/>
        </w:rPr>
        <w:t xml:space="preserve">in the Battle of hunayn was ya bani </w:t>
      </w:r>
      <w:r>
        <w:rPr>
          <w:rFonts w:eastAsia="Consolas" w:cs="Consolas" w:ascii="Consolas" w:hAnsi="Consolas"/>
          <w:color w:val="111111"/>
          <w:sz w:val="28"/>
          <w:szCs w:val="28"/>
          <w:lang w:val="en-US"/>
        </w:rPr>
        <w:t xml:space="preserve">abdillah ya bani </w:t>
      </w:r>
      <w:r>
        <w:rPr>
          <w:rFonts w:eastAsia="Times New Roman" w:cs="Times New Roman" w:ascii="Times New Roman" w:hAnsi="Times New Roman"/>
          <w:color w:val="111111"/>
          <w:sz w:val="28"/>
          <w:szCs w:val="28"/>
          <w:lang w:val="en-US"/>
        </w:rPr>
        <w:t>abdillah (O</w:t>
      </w:r>
    </w:p>
    <w:p>
      <w:pPr>
        <w:pStyle w:val="BookText"/>
        <w:bidi w:val="0"/>
        <w:jc w:val="both"/>
        <w:rPr/>
      </w:pPr>
      <w:r>
        <w:rPr>
          <w:rFonts w:eastAsia="Times New Roman" w:cs="Times New Roman" w:ascii="Times New Roman" w:hAnsi="Times New Roman"/>
          <w:color w:val="111111"/>
          <w:sz w:val="28"/>
          <w:szCs w:val="28"/>
          <w:lang w:val="en-US"/>
        </w:rPr>
        <w:t>sons of Allah’s Servant! O sons of Allah’s Servant!) The shi`ar in the</w:t>
      </w:r>
    </w:p>
    <w:p>
      <w:pPr>
        <w:pStyle w:val="BookText"/>
        <w:bidi w:val="0"/>
        <w:jc w:val="both"/>
        <w:rPr/>
      </w:pPr>
      <w:r>
        <w:rPr>
          <w:rFonts w:eastAsia="Times New Roman" w:cs="Times New Roman" w:ascii="Times New Roman" w:hAnsi="Times New Roman"/>
          <w:color w:val="111111"/>
          <w:sz w:val="28"/>
          <w:szCs w:val="28"/>
          <w:lang w:val="en-US"/>
        </w:rPr>
        <w:t>Battle of al-Ahzab (the Allies) was hum la yubsirun (They cannot see!)</w:t>
      </w:r>
    </w:p>
    <w:p>
      <w:pPr>
        <w:pStyle w:val="BookText"/>
        <w:bidi w:val="0"/>
        <w:jc w:val="both"/>
        <w:rPr/>
      </w:pPr>
      <w:r>
        <w:rPr>
          <w:rFonts w:eastAsia="Times New Roman" w:cs="Times New Roman" w:ascii="Times New Roman" w:hAnsi="Times New Roman"/>
          <w:color w:val="111111"/>
          <w:sz w:val="28"/>
          <w:szCs w:val="28"/>
          <w:lang w:val="en-US"/>
        </w:rPr>
        <w:t>The shi`ar in their battle against Banu-Qurayzah was ya salamu</w:t>
      </w:r>
    </w:p>
    <w:p>
      <w:pPr>
        <w:pStyle w:val="BookText"/>
        <w:bidi w:val="0"/>
        <w:jc w:val="both"/>
        <w:rPr/>
      </w:pPr>
      <w:r>
        <w:rPr>
          <w:rFonts w:eastAsia="Times New Roman" w:cs="Times New Roman" w:ascii="Times New Roman" w:hAnsi="Times New Roman"/>
          <w:color w:val="111111"/>
          <w:sz w:val="28"/>
          <w:szCs w:val="28"/>
          <w:lang w:val="en-US"/>
        </w:rPr>
        <w:t>aslimhum (O Source of peace! Make them surrender!) Their shi`ar in</w:t>
      </w:r>
    </w:p>
    <w:p>
      <w:pPr>
        <w:pStyle w:val="BookText"/>
        <w:bidi w:val="0"/>
        <w:jc w:val="both"/>
        <w:rPr/>
      </w:pPr>
      <w:r>
        <w:rPr>
          <w:rFonts w:eastAsia="Times New Roman" w:cs="Times New Roman" w:ascii="Times New Roman" w:hAnsi="Times New Roman"/>
          <w:color w:val="111111"/>
          <w:sz w:val="28"/>
          <w:szCs w:val="28"/>
          <w:lang w:val="en-US"/>
        </w:rPr>
        <w:t>the Battle of al-Muraysi` (i.e. their battle against Banu’l-Mustalaq) was ala</w:t>
      </w:r>
    </w:p>
    <w:p>
      <w:pPr>
        <w:pStyle w:val="BookText"/>
        <w:bidi w:val="0"/>
        <w:jc w:val="both"/>
        <w:rPr/>
      </w:pPr>
      <w:r>
        <w:rPr>
          <w:rFonts w:eastAsia="Times New Roman" w:cs="Times New Roman" w:ascii="Times New Roman" w:hAnsi="Times New Roman"/>
          <w:color w:val="111111"/>
          <w:sz w:val="28"/>
          <w:szCs w:val="28"/>
          <w:lang w:val="en-US"/>
        </w:rPr>
        <w:t>ilallahi al-amru (Verily, Allah’s is the whole command). Their shi`ar</w:t>
      </w:r>
    </w:p>
    <w:p>
      <w:pPr>
        <w:pStyle w:val="BookText"/>
        <w:bidi w:val="0"/>
        <w:jc w:val="both"/>
        <w:rPr/>
      </w:pPr>
      <w:r>
        <w:rPr>
          <w:rFonts w:eastAsia="Times New Roman" w:cs="Times New Roman" w:ascii="Times New Roman" w:hAnsi="Times New Roman"/>
          <w:color w:val="111111"/>
          <w:sz w:val="28"/>
          <w:szCs w:val="28"/>
          <w:lang w:val="en-US"/>
        </w:rPr>
        <w:t>on the hudaybiyah Encounter was ala la</w:t>
      </w:r>
      <w:r>
        <w:rPr>
          <w:rFonts w:eastAsia="Consolas" w:cs="Consolas" w:ascii="Consolas" w:hAnsi="Consolas"/>
          <w:color w:val="111111"/>
          <w:sz w:val="28"/>
          <w:szCs w:val="28"/>
          <w:lang w:val="en-US"/>
        </w:rPr>
        <w:t xml:space="preserve">natullahi </w:t>
      </w:r>
      <w:r>
        <w:rPr>
          <w:rFonts w:eastAsia="Times New Roman" w:cs="Times New Roman" w:ascii="Times New Roman" w:hAnsi="Times New Roman"/>
          <w:color w:val="111111"/>
          <w:sz w:val="28"/>
          <w:szCs w:val="28"/>
          <w:lang w:val="en-US"/>
        </w:rPr>
        <w:t>ala alzzalimin</w:t>
      </w:r>
    </w:p>
    <w:p>
      <w:pPr>
        <w:pStyle w:val="BookText"/>
        <w:bidi w:val="0"/>
        <w:jc w:val="both"/>
        <w:rPr/>
      </w:pPr>
      <w:r>
        <w:rPr>
          <w:rFonts w:eastAsia="Times New Roman" w:cs="Times New Roman" w:ascii="Times New Roman" w:hAnsi="Times New Roman"/>
          <w:color w:val="111111"/>
          <w:sz w:val="28"/>
          <w:szCs w:val="28"/>
          <w:lang w:val="en-US"/>
        </w:rPr>
        <w:t>(Verily, the curse of Allah is on the wrongdoers). Their shi`ar in the</w:t>
      </w:r>
    </w:p>
    <w:p>
      <w:pPr>
        <w:pStyle w:val="BookText"/>
        <w:bidi w:val="0"/>
        <w:jc w:val="both"/>
        <w:rPr/>
      </w:pPr>
      <w:r>
        <w:rPr>
          <w:rFonts w:eastAsia="Times New Roman" w:cs="Times New Roman" w:ascii="Times New Roman" w:hAnsi="Times New Roman"/>
          <w:color w:val="111111"/>
          <w:sz w:val="28"/>
          <w:szCs w:val="28"/>
          <w:lang w:val="en-US"/>
        </w:rPr>
        <w:t>Battle of Khaybar (the day of the phalanx) was ya `aliyyu atihim min</w:t>
      </w:r>
    </w:p>
    <w:p>
      <w:pPr>
        <w:pStyle w:val="BookText"/>
        <w:bidi w:val="0"/>
        <w:jc w:val="both"/>
        <w:rPr/>
      </w:pPr>
      <w:r>
        <w:rPr>
          <w:rFonts w:eastAsia="Consolas" w:cs="Consolas" w:ascii="Consolas" w:hAnsi="Consolas"/>
          <w:color w:val="111111"/>
          <w:sz w:val="28"/>
          <w:szCs w:val="28"/>
          <w:lang w:val="en-US"/>
        </w:rPr>
        <w:t>aliyyin (O All-high! Come to them from above). Their shi</w:t>
      </w:r>
      <w:r>
        <w:rPr>
          <w:rFonts w:eastAsia="Times New Roman" w:cs="Times New Roman" w:ascii="Times New Roman" w:hAnsi="Times New Roman"/>
          <w:color w:val="111111"/>
          <w:sz w:val="28"/>
          <w:szCs w:val="28"/>
          <w:lang w:val="en-US"/>
        </w:rPr>
        <w:t>ar on</w:t>
      </w:r>
    </w:p>
    <w:p>
      <w:pPr>
        <w:pStyle w:val="BookText"/>
        <w:bidi w:val="0"/>
        <w:jc w:val="both"/>
        <w:rPr/>
      </w:pPr>
      <w:r>
        <w:rPr>
          <w:rFonts w:eastAsia="Times New Roman" w:cs="Times New Roman" w:ascii="Times New Roman" w:hAnsi="Times New Roman"/>
          <w:color w:val="111111"/>
          <w:sz w:val="28"/>
          <w:szCs w:val="28"/>
          <w:lang w:val="en-US"/>
        </w:rPr>
        <w:t>the Day of Conquest was nahnu `ibadullahi haqqan haqqan (We are the</w:t>
      </w:r>
    </w:p>
    <w:p>
      <w:pPr>
        <w:pStyle w:val="BookText"/>
        <w:bidi w:val="0"/>
        <w:jc w:val="both"/>
        <w:rPr/>
      </w:pPr>
      <w:r>
        <w:rPr>
          <w:rFonts w:eastAsia="Times New Roman" w:cs="Times New Roman" w:ascii="Times New Roman" w:hAnsi="Times New Roman"/>
          <w:color w:val="111111"/>
          <w:sz w:val="28"/>
          <w:szCs w:val="28"/>
          <w:lang w:val="en-US"/>
        </w:rPr>
        <w:t>servants of Allah; truly, truly). Their shi`ar in the Battle</w:t>
      </w:r>
    </w:p>
    <w:p>
      <w:pPr>
        <w:pStyle w:val="BookText"/>
        <w:bidi w:val="0"/>
        <w:jc w:val="both"/>
        <w:rPr/>
      </w:pPr>
      <w:r>
        <w:rPr>
          <w:rFonts w:eastAsia="Times New Roman" w:cs="Times New Roman" w:ascii="Times New Roman" w:hAnsi="Times New Roman"/>
          <w:color w:val="111111"/>
          <w:sz w:val="28"/>
          <w:szCs w:val="28"/>
          <w:lang w:val="en-US"/>
        </w:rPr>
        <w:t>of Tabuk was ya ahadu ya samadu (O One and Only! O Eternally Besought</w:t>
      </w:r>
    </w:p>
    <w:p>
      <w:pPr>
        <w:pStyle w:val="BookText"/>
        <w:bidi w:val="0"/>
        <w:jc w:val="both"/>
        <w:rPr/>
      </w:pPr>
      <w:r>
        <w:rPr>
          <w:rFonts w:eastAsia="Times New Roman" w:cs="Times New Roman" w:ascii="Times New Roman" w:hAnsi="Times New Roman"/>
          <w:color w:val="111111"/>
          <w:sz w:val="28"/>
          <w:szCs w:val="28"/>
          <w:lang w:val="en-US"/>
        </w:rPr>
        <w:t>of all!). Their shi`ar in their battle against Banu’l-Mulawwah was amit</w:t>
      </w:r>
    </w:p>
    <w:p>
      <w:pPr>
        <w:pStyle w:val="BookText"/>
        <w:bidi w:val="0"/>
        <w:jc w:val="both"/>
        <w:rPr/>
      </w:pPr>
      <w:r>
        <w:rPr>
          <w:rFonts w:eastAsia="Times New Roman" w:cs="Times New Roman" w:ascii="Times New Roman" w:hAnsi="Times New Roman"/>
          <w:color w:val="111111"/>
          <w:sz w:val="28"/>
          <w:szCs w:val="28"/>
          <w:lang w:val="en-US"/>
        </w:rPr>
        <w:t>amit (Cause to die! Cause to die!). Their shi`ar in the Battle</w:t>
      </w:r>
    </w:p>
    <w:p>
      <w:pPr>
        <w:pStyle w:val="BookText"/>
        <w:bidi w:val="0"/>
        <w:jc w:val="both"/>
        <w:rPr/>
      </w:pPr>
      <w:r>
        <w:rPr>
          <w:rFonts w:eastAsia="Times New Roman" w:cs="Times New Roman" w:ascii="Times New Roman" w:hAnsi="Times New Roman"/>
          <w:color w:val="111111"/>
          <w:sz w:val="28"/>
          <w:szCs w:val="28"/>
          <w:lang w:val="en-US"/>
        </w:rPr>
        <w:t>of Siffin was ya nasrallahi (O Allah’s victory!). The shi`ar of</w:t>
      </w:r>
    </w:p>
    <w:p>
      <w:pPr>
        <w:pStyle w:val="BookText"/>
        <w:bidi w:val="0"/>
        <w:jc w:val="both"/>
        <w:rPr/>
      </w:pPr>
      <w:r>
        <w:rPr>
          <w:rFonts w:eastAsia="Times New Roman" w:cs="Times New Roman" w:ascii="Times New Roman" w:hAnsi="Times New Roman"/>
          <w:color w:val="111111"/>
          <w:sz w:val="28"/>
          <w:szCs w:val="28"/>
          <w:lang w:val="en-US"/>
        </w:rPr>
        <w:t>husayn was ya Muhammad (O Muhammad!). Our shi`ar is also ya Muhammad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w:t>
      </w:r>
      <w:r>
        <w:rPr>
          <w:rStyle w:val="FootnoteAnchor"/>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About the exegesis of the following holy verse:</w:t>
      </w:r>
    </w:p>
    <w:p>
      <w:pPr>
        <w:pStyle w:val="BookText"/>
        <w:bidi w:val="0"/>
        <w:jc w:val="both"/>
        <w:rPr/>
      </w:pPr>
      <w:r>
        <w:rPr>
          <w:rFonts w:ascii="Amiri" w:hAnsi="Amiri" w:eastAsia="Amiri" w:cs="Amiri"/>
          <w:color w:val="111111"/>
          <w:sz w:val="28"/>
          <w:sz w:val="28"/>
          <w:szCs w:val="28"/>
          <w:rtl w:val="true"/>
          <w:lang w:bidi="ar-SA"/>
        </w:rPr>
        <w:t>یَا أَیُّهَا الَّذِینَ آمَنُوا لَا تُحِلُّوا شَعَائِرَ اللَّهِ وَلَا الشَّهْرَ الْحَرَامَ</w:t>
      </w:r>
    </w:p>
    <w:p>
      <w:pPr>
        <w:pStyle w:val="BookText"/>
        <w:bidi w:val="0"/>
        <w:jc w:val="both"/>
        <w:rPr/>
      </w:pPr>
      <w:r>
        <w:rPr>
          <w:rFonts w:eastAsia="Times New Roman" w:cs="Times New Roman" w:ascii="Times New Roman" w:hAnsi="Times New Roman"/>
          <w:color w:val="111111"/>
          <w:sz w:val="28"/>
          <w:szCs w:val="28"/>
          <w:lang w:val="en-US"/>
        </w:rPr>
        <w:t>O you who believe, violate not the RITUALS of Allah nor of the sacred</w:t>
      </w:r>
    </w:p>
    <w:p>
      <w:pPr>
        <w:pStyle w:val="BookText"/>
        <w:bidi w:val="0"/>
        <w:jc w:val="both"/>
        <w:rPr/>
      </w:pPr>
      <w:r>
        <w:rPr>
          <w:rFonts w:eastAsia="Times New Roman" w:cs="Times New Roman" w:ascii="Times New Roman" w:hAnsi="Times New Roman"/>
          <w:color w:val="111111"/>
          <w:sz w:val="28"/>
          <w:szCs w:val="28"/>
          <w:lang w:val="en-US"/>
        </w:rPr>
        <w:t>month… (5:2)</w:t>
      </w:r>
    </w:p>
    <w:p>
      <w:pPr>
        <w:pStyle w:val="BookText"/>
        <w:bidi w:val="0"/>
        <w:jc w:val="both"/>
        <w:rPr/>
      </w:pPr>
      <w:r>
        <w:rPr>
          <w:rFonts w:eastAsia="Times New Roman" w:cs="Times New Roman" w:ascii="Times New Roman" w:hAnsi="Times New Roman"/>
          <w:color w:val="111111"/>
          <w:sz w:val="28"/>
          <w:szCs w:val="28"/>
          <w:lang w:val="en-US"/>
        </w:rPr>
        <w:t>The author of the Arabic-Arabic dictionary of Lisan al-</w:t>
      </w:r>
      <w:r>
        <w:rPr>
          <w:rFonts w:eastAsia="Consolas" w:cs="Consolas" w:ascii="Consolas" w:hAnsi="Consolas"/>
          <w:color w:val="111111"/>
          <w:sz w:val="28"/>
          <w:szCs w:val="28"/>
          <w:lang w:val="en-US"/>
        </w:rPr>
        <w:t>Arab has quoted al-Zajjaj as saying that, the rituals of Allah stand for all practices through which Almighty Allah is worshipped. Almighty Allah has made these practices rituals (i.e. symbols) for us. They thus include all rituals of the hajj Pilgrimage, such as the situations whereon a pilgrim should halt, perform sa</w:t>
      </w:r>
      <w:r>
        <w:rPr>
          <w:rFonts w:eastAsia="Times New Roman" w:cs="Times New Roman" w:ascii="Times New Roman" w:hAnsi="Times New Roman"/>
          <w:color w:val="111111"/>
          <w:sz w:val="28"/>
          <w:szCs w:val="28"/>
          <w:lang w:val="en-US"/>
        </w:rPr>
        <w:t>y (walk between al-Safa and al-Marwah), and perform dhabh (slaughter animals offered as sacrifice for the sake of Almighty Allah)… etc.</w:t>
      </w:r>
      <w:r>
        <w:rPr>
          <w:rStyle w:val="FootnoteAnchor"/>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concept of rituals shows that Islamic rituals stand for all the acts of worship that require a special and distinctive congregation by which Muslims are distinguished from others, such as the ritual hajj Pilgrimage, the Friday Prayer, and other congregational prayers. There are some rituals that Muslims alone celebrate that distinguish them from other nations, such as the feast days, especially the Lesser Bairam (Eid al-Fitr) and the Greater Bairam (Eid al-Azha). Then there are those rituals performed at certain places dedicated to Islamic litanies and devotional acts which Muslims deem sacred and reverential—such as mosques, especially the Sacred Mosque in Makkah, the Prophet’s Mosque in al- </w:t>
      </w:r>
    </w:p>
    <w:p>
      <w:pPr>
        <w:pStyle w:val="BookText"/>
        <w:bidi w:val="0"/>
        <w:rPr/>
      </w:pPr>
      <w:r>
        <w:rPr>
          <w:rFonts w:eastAsia="Times New Roman" w:cs="Times New Roman" w:ascii="Times New Roman" w:hAnsi="Times New Roman"/>
          <w:color w:val="111111"/>
          <w:sz w:val="28"/>
          <w:szCs w:val="28"/>
          <w:lang w:val="en-US"/>
        </w:rPr>
        <w:t>Madinah, and the Furthest Mosque in al-Quds (Jerusalem). In addition to these, are places whereon pilgrims are commanded to stop, such as Mount `Arafat, al-Muzdalifah, and the Hills of Safa and Marwah. Other religious acts, both verbal and practical, on which Muslims agree unanimously and use to get to know each other and be distinguished from other communities, include forms of salutation and greeting.</w:t>
      </w:r>
    </w:p>
    <w:p>
      <w:pPr>
        <w:pStyle w:val="BookText"/>
        <w:bidi w:val="0"/>
        <w:jc w:val="both"/>
        <w:rPr/>
      </w:pPr>
      <w:r>
        <w:rPr>
          <w:rFonts w:eastAsia="Times New Roman" w:cs="Times New Roman" w:ascii="Times New Roman" w:hAnsi="Times New Roman"/>
          <w:color w:val="111111"/>
          <w:sz w:val="28"/>
          <w:szCs w:val="28"/>
          <w:lang w:val="en-US"/>
        </w:rPr>
        <w:t>Acts of worship are the formulae and special practices that Almighty Allah has established for His servants to express their relation with Him and bring them nearer to Him. These include prayers, supplications, fasting, almsgiving, defraying of the zakat and khumus taxes, and expressions of praise that glorify and magnify the Lord within certain formulae and at certain times.</w:t>
      </w:r>
    </w:p>
    <w:p>
      <w:pPr>
        <w:pStyle w:val="BookText"/>
        <w:bidi w:val="0"/>
        <w:jc w:val="both"/>
        <w:rPr/>
      </w:pPr>
      <w:r>
        <w:rPr>
          <w:rFonts w:eastAsia="Times New Roman" w:cs="Times New Roman" w:ascii="Times New Roman" w:hAnsi="Times New Roman"/>
          <w:color w:val="111111"/>
          <w:sz w:val="28"/>
          <w:szCs w:val="28"/>
          <w:lang w:val="en-US"/>
        </w:rPr>
        <w:t>Almighty Allah, out of His grace and favor, has opened the door wide for human beings to dedicate all their acts to seek nearness to Him and worship Him. In turn, they respond to the divine command and appeal for divine guidelines. The acts of worship mentioned in this discussion are specific prescribed formulas.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start, let us refer, albeit briefly, to the significance of rituals and acts of worship, as well as their roles in Islam and the logic for their legislation.</w:t>
      </w:r>
      <w:r>
        <w:rPr>
          <w:rStyle w:val="FootnoteAnchor"/>
        </w:rPr>
        <w:footnoteReference w:id="4"/>
      </w:r>
      <w:bookmarkStart w:id="12" w:name="pg13860_137961"/>
    </w:p>
    <w:p>
      <w:pPr>
        <w:pStyle w:val="Heading3"/>
        <w:numPr>
          <w:ilvl w:val="2"/>
          <w:numId w:val="1"/>
        </w:numPr>
        <w:bidi w:val="0"/>
        <w:jc w:val="left"/>
        <w:rPr/>
      </w:pPr>
      <w:bookmarkStart w:id="13" w:name="__RefHeading___Toc3447811_1468164448"/>
      <w:bookmarkStart w:id="14" w:name="_Toc4"/>
      <w:bookmarkEnd w:id="12"/>
      <w:bookmarkEnd w:id="13"/>
      <w:r>
        <w:rPr/>
        <w:t>Significance of Rituals</w:t>
      </w:r>
      <w:bookmarkEnd w:id="14"/>
    </w:p>
    <w:p>
      <w:pPr>
        <w:pStyle w:val="BookText"/>
        <w:bidi w:val="0"/>
        <w:jc w:val="both"/>
        <w:rPr/>
      </w:pPr>
      <w:r>
        <w:rPr>
          <w:rFonts w:eastAsia="Times New Roman" w:cs="Times New Roman" w:ascii="Times New Roman" w:hAnsi="Times New Roman"/>
          <w:color w:val="111111"/>
          <w:sz w:val="28"/>
          <w:szCs w:val="28"/>
          <w:lang w:val="en-US"/>
        </w:rPr>
        <w:t>Rituals are one of the consistent strategies in the religious code of Islamic law because they point out invariable social needs in human life. For this reason, such rituals are not subject to variability when the methods of social lives or the circumstances of civil progress in human life change. This becomes clear by pursuing the following four needs:</w:t>
      </w:r>
    </w:p>
    <w:p>
      <w:pPr>
        <w:pStyle w:val="BookText"/>
        <w:bidi w:val="0"/>
        <w:jc w:val="both"/>
        <w:rPr/>
      </w:pPr>
      <w:r>
        <w:rPr>
          <w:rFonts w:eastAsia="Times New Roman" w:cs="Times New Roman" w:ascii="Times New Roman" w:hAnsi="Times New Roman"/>
          <w:color w:val="111111"/>
          <w:sz w:val="28"/>
          <w:szCs w:val="28"/>
          <w:lang w:val="en-US"/>
        </w:rPr>
        <w:t>First: These rituals signify a framework that safeguards the virtuous community from loss, and guarantees its persistence and unity against breakup and disunion. This, of course, indicates an invariable social need in the existence of humanity.</w:t>
      </w:r>
    </w:p>
    <w:p>
      <w:pPr>
        <w:pStyle w:val="BookText"/>
        <w:bidi w:val="0"/>
        <w:jc w:val="both"/>
        <w:rPr/>
      </w:pPr>
      <w:r>
        <w:rPr>
          <w:rFonts w:eastAsia="Times New Roman" w:cs="Times New Roman" w:ascii="Times New Roman" w:hAnsi="Times New Roman"/>
          <w:color w:val="111111"/>
          <w:sz w:val="28"/>
          <w:szCs w:val="28"/>
          <w:lang w:val="en-US"/>
        </w:rPr>
        <w:t>Second: These rituals pinpoint the genuineness of the Muslim nation and its identity among other nations and enhance the feelings of glory and dignity in relation to Islam, such feelings being the invariable need of humanity.</w:t>
      </w:r>
    </w:p>
    <w:p>
      <w:pPr>
        <w:pStyle w:val="BookText"/>
        <w:bidi w:val="0"/>
        <w:jc w:val="both"/>
        <w:rPr/>
      </w:pPr>
      <w:r>
        <w:rPr>
          <w:rFonts w:eastAsia="Times New Roman" w:cs="Times New Roman" w:ascii="Times New Roman" w:hAnsi="Times New Roman"/>
          <w:color w:val="111111"/>
          <w:sz w:val="28"/>
          <w:szCs w:val="28"/>
          <w:lang w:val="en-US"/>
        </w:rPr>
        <w:t>Third: These rituals play a role in the achievement of the essential objective of the divine mission of Islam. This objective is to grant success to the processes of divine enlightenment and bring about a social shift towards righteousness. The rituals, at an individual level, through sustained verbal or practical repetition produce an effect on the mental (i.e. sensory, emotional, and rational) substance of man, creating conformity of the interior with the exterior, the form with the content.</w:t>
      </w:r>
    </w:p>
    <w:p>
      <w:pPr>
        <w:pStyle w:val="BookText"/>
        <w:bidi w:val="0"/>
        <w:jc w:val="both"/>
        <w:rPr/>
      </w:pPr>
      <w:r>
        <w:rPr>
          <w:rFonts w:eastAsia="Times New Roman" w:cs="Times New Roman" w:ascii="Times New Roman" w:hAnsi="Times New Roman"/>
          <w:color w:val="111111"/>
          <w:sz w:val="28"/>
          <w:szCs w:val="28"/>
          <w:lang w:val="en-US"/>
        </w:rPr>
        <w:t>They also play a role on the social level, by creating a general tradition that can influence people more than laws and enactments. In other words, these rituals contribute effectively in creating a state of constancy, steadiness, and public harmony in both the individual and society.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The rituals influence numerous immutable needs. </w:t>
      </w:r>
    </w:p>
    <w:p>
      <w:pPr>
        <w:pStyle w:val="BookText"/>
        <w:bidi w:val="0"/>
        <w:rPr/>
      </w:pPr>
      <w:r>
        <w:rPr>
          <w:rFonts w:eastAsia="Times New Roman" w:cs="Times New Roman" w:ascii="Times New Roman" w:hAnsi="Times New Roman"/>
          <w:color w:val="111111"/>
          <w:sz w:val="28"/>
          <w:szCs w:val="28"/>
          <w:lang w:val="en-US"/>
        </w:rPr>
        <w:t>In the field of education, they create a public custom that contributes to controlling the social behavior of individuals.</w:t>
      </w:r>
    </w:p>
    <w:p>
      <w:pPr>
        <w:pStyle w:val="BookText"/>
        <w:bidi w:val="0"/>
        <w:jc w:val="both"/>
        <w:rPr/>
      </w:pPr>
      <w:r>
        <w:rPr>
          <w:rFonts w:eastAsia="Times New Roman" w:cs="Times New Roman" w:ascii="Times New Roman" w:hAnsi="Times New Roman"/>
          <w:color w:val="111111"/>
          <w:sz w:val="28"/>
          <w:szCs w:val="28"/>
          <w:lang w:val="en-US"/>
        </w:rPr>
        <w:t>In the field of politics, they manifest the power, coherence, dignity, and honor of the Muslim community through collective practices, such as the congregational prayers, Friday prayers, and the hajj Pilgrimage, which build the confidence of insecure individuals by participating in collective movements with others.</w:t>
      </w:r>
    </w:p>
    <w:p>
      <w:pPr>
        <w:pStyle w:val="BookText"/>
        <w:bidi w:val="0"/>
        <w:jc w:val="both"/>
        <w:rPr/>
      </w:pPr>
      <w:r>
        <w:rPr>
          <w:rFonts w:eastAsia="Times New Roman" w:cs="Times New Roman" w:ascii="Times New Roman" w:hAnsi="Times New Roman"/>
          <w:color w:val="111111"/>
          <w:sz w:val="28"/>
          <w:szCs w:val="28"/>
          <w:lang w:val="en-US"/>
        </w:rPr>
        <w:t>In the field of social relations, they strengthen social relations among Muslims and create a spirit of collective responsibility, cooperation, mutual understanding, and cordiality among them, in addition to reciprocity of benefits and interests, as is in the hajj Pilgrimage about which Almighty Allah says:</w:t>
      </w:r>
    </w:p>
    <w:p>
      <w:pPr>
        <w:pStyle w:val="BookText"/>
        <w:bidi w:val="0"/>
        <w:jc w:val="both"/>
        <w:rPr/>
      </w:pPr>
      <w:r>
        <w:rPr>
          <w:rFonts w:ascii="Amiri" w:hAnsi="Amiri" w:eastAsia="Amiri" w:cs="Amiri"/>
          <w:color w:val="111111"/>
          <w:sz w:val="28"/>
          <w:sz w:val="28"/>
          <w:szCs w:val="28"/>
          <w:rtl w:val="true"/>
          <w:lang w:bidi="ar-SA"/>
        </w:rPr>
        <w:t>لِیَشْهَدُوا مَنَافِعَ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witness benefits for them. (22:28)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field of propagation, these rituals provide doctrinal contents and intellectual and moral concepts. In addition, they can provide the best means of expressing political and social ideas. </w:t>
      </w:r>
      <w:bookmarkStart w:id="15" w:name="pg13860_137963"/>
    </w:p>
    <w:p>
      <w:pPr>
        <w:pStyle w:val="Heading3"/>
        <w:numPr>
          <w:ilvl w:val="2"/>
          <w:numId w:val="1"/>
        </w:numPr>
        <w:bidi w:val="0"/>
        <w:jc w:val="left"/>
        <w:rPr/>
      </w:pPr>
      <w:bookmarkStart w:id="16" w:name="__RefHeading___Toc3447813_1468164448"/>
      <w:bookmarkStart w:id="17" w:name="_Toc5"/>
      <w:bookmarkEnd w:id="15"/>
      <w:bookmarkEnd w:id="16"/>
      <w:r>
        <w:rPr/>
        <w:t>The Role of Acts of Worship</w:t>
      </w:r>
      <w:bookmarkEnd w:id="17"/>
    </w:p>
    <w:p>
      <w:pPr>
        <w:pStyle w:val="Heading4"/>
        <w:numPr>
          <w:ilvl w:val="3"/>
          <w:numId w:val="1"/>
        </w:numPr>
        <w:bidi w:val="0"/>
        <w:jc w:val="left"/>
        <w:rPr/>
      </w:pPr>
      <w:bookmarkStart w:id="18" w:name="__RefHeading___Toc3447815_1468164448"/>
      <w:bookmarkStart w:id="19" w:name="_Toc6"/>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In the religious code of Islamic law, acts of worship do not change when social lifestyles or the circumstances of civil progress in human life change.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indispensable invariability stems from the fact that worship gives expression to the relationship between man and his Lord, which is an invariable, perpetual, and innate relationship. This urgency can be better manifested through the following points:</w:t>
      </w:r>
    </w:p>
    <w:p>
      <w:pPr>
        <w:pStyle w:val="BookText"/>
        <w:bidi w:val="0"/>
        <w:jc w:val="both"/>
        <w:rPr/>
      </w:pPr>
      <w:r>
        <w:rPr>
          <w:rFonts w:eastAsia="Times New Roman" w:cs="Times New Roman" w:ascii="Times New Roman" w:hAnsi="Times New Roman"/>
          <w:color w:val="111111"/>
          <w:sz w:val="28"/>
          <w:szCs w:val="28"/>
          <w:lang w:val="en-US"/>
        </w:rPr>
        <w:t>First:  Humanity is in urgent need of association with Allah, the Perfect in excellence, so that people can continue to progress and avoid exposing themselves to deviation due to a state of aloofness or stagnancy. Sometimes, people fall in the swamp of paganism and immoderation when they change their relatively tight allegiances into boundless allegiances, thus causing the advance towards perfection to stop.</w:t>
      </w:r>
    </w:p>
    <w:p>
      <w:pPr>
        <w:pStyle w:val="BookText"/>
        <w:bidi w:val="0"/>
        <w:jc w:val="both"/>
        <w:rPr/>
      </w:pPr>
      <w:r>
        <w:rPr>
          <w:rFonts w:eastAsia="Times New Roman" w:cs="Times New Roman" w:ascii="Times New Roman" w:hAnsi="Times New Roman"/>
          <w:color w:val="111111"/>
          <w:sz w:val="28"/>
          <w:szCs w:val="28"/>
          <w:lang w:val="en-US"/>
        </w:rPr>
        <w:t>Representing a balanced practical expression of affiliation, worship develops a belief in Almighty Allah by means of devotional acts that strengthen affiliation and, at the same time, give a boost to refutation of all other boundless allegiances and deities.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For practical (i.e. social) progress, humanity is required to do certain acts intended for the good of the community as a whole. However, at times, individuals carry out other acts for their personal interest. In the former </w:t>
      </w:r>
      <w:bookmarkStart w:id="20" w:name="pg13860_137964"/>
    </w:p>
    <w:p>
      <w:pPr>
        <w:pStyle w:val="BookText"/>
        <w:bidi w:val="0"/>
        <w:rPr/>
      </w:pPr>
      <w:bookmarkEnd w:id="20"/>
      <w:r>
        <w:rPr>
          <w:rFonts w:eastAsia="Times New Roman" w:cs="Times New Roman" w:ascii="Times New Roman" w:hAnsi="Times New Roman"/>
          <w:color w:val="111111"/>
          <w:sz w:val="28"/>
          <w:szCs w:val="28"/>
          <w:lang w:val="en-US"/>
        </w:rPr>
        <w:t>acts (i.e. acts intended to achieve public interests), the matter is the opposite. In these acts, the efforts exerted may not be compatible with the personal advantage that one might be able to gain within the community; rather, they can be at the expense of personal interests. Such being the case, acts of worship play a significant role in urging human beings to act for the sake of Almighty Allah alone, thus playing a significant role in encouraging people to do things for the sake of public interest, leaving behind egoism and personal interests.</w:t>
      </w:r>
    </w:p>
    <w:p>
      <w:pPr>
        <w:pStyle w:val="BookText"/>
        <w:bidi w:val="0"/>
        <w:jc w:val="both"/>
        <w:rPr/>
      </w:pPr>
      <w:r>
        <w:rPr>
          <w:rFonts w:eastAsia="Times New Roman" w:cs="Times New Roman" w:ascii="Times New Roman" w:hAnsi="Times New Roman"/>
          <w:color w:val="111111"/>
          <w:sz w:val="28"/>
          <w:szCs w:val="28"/>
          <w:lang w:val="en-US"/>
        </w:rPr>
        <w:t>Third: Human society is always in need of undertakings that bind individuals to abide by the system that rules their society. These undertakings, at times, take the form of material and physical punishments enacted by society against those who violate its regulations and, at other times, they take the form of an inner feeling of responsibility towards these regulations and laws. However, the penal law has limited influence since it is impossible for this law to pursue all the actions and movements of individuals, whereas an inner feeling of responsibility is always present. Worship can develop this feeling of responsibility because worship can enhance in man his relationship with Almighty Allah and his feeling that he is under an incessant monition of Him “from Whom is not hidden the least little atom in the heavens or on earth.”</w:t>
      </w:r>
    </w:p>
    <w:p>
      <w:pPr>
        <w:pStyle w:val="Heading4"/>
        <w:numPr>
          <w:ilvl w:val="3"/>
          <w:numId w:val="1"/>
        </w:numPr>
        <w:bidi w:val="0"/>
        <w:jc w:val="left"/>
        <w:rPr/>
      </w:pPr>
      <w:bookmarkStart w:id="21" w:name="__RefHeading___Toc3447817_1468164448"/>
      <w:bookmarkStart w:id="22" w:name="_Toc7"/>
      <w:bookmarkEnd w:id="21"/>
      <w:r>
        <w:rPr/>
        <w:t>Distinctive Features of Worship in Islam</w:t>
      </w:r>
      <w:bookmarkEnd w:id="22"/>
    </w:p>
    <w:p>
      <w:pPr>
        <w:pStyle w:val="BookText"/>
        <w:bidi w:val="0"/>
        <w:jc w:val="both"/>
        <w:rPr/>
      </w:pPr>
      <w:r>
        <w:rPr>
          <w:rFonts w:eastAsia="Times New Roman" w:cs="Times New Roman" w:ascii="Times New Roman" w:hAnsi="Times New Roman"/>
          <w:color w:val="111111"/>
          <w:sz w:val="28"/>
          <w:szCs w:val="28"/>
          <w:lang w:val="en-US"/>
        </w:rPr>
        <w:t>There is also another set of distinctive features marking worship in the religion of Islam. These distinctive features are as follows:</w:t>
      </w:r>
    </w:p>
    <w:p>
      <w:pPr>
        <w:pStyle w:val="Heading4"/>
        <w:numPr>
          <w:ilvl w:val="3"/>
          <w:numId w:val="1"/>
        </w:numPr>
        <w:bidi w:val="0"/>
        <w:jc w:val="left"/>
        <w:rPr/>
      </w:pPr>
      <w:bookmarkStart w:id="23" w:name="__RefHeading___Toc3447819_1468164448"/>
      <w:bookmarkStart w:id="24" w:name="_Toc8"/>
      <w:bookmarkEnd w:id="23"/>
      <w:r>
        <w:rPr/>
        <w:t>All-inclusiveness</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religion of Islam, worship includes all aspects of human life—personal, social, and political. In addition, </w:t>
      </w:r>
      <w:bookmarkStart w:id="25" w:name="pg13860_137965"/>
    </w:p>
    <w:p>
      <w:pPr>
        <w:pStyle w:val="BookText"/>
        <w:bidi w:val="0"/>
        <w:rPr/>
      </w:pPr>
      <w:bookmarkEnd w:id="25"/>
      <w:r>
        <w:rPr>
          <w:rFonts w:eastAsia="Times New Roman" w:cs="Times New Roman" w:ascii="Times New Roman" w:hAnsi="Times New Roman"/>
          <w:color w:val="111111"/>
          <w:sz w:val="28"/>
          <w:szCs w:val="28"/>
          <w:lang w:val="en-US"/>
        </w:rPr>
        <w:t>Islam expects its believers to demonstrate devotion to divine worship in every act (drinking, eating, enjoying entertainment and appetencies, etc.), opening the door to seek nearness to Almighty Allah and confirming one’s connection with Him in all his deeds and activities.</w:t>
      </w:r>
    </w:p>
    <w:p>
      <w:pPr>
        <w:pStyle w:val="Heading4"/>
        <w:numPr>
          <w:ilvl w:val="3"/>
          <w:numId w:val="1"/>
        </w:numPr>
        <w:bidi w:val="0"/>
        <w:jc w:val="left"/>
        <w:rPr/>
      </w:pPr>
      <w:bookmarkStart w:id="26" w:name="__RefHeading___Toc3447821_1468164448"/>
      <w:bookmarkStart w:id="27" w:name="_Toc9"/>
      <w:bookmarkEnd w:id="26"/>
      <w:r>
        <w:rPr/>
        <w:t>Transcendentality</w:t>
      </w:r>
      <w:bookmarkEnd w:id="27"/>
    </w:p>
    <w:p>
      <w:pPr>
        <w:pStyle w:val="BookText"/>
        <w:bidi w:val="0"/>
        <w:jc w:val="both"/>
        <w:rPr/>
      </w:pPr>
      <w:r>
        <w:rPr>
          <w:rFonts w:eastAsia="Times New Roman" w:cs="Times New Roman" w:ascii="Times New Roman" w:hAnsi="Times New Roman"/>
          <w:color w:val="111111"/>
          <w:sz w:val="28"/>
          <w:szCs w:val="28"/>
          <w:lang w:val="en-US"/>
        </w:rPr>
        <w:t>For each act of worship, there is a psychological and spiritual, visible and observable, external and material, or generally social explanation. Sometimes, scientific advancement proves this fact because it presents new horizons of understanding the transcendental role of acts of worship.</w:t>
      </w:r>
    </w:p>
    <w:p>
      <w:pPr>
        <w:pStyle w:val="BookText"/>
        <w:bidi w:val="0"/>
        <w:jc w:val="both"/>
        <w:rPr/>
      </w:pPr>
      <w:r>
        <w:rPr>
          <w:rFonts w:eastAsia="Times New Roman" w:cs="Times New Roman" w:ascii="Times New Roman" w:hAnsi="Times New Roman"/>
          <w:color w:val="111111"/>
          <w:sz w:val="28"/>
          <w:szCs w:val="28"/>
          <w:lang w:val="en-US"/>
        </w:rPr>
        <w:t>In addition to this, in the ritual acts of worship, like prayer, fasting, and hajj, we observe an aspect of transcendentality in devotional behavior, the objective of which is to strengthen people’s relationships with the unseen world and escalate belief in it. For instance, such transcendental aspects can be witnessed in the number of the cycles (or units) of each prayer, as well as the circumambulation of the Holy Ka</w:t>
      </w:r>
      <w:r>
        <w:rPr>
          <w:rFonts w:eastAsia="Consolas" w:cs="Consolas" w:ascii="Consolas" w:hAnsi="Consolas"/>
          <w:color w:val="111111"/>
          <w:sz w:val="28"/>
          <w:szCs w:val="28"/>
          <w:lang w:val="en-US"/>
        </w:rPr>
        <w:t>bah (Tawaff), the walking between Safa and Marwah (sa</w:t>
      </w:r>
      <w:r>
        <w:rPr>
          <w:rFonts w:eastAsia="Times New Roman" w:cs="Times New Roman" w:ascii="Times New Roman" w:hAnsi="Times New Roman"/>
          <w:color w:val="111111"/>
          <w:sz w:val="28"/>
          <w:szCs w:val="28"/>
          <w:lang w:val="en-US"/>
        </w:rPr>
        <w:t>y) and other acts, which cannot be explained by any word except devoutness or compliance with divine commands.</w:t>
      </w:r>
    </w:p>
    <w:p>
      <w:pPr>
        <w:pStyle w:val="Heading4"/>
        <w:numPr>
          <w:ilvl w:val="3"/>
          <w:numId w:val="1"/>
        </w:numPr>
        <w:bidi w:val="0"/>
        <w:jc w:val="left"/>
        <w:rPr/>
      </w:pPr>
      <w:bookmarkStart w:id="28" w:name="__RefHeading___Toc3447823_1468164448"/>
      <w:bookmarkStart w:id="29" w:name="_Toc10"/>
      <w:bookmarkEnd w:id="28"/>
      <w:r>
        <w:rPr/>
        <w:t>Physical Awareness</w:t>
      </w:r>
      <w:bookmarkEnd w:id="29"/>
    </w:p>
    <w:p>
      <w:pPr>
        <w:pStyle w:val="BookText"/>
        <w:bidi w:val="0"/>
        <w:jc w:val="both"/>
        <w:rPr/>
      </w:pPr>
      <w:r>
        <w:rPr>
          <w:rFonts w:eastAsia="Times New Roman" w:cs="Times New Roman" w:ascii="Times New Roman" w:hAnsi="Times New Roman"/>
          <w:color w:val="111111"/>
          <w:sz w:val="28"/>
          <w:szCs w:val="28"/>
          <w:lang w:val="en-US"/>
        </w:rPr>
        <w:t>In addition to transcendentality, we observe physical awareness in the Islamic acts of worship, since man is a compound of spirit and material. In order to bring the acts of worship within the fold of these two aspects, Islam has laid much emphasis on intention and sincerity on one hand, and compliance with Allah’s commands on the other.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Attention to Almighty Allah (i.e. presence of heart) and compliance with His commands represent the spiritual </w:t>
      </w:r>
      <w:bookmarkStart w:id="30" w:name="pg13860_137966"/>
    </w:p>
    <w:p>
      <w:pPr>
        <w:pStyle w:val="BookText"/>
        <w:bidi w:val="0"/>
        <w:rPr/>
      </w:pPr>
      <w:bookmarkEnd w:id="30"/>
      <w:r>
        <w:rPr>
          <w:rFonts w:eastAsia="Times New Roman" w:cs="Times New Roman" w:ascii="Times New Roman" w:hAnsi="Times New Roman"/>
          <w:color w:val="111111"/>
          <w:sz w:val="28"/>
          <w:szCs w:val="28"/>
          <w:lang w:val="en-US"/>
        </w:rPr>
        <w:t>aspect of the human self. Islam has laid equal emphasis on the aspect of physical awareness in acts of worship, as is noticed in the performance of the ritual prayer and hajj Pilgrimage. Details like the necessity of directing the face towards the Holy Ka</w:t>
      </w:r>
      <w:r>
        <w:rPr>
          <w:rFonts w:eastAsia="Consolas" w:cs="Consolas" w:ascii="Consolas" w:hAnsi="Consolas"/>
          <w:color w:val="111111"/>
          <w:sz w:val="28"/>
          <w:szCs w:val="28"/>
          <w:lang w:val="en-US"/>
        </w:rPr>
        <w:t>bah, standing erect, genuflecting, prostrating in prayers, circumambulating the Holy Ka</w:t>
      </w:r>
      <w:r>
        <w:rPr>
          <w:rFonts w:eastAsia="Times New Roman" w:cs="Times New Roman" w:ascii="Times New Roman" w:hAnsi="Times New Roman"/>
          <w:color w:val="111111"/>
          <w:sz w:val="28"/>
          <w:szCs w:val="28"/>
          <w:lang w:val="en-US"/>
        </w:rPr>
        <w:t>bah, walking between Safa and Marwah, and throwing pebbles at the statues of Satan in the ritual hajj Pilgrimage, explain this aspect, which is also visible in other obligatory and supererogatory acts.</w:t>
      </w:r>
    </w:p>
    <w:p>
      <w:pPr>
        <w:pStyle w:val="BookText"/>
        <w:bidi w:val="0"/>
        <w:jc w:val="both"/>
        <w:rPr/>
      </w:pPr>
      <w:r>
        <w:rPr>
          <w:rFonts w:eastAsia="Times New Roman" w:cs="Times New Roman" w:ascii="Times New Roman" w:hAnsi="Times New Roman"/>
          <w:color w:val="111111"/>
          <w:sz w:val="28"/>
          <w:szCs w:val="28"/>
          <w:lang w:val="en-US"/>
        </w:rPr>
        <w:t>Islam is a religion unlike the other two extremist trends seen today. One of these cancels out the physical embodiment of devotional acts, supposing them to be a purely spiritual and psychological state, while the other trend considers worship to be no more than an external, physical practice that is devoid of any intentional and spiritual significance, thus changing it into a pagan state.</w:t>
      </w:r>
    </w:p>
    <w:p>
      <w:pPr>
        <w:pStyle w:val="Heading4"/>
        <w:numPr>
          <w:ilvl w:val="3"/>
          <w:numId w:val="1"/>
        </w:numPr>
        <w:bidi w:val="0"/>
        <w:jc w:val="left"/>
        <w:rPr/>
      </w:pPr>
      <w:bookmarkStart w:id="31" w:name="__RefHeading___Toc3447825_1468164448"/>
      <w:bookmarkStart w:id="32" w:name="_Toc11"/>
      <w:bookmarkEnd w:id="31"/>
      <w:r>
        <w:rPr/>
        <w:t>Social Aspect</w:t>
      </w:r>
      <w:bookmarkEnd w:id="32"/>
    </w:p>
    <w:p>
      <w:pPr>
        <w:pStyle w:val="BookText"/>
        <w:bidi w:val="0"/>
        <w:jc w:val="both"/>
        <w:rPr/>
      </w:pPr>
      <w:r>
        <w:rPr>
          <w:rFonts w:eastAsia="Times New Roman" w:cs="Times New Roman" w:ascii="Times New Roman" w:hAnsi="Times New Roman"/>
          <w:color w:val="111111"/>
          <w:sz w:val="28"/>
          <w:szCs w:val="28"/>
          <w:lang w:val="en-US"/>
        </w:rPr>
        <w:t>In addition to those things mentioned, a social aspect can be observed in the majority of Islamic devotional acts which intends to establish and cement mutual relationships between the individuals of society. It is true that the basic objective of worship is to cement the relationship between humanity and the Lord, but the social aspect is still a secondary yet vital objective in some acts of worship, such as the ritual hajj Pilgrimage, the congregational prayers, the Friday prayer, the Eid prayers, jihad, zakat, and others.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Additionally, the rituals themselves have a social aspect. They aim at unifying the Muslim nation and establishing its identity by acts such as turning ones face towards the Ka’abah in prayer, celebrating two feast days, and participating in the Friday prayers. </w:t>
      </w:r>
      <w:bookmarkStart w:id="33" w:name="pg13860_137967"/>
    </w:p>
    <w:p>
      <w:pPr>
        <w:pStyle w:val="BookText"/>
        <w:bidi w:val="0"/>
        <w:rPr/>
      </w:pPr>
      <w:bookmarkEnd w:id="33"/>
      <w:r>
        <w:rPr>
          <w:rFonts w:eastAsia="Times New Roman" w:cs="Times New Roman" w:ascii="Times New Roman" w:hAnsi="Times New Roman"/>
          <w:color w:val="111111"/>
          <w:sz w:val="28"/>
          <w:szCs w:val="28"/>
          <w:lang w:val="en-US"/>
        </w:rPr>
        <w:t>In keeping with the Islamic theory, the Ahl al-Bayt (‘a) encouraged their followers to pay much attention to this aspect and emphasized it in an exhaustive and splendid way. They presented examples and models and explained details of these rituals and acts of worship to make them encompass the daily, weekly, and annual life of every Muslim individual. Through such means, the Ahl al-Bayt (‘a) have been in a position to strengthen the spiritual and social structure of the virtuous community, deepen the Shi`ite Muslim’s connections with Almighty Allah, and build a righteous entity inside the Muslim community.</w:t>
      </w:r>
    </w:p>
    <w:p>
      <w:pPr>
        <w:pStyle w:val="BookText"/>
        <w:bidi w:val="0"/>
        <w:jc w:val="both"/>
        <w:rPr/>
      </w:pPr>
      <w:r>
        <w:rPr>
          <w:rFonts w:eastAsia="Times New Roman" w:cs="Times New Roman" w:ascii="Times New Roman" w:hAnsi="Times New Roman"/>
          <w:color w:val="111111"/>
          <w:sz w:val="28"/>
          <w:szCs w:val="28"/>
          <w:lang w:val="en-US"/>
        </w:rPr>
        <w:t>In the coming discussion, I will not deal with such well-known Islamic models of devotional acts like the ritual prayer, fasting, hajj Pilgrimage, zakat, and jihad, or such rituals like celebrating the two feast days, the ritual offering of salutation, or like matters, which are obviously familiar to all. I will take up the rituals and acts of worship exclusively discussed by the Ahl al-Bayt (‘a) in their endeavors to build a virtuous community.</w:t>
      </w:r>
    </w:p>
    <w:p>
      <w:pPr>
        <w:pStyle w:val="Heading4"/>
        <w:numPr>
          <w:ilvl w:val="3"/>
          <w:numId w:val="1"/>
        </w:numPr>
        <w:bidi w:val="0"/>
        <w:jc w:val="left"/>
        <w:rPr/>
      </w:pPr>
      <w:bookmarkStart w:id="34" w:name="__RefHeading___Toc3447827_1468164448"/>
      <w:bookmarkStart w:id="35" w:name="_Toc12"/>
      <w:bookmarkEnd w:id="34"/>
      <w:r>
        <w:rPr/>
        <w:t>The Ahl al-Bayt (‘a) and Public Rituals</w:t>
      </w:r>
      <w:bookmarkEnd w:id="35"/>
    </w:p>
    <w:p>
      <w:pPr>
        <w:pStyle w:val="BookText"/>
        <w:bidi w:val="0"/>
        <w:jc w:val="both"/>
        <w:rPr/>
      </w:pPr>
      <w:r>
        <w:rPr>
          <w:rFonts w:eastAsia="Times New Roman" w:cs="Times New Roman" w:ascii="Times New Roman" w:hAnsi="Times New Roman"/>
          <w:color w:val="111111"/>
          <w:sz w:val="28"/>
          <w:szCs w:val="28"/>
          <w:lang w:val="en-US"/>
        </w:rPr>
        <w:t>The Ahl al-Bayt (‘a), through their discourses and methods of education, took much interest in the congregational rituals of Islam. They are thus reported to have said:</w:t>
      </w:r>
    </w:p>
    <w:p>
      <w:pPr>
        <w:pStyle w:val="BookText"/>
        <w:bidi w:val="0"/>
        <w:jc w:val="both"/>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الصَّلاَةِ وَالزَّکَاةِ وَالصَّوْمِ وَالْحَجِّ وَالْوِلاَیَةِ، وَلَمْ</w:t>
      </w:r>
    </w:p>
    <w:p>
      <w:pPr>
        <w:pStyle w:val="BookText"/>
        <w:bidi w:val="0"/>
        <w:jc w:val="both"/>
        <w:rPr/>
      </w:pPr>
      <w:r>
        <w:rPr>
          <w:rFonts w:ascii="Amiri" w:hAnsi="Amiri" w:eastAsia="Amiri" w:cs="Amiri"/>
          <w:color w:val="111111"/>
          <w:sz w:val="28"/>
          <w:sz w:val="28"/>
          <w:szCs w:val="28"/>
          <w:rtl w:val="true"/>
          <w:lang w:bidi="ar-SA"/>
        </w:rPr>
        <w:t>یُنَادَ بِشَیْءٍ کَمَا نُودِیَ بِالْوِلاَیَةِ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based on five things: salat (performance of obligatory</w:t>
      </w:r>
    </w:p>
    <w:p>
      <w:pPr>
        <w:pStyle w:val="BookText"/>
        <w:bidi w:val="0"/>
        <w:jc w:val="both"/>
        <w:rPr/>
      </w:pPr>
      <w:r>
        <w:rPr>
          <w:rFonts w:eastAsia="Times New Roman" w:cs="Times New Roman" w:ascii="Times New Roman" w:hAnsi="Times New Roman"/>
          <w:color w:val="111111"/>
          <w:sz w:val="28"/>
          <w:szCs w:val="28"/>
          <w:lang w:val="en-US"/>
        </w:rPr>
        <w:t>prayer), zakat (poor-rate), hajj (pilgrimage to the Holy House in Makkah),</w:t>
      </w:r>
    </w:p>
    <w:p>
      <w:pPr>
        <w:pStyle w:val="BookText"/>
        <w:bidi w:val="0"/>
        <w:jc w:val="both"/>
        <w:rPr/>
      </w:pPr>
      <w:r>
        <w:rPr>
          <w:rFonts w:eastAsia="Times New Roman" w:cs="Times New Roman" w:ascii="Times New Roman" w:hAnsi="Times New Roman"/>
          <w:color w:val="111111"/>
          <w:sz w:val="28"/>
          <w:szCs w:val="28"/>
          <w:lang w:val="en-US"/>
        </w:rPr>
        <w:t>sawm (observance of fasting), and wilayah. Nothing stands confirmed like the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confirmation of wilayah.</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According to an authentic narration that is reported from `Ali ibn Ibrahim, Zurarah has reported Imam al-Baqir (‘a) as saying:</w:t>
      </w:r>
    </w:p>
    <w:p>
      <w:pPr>
        <w:pStyle w:val="BookText"/>
        <w:bidi w:val="0"/>
        <w:jc w:val="both"/>
        <w:rPr/>
      </w:pPr>
      <w:r>
        <w:rPr>
          <w:rFonts w:ascii="Amiri" w:hAnsi="Amiri" w:eastAsia="Amiri" w:cs="Amiri"/>
          <w:color w:val="111111"/>
          <w:sz w:val="28"/>
          <w:sz w:val="28"/>
          <w:szCs w:val="28"/>
          <w:rtl w:val="true"/>
          <w:lang w:bidi="ar-SA"/>
        </w:rPr>
        <w:t>بُنِیَ الإِسْلاَمُ عَلَی خَمْسَةِ</w:t>
      </w:r>
    </w:p>
    <w:p>
      <w:pPr>
        <w:pStyle w:val="BookText"/>
        <w:bidi w:val="0"/>
        <w:jc w:val="both"/>
        <w:rPr/>
      </w:pPr>
      <w:r>
        <w:rPr>
          <w:rFonts w:ascii="Amiri" w:hAnsi="Amiri" w:eastAsia="Amiri" w:cs="Amiri"/>
          <w:color w:val="111111"/>
          <w:sz w:val="28"/>
          <w:sz w:val="28"/>
          <w:szCs w:val="28"/>
          <w:rtl w:val="true"/>
          <w:lang w:bidi="ar-SA"/>
        </w:rPr>
        <w:t>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w:t>
      </w:r>
    </w:p>
    <w:p>
      <w:pPr>
        <w:pStyle w:val="BookText"/>
        <w:bidi w:val="0"/>
        <w:jc w:val="both"/>
        <w:rPr/>
      </w:pPr>
      <w:r>
        <w:rPr>
          <w:rFonts w:ascii="Amiri" w:hAnsi="Amiri" w:eastAsia="Amiri" w:cs="Amiri"/>
          <w:color w:val="111111"/>
          <w:sz w:val="28"/>
          <w:sz w:val="28"/>
          <w:szCs w:val="28"/>
          <w:rtl w:val="true"/>
          <w:lang w:bidi="ar-SA"/>
        </w:rPr>
        <w:t>وَالْوِلاَیَةِ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 based on five things: salat (performance of obligatory</w:t>
      </w:r>
    </w:p>
    <w:p>
      <w:pPr>
        <w:pStyle w:val="BookText"/>
        <w:bidi w:val="0"/>
        <w:jc w:val="both"/>
        <w:rPr/>
      </w:pPr>
      <w:r>
        <w:rPr>
          <w:rFonts w:eastAsia="Times New Roman" w:cs="Times New Roman" w:ascii="Times New Roman" w:hAnsi="Times New Roman"/>
          <w:color w:val="111111"/>
          <w:sz w:val="28"/>
          <w:szCs w:val="28"/>
          <w:lang w:val="en-US"/>
        </w:rPr>
        <w:t>prayer), zakat (poor-rate), hajj (pilgrimage to the Holy House in Makkah),</w:t>
      </w:r>
    </w:p>
    <w:p>
      <w:pPr>
        <w:pStyle w:val="BookText"/>
        <w:bidi w:val="0"/>
        <w:jc w:val="both"/>
        <w:rPr/>
      </w:pPr>
      <w:r>
        <w:rPr>
          <w:rFonts w:eastAsia="Times New Roman" w:cs="Times New Roman" w:ascii="Times New Roman" w:hAnsi="Times New Roman"/>
          <w:color w:val="111111"/>
          <w:sz w:val="28"/>
          <w:szCs w:val="28"/>
          <w:lang w:val="en-US"/>
        </w:rPr>
        <w:t>sawm (observance of fasting), and wilayah.</w:t>
      </w:r>
    </w:p>
    <w:p>
      <w:pPr>
        <w:pStyle w:val="BookText"/>
        <w:bidi w:val="0"/>
        <w:jc w:val="both"/>
        <w:rPr/>
      </w:pPr>
      <w:r>
        <w:rPr>
          <w:rFonts w:eastAsia="Times New Roman" w:cs="Times New Roman" w:ascii="Times New Roman" w:hAnsi="Times New Roman"/>
          <w:color w:val="111111"/>
          <w:sz w:val="28"/>
          <w:szCs w:val="28"/>
          <w:lang w:val="en-US"/>
        </w:rPr>
        <w:t>Zurarah asked, “What is the best among these things?”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الْوِلاَیَةُ أَفْضَلُ، لأَِنَّهَا</w:t>
      </w:r>
    </w:p>
    <w:p>
      <w:pPr>
        <w:pStyle w:val="BookText"/>
        <w:bidi w:val="0"/>
        <w:jc w:val="both"/>
        <w:rPr/>
      </w:pPr>
      <w:r>
        <w:rPr>
          <w:rFonts w:ascii="Amiri" w:hAnsi="Amiri" w:eastAsia="Amiri" w:cs="Amiri"/>
          <w:color w:val="111111"/>
          <w:sz w:val="28"/>
          <w:sz w:val="28"/>
          <w:szCs w:val="28"/>
          <w:rtl w:val="true"/>
          <w:lang w:bidi="ar-SA"/>
        </w:rPr>
        <w:t>مِفْتَاحُهُنَّ، وَالْوَالِی هُوَ الدَّلِیلُ عَلَیْهِنَّ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them is the wilayah, because it is the key to the others</w:t>
      </w:r>
    </w:p>
    <w:p>
      <w:pPr>
        <w:pStyle w:val="BookText"/>
        <w:bidi w:val="0"/>
        <w:jc w:val="both"/>
        <w:rPr/>
      </w:pPr>
      <w:r>
        <w:rPr>
          <w:rFonts w:eastAsia="Times New Roman" w:cs="Times New Roman" w:ascii="Times New Roman" w:hAnsi="Times New Roman"/>
          <w:color w:val="111111"/>
          <w:sz w:val="28"/>
          <w:szCs w:val="28"/>
          <w:lang w:val="en-US"/>
        </w:rPr>
        <w:t>and the wali (divinely</w:t>
      </w:r>
    </w:p>
    <w:p>
      <w:pPr>
        <w:pStyle w:val="BookText"/>
        <w:bidi w:val="0"/>
        <w:jc w:val="both"/>
        <w:rPr/>
      </w:pPr>
      <w:r>
        <w:rPr>
          <w:rFonts w:eastAsia="Times New Roman" w:cs="Times New Roman" w:ascii="Times New Roman" w:hAnsi="Times New Roman"/>
          <w:color w:val="111111"/>
          <w:sz w:val="28"/>
          <w:szCs w:val="28"/>
          <w:lang w:val="en-US"/>
        </w:rPr>
        <w:t>designated leader) is the guide for them.</w:t>
      </w:r>
    </w:p>
    <w:p>
      <w:pPr>
        <w:pStyle w:val="BookText"/>
        <w:bidi w:val="0"/>
        <w:jc w:val="both"/>
        <w:rPr/>
      </w:pPr>
      <w:r>
        <w:rPr>
          <w:rFonts w:eastAsia="Times New Roman" w:cs="Times New Roman" w:ascii="Times New Roman" w:hAnsi="Times New Roman"/>
          <w:color w:val="111111"/>
          <w:sz w:val="28"/>
          <w:szCs w:val="28"/>
          <w:lang w:val="en-US"/>
        </w:rPr>
        <w:t>Zurarah asked, “What is next in being the best?”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w:t>
      </w:r>
    </w:p>
    <w:p>
      <w:pPr>
        <w:pStyle w:val="BookText"/>
        <w:bidi w:val="0"/>
        <w:jc w:val="both"/>
        <w:rPr/>
      </w:pPr>
      <w:r>
        <w:rPr>
          <w:rFonts w:ascii="Amiri" w:hAnsi="Amiri" w:eastAsia="Amiri" w:cs="Amiri"/>
          <w:color w:val="111111"/>
          <w:sz w:val="28"/>
          <w:sz w:val="28"/>
          <w:szCs w:val="28"/>
          <w:rtl w:val="true"/>
          <w:lang w:bidi="ar-SA"/>
        </w:rPr>
        <w:t>دِینِکُمْ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comes the prayer, for the Messenger of Allah (s) has said, ‘Prayer</w:t>
      </w:r>
    </w:p>
    <w:p>
      <w:pPr>
        <w:pStyle w:val="BookText"/>
        <w:bidi w:val="0"/>
        <w:jc w:val="both"/>
        <w:rPr/>
      </w:pPr>
      <w:r>
        <w:rPr>
          <w:rFonts w:eastAsia="Times New Roman" w:cs="Times New Roman" w:ascii="Times New Roman" w:hAnsi="Times New Roman"/>
          <w:color w:val="111111"/>
          <w:sz w:val="28"/>
          <w:szCs w:val="28"/>
          <w:lang w:val="en-US"/>
        </w:rPr>
        <w:t>is the pillar of your religion.’</w:t>
      </w:r>
    </w:p>
    <w:p>
      <w:pPr>
        <w:pStyle w:val="BookText"/>
        <w:bidi w:val="0"/>
        <w:jc w:val="both"/>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الزَّکَاةُ، لأَِنَّهُ قَرَنَهَا</w:t>
      </w:r>
    </w:p>
    <w:p>
      <w:pPr>
        <w:pStyle w:val="BookText"/>
        <w:bidi w:val="0"/>
        <w:jc w:val="both"/>
        <w:rPr/>
      </w:pPr>
      <w:r>
        <w:rPr>
          <w:rFonts w:ascii="Amiri" w:hAnsi="Amiri" w:eastAsia="Amiri" w:cs="Amiri"/>
          <w:color w:val="111111"/>
          <w:sz w:val="28"/>
          <w:sz w:val="28"/>
          <w:szCs w:val="28"/>
          <w:rtl w:val="true"/>
          <w:lang w:bidi="ar-SA"/>
        </w:rPr>
        <w:t>بِهَا وَبَدَأَ بِالصَّلاَةِ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صَلَّی اللهُ</w:t>
      </w:r>
    </w:p>
    <w:p>
      <w:pPr>
        <w:pStyle w:val="BookText"/>
        <w:bidi w:val="0"/>
        <w:jc w:val="both"/>
        <w:rPr/>
      </w:pPr>
      <w:r>
        <w:rPr>
          <w:rFonts w:ascii="Amiri" w:hAnsi="Amiri" w:eastAsia="Amiri" w:cs="Amiri"/>
          <w:color w:val="111111"/>
          <w:sz w:val="28"/>
          <w:sz w:val="28"/>
          <w:szCs w:val="28"/>
          <w:rtl w:val="true"/>
          <w:lang w:bidi="ar-SA"/>
        </w:rPr>
        <w:t>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تُذْهِبُ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Zakat. Almighty Allah has coupled</w:t>
      </w:r>
    </w:p>
    <w:p>
      <w:pPr>
        <w:pStyle w:val="BookText"/>
        <w:bidi w:val="0"/>
        <w:jc w:val="both"/>
        <w:rPr/>
      </w:pPr>
      <w:r>
        <w:rPr>
          <w:rFonts w:eastAsia="Times New Roman" w:cs="Times New Roman" w:ascii="Times New Roman" w:hAnsi="Times New Roman"/>
          <w:color w:val="111111"/>
          <w:sz w:val="28"/>
          <w:szCs w:val="28"/>
          <w:lang w:val="en-US"/>
        </w:rPr>
        <w:t>it with  prayer and mentioned prayer first. The Messenger of Allah (s) has</w:t>
      </w:r>
    </w:p>
    <w:p>
      <w:pPr>
        <w:pStyle w:val="BookText"/>
        <w:bidi w:val="0"/>
        <w:jc w:val="both"/>
        <w:rPr/>
      </w:pPr>
      <w:r>
        <w:rPr>
          <w:rFonts w:eastAsia="Times New Roman" w:cs="Times New Roman" w:ascii="Times New Roman" w:hAnsi="Times New Roman"/>
          <w:color w:val="111111"/>
          <w:sz w:val="28"/>
          <w:szCs w:val="28"/>
          <w:lang w:val="en-US"/>
        </w:rPr>
        <w:t>said, ‘Defrayment of the zakat relieves one of sins.’</w:t>
      </w:r>
    </w:p>
    <w:p>
      <w:pPr>
        <w:pStyle w:val="BookText"/>
        <w:bidi w:val="0"/>
        <w:jc w:val="both"/>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الْحَجُّ، قَالَ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خَیْرٌ</w:t>
      </w:r>
    </w:p>
    <w:p>
      <w:pPr>
        <w:pStyle w:val="BookText"/>
        <w:bidi w:val="0"/>
        <w:jc w:val="both"/>
        <w:rPr/>
      </w:pPr>
      <w:r>
        <w:rPr>
          <w:rFonts w:ascii="Amiri" w:hAnsi="Amiri" w:eastAsia="Amiri" w:cs="Amiri"/>
          <w:color w:val="111111"/>
          <w:sz w:val="28"/>
          <w:sz w:val="28"/>
          <w:szCs w:val="28"/>
          <w:rtl w:val="true"/>
          <w:lang w:bidi="ar-SA"/>
        </w:rPr>
        <w:t>مِنْ عِشْرِینَ صَلاَةً نَافِلَةً، وَمَنْ طَافَ بِهَذَا الْبَیْتِ طَوافاً</w:t>
      </w:r>
    </w:p>
    <w:p>
      <w:pPr>
        <w:pStyle w:val="BookText"/>
        <w:bidi w:val="0"/>
        <w:jc w:val="both"/>
        <w:rPr/>
      </w:pPr>
      <w:r>
        <w:rPr>
          <w:rFonts w:ascii="Amiri" w:hAnsi="Amiri" w:eastAsia="Amiri" w:cs="Amiri"/>
          <w:color w:val="111111"/>
          <w:sz w:val="28"/>
          <w:sz w:val="28"/>
          <w:szCs w:val="28"/>
          <w:rtl w:val="true"/>
          <w:lang w:bidi="ar-SA"/>
        </w:rPr>
        <w:t>أَحْصَی فِیهِ أُسْبُوعَهُ وَأَحْسَنَ رَکْعَتَیْهِ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bidi w:val="0"/>
        <w:jc w:val="both"/>
        <w:rPr/>
      </w:pPr>
      <w:r>
        <w:rPr>
          <w:rFonts w:ascii="Amiri" w:hAnsi="Amiri" w:eastAsia="Amiri" w:cs="Amiri"/>
          <w:color w:val="111111"/>
          <w:sz w:val="28"/>
          <w:sz w:val="28"/>
          <w:szCs w:val="28"/>
          <w:rtl w:val="true"/>
          <w:lang w:bidi="ar-SA"/>
        </w:rPr>
        <w:t>فِی یَوْمِ عَرَفَةَ وَیَوْمِ الْمُزْدَلِفَةِ مَا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hajj. Almighty Allah has said, ‘Pilgrimage to the</w:t>
      </w:r>
    </w:p>
    <w:p>
      <w:pPr>
        <w:pStyle w:val="BookText"/>
        <w:bidi w:val="0"/>
        <w:jc w:val="both"/>
        <w:rPr/>
      </w:pPr>
      <w:r>
        <w:rPr>
          <w:rFonts w:eastAsia="Times New Roman" w:cs="Times New Roman" w:ascii="Times New Roman" w:hAnsi="Times New Roman"/>
          <w:color w:val="111111"/>
          <w:sz w:val="28"/>
          <w:szCs w:val="28"/>
          <w:lang w:val="en-US"/>
        </w:rPr>
        <w:t>House is incumbent upon men for the sake of Allah, upon every one who is able</w:t>
      </w:r>
    </w:p>
    <w:p>
      <w:pPr>
        <w:pStyle w:val="BookText"/>
        <w:bidi w:val="0"/>
        <w:jc w:val="both"/>
        <w:rPr/>
      </w:pPr>
      <w:r>
        <w:rPr>
          <w:rFonts w:eastAsia="Times New Roman" w:cs="Times New Roman" w:ascii="Times New Roman" w:hAnsi="Times New Roman"/>
          <w:color w:val="111111"/>
          <w:sz w:val="28"/>
          <w:szCs w:val="28"/>
          <w:lang w:val="en-US"/>
        </w:rPr>
        <w:t>to undertake the journey to it. Whoever disbelieves, then surely Allah is</w:t>
      </w:r>
    </w:p>
    <w:p>
      <w:pPr>
        <w:pStyle w:val="BookText"/>
        <w:bidi w:val="0"/>
        <w:jc w:val="both"/>
        <w:rPr/>
      </w:pPr>
      <w:r>
        <w:rPr>
          <w:rFonts w:eastAsia="Times New Roman" w:cs="Times New Roman" w:ascii="Times New Roman" w:hAnsi="Times New Roman"/>
          <w:color w:val="111111"/>
          <w:sz w:val="28"/>
          <w:szCs w:val="28"/>
          <w:lang w:val="en-US"/>
        </w:rPr>
        <w:t>Self-sufficient above any need of the worlds. (3:97)’ The Messenger of Allah</w:t>
      </w:r>
    </w:p>
    <w:p>
      <w:pPr>
        <w:pStyle w:val="BookText"/>
        <w:bidi w:val="0"/>
        <w:jc w:val="both"/>
        <w:rPr/>
      </w:pPr>
      <w:r>
        <w:rPr>
          <w:rFonts w:eastAsia="Times New Roman" w:cs="Times New Roman" w:ascii="Times New Roman" w:hAnsi="Times New Roman"/>
          <w:color w:val="111111"/>
          <w:sz w:val="28"/>
          <w:szCs w:val="28"/>
          <w:lang w:val="en-US"/>
        </w:rPr>
        <w:t>(s) has said, ‘One accepted hajj is better (in reward) than offering twenty</w:t>
      </w:r>
    </w:p>
    <w:p>
      <w:pPr>
        <w:pStyle w:val="BookText"/>
        <w:bidi w:val="0"/>
        <w:jc w:val="both"/>
        <w:rPr/>
      </w:pPr>
      <w:r>
        <w:rPr>
          <w:rFonts w:eastAsia="Times New Roman" w:cs="Times New Roman" w:ascii="Times New Roman" w:hAnsi="Times New Roman"/>
          <w:color w:val="111111"/>
          <w:sz w:val="28"/>
          <w:szCs w:val="28"/>
          <w:lang w:val="en-US"/>
        </w:rPr>
        <w:t>supererogatory prayers. Whoever circumambulates this House seven times and</w:t>
      </w:r>
    </w:p>
    <w:p>
      <w:pPr>
        <w:pStyle w:val="BookText"/>
        <w:bidi w:val="0"/>
        <w:jc w:val="both"/>
        <w:rPr/>
      </w:pPr>
      <w:r>
        <w:rPr>
          <w:rFonts w:eastAsia="Times New Roman" w:cs="Times New Roman" w:ascii="Times New Roman" w:hAnsi="Times New Roman"/>
          <w:color w:val="111111"/>
          <w:sz w:val="28"/>
          <w:szCs w:val="28"/>
          <w:lang w:val="en-US"/>
        </w:rPr>
        <w:t>follows it with offering a correctly-done two-unit prayer, Almighty Allah</w:t>
      </w:r>
    </w:p>
    <w:p>
      <w:pPr>
        <w:pStyle w:val="BookText"/>
        <w:bidi w:val="0"/>
        <w:jc w:val="both"/>
        <w:rPr/>
      </w:pPr>
      <w:r>
        <w:rPr>
          <w:rFonts w:eastAsia="Times New Roman" w:cs="Times New Roman" w:ascii="Times New Roman" w:hAnsi="Times New Roman"/>
          <w:color w:val="111111"/>
          <w:sz w:val="28"/>
          <w:szCs w:val="28"/>
          <w:lang w:val="en-US"/>
        </w:rPr>
        <w:t>shall forgive him his sins.’ He (s) has also said many things about the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`Arafat Day and the Muzdalifah Day. </w:t>
      </w:r>
    </w:p>
    <w:p>
      <w:pPr>
        <w:pStyle w:val="BookText"/>
        <w:bidi w:val="0"/>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comes fasting.</w:t>
      </w:r>
    </w:p>
    <w:p>
      <w:pPr>
        <w:pStyle w:val="BookText"/>
        <w:bidi w:val="0"/>
        <w:jc w:val="both"/>
        <w:rPr/>
      </w:pPr>
      <w:r>
        <w:rPr>
          <w:rFonts w:eastAsia="Times New Roman" w:cs="Times New Roman" w:ascii="Times New Roman" w:hAnsi="Times New Roman"/>
          <w:color w:val="111111"/>
          <w:sz w:val="28"/>
          <w:szCs w:val="28"/>
          <w:lang w:val="en-US"/>
        </w:rPr>
        <w:t>Zurarah asked, “Why has fasting come last of all?”</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قَالَ</w:t>
      </w:r>
    </w:p>
    <w:p>
      <w:pPr>
        <w:pStyle w:val="BookText"/>
        <w:bidi w:val="0"/>
        <w:jc w:val="both"/>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أَفْضَلَ الأَشْیَاءِ مَا إِذَا فَاتَکَ لَمْ تَکُنْ مِنْهُ تَوْبَةٌ</w:t>
      </w:r>
    </w:p>
    <w:p>
      <w:pPr>
        <w:pStyle w:val="BookText"/>
        <w:bidi w:val="0"/>
        <w:jc w:val="both"/>
        <w:rPr/>
      </w:pPr>
      <w:r>
        <w:rPr>
          <w:rFonts w:ascii="Amiri" w:hAnsi="Amiri" w:eastAsia="Amiri" w:cs="Amiri"/>
          <w:color w:val="111111"/>
          <w:sz w:val="28"/>
          <w:sz w:val="28"/>
          <w:szCs w:val="28"/>
          <w:rtl w:val="true"/>
          <w:lang w:bidi="ar-SA"/>
        </w:rPr>
        <w:t>دُونَ أَنْ تَرْجِعَ إِلَیْهِ فَتُؤَدِّیَهُ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w:t>
      </w:r>
    </w:p>
    <w:p>
      <w:pPr>
        <w:pStyle w:val="BookText"/>
        <w:bidi w:val="0"/>
        <w:jc w:val="both"/>
        <w:rPr/>
      </w:pPr>
      <w:r>
        <w:rPr>
          <w:rFonts w:ascii="Amiri" w:hAnsi="Amiri" w:eastAsia="Amiri" w:cs="Amiri"/>
          <w:color w:val="111111"/>
          <w:sz w:val="28"/>
          <w:sz w:val="28"/>
          <w:szCs w:val="28"/>
          <w:rtl w:val="true"/>
          <w:lang w:bidi="ar-SA"/>
        </w:rPr>
        <w:t>وَالزَّکَاةَ وَالْحَجَّ وَالْوِلاَیَةَ لَیْسَ یَقَعُ شَیْءٌ مَکَانَهَا دُونَ</w:t>
      </w:r>
    </w:p>
    <w:p>
      <w:pPr>
        <w:pStyle w:val="BookText"/>
        <w:bidi w:val="0"/>
        <w:jc w:val="both"/>
        <w:rPr/>
      </w:pPr>
      <w:r>
        <w:rPr>
          <w:rFonts w:ascii="Amiri" w:hAnsi="Amiri" w:eastAsia="Amiri" w:cs="Amiri"/>
          <w:color w:val="111111"/>
          <w:sz w:val="28"/>
          <w:sz w:val="28"/>
          <w:szCs w:val="28"/>
          <w:rtl w:val="true"/>
          <w:lang w:bidi="ar-SA"/>
        </w:rPr>
        <w:t>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الصَّوْمَ إِذَا فَاتَکَ أَوْ قَصَّرْتَ أَوْ سَافَرْتَ</w:t>
      </w:r>
    </w:p>
    <w:p>
      <w:pPr>
        <w:pStyle w:val="BookText"/>
        <w:bidi w:val="0"/>
        <w:jc w:val="both"/>
        <w:rPr/>
      </w:pPr>
      <w:r>
        <w:rPr>
          <w:rFonts w:ascii="Amiri" w:hAnsi="Amiri" w:eastAsia="Amiri" w:cs="Amiri"/>
          <w:color w:val="111111"/>
          <w:sz w:val="28"/>
          <w:sz w:val="28"/>
          <w:szCs w:val="28"/>
          <w:rtl w:val="true"/>
          <w:lang w:bidi="ar-SA"/>
        </w:rPr>
        <w:t>فِیهِ أَدَّیْتَ مَکَانَهُ أَیَّاماً غَیْرَهَا وَجَزَیْتَ ذَلِکَ الذَّنْبَ</w:t>
      </w:r>
    </w:p>
    <w:p>
      <w:pPr>
        <w:pStyle w:val="BookText"/>
        <w:bidi w:val="0"/>
        <w:jc w:val="both"/>
        <w:rPr/>
      </w:pPr>
      <w:r>
        <w:rPr>
          <w:rFonts w:ascii="Amiri" w:hAnsi="Amiri" w:eastAsia="Amiri" w:cs="Amiri"/>
          <w:color w:val="111111"/>
          <w:sz w:val="28"/>
          <w:sz w:val="28"/>
          <w:szCs w:val="28"/>
          <w:rtl w:val="true"/>
          <w:lang w:bidi="ar-SA"/>
        </w:rPr>
        <w:t>بِصَدَقَةٍ وَلاَ قَضَاءَ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تِلْکَ الأَرْبَعَةِ شَیْءٌ</w:t>
      </w:r>
    </w:p>
    <w:p>
      <w:pPr>
        <w:pStyle w:val="BookText"/>
        <w:bidi w:val="0"/>
        <w:jc w:val="both"/>
        <w:rPr/>
      </w:pPr>
      <w:r>
        <w:rPr>
          <w:rFonts w:ascii="Amiri" w:hAnsi="Amiri" w:eastAsia="Amiri" w:cs="Amiri"/>
          <w:color w:val="111111"/>
          <w:sz w:val="28"/>
          <w:sz w:val="28"/>
          <w:szCs w:val="28"/>
          <w:rtl w:val="true"/>
          <w:lang w:bidi="ar-SA"/>
        </w:rPr>
        <w:t>یَجْزِیکَ مَکَانَهُ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وَسَنَامُهُ وَمِفْتَاحُهُ</w:t>
      </w:r>
    </w:p>
    <w:p>
      <w:pPr>
        <w:pStyle w:val="BookText"/>
        <w:bidi w:val="0"/>
        <w:jc w:val="both"/>
        <w:rPr/>
      </w:pPr>
      <w:r>
        <w:rPr>
          <w:rFonts w:ascii="Amiri" w:hAnsi="Amiri" w:eastAsia="Amiri" w:cs="Amiri"/>
          <w:color w:val="111111"/>
          <w:sz w:val="28"/>
          <w:sz w:val="28"/>
          <w:szCs w:val="28"/>
          <w:rtl w:val="true"/>
          <w:lang w:bidi="ar-SA"/>
        </w:rPr>
        <w:t>وَبَابُ الأَشْیَاءِ وَرِضَا الرَّحْمَنِ الطَّاعَةُ لِلإِمَامِ بَعْدَ</w:t>
      </w:r>
    </w:p>
    <w:p>
      <w:pPr>
        <w:pStyle w:val="BookText"/>
        <w:bidi w:val="0"/>
        <w:jc w:val="both"/>
        <w:rPr/>
      </w:pP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w:t>
      </w:r>
    </w:p>
    <w:p>
      <w:pPr>
        <w:pStyle w:val="BookText"/>
        <w:bidi w:val="0"/>
        <w:jc w:val="both"/>
        <w:rPr/>
      </w:pPr>
      <w:r>
        <w:rPr>
          <w:rFonts w:ascii="Amiri" w:hAnsi="Amiri" w:eastAsia="Amiri" w:cs="Amiri"/>
          <w:color w:val="111111"/>
          <w:sz w:val="28"/>
          <w:sz w:val="28"/>
          <w:szCs w:val="28"/>
          <w:rtl w:val="true"/>
          <w:lang w:bidi="ar-SA"/>
        </w:rPr>
        <w:t>أَنَّ رَجُلاً قَامَ لَیْلَهُ وَصَامَ نَهَارَهُ وَتَصَدَّقَ بِجَمِیعِ مَالِهِ</w:t>
      </w:r>
    </w:p>
    <w:p>
      <w:pPr>
        <w:pStyle w:val="BookText"/>
        <w:bidi w:val="0"/>
        <w:jc w:val="both"/>
        <w:rPr/>
      </w:pPr>
      <w:r>
        <w:rPr>
          <w:rFonts w:ascii="Amiri" w:hAnsi="Amiri" w:eastAsia="Amiri" w:cs="Amiri"/>
          <w:color w:val="111111"/>
          <w:sz w:val="28"/>
          <w:sz w:val="28"/>
          <w:szCs w:val="28"/>
          <w:rtl w:val="true"/>
          <w:lang w:bidi="ar-SA"/>
        </w:rPr>
        <w:t>وَحَجَّ جَمِیعَ دَهْرِهِ وَلَمْ یَعْرِفْ وِلاَیَةَ وَلِیِّ اللهِ</w:t>
      </w:r>
    </w:p>
    <w:p>
      <w:pPr>
        <w:pStyle w:val="BookText"/>
        <w:bidi w:val="0"/>
        <w:jc w:val="both"/>
        <w:rPr/>
      </w:pPr>
      <w:r>
        <w:rPr>
          <w:rFonts w:ascii="Amiri" w:hAnsi="Amiri" w:eastAsia="Amiri" w:cs="Amiri"/>
          <w:color w:val="111111"/>
          <w:sz w:val="28"/>
          <w:sz w:val="28"/>
          <w:szCs w:val="28"/>
          <w:rtl w:val="true"/>
          <w:lang w:bidi="ar-SA"/>
        </w:rPr>
        <w:t>فَیُوَالِیَهُ وَیَکُونَ جَمِیعُ أَعْمَالِهِ بِدِلاَلَتِهِ إِلَیْهِ، مَا کَانَ</w:t>
      </w:r>
    </w:p>
    <w:p>
      <w:pPr>
        <w:pStyle w:val="BookText"/>
        <w:bidi w:val="0"/>
        <w:jc w:val="both"/>
        <w:rPr/>
      </w:pPr>
      <w:r>
        <w:rPr>
          <w:rFonts w:ascii="Amiri" w:hAnsi="Amiri" w:eastAsia="Amiri" w:cs="Amiri"/>
          <w:color w:val="111111"/>
          <w:sz w:val="28"/>
          <w:sz w:val="28"/>
          <w:szCs w:val="28"/>
          <w:rtl w:val="true"/>
          <w:lang w:bidi="ar-SA"/>
        </w:rPr>
        <w:t>لَهُ عَلَی اللهِ عَزَّ وَجَلَّ حَقٌّ فِی ثَوَابِهِ وَلاَ کَانَ مِنْ أَهْلِ</w:t>
      </w:r>
    </w:p>
    <w:p>
      <w:pPr>
        <w:pStyle w:val="BookText"/>
        <w:bidi w:val="0"/>
        <w:jc w:val="both"/>
        <w:rPr/>
      </w:pPr>
      <w:r>
        <w:rPr>
          <w:rFonts w:ascii="Amiri" w:hAnsi="Amiri" w:eastAsia="Amiri" w:cs="Amiri"/>
          <w:color w:val="111111"/>
          <w:sz w:val="28"/>
          <w:sz w:val="28"/>
          <w:szCs w:val="28"/>
          <w:rtl w:val="true"/>
          <w:lang w:bidi="ar-SA"/>
        </w:rPr>
        <w:t>الأِیـمَانِ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الْمُحْسِنُ مِنْهُمْ یُدْخِلُهُ اللهُ الْجَنَّةَ</w:t>
      </w:r>
    </w:p>
    <w:p>
      <w:pPr>
        <w:pStyle w:val="BookText"/>
        <w:bidi w:val="0"/>
        <w:jc w:val="both"/>
        <w:rPr/>
      </w:pPr>
      <w:r>
        <w:rPr>
          <w:rFonts w:ascii="Amiri" w:hAnsi="Amiri" w:eastAsia="Amiri" w:cs="Amiri"/>
          <w:color w:val="111111"/>
          <w:sz w:val="28"/>
          <w:sz w:val="28"/>
          <w:szCs w:val="28"/>
          <w:rtl w:val="true"/>
          <w:lang w:bidi="ar-SA"/>
        </w:rPr>
        <w:t>بِفَضْلِ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w:t>
      </w:r>
    </w:p>
    <w:p>
      <w:pPr>
        <w:pStyle w:val="BookText"/>
        <w:bidi w:val="0"/>
        <w:jc w:val="both"/>
        <w:rPr/>
      </w:pPr>
      <w:r>
        <w:rPr>
          <w:rFonts w:eastAsia="Times New Roman" w:cs="Times New Roman" w:ascii="Times New Roman" w:hAnsi="Times New Roman"/>
          <w:color w:val="111111"/>
          <w:sz w:val="28"/>
          <w:szCs w:val="28"/>
          <w:lang w:val="en-US"/>
        </w:rPr>
        <w:t>(s) has said, ‘Fasting is an armor against Hellfire.’ The best of all things</w:t>
      </w:r>
    </w:p>
    <w:p>
      <w:pPr>
        <w:pStyle w:val="BookText"/>
        <w:bidi w:val="0"/>
        <w:jc w:val="both"/>
        <w:rPr/>
      </w:pPr>
      <w:r>
        <w:rPr>
          <w:rFonts w:eastAsia="Times New Roman" w:cs="Times New Roman" w:ascii="Times New Roman" w:hAnsi="Times New Roman"/>
          <w:color w:val="111111"/>
          <w:sz w:val="28"/>
          <w:szCs w:val="28"/>
          <w:lang w:val="en-US"/>
        </w:rPr>
        <w:t>is a duty that if you miss it, you do not need to repent; rather, you can later</w:t>
      </w:r>
    </w:p>
    <w:p>
      <w:pPr>
        <w:pStyle w:val="BookText"/>
        <w:bidi w:val="0"/>
        <w:jc w:val="both"/>
        <w:rPr/>
      </w:pPr>
      <w:r>
        <w:rPr>
          <w:rFonts w:eastAsia="Times New Roman" w:cs="Times New Roman" w:ascii="Times New Roman" w:hAnsi="Times New Roman"/>
          <w:color w:val="111111"/>
          <w:sz w:val="28"/>
          <w:szCs w:val="28"/>
          <w:lang w:val="en-US"/>
        </w:rPr>
        <w:t>carry it out exactly as you are required to do. As for the prayer, the zakat,</w:t>
      </w:r>
    </w:p>
    <w:p>
      <w:pPr>
        <w:pStyle w:val="BookText"/>
        <w:bidi w:val="0"/>
        <w:jc w:val="both"/>
        <w:rPr/>
      </w:pPr>
      <w:r>
        <w:rPr>
          <w:rFonts w:eastAsia="Times New Roman" w:cs="Times New Roman" w:ascii="Times New Roman" w:hAnsi="Times New Roman"/>
          <w:color w:val="111111"/>
          <w:sz w:val="28"/>
          <w:szCs w:val="28"/>
          <w:lang w:val="en-US"/>
        </w:rPr>
        <w:t>the hajj Pilgrimage, and wilayah, nothing can compensate for them when they</w:t>
      </w:r>
    </w:p>
    <w:p>
      <w:pPr>
        <w:pStyle w:val="BookText"/>
        <w:bidi w:val="0"/>
        <w:jc w:val="both"/>
        <w:rPr/>
      </w:pPr>
      <w:r>
        <w:rPr>
          <w:rFonts w:eastAsia="Times New Roman" w:cs="Times New Roman" w:ascii="Times New Roman" w:hAnsi="Times New Roman"/>
          <w:color w:val="111111"/>
          <w:sz w:val="28"/>
          <w:szCs w:val="28"/>
          <w:lang w:val="en-US"/>
        </w:rPr>
        <w:t>are missed, while you can make up for the fasting if you miss it, fail to</w:t>
      </w:r>
    </w:p>
    <w:p>
      <w:pPr>
        <w:pStyle w:val="BookText"/>
        <w:bidi w:val="0"/>
        <w:jc w:val="both"/>
        <w:rPr/>
      </w:pPr>
      <w:r>
        <w:rPr>
          <w:rFonts w:eastAsia="Times New Roman" w:cs="Times New Roman" w:ascii="Times New Roman" w:hAnsi="Times New Roman"/>
          <w:color w:val="111111"/>
          <w:sz w:val="28"/>
          <w:szCs w:val="28"/>
          <w:lang w:val="en-US"/>
        </w:rPr>
        <w:t>observe it, or travel during its days. Such being the case, you can</w:t>
      </w:r>
    </w:p>
    <w:p>
      <w:pPr>
        <w:pStyle w:val="BookText"/>
        <w:bidi w:val="0"/>
        <w:jc w:val="both"/>
        <w:rPr/>
      </w:pPr>
      <w:r>
        <w:rPr>
          <w:rFonts w:eastAsia="Times New Roman" w:cs="Times New Roman" w:ascii="Times New Roman" w:hAnsi="Times New Roman"/>
          <w:color w:val="111111"/>
          <w:sz w:val="28"/>
          <w:szCs w:val="28"/>
          <w:lang w:val="en-US"/>
        </w:rPr>
        <w:t>recompense the sin of missing fasting with almsgiving, without need for</w:t>
      </w:r>
    </w:p>
    <w:p>
      <w:pPr>
        <w:pStyle w:val="BookText"/>
        <w:bidi w:val="0"/>
        <w:jc w:val="both"/>
        <w:rPr/>
      </w:pPr>
      <w:r>
        <w:rPr>
          <w:rFonts w:eastAsia="Times New Roman" w:cs="Times New Roman" w:ascii="Times New Roman" w:hAnsi="Times New Roman"/>
          <w:color w:val="111111"/>
          <w:sz w:val="28"/>
          <w:szCs w:val="28"/>
          <w:lang w:val="en-US"/>
        </w:rPr>
        <w:t>fasting during other days as compensation. As for the other four pillars,</w:t>
      </w:r>
    </w:p>
    <w:p>
      <w:pPr>
        <w:pStyle w:val="BookText"/>
        <w:bidi w:val="0"/>
        <w:jc w:val="both"/>
        <w:rPr/>
      </w:pPr>
      <w:r>
        <w:rPr>
          <w:rFonts w:eastAsia="Times New Roman" w:cs="Times New Roman" w:ascii="Times New Roman" w:hAnsi="Times New Roman"/>
          <w:color w:val="111111"/>
          <w:sz w:val="28"/>
          <w:szCs w:val="28"/>
          <w:lang w:val="en-US"/>
        </w:rPr>
        <w:t>nothing at all can replace them and save you from failing to do them. After</w:t>
      </w:r>
    </w:p>
    <w:p>
      <w:pPr>
        <w:pStyle w:val="BookText"/>
        <w:bidi w:val="0"/>
        <w:jc w:val="both"/>
        <w:rPr/>
      </w:pPr>
      <w:r>
        <w:rPr>
          <w:rFonts w:eastAsia="Times New Roman" w:cs="Times New Roman" w:ascii="Times New Roman" w:hAnsi="Times New Roman"/>
          <w:color w:val="111111"/>
          <w:sz w:val="28"/>
          <w:szCs w:val="28"/>
          <w:lang w:val="en-US"/>
        </w:rPr>
        <w:t>recognition of Almighty Allah, the prime act, acme, key, door to all things</w:t>
      </w:r>
    </w:p>
    <w:p>
      <w:pPr>
        <w:pStyle w:val="BookText"/>
        <w:bidi w:val="0"/>
        <w:jc w:val="both"/>
        <w:rPr/>
      </w:pPr>
      <w:r>
        <w:rPr>
          <w:rFonts w:eastAsia="Times New Roman" w:cs="Times New Roman" w:ascii="Times New Roman" w:hAnsi="Times New Roman"/>
          <w:color w:val="111111"/>
          <w:sz w:val="28"/>
          <w:szCs w:val="28"/>
          <w:lang w:val="en-US"/>
        </w:rPr>
        <w:t>and the pleasure of the All-beneficent Lord is the obedience to the Imam.</w:t>
      </w:r>
    </w:p>
    <w:p>
      <w:pPr>
        <w:pStyle w:val="BookText"/>
        <w:bidi w:val="0"/>
        <w:jc w:val="both"/>
        <w:rPr/>
      </w:pPr>
      <w:r>
        <w:rPr>
          <w:rFonts w:eastAsia="Times New Roman" w:cs="Times New Roman" w:ascii="Times New Roman" w:hAnsi="Times New Roman"/>
          <w:color w:val="111111"/>
          <w:sz w:val="28"/>
          <w:szCs w:val="28"/>
          <w:lang w:val="en-US"/>
        </w:rPr>
        <w:t>Allah, the Exalted and Majestic says, ‘Whoever obeys the Messenger, indeed he</w:t>
      </w:r>
    </w:p>
    <w:p>
      <w:pPr>
        <w:pStyle w:val="BookText"/>
        <w:bidi w:val="0"/>
        <w:jc w:val="both"/>
        <w:rPr/>
      </w:pPr>
      <w:r>
        <w:rPr>
          <w:rFonts w:eastAsia="Times New Roman" w:cs="Times New Roman" w:ascii="Times New Roman" w:hAnsi="Times New Roman"/>
          <w:color w:val="111111"/>
          <w:sz w:val="28"/>
          <w:szCs w:val="28"/>
          <w:lang w:val="en-US"/>
        </w:rPr>
        <w:t>has obeyed Allah, and as for those who turn away, We have not sent you as a</w:t>
      </w:r>
    </w:p>
    <w:p>
      <w:pPr>
        <w:pStyle w:val="BookText"/>
        <w:bidi w:val="0"/>
        <w:jc w:val="both"/>
        <w:rPr/>
      </w:pPr>
      <w:r>
        <w:rPr>
          <w:rFonts w:eastAsia="Times New Roman" w:cs="Times New Roman" w:ascii="Times New Roman" w:hAnsi="Times New Roman"/>
          <w:color w:val="111111"/>
          <w:sz w:val="28"/>
          <w:szCs w:val="28"/>
          <w:lang w:val="en-US"/>
        </w:rPr>
        <w:t>keeper over them. (4:80)’. Verily, if one spends his nights in acts of</w:t>
      </w:r>
    </w:p>
    <w:p>
      <w:pPr>
        <w:pStyle w:val="BookText"/>
        <w:bidi w:val="0"/>
        <w:jc w:val="both"/>
        <w:rPr/>
      </w:pPr>
      <w:r>
        <w:rPr>
          <w:rFonts w:eastAsia="Times New Roman" w:cs="Times New Roman" w:ascii="Times New Roman" w:hAnsi="Times New Roman"/>
          <w:color w:val="111111"/>
          <w:sz w:val="28"/>
          <w:szCs w:val="28"/>
          <w:lang w:val="en-US"/>
        </w:rPr>
        <w:t>worship, fasts during the days of his lifetime, gives his entire fortune as</w:t>
      </w:r>
    </w:p>
    <w:p>
      <w:pPr>
        <w:pStyle w:val="BookText"/>
        <w:bidi w:val="0"/>
        <w:jc w:val="both"/>
        <w:rPr/>
      </w:pPr>
      <w:r>
        <w:rPr>
          <w:rFonts w:eastAsia="Times New Roman" w:cs="Times New Roman" w:ascii="Times New Roman" w:hAnsi="Times New Roman"/>
          <w:color w:val="111111"/>
          <w:sz w:val="28"/>
          <w:szCs w:val="28"/>
          <w:lang w:val="en-US"/>
        </w:rPr>
        <w:t>alms, and goes on hajj Pilgrimage every year of his lifetime, but does not</w:t>
      </w:r>
    </w:p>
    <w:p>
      <w:pPr>
        <w:pStyle w:val="BookText"/>
        <w:bidi w:val="0"/>
        <w:jc w:val="both"/>
        <w:rPr/>
      </w:pPr>
      <w:r>
        <w:rPr>
          <w:rFonts w:eastAsia="Times New Roman" w:cs="Times New Roman" w:ascii="Times New Roman" w:hAnsi="Times New Roman"/>
          <w:color w:val="111111"/>
          <w:sz w:val="28"/>
          <w:szCs w:val="28"/>
          <w:lang w:val="en-US"/>
        </w:rPr>
        <w:t>recognize loyalty to the Representative of Allah on Earth, and does all his</w:t>
      </w:r>
    </w:p>
    <w:p>
      <w:pPr>
        <w:pStyle w:val="BookText"/>
        <w:bidi w:val="0"/>
        <w:jc w:val="both"/>
        <w:rPr/>
      </w:pPr>
      <w:r>
        <w:rPr>
          <w:rFonts w:eastAsia="Times New Roman" w:cs="Times New Roman" w:ascii="Times New Roman" w:hAnsi="Times New Roman"/>
          <w:color w:val="111111"/>
          <w:sz w:val="28"/>
          <w:szCs w:val="28"/>
          <w:lang w:val="en-US"/>
        </w:rPr>
        <w:t>deeds without this basis, he will not have any right to receive the reward of</w:t>
      </w:r>
    </w:p>
    <w:p>
      <w:pPr>
        <w:pStyle w:val="BookText"/>
        <w:bidi w:val="0"/>
        <w:jc w:val="both"/>
        <w:rPr/>
      </w:pPr>
      <w:r>
        <w:rPr>
          <w:rFonts w:eastAsia="Times New Roman" w:cs="Times New Roman" w:ascii="Times New Roman" w:hAnsi="Times New Roman"/>
          <w:color w:val="111111"/>
          <w:sz w:val="28"/>
          <w:szCs w:val="28"/>
          <w:lang w:val="en-US"/>
        </w:rPr>
        <w:t>Almighty Allah nor be regarded as one of the people of true faith. The doers</w:t>
      </w:r>
    </w:p>
    <w:p>
      <w:pPr>
        <w:pStyle w:val="BookText"/>
        <w:bidi w:val="0"/>
        <w:jc w:val="both"/>
        <w:rPr/>
      </w:pPr>
      <w:r>
        <w:rPr>
          <w:rFonts w:eastAsia="Times New Roman" w:cs="Times New Roman" w:ascii="Times New Roman" w:hAnsi="Times New Roman"/>
          <w:color w:val="111111"/>
          <w:sz w:val="28"/>
          <w:szCs w:val="28"/>
          <w:lang w:val="en-US"/>
        </w:rPr>
        <w:t>of good among these people (i.e. those recognizing the loyalty to the Imams)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enter Paradise by Almighty Allah’s mercy.</w:t>
      </w:r>
      <w:r>
        <w:rPr>
          <w:rStyle w:val="FootnoteAnchor"/>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Sulayman ibn Khalid reported Imam al-Baqir (‘a) as saying:</w:t>
      </w:r>
    </w:p>
    <w:p>
      <w:pPr>
        <w:pStyle w:val="BookText"/>
        <w:bidi w:val="0"/>
        <w:jc w:val="both"/>
        <w:rPr/>
      </w:pPr>
      <w:r>
        <w:rPr>
          <w:rFonts w:ascii="Amiri" w:hAnsi="Amiri" w:eastAsia="Amiri" w:cs="Amiri"/>
          <w:color w:val="111111"/>
          <w:sz w:val="28"/>
          <w:sz w:val="28"/>
          <w:szCs w:val="28"/>
          <w:rtl w:val="true"/>
          <w:lang w:bidi="ar-SA"/>
        </w:rPr>
        <w:t>أَلاَ أُخْبِرُکَ</w:t>
      </w:r>
    </w:p>
    <w:p>
      <w:pPr>
        <w:pStyle w:val="BookText"/>
        <w:bidi w:val="0"/>
        <w:jc w:val="both"/>
        <w:rPr/>
      </w:pPr>
      <w:r>
        <w:rPr>
          <w:rFonts w:ascii="Amiri" w:hAnsi="Amiri" w:eastAsia="Amiri" w:cs="Amiri"/>
          <w:color w:val="111111"/>
          <w:sz w:val="28"/>
          <w:sz w:val="28"/>
          <w:szCs w:val="28"/>
          <w:rtl w:val="true"/>
          <w:lang w:bidi="ar-SA"/>
        </w:rPr>
        <w:t>بِالإِسْلاَمِ أَصْلِهِ وَفَرْعِهِ وَذُرْوَةِ سَنَامِهِ؟ أَمَّا أَصْلُهُ</w:t>
      </w:r>
    </w:p>
    <w:p>
      <w:pPr>
        <w:pStyle w:val="BookText"/>
        <w:bidi w:val="0"/>
        <w:jc w:val="both"/>
        <w:rPr/>
      </w:pPr>
      <w:r>
        <w:rPr>
          <w:rFonts w:ascii="Amiri" w:hAnsi="Amiri" w:eastAsia="Amiri" w:cs="Amiri"/>
          <w:color w:val="111111"/>
          <w:sz w:val="28"/>
          <w:sz w:val="28"/>
          <w:szCs w:val="28"/>
          <w:rtl w:val="true"/>
          <w:lang w:bidi="ar-SA"/>
        </w:rPr>
        <w:t>فَالصَّلاَةُ وَفَرْعُهُ الزَّکَاةُ وَذُرْوَةُ سَنَامِهِ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شِئْتَ أَخْبَرْتُکَ بِأَبْوَابِ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وَالصَّدَقَةُ تَذْهَبُ بِالْخَطِیئَةِ، وَقِیَامُ الرَّجُلِ فِی جَوْفِ</w:t>
      </w:r>
    </w:p>
    <w:p>
      <w:pPr>
        <w:pStyle w:val="BookText"/>
        <w:bidi w:val="0"/>
        <w:jc w:val="both"/>
        <w:rPr/>
      </w:pPr>
      <w:r>
        <w:rPr>
          <w:rFonts w:ascii="Amiri" w:hAnsi="Amiri" w:eastAsia="Amiri" w:cs="Amiri"/>
          <w:color w:val="111111"/>
          <w:sz w:val="28"/>
          <w:sz w:val="28"/>
          <w:szCs w:val="28"/>
          <w:rtl w:val="true"/>
          <w:lang w:bidi="ar-SA"/>
        </w:rPr>
        <w:t>اللَّیْلِ بِذِکْرِ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 یَدْعُونَ رَبَّهُمْ خَوْفًا وَطَمَعًا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inform you about the foundation, branch, and pinnacle of Islam?</w:t>
      </w:r>
    </w:p>
    <w:p>
      <w:pPr>
        <w:pStyle w:val="BookText"/>
        <w:bidi w:val="0"/>
        <w:jc w:val="both"/>
        <w:rPr/>
      </w:pPr>
      <w:r>
        <w:rPr>
          <w:rFonts w:eastAsia="Times New Roman" w:cs="Times New Roman" w:ascii="Times New Roman" w:hAnsi="Times New Roman"/>
          <w:color w:val="111111"/>
          <w:sz w:val="28"/>
          <w:szCs w:val="28"/>
          <w:lang w:val="en-US"/>
        </w:rPr>
        <w:t>The foundation of Islam is prayer, its branch the zakat, and its pinnacle</w:t>
      </w:r>
    </w:p>
    <w:p>
      <w:pPr>
        <w:pStyle w:val="BookText"/>
        <w:bidi w:val="0"/>
        <w:jc w:val="both"/>
        <w:rPr/>
      </w:pPr>
      <w:r>
        <w:rPr>
          <w:rFonts w:eastAsia="Times New Roman" w:cs="Times New Roman" w:ascii="Times New Roman" w:hAnsi="Times New Roman"/>
          <w:color w:val="111111"/>
          <w:sz w:val="28"/>
          <w:szCs w:val="28"/>
          <w:lang w:val="en-US"/>
        </w:rPr>
        <w:t>jihad. I can also inform you about the doors to goodness, if you wish…</w:t>
      </w:r>
    </w:p>
    <w:p>
      <w:pPr>
        <w:pStyle w:val="BookText"/>
        <w:bidi w:val="0"/>
        <w:jc w:val="both"/>
        <w:rPr/>
      </w:pPr>
      <w:r>
        <w:rPr>
          <w:rFonts w:eastAsia="Times New Roman" w:cs="Times New Roman" w:ascii="Times New Roman" w:hAnsi="Times New Roman"/>
          <w:color w:val="111111"/>
          <w:sz w:val="28"/>
          <w:szCs w:val="28"/>
          <w:lang w:val="en-US"/>
        </w:rPr>
        <w:t>Fasting is a protective shield against Hellfire. Almsgiving and spending the late</w:t>
      </w:r>
    </w:p>
    <w:p>
      <w:pPr>
        <w:pStyle w:val="BookText"/>
        <w:bidi w:val="0"/>
        <w:jc w:val="both"/>
        <w:rPr/>
      </w:pPr>
      <w:r>
        <w:rPr>
          <w:rFonts w:eastAsia="Times New Roman" w:cs="Times New Roman" w:ascii="Times New Roman" w:hAnsi="Times New Roman"/>
          <w:color w:val="111111"/>
          <w:sz w:val="28"/>
          <w:szCs w:val="28"/>
          <w:lang w:val="en-US"/>
        </w:rPr>
        <w:t>hours of the night in remembrance of Almighty Allah, remove sins. Almighty</w:t>
      </w:r>
    </w:p>
    <w:p>
      <w:pPr>
        <w:pStyle w:val="BookText"/>
        <w:bidi w:val="0"/>
        <w:jc w:val="both"/>
        <w:rPr/>
      </w:pPr>
      <w:r>
        <w:rPr>
          <w:rFonts w:eastAsia="Times New Roman" w:cs="Times New Roman" w:ascii="Times New Roman" w:hAnsi="Times New Roman"/>
          <w:color w:val="111111"/>
          <w:sz w:val="28"/>
          <w:szCs w:val="28"/>
          <w:lang w:val="en-US"/>
        </w:rPr>
        <w:t>Allah says, “Who forsake their beds to cry unto their Lord in fear and hope…”</w:t>
      </w:r>
    </w:p>
    <w:p>
      <w:pPr>
        <w:pStyle w:val="BookText"/>
        <w:bidi w:val="0"/>
        <w:jc w:val="both"/>
        <w:rPr/>
      </w:pPr>
      <w:r>
        <w:rPr>
          <w:rFonts w:eastAsia="Times New Roman" w:cs="Times New Roman" w:ascii="Times New Roman" w:hAnsi="Times New Roman"/>
          <w:color w:val="111111"/>
          <w:sz w:val="28"/>
          <w:szCs w:val="28"/>
          <w:lang w:val="en-US"/>
        </w:rPr>
        <w:t>(32:16)”</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It seems important to consider the fact that jihad is a branch of the pillar of wilayah, which is one of the foundations of Islam, as has been mentioned in the abovementioned tradition. The same is applicable to the duty of enjoining the right and forbidding the wrong. Moreover, the duty of defraying the khumus tax is also a component of the pillar of wilayah, even if it is not attached to the zakat. The one who alone has the right to command jihad, enjoin the right and forbid the wrong is the religious referential authority, and the basis of paying the khumus tax is loyalty to the divinely designated leadership of the Holy Imams (‘a).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thus, understand why jihad is the pinnacle of the religion in the same way as wilayah and obedience to the Imam is its pinnacle also, because jihad is one of the </w:t>
      </w:r>
      <w:bookmarkStart w:id="36" w:name="pg13860_137972"/>
    </w:p>
    <w:p>
      <w:pPr>
        <w:pStyle w:val="BookText"/>
        <w:bidi w:val="0"/>
        <w:rPr/>
      </w:pPr>
      <w:bookmarkEnd w:id="36"/>
      <w:r>
        <w:rPr>
          <w:rFonts w:eastAsia="Times New Roman" w:cs="Times New Roman" w:ascii="Times New Roman" w:hAnsi="Times New Roman"/>
          <w:color w:val="111111"/>
          <w:sz w:val="28"/>
          <w:szCs w:val="28"/>
          <w:lang w:val="en-US"/>
        </w:rPr>
        <w:t>examples of obedience to the Imam (‘a).</w:t>
      </w:r>
    </w:p>
    <w:p>
      <w:pPr>
        <w:pStyle w:val="BookText"/>
        <w:bidi w:val="0"/>
        <w:jc w:val="both"/>
        <w:rPr/>
      </w:pPr>
      <w:r>
        <w:rPr>
          <w:rFonts w:eastAsia="Times New Roman" w:cs="Times New Roman" w:ascii="Times New Roman" w:hAnsi="Times New Roman"/>
          <w:color w:val="111111"/>
          <w:sz w:val="28"/>
          <w:szCs w:val="28"/>
          <w:lang w:val="en-US"/>
        </w:rPr>
        <w:t>In fact, various statements confirm this about each of the other Islamic public devotional acts as well.</w:t>
      </w:r>
    </w:p>
    <w:p>
      <w:pPr>
        <w:pStyle w:val="Heading4"/>
        <w:numPr>
          <w:ilvl w:val="3"/>
          <w:numId w:val="1"/>
        </w:numPr>
        <w:bidi w:val="0"/>
        <w:jc w:val="left"/>
        <w:rPr/>
      </w:pPr>
      <w:bookmarkStart w:id="37" w:name="__RefHeading___Toc3447829_1468164448"/>
      <w:bookmarkStart w:id="38" w:name="_Toc13"/>
      <w:bookmarkEnd w:id="37"/>
      <w:r>
        <w:rPr/>
        <w:t>Prophetic Tradition and Sectarian Rituals</w:t>
      </w:r>
      <w:bookmarkEnd w:id="38"/>
    </w:p>
    <w:p>
      <w:pPr>
        <w:pStyle w:val="BookText"/>
        <w:bidi w:val="0"/>
        <w:jc w:val="both"/>
        <w:rPr/>
      </w:pPr>
      <w:r>
        <w:rPr>
          <w:rFonts w:eastAsia="Times New Roman" w:cs="Times New Roman" w:ascii="Times New Roman" w:hAnsi="Times New Roman"/>
          <w:color w:val="111111"/>
          <w:sz w:val="28"/>
          <w:szCs w:val="28"/>
          <w:lang w:val="en-US"/>
        </w:rPr>
        <w:t>In the sphere of rituals and devotional acts in which the Ahl al-Bayt (‘a) took great interest, the following question arises:</w:t>
      </w:r>
    </w:p>
    <w:p>
      <w:pPr>
        <w:pStyle w:val="BookText"/>
        <w:bidi w:val="0"/>
        <w:jc w:val="both"/>
        <w:rPr/>
      </w:pPr>
      <w:r>
        <w:rPr>
          <w:rFonts w:eastAsia="Times New Roman" w:cs="Times New Roman" w:ascii="Times New Roman" w:hAnsi="Times New Roman"/>
          <w:color w:val="111111"/>
          <w:sz w:val="28"/>
          <w:szCs w:val="28"/>
          <w:lang w:val="en-US"/>
        </w:rPr>
        <w:t>Can the mentioned rituals and acts of worship be considered innovations (bid`ah) because they are not familiar to Muslims in general?</w:t>
      </w:r>
    </w:p>
    <w:p>
      <w:pPr>
        <w:pStyle w:val="BookText"/>
        <w:bidi w:val="0"/>
        <w:jc w:val="both"/>
        <w:rPr/>
      </w:pPr>
      <w:r>
        <w:rPr>
          <w:rFonts w:eastAsia="Times New Roman" w:cs="Times New Roman" w:ascii="Times New Roman" w:hAnsi="Times New Roman"/>
          <w:color w:val="111111"/>
          <w:sz w:val="28"/>
          <w:szCs w:val="28"/>
          <w:lang w:val="en-US"/>
        </w:rPr>
        <w:t>Such questions have been raised by some people, especially the Wahhabi sect. They are answered in detail within the sectarian aspect of this discussion.</w:t>
      </w:r>
      <w:r>
        <w:rPr>
          <w:rStyle w:val="FootnoteAnchor"/>
        </w:rPr>
        <w:footnoteReference w:id="9"/>
      </w:r>
      <w:r>
        <w:rPr>
          <w:rFonts w:eastAsia="Times New Roman" w:cs="Times New Roman" w:ascii="Times New Roman" w:hAnsi="Times New Roman"/>
          <w:color w:val="111111"/>
          <w:sz w:val="28"/>
          <w:szCs w:val="28"/>
          <w:lang w:val="en-US"/>
        </w:rPr>
        <w:t>However, let us present two brief synoptic answers here:</w:t>
      </w:r>
    </w:p>
    <w:p>
      <w:pPr>
        <w:pStyle w:val="BookText"/>
        <w:bidi w:val="0"/>
        <w:jc w:val="both"/>
        <w:rPr/>
      </w:pPr>
      <w:r>
        <w:rPr>
          <w:rFonts w:eastAsia="Times New Roman" w:cs="Times New Roman" w:ascii="Times New Roman" w:hAnsi="Times New Roman"/>
          <w:color w:val="111111"/>
          <w:sz w:val="28"/>
          <w:szCs w:val="28"/>
          <w:lang w:val="en-US"/>
        </w:rPr>
        <w:t>First Answer: As has been confirmed in many Prophetic traditions that are reported by both Sunni and Shi</w:t>
      </w:r>
      <w:r>
        <w:rPr>
          <w:rFonts w:eastAsia="Consolas" w:cs="Consolas" w:ascii="Consolas" w:hAnsi="Consolas"/>
          <w:color w:val="111111"/>
          <w:sz w:val="28"/>
          <w:szCs w:val="28"/>
          <w:lang w:val="en-US"/>
        </w:rPr>
        <w:t xml:space="preserve">ite narrators, the Ahl al-Bayt (‘a) represent the other Weighty Thing, besides the Holy Qur'an, that interprets the Holy Qur'an and explains the Prophet Tradition (Sunnah) and the religious code of Islamic law. They are also the one and only referential authorities of Islam in its genuine form, to whom the Holy Prophet (s) explained all the details of the code of Islamic law and the Holy Qur'an and ordered Muslims to refer to them. As has been proven in my research about the referential authority of the Ahl al-Bayt (‘a) in the field of the exegesis of the Holy Qur'an,&lt;a href="#ref-footnote2-page29" id="footnote2-page29" style="display:inline-block"&gt;&lt;sup&gt;(2)&lt;/sup&gt;&lt;/a&gt;&lt;p class="footnote"&gt;&lt;a href="#footnote2-page29" style="color:#3b82f6;" id="ref-footnote2-page29"&gt; 2) &lt;/a&gt;- For further details, the reader is advised to refer to my book of </w:t>
      </w:r>
      <w:r>
        <w:rPr>
          <w:rFonts w:eastAsia="Times New Roman" w:cs="Times New Roman" w:ascii="Times New Roman" w:hAnsi="Times New Roman"/>
          <w:color w:val="111111"/>
          <w:sz w:val="28"/>
          <w:szCs w:val="28"/>
          <w:lang w:val="en-US"/>
        </w:rPr>
        <w:t>Ulum al-Qur'an, Chapter: al-Tafsir wa’l-Mufassirun fi `Ahdi Rasulillah (Exegesis and Exegetes of the Holy Qur'an in the Age of the Holy Prophet).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most acquainted</w:t>
      </w:r>
    </w:p>
    <w:p>
      <w:pPr>
        <w:pStyle w:val="BookText"/>
        <w:bidi w:val="0"/>
        <w:rPr/>
      </w:pPr>
      <w:r>
        <w:rPr>
          <w:rFonts w:eastAsia="Times New Roman" w:cs="Times New Roman" w:ascii="Times New Roman" w:hAnsi="Times New Roman"/>
          <w:color w:val="111111"/>
          <w:sz w:val="28"/>
          <w:szCs w:val="28"/>
          <w:lang w:val="en-US"/>
        </w:rPr>
        <w:t>with the Islamic mission, the most truthful of all people, the most knowledgeable, and the most accurate in understanding and recognizing the religion of Islam.</w:t>
      </w:r>
    </w:p>
    <w:p>
      <w:pPr>
        <w:pStyle w:val="BookText"/>
        <w:bidi w:val="0"/>
        <w:jc w:val="both"/>
        <w:rPr/>
      </w:pPr>
      <w:r>
        <w:rPr>
          <w:rFonts w:eastAsia="Times New Roman" w:cs="Times New Roman" w:ascii="Times New Roman" w:hAnsi="Times New Roman"/>
          <w:color w:val="111111"/>
          <w:sz w:val="28"/>
          <w:szCs w:val="28"/>
          <w:lang w:val="en-US"/>
        </w:rPr>
        <w:t>In this field, Shaykh al-Kulayni, through a valid chain of authority, has reported Imam al-Baqir (‘a) as saying:</w:t>
      </w:r>
    </w:p>
    <w:p>
      <w:pPr>
        <w:pStyle w:val="BookText"/>
        <w:bidi w:val="0"/>
        <w:jc w:val="both"/>
        <w:rPr/>
      </w:pPr>
      <w:r>
        <w:rPr>
          <w:rFonts w:eastAsia="Times New Roman" w:cs="Times New Roman" w:ascii="Times New Roman" w:hAnsi="Times New Roman"/>
          <w:color w:val="111111"/>
          <w:sz w:val="28"/>
          <w:szCs w:val="28"/>
          <w:lang w:val="en-US"/>
        </w:rPr>
        <w:t xml:space="preserve">Archangel Gabriel brought down from Heaven two pomegranates to the Holy Prophet. Imam </w:t>
      </w:r>
      <w:r>
        <w:rPr>
          <w:rFonts w:eastAsia="Consolas" w:cs="Consolas" w:ascii="Consolas" w:hAnsi="Consolas"/>
          <w:color w:val="111111"/>
          <w:sz w:val="28"/>
          <w:szCs w:val="28"/>
          <w:lang w:val="en-US"/>
        </w:rPr>
        <w:t xml:space="preserve">Ali (‘a) met him and said, “What are these in your hand?” He answered, “This one is for Prophethood; so, you have no share in it. The other is for knowledge.” The Holy Prophet (s) then split the second pomegranate into two halves, gave Imam </w:t>
      </w:r>
      <w:r>
        <w:rPr>
          <w:rFonts w:eastAsia="Times New Roman" w:cs="Times New Roman" w:ascii="Times New Roman" w:hAnsi="Times New Roman"/>
          <w:color w:val="111111"/>
          <w:sz w:val="28"/>
          <w:szCs w:val="28"/>
          <w:lang w:val="en-US"/>
        </w:rPr>
        <w:t>Ali (‘a) one half, took the other half for himself, and said, “You are my partner in knowledge and I am yours.”  Accordingly, each single item of knowledge that the Holy Prophet (s) received from Almighty Allah was taught by him to `Ali. This knowledge then came to us.</w:t>
      </w:r>
    </w:p>
    <w:p>
      <w:pPr>
        <w:pStyle w:val="BookText"/>
        <w:bidi w:val="0"/>
        <w:jc w:val="both"/>
        <w:rPr/>
      </w:pPr>
      <w:r>
        <w:rPr>
          <w:rFonts w:eastAsia="Times New Roman" w:cs="Times New Roman" w:ascii="Times New Roman" w:hAnsi="Times New Roman"/>
          <w:color w:val="111111"/>
          <w:sz w:val="28"/>
          <w:szCs w:val="28"/>
          <w:lang w:val="en-US"/>
        </w:rPr>
        <w:t>While saying ‘us’, Imam al-Baqir (‘a) put his hand on his chest (i.e. referred to himself and the other Holy Imams).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There are also tens of traditions demonstrating the same topic about the knowledge of the Holy Imams (‘a).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Rituals and acts of worship exclusively practiced by the Shi`ah have been mentioned and highlighted in many traditions of the Ahl al-Bayt (‘a). They enjoy the highest level of legality and consideration in their capacity as genuine Islamic traditions, because the Ahl al-Bayt (‘a) are more knowledgeable than anybody else regarding Islam, its fundamentals, secondary issues, traditions, and etiquettes. </w:t>
      </w:r>
    </w:p>
    <w:p>
      <w:pPr>
        <w:pStyle w:val="BookText"/>
        <w:bidi w:val="0"/>
        <w:rPr/>
      </w:pPr>
      <w:r>
        <w:rPr>
          <w:rFonts w:eastAsia="Times New Roman" w:cs="Times New Roman" w:ascii="Times New Roman" w:hAnsi="Times New Roman"/>
          <w:color w:val="111111"/>
          <w:sz w:val="28"/>
          <w:szCs w:val="28"/>
          <w:lang w:val="en-US"/>
        </w:rPr>
        <w:t>Second Answer: The rituals and acts of worship exclusively practiced by the virtuous community include no single item that violates Islamic rituals in form or content, nor deflects or draws them away from their goals, roles, or previously mentioned features. Rather, these rituals have come to confirm, deepen, and follow other Islamic rituals in method and manner.</w:t>
      </w:r>
    </w:p>
    <w:p>
      <w:pPr>
        <w:pStyle w:val="BookText"/>
        <w:bidi w:val="0"/>
        <w:jc w:val="both"/>
        <w:rPr/>
      </w:pPr>
      <w:r>
        <w:rPr>
          <w:rFonts w:eastAsia="Times New Roman" w:cs="Times New Roman" w:ascii="Times New Roman" w:hAnsi="Times New Roman"/>
          <w:color w:val="111111"/>
          <w:sz w:val="28"/>
          <w:szCs w:val="28"/>
          <w:lang w:val="en-US"/>
        </w:rPr>
        <w:t>These rituals and acts of worship represent a general line of conduct approved by Islam, such as in the different varieties of prayers, supplications, and ziyarah (a body of statements uttered while visiting the tomb of a holy person, usually reported from the Holy Imams (‘a)). They also commemorate and celebrate any occasion that is firmly connected to Islam and its events and figures, such as the anniversaries of the Holy Prophet’s birthday, the Holy Prophet’s Mission, the Day of Ghadir, and the like. They often confirm and sublimate an Islamic thought or missionary activity, such as dedicating to worship the months of Ramazan, Sha`ban, and Rajab, and the Nights of Qadr (the Nights of Power on one of which the Holy Qur'an was first revealed; 19th, 21st, and 23rd of Ramazan).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al-Bayt’s interest in these special rituals was concordant with the general role of these rituals. They wanted the virtuous community and their followers to be distinguished in particularities and identity at least at the physical, spiritual, and mental levels. In fact, the Ahl al-Bayt (‘a) wanted their followers to coexist with people without blending in with their conditions; rather, they wanted them to be distinguished from others by acting as excellent exemplars. However, the followers of the Ahl al-Bayt (‘a) were not allowed to practice the general rituals and devotional acts of Islam freely and efficiently because of certain political factors. We have referred to some of these in the previous book of the security system of the </w:t>
      </w:r>
    </w:p>
    <w:p>
      <w:pPr>
        <w:pStyle w:val="BookText"/>
        <w:bidi w:val="0"/>
        <w:rPr/>
      </w:pPr>
      <w:r>
        <w:rPr>
          <w:rFonts w:eastAsia="Times New Roman" w:cs="Times New Roman" w:ascii="Times New Roman" w:hAnsi="Times New Roman"/>
          <w:color w:val="111111"/>
          <w:sz w:val="28"/>
          <w:szCs w:val="28"/>
          <w:lang w:val="en-US"/>
        </w:rPr>
        <w:t>virtuous community.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coming pages, we will discuss the system of rituals used in the building of the virtuous community, dividing our discussion into a prelude and two chapters. The first chapter is dedicated to discussing the rituals of the Ahl al-Bayt (‘a) while the second to discussing the general rituals of Islam. </w:t>
      </w:r>
      <w:bookmarkStart w:id="39" w:name="pg13860_137976"/>
    </w:p>
    <w:p>
      <w:pPr>
        <w:pStyle w:val="Heading3"/>
        <w:numPr>
          <w:ilvl w:val="2"/>
          <w:numId w:val="1"/>
        </w:numPr>
        <w:bidi w:val="0"/>
        <w:jc w:val="left"/>
        <w:rPr/>
      </w:pPr>
      <w:bookmarkStart w:id="40" w:name="__RefHeading___Toc3447831_1468164448"/>
      <w:bookmarkStart w:id="41" w:name="_Toc14"/>
      <w:bookmarkEnd w:id="39"/>
      <w:bookmarkEnd w:id="40"/>
      <w:r>
        <w:rPr/>
        <w:t>Prelude</w:t>
      </w:r>
      <w:bookmarkEnd w:id="41"/>
    </w:p>
    <w:p>
      <w:pPr>
        <w:pStyle w:val="BookText"/>
        <w:bidi w:val="0"/>
        <w:jc w:val="both"/>
        <w:rPr/>
      </w:pPr>
      <w:r>
        <w:rPr>
          <w:rFonts w:eastAsia="Times New Roman" w:cs="Times New Roman" w:ascii="Times New Roman" w:hAnsi="Times New Roman"/>
          <w:color w:val="111111"/>
          <w:sz w:val="28"/>
          <w:szCs w:val="28"/>
          <w:lang w:val="en-US"/>
        </w:rPr>
        <w:t>A general review of the books of traditions, supplications, and formulas of ziyarah, as well as the actual practices of the Ahl al-Bayt’s followers, gives us a set of major rituals that the Ahl al-Bayt (‘a) were concerned about and urged their partisans and followers to practice.  These rituals rally around the Ahl al-Bayt’s confirmations regarding practicing the general rituals of Islam and were also confirmations of the Ahl al-Bayt (‘a) themselves.</w:t>
      </w:r>
    </w:p>
    <w:p>
      <w:pPr>
        <w:pStyle w:val="BookText"/>
        <w:bidi w:val="0"/>
        <w:jc w:val="both"/>
        <w:rPr/>
      </w:pPr>
      <w:r>
        <w:rPr>
          <w:rFonts w:eastAsia="Times New Roman" w:cs="Times New Roman" w:ascii="Times New Roman" w:hAnsi="Times New Roman"/>
          <w:color w:val="111111"/>
          <w:sz w:val="28"/>
          <w:szCs w:val="28"/>
          <w:lang w:val="en-US"/>
        </w:rPr>
        <w:t>As true defenders of Islam and the natural extension of the Islamic Mission, the Ahl al-Bayt (‘a) emphasized the practice of the general rituals of Islam, considering them the most significant foundation in building a virtuous community. They (‘a) expressly and widely maintained the practice of the general rituals of Islam (including prayers, hajj Pilgrimage, zakat, and fasting) and commanded their followers to establish them under all circumstances, no matter how difficult it might be.</w:t>
      </w:r>
    </w:p>
    <w:p>
      <w:pPr>
        <w:pStyle w:val="BookText"/>
        <w:bidi w:val="0"/>
        <w:jc w:val="both"/>
        <w:rPr/>
      </w:pPr>
      <w:r>
        <w:rPr>
          <w:rFonts w:eastAsia="Times New Roman" w:cs="Times New Roman" w:ascii="Times New Roman" w:hAnsi="Times New Roman"/>
          <w:color w:val="111111"/>
          <w:sz w:val="28"/>
          <w:szCs w:val="28"/>
          <w:lang w:val="en-US"/>
        </w:rPr>
        <w:t>As for the second confirmation, it is founded on the Ahl al-Bayt’s view of Islamic theory which is based on five pillars:</w:t>
      </w:r>
    </w:p>
    <w:p>
      <w:pPr>
        <w:pStyle w:val="BookText"/>
        <w:bidi w:val="0"/>
        <w:jc w:val="both"/>
        <w:rPr/>
      </w:pPr>
      <w:r>
        <w:rPr>
          <w:rFonts w:eastAsia="Times New Roman" w:cs="Times New Roman" w:ascii="Times New Roman" w:hAnsi="Times New Roman"/>
          <w:color w:val="111111"/>
          <w:sz w:val="28"/>
          <w:szCs w:val="28"/>
          <w:lang w:val="en-US"/>
        </w:rPr>
        <w:t>prayer, zakat, fasting, hajj Pilgrimage, and wilayah. The most important of these five pillars is the wilayah, according to the Ahl al-Bayt (‘a) because no confirmation has been made on any of these five pillars that compares with the confirmation made on wilayah, which is the protector of the other four pillars and the wali (authority) is the guide towards the other pillars being conversant with them. Moreover, prayer, zakat, fasting, and the hajj Pilgrimage depend upon wilayah to be accepted.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are the pivot and purport of wilayah. </w:t>
      </w:r>
    </w:p>
    <w:p>
      <w:pPr>
        <w:pStyle w:val="BookText"/>
        <w:bidi w:val="0"/>
        <w:rPr/>
      </w:pPr>
      <w:r>
        <w:rPr>
          <w:rFonts w:eastAsia="Times New Roman" w:cs="Times New Roman" w:ascii="Times New Roman" w:hAnsi="Times New Roman"/>
          <w:color w:val="111111"/>
          <w:sz w:val="28"/>
          <w:szCs w:val="28"/>
          <w:lang w:val="en-US"/>
        </w:rPr>
        <w:t>Many verses of the Holy Qur'an confirm this— the Verse of Mawaddah (love),</w:t>
      </w:r>
      <w:r>
        <w:rPr>
          <w:rStyle w:val="FootnoteAnchor"/>
        </w:rPr>
        <w:footnoteReference w:id="11"/>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w:t>
      </w:r>
    </w:p>
    <w:p>
      <w:pPr>
        <w:pStyle w:val="BookText"/>
        <w:bidi w:val="0"/>
        <w:jc w:val="both"/>
        <w:rPr/>
      </w:pPr>
      <w:r>
        <w:rPr>
          <w:rFonts w:eastAsia="Times New Roman" w:cs="Times New Roman" w:ascii="Times New Roman" w:hAnsi="Times New Roman"/>
          <w:color w:val="111111"/>
          <w:sz w:val="28"/>
          <w:szCs w:val="28"/>
          <w:lang w:val="en-US"/>
        </w:rPr>
        <w:t>my near relatives. (42:23)</w:t>
      </w:r>
    </w:p>
    <w:p>
      <w:pPr>
        <w:pStyle w:val="BookText"/>
        <w:bidi w:val="0"/>
        <w:jc w:val="both"/>
        <w:rPr/>
      </w:pPr>
      <w:r>
        <w:rPr>
          <w:rFonts w:eastAsia="Times New Roman" w:cs="Times New Roman" w:ascii="Times New Roman" w:hAnsi="Times New Roman"/>
          <w:color w:val="111111"/>
          <w:sz w:val="28"/>
          <w:szCs w:val="28"/>
          <w:lang w:val="en-US"/>
        </w:rPr>
        <w:t>the Verse of Tathir (purification),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impurity from you, O</w:t>
      </w:r>
    </w:p>
    <w:p>
      <w:pPr>
        <w:pStyle w:val="BookText"/>
        <w:bidi w:val="0"/>
        <w:jc w:val="both"/>
        <w:rPr/>
      </w:pPr>
      <w:r>
        <w:rPr>
          <w:rFonts w:eastAsia="Times New Roman" w:cs="Times New Roman" w:ascii="Times New Roman" w:hAnsi="Times New Roman"/>
          <w:color w:val="111111"/>
          <w:sz w:val="28"/>
          <w:szCs w:val="28"/>
          <w:lang w:val="en-US"/>
        </w:rPr>
        <w:t>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the Verse of Khumus,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وَاعْلَمُوا أَنَّمَا غَنِمْتُمْ مِنْ شَیْءٍ فَأَنَّ لِلَّهِ خُمُسَهُ وَلِلرَّسُولِ وَلِذِی الْقُرْبَی</w:t>
      </w:r>
    </w:p>
    <w:p>
      <w:pPr>
        <w:pStyle w:val="BookText"/>
        <w:bidi w:val="0"/>
        <w:jc w:val="both"/>
        <w:rPr/>
      </w:pPr>
      <w:r>
        <w:rPr>
          <w:rFonts w:eastAsia="Times New Roman" w:cs="Times New Roman" w:ascii="Times New Roman" w:hAnsi="Times New Roman"/>
          <w:color w:val="111111"/>
          <w:sz w:val="28"/>
          <w:szCs w:val="28"/>
          <w:lang w:val="en-US"/>
        </w:rPr>
        <w:t>Know that whatever thing you gain, a fifth of it is for</w:t>
      </w:r>
    </w:p>
    <w:p>
      <w:pPr>
        <w:pStyle w:val="BookText"/>
        <w:bidi w:val="0"/>
        <w:jc w:val="both"/>
        <w:rPr/>
      </w:pPr>
      <w:r>
        <w:rPr>
          <w:rFonts w:eastAsia="Times New Roman" w:cs="Times New Roman" w:ascii="Times New Roman" w:hAnsi="Times New Roman"/>
          <w:color w:val="111111"/>
          <w:sz w:val="28"/>
          <w:szCs w:val="28"/>
          <w:lang w:val="en-US"/>
        </w:rPr>
        <w:t>Allah, and for the Messenger and kinsmen of the Messenger… (8:41)</w:t>
      </w:r>
    </w:p>
    <w:p>
      <w:pPr>
        <w:pStyle w:val="BookText"/>
        <w:bidi w:val="0"/>
        <w:jc w:val="both"/>
        <w:rPr/>
      </w:pPr>
      <w:r>
        <w:rPr>
          <w:rFonts w:eastAsia="Times New Roman" w:cs="Times New Roman" w:ascii="Times New Roman" w:hAnsi="Times New Roman"/>
          <w:color w:val="111111"/>
          <w:sz w:val="28"/>
          <w:szCs w:val="28"/>
          <w:lang w:val="en-US"/>
        </w:rPr>
        <w:t>the Verse of Wilayah,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pStyle w:val="BookText"/>
        <w:bidi w:val="0"/>
        <w:jc w:val="both"/>
        <w:rPr/>
      </w:pPr>
      <w:r>
        <w:rPr>
          <w:rFonts w:eastAsia="Times New Roman" w:cs="Times New Roman" w:ascii="Times New Roman" w:hAnsi="Times New Roman"/>
          <w:color w:val="111111"/>
          <w:sz w:val="28"/>
          <w:szCs w:val="28"/>
          <w:lang w:val="en-US"/>
        </w:rPr>
        <w:t>Only Allah is your real leader and His Messenger and</w:t>
      </w:r>
    </w:p>
    <w:p>
      <w:pPr>
        <w:pStyle w:val="BookText"/>
        <w:bidi w:val="0"/>
        <w:jc w:val="both"/>
        <w:rPr/>
      </w:pPr>
      <w:r>
        <w:rPr>
          <w:rFonts w:eastAsia="Times New Roman" w:cs="Times New Roman" w:ascii="Times New Roman" w:hAnsi="Times New Roman"/>
          <w:color w:val="111111"/>
          <w:sz w:val="28"/>
          <w:szCs w:val="28"/>
          <w:lang w:val="en-US"/>
        </w:rPr>
        <w:t>those who believe; those who keep up prayers and pay the poor-rate while they</w:t>
      </w:r>
    </w:p>
    <w:p>
      <w:pPr>
        <w:pStyle w:val="BookText"/>
        <w:bidi w:val="0"/>
        <w:jc w:val="both"/>
        <w:rPr/>
      </w:pPr>
      <w:r>
        <w:rPr>
          <w:rFonts w:eastAsia="Times New Roman" w:cs="Times New Roman" w:ascii="Times New Roman" w:hAnsi="Times New Roman"/>
          <w:color w:val="111111"/>
          <w:sz w:val="28"/>
          <w:szCs w:val="28"/>
          <w:lang w:val="en-US"/>
        </w:rPr>
        <w:t>bow in prayer. (5:55)</w:t>
      </w:r>
    </w:p>
    <w:p>
      <w:pPr>
        <w:pStyle w:val="BookText"/>
        <w:bidi w:val="0"/>
        <w:jc w:val="both"/>
        <w:rPr/>
      </w:pPr>
      <w:r>
        <w:rPr>
          <w:rFonts w:eastAsia="Times New Roman" w:cs="Times New Roman" w:ascii="Times New Roman" w:hAnsi="Times New Roman"/>
          <w:color w:val="111111"/>
          <w:sz w:val="28"/>
          <w:szCs w:val="28"/>
          <w:lang w:val="en-US"/>
        </w:rPr>
        <w:t>and many others—in addition to many traditions of the Holy Prophet (s) that were reported without interruption, such as hadith al-Ghadir,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ascii="Amiri" w:hAnsi="Amiri" w:eastAsia="Amiri" w:cs="Amiri"/>
          <w:color w:val="111111"/>
          <w:sz w:val="28"/>
          <w:sz w:val="28"/>
          <w:szCs w:val="28"/>
          <w:rtl w:val="true"/>
          <w:lang w:bidi="ar-SA"/>
        </w:rPr>
        <w:t>أَیُّهَا النَّاسُ، مَنْ کُنْتُ مَوْلاَهُ فَهَذَا عَلِیٌّ</w:t>
      </w:r>
    </w:p>
    <w:p>
      <w:pPr>
        <w:pStyle w:val="BookText"/>
        <w:bidi w:val="0"/>
        <w:jc w:val="both"/>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w:t>
      </w:r>
    </w:p>
    <w:p>
      <w:pPr>
        <w:pStyle w:val="BookText"/>
        <w:bidi w:val="0"/>
        <w:jc w:val="both"/>
        <w:rPr/>
      </w:pPr>
      <w:r>
        <w:rPr>
          <w:rFonts w:ascii="Amiri" w:hAnsi="Amiri" w:eastAsia="Amiri" w:cs="Amiri"/>
          <w:color w:val="111111"/>
          <w:sz w:val="28"/>
          <w:sz w:val="28"/>
          <w:szCs w:val="28"/>
          <w:rtl w:val="true"/>
          <w:lang w:bidi="ar-SA"/>
        </w:rPr>
        <w:t>مَنْ نَصَرَهُ، وَاخْذُلْ مَنْ خَذَلَهُ، وَأَحِبَّ مَنْ أَحَبَّهُ، وَأَبْغِضْ</w:t>
      </w:r>
    </w:p>
    <w:p>
      <w:pPr>
        <w:pStyle w:val="BookText"/>
        <w:bidi w:val="0"/>
        <w:jc w:val="both"/>
        <w:rPr/>
      </w:pPr>
      <w:r>
        <w:rPr>
          <w:rFonts w:ascii="Amiri" w:hAnsi="Amiri" w:eastAsia="Amiri" w:cs="Amiri"/>
          <w:color w:val="111111"/>
          <w:sz w:val="28"/>
          <w:sz w:val="28"/>
          <w:szCs w:val="28"/>
          <w:rtl w:val="true"/>
          <w:lang w:bidi="ar-SA"/>
        </w:rPr>
        <w:t>مَنْ أَبْغَضَهُ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whoever has taken me as master, `Ali is now</w:t>
      </w:r>
    </w:p>
    <w:p>
      <w:pPr>
        <w:pStyle w:val="BookText"/>
        <w:bidi w:val="0"/>
        <w:jc w:val="both"/>
        <w:rPr/>
      </w:pPr>
      <w:r>
        <w:rPr>
          <w:rFonts w:eastAsia="Times New Roman" w:cs="Times New Roman" w:ascii="Times New Roman" w:hAnsi="Times New Roman"/>
          <w:color w:val="111111"/>
          <w:sz w:val="28"/>
          <w:szCs w:val="28"/>
          <w:lang w:val="en-US"/>
        </w:rPr>
        <w:t>his master. O Allah, (please) be the friend of him who takes `Ali as master,</w:t>
      </w:r>
    </w:p>
    <w:p>
      <w:pPr>
        <w:pStyle w:val="BookText"/>
        <w:bidi w:val="0"/>
        <w:jc w:val="both"/>
        <w:rPr/>
      </w:pPr>
      <w:r>
        <w:rPr>
          <w:rFonts w:eastAsia="Times New Roman" w:cs="Times New Roman" w:ascii="Times New Roman" w:hAnsi="Times New Roman"/>
          <w:color w:val="111111"/>
          <w:sz w:val="28"/>
          <w:szCs w:val="28"/>
          <w:lang w:val="en-US"/>
        </w:rPr>
        <w:t>be the opponent of him who antagonizes `Ali, give victory to him who supports</w:t>
      </w:r>
    </w:p>
    <w:p>
      <w:pPr>
        <w:pStyle w:val="BookText"/>
        <w:bidi w:val="0"/>
        <w:jc w:val="both"/>
        <w:rPr/>
      </w:pPr>
      <w:r>
        <w:rPr>
          <w:rFonts w:eastAsia="Consolas" w:cs="Consolas" w:ascii="Consolas" w:hAnsi="Consolas"/>
          <w:color w:val="111111"/>
          <w:sz w:val="28"/>
          <w:szCs w:val="28"/>
          <w:lang w:val="en-US"/>
        </w:rPr>
        <w:t xml:space="preserve">Ali, disappoint him who disappoints </w:t>
      </w:r>
      <w:r>
        <w:rPr>
          <w:rFonts w:eastAsia="Times New Roman" w:cs="Times New Roman" w:ascii="Times New Roman" w:hAnsi="Times New Roman"/>
          <w:color w:val="111111"/>
          <w:sz w:val="28"/>
          <w:szCs w:val="28"/>
          <w:lang w:val="en-US"/>
        </w:rPr>
        <w:t>Ali, love him who loves `Ali, and hate</w:t>
      </w:r>
    </w:p>
    <w:p>
      <w:pPr>
        <w:pStyle w:val="BookText"/>
        <w:bidi w:val="0"/>
        <w:jc w:val="both"/>
        <w:rPr/>
      </w:pPr>
      <w:r>
        <w:rPr>
          <w:rFonts w:eastAsia="Times New Roman" w:cs="Times New Roman" w:ascii="Times New Roman" w:hAnsi="Times New Roman"/>
          <w:color w:val="111111"/>
          <w:sz w:val="28"/>
          <w:szCs w:val="28"/>
          <w:lang w:val="en-US"/>
        </w:rPr>
        <w:t>him who hates `Ali.</w:t>
      </w:r>
    </w:p>
    <w:p>
      <w:pPr>
        <w:pStyle w:val="BookText"/>
        <w:bidi w:val="0"/>
        <w:jc w:val="both"/>
        <w:rPr/>
      </w:pPr>
      <w:r>
        <w:rPr>
          <w:rFonts w:eastAsia="Times New Roman" w:cs="Times New Roman" w:ascii="Times New Roman" w:hAnsi="Times New Roman"/>
          <w:color w:val="111111"/>
          <w:sz w:val="28"/>
          <w:szCs w:val="28"/>
          <w:lang w:val="en-US"/>
        </w:rPr>
        <w:t>Al-hakim al-hasakani, Shawahid al-Tanzil 1:191.</w:t>
      </w:r>
    </w:p>
    <w:p>
      <w:pPr>
        <w:pStyle w:val="BookText"/>
        <w:bidi w:val="0"/>
        <w:jc w:val="both"/>
        <w:rPr/>
      </w:pPr>
      <w:r>
        <w:rPr>
          <w:rFonts w:eastAsia="Times New Roman" w:cs="Times New Roman" w:ascii="Times New Roman" w:hAnsi="Times New Roman"/>
          <w:color w:val="111111"/>
          <w:sz w:val="28"/>
          <w:szCs w:val="28"/>
          <w:lang w:val="en-US"/>
        </w:rPr>
        <w:t>hadith al-Thaqalayn,</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ascii="Amiri" w:hAnsi="Amiri" w:eastAsia="Amiri" w:cs="Amiri"/>
          <w:color w:val="111111"/>
          <w:sz w:val="28"/>
          <w:sz w:val="28"/>
          <w:szCs w:val="28"/>
          <w:rtl w:val="true"/>
          <w:lang w:bidi="ar-SA"/>
        </w:rPr>
        <w:t>إِنِّی أُوشَکُ أَنْ أُدْعَی فَأُجِیبُ، وَإِنِّی تَارِکٌ</w:t>
      </w:r>
    </w:p>
    <w:p>
      <w:pPr>
        <w:pStyle w:val="BookText"/>
        <w:bidi w:val="0"/>
        <w:jc w:val="both"/>
        <w:rPr/>
      </w:pPr>
      <w:r>
        <w:rPr>
          <w:rFonts w:ascii="Amiri" w:hAnsi="Amiri" w:eastAsia="Amiri" w:cs="Amiri"/>
          <w:color w:val="111111"/>
          <w:sz w:val="28"/>
          <w:sz w:val="28"/>
          <w:szCs w:val="28"/>
          <w:rtl w:val="true"/>
          <w:lang w:bidi="ar-SA"/>
        </w:rPr>
        <w:t>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وَجَلَّ وَعِتْرَتِی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w:t>
      </w:r>
    </w:p>
    <w:p>
      <w:pPr>
        <w:pStyle w:val="BookText"/>
        <w:bidi w:val="0"/>
        <w:jc w:val="both"/>
        <w:rPr/>
      </w:pPr>
      <w:r>
        <w:rPr>
          <w:rFonts w:ascii="Amiri" w:hAnsi="Amiri" w:eastAsia="Amiri" w:cs="Amiri"/>
          <w:color w:val="111111"/>
          <w:sz w:val="28"/>
          <w:sz w:val="28"/>
          <w:szCs w:val="28"/>
          <w:rtl w:val="true"/>
          <w:lang w:bidi="ar-SA"/>
        </w:rPr>
        <w:t>حَبْلٌ مَمْدُودٌ مِنَ السَّمَاءِ إِلَی الأَرْضِ، وَعِتْرَتِی أَهْلُ بَیْتِی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اللَّطِیفَ الْخَبِیرَ أَخْبَرَنِی أَنَّهُمَا لَنْ یَفْتَرِقَا حَتَّی</w:t>
      </w:r>
    </w:p>
    <w:p>
      <w:pPr>
        <w:pStyle w:val="BookText"/>
        <w:bidi w:val="0"/>
        <w:jc w:val="both"/>
        <w:rPr/>
      </w:pPr>
      <w:r>
        <w:rPr>
          <w:rFonts w:ascii="Amiri" w:hAnsi="Amiri" w:eastAsia="Amiri" w:cs="Amiri"/>
          <w:color w:val="111111"/>
          <w:sz w:val="28"/>
          <w:sz w:val="28"/>
          <w:szCs w:val="28"/>
          <w:rtl w:val="true"/>
          <w:lang w:bidi="ar-SA"/>
        </w:rPr>
        <w:t>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تُخَلِّفُونِی فِیهِمَا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about to be called, and I shall certainly respond.</w:t>
      </w:r>
    </w:p>
    <w:p>
      <w:pPr>
        <w:pStyle w:val="BookText"/>
        <w:bidi w:val="0"/>
        <w:jc w:val="both"/>
        <w:rPr/>
      </w:pPr>
      <w:r>
        <w:rPr>
          <w:rFonts w:eastAsia="Times New Roman" w:cs="Times New Roman" w:ascii="Times New Roman" w:hAnsi="Times New Roman"/>
          <w:color w:val="111111"/>
          <w:sz w:val="28"/>
          <w:szCs w:val="28"/>
          <w:lang w:val="en-US"/>
        </w:rPr>
        <w:t>I am thus leaving behind amongst you the two weighty things—the Book of the</w:t>
      </w:r>
    </w:p>
    <w:p>
      <w:pPr>
        <w:pStyle w:val="BookText"/>
        <w:bidi w:val="0"/>
        <w:jc w:val="both"/>
        <w:rPr/>
      </w:pPr>
      <w:r>
        <w:rPr>
          <w:rFonts w:eastAsia="Times New Roman" w:cs="Times New Roman" w:ascii="Times New Roman" w:hAnsi="Times New Roman"/>
          <w:color w:val="111111"/>
          <w:sz w:val="28"/>
          <w:szCs w:val="28"/>
          <w:lang w:val="en-US"/>
        </w:rPr>
        <w:t>Exalted and Majestic Allah and my progeny. The Book of Allah is a rope</w:t>
      </w:r>
    </w:p>
    <w:p>
      <w:pPr>
        <w:pStyle w:val="BookText"/>
        <w:bidi w:val="0"/>
        <w:jc w:val="both"/>
        <w:rPr/>
      </w:pPr>
      <w:r>
        <w:rPr>
          <w:rFonts w:eastAsia="Times New Roman" w:cs="Times New Roman" w:ascii="Times New Roman" w:hAnsi="Times New Roman"/>
          <w:color w:val="111111"/>
          <w:sz w:val="28"/>
          <w:szCs w:val="28"/>
          <w:lang w:val="en-US"/>
        </w:rPr>
        <w:t>extending from the heavens to the earth. My progeny are the members of my</w:t>
      </w:r>
    </w:p>
    <w:p>
      <w:pPr>
        <w:pStyle w:val="BookText"/>
        <w:bidi w:val="0"/>
        <w:jc w:val="both"/>
        <w:rPr/>
      </w:pPr>
      <w:r>
        <w:rPr>
          <w:rFonts w:eastAsia="Times New Roman" w:cs="Times New Roman" w:ascii="Times New Roman" w:hAnsi="Times New Roman"/>
          <w:color w:val="111111"/>
          <w:sz w:val="28"/>
          <w:szCs w:val="28"/>
          <w:lang w:val="en-US"/>
        </w:rPr>
        <w:t>household. The All-subtle and All-aware Lord has informed me that these two</w:t>
      </w:r>
    </w:p>
    <w:p>
      <w:pPr>
        <w:pStyle w:val="BookText"/>
        <w:bidi w:val="0"/>
        <w:jc w:val="both"/>
        <w:rPr/>
      </w:pPr>
      <w:r>
        <w:rPr>
          <w:rFonts w:eastAsia="Times New Roman" w:cs="Times New Roman" w:ascii="Times New Roman" w:hAnsi="Times New Roman"/>
          <w:color w:val="111111"/>
          <w:sz w:val="28"/>
          <w:szCs w:val="28"/>
          <w:lang w:val="en-US"/>
        </w:rPr>
        <w:t>shall never separate from each other until they join me on the Divine Pond.</w:t>
      </w:r>
    </w:p>
    <w:p>
      <w:pPr>
        <w:pStyle w:val="BookText"/>
        <w:bidi w:val="0"/>
        <w:jc w:val="both"/>
        <w:rPr/>
      </w:pPr>
      <w:r>
        <w:rPr>
          <w:rFonts w:eastAsia="Times New Roman" w:cs="Times New Roman" w:ascii="Times New Roman" w:hAnsi="Times New Roman"/>
          <w:color w:val="111111"/>
          <w:sz w:val="28"/>
          <w:szCs w:val="28"/>
          <w:lang w:val="en-US"/>
        </w:rPr>
        <w:t>Now, consider how you shall regard me through these two things.</w:t>
      </w:r>
    </w:p>
    <w:p>
      <w:pPr>
        <w:pStyle w:val="BookText"/>
        <w:bidi w:val="0"/>
        <w:jc w:val="both"/>
        <w:rPr/>
      </w:pPr>
      <w:r>
        <w:rPr>
          <w:rFonts w:eastAsia="Times New Roman" w:cs="Times New Roman" w:ascii="Times New Roman" w:hAnsi="Times New Roman"/>
          <w:color w:val="111111"/>
          <w:sz w:val="28"/>
          <w:szCs w:val="28"/>
          <w:lang w:val="en-US"/>
        </w:rPr>
        <w:t>Ahmad ibn hanbal, al-Musnad 3:17.</w:t>
      </w:r>
    </w:p>
    <w:p>
      <w:pPr>
        <w:pStyle w:val="BookText"/>
        <w:bidi w:val="0"/>
        <w:jc w:val="both"/>
        <w:rPr/>
      </w:pPr>
      <w:r>
        <w:rPr>
          <w:rFonts w:eastAsia="Times New Roman" w:cs="Times New Roman" w:ascii="Times New Roman" w:hAnsi="Times New Roman"/>
          <w:color w:val="111111"/>
          <w:sz w:val="28"/>
          <w:szCs w:val="28"/>
          <w:lang w:val="en-US"/>
        </w:rPr>
        <w:t>hadith al-Safinah,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ascii="Amiri" w:hAnsi="Amiri" w:eastAsia="Amiri" w:cs="Amiri"/>
          <w:color w:val="111111"/>
          <w:sz w:val="28"/>
          <w:sz w:val="28"/>
          <w:szCs w:val="28"/>
          <w:rtl w:val="true"/>
          <w:lang w:bidi="ar-SA"/>
        </w:rPr>
        <w:t>إِنَّمَا أَهْلُ بَیْتِی مِثْلُ سَفِینَةِ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رَکِبَهَا نَجَا وَمَنْ تَخَلَّفَ عَنْهَا غَرِقَ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parable of my Household is like the parable</w:t>
      </w:r>
    </w:p>
    <w:p>
      <w:pPr>
        <w:pStyle w:val="BookText"/>
        <w:bidi w:val="0"/>
        <w:jc w:val="both"/>
        <w:rPr/>
      </w:pPr>
      <w:r>
        <w:rPr>
          <w:rFonts w:eastAsia="Times New Roman" w:cs="Times New Roman" w:ascii="Times New Roman" w:hAnsi="Times New Roman"/>
          <w:color w:val="111111"/>
          <w:sz w:val="28"/>
          <w:szCs w:val="28"/>
          <w:lang w:val="en-US"/>
        </w:rPr>
        <w:t>of Noah’s ark—whoever embarks on it shall be saved, but he who fails to join</w:t>
      </w:r>
    </w:p>
    <w:p>
      <w:pPr>
        <w:pStyle w:val="BookText"/>
        <w:bidi w:val="0"/>
        <w:jc w:val="both"/>
        <w:rPr/>
      </w:pPr>
      <w:r>
        <w:rPr>
          <w:rFonts w:eastAsia="Times New Roman" w:cs="Times New Roman" w:ascii="Times New Roman" w:hAnsi="Times New Roman"/>
          <w:color w:val="111111"/>
          <w:sz w:val="28"/>
          <w:szCs w:val="28"/>
          <w:lang w:val="en-US"/>
        </w:rPr>
        <w:t>it shall be drowned.</w:t>
      </w:r>
    </w:p>
    <w:p>
      <w:pPr>
        <w:pStyle w:val="BookText"/>
        <w:bidi w:val="0"/>
        <w:jc w:val="both"/>
        <w:rPr/>
      </w:pPr>
      <w:r>
        <w:rPr>
          <w:rFonts w:eastAsia="Times New Roman" w:cs="Times New Roman" w:ascii="Times New Roman" w:hAnsi="Times New Roman"/>
          <w:color w:val="111111"/>
          <w:sz w:val="28"/>
          <w:szCs w:val="28"/>
          <w:lang w:val="en-US"/>
        </w:rPr>
        <w:t>Al-Muttaqi al-Hindi, Kanz al-`Ummal 6:216.</w:t>
      </w:r>
    </w:p>
    <w:p>
      <w:pPr>
        <w:pStyle w:val="BookText"/>
        <w:bidi w:val="0"/>
        <w:jc w:val="both"/>
        <w:rPr/>
      </w:pPr>
      <w:r>
        <w:rPr>
          <w:rFonts w:eastAsia="Times New Roman" w:cs="Times New Roman" w:ascii="Times New Roman" w:hAnsi="Times New Roman"/>
          <w:color w:val="111111"/>
          <w:sz w:val="28"/>
          <w:szCs w:val="28"/>
          <w:lang w:val="en-US"/>
        </w:rPr>
        <w:t>For further details, refer to al-Fayruzabadi’s Faza'il al-Khamsah fi’l-Sihah al-Sittah.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many other hadith.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expressing love, affection, and loyalty to the Ahl al-Bayt (‘a) becomes one of the devotional pillars of Islam </w:t>
      </w:r>
    </w:p>
    <w:p>
      <w:pPr>
        <w:pStyle w:val="BookText"/>
        <w:bidi w:val="0"/>
        <w:rPr/>
      </w:pPr>
      <w:r>
        <w:rPr>
          <w:rFonts w:eastAsia="Times New Roman" w:cs="Times New Roman" w:ascii="Times New Roman" w:hAnsi="Times New Roman"/>
          <w:color w:val="111111"/>
          <w:sz w:val="28"/>
          <w:szCs w:val="28"/>
          <w:lang w:val="en-US"/>
        </w:rPr>
        <w:t>and one of the Islamic rituals when and if it is practiced within the legal and reason-based formulas and methods prescribed by the Ahl al-Bayt (‘a).</w:t>
      </w:r>
    </w:p>
    <w:p>
      <w:pPr>
        <w:pStyle w:val="BookText"/>
        <w:bidi w:val="0"/>
        <w:jc w:val="both"/>
        <w:rPr/>
      </w:pPr>
      <w:r>
        <w:rPr>
          <w:rFonts w:eastAsia="Times New Roman" w:cs="Times New Roman" w:ascii="Times New Roman" w:hAnsi="Times New Roman"/>
          <w:color w:val="111111"/>
          <w:sz w:val="28"/>
          <w:szCs w:val="28"/>
          <w:lang w:val="en-US"/>
        </w:rPr>
        <w:t>For this reason, the Ahl al-Bayt (‘a) have not left the virtuous community and the other Muslims without identifying and explaining a set of general formulas and methods to be used as rituals expressing this love as a sign of loyalty to them.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respect to the two major kinds of rituals, we must discuss a set of topics including the rituals of the Ahl al-Bayt (‘a), the activities on general days and nights, etiquettes and manners, mosques and holy places. Independent chapters will discuss each of these topics. </w:t>
      </w:r>
      <w:bookmarkStart w:id="42" w:name="pg13860_137980"/>
    </w:p>
    <w:p>
      <w:pPr>
        <w:pStyle w:val="Heading2"/>
        <w:numPr>
          <w:ilvl w:val="1"/>
          <w:numId w:val="1"/>
        </w:numPr>
        <w:bidi w:val="0"/>
        <w:jc w:val="left"/>
        <w:rPr/>
      </w:pPr>
      <w:bookmarkStart w:id="43" w:name="__RefHeading___Toc3447833_1468164448"/>
      <w:bookmarkStart w:id="44" w:name="_Toc15"/>
      <w:bookmarkEnd w:id="42"/>
      <w:bookmarkEnd w:id="43"/>
      <w:r>
        <w:rPr/>
        <w:t>Chapter One: Rituals Of The Ahl Al-Bayt</w:t>
      </w:r>
      <w:bookmarkEnd w:id="44"/>
    </w:p>
    <w:p>
      <w:pPr>
        <w:pStyle w:val="Heading3"/>
        <w:numPr>
          <w:ilvl w:val="2"/>
          <w:numId w:val="1"/>
        </w:numPr>
        <w:bidi w:val="0"/>
        <w:jc w:val="left"/>
        <w:rPr/>
      </w:pPr>
      <w:bookmarkStart w:id="45" w:name="__RefHeading___Toc3447835_1468164448"/>
      <w:bookmarkStart w:id="46" w:name="_Toc16"/>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The majority of private rituals practiced by the virtuous community directly or indirectly relate to the Ahl al-Bayt (‘a). However, in this discussion, we aim at dedicating our discussion to the rituals that basically focused on the Ahl al-Bayt (‘a) in their capacity as persons of a superior standing with Almighty Allah and enjoying the position of Imamate and divinely designated leadership of the Muslim community. Thus, the following topics fall under this title: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Commemorating Imam al-husayn’s Martyrdom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Commemorating Anniversaries of the Holy Infallibles (‘a)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Visiting Tombs and Shrines of the Holy Infallibles (‘a)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7" w:name="pg13860_137982"/>
      <w:bookmarkStart w:id="48" w:name="pg13860_137982"/>
      <w:bookmarkEnd w:id="48"/>
    </w:p>
    <w:p>
      <w:pPr>
        <w:pStyle w:val="Heading3"/>
        <w:numPr>
          <w:ilvl w:val="2"/>
          <w:numId w:val="1"/>
        </w:numPr>
        <w:bidi w:val="0"/>
        <w:jc w:val="left"/>
        <w:rPr/>
      </w:pPr>
      <w:bookmarkStart w:id="49" w:name="pg13860_137982"/>
      <w:bookmarkStart w:id="50" w:name="__RefHeading___Toc3447837_1468164448"/>
      <w:bookmarkStart w:id="51" w:name="_Toc17"/>
      <w:bookmarkEnd w:id="49"/>
      <w:bookmarkEnd w:id="50"/>
      <w:r>
        <w:rPr/>
        <w:t>Ceremonies of commemorating  Imam al-Ḥusayn’s Martyrdom</w:t>
      </w:r>
      <w:bookmarkEnd w:id="51"/>
    </w:p>
    <w:p>
      <w:pPr>
        <w:pStyle w:val="Heading4"/>
        <w:numPr>
          <w:ilvl w:val="3"/>
          <w:numId w:val="1"/>
        </w:numPr>
        <w:bidi w:val="0"/>
        <w:jc w:val="left"/>
        <w:rPr/>
      </w:pPr>
      <w:bookmarkStart w:id="52" w:name="__RefHeading___Toc3447839_1468164448"/>
      <w:bookmarkStart w:id="53" w:name="_Toc18"/>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Besides expressing loyalty to the Ahl al-Bayt (‘a) in general and Imam al-husayn (‘a) in particular, the ceremonies of commemorating Imam al-husayn’s martyrdom, as well as the anniversaries appertaining to the Holy Infallibles (‘a), are actually meetings which discuss doctrinal, moral, social,  historical affairs, and issues related to the daily and current affairs of Muslims. In one aspect of their content, the social aspect, these ceremonies resemble the Friday Prayers during which Muslims gather to listen to the sermons delivered by the preacher who usually discusses various aspects of their current affairs and reminds them of Almighty Allah.</w:t>
      </w:r>
      <w:r>
        <w:rPr>
          <w:rStyle w:val="FootnoteAnchor"/>
        </w:rPr>
        <w:footnoteReference w:id="12"/>
      </w:r>
      <w:r>
        <w:rPr>
          <w:rFonts w:eastAsia="Times New Roman" w:cs="Times New Roman" w:ascii="Times New Roman" w:hAnsi="Times New Roman"/>
          <w:color w:val="111111"/>
          <w:sz w:val="28"/>
          <w:szCs w:val="28"/>
          <w:lang w:val="en-US"/>
        </w:rPr>
        <w:t>In another aspect, these ceremonies are held to deliberate knowledge and ethics.</w:t>
      </w:r>
    </w:p>
    <w:p>
      <w:pPr>
        <w:pStyle w:val="BookText"/>
        <w:bidi w:val="0"/>
        <w:jc w:val="both"/>
        <w:rPr/>
      </w:pPr>
      <w:r>
        <w:rPr>
          <w:rFonts w:eastAsia="Times New Roman" w:cs="Times New Roman" w:ascii="Times New Roman" w:hAnsi="Times New Roman"/>
          <w:color w:val="111111"/>
          <w:sz w:val="28"/>
          <w:szCs w:val="28"/>
          <w:lang w:val="en-US"/>
        </w:rPr>
        <w:t>We have previously discussed the ceremonies commemorating Imam al-husayn’s martyrdom in the Second Book of this series which discussed the cultural aspect of building a virtuous community. We have also discussed the philosophy of such ceremonies, their spiritual, cultural, and political outcomes, rituals recommended by the Holy Imams (‘a) and, other rituals invented by people.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ceremonies commemorating Imam al-husayn’s martyrdom, represent an anniversary of one of </w:t>
      </w:r>
      <w:bookmarkStart w:id="54" w:name="pg13860_137983"/>
    </w:p>
    <w:p>
      <w:pPr>
        <w:pStyle w:val="BookText"/>
        <w:bidi w:val="0"/>
        <w:rPr/>
      </w:pPr>
      <w:bookmarkEnd w:id="54"/>
      <w:r>
        <w:rPr>
          <w:rFonts w:eastAsia="Times New Roman" w:cs="Times New Roman" w:ascii="Times New Roman" w:hAnsi="Times New Roman"/>
          <w:color w:val="111111"/>
          <w:sz w:val="28"/>
          <w:szCs w:val="28"/>
          <w:lang w:val="en-US"/>
        </w:rPr>
        <w:t>the Holy Imams (‘a), an independent chapter has been dedicated to discussing this anniversary due to its significance and particularities. The Ahl al-Bayt (‘a) gave this anniversary so much importance and consideration that it has turned into a cultural, spiritual, and behavioral school for building a virtuous community.</w:t>
      </w:r>
    </w:p>
    <w:p>
      <w:pPr>
        <w:pStyle w:val="BookText"/>
        <w:bidi w:val="0"/>
        <w:jc w:val="both"/>
        <w:rPr/>
      </w:pPr>
      <w:r>
        <w:rPr>
          <w:rFonts w:eastAsia="Times New Roman" w:cs="Times New Roman" w:ascii="Times New Roman" w:hAnsi="Times New Roman"/>
          <w:color w:val="111111"/>
          <w:sz w:val="28"/>
          <w:szCs w:val="28"/>
          <w:lang w:val="en-US"/>
        </w:rPr>
        <w:t>Hereafter, I will briefly discuss the ceremonies and the times when the followers of the Ahl al-Bayt (‘a) solemnly commemorate Imam al-husayn’s martyrdom. These ceremonies can be classified into five major classes:</w:t>
      </w:r>
    </w:p>
    <w:p>
      <w:pPr>
        <w:pStyle w:val="Heading4"/>
        <w:numPr>
          <w:ilvl w:val="3"/>
          <w:numId w:val="1"/>
        </w:numPr>
        <w:bidi w:val="0"/>
        <w:jc w:val="left"/>
        <w:rPr/>
      </w:pPr>
      <w:bookmarkStart w:id="55" w:name="__RefHeading___Toc3447841_1468164448"/>
      <w:bookmarkStart w:id="56" w:name="_Toc19"/>
      <w:bookmarkEnd w:id="55"/>
      <w:r>
        <w:rPr/>
        <w:t>1. The First Ten Days of Muharram</w:t>
      </w:r>
      <w:bookmarkEnd w:id="56"/>
    </w:p>
    <w:p>
      <w:pPr>
        <w:pStyle w:val="BookText"/>
        <w:bidi w:val="0"/>
        <w:jc w:val="both"/>
        <w:rPr/>
      </w:pPr>
      <w:r>
        <w:rPr>
          <w:rFonts w:eastAsia="Times New Roman" w:cs="Times New Roman" w:ascii="Times New Roman" w:hAnsi="Times New Roman"/>
          <w:color w:val="111111"/>
          <w:sz w:val="28"/>
          <w:szCs w:val="28"/>
          <w:lang w:val="en-US"/>
        </w:rPr>
        <w:t>The followers of the Ahl al-Bayt (‘a) hold special ceremonies on the first ten days of Muharram (the first month in the Islamic Calendar). Wherever they are, the individuals of the virtuous community gather to condole with and weep for Imam al-husayn (‘a) as well as discuss current cultural and doctrinal issues. For them, the commemoration of this anniversary is almost a doctrinal duty, since some individuals of the virtuous community may not participate in any other doctrinal celebration the whole year, but never miss commemorating this anniversary. During this commemoration, they concern themselves with serving others with food dedicated to this occasion, meeting together, and expressing their grief for Imam al-husayn’s martyrdom by a demonstration of sorrow.</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focus of the individuals of the virtuous community, in commemorating this anniversary, varies according to the variety of their cultural, intellectual, and social levels as well as the surrounding political circumstances. Therefore, some of them hold ceremonies and spend large amounts of money to gather as large a congregation as possible.  They select the most skillful orators, speakers, and lecturers. At </w:t>
      </w:r>
    </w:p>
    <w:p>
      <w:pPr>
        <w:pStyle w:val="BookText"/>
        <w:bidi w:val="0"/>
        <w:rPr/>
      </w:pPr>
      <w:r>
        <w:rPr>
          <w:rFonts w:eastAsia="Times New Roman" w:cs="Times New Roman" w:ascii="Times New Roman" w:hAnsi="Times New Roman"/>
          <w:color w:val="111111"/>
          <w:sz w:val="28"/>
          <w:szCs w:val="28"/>
          <w:lang w:val="en-US"/>
        </w:rPr>
        <w:t>the same time, the virtuous community attends and participates in such sessions to benefit culturally, spiritually, and emotionally.</w:t>
      </w:r>
    </w:p>
    <w:p>
      <w:pPr>
        <w:pStyle w:val="BookText"/>
        <w:bidi w:val="0"/>
        <w:jc w:val="both"/>
        <w:rPr/>
      </w:pPr>
      <w:r>
        <w:rPr>
          <w:rFonts w:eastAsia="Times New Roman" w:cs="Times New Roman" w:ascii="Times New Roman" w:hAnsi="Times New Roman"/>
          <w:color w:val="111111"/>
          <w:sz w:val="28"/>
          <w:szCs w:val="28"/>
          <w:lang w:val="en-US"/>
        </w:rPr>
        <w:t>At the same time, there is immense desire to become close to Imam al-husayn (‘a) by presenting oneself at his holy shrine or, from afar,</w:t>
      </w:r>
      <w:r>
        <w:rPr>
          <w:rStyle w:val="FootnoteAnchor"/>
        </w:rPr>
        <w:footnoteReference w:id="13"/>
      </w:r>
      <w:r>
        <w:rPr>
          <w:rFonts w:eastAsia="Times New Roman" w:cs="Times New Roman" w:ascii="Times New Roman" w:hAnsi="Times New Roman"/>
          <w:color w:val="111111"/>
          <w:sz w:val="28"/>
          <w:szCs w:val="28"/>
          <w:lang w:val="en-US"/>
        </w:rPr>
        <w:t>by offering him salutations and greetings, complaining to him about personal problems, pledging allegiance to him, and renouncing his enemies, cursing them, and rejecting their barbarian acts.</w:t>
      </w:r>
    </w:p>
    <w:p>
      <w:pPr>
        <w:pStyle w:val="BookText"/>
        <w:bidi w:val="0"/>
        <w:jc w:val="both"/>
        <w:rPr/>
      </w:pPr>
      <w:r>
        <w:rPr>
          <w:rFonts w:eastAsia="Times New Roman" w:cs="Times New Roman" w:ascii="Times New Roman" w:hAnsi="Times New Roman"/>
          <w:color w:val="111111"/>
          <w:sz w:val="28"/>
          <w:szCs w:val="28"/>
          <w:lang w:val="en-US"/>
        </w:rPr>
        <w:t>On such days, both the ordinary and the elite media of the individuals of the virtuous community weep for Imam al-husayn (‘a) and demonstrate grief and pain on the cruelties perpetrated upon him and his companions in Karbala.</w:t>
      </w:r>
    </w:p>
    <w:p>
      <w:pPr>
        <w:pStyle w:val="BookText"/>
        <w:bidi w:val="0"/>
        <w:jc w:val="both"/>
        <w:rPr/>
      </w:pPr>
      <w:r>
        <w:rPr>
          <w:rFonts w:eastAsia="Times New Roman" w:cs="Times New Roman" w:ascii="Times New Roman" w:hAnsi="Times New Roman"/>
          <w:color w:val="111111"/>
          <w:sz w:val="28"/>
          <w:szCs w:val="28"/>
          <w:lang w:val="en-US"/>
        </w:rPr>
        <w:t>Another practice that manifests itself particularly in this season and on these days is the pubic serving of food and drink dedicated to Imam Husayn (‘a) in remembrance of the three days and nights of his thirst and hunger.</w:t>
      </w:r>
    </w:p>
    <w:p>
      <w:pPr>
        <w:pStyle w:val="BookText"/>
        <w:bidi w:val="0"/>
        <w:jc w:val="both"/>
        <w:rPr/>
      </w:pPr>
      <w:r>
        <w:rPr>
          <w:rFonts w:eastAsia="Times New Roman" w:cs="Times New Roman" w:ascii="Times New Roman" w:hAnsi="Times New Roman"/>
          <w:color w:val="111111"/>
          <w:sz w:val="28"/>
          <w:szCs w:val="28"/>
          <w:lang w:val="en-US"/>
        </w:rPr>
        <w:t>Traditions from the Ahl al-Bayt (‘a) report these practices in the first ten days of the holy month of Muharram.</w:t>
      </w:r>
    </w:p>
    <w:p>
      <w:pPr>
        <w:pStyle w:val="BookText"/>
        <w:bidi w:val="0"/>
        <w:jc w:val="both"/>
        <w:rPr/>
      </w:pPr>
      <w:r>
        <w:rPr>
          <w:rFonts w:eastAsia="Times New Roman" w:cs="Times New Roman" w:ascii="Times New Roman" w:hAnsi="Times New Roman"/>
          <w:color w:val="111111"/>
          <w:sz w:val="28"/>
          <w:szCs w:val="28"/>
          <w:lang w:val="en-US"/>
        </w:rPr>
        <w:t>Some other practices through which the Ahl al-Bayt’s followers express their grief for Imam al-husayn’s tragic saga bear no supportive evidence from the Ahl al-Bayt (‘a). They are: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organizing public processions and marches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roaming in streets to express loyalty to and grief for Imam al-husayn (‘a)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holding theatrical performances aimed at representing some aspects of Imam</w:t>
      </w:r>
    </w:p>
    <w:p>
      <w:pPr>
        <w:pStyle w:val="BookText"/>
        <w:bidi w:val="0"/>
        <w:jc w:val="both"/>
        <w:rPr/>
      </w:pPr>
      <w:r>
        <w:rPr>
          <w:rFonts w:eastAsia="Times New Roman" w:cs="Times New Roman" w:ascii="Times New Roman" w:hAnsi="Times New Roman"/>
          <w:color w:val="111111"/>
          <w:sz w:val="28"/>
          <w:szCs w:val="28"/>
          <w:lang w:val="en-US"/>
        </w:rPr>
        <w:t>al-husayn’s tragic saga—his journey to Karbala, the burning of the tents</w:t>
      </w:r>
    </w:p>
    <w:p>
      <w:pPr>
        <w:pStyle w:val="BookText"/>
        <w:bidi w:val="0"/>
        <w:jc w:val="both"/>
        <w:rPr/>
      </w:pPr>
      <w:r>
        <w:rPr>
          <w:rFonts w:eastAsia="Times New Roman" w:cs="Times New Roman" w:ascii="Times New Roman" w:hAnsi="Times New Roman"/>
          <w:color w:val="111111"/>
          <w:sz w:val="28"/>
          <w:szCs w:val="28"/>
          <w:lang w:val="en-US"/>
        </w:rPr>
        <w:t>of the women and children after massacring his companions, the journey of those</w:t>
      </w:r>
    </w:p>
    <w:p>
      <w:pPr>
        <w:pStyle w:val="BookText"/>
        <w:bidi w:val="0"/>
        <w:jc w:val="both"/>
        <w:rPr/>
      </w:pPr>
      <w:r>
        <w:rPr>
          <w:rFonts w:eastAsia="Times New Roman" w:cs="Times New Roman" w:ascii="Times New Roman" w:hAnsi="Times New Roman"/>
          <w:color w:val="111111"/>
          <w:sz w:val="28"/>
          <w:szCs w:val="28"/>
          <w:lang w:val="en-US"/>
        </w:rPr>
        <w:t>who were taken as captives after the battle, or other grievous events to</w:t>
      </w:r>
    </w:p>
    <w:p>
      <w:pPr>
        <w:pStyle w:val="BookText"/>
        <w:bidi w:val="0"/>
        <w:jc w:val="both"/>
        <w:rPr/>
      </w:pPr>
      <w:r>
        <w:rPr>
          <w:rFonts w:eastAsia="Times New Roman" w:cs="Times New Roman" w:ascii="Times New Roman" w:hAnsi="Times New Roman"/>
          <w:color w:val="111111"/>
          <w:sz w:val="28"/>
          <w:szCs w:val="28"/>
          <w:lang w:val="en-US"/>
        </w:rPr>
        <w:t>which Imam al-husayn (‘a) was exposed—or all the events that took place in</w:t>
      </w:r>
    </w:p>
    <w:p>
      <w:pPr>
        <w:pStyle w:val="BookText"/>
        <w:bidi w:val="0"/>
        <w:jc w:val="both"/>
        <w:rPr/>
      </w:pPr>
      <w:r>
        <w:rPr>
          <w:rFonts w:eastAsia="Times New Roman" w:cs="Times New Roman" w:ascii="Times New Roman" w:hAnsi="Times New Roman"/>
          <w:color w:val="111111"/>
          <w:sz w:val="28"/>
          <w:szCs w:val="28"/>
          <w:lang w:val="en-US"/>
        </w:rPr>
        <w:t>Karbala</w:t>
      </w:r>
    </w:p>
    <w:p>
      <w:pPr>
        <w:pStyle w:val="BookText"/>
        <w:bidi w:val="0"/>
        <w:jc w:val="both"/>
        <w:rPr/>
      </w:pPr>
      <w:r>
        <w:rPr>
          <w:rFonts w:eastAsia="Times New Roman" w:cs="Times New Roman" w:ascii="Times New Roman" w:hAnsi="Times New Roman"/>
          <w:color w:val="111111"/>
          <w:sz w:val="28"/>
          <w:szCs w:val="28"/>
          <w:lang w:val="en-US"/>
        </w:rPr>
        <w:t>All of the above are inventions of ordinary people to express their emotions and feelings.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Because of certain political circumstances through which these rituals passed when the tyrannical and unjust rulers worked towards annihilating them to uproot them from their origin, some ordinary people acted fanatically regarding these rituals in the same way they did towards Imam husayn (‘a). At the same time, some scholars kept silent or even permitted the practice of these rituals for the endurance of the commemoration. This was because the public represented the popular power that stood against the tyrannical rulers. In addition, scholars could not find any point of evidence proving the forbiddance or the illegality of practicing such rituals, so they deemed them legal according to the general jurisprudential rule of the legality of all things unless there is an evident proof demonstrating the opposite. Furthermore, under such circumstances, the practice of these rituals achieved an advantage or repelled a disadvantage not to mention the fact that they were the best way to gather and attract the attention of the masses towards commemorating Imam husayn’s martyrdom.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correct stand, towards the practice of such rituals, taken by Ayatollah Sayyid Muhsin al-hakim, Imam Khumayni, and his successor, Ayatollah Sayyid </w:t>
      </w:r>
      <w:r>
        <w:rPr>
          <w:rFonts w:eastAsia="Consolas" w:cs="Consolas" w:ascii="Consolas" w:hAnsi="Consolas"/>
          <w:color w:val="111111"/>
          <w:sz w:val="28"/>
          <w:szCs w:val="28"/>
          <w:lang w:val="en-US"/>
        </w:rPr>
        <w:t>Ali al-Khamana'i, in addition to many Shi</w:t>
      </w:r>
      <w:r>
        <w:rPr>
          <w:rFonts w:eastAsia="Times New Roman" w:cs="Times New Roman" w:ascii="Times New Roman" w:hAnsi="Times New Roman"/>
          <w:color w:val="111111"/>
          <w:sz w:val="28"/>
          <w:szCs w:val="28"/>
          <w:lang w:val="en-US"/>
        </w:rPr>
        <w:t>ite master scholars, was that the disadvantage caused by such rituals to the virtuous community has become greater than their advantage nowadays. They deform the portrait of the virtuous community and act as an obstacle between the guidance of the Holy Imams (‘a) and the genuine understanding of Islam on the one hand, and the general Muslim masses on the other. Besides, the practice of these rituals arouses a spurious issue that is forbidden by Islam, because some people consider the practice of these rituals to be a devotional act intended to seek nearness to Almighty Allah, while there is no authoritative evidence (i.e. mentioned in the Holy Qur'an and Sunnah) proving this either particularly or generally. Such practices fall under a general topic, and all its parts are considered acts of worship. However, Almighty Allah best knows the truth.</w:t>
      </w:r>
      <w:bookmarkStart w:id="57" w:name="pg13860_137986"/>
    </w:p>
    <w:p>
      <w:pPr>
        <w:pStyle w:val="BookText"/>
        <w:bidi w:val="0"/>
        <w:rPr/>
      </w:pPr>
      <w:bookmarkEnd w:id="57"/>
      <w:r>
        <w:rPr>
          <w:rFonts w:eastAsia="Times New Roman" w:cs="Times New Roman" w:ascii="Times New Roman" w:hAnsi="Times New Roman"/>
          <w:color w:val="111111"/>
          <w:sz w:val="28"/>
          <w:szCs w:val="28"/>
          <w:lang w:val="en-US"/>
        </w:rPr>
        <w:t>On the tenth day of Muharram, these rituals and ceremonies attain their climax when markets are shut down and almost all the individuals of the virtuous community participate in the condolence ceremonies and food is prepared to feed all the participants.</w:t>
      </w:r>
    </w:p>
    <w:p>
      <w:pPr>
        <w:pStyle w:val="Heading4"/>
        <w:numPr>
          <w:ilvl w:val="3"/>
          <w:numId w:val="1"/>
        </w:numPr>
        <w:bidi w:val="0"/>
        <w:jc w:val="left"/>
        <w:rPr/>
      </w:pPr>
      <w:bookmarkStart w:id="58" w:name="__RefHeading___Toc3447843_1468164448"/>
      <w:bookmarkStart w:id="59" w:name="_Toc20"/>
      <w:bookmarkEnd w:id="58"/>
      <w:r>
        <w:rPr/>
        <w:t>2. The Months of Muharram and Safar</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rest of the days of Muharram and Safar (the second month in the Islamic calendar) have a secondary place of importance for holding sessions for condolence ceremonies </w:t>
      </w:r>
      <w:bookmarkStart w:id="60" w:name="pg13860_137987"/>
    </w:p>
    <w:p>
      <w:pPr>
        <w:pStyle w:val="BookText"/>
        <w:bidi w:val="0"/>
        <w:rPr/>
      </w:pPr>
      <w:bookmarkEnd w:id="60"/>
      <w:r>
        <w:rPr>
          <w:rFonts w:eastAsia="Times New Roman" w:cs="Times New Roman" w:ascii="Times New Roman" w:hAnsi="Times New Roman"/>
          <w:color w:val="111111"/>
          <w:sz w:val="28"/>
          <w:szCs w:val="28"/>
          <w:lang w:val="en-US"/>
        </w:rPr>
        <w:t>of Imam al-husayn’s martyrdom. Public condolence meetings are organized by individuals and communities in private and public places. Each ten days of these two months are taken as a new term similar to the first ten days of Muharram, dedicating each day and night to a certain occasion for which its special ceremonies are held. These terms end on the twentieth of Safar, the day of Arba`in, which is the fortieth day after Imam al-husayn’s martyrdom. Hence, the last ten days are dedicated to the occasion of the arrival of the captives in Madinah, followed by the demise of the Holy Prophet (s), which falls on the twenty-eighth day of Safar and which we shall mention later.</w:t>
      </w:r>
    </w:p>
    <w:p>
      <w:pPr>
        <w:pStyle w:val="BookText"/>
        <w:bidi w:val="0"/>
        <w:jc w:val="both"/>
        <w:rPr/>
      </w:pPr>
      <w:r>
        <w:rPr>
          <w:rFonts w:eastAsia="Times New Roman" w:cs="Times New Roman" w:ascii="Times New Roman" w:hAnsi="Times New Roman"/>
          <w:color w:val="111111"/>
          <w:sz w:val="28"/>
          <w:szCs w:val="28"/>
          <w:lang w:val="en-US"/>
        </w:rPr>
        <w:t>The general mark of the ceremonies held on the rest of the days of Muharram and Safar is the holding of assemblies (majalis; sing. majlis). The ceremonies on the day of Arba`in, include processions and marches organized and destined for the two holy shrines in Karbala, Imam al-Riza’s holy shrine in Mashhad, the shrine of Lady Fatimah, the daughter of Imam Musa al-Kazim (‘a) in Qum, or for public places of worship, such as mosques, husayniyyahs, and religious places. These processions and marches are organized for the purpose of commemorating Imam al-husayn’s martyrdom, pledging allegiance to him, and commemorating the anniversary of the captives’ return to Karbala, as maintained by some reports.</w:t>
      </w:r>
    </w:p>
    <w:p>
      <w:pPr>
        <w:pStyle w:val="Heading4"/>
        <w:numPr>
          <w:ilvl w:val="3"/>
          <w:numId w:val="1"/>
        </w:numPr>
        <w:bidi w:val="0"/>
        <w:jc w:val="left"/>
        <w:rPr/>
      </w:pPr>
      <w:bookmarkStart w:id="61" w:name="__RefHeading___Toc3447845_1468164448"/>
      <w:bookmarkStart w:id="62" w:name="_Toc21"/>
      <w:bookmarkEnd w:id="61"/>
      <w:r>
        <w:rPr/>
        <w:t>3. Weekly Sessions</w:t>
      </w:r>
      <w:bookmarkEnd w:id="62"/>
    </w:p>
    <w:p>
      <w:pPr>
        <w:pStyle w:val="BookText"/>
        <w:bidi w:val="0"/>
        <w:jc w:val="both"/>
        <w:rPr/>
      </w:pPr>
      <w:r>
        <w:rPr>
          <w:rFonts w:eastAsia="Times New Roman" w:cs="Times New Roman" w:ascii="Times New Roman" w:hAnsi="Times New Roman"/>
          <w:color w:val="111111"/>
          <w:sz w:val="28"/>
          <w:szCs w:val="28"/>
          <w:lang w:val="en-US"/>
        </w:rPr>
        <w:t>The third category are weekly or monthly assemblies that the followers of the Ahl al-Bayt (‘a) hold regularly in public places or in their houses, as a response to the Holy Imams (‘a) who, according to many traditions, called their followers to hold such sessions and meetings.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issues of Imam al-husayn’s martyrdom and loyalty to the Ahl al-Bayt (‘a) have become the pivot of these </w:t>
      </w:r>
      <w:bookmarkStart w:id="63" w:name="pg13860_137988"/>
    </w:p>
    <w:p>
      <w:pPr>
        <w:pStyle w:val="BookText"/>
        <w:bidi w:val="0"/>
        <w:rPr/>
      </w:pPr>
      <w:bookmarkEnd w:id="63"/>
      <w:r>
        <w:rPr>
          <w:rFonts w:eastAsia="Times New Roman" w:cs="Times New Roman" w:ascii="Times New Roman" w:hAnsi="Times New Roman"/>
          <w:color w:val="111111"/>
          <w:sz w:val="28"/>
          <w:szCs w:val="28"/>
          <w:lang w:val="en-US"/>
        </w:rPr>
        <w:t>sessions, as instructed by the Holy Imams (‘a). However, discourses in such sessions can also be about a variety of doctrinal, ethical, behavioral, historical, erudite topics, etc.</w:t>
      </w:r>
    </w:p>
    <w:p>
      <w:pPr>
        <w:pStyle w:val="BookText"/>
        <w:bidi w:val="0"/>
        <w:jc w:val="both"/>
        <w:rPr/>
      </w:pPr>
      <w:r>
        <w:rPr>
          <w:rFonts w:eastAsia="Times New Roman" w:cs="Times New Roman" w:ascii="Times New Roman" w:hAnsi="Times New Roman"/>
          <w:color w:val="111111"/>
          <w:sz w:val="28"/>
          <w:szCs w:val="28"/>
          <w:lang w:val="en-US"/>
        </w:rPr>
        <w:t>Communities and individuals choose a certain day or night in the week or the month for holding such sessions as much as their conditions allow. These sessions and meetings have thus become a continuously open school throughout the year. The individuals of the virtuous community and the followers of the Ahl al-Bayt (‘a) arrange days and times among them so that everybody can benefit from these meetings although the majority may choose Thursday nights and Fridays because these nights and days enjoy a special significance among the other days of the week. By virtue of these meetings, social relations among the followers of the Ahl al-Bayt (‘a) become well-established and positive and many religious and worldly benefits are gained. For instance, after orators mention the Ahl al-Bayt (‘a) and discuss religious topics, the sessions for knowledge-seekers turn into scientific researches, for men of letters into literary forums, and for merchants into exchange of commercial viewpoints.</w:t>
      </w:r>
    </w:p>
    <w:p>
      <w:pPr>
        <w:pStyle w:val="Heading4"/>
        <w:numPr>
          <w:ilvl w:val="3"/>
          <w:numId w:val="1"/>
        </w:numPr>
        <w:bidi w:val="0"/>
        <w:jc w:val="left"/>
        <w:rPr/>
      </w:pPr>
      <w:bookmarkStart w:id="64" w:name="__RefHeading___Toc3447847_1468164448"/>
      <w:bookmarkStart w:id="65" w:name="_Toc22"/>
      <w:bookmarkEnd w:id="64"/>
      <w:r>
        <w:rPr/>
        <w:t>4. Sessions in the Month of Ramazan</w:t>
      </w:r>
      <w:bookmarkEnd w:id="65"/>
    </w:p>
    <w:p>
      <w:pPr>
        <w:pStyle w:val="BookText"/>
        <w:bidi w:val="0"/>
        <w:jc w:val="both"/>
        <w:rPr/>
      </w:pPr>
      <w:r>
        <w:rPr>
          <w:rFonts w:eastAsia="Times New Roman" w:cs="Times New Roman" w:ascii="Times New Roman" w:hAnsi="Times New Roman"/>
          <w:color w:val="111111"/>
          <w:sz w:val="28"/>
          <w:szCs w:val="28"/>
          <w:lang w:val="en-US"/>
        </w:rPr>
        <w:t>The fourth category of ceremonies commemorating Imam al-husayn’s martyrdom are assemblies during Ramazan, when nights of this blessed month of devotion turn into educational seasons. During the public sessions, the most distinctive feature is the remembrance of Imam al-husayn’s martyrdom in addition to discussion regarding, most comprehensively, Islamic issues and topics concentrating on ethical, spiritual, and behavioral issues, the laws of Islam and the recitation of the Holy Qur'an. However, intellectual, doctrinal, and historical issues are also discussed in such sessions.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 cultural aspect, there can be found an equipoise </w:t>
      </w:r>
      <w:bookmarkStart w:id="66" w:name="pg13860_137989"/>
    </w:p>
    <w:p>
      <w:pPr>
        <w:pStyle w:val="BookText"/>
        <w:bidi w:val="0"/>
        <w:rPr/>
      </w:pPr>
      <w:bookmarkEnd w:id="66"/>
      <w:r>
        <w:rPr>
          <w:rFonts w:eastAsia="Times New Roman" w:cs="Times New Roman" w:ascii="Times New Roman" w:hAnsi="Times New Roman"/>
          <w:color w:val="111111"/>
          <w:sz w:val="28"/>
          <w:szCs w:val="28"/>
          <w:lang w:val="en-US"/>
        </w:rPr>
        <w:t>between the sessions of Ramazan and the sessions of Muharram and Safar. The latter sessions concentrate on  political issues and the uprising against oppression, tyranny, and corruption, and their historical goals, factors, and causes, in addition to the sentimental and emotional aspects of Shi`ite beliefs.  The former assemblies concentrate on ethical and spiritual issues, laws of Islam appertaining to human behavior, especially the issues of prayer, fasting, almsgiving, and the like. In addition to the recitation of the Holy Qur'an, doctrinal aspects regarding the fundamentals of religion, such as monotheism, Prophethood, divine revelations, and eschatology are discussed. The common points between these two types of sessions pertain to the general conditions of the virtuous community and the issue of Imam al-husayn’s martyrdom and uprising.</w:t>
      </w:r>
    </w:p>
    <w:p>
      <w:pPr>
        <w:pStyle w:val="Heading4"/>
        <w:numPr>
          <w:ilvl w:val="3"/>
          <w:numId w:val="1"/>
        </w:numPr>
        <w:bidi w:val="0"/>
        <w:jc w:val="left"/>
        <w:rPr/>
      </w:pPr>
      <w:bookmarkStart w:id="67" w:name="__RefHeading___Toc3447849_1468164448"/>
      <w:bookmarkStart w:id="68" w:name="_Toc23"/>
      <w:bookmarkEnd w:id="67"/>
      <w:r>
        <w:rPr/>
        <w:t>5. Private Occasions</w:t>
      </w:r>
      <w:bookmarkEnd w:id="68"/>
    </w:p>
    <w:p>
      <w:pPr>
        <w:pStyle w:val="BookText"/>
        <w:bidi w:val="0"/>
        <w:jc w:val="both"/>
        <w:rPr/>
      </w:pPr>
      <w:r>
        <w:rPr>
          <w:rFonts w:eastAsia="Times New Roman" w:cs="Times New Roman" w:ascii="Times New Roman" w:hAnsi="Times New Roman"/>
          <w:color w:val="111111"/>
          <w:sz w:val="28"/>
          <w:szCs w:val="28"/>
          <w:lang w:val="en-US"/>
        </w:rPr>
        <w:t>The fifth and last grouping include assemblies held on special occasions to commemorate Imam al-husayn (‘a). The Holy Imams of the Ahl al-Bayt (‘a), in their plan of building a virtuous community, took great interest in the issue of holding meetings to gather their followers on various occasions. In these meetings, discourses revolve around the issue of Imam al-husayn’s martyrdom and uprising. For instance, in funeral eulogies ceremonies are held for solacing the relatives of the deceased. In these ceremonies, the Holy Qur'an is recited and the tragedy of Imam al-husayn (‘a) and his companions is mentioned to seek nearness to Almighty Allah and alleviate the grief of the bereaved.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other occasions, such as returning from the hajj Pilgrimage or long journeys, moving to a new house, opening a private or public foundation, recovering from a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disease, or private issues that socially require the holding of a meeting, assemblies are held to seek nearness to Almighty Allah, to gain blessings by mentioning Imam al-husayn (‘a) and to commemorate Imam al-husayn (‘a). Thus, such meetings have become one of the distinctive features of the virtuous community. </w:t>
      </w:r>
      <w:bookmarkStart w:id="69" w:name="pg13860_137991"/>
    </w:p>
    <w:p>
      <w:pPr>
        <w:pStyle w:val="Heading3"/>
        <w:numPr>
          <w:ilvl w:val="2"/>
          <w:numId w:val="1"/>
        </w:numPr>
        <w:bidi w:val="0"/>
        <w:jc w:val="left"/>
        <w:rPr/>
      </w:pPr>
      <w:bookmarkStart w:id="70" w:name="__RefHeading___Toc3447851_1468164448"/>
      <w:bookmarkStart w:id="71" w:name="_Toc24"/>
      <w:bookmarkEnd w:id="69"/>
      <w:bookmarkEnd w:id="70"/>
      <w:r>
        <w:rPr/>
        <w:t>Commemorating The Anniversaries  Of The Holy Infallibles</w:t>
      </w:r>
      <w:bookmarkEnd w:id="71"/>
    </w:p>
    <w:p>
      <w:pPr>
        <w:pStyle w:val="Heading4"/>
        <w:numPr>
          <w:ilvl w:val="3"/>
          <w:numId w:val="1"/>
        </w:numPr>
        <w:bidi w:val="0"/>
        <w:jc w:val="left"/>
        <w:rPr/>
      </w:pPr>
      <w:bookmarkStart w:id="72" w:name="__RefHeading___Toc3447853_1468164448"/>
      <w:bookmarkStart w:id="73" w:name="_Toc25"/>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Commemoration of the anniversaries of the Holy Infallibles (‘a) is of two kinds:</w:t>
      </w:r>
    </w:p>
    <w:p>
      <w:pPr>
        <w:pStyle w:val="Heading4"/>
        <w:numPr>
          <w:ilvl w:val="3"/>
          <w:numId w:val="1"/>
        </w:numPr>
        <w:bidi w:val="0"/>
        <w:jc w:val="left"/>
        <w:rPr/>
      </w:pPr>
      <w:bookmarkStart w:id="74" w:name="__RefHeading___Toc3447855_1468164448"/>
      <w:bookmarkStart w:id="75" w:name="_Toc26"/>
      <w:bookmarkEnd w:id="74"/>
      <w:r>
        <w:rPr/>
        <w:t>Commemorating their deaths and martyrdoms</w:t>
      </w:r>
      <w:bookmarkEnd w:id="75"/>
    </w:p>
    <w:p>
      <w:pPr>
        <w:pStyle w:val="BookText"/>
        <w:bidi w:val="0"/>
        <w:jc w:val="both"/>
        <w:rPr/>
      </w:pPr>
      <w:r>
        <w:rPr>
          <w:rFonts w:eastAsia="Times New Roman" w:cs="Times New Roman" w:ascii="Times New Roman" w:hAnsi="Times New Roman"/>
          <w:color w:val="111111"/>
          <w:sz w:val="28"/>
          <w:szCs w:val="28"/>
          <w:lang w:val="en-US"/>
        </w:rPr>
        <w:t>Celebrating their birthdays and their joyful occasions</w:t>
      </w:r>
    </w:p>
    <w:p>
      <w:pPr>
        <w:pStyle w:val="BookText"/>
        <w:bidi w:val="0"/>
        <w:jc w:val="both"/>
        <w:rPr/>
      </w:pPr>
      <w:r>
        <w:rPr>
          <w:rFonts w:eastAsia="Times New Roman" w:cs="Times New Roman" w:ascii="Times New Roman" w:hAnsi="Times New Roman"/>
          <w:color w:val="111111"/>
          <w:sz w:val="28"/>
          <w:szCs w:val="28"/>
          <w:lang w:val="en-US"/>
        </w:rPr>
        <w:t>Commemorating the deaths and martyrdoms of the Holy Infallibles (‘a)</w:t>
      </w:r>
    </w:p>
    <w:p>
      <w:pPr>
        <w:pStyle w:val="BookText"/>
        <w:bidi w:val="0"/>
        <w:jc w:val="both"/>
        <w:rPr/>
      </w:pPr>
      <w:r>
        <w:rPr>
          <w:rFonts w:eastAsia="Times New Roman" w:cs="Times New Roman" w:ascii="Times New Roman" w:hAnsi="Times New Roman"/>
          <w:color w:val="111111"/>
          <w:sz w:val="28"/>
          <w:szCs w:val="28"/>
          <w:lang w:val="en-US"/>
        </w:rPr>
        <w:t xml:space="preserve">The Holy Imams of the Ahl al-Bayt (‘a) counseled their followers to keep their memories alive and memorialize their anniversaries. The individuals of the virtuous community, therefore, commemorate the deaths and martyrdoms of the thirteen Infallibles; namely, the Holy Prophet (s), Lady Fatimah al-Zahra, and the eleven Imams, before Imam al-Mehdi (‘a), who is still living. The anniversaries of some eminent figures among their followers such as, Lady Khadijah al Kubra, Muslim ibn </w:t>
      </w:r>
      <w:r>
        <w:rPr>
          <w:rFonts w:eastAsia="Consolas" w:cs="Consolas" w:ascii="Consolas" w:hAnsi="Consolas"/>
          <w:color w:val="111111"/>
          <w:sz w:val="28"/>
          <w:szCs w:val="28"/>
          <w:lang w:val="en-US"/>
        </w:rPr>
        <w:t xml:space="preserve">Aqil, Lady Zaynab bint Ali, Zayd ibn </w:t>
      </w:r>
      <w:r>
        <w:rPr>
          <w:rFonts w:eastAsia="Times New Roman" w:cs="Times New Roman" w:ascii="Times New Roman" w:hAnsi="Times New Roman"/>
          <w:color w:val="111111"/>
          <w:sz w:val="28"/>
          <w:szCs w:val="28"/>
          <w:lang w:val="en-US"/>
        </w:rPr>
        <w:t>Ali ibn Husayn, Abu-Talib, Umm al-Banin, and others are also commemorated.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belief of the virtuous community, Imam `Ali ibn Abi-Talib (‘a) and his son Imam al-husayn (‘a) were slain by the sword, while the other Holy Imams (‘a), with the exception of the Awaited Imam al-Mahdi (‘a), who is still alive, were poisoned to death. Although this general concept has not been proven through historical events except for Imam hasan, Imam al-Kazim, and Imam al-Riza (peace be upon them all), orators and preachers accept it as truth on the basis of a validly reported tradition that quotes Imam al-Riza (‘a) as saying: </w:t>
      </w:r>
    </w:p>
    <w:p>
      <w:pPr>
        <w:pStyle w:val="BookText"/>
        <w:bidi w:val="0"/>
        <w:rPr/>
      </w:pPr>
      <w:r>
        <w:rPr>
          <w:rFonts w:ascii="Amiri" w:hAnsi="Amiri" w:eastAsia="Amiri" w:cs="Amiri"/>
          <w:color w:val="111111"/>
          <w:sz w:val="28"/>
          <w:sz w:val="28"/>
          <w:szCs w:val="28"/>
          <w:rtl w:val="true"/>
          <w:lang w:bidi="ar-SA"/>
        </w:rPr>
        <w:t>مَا مِنَّا إِلاَّ مَقْتُولٌ أَوْ</w:t>
      </w:r>
    </w:p>
    <w:p>
      <w:pPr>
        <w:pStyle w:val="BookText"/>
        <w:bidi w:val="0"/>
        <w:jc w:val="both"/>
        <w:rPr/>
      </w:pPr>
      <w:r>
        <w:rPr>
          <w:rFonts w:ascii="Amiri" w:hAnsi="Amiri" w:eastAsia="Amiri" w:cs="Amiri"/>
          <w:color w:val="111111"/>
          <w:sz w:val="28"/>
          <w:sz w:val="28"/>
          <w:szCs w:val="28"/>
          <w:rtl w:val="true"/>
          <w:lang w:bidi="ar-SA"/>
        </w:rPr>
        <w:t>مَسْمُومٌ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 one of us—the Ahl al-Bayt—died, except that he was slain or</w:t>
      </w:r>
    </w:p>
    <w:p>
      <w:pPr>
        <w:pStyle w:val="BookText"/>
        <w:bidi w:val="0"/>
        <w:jc w:val="both"/>
        <w:rPr/>
      </w:pPr>
      <w:r>
        <w:rPr>
          <w:rFonts w:eastAsia="Times New Roman" w:cs="Times New Roman" w:ascii="Times New Roman" w:hAnsi="Times New Roman"/>
          <w:color w:val="111111"/>
          <w:sz w:val="28"/>
          <w:szCs w:val="28"/>
          <w:lang w:val="en-US"/>
        </w:rPr>
        <w:t>poisoned to death.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Another fact is that there is not complete consensus upon the dates of their martyrdoms and deaths. Nevertheless, the individuals of the virtuous community have generally committed themselves to certain traditions in this respect, relying upon the inference of their scholars and historians.</w:t>
      </w:r>
    </w:p>
    <w:p>
      <w:pPr>
        <w:pStyle w:val="BookText"/>
        <w:bidi w:val="0"/>
        <w:jc w:val="both"/>
        <w:rPr/>
      </w:pPr>
      <w:r>
        <w:rPr>
          <w:rFonts w:eastAsia="Times New Roman" w:cs="Times New Roman" w:ascii="Times New Roman" w:hAnsi="Times New Roman"/>
          <w:color w:val="111111"/>
          <w:sz w:val="28"/>
          <w:szCs w:val="28"/>
          <w:lang w:val="en-US"/>
        </w:rPr>
        <w:t>More or less, the dates of the Holy Infallibles’ deaths and martyrdoms are distributed over the months of the year (on the Islamic calendar) except for the month of Sha</w:t>
      </w:r>
      <w:r>
        <w:rPr>
          <w:rFonts w:eastAsia="Consolas" w:cs="Consolas" w:ascii="Consolas" w:hAnsi="Consolas"/>
          <w:color w:val="111111"/>
          <w:sz w:val="28"/>
          <w:szCs w:val="28"/>
          <w:lang w:val="en-US"/>
        </w:rPr>
        <w:t>ban&lt;a href="#ref-footnote2-page49" id="footnote2-page49" style="display:inline-block"&gt;&lt;sup&gt;(2)&lt;/sup&gt;&lt;/a&gt;&lt;p class="footnote"&gt;&lt;a href="#footnote2-page49" style="color:#3b82f6;" id="ref-footnote2-page49"&gt; 2) &lt;/a&gt;- The month of Sha</w:t>
      </w:r>
      <w:r>
        <w:rPr>
          <w:rFonts w:eastAsia="Times New Roman" w:cs="Times New Roman" w:ascii="Times New Roman" w:hAnsi="Times New Roman"/>
          <w:color w:val="111111"/>
          <w:sz w:val="28"/>
          <w:szCs w:val="28"/>
          <w:lang w:val="en-US"/>
        </w:rPr>
        <w:t>ban is considered to be the month of birthdays and glad occasions.</w:t>
      </w:r>
    </w:p>
    <w:p>
      <w:pPr>
        <w:pStyle w:val="BookText"/>
        <w:bidi w:val="0"/>
        <w:jc w:val="both"/>
        <w:rPr/>
      </w:pPr>
      <w:r>
        <w:rPr>
          <w:rFonts w:eastAsia="Times New Roman" w:cs="Times New Roman" w:ascii="Times New Roman" w:hAnsi="Times New Roman"/>
          <w:color w:val="111111"/>
          <w:sz w:val="28"/>
          <w:szCs w:val="28"/>
          <w:lang w:val="en-US"/>
        </w:rPr>
        <w:t>. Thus, associated ceremonies form an annual cycle, soundly entrenched in the social milieu of the virtuous community.</w:t>
      </w:r>
    </w:p>
    <w:p>
      <w:pPr>
        <w:pStyle w:val="BookText"/>
        <w:bidi w:val="0"/>
        <w:jc w:val="both"/>
        <w:rPr/>
      </w:pPr>
      <w:r>
        <w:rPr>
          <w:rFonts w:eastAsia="Times New Roman" w:cs="Times New Roman" w:ascii="Times New Roman" w:hAnsi="Times New Roman"/>
          <w:color w:val="111111"/>
          <w:sz w:val="28"/>
          <w:szCs w:val="28"/>
          <w:lang w:val="en-US"/>
        </w:rPr>
        <w:t>The related assemblies concentrate on the life of the commemorated Imam and the injustice he had to encounter. In addition, an analysis of the historical events that took place during his lifetime is presented. Other Islamic or Shi`ite beliefs and some of the ethical instructions and sermons of the commemorated Imam are also recalled. Usually, such meetings end by recounting the martyrdom of the commemorated Imam or some tragic aspects of Imam al-husayn’s saga.</w:t>
      </w:r>
    </w:p>
    <w:p>
      <w:pPr>
        <w:pStyle w:val="BookText"/>
        <w:bidi w:val="0"/>
        <w:jc w:val="both"/>
        <w:rPr/>
      </w:pPr>
      <w:r>
        <w:rPr>
          <w:rFonts w:eastAsia="Times New Roman" w:cs="Times New Roman" w:ascii="Times New Roman" w:hAnsi="Times New Roman"/>
          <w:color w:val="111111"/>
          <w:sz w:val="28"/>
          <w:szCs w:val="28"/>
          <w:lang w:val="en-US"/>
        </w:rPr>
        <w:t>These meetings are another form of commemorating Imam al-husayn’s martyrdom (al-Majalis al-husayniyyah) with some concentration on the life of the commemorated Imam (‘a).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general milieu of the virtuous community, there is special interest in commemorating the Holy Prophet, Imam `Ali, Lady Fatimah al-Zahra', Imam Hasan, in addition to </w:t>
      </w:r>
    </w:p>
    <w:p>
      <w:pPr>
        <w:pStyle w:val="BookText"/>
        <w:bidi w:val="0"/>
        <w:rPr/>
      </w:pPr>
      <w:r>
        <w:rPr>
          <w:rFonts w:eastAsia="Times New Roman" w:cs="Times New Roman" w:ascii="Times New Roman" w:hAnsi="Times New Roman"/>
          <w:color w:val="111111"/>
          <w:sz w:val="28"/>
          <w:szCs w:val="28"/>
          <w:lang w:val="en-US"/>
        </w:rPr>
        <w:t>Imam al-husayn—peace be upon them all. Special commemoration rituals of the other Imams (‘a) are often performed in the regions where they are buried. For instance, there is special interest in commemorating the anniversary of the martyrdom of Imam al-Kazim (‘a) in the city of al-Kazimiyyah, Iraq, whose people, on that day, hold special ceremonies and rituals, shut down the marts, and participate in public processions. The same thing is applicable to the people of Mashhad, Iran, when they celebrate the anniversary of Imam al-Riza’s martyrdom and the people of Samarra' on the anniversary of Imam al-Hadi’s martyrdom.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Let us now mention a list of the familiar dates on which the deaths and martyrdoms of the Holy Infallibles (‘a) have been recorded and are well known by the individuals of the virtuous community: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Death of the Holy Prophet (s): 28th of Safar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Martyrdom of Imam `Ali ibn Abi-Talib (‘a): 19th-21st of Ramazan because he was injured on the nineteenth of Ramazan and passed away on the twenty-first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Martyrdom of the All-veracious Lady Fatimah al-Zahra' (the Luminous) (‘a): 8th of Rabi` II, 15th of Jumada I, and 3rd of Jumada II. There are several traditions mentioning various dates of her martyrdom. Ceremonies of commemorating her martyrdom are usually held on the last two dates although, sometimes, such ceremonies continue </w:t>
      </w:r>
    </w:p>
    <w:p>
      <w:pPr>
        <w:pStyle w:val="BookText"/>
        <w:bidi w:val="0"/>
        <w:rPr/>
      </w:pPr>
      <w:r>
        <w:rPr>
          <w:rFonts w:eastAsia="Times New Roman" w:cs="Times New Roman" w:ascii="Times New Roman" w:hAnsi="Times New Roman"/>
          <w:color w:val="111111"/>
          <w:sz w:val="28"/>
          <w:szCs w:val="28"/>
          <w:lang w:val="en-US"/>
        </w:rPr>
        <w:t>for twenty days between these two dates. In Iraq, some ceremonies are held on the earlier date.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Martyrdom</w:t>
      </w:r>
      <w:r>
        <w:rPr>
          <w:rStyle w:val="FootnoteAnchor"/>
        </w:rPr>
        <w:footnoteReference w:id="17"/>
      </w:r>
      <w:r>
        <w:rPr>
          <w:rFonts w:eastAsia="Times New Roman" w:cs="Times New Roman" w:ascii="Times New Roman" w:hAnsi="Times New Roman"/>
          <w:color w:val="111111"/>
          <w:sz w:val="28"/>
          <w:szCs w:val="28"/>
          <w:lang w:val="en-US"/>
        </w:rPr>
        <w:t>of Imam hasan ibn `Ali (‘a): 7th of Safar (in Iraq) and 28th of Safar in Iran, (which falls on the same date of the anniversary of the Holy Prophet’s demise).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Martyrdom of Imam al-husayn (‘a): 10th of Muharram.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Martyrdom of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25th of Muharram. This anniversary is also commemorated on the twelfth of Muharram.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Martyrdom of Imam Muhammad ibn `Ali al-Baqir (‘a): 7th of Dhu’l-hijjah.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Martyrdom of Imam Ja`far ibn Muhammad al-Sadiq (‘a): 25th of Shawwal.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Martyrdom of Imam Musa ibn Ja`far al-Kazim (‘a): 25th of Rajab.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Martyrdom of Imam `Ali ibn Musa al-Riza (‘a): 17th of Safar (in Iraq), or the last day of Safar (in Iran).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Martyrdom of Imam Muhammad ibn </w:t>
      </w:r>
      <w:r>
        <w:rPr>
          <w:rFonts w:eastAsia="Consolas" w:cs="Consolas" w:ascii="Consolas" w:hAnsi="Consolas"/>
          <w:color w:val="111111"/>
          <w:sz w:val="28"/>
          <w:szCs w:val="28"/>
          <w:lang w:val="en-US"/>
        </w:rPr>
        <w:t>Ali al-Jawad (‘a): the last day of Dhu’l-Qa</w:t>
      </w:r>
      <w:r>
        <w:rPr>
          <w:rFonts w:eastAsia="Times New Roman" w:cs="Times New Roman" w:ascii="Times New Roman" w:hAnsi="Times New Roman"/>
          <w:color w:val="111111"/>
          <w:sz w:val="28"/>
          <w:szCs w:val="28"/>
          <w:lang w:val="en-US"/>
        </w:rPr>
        <w:t>dah.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Martyrdom of Imam `Ali ibn Muhammad al-Hadi (‘a): 3rd of Rajab.</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Martyrdom of Imam 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 xml:space="preserve">Askari (‘a): 8th of Rabi` I. </w:t>
      </w:r>
      <w:bookmarkStart w:id="76" w:name="pg13860_137995"/>
    </w:p>
    <w:p>
      <w:pPr>
        <w:pStyle w:val="Heading4"/>
        <w:numPr>
          <w:ilvl w:val="3"/>
          <w:numId w:val="1"/>
        </w:numPr>
        <w:bidi w:val="0"/>
        <w:jc w:val="left"/>
        <w:rPr/>
      </w:pPr>
      <w:bookmarkStart w:id="77" w:name="__RefHeading___Toc3447857_1468164448"/>
      <w:bookmarkStart w:id="78" w:name="_Toc27"/>
      <w:bookmarkEnd w:id="76"/>
      <w:bookmarkEnd w:id="77"/>
      <w:r>
        <w:rPr/>
        <w:t>Celebrating the Birthdays and Glad Occasions of the Holy Infallibles (‘a)</w:t>
      </w:r>
      <w:bookmarkEnd w:id="78"/>
    </w:p>
    <w:p>
      <w:pPr>
        <w:pStyle w:val="BookText"/>
        <w:bidi w:val="0"/>
        <w:jc w:val="both"/>
        <w:rPr/>
      </w:pPr>
      <w:r>
        <w:rPr>
          <w:rFonts w:eastAsia="Times New Roman" w:cs="Times New Roman" w:ascii="Times New Roman" w:hAnsi="Times New Roman"/>
          <w:color w:val="111111"/>
          <w:sz w:val="28"/>
          <w:szCs w:val="28"/>
          <w:lang w:val="en-US"/>
        </w:rPr>
        <w:t>In addition to commemorating the anniversaries of the deaths and martyrdoms of the Holy Infallibles (‘a), the individuals of the virtuous community celebrate their birthdays and glad occasions, creating some equilibrium between the grievous occasions and joyful ones.</w:t>
      </w:r>
    </w:p>
    <w:p>
      <w:pPr>
        <w:pStyle w:val="BookText"/>
        <w:bidi w:val="0"/>
        <w:jc w:val="both"/>
        <w:rPr/>
      </w:pPr>
      <w:r>
        <w:rPr>
          <w:rFonts w:eastAsia="Times New Roman" w:cs="Times New Roman" w:ascii="Times New Roman" w:hAnsi="Times New Roman"/>
          <w:color w:val="111111"/>
          <w:sz w:val="28"/>
          <w:szCs w:val="28"/>
          <w:lang w:val="en-US"/>
        </w:rPr>
        <w:t>Of course, celebrating such joyful occasions differs from celebrating grievous ones; therefore, the individuals of the virtuous community celebrate these joyful occasions in a way different from celebrating the deaths and martyrdoms of the Holy Infallibles (‘a). These celebrations are therefore characterized by the following features: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Colorful decorations replace black flags of grief and sorrow.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Performances and discourses concentrate on remembering the virtues of the Ahl al-Bayt (‘a) by means of sermons and recitation of laudatory compositions and hymns with the participation of the audience.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Literary expressions of happy emotions is the general feature of these celebrations. Festivals and carnivals are held, and numerous poets, men of letters, and orators participate therein. However, on certain occasions, such as the birthday of the Awaited Imam al-Mahdi (‘a), educational and doctrinal discourses are delivered, because this anniversary is regarded as the best opportunity to put forth the topic of his blessed birth. Hence, these occasions bring together the two most required kinds of discourse.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Unlike commemorating the deaths and martyrdoms, which does not exclude any of the Holy Infallibles (‘a) who were martyred, the celebrations of the anniversaries of their birthdays are usually dedicated to some of them, because </w:t>
      </w:r>
    </w:p>
    <w:p>
      <w:pPr>
        <w:pStyle w:val="BookText"/>
        <w:bidi w:val="0"/>
        <w:rPr/>
      </w:pPr>
      <w:r>
        <w:rPr>
          <w:rFonts w:eastAsia="Times New Roman" w:cs="Times New Roman" w:ascii="Times New Roman" w:hAnsi="Times New Roman"/>
          <w:color w:val="111111"/>
          <w:sz w:val="28"/>
          <w:szCs w:val="28"/>
          <w:lang w:val="en-US"/>
        </w:rPr>
        <w:t>the individuals of the virtuous community aim at bringing into view the injustice, oppressions, and ordeals to which the Holy Infallibles (‘a) were exposed more than their joyful occasions. This is because injustice and oppression were the most eminent phenomena in the history of the Holy Infallibles (‘a) as well as the history of their followers.</w:t>
      </w:r>
    </w:p>
    <w:p>
      <w:pPr>
        <w:pStyle w:val="BookText"/>
        <w:bidi w:val="0"/>
        <w:jc w:val="both"/>
        <w:rPr/>
      </w:pPr>
      <w:r>
        <w:rPr>
          <w:rFonts w:eastAsia="Times New Roman" w:cs="Times New Roman" w:ascii="Times New Roman" w:hAnsi="Times New Roman"/>
          <w:color w:val="111111"/>
          <w:sz w:val="28"/>
          <w:szCs w:val="28"/>
          <w:lang w:val="en-US"/>
        </w:rPr>
        <w:t>Besides, the tragedies and sorrows of the Holy Infallibles further equip the individuals of the virtuous community with patience and steadfastness, and make them follow the examples of the Ahl al-Bayt (‘a) exactly as they are required to do.</w:t>
      </w:r>
    </w:p>
    <w:p>
      <w:pPr>
        <w:pStyle w:val="BookText"/>
        <w:bidi w:val="0"/>
        <w:jc w:val="both"/>
        <w:rPr/>
      </w:pPr>
      <w:r>
        <w:rPr>
          <w:rFonts w:eastAsia="Times New Roman" w:cs="Times New Roman" w:ascii="Times New Roman" w:hAnsi="Times New Roman"/>
          <w:color w:val="111111"/>
          <w:sz w:val="28"/>
          <w:szCs w:val="28"/>
          <w:lang w:val="en-US"/>
        </w:rPr>
        <w:t xml:space="preserve">Moreover, such interest may have come from instructions of the Holy Imams (‘a) such as the following sayings of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w:t>
      </w:r>
    </w:p>
    <w:p>
      <w:pPr>
        <w:pStyle w:val="BookText"/>
        <w:bidi w:val="0"/>
        <w:jc w:val="both"/>
        <w:rPr/>
      </w:pPr>
      <w:r>
        <w:rPr>
          <w:rFonts w:ascii="Amiri" w:hAnsi="Amiri" w:eastAsia="Amiri" w:cs="Amiri"/>
          <w:color w:val="111111"/>
          <w:sz w:val="28"/>
          <w:sz w:val="28"/>
          <w:szCs w:val="28"/>
          <w:rtl w:val="true"/>
          <w:lang w:bidi="ar-SA"/>
        </w:rPr>
        <w:t>إِنَّمَا أَعْیَادُنَا مَآتِمُنَا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our festivals are commemorations of our deaths.</w:t>
      </w:r>
    </w:p>
    <w:p>
      <w:pPr>
        <w:pStyle w:val="BookText"/>
        <w:bidi w:val="0"/>
        <w:jc w:val="both"/>
        <w:rPr/>
      </w:pPr>
      <w:r>
        <w:rPr>
          <w:rFonts w:ascii="Amiri" w:hAnsi="Amiri" w:eastAsia="Amiri" w:cs="Amiri"/>
          <w:color w:val="111111"/>
          <w:sz w:val="28"/>
          <w:sz w:val="28"/>
          <w:szCs w:val="28"/>
          <w:rtl w:val="true"/>
          <w:lang w:bidi="ar-SA"/>
        </w:rPr>
        <w:t>الْقَتْلُ لَنَا عَادَةٌ</w:t>
      </w:r>
    </w:p>
    <w:p>
      <w:pPr>
        <w:pStyle w:val="BookText"/>
        <w:bidi w:val="0"/>
        <w:jc w:val="both"/>
        <w:rPr/>
      </w:pPr>
      <w:r>
        <w:rPr>
          <w:rFonts w:ascii="Amiri" w:hAnsi="Amiri" w:eastAsia="Amiri" w:cs="Amiri"/>
          <w:color w:val="111111"/>
          <w:sz w:val="28"/>
          <w:sz w:val="28"/>
          <w:szCs w:val="28"/>
          <w:rtl w:val="true"/>
          <w:lang w:bidi="ar-SA"/>
        </w:rPr>
        <w:t>وَکَرَامَتُنَا مِنَ اللهِ الشَّهَادَةُ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slain is our propensity, and martyrdom is the honor that Almighty</w:t>
      </w:r>
    </w:p>
    <w:p>
      <w:pPr>
        <w:pStyle w:val="BookText"/>
        <w:bidi w:val="0"/>
        <w:jc w:val="both"/>
        <w:rPr/>
      </w:pPr>
      <w:r>
        <w:rPr>
          <w:rFonts w:eastAsia="Times New Roman" w:cs="Times New Roman" w:ascii="Times New Roman" w:hAnsi="Times New Roman"/>
          <w:color w:val="111111"/>
          <w:sz w:val="28"/>
          <w:szCs w:val="28"/>
          <w:lang w:val="en-US"/>
        </w:rPr>
        <w:t>Allah confers upon us.</w:t>
      </w:r>
    </w:p>
    <w:p>
      <w:pPr>
        <w:pStyle w:val="BookText"/>
        <w:bidi w:val="0"/>
        <w:jc w:val="both"/>
        <w:rPr/>
      </w:pPr>
      <w:r>
        <w:rPr>
          <w:rFonts w:eastAsia="Times New Roman" w:cs="Times New Roman" w:ascii="Times New Roman" w:hAnsi="Times New Roman"/>
          <w:color w:val="111111"/>
          <w:sz w:val="28"/>
          <w:szCs w:val="28"/>
          <w:lang w:val="en-US"/>
        </w:rPr>
        <w:t>Finally, the most accurate understanding of these festivals and days of joy is to spend them doing acts of worship and true recognition of Almighty Allah, serving people and expecting rewards only from the Almighty.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view at these joyful occasions demonstrates that they are utterly intermixed with the anniversaries of deaths and martyrdoms, except for the two months of Muharram and Safar, which are totally dedicated to grievous occasions, and the month of Sha`ban, which is dedicated to joyful occasions. However, the dates of the Holy Imams’ (‘a) birthdays are more expansive. Accordingly, equilibrium between the two kinds of occasions can be found in a better </w:t>
      </w:r>
    </w:p>
    <w:p>
      <w:pPr>
        <w:pStyle w:val="BookText"/>
        <w:bidi w:val="0"/>
        <w:rPr/>
      </w:pPr>
      <w:r>
        <w:rPr>
          <w:rFonts w:eastAsia="Times New Roman" w:cs="Times New Roman" w:ascii="Times New Roman" w:hAnsi="Times New Roman"/>
          <w:color w:val="111111"/>
          <w:sz w:val="28"/>
          <w:szCs w:val="28"/>
          <w:lang w:val="en-US"/>
        </w:rPr>
        <w:t>and more expansive way although there is a preponderance of the grievous occasions over the joyful ones.</w:t>
      </w:r>
    </w:p>
    <w:p>
      <w:pPr>
        <w:pStyle w:val="BookText"/>
        <w:bidi w:val="0"/>
        <w:jc w:val="both"/>
        <w:rPr/>
      </w:pPr>
      <w:r>
        <w:rPr>
          <w:rFonts w:eastAsia="Times New Roman" w:cs="Times New Roman" w:ascii="Times New Roman" w:hAnsi="Times New Roman"/>
          <w:color w:val="111111"/>
          <w:sz w:val="28"/>
          <w:szCs w:val="28"/>
          <w:lang w:val="en-US"/>
        </w:rPr>
        <w:t>Let us now mention a list comprising the dates of the Holy Infallibles’ (‘a) birthdays generally celebrated by the individuals of the virtuous community: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Birthday of the Holy Prophet (s): 17th of Rabi</w:t>
      </w:r>
      <w:r>
        <w:rPr>
          <w:rFonts w:eastAsia="Consolas" w:cs="Consolas" w:ascii="Consolas" w:hAnsi="Consolas"/>
          <w:color w:val="111111"/>
          <w:sz w:val="28"/>
          <w:szCs w:val="28"/>
          <w:lang w:val="en-US"/>
        </w:rPr>
        <w:t xml:space="preserve"> I, which coincides with the birthday of Imam Ja</w:t>
      </w:r>
      <w:r>
        <w:rPr>
          <w:rFonts w:eastAsia="Times New Roman" w:cs="Times New Roman" w:ascii="Times New Roman" w:hAnsi="Times New Roman"/>
          <w:color w:val="111111"/>
          <w:sz w:val="28"/>
          <w:szCs w:val="28"/>
          <w:lang w:val="en-US"/>
        </w:rPr>
        <w:t>far ibn Muhammad al-Sadiq (‘a). Although there are many narrations holding that the Holy Prophet (s) was born on the twelfth of Rabi</w:t>
      </w:r>
      <w:r>
        <w:rPr>
          <w:rFonts w:eastAsia="Consolas" w:cs="Consolas" w:ascii="Consolas" w:hAnsi="Consolas"/>
          <w:color w:val="111111"/>
          <w:sz w:val="28"/>
          <w:szCs w:val="28"/>
          <w:lang w:val="en-US"/>
        </w:rPr>
        <w:t xml:space="preserve"> I, which is celebrated by our non-Shi</w:t>
      </w:r>
      <w:r>
        <w:rPr>
          <w:rFonts w:eastAsia="Times New Roman" w:cs="Times New Roman" w:ascii="Times New Roman" w:hAnsi="Times New Roman"/>
          <w:color w:val="111111"/>
          <w:sz w:val="28"/>
          <w:szCs w:val="28"/>
          <w:lang w:val="en-US"/>
        </w:rPr>
        <w:t>ah brothers, the followers of the Ahl al-Bayt (‘a) always celebrated the anniversary of his birthday on the seventeenth of the same month.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Birthday of Imam `Ali ibn Abi-Talib (‘a): 13th of Rajab.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Birthday of Lady Fatimah al-Zahra' (‘a): 20th of Jumada II.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Birthday of Imam hasan ibn `Ali al-Mujtaba (‘a): 15th of Ramazan.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Birthday of Imam al-husayn ibn </w:t>
      </w:r>
      <w:r>
        <w:rPr>
          <w:rFonts w:eastAsia="Consolas" w:cs="Consolas" w:ascii="Consolas" w:hAnsi="Consolas"/>
          <w:color w:val="111111"/>
          <w:sz w:val="28"/>
          <w:szCs w:val="28"/>
          <w:lang w:val="en-US"/>
        </w:rPr>
        <w:t>Ali (‘a), the martyr: 3rd of Sha</w:t>
      </w:r>
      <w:r>
        <w:rPr>
          <w:rFonts w:eastAsia="Times New Roman" w:cs="Times New Roman" w:ascii="Times New Roman" w:hAnsi="Times New Roman"/>
          <w:color w:val="111111"/>
          <w:sz w:val="28"/>
          <w:szCs w:val="28"/>
          <w:lang w:val="en-US"/>
        </w:rPr>
        <w:t>ban.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Birthday of Imam </w:t>
      </w:r>
      <w:r>
        <w:rPr>
          <w:rFonts w:eastAsia="Consolas" w:cs="Consolas" w:ascii="Consolas" w:hAnsi="Consolas"/>
          <w:color w:val="111111"/>
          <w:sz w:val="28"/>
          <w:szCs w:val="28"/>
          <w:lang w:val="en-US"/>
        </w:rPr>
        <w:t>Ali ibn husayn, Zayn al-</w:t>
      </w:r>
      <w:r>
        <w:rPr>
          <w:rFonts w:eastAsia="Times New Roman" w:cs="Times New Roman" w:ascii="Times New Roman" w:hAnsi="Times New Roman"/>
          <w:color w:val="111111"/>
          <w:sz w:val="28"/>
          <w:szCs w:val="28"/>
          <w:lang w:val="en-US"/>
        </w:rPr>
        <w:t>Abidin (‘a): 5th of Sha`ban.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Birthday of Imam </w:t>
      </w:r>
      <w:r>
        <w:rPr>
          <w:rFonts w:eastAsia="Consolas" w:cs="Consolas" w:ascii="Consolas" w:hAnsi="Consolas"/>
          <w:color w:val="111111"/>
          <w:sz w:val="28"/>
          <w:szCs w:val="28"/>
          <w:lang w:val="en-US"/>
        </w:rPr>
        <w:t>Ali ibn Musa al-Riza (‘a): 11th of Dhu’l-Qa</w:t>
      </w:r>
      <w:r>
        <w:rPr>
          <w:rFonts w:eastAsia="Times New Roman" w:cs="Times New Roman" w:ascii="Times New Roman" w:hAnsi="Times New Roman"/>
          <w:color w:val="111111"/>
          <w:sz w:val="28"/>
          <w:szCs w:val="28"/>
          <w:lang w:val="en-US"/>
        </w:rPr>
        <w:t>dah.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Birthday of the Awaited Imam al-Mahdi (‘a): 15th of Sha`ban. </w:t>
      </w:r>
    </w:p>
    <w:p>
      <w:pPr>
        <w:pStyle w:val="BookText"/>
        <w:bidi w:val="0"/>
        <w:rPr/>
      </w:pPr>
      <w:r>
        <w:rPr>
          <w:rFonts w:eastAsia="Times New Roman" w:cs="Times New Roman" w:ascii="Times New Roman" w:hAnsi="Times New Roman"/>
          <w:color w:val="111111"/>
          <w:sz w:val="28"/>
          <w:szCs w:val="28"/>
          <w:lang w:val="en-US"/>
        </w:rPr>
        <w:t>It would certainly be asked why these holy Infallibles have been given such special interest other than the others—peace be upon them all—as regards celebrating their birthdays.</w:t>
      </w:r>
    </w:p>
    <w:p>
      <w:pPr>
        <w:pStyle w:val="BookText"/>
        <w:bidi w:val="0"/>
        <w:jc w:val="both"/>
        <w:rPr/>
      </w:pPr>
      <w:r>
        <w:rPr>
          <w:rFonts w:eastAsia="Times New Roman" w:cs="Times New Roman" w:ascii="Times New Roman" w:hAnsi="Times New Roman"/>
          <w:color w:val="111111"/>
          <w:sz w:val="28"/>
          <w:szCs w:val="28"/>
          <w:lang w:val="en-US"/>
        </w:rPr>
        <w:t>The answer is that the birthdays of the other holy Imams (‘a) are celebrated, yet limitedly. As for the previously mentioned Infallibles (‘a), the anniversaries of their births have been given special interest because definite historical events and moral particularities expressly appertain to these Imams (‘a), which highly motivate the individuals of the virtuous community.</w:t>
      </w:r>
    </w:p>
    <w:p>
      <w:pPr>
        <w:pStyle w:val="BookText"/>
        <w:bidi w:val="0"/>
        <w:jc w:val="both"/>
        <w:rPr/>
      </w:pPr>
      <w:r>
        <w:rPr>
          <w:rFonts w:eastAsia="Times New Roman" w:cs="Times New Roman" w:ascii="Times New Roman" w:hAnsi="Times New Roman"/>
          <w:color w:val="111111"/>
          <w:sz w:val="28"/>
          <w:szCs w:val="28"/>
          <w:lang w:val="en-US"/>
        </w:rPr>
        <w:t>The Holy Prophet (s), is the last Messenger of Almighty Allah to humanity.</w:t>
      </w:r>
    </w:p>
    <w:p>
      <w:pPr>
        <w:pStyle w:val="BookText"/>
        <w:bidi w:val="0"/>
        <w:jc w:val="both"/>
        <w:rPr/>
      </w:pPr>
      <w:r>
        <w:rPr>
          <w:rFonts w:eastAsia="Times New Roman" w:cs="Times New Roman" w:ascii="Times New Roman" w:hAnsi="Times New Roman"/>
          <w:color w:val="111111"/>
          <w:sz w:val="28"/>
          <w:szCs w:val="28"/>
          <w:lang w:val="en-US"/>
        </w:rPr>
        <w:t>Imam `Ali (‘a), being the first of the Holy Imams (‘a) and the successor of the Holy Prophet (s), represents the doctrinal epitome of the virtuous community.</w:t>
      </w:r>
    </w:p>
    <w:p>
      <w:pPr>
        <w:pStyle w:val="BookText"/>
        <w:bidi w:val="0"/>
        <w:jc w:val="both"/>
        <w:rPr/>
      </w:pPr>
      <w:r>
        <w:rPr>
          <w:rFonts w:eastAsia="Times New Roman" w:cs="Times New Roman" w:ascii="Times New Roman" w:hAnsi="Times New Roman"/>
          <w:color w:val="111111"/>
          <w:sz w:val="28"/>
          <w:szCs w:val="28"/>
          <w:lang w:val="en-US"/>
        </w:rPr>
        <w:t>Imam hasan (‘a), the first grandson of the Holy Prophet (s), represents the first point in the extension of the Holy Prophet’s progeny.</w:t>
      </w:r>
    </w:p>
    <w:p>
      <w:pPr>
        <w:pStyle w:val="BookText"/>
        <w:bidi w:val="0"/>
        <w:jc w:val="both"/>
        <w:rPr/>
      </w:pPr>
      <w:r>
        <w:rPr>
          <w:rFonts w:eastAsia="Times New Roman" w:cs="Times New Roman" w:ascii="Times New Roman" w:hAnsi="Times New Roman"/>
          <w:color w:val="111111"/>
          <w:sz w:val="28"/>
          <w:szCs w:val="28"/>
          <w:lang w:val="en-US"/>
        </w:rPr>
        <w:t>Imam al-husayn (‘a) is the martyred grandson of the Holy Prophet (s) whose birth was accompanied by grief and sorrow.</w:t>
      </w:r>
    </w:p>
    <w:p>
      <w:pPr>
        <w:pStyle w:val="BookText"/>
        <w:bidi w:val="0"/>
        <w:jc w:val="both"/>
        <w:rPr/>
      </w:pPr>
      <w:r>
        <w:rPr>
          <w:rFonts w:eastAsia="Times New Roman" w:cs="Times New Roman" w:ascii="Times New Roman" w:hAnsi="Times New Roman"/>
          <w:color w:val="111111"/>
          <w:sz w:val="28"/>
          <w:szCs w:val="28"/>
          <w:lang w:val="en-US"/>
        </w:rPr>
        <w:t>Imam Zayn al-</w:t>
      </w:r>
      <w:r>
        <w:rPr>
          <w:rFonts w:eastAsia="Consolas" w:cs="Consolas" w:ascii="Consolas" w:hAnsi="Consolas"/>
          <w:color w:val="111111"/>
          <w:sz w:val="28"/>
          <w:szCs w:val="28"/>
          <w:lang w:val="en-US"/>
        </w:rPr>
        <w:t xml:space="preserve">Abidin’s birthday falls a day after the birthday of his father, Imam al-husayn (‘a). The followers of the Ahl al-Bayt (‘a) celebrate the birthdays of Imam al-husayn,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Ali (‘a), and Imam Zayn al-</w:t>
      </w:r>
      <w:r>
        <w:rPr>
          <w:rFonts w:eastAsia="Times New Roman" w:cs="Times New Roman" w:ascii="Times New Roman" w:hAnsi="Times New Roman"/>
          <w:color w:val="111111"/>
          <w:sz w:val="28"/>
          <w:szCs w:val="28"/>
          <w:lang w:val="en-US"/>
        </w:rPr>
        <w:t>Abidin (‘a) on three successive days respectively; the third, fourth, and fifth of Sha`ban. These three persons are gathered under one topic: the tragedy of Karbala'.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represents the doctrinal and jurisprudential school to which the virtuous community belongs. </w:t>
      </w:r>
    </w:p>
    <w:p>
      <w:pPr>
        <w:pStyle w:val="BookText"/>
        <w:bidi w:val="0"/>
        <w:rPr/>
      </w:pPr>
      <w:r>
        <w:rPr>
          <w:rFonts w:eastAsia="Times New Roman" w:cs="Times New Roman" w:ascii="Times New Roman" w:hAnsi="Times New Roman"/>
          <w:color w:val="111111"/>
          <w:sz w:val="28"/>
          <w:szCs w:val="28"/>
          <w:lang w:val="en-US"/>
        </w:rPr>
        <w:t>Imam al-Riza’s birthday is widely celebrated in Iran because of the period of time he spent in the country and the existence of his grave therein. He therefore represents a symbol of the loyalty of the Iranian people to the Ahl al-Bayt (‘a).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awaited Imam al-Mahdi (‘a) represents the everlasting symbol of the divinely commissioned leadership of the Ahl al-Bayt (‘a), who still exists among the Muslim nation. </w:t>
      </w:r>
      <w:bookmarkStart w:id="79" w:name="pg13860_138000"/>
    </w:p>
    <w:p>
      <w:pPr>
        <w:pStyle w:val="Heading3"/>
        <w:numPr>
          <w:ilvl w:val="2"/>
          <w:numId w:val="1"/>
        </w:numPr>
        <w:bidi w:val="0"/>
        <w:jc w:val="left"/>
        <w:rPr/>
      </w:pPr>
      <w:bookmarkStart w:id="80" w:name="__RefHeading___Toc3447859_1468164448"/>
      <w:bookmarkStart w:id="81" w:name="_Toc28"/>
      <w:bookmarkEnd w:id="79"/>
      <w:bookmarkEnd w:id="80"/>
      <w:r>
        <w:rPr/>
        <w:t>Visiting The Tombs And Shrines  Of The Holy Infallibles</w:t>
      </w:r>
      <w:bookmarkEnd w:id="81"/>
    </w:p>
    <w:p>
      <w:pPr>
        <w:pStyle w:val="Heading4"/>
        <w:numPr>
          <w:ilvl w:val="3"/>
          <w:numId w:val="1"/>
        </w:numPr>
        <w:bidi w:val="0"/>
        <w:jc w:val="left"/>
        <w:rPr/>
      </w:pPr>
      <w:bookmarkStart w:id="82" w:name="__RefHeading___Toc3447861_1468164448"/>
      <w:bookmarkStart w:id="83" w:name="_Toc29"/>
      <w:bookmarkEnd w:id="82"/>
      <w:r>
        <w:rPr/>
        <w:t>Legitimacy of visiting the graves</w:t>
      </w:r>
      <w:bookmarkEnd w:id="83"/>
    </w:p>
    <w:p>
      <w:pPr>
        <w:pStyle w:val="BookText"/>
        <w:bidi w:val="0"/>
        <w:jc w:val="both"/>
        <w:rPr/>
      </w:pPr>
      <w:r>
        <w:rPr>
          <w:rFonts w:eastAsia="Times New Roman" w:cs="Times New Roman" w:ascii="Times New Roman" w:hAnsi="Times New Roman"/>
          <w:color w:val="111111"/>
          <w:sz w:val="28"/>
          <w:szCs w:val="28"/>
          <w:lang w:val="en-US"/>
        </w:rPr>
        <w:t>Visiting the tombs of the Holy Prophet (s), the Holy Imams (‘a), the prophets (‘a), the saints, and the descendants of the Holy Imams (‘a) is regarded as the most important ritual emphasized by the Ahl al-Bayt (‘a) and dutifully observed by the virtuous community. Such visits (or pilgrimages) are a significant phenomenon in the lives of the virtuous community.</w:t>
      </w:r>
    </w:p>
    <w:p>
      <w:pPr>
        <w:pStyle w:val="BookText"/>
        <w:bidi w:val="0"/>
        <w:jc w:val="both"/>
        <w:rPr/>
      </w:pPr>
      <w:r>
        <w:rPr>
          <w:rFonts w:eastAsia="Times New Roman" w:cs="Times New Roman" w:ascii="Times New Roman" w:hAnsi="Times New Roman"/>
          <w:color w:val="111111"/>
          <w:sz w:val="28"/>
          <w:szCs w:val="28"/>
          <w:lang w:val="en-US"/>
        </w:rPr>
        <w:t>In their capacity as a sort of hajj (i.e. pilgrimage), these visits, in both content and form, are considered one of the general rituals of Islam, since traditions have described them as a complementary part of the ritual hajj Pilgrimage.</w:t>
      </w:r>
    </w:p>
    <w:p>
      <w:pPr>
        <w:pStyle w:val="BookText"/>
        <w:bidi w:val="0"/>
        <w:jc w:val="both"/>
        <w:rPr/>
      </w:pPr>
      <w:r>
        <w:rPr>
          <w:rFonts w:eastAsia="Times New Roman" w:cs="Times New Roman" w:ascii="Times New Roman" w:hAnsi="Times New Roman"/>
          <w:color w:val="111111"/>
          <w:sz w:val="28"/>
          <w:szCs w:val="28"/>
          <w:lang w:val="en-US"/>
        </w:rPr>
        <w:t>On the other hand, Muhammad ibn `Abd al-Wahhab and his followers known as Wahhabis discommend and even forbid visiting or going on pilgrimage to tombs or building structures and domes on them. Nevertheless, numerous are the traditions that are uninterruptedly reported from the Ahl al-Bayt (‘a), not to mention the Holy Prophet (s) and the honorable companions, confirming the recommendation of visiting the tombs.</w:t>
      </w:r>
    </w:p>
    <w:p>
      <w:pPr>
        <w:pStyle w:val="BookText"/>
        <w:bidi w:val="0"/>
        <w:jc w:val="both"/>
        <w:rPr/>
      </w:pPr>
      <w:r>
        <w:rPr>
          <w:rFonts w:eastAsia="Times New Roman" w:cs="Times New Roman" w:ascii="Times New Roman" w:hAnsi="Times New Roman"/>
          <w:color w:val="111111"/>
          <w:sz w:val="28"/>
          <w:szCs w:val="28"/>
          <w:lang w:val="en-US"/>
        </w:rPr>
        <w:t>Hereinafter, I will mention some traditions reported from the Ahl al-Bayt (‘a), confirming the act of visiting the tombs as one of the highly advisable acts and the leading mottos of the virtuous community.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in al-Kafi, Shaykh al-Saduq, in </w:t>
      </w:r>
      <w:r>
        <w:rPr>
          <w:rFonts w:eastAsia="Consolas" w:cs="Consolas" w:ascii="Consolas" w:hAnsi="Consolas"/>
          <w:color w:val="111111"/>
          <w:sz w:val="28"/>
          <w:szCs w:val="28"/>
          <w:lang w:val="en-US"/>
        </w:rPr>
        <w:t xml:space="preserve">Uyun Akhbar al-Riza and </w:t>
      </w:r>
      <w:r>
        <w:rPr>
          <w:rFonts w:eastAsia="Times New Roman" w:cs="Times New Roman" w:ascii="Times New Roman" w:hAnsi="Times New Roman"/>
          <w:color w:val="111111"/>
          <w:sz w:val="28"/>
          <w:szCs w:val="28"/>
          <w:lang w:val="en-US"/>
        </w:rPr>
        <w:t xml:space="preserve">Ilal al-Ahkam, and Ibn Qawlawayh, in Kamil al-Ziyarat, have reported through a valid chain of authority that Imam al-Riza (‘a) said: </w:t>
      </w:r>
    </w:p>
    <w:p>
      <w:pPr>
        <w:pStyle w:val="BookText"/>
        <w:bidi w:val="0"/>
        <w:rPr/>
      </w:pPr>
      <w:r>
        <w:rPr>
          <w:rFonts w:ascii="Amiri" w:hAnsi="Amiri" w:eastAsia="Amiri" w:cs="Amiri"/>
          <w:color w:val="111111"/>
          <w:sz w:val="28"/>
          <w:sz w:val="28"/>
          <w:szCs w:val="28"/>
          <w:rtl w:val="true"/>
          <w:lang w:bidi="ar-SA"/>
        </w:rPr>
        <w:t>إِنَّ لِکُلِّ إِمَامٍ عَهْداً فِی</w:t>
      </w:r>
    </w:p>
    <w:p>
      <w:pPr>
        <w:pStyle w:val="BookText"/>
        <w:bidi w:val="0"/>
        <w:jc w:val="both"/>
        <w:rPr/>
      </w:pPr>
      <w:r>
        <w:rPr>
          <w:rFonts w:ascii="Amiri" w:hAnsi="Amiri" w:eastAsia="Amiri" w:cs="Amiri"/>
          <w:color w:val="111111"/>
          <w:sz w:val="28"/>
          <w:sz w:val="28"/>
          <w:szCs w:val="28"/>
          <w:rtl w:val="true"/>
          <w:lang w:bidi="ar-SA"/>
        </w:rPr>
        <w:t>عُنُقِ أَوْلِیَاءِهِ وَشِیعَتِهِ، وَإِنَّ مِنْ تَمَامِ الْوَفَاءِ بِالْعَهْدِ</w:t>
      </w:r>
    </w:p>
    <w:p>
      <w:pPr>
        <w:pStyle w:val="BookText"/>
        <w:bidi w:val="0"/>
        <w:jc w:val="both"/>
        <w:rPr/>
      </w:pPr>
      <w:r>
        <w:rPr>
          <w:rFonts w:ascii="Amiri" w:hAnsi="Amiri" w:eastAsia="Amiri" w:cs="Amiri"/>
          <w:color w:val="111111"/>
          <w:sz w:val="28"/>
          <w:sz w:val="28"/>
          <w:szCs w:val="28"/>
          <w:rtl w:val="true"/>
          <w:lang w:bidi="ar-SA"/>
        </w:rPr>
        <w:t>وَحُسْنِ الأَدَاءِ زِیَارَةَ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زَارَهُمْ رَغْبَةً فِی</w:t>
      </w:r>
    </w:p>
    <w:p>
      <w:pPr>
        <w:pStyle w:val="BookText"/>
        <w:bidi w:val="0"/>
        <w:jc w:val="both"/>
        <w:rPr/>
      </w:pPr>
      <w:r>
        <w:rPr>
          <w:rFonts w:ascii="Amiri" w:hAnsi="Amiri" w:eastAsia="Amiri" w:cs="Amiri"/>
          <w:color w:val="111111"/>
          <w:sz w:val="28"/>
          <w:sz w:val="28"/>
          <w:szCs w:val="28"/>
          <w:rtl w:val="true"/>
          <w:lang w:bidi="ar-SA"/>
        </w:rPr>
        <w:t>زِیَارَتِهِمْ وَتَصْدِیقاً بِمَا رَغِبُوا فِیهِ کَانَ أَئِمَّتُهُمْ</w:t>
      </w:r>
    </w:p>
    <w:p>
      <w:pPr>
        <w:pStyle w:val="BookText"/>
        <w:bidi w:val="0"/>
        <w:jc w:val="both"/>
        <w:rPr/>
      </w:pPr>
      <w:r>
        <w:rPr>
          <w:rFonts w:ascii="Amiri" w:hAnsi="Amiri" w:eastAsia="Amiri" w:cs="Amiri"/>
          <w:color w:val="111111"/>
          <w:sz w:val="28"/>
          <w:sz w:val="28"/>
          <w:szCs w:val="28"/>
          <w:rtl w:val="true"/>
          <w:lang w:bidi="ar-SA"/>
        </w:rPr>
        <w:t>شُفَعَاءَهُمْ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disciples and followers of every Imam (‘a) are connected to him</w:t>
      </w:r>
    </w:p>
    <w:p>
      <w:pPr>
        <w:pStyle w:val="BookText"/>
        <w:bidi w:val="0"/>
        <w:jc w:val="both"/>
        <w:rPr/>
      </w:pPr>
      <w:r>
        <w:rPr>
          <w:rFonts w:eastAsia="Times New Roman" w:cs="Times New Roman" w:ascii="Times New Roman" w:hAnsi="Times New Roman"/>
          <w:color w:val="111111"/>
          <w:sz w:val="28"/>
          <w:szCs w:val="28"/>
          <w:lang w:val="en-US"/>
        </w:rPr>
        <w:t>with a binding covenant that they must fulfill. Among the elements of an</w:t>
      </w:r>
    </w:p>
    <w:p>
      <w:pPr>
        <w:pStyle w:val="BookText"/>
        <w:bidi w:val="0"/>
        <w:jc w:val="both"/>
        <w:rPr/>
      </w:pPr>
      <w:r>
        <w:rPr>
          <w:rFonts w:eastAsia="Times New Roman" w:cs="Times New Roman" w:ascii="Times New Roman" w:hAnsi="Times New Roman"/>
          <w:color w:val="111111"/>
          <w:sz w:val="28"/>
          <w:szCs w:val="28"/>
          <w:lang w:val="en-US"/>
        </w:rPr>
        <w:t>excellent fulfillment of these covenants is indeed the visiting of the Imams’</w:t>
      </w:r>
    </w:p>
    <w:p>
      <w:pPr>
        <w:pStyle w:val="BookText"/>
        <w:bidi w:val="0"/>
        <w:jc w:val="both"/>
        <w:rPr/>
      </w:pPr>
      <w:r>
        <w:rPr>
          <w:rFonts w:eastAsia="Times New Roman" w:cs="Times New Roman" w:ascii="Times New Roman" w:hAnsi="Times New Roman"/>
          <w:color w:val="111111"/>
          <w:sz w:val="28"/>
          <w:szCs w:val="28"/>
          <w:lang w:val="en-US"/>
        </w:rPr>
        <w:t>(‘a) tombs. Hence, if one visits</w:t>
      </w:r>
    </w:p>
    <w:p>
      <w:pPr>
        <w:pStyle w:val="BookText"/>
        <w:bidi w:val="0"/>
        <w:jc w:val="both"/>
        <w:rPr/>
      </w:pPr>
      <w:r>
        <w:rPr>
          <w:rFonts w:eastAsia="Times New Roman" w:cs="Times New Roman" w:ascii="Times New Roman" w:hAnsi="Times New Roman"/>
          <w:color w:val="111111"/>
          <w:sz w:val="28"/>
          <w:szCs w:val="28"/>
          <w:lang w:val="en-US"/>
        </w:rPr>
        <w:t>their tombs eagerly and with the intention of gaining their (the Imams’)</w:t>
      </w:r>
    </w:p>
    <w:p>
      <w:pPr>
        <w:pStyle w:val="BookText"/>
        <w:bidi w:val="0"/>
        <w:jc w:val="both"/>
        <w:rPr/>
      </w:pPr>
      <w:r>
        <w:rPr>
          <w:rFonts w:eastAsia="Times New Roman" w:cs="Times New Roman" w:ascii="Times New Roman" w:hAnsi="Times New Roman"/>
          <w:color w:val="111111"/>
          <w:sz w:val="28"/>
          <w:szCs w:val="28"/>
          <w:lang w:val="en-US"/>
        </w:rPr>
        <w:t>desire, the Imams will intercede for him on the Day of Resurrection.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Zayd al-Shahham has reported that he asked Imam al-Sadiq (‘a), “What is the reward of one who visits (the tomb of) one of you?”</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کَمَنْ زَارَ رَسُولَ اللهِ صَلَّی</w:t>
      </w:r>
    </w:p>
    <w:p>
      <w:pPr>
        <w:pStyle w:val="BookText"/>
        <w:bidi w:val="0"/>
        <w:jc w:val="both"/>
        <w:rPr/>
      </w:pPr>
      <w:r>
        <w:rPr>
          <w:rFonts w:ascii="Amiri" w:hAnsi="Amiri" w:eastAsia="Amiri" w:cs="Amiri"/>
          <w:color w:val="111111"/>
          <w:sz w:val="28"/>
          <w:sz w:val="28"/>
          <w:szCs w:val="28"/>
          <w:rtl w:val="true"/>
          <w:lang w:bidi="ar-SA"/>
        </w:rPr>
        <w:t>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visits one of us) will be rewarded the same reward of one who</w:t>
      </w:r>
    </w:p>
    <w:p>
      <w:pPr>
        <w:pStyle w:val="BookText"/>
        <w:bidi w:val="0"/>
        <w:jc w:val="both"/>
        <w:rPr/>
      </w:pPr>
      <w:r>
        <w:rPr>
          <w:rFonts w:eastAsia="Times New Roman" w:cs="Times New Roman" w:ascii="Times New Roman" w:hAnsi="Times New Roman"/>
          <w:color w:val="111111"/>
          <w:sz w:val="28"/>
          <w:szCs w:val="28"/>
          <w:lang w:val="en-US"/>
        </w:rPr>
        <w:t>has visited the Messenger of Allah (s).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مَا خَلَقَ اللهُ خَلْقاً أَکْثَرَ</w:t>
      </w:r>
    </w:p>
    <w:p>
      <w:pPr>
        <w:pStyle w:val="BookText"/>
        <w:bidi w:val="0"/>
        <w:jc w:val="both"/>
        <w:rPr/>
      </w:pPr>
      <w:r>
        <w:rPr>
          <w:rFonts w:ascii="Amiri" w:hAnsi="Amiri" w:eastAsia="Amiri" w:cs="Amiri"/>
          <w:color w:val="111111"/>
          <w:sz w:val="28"/>
          <w:sz w:val="28"/>
          <w:szCs w:val="28"/>
          <w:rtl w:val="true"/>
          <w:lang w:bidi="ar-SA"/>
        </w:rPr>
        <w:t>مِنَ الْمَلاَئِکَةِ، وَإِنَّهُ لَیَنْزِلُ مِنَ السَّمَاءِ کُلَّ مَسَاءٍ</w:t>
      </w:r>
    </w:p>
    <w:p>
      <w:pPr>
        <w:pStyle w:val="BookText"/>
        <w:bidi w:val="0"/>
        <w:jc w:val="both"/>
        <w:rPr/>
      </w:pPr>
      <w:r>
        <w:rPr>
          <w:rFonts w:ascii="Amiri" w:hAnsi="Amiri" w:eastAsia="Amiri" w:cs="Amiri"/>
          <w:color w:val="111111"/>
          <w:sz w:val="28"/>
          <w:sz w:val="28"/>
          <w:szCs w:val="28"/>
          <w:rtl w:val="true"/>
          <w:lang w:bidi="ar-SA"/>
        </w:rPr>
        <w:t>سَبْعُونَ أَلْفَ مَلَکٍ یَطُوفُونَ بِالْبَیْتِ لَیْلَتَهُمْ، حَتَّی إِذَا</w:t>
      </w:r>
    </w:p>
    <w:p>
      <w:pPr>
        <w:pStyle w:val="BookText"/>
        <w:bidi w:val="0"/>
        <w:jc w:val="both"/>
        <w:rPr/>
      </w:pPr>
      <w:r>
        <w:rPr>
          <w:rFonts w:ascii="Amiri" w:hAnsi="Amiri" w:eastAsia="Amiri" w:cs="Amiri"/>
          <w:color w:val="111111"/>
          <w:sz w:val="28"/>
          <w:sz w:val="28"/>
          <w:szCs w:val="28"/>
          <w:rtl w:val="true"/>
          <w:lang w:bidi="ar-SA"/>
        </w:rPr>
        <w:t>طَلَعَ الْفَجْرُ إنْصَرَفُوا إِلَی قَبْرِ النَّبِیِّ صَلَّی اللهُ عَلَیْهِ</w:t>
      </w:r>
    </w:p>
    <w:p>
      <w:pPr>
        <w:pStyle w:val="BookText"/>
        <w:bidi w:val="0"/>
        <w:jc w:val="both"/>
        <w:rPr/>
      </w:pPr>
      <w:r>
        <w:rPr>
          <w:rFonts w:ascii="Amiri" w:hAnsi="Amiri" w:eastAsia="Amiri" w:cs="Amiri"/>
          <w:color w:val="111111"/>
          <w:sz w:val="28"/>
          <w:sz w:val="28"/>
          <w:szCs w:val="28"/>
          <w:rtl w:val="true"/>
          <w:lang w:bidi="ar-SA"/>
        </w:rPr>
        <w:t>وَآلِهِ فَسَلَّمُوا عَلَیْهِ، ثُمَّ یَأْتُونَ قَبْرَ أَمِیرِ الْمُؤْمِنِینَ</w:t>
      </w:r>
    </w:p>
    <w:p>
      <w:pPr>
        <w:pStyle w:val="BookText"/>
        <w:bidi w:val="0"/>
        <w:jc w:val="both"/>
        <w:rPr/>
      </w:pPr>
      <w:r>
        <w:rPr>
          <w:rFonts w:ascii="Amiri" w:hAnsi="Amiri" w:eastAsia="Amiri" w:cs="Amiri"/>
          <w:color w:val="111111"/>
          <w:sz w:val="28"/>
          <w:sz w:val="28"/>
          <w:szCs w:val="28"/>
          <w:rtl w:val="true"/>
          <w:lang w:bidi="ar-SA"/>
        </w:rPr>
        <w:t>عَلَیْهِ السَّلاَمُ فَیُسَلِّمُونَ عَلَیْهِ، ثُمَّ یَأْتُونَ قَبْرَ الْحَسَنِ</w:t>
      </w:r>
    </w:p>
    <w:p>
      <w:pPr>
        <w:pStyle w:val="BookText"/>
        <w:bidi w:val="0"/>
        <w:jc w:val="both"/>
        <w:rPr/>
      </w:pPr>
      <w:r>
        <w:rPr>
          <w:rFonts w:ascii="Amiri" w:hAnsi="Amiri" w:eastAsia="Amiri" w:cs="Amiri"/>
          <w:color w:val="111111"/>
          <w:sz w:val="28"/>
          <w:sz w:val="28"/>
          <w:szCs w:val="28"/>
          <w:rtl w:val="true"/>
          <w:lang w:bidi="ar-SA"/>
        </w:rPr>
        <w:t>بْنِ عَلِیٍّ عَلَیْهِ السَّلاَمُ فَیُسَلِّمُونَ عَلَیْهِ، ثُمَّ یَأْتُونَ</w:t>
      </w:r>
    </w:p>
    <w:p>
      <w:pPr>
        <w:pStyle w:val="BookText"/>
        <w:bidi w:val="0"/>
        <w:jc w:val="both"/>
        <w:rPr/>
      </w:pPr>
      <w:r>
        <w:rPr>
          <w:rFonts w:ascii="Amiri" w:hAnsi="Amiri" w:eastAsia="Amiri" w:cs="Amiri"/>
          <w:color w:val="111111"/>
          <w:sz w:val="28"/>
          <w:sz w:val="28"/>
          <w:szCs w:val="28"/>
          <w:rtl w:val="true"/>
          <w:lang w:bidi="ar-SA"/>
        </w:rPr>
        <w:t>قَبْرَ الْحُسَیْنِ عَلَیْهِ السَّلاَمُ فَیُسَلِّمُونَ عَلَیْهِ، ثُمَّ</w:t>
      </w:r>
    </w:p>
    <w:p>
      <w:pPr>
        <w:pStyle w:val="BookText"/>
        <w:bidi w:val="0"/>
        <w:jc w:val="both"/>
        <w:rPr/>
      </w:pPr>
      <w:r>
        <w:rPr>
          <w:rFonts w:ascii="Amiri" w:hAnsi="Amiri" w:eastAsia="Amiri" w:cs="Amiri"/>
          <w:color w:val="111111"/>
          <w:sz w:val="28"/>
          <w:sz w:val="28"/>
          <w:szCs w:val="28"/>
          <w:rtl w:val="true"/>
          <w:lang w:bidi="ar-SA"/>
        </w:rPr>
        <w:t>یَعُرِجُونَ إِلَی السَّمَاءِ 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تَنْزِلُ</w:t>
      </w:r>
    </w:p>
    <w:p>
      <w:pPr>
        <w:pStyle w:val="BookText"/>
        <w:bidi w:val="0"/>
        <w:jc w:val="both"/>
        <w:rPr/>
      </w:pPr>
      <w:r>
        <w:rPr>
          <w:rFonts w:ascii="Amiri" w:hAnsi="Amiri" w:eastAsia="Amiri" w:cs="Amiri"/>
          <w:color w:val="111111"/>
          <w:sz w:val="28"/>
          <w:sz w:val="28"/>
          <w:szCs w:val="28"/>
          <w:rtl w:val="true"/>
          <w:lang w:bidi="ar-SA"/>
        </w:rPr>
        <w:t>مَلاَئِکَةُ النَّهَارِ سَبْعُونَ أَلْفَ مَلَکٍ فَیَطُوفُونَ بِالْبَیْتِ</w:t>
      </w:r>
    </w:p>
    <w:p>
      <w:pPr>
        <w:pStyle w:val="BookText"/>
        <w:bidi w:val="0"/>
        <w:jc w:val="both"/>
        <w:rPr/>
      </w:pPr>
      <w:r>
        <w:rPr>
          <w:rFonts w:ascii="Amiri" w:hAnsi="Amiri" w:eastAsia="Amiri" w:cs="Amiri"/>
          <w:color w:val="111111"/>
          <w:sz w:val="28"/>
          <w:sz w:val="28"/>
          <w:szCs w:val="28"/>
          <w:rtl w:val="true"/>
          <w:lang w:bidi="ar-SA"/>
        </w:rPr>
        <w:t>الْحَرَامِ نَهَارَهُمْ، حَتَّی إِذَا دَنَتِ الشَّمْسُ لِلْغُرُوبِ إنْصَرَفُوا</w:t>
      </w:r>
    </w:p>
    <w:p>
      <w:pPr>
        <w:pStyle w:val="BookText"/>
        <w:bidi w:val="0"/>
        <w:jc w:val="both"/>
        <w:rPr/>
      </w:pPr>
      <w:r>
        <w:rPr>
          <w:rFonts w:ascii="Amiri" w:hAnsi="Amiri" w:eastAsia="Amiri" w:cs="Amiri"/>
          <w:color w:val="111111"/>
          <w:sz w:val="28"/>
          <w:sz w:val="28"/>
          <w:szCs w:val="28"/>
          <w:rtl w:val="true"/>
          <w:lang w:bidi="ar-SA"/>
        </w:rPr>
        <w:t>إِلَی قَبْرِ رَسُولِ اللهِ صَلَّی اللهُ عَلَیْهِ وَآلِهِ فَیُسَلِّمُونَ</w:t>
      </w:r>
    </w:p>
    <w:p>
      <w:pPr>
        <w:pStyle w:val="BookText"/>
        <w:bidi w:val="0"/>
        <w:jc w:val="both"/>
        <w:rPr/>
      </w:pPr>
      <w:r>
        <w:rPr>
          <w:rFonts w:ascii="Amiri" w:hAnsi="Amiri" w:eastAsia="Amiri" w:cs="Amiri"/>
          <w:color w:val="111111"/>
          <w:sz w:val="28"/>
          <w:sz w:val="28"/>
          <w:szCs w:val="28"/>
          <w:rtl w:val="true"/>
          <w:lang w:bidi="ar-SA"/>
        </w:rPr>
        <w:t>عَلَیْهِ، ثُمَّ یَأْتُونَ قَبْرَ أَمِیرِ الْمُؤْمِنِینَ عَلَیْهِ السَّلاَمُ</w:t>
      </w:r>
    </w:p>
    <w:p>
      <w:pPr>
        <w:pStyle w:val="BookText"/>
        <w:bidi w:val="0"/>
        <w:jc w:val="both"/>
        <w:rPr/>
      </w:pPr>
      <w:r>
        <w:rPr>
          <w:rFonts w:ascii="Amiri" w:hAnsi="Amiri" w:eastAsia="Amiri" w:cs="Amiri"/>
          <w:color w:val="111111"/>
          <w:sz w:val="28"/>
          <w:sz w:val="28"/>
          <w:szCs w:val="28"/>
          <w:rtl w:val="true"/>
          <w:lang w:bidi="ar-SA"/>
        </w:rPr>
        <w:t>فَیُسَلِّمُونَ عَلَیْهِ، ثُمَّ یَأْتُونَ قَبْرَ الْحَسَنِ عَلَیْهِ السَّلاَمُ</w:t>
      </w:r>
    </w:p>
    <w:p>
      <w:pPr>
        <w:pStyle w:val="BookText"/>
        <w:bidi w:val="0"/>
        <w:jc w:val="both"/>
        <w:rPr/>
      </w:pPr>
      <w:r>
        <w:rPr>
          <w:rFonts w:ascii="Amiri" w:hAnsi="Amiri" w:eastAsia="Amiri" w:cs="Amiri"/>
          <w:color w:val="111111"/>
          <w:sz w:val="28"/>
          <w:sz w:val="28"/>
          <w:szCs w:val="28"/>
          <w:rtl w:val="true"/>
          <w:lang w:bidi="ar-SA"/>
        </w:rPr>
        <w:t>فَیُسَلِّمُونَ عَلَیْهِ، ثُمَّ یَأْتُونَ قَبْرَ الْحُسَیْنِ عَلَیْهِ</w:t>
      </w:r>
    </w:p>
    <w:p>
      <w:pPr>
        <w:pStyle w:val="BookText"/>
        <w:bidi w:val="0"/>
        <w:jc w:val="both"/>
        <w:rPr/>
      </w:pPr>
      <w:r>
        <w:rPr>
          <w:rFonts w:ascii="Amiri" w:hAnsi="Amiri" w:eastAsia="Amiri" w:cs="Amiri"/>
          <w:color w:val="111111"/>
          <w:sz w:val="28"/>
          <w:sz w:val="28"/>
          <w:szCs w:val="28"/>
          <w:rtl w:val="true"/>
          <w:lang w:bidi="ar-SA"/>
        </w:rPr>
        <w:t>السَّلاَمُ فَیُسَلِّمُونَ عَلَیْهِ ثُمَّ یَعْرِجُونَ إِلَی السَّمَاءِ قَبْلَ</w:t>
      </w:r>
    </w:p>
    <w:p>
      <w:pPr>
        <w:pStyle w:val="BookText"/>
        <w:bidi w:val="0"/>
        <w:jc w:val="both"/>
        <w:rPr/>
      </w:pPr>
      <w:r>
        <w:rPr>
          <w:rFonts w:ascii="Amiri" w:hAnsi="Amiri" w:eastAsia="Amiri" w:cs="Amiri"/>
          <w:color w:val="111111"/>
          <w:sz w:val="28"/>
          <w:sz w:val="28"/>
          <w:szCs w:val="28"/>
          <w:rtl w:val="true"/>
          <w:lang w:bidi="ar-SA"/>
        </w:rPr>
        <w:t>أَنْ تَغِیبَ الشَّمْسُ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not created a category of creatures greater in</w:t>
      </w:r>
    </w:p>
    <w:p>
      <w:pPr>
        <w:pStyle w:val="BookText"/>
        <w:bidi w:val="0"/>
        <w:jc w:val="both"/>
        <w:rPr/>
      </w:pPr>
      <w:r>
        <w:rPr>
          <w:rFonts w:eastAsia="Times New Roman" w:cs="Times New Roman" w:ascii="Times New Roman" w:hAnsi="Times New Roman"/>
          <w:color w:val="111111"/>
          <w:sz w:val="28"/>
          <w:szCs w:val="28"/>
          <w:lang w:val="en-US"/>
        </w:rPr>
        <w:t>number than angels. Verily, seventy thousand angels descend everyday to</w:t>
      </w:r>
    </w:p>
    <w:p>
      <w:pPr>
        <w:pStyle w:val="BookText"/>
        <w:bidi w:val="0"/>
        <w:jc w:val="both"/>
        <w:rPr/>
      </w:pPr>
      <w:r>
        <w:rPr>
          <w:rFonts w:eastAsia="Times New Roman" w:cs="Times New Roman" w:ascii="Times New Roman" w:hAnsi="Times New Roman"/>
          <w:color w:val="111111"/>
          <w:sz w:val="28"/>
          <w:szCs w:val="28"/>
          <w:lang w:val="en-US"/>
        </w:rPr>
        <w:t>circumambulate the Holy House (of God). Then, they circumambulate the Holy</w:t>
      </w:r>
    </w:p>
    <w:p>
      <w:p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 xml:space="preserve">bah. Then, they visit the tomb of the Holy Prophet (s) to offer greetings. Then, they visit the tomb of Imam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the Commander of the Faithful (‘a)</w:t>
      </w:r>
    </w:p>
    <w:p>
      <w:pPr>
        <w:pStyle w:val="BookText"/>
        <w:bidi w:val="0"/>
        <w:jc w:val="both"/>
        <w:rPr/>
      </w:pPr>
      <w:r>
        <w:rPr>
          <w:rFonts w:eastAsia="Times New Roman" w:cs="Times New Roman" w:ascii="Times New Roman" w:hAnsi="Times New Roman"/>
          <w:color w:val="111111"/>
          <w:sz w:val="28"/>
          <w:szCs w:val="28"/>
          <w:lang w:val="en-US"/>
        </w:rPr>
        <w:t>to offer greetings. Then, they visit the tomb of Imam hasan (‘a) to offer</w:t>
      </w:r>
    </w:p>
    <w:p>
      <w:pPr>
        <w:pStyle w:val="BookText"/>
        <w:bidi w:val="0"/>
        <w:jc w:val="both"/>
        <w:rPr/>
      </w:pPr>
      <w:r>
        <w:rPr>
          <w:rFonts w:eastAsia="Times New Roman" w:cs="Times New Roman" w:ascii="Times New Roman" w:hAnsi="Times New Roman"/>
          <w:color w:val="111111"/>
          <w:sz w:val="28"/>
          <w:szCs w:val="28"/>
          <w:lang w:val="en-US"/>
        </w:rPr>
        <w:t>greetings. Then, they visit the tomb of Imam husayn (‘a) to offer greetings. They then ascend back to the</w:t>
      </w:r>
    </w:p>
    <w:p>
      <w:pPr>
        <w:pStyle w:val="BookText"/>
        <w:bidi w:val="0"/>
        <w:jc w:val="both"/>
        <w:rPr/>
      </w:pPr>
      <w:r>
        <w:rPr>
          <w:rFonts w:eastAsia="Times New Roman" w:cs="Times New Roman" w:ascii="Times New Roman" w:hAnsi="Times New Roman"/>
          <w:color w:val="111111"/>
          <w:sz w:val="28"/>
          <w:szCs w:val="28"/>
          <w:lang w:val="en-US"/>
        </w:rPr>
        <w:t>skies before sunrise. Then, the angels of daylight descend to circumambulate</w:t>
      </w:r>
    </w:p>
    <w:p>
      <w:pPr>
        <w:pStyle w:val="BookText"/>
        <w:bidi w:val="0"/>
        <w:jc w:val="both"/>
        <w:rPr/>
      </w:pPr>
      <w:r>
        <w:rPr>
          <w:rFonts w:eastAsia="Times New Roman" w:cs="Times New Roman" w:ascii="Times New Roman" w:hAnsi="Times New Roman"/>
          <w:color w:val="111111"/>
          <w:sz w:val="28"/>
          <w:szCs w:val="28"/>
          <w:lang w:val="en-US"/>
        </w:rPr>
        <w:t>the Holy House (of God) all the day. Before sunset, they leave to visit the</w:t>
      </w:r>
    </w:p>
    <w:p>
      <w:pPr>
        <w:pStyle w:val="BookText"/>
        <w:bidi w:val="0"/>
        <w:jc w:val="both"/>
        <w:rPr/>
      </w:pPr>
      <w:r>
        <w:rPr>
          <w:rFonts w:eastAsia="Times New Roman" w:cs="Times New Roman" w:ascii="Times New Roman" w:hAnsi="Times New Roman"/>
          <w:color w:val="111111"/>
          <w:sz w:val="28"/>
          <w:szCs w:val="28"/>
          <w:lang w:val="en-US"/>
        </w:rPr>
        <w:t>tomb of the Holy Prophet (s) to offer</w:t>
      </w:r>
    </w:p>
    <w:p>
      <w:pPr>
        <w:pStyle w:val="BookText"/>
        <w:bidi w:val="0"/>
        <w:jc w:val="both"/>
        <w:rPr/>
      </w:pPr>
      <w:r>
        <w:rPr>
          <w:rFonts w:eastAsia="Times New Roman" w:cs="Times New Roman" w:ascii="Times New Roman" w:hAnsi="Times New Roman"/>
          <w:color w:val="111111"/>
          <w:sz w:val="28"/>
          <w:szCs w:val="28"/>
          <w:lang w:val="en-US"/>
        </w:rPr>
        <w:t>greetings. Then, they visit the tomb</w:t>
      </w:r>
    </w:p>
    <w:p>
      <w:pPr>
        <w:pStyle w:val="BookText"/>
        <w:bidi w:val="0"/>
        <w:jc w:val="both"/>
        <w:rPr/>
      </w:pPr>
      <w:r>
        <w:rPr>
          <w:rFonts w:eastAsia="Times New Roman" w:cs="Times New Roman" w:ascii="Times New Roman" w:hAnsi="Times New Roman"/>
          <w:color w:val="111111"/>
          <w:sz w:val="28"/>
          <w:szCs w:val="28"/>
          <w:lang w:val="en-US"/>
        </w:rPr>
        <w:t>of Imam `Ali, the Commander of the Faithful (‘a) to offer greetings. Then, they visit the tomb of</w:t>
      </w:r>
    </w:p>
    <w:p>
      <w:pPr>
        <w:pStyle w:val="BookText"/>
        <w:bidi w:val="0"/>
        <w:jc w:val="both"/>
        <w:rPr/>
      </w:pPr>
      <w:r>
        <w:rPr>
          <w:rFonts w:eastAsia="Times New Roman" w:cs="Times New Roman" w:ascii="Times New Roman" w:hAnsi="Times New Roman"/>
          <w:color w:val="111111"/>
          <w:sz w:val="28"/>
          <w:szCs w:val="28"/>
          <w:lang w:val="en-US"/>
        </w:rPr>
        <w:t>Imam hasan (‘a) to offer greetings. Then, they visit the tomb of Imam husayn (‘a)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offer greetings. They then ascend to the skies before sunset.</w:t>
      </w:r>
      <w:r>
        <w:rPr>
          <w:rStyle w:val="FootnoteAnchor"/>
        </w:rPr>
        <w:footnoteReference w:id="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According to another tradition that is reported through numerous chains of authority, Abu-</w:t>
      </w:r>
      <w:r>
        <w:rPr>
          <w:rFonts w:eastAsia="Consolas" w:cs="Consolas" w:ascii="Consolas" w:hAnsi="Consolas"/>
          <w:color w:val="111111"/>
          <w:sz w:val="28"/>
          <w:szCs w:val="28"/>
          <w:lang w:val="en-US"/>
        </w:rPr>
        <w:t xml:space="preserve">Amir al-Tabbani, the preacher of hijaz, has reported that he visited Imam al-Sadiq (‘a) and asked, “O son of Allah’s Messenger, what is the reward of one who visits the tomb of the Commander of the Faithful (Imam </w:t>
      </w:r>
      <w:r>
        <w:rPr>
          <w:rFonts w:eastAsia="Times New Roman" w:cs="Times New Roman" w:ascii="Times New Roman" w:hAnsi="Times New Roman"/>
          <w:color w:val="111111"/>
          <w:sz w:val="28"/>
          <w:szCs w:val="28"/>
          <w:lang w:val="en-US"/>
        </w:rPr>
        <w:t xml:space="preserve">Ali) (‘a) and those who construct it?”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 أَبَا عَامِرٍ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حَدَّثَنِی أَبِی عَنْ أَبِیهِ عَنْ جَدِّهِ الْحُسَیْنِ بْنِ عَلِیٍّ</w:t>
      </w:r>
    </w:p>
    <w:p>
      <w:pPr>
        <w:pStyle w:val="BookText"/>
        <w:bidi w:val="0"/>
        <w:jc w:val="both"/>
        <w:rPr/>
      </w:pPr>
      <w:r>
        <w:rPr>
          <w:rFonts w:ascii="Amiri" w:hAnsi="Amiri" w:eastAsia="Amiri" w:cs="Amiri"/>
          <w:color w:val="111111"/>
          <w:sz w:val="28"/>
          <w:sz w:val="28"/>
          <w:szCs w:val="28"/>
          <w:rtl w:val="true"/>
          <w:lang w:bidi="ar-SA"/>
        </w:rPr>
        <w:t>عَلَیْهِمُ السَّلاَمُ عَنْ عَلِیٍّ عَلَیْهِ السَّلاَمُ أَنَّ رَسُولَ اللهِ</w:t>
      </w:r>
    </w:p>
    <w:p>
      <w:pPr>
        <w:pStyle w:val="BookText"/>
        <w:bidi w:val="0"/>
        <w:jc w:val="both"/>
        <w:rPr/>
      </w:pPr>
      <w:r>
        <w:rPr>
          <w:rFonts w:ascii="Amiri" w:hAnsi="Amiri" w:eastAsia="Amiri" w:cs="Amiri"/>
          <w:color w:val="111111"/>
          <w:sz w:val="28"/>
          <w:sz w:val="28"/>
          <w:szCs w:val="28"/>
          <w:rtl w:val="true"/>
          <w:lang w:bidi="ar-SA"/>
        </w:rPr>
        <w:t>صَلَّی اللهُ عَلَیْهِ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w:t>
      </w:r>
    </w:p>
    <w:p>
      <w:pPr>
        <w:pStyle w:val="BookText"/>
        <w:bidi w:val="0"/>
        <w:jc w:val="both"/>
        <w:rPr/>
      </w:pPr>
      <w:r>
        <w:rPr>
          <w:rFonts w:ascii="Amiri" w:hAnsi="Amiri" w:eastAsia="Amiri" w:cs="Amiri"/>
          <w:color w:val="111111"/>
          <w:sz w:val="28"/>
          <w:sz w:val="28"/>
          <w:szCs w:val="28"/>
          <w:rtl w:val="true"/>
          <w:lang w:bidi="ar-SA"/>
        </w:rPr>
        <w:t>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لِمَنْ زَارَ</w:t>
      </w:r>
    </w:p>
    <w:p>
      <w:pPr>
        <w:pStyle w:val="BookText"/>
        <w:bidi w:val="0"/>
        <w:jc w:val="both"/>
        <w:rPr/>
      </w:pPr>
      <w:r>
        <w:rPr>
          <w:rFonts w:ascii="Amiri" w:hAnsi="Amiri" w:eastAsia="Amiri" w:cs="Amiri"/>
          <w:color w:val="111111"/>
          <w:sz w:val="28"/>
          <w:sz w:val="28"/>
          <w:szCs w:val="28"/>
          <w:rtl w:val="true"/>
          <w:lang w:bidi="ar-SA"/>
        </w:rPr>
        <w:t>قُبُورَنَا وَعَمَّرَهَا وَتَعَاهَدَهَا؟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تَعَالَی جَعَلَ قَبْرَکَ وَقَبْرَ وَلَدِکَ بِقَاعاً مِنْ بِقَاعِ</w:t>
      </w:r>
    </w:p>
    <w:p>
      <w:pPr>
        <w:pStyle w:val="BookText"/>
        <w:bidi w:val="0"/>
        <w:jc w:val="both"/>
        <w:rPr/>
      </w:pPr>
      <w:r>
        <w:rPr>
          <w:rFonts w:ascii="Amiri" w:hAnsi="Amiri" w:eastAsia="Amiri" w:cs="Amiri"/>
          <w:color w:val="111111"/>
          <w:sz w:val="28"/>
          <w:sz w:val="28"/>
          <w:szCs w:val="28"/>
          <w:rtl w:val="true"/>
          <w:lang w:bidi="ar-SA"/>
        </w:rPr>
        <w:t>الْجَنَّةِ وَعَرَصَةً مِنْ عَرَصَاتِهَا، وَإِنَّ اللهَ جَعَلَ قُلُوبَ</w:t>
      </w:r>
    </w:p>
    <w:p>
      <w:pPr>
        <w:pStyle w:val="BookText"/>
        <w:bidi w:val="0"/>
        <w:jc w:val="both"/>
        <w:rPr/>
      </w:pPr>
      <w:r>
        <w:rPr>
          <w:rFonts w:ascii="Amiri" w:hAnsi="Amiri" w:eastAsia="Amiri" w:cs="Amiri"/>
          <w:color w:val="111111"/>
          <w:sz w:val="28"/>
          <w:sz w:val="28"/>
          <w:szCs w:val="28"/>
          <w:rtl w:val="true"/>
          <w:lang w:bidi="ar-SA"/>
        </w:rPr>
        <w:t>نُجَبَاءَ مِنْ خَلْقِهِ وَصَفْوَةٍ مِنْ عِبَادِهِ تَحِنُّ إِلَیْکُمْ</w:t>
      </w:r>
    </w:p>
    <w:p>
      <w:pPr>
        <w:pStyle w:val="BookText"/>
        <w:bidi w:val="0"/>
        <w:jc w:val="both"/>
        <w:rPr/>
      </w:pPr>
      <w:r>
        <w:rPr>
          <w:rFonts w:ascii="Amiri" w:hAnsi="Amiri" w:eastAsia="Amiri" w:cs="Amiri"/>
          <w:color w:val="111111"/>
          <w:sz w:val="28"/>
          <w:sz w:val="28"/>
          <w:szCs w:val="28"/>
          <w:rtl w:val="true"/>
          <w:lang w:bidi="ar-SA"/>
        </w:rPr>
        <w:t>وَتَحْتَمِلُ الْمَذَلَّةَ وَالأَذَی، فَیُعَمِّرُونَ قُبُورَکُمْ وَیُکْثِرُونَ</w:t>
      </w:r>
    </w:p>
    <w:p>
      <w:pPr>
        <w:pStyle w:val="BookText"/>
        <w:bidi w:val="0"/>
        <w:jc w:val="both"/>
        <w:rPr/>
      </w:pPr>
      <w:r>
        <w:rPr>
          <w:rFonts w:ascii="Amiri" w:hAnsi="Amiri" w:eastAsia="Amiri" w:cs="Amiri"/>
          <w:color w:val="111111"/>
          <w:sz w:val="28"/>
          <w:sz w:val="28"/>
          <w:szCs w:val="28"/>
          <w:rtl w:val="true"/>
          <w:lang w:bidi="ar-SA"/>
        </w:rPr>
        <w:t>زِیَارَتَهَا تَقَرُّباً مِنْهُمْ إِلَی اللهِ وَمَوَدَّةً مِنْهُمْ</w:t>
      </w:r>
    </w:p>
    <w:p>
      <w:pPr>
        <w:pStyle w:val="BookText"/>
        <w:bidi w:val="0"/>
        <w:jc w:val="both"/>
        <w:rPr/>
      </w:pP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یَا عَلِیُّ، الْمَخْصُوصُونَ بِشَفَاعَتِی</w:t>
      </w:r>
    </w:p>
    <w:p>
      <w:pPr>
        <w:pStyle w:val="BookText"/>
        <w:bidi w:val="0"/>
        <w:jc w:val="both"/>
        <w:rPr/>
      </w:pPr>
      <w:r>
        <w:rPr>
          <w:rFonts w:ascii="Amiri" w:hAnsi="Amiri" w:eastAsia="Amiri" w:cs="Amiri"/>
          <w:color w:val="111111"/>
          <w:sz w:val="28"/>
          <w:sz w:val="28"/>
          <w:szCs w:val="28"/>
          <w:rtl w:val="true"/>
          <w:lang w:bidi="ar-SA"/>
        </w:rPr>
        <w:t>الْوَارِدُونَ حَوْضِی، وَهُمْ زُوَّارِی غَداً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عَمَّرَ قُبُورَکُمْ وَتَعَاهَدَهَا فَکَأَنَّمَا أَعَانَ سُلَیْمَانَ بْنَ</w:t>
      </w:r>
    </w:p>
    <w:p>
      <w:pPr>
        <w:pStyle w:val="BookText"/>
        <w:bidi w:val="0"/>
        <w:jc w:val="both"/>
        <w:rPr/>
      </w:pPr>
      <w:r>
        <w:rPr>
          <w:rFonts w:ascii="Amiri" w:hAnsi="Amiri" w:eastAsia="Amiri" w:cs="Amiri"/>
          <w:color w:val="111111"/>
          <w:sz w:val="28"/>
          <w:sz w:val="28"/>
          <w:szCs w:val="28"/>
          <w:rtl w:val="true"/>
          <w:lang w:bidi="ar-SA"/>
        </w:rPr>
        <w:t>دَاوُدَ عَلَی بِنَاءِ بَیْتِ الْمَقْدِسِ، وَمَنْ زَارَ قُبُورَکُمْ عَدَلَ</w:t>
      </w:r>
    </w:p>
    <w:p>
      <w:pPr>
        <w:pStyle w:val="BookText"/>
        <w:bidi w:val="0"/>
        <w:jc w:val="both"/>
        <w:rPr/>
      </w:pPr>
      <w:r>
        <w:rPr>
          <w:rFonts w:ascii="Amiri" w:hAnsi="Amiri" w:eastAsia="Amiri" w:cs="Amiri"/>
          <w:color w:val="111111"/>
          <w:sz w:val="28"/>
          <w:sz w:val="28"/>
          <w:szCs w:val="28"/>
          <w:rtl w:val="true"/>
          <w:lang w:bidi="ar-SA"/>
        </w:rPr>
        <w:t>ذَلِکَ ثَوَابَ سَبْعِینَ حِجَّةً بَعْدَ حِجَّةِ الإِسْلاَمِ، وَخَرَجَ مِنْ</w:t>
      </w:r>
    </w:p>
    <w:p>
      <w:pPr>
        <w:pStyle w:val="BookText"/>
        <w:bidi w:val="0"/>
        <w:jc w:val="both"/>
        <w:rPr/>
      </w:pPr>
      <w:r>
        <w:rPr>
          <w:rFonts w:ascii="Amiri" w:hAnsi="Amiri" w:eastAsia="Amiri" w:cs="Amiri"/>
          <w:color w:val="111111"/>
          <w:sz w:val="28"/>
          <w:sz w:val="28"/>
          <w:szCs w:val="28"/>
          <w:rtl w:val="true"/>
          <w:lang w:bidi="ar-SA"/>
        </w:rPr>
        <w:t>ذُنُوبِهِ حَتَّی یَرْجِعَ مِنْ زِیَارَتِکُمْ کَیَوْمِ وَلَدَتْهُ أُمُّهُ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فَأَبْشِرْ وَبَشِّرْ أَوْلِیَاءَکَ وَمُحِبِّیکَ مِنَ النَّعِیمِ وَقُرَّةِ</w:t>
      </w:r>
    </w:p>
    <w:p>
      <w:pPr>
        <w:pStyle w:val="BookText"/>
        <w:bidi w:val="0"/>
        <w:jc w:val="both"/>
        <w:rPr/>
      </w:pPr>
      <w:r>
        <w:rPr>
          <w:rFonts w:ascii="Amiri" w:hAnsi="Amiri" w:eastAsia="Amiri" w:cs="Amiri"/>
          <w:color w:val="111111"/>
          <w:sz w:val="28"/>
          <w:sz w:val="28"/>
          <w:szCs w:val="28"/>
          <w:rtl w:val="true"/>
          <w:lang w:bidi="ar-SA"/>
        </w:rPr>
        <w:t>الْعَیْنِ بِمَا لاَ عَیْنٌ رَأَتْ وَلاَ أُذُنٌ سَمِعَتْ وَلاَ خَطَرَ عَلَی</w:t>
      </w:r>
    </w:p>
    <w:p>
      <w:pPr>
        <w:pStyle w:val="BookText"/>
        <w:bidi w:val="0"/>
        <w:jc w:val="both"/>
        <w:rPr/>
      </w:pPr>
      <w:r>
        <w:rPr>
          <w:rFonts w:ascii="Amiri" w:hAnsi="Amiri" w:eastAsia="Amiri" w:cs="Amiri"/>
          <w:color w:val="111111"/>
          <w:sz w:val="28"/>
          <w:sz w:val="28"/>
          <w:szCs w:val="28"/>
          <w:rtl w:val="true"/>
          <w:lang w:bidi="ar-SA"/>
        </w:rPr>
        <w:t>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حُثَالَةً مِنَ النَّاسِ یُعَیِّرُونَ زُوَّارَ</w:t>
      </w:r>
    </w:p>
    <w:p>
      <w:pPr>
        <w:pStyle w:val="BookText"/>
        <w:bidi w:val="0"/>
        <w:jc w:val="both"/>
        <w:rPr/>
      </w:pPr>
      <w:r>
        <w:rPr>
          <w:rFonts w:ascii="Amiri" w:hAnsi="Amiri" w:eastAsia="Amiri" w:cs="Amiri"/>
          <w:color w:val="111111"/>
          <w:sz w:val="28"/>
          <w:sz w:val="28"/>
          <w:szCs w:val="28"/>
          <w:rtl w:val="true"/>
          <w:lang w:bidi="ar-SA"/>
        </w:rPr>
        <w:t>قُبُورِکُمْ کَمَا تُعَیَّرُ الزَّانِیَةُ بِزِنَاءِهَا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شِرَارُ</w:t>
      </w:r>
    </w:p>
    <w:p>
      <w:pPr>
        <w:pStyle w:val="BookText"/>
        <w:bidi w:val="0"/>
        <w:jc w:val="both"/>
        <w:rPr/>
      </w:pPr>
      <w:r>
        <w:rPr>
          <w:rFonts w:ascii="Amiri" w:hAnsi="Amiri" w:eastAsia="Amiri" w:cs="Amiri"/>
          <w:color w:val="111111"/>
          <w:sz w:val="28"/>
          <w:sz w:val="28"/>
          <w:szCs w:val="28"/>
          <w:rtl w:val="true"/>
          <w:lang w:bidi="ar-SA"/>
        </w:rPr>
        <w:t>أُمَّتِی، لاَ أَنَالَهُمُ اللهُ شَفَاعَتِی وَلاَ یَرِدُونَ حَوْضِی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Abu-`Amir, my father narrated to me on the authority of his father, on</w:t>
      </w:r>
    </w:p>
    <w:p>
      <w:pPr>
        <w:pStyle w:val="BookText"/>
        <w:bidi w:val="0"/>
        <w:jc w:val="both"/>
        <w:rPr/>
      </w:pPr>
      <w:r>
        <w:rPr>
          <w:rFonts w:eastAsia="Times New Roman" w:cs="Times New Roman" w:ascii="Times New Roman" w:hAnsi="Times New Roman"/>
          <w:color w:val="111111"/>
          <w:sz w:val="28"/>
          <w:szCs w:val="28"/>
          <w:lang w:val="en-US"/>
        </w:rPr>
        <w:t>the authority of his grandfather, husayn ibn `Ali, on the authority of (Imam)</w:t>
      </w:r>
    </w:p>
    <w:p>
      <w:pPr>
        <w:pStyle w:val="BookText"/>
        <w:bidi w:val="0"/>
        <w:jc w:val="both"/>
        <w:rPr/>
      </w:pPr>
      <w:r>
        <w:rPr>
          <w:rFonts w:eastAsia="Consolas" w:cs="Consolas" w:ascii="Consolas" w:hAnsi="Consolas"/>
          <w:color w:val="111111"/>
          <w:sz w:val="28"/>
          <w:szCs w:val="28"/>
          <w:lang w:val="en-US"/>
        </w:rPr>
        <w:t xml:space="preserve">Ali, that the Messenger of Allah (s) said to him (i.e. Imam </w:t>
      </w:r>
      <w:r>
        <w:rPr>
          <w:rFonts w:eastAsia="Times New Roman" w:cs="Times New Roman" w:ascii="Times New Roman" w:hAnsi="Times New Roman"/>
          <w:color w:val="111111"/>
          <w:sz w:val="28"/>
          <w:szCs w:val="28"/>
          <w:lang w:val="en-US"/>
        </w:rPr>
        <w:t>Ali), “By Allah</w:t>
      </w:r>
    </w:p>
    <w:p>
      <w:pPr>
        <w:pStyle w:val="BookText"/>
        <w:bidi w:val="0"/>
        <w:jc w:val="both"/>
        <w:rPr/>
      </w:pPr>
      <w:r>
        <w:rPr>
          <w:rFonts w:eastAsia="Times New Roman" w:cs="Times New Roman" w:ascii="Times New Roman" w:hAnsi="Times New Roman"/>
          <w:color w:val="111111"/>
          <w:sz w:val="28"/>
          <w:szCs w:val="28"/>
          <w:lang w:val="en-US"/>
        </w:rPr>
        <w:t>I swear this: you shall be slain in the land of Iraq and you will be buried</w:t>
      </w:r>
    </w:p>
    <w:p>
      <w:pPr>
        <w:pStyle w:val="BookText"/>
        <w:bidi w:val="0"/>
        <w:jc w:val="both"/>
        <w:rPr/>
      </w:pPr>
      <w:r>
        <w:rPr>
          <w:rFonts w:eastAsia="Times New Roman" w:cs="Times New Roman" w:ascii="Times New Roman" w:hAnsi="Times New Roman"/>
          <w:color w:val="111111"/>
          <w:sz w:val="28"/>
          <w:szCs w:val="28"/>
          <w:lang w:val="en-US"/>
        </w:rPr>
        <w:t>therein.” Imam `Ali (‘a) asked, “O Allah’s Messenger, what will be the reward</w:t>
      </w:r>
    </w:p>
    <w:p>
      <w:pPr>
        <w:pStyle w:val="BookText"/>
        <w:bidi w:val="0"/>
        <w:jc w:val="both"/>
        <w:rPr/>
      </w:pPr>
      <w:r>
        <w:rPr>
          <w:rFonts w:eastAsia="Times New Roman" w:cs="Times New Roman" w:ascii="Times New Roman" w:hAnsi="Times New Roman"/>
          <w:color w:val="111111"/>
          <w:sz w:val="28"/>
          <w:szCs w:val="28"/>
          <w:lang w:val="en-US"/>
        </w:rPr>
        <w:t>of one who visits our tombs, constructs them, and protects them?” The Holy</w:t>
      </w:r>
    </w:p>
    <w:p>
      <w:pPr>
        <w:pStyle w:val="BookText"/>
        <w:bidi w:val="0"/>
        <w:jc w:val="both"/>
        <w:rPr/>
      </w:pPr>
      <w:r>
        <w:rPr>
          <w:rFonts w:eastAsia="Times New Roman" w:cs="Times New Roman" w:ascii="Times New Roman" w:hAnsi="Times New Roman"/>
          <w:color w:val="111111"/>
          <w:sz w:val="28"/>
          <w:szCs w:val="28"/>
          <w:lang w:val="en-US"/>
        </w:rPr>
        <w:t>Prophet (s) answered, “O</w:t>
      </w:r>
    </w:p>
    <w:p>
      <w:pPr>
        <w:pStyle w:val="BookText"/>
        <w:bidi w:val="0"/>
        <w:jc w:val="both"/>
        <w:rPr/>
      </w:pPr>
      <w:r>
        <w:rPr>
          <w:rFonts w:eastAsia="Times New Roman" w:cs="Times New Roman" w:ascii="Times New Roman" w:hAnsi="Times New Roman"/>
          <w:color w:val="111111"/>
          <w:sz w:val="28"/>
          <w:szCs w:val="28"/>
          <w:lang w:val="en-US"/>
        </w:rPr>
        <w:t>Abu’l-hasan, Almighty Allah has verily chosen your tomb and the tomb of your</w:t>
      </w:r>
    </w:p>
    <w:p>
      <w:pPr>
        <w:pStyle w:val="BookText"/>
        <w:bidi w:val="0"/>
        <w:jc w:val="both"/>
        <w:rPr/>
      </w:pPr>
      <w:r>
        <w:rPr>
          <w:rFonts w:eastAsia="Times New Roman" w:cs="Times New Roman" w:ascii="Times New Roman" w:hAnsi="Times New Roman"/>
          <w:color w:val="111111"/>
          <w:sz w:val="28"/>
          <w:szCs w:val="28"/>
          <w:lang w:val="en-US"/>
        </w:rPr>
        <w:t>son to be sites and courtyards of Paradise. He has also made the hearts of</w:t>
      </w:r>
    </w:p>
    <w:p>
      <w:pPr>
        <w:pStyle w:val="BookText"/>
        <w:bidi w:val="0"/>
        <w:jc w:val="both"/>
        <w:rPr/>
      </w:pPr>
      <w:r>
        <w:rPr>
          <w:rFonts w:eastAsia="Times New Roman" w:cs="Times New Roman" w:ascii="Times New Roman" w:hAnsi="Times New Roman"/>
          <w:color w:val="111111"/>
          <w:sz w:val="28"/>
          <w:szCs w:val="28"/>
          <w:lang w:val="en-US"/>
        </w:rPr>
        <w:t>excellent persons from amongst His creatures and choice persons from amongst</w:t>
      </w:r>
    </w:p>
    <w:p>
      <w:pPr>
        <w:pStyle w:val="BookText"/>
        <w:bidi w:val="0"/>
        <w:jc w:val="both"/>
        <w:rPr/>
      </w:pPr>
      <w:r>
        <w:rPr>
          <w:rFonts w:eastAsia="Times New Roman" w:cs="Times New Roman" w:ascii="Times New Roman" w:hAnsi="Times New Roman"/>
          <w:color w:val="111111"/>
          <w:sz w:val="28"/>
          <w:szCs w:val="28"/>
          <w:lang w:val="en-US"/>
        </w:rPr>
        <w:t>His servants long for you and endure humiliation and harm for your sake. They</w:t>
      </w:r>
    </w:p>
    <w:p>
      <w:pPr>
        <w:pStyle w:val="BookText"/>
        <w:bidi w:val="0"/>
        <w:jc w:val="both"/>
        <w:rPr/>
      </w:pPr>
      <w:r>
        <w:rPr>
          <w:rFonts w:eastAsia="Times New Roman" w:cs="Times New Roman" w:ascii="Times New Roman" w:hAnsi="Times New Roman"/>
          <w:color w:val="111111"/>
          <w:sz w:val="28"/>
          <w:szCs w:val="28"/>
          <w:lang w:val="en-US"/>
        </w:rPr>
        <w:t>will thus build your tombs and frequently visit them, to seek nearness to</w:t>
      </w:r>
    </w:p>
    <w:p>
      <w:pPr>
        <w:pStyle w:val="BookText"/>
        <w:bidi w:val="0"/>
        <w:jc w:val="both"/>
        <w:rPr/>
      </w:pPr>
      <w:r>
        <w:rPr>
          <w:rFonts w:eastAsia="Times New Roman" w:cs="Times New Roman" w:ascii="Times New Roman" w:hAnsi="Times New Roman"/>
          <w:color w:val="111111"/>
          <w:sz w:val="28"/>
          <w:szCs w:val="28"/>
          <w:lang w:val="en-US"/>
        </w:rPr>
        <w:t>Allah and show love for His Messenger. O `Ali, it is these who shall deserve</w:t>
      </w:r>
    </w:p>
    <w:p>
      <w:pPr>
        <w:pStyle w:val="BookText"/>
        <w:bidi w:val="0"/>
        <w:jc w:val="both"/>
        <w:rPr/>
      </w:pPr>
      <w:r>
        <w:rPr>
          <w:rFonts w:eastAsia="Times New Roman" w:cs="Times New Roman" w:ascii="Times New Roman" w:hAnsi="Times New Roman"/>
          <w:color w:val="111111"/>
          <w:sz w:val="28"/>
          <w:szCs w:val="28"/>
          <w:lang w:val="en-US"/>
        </w:rPr>
        <w:t>my intercession exclusively and who shall join me at the Divine Pond. In Paradise, they shall be my visitors. O `Ali, whoever constructs and protects your graves,</w:t>
      </w:r>
    </w:p>
    <w:p>
      <w:pPr>
        <w:pStyle w:val="BookText"/>
        <w:bidi w:val="0"/>
        <w:jc w:val="both"/>
        <w:rPr/>
      </w:pPr>
      <w:r>
        <w:rPr>
          <w:rFonts w:eastAsia="Times New Roman" w:cs="Times New Roman" w:ascii="Times New Roman" w:hAnsi="Times New Roman"/>
          <w:color w:val="111111"/>
          <w:sz w:val="28"/>
          <w:szCs w:val="28"/>
          <w:lang w:val="en-US"/>
        </w:rPr>
        <w:t>is regarded as if he has helped (Prophet) Solomon the son of (Prophet) David</w:t>
      </w:r>
    </w:p>
    <w:p>
      <w:pPr>
        <w:pStyle w:val="BookText"/>
        <w:bidi w:val="0"/>
        <w:jc w:val="both"/>
        <w:rPr/>
      </w:pPr>
      <w:r>
        <w:rPr>
          <w:rFonts w:eastAsia="Times New Roman" w:cs="Times New Roman" w:ascii="Times New Roman" w:hAnsi="Times New Roman"/>
          <w:color w:val="111111"/>
          <w:sz w:val="28"/>
          <w:szCs w:val="28"/>
          <w:lang w:val="en-US"/>
        </w:rPr>
        <w:t>build the Sacred Mosque of Jerusalem. Whoever visits your tombs will be given</w:t>
      </w:r>
    </w:p>
    <w:p>
      <w:pPr>
        <w:pStyle w:val="BookText"/>
        <w:bidi w:val="0"/>
        <w:jc w:val="both"/>
        <w:rPr/>
      </w:pPr>
      <w:r>
        <w:rPr>
          <w:rFonts w:eastAsia="Times New Roman" w:cs="Times New Roman" w:ascii="Times New Roman" w:hAnsi="Times New Roman"/>
          <w:color w:val="111111"/>
          <w:sz w:val="28"/>
          <w:szCs w:val="28"/>
          <w:lang w:val="en-US"/>
        </w:rPr>
        <w:t>the reward of going on hajj Pilgrimage seventy times after the obligatory</w:t>
      </w:r>
    </w:p>
    <w:p>
      <w:pPr>
        <w:pStyle w:val="BookText"/>
        <w:bidi w:val="0"/>
        <w:jc w:val="both"/>
        <w:rPr/>
      </w:pPr>
      <w:r>
        <w:rPr>
          <w:rFonts w:eastAsia="Times New Roman" w:cs="Times New Roman" w:ascii="Times New Roman" w:hAnsi="Times New Roman"/>
          <w:color w:val="111111"/>
          <w:sz w:val="28"/>
          <w:szCs w:val="28"/>
          <w:lang w:val="en-US"/>
        </w:rPr>
        <w:t>hajj, and he will be free of sins like the day on which his mother gave birth</w:t>
      </w:r>
    </w:p>
    <w:p>
      <w:pPr>
        <w:pStyle w:val="BookText"/>
        <w:bidi w:val="0"/>
        <w:jc w:val="both"/>
        <w:rPr/>
      </w:pPr>
      <w:r>
        <w:rPr>
          <w:rFonts w:eastAsia="Times New Roman" w:cs="Times New Roman" w:ascii="Times New Roman" w:hAnsi="Times New Roman"/>
          <w:color w:val="111111"/>
          <w:sz w:val="28"/>
          <w:szCs w:val="28"/>
          <w:lang w:val="en-US"/>
        </w:rPr>
        <w:t>to him until he returns home after visiting your tombs. So, receive these</w:t>
      </w:r>
    </w:p>
    <w:p>
      <w:pPr>
        <w:pStyle w:val="BookText"/>
        <w:bidi w:val="0"/>
        <w:jc w:val="both"/>
        <w:rPr/>
      </w:pPr>
      <w:r>
        <w:rPr>
          <w:rFonts w:eastAsia="Times New Roman" w:cs="Times New Roman" w:ascii="Times New Roman" w:hAnsi="Times New Roman"/>
          <w:color w:val="111111"/>
          <w:sz w:val="28"/>
          <w:szCs w:val="28"/>
          <w:lang w:val="en-US"/>
        </w:rPr>
        <w:t>glad tidings and convey to your loyalists and devotees the glad tidings of</w:t>
      </w:r>
    </w:p>
    <w:p>
      <w:pPr>
        <w:pStyle w:val="BookText"/>
        <w:bidi w:val="0"/>
        <w:jc w:val="both"/>
        <w:rPr/>
      </w:pPr>
      <w:r>
        <w:rPr>
          <w:rFonts w:eastAsia="Times New Roman" w:cs="Times New Roman" w:ascii="Times New Roman" w:hAnsi="Times New Roman"/>
          <w:color w:val="111111"/>
          <w:sz w:val="28"/>
          <w:szCs w:val="28"/>
          <w:lang w:val="en-US"/>
        </w:rPr>
        <w:t>bliss and delight of the eye in such a way that no eye has ever seen, no ear</w:t>
      </w:r>
    </w:p>
    <w:p>
      <w:pPr>
        <w:pStyle w:val="BookText"/>
        <w:bidi w:val="0"/>
        <w:jc w:val="both"/>
        <w:rPr/>
      </w:pPr>
      <w:r>
        <w:rPr>
          <w:rFonts w:eastAsia="Times New Roman" w:cs="Times New Roman" w:ascii="Times New Roman" w:hAnsi="Times New Roman"/>
          <w:color w:val="111111"/>
          <w:sz w:val="28"/>
          <w:szCs w:val="28"/>
          <w:lang w:val="en-US"/>
        </w:rPr>
        <w:t>has ever heard, and no heart has ever imagined. However, dregs of the society</w:t>
      </w:r>
    </w:p>
    <w:p>
      <w:pPr>
        <w:pStyle w:val="BookText"/>
        <w:bidi w:val="0"/>
        <w:jc w:val="both"/>
        <w:rPr/>
      </w:pPr>
      <w:r>
        <w:rPr>
          <w:rFonts w:eastAsia="Times New Roman" w:cs="Times New Roman" w:ascii="Times New Roman" w:hAnsi="Times New Roman"/>
          <w:color w:val="111111"/>
          <w:sz w:val="28"/>
          <w:szCs w:val="28"/>
          <w:lang w:val="en-US"/>
        </w:rPr>
        <w:t>will impute dishonor to the visitors of your tombs in the same way as</w:t>
      </w:r>
    </w:p>
    <w:p>
      <w:pPr>
        <w:pStyle w:val="BookText"/>
        <w:bidi w:val="0"/>
        <w:jc w:val="both"/>
        <w:rPr/>
      </w:pPr>
      <w:r>
        <w:rPr>
          <w:rFonts w:eastAsia="Times New Roman" w:cs="Times New Roman" w:ascii="Times New Roman" w:hAnsi="Times New Roman"/>
          <w:color w:val="111111"/>
          <w:sz w:val="28"/>
          <w:szCs w:val="28"/>
          <w:lang w:val="en-US"/>
        </w:rPr>
        <w:t>dishonor is imputed to an adulteress for her sin. These are the evilest of my</w:t>
      </w:r>
    </w:p>
    <w:p>
      <w:pPr>
        <w:pStyle w:val="BookText"/>
        <w:bidi w:val="0"/>
        <w:jc w:val="both"/>
        <w:rPr/>
      </w:pPr>
      <w:r>
        <w:rPr>
          <w:rFonts w:eastAsia="Times New Roman" w:cs="Times New Roman" w:ascii="Times New Roman" w:hAnsi="Times New Roman"/>
          <w:color w:val="111111"/>
          <w:sz w:val="28"/>
          <w:szCs w:val="28"/>
          <w:lang w:val="en-US"/>
        </w:rPr>
        <w:t>nation. May Allah never allow them to enjoy my intercession and may they</w:t>
      </w:r>
    </w:p>
    <w:p>
      <w:pPr>
        <w:pStyle w:val="BookText"/>
        <w:bidi w:val="0"/>
        <w:jc w:val="both"/>
        <w:rPr/>
      </w:pPr>
      <w:r>
        <w:rPr>
          <w:rFonts w:eastAsia="Times New Roman" w:cs="Times New Roman" w:ascii="Times New Roman" w:hAnsi="Times New Roman"/>
          <w:color w:val="111111"/>
          <w:sz w:val="28"/>
          <w:szCs w:val="28"/>
          <w:lang w:val="en-US"/>
        </w:rPr>
        <w:t>never approach my Pond.</w:t>
      </w:r>
      <w:r>
        <w:rPr>
          <w:rStyle w:val="FootnoteAnchor"/>
        </w:rPr>
        <w:footnoteReference w:id="2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chain of authority of this tradition is mentioned for traditions No. 23, 24, and 25 of the same reference book.</w:t>
      </w:r>
    </w:p>
    <w:p>
      <w:pPr>
        <w:pStyle w:val="BookText"/>
        <w:bidi w:val="0"/>
        <w:rPr/>
      </w:pPr>
      <w:r>
        <w:rPr>
          <w:rFonts w:eastAsia="Times New Roman" w:cs="Times New Roman" w:ascii="Times New Roman" w:hAnsi="Times New Roman"/>
          <w:color w:val="111111"/>
          <w:sz w:val="28"/>
          <w:szCs w:val="28"/>
          <w:lang w:val="en-US"/>
        </w:rPr>
        <w:t>Traditions especially emphasize visiting the tombs of the Holy Prophet (s), Imam al-husayn (‘a), and Imam `Ali (‘a) because the Holy Prophet (s) and these two holy Imams (‘a) represent the epitome of the beliefs of the virtuous community, in addition to the special outcome in the field of cultural, spiritual, and political education gained from visiting them.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coming chapter of Ziyarah, we will notice that all emphasis has been generally laid on visiting the Holy Prophet’s tomb, while visiting the tombs of the Holy Imams (‘a) has only been attached to this visit. Special visits have been emphatically mentioned for Imam `Ali ibn Abi-Talib and </w:t>
      </w:r>
      <w:bookmarkStart w:id="84" w:name="pg13860_138005"/>
    </w:p>
    <w:p>
      <w:pPr>
        <w:pStyle w:val="BookText"/>
        <w:bidi w:val="0"/>
        <w:rPr/>
      </w:pPr>
      <w:bookmarkEnd w:id="84"/>
      <w:r>
        <w:rPr>
          <w:rFonts w:eastAsia="Times New Roman" w:cs="Times New Roman" w:ascii="Times New Roman" w:hAnsi="Times New Roman"/>
          <w:color w:val="111111"/>
          <w:sz w:val="28"/>
          <w:szCs w:val="28"/>
          <w:lang w:val="en-US"/>
        </w:rPr>
        <w:t>Imam al-husayn, peace be upon them.</w:t>
      </w:r>
    </w:p>
    <w:p>
      <w:pPr>
        <w:pStyle w:val="Heading4"/>
        <w:numPr>
          <w:ilvl w:val="3"/>
          <w:numId w:val="1"/>
        </w:numPr>
        <w:bidi w:val="0"/>
        <w:jc w:val="left"/>
        <w:rPr/>
      </w:pPr>
      <w:bookmarkStart w:id="85" w:name="__RefHeading___Toc3447863_1468164448"/>
      <w:bookmarkStart w:id="86" w:name="_Toc30"/>
      <w:bookmarkEnd w:id="85"/>
      <w:r>
        <w:rPr/>
        <w:t>The Cultural Content of Visiting the Tombs</w:t>
      </w:r>
      <w:bookmarkEnd w:id="86"/>
    </w:p>
    <w:p>
      <w:pPr>
        <w:pStyle w:val="BookText"/>
        <w:bidi w:val="0"/>
        <w:jc w:val="both"/>
        <w:rPr/>
      </w:pPr>
      <w:r>
        <w:rPr>
          <w:rFonts w:eastAsia="Times New Roman" w:cs="Times New Roman" w:ascii="Times New Roman" w:hAnsi="Times New Roman"/>
          <w:color w:val="111111"/>
          <w:sz w:val="28"/>
          <w:szCs w:val="28"/>
          <w:lang w:val="en-US"/>
        </w:rPr>
        <w:t>In the previous discussion of the cultural foundations under the title of visiting Imam al-husayn’s tomb, we have looked into the spiritual, political, and social outcomes of such visits. They also stand for a practical and spiritual embodiment of the interrelation between the individuals of the virtuous community and the Holy Infallibles (‘a). A visitor of their tombs believes that he is visiting that Imam (‘a) in his house. Almighty Allah “has permitted them to be exalted so that His name may be remembered in them”. The visitor, by reciting the paragraphs of the Ziyarah formula, believes he is talking to the Imam who, beyond doubt, can hear his words, understand what he says, and answer him.</w:t>
      </w:r>
    </w:p>
    <w:p>
      <w:pPr>
        <w:pStyle w:val="BookText"/>
        <w:bidi w:val="0"/>
        <w:jc w:val="both"/>
        <w:rPr/>
      </w:pPr>
      <w:r>
        <w:rPr>
          <w:rFonts w:eastAsia="Times New Roman" w:cs="Times New Roman" w:ascii="Times New Roman" w:hAnsi="Times New Roman"/>
          <w:color w:val="111111"/>
          <w:sz w:val="28"/>
          <w:szCs w:val="28"/>
          <w:lang w:val="en-US"/>
        </w:rPr>
        <w:t>The best presentation of this fact is the following formula of seeking permission (isti'dhan) by a visitor before entering any of the holy shrines of the Holy Infallibles (‘a). This form reads as follows:</w:t>
      </w:r>
    </w:p>
    <w:p>
      <w:pPr>
        <w:pStyle w:val="BookText"/>
        <w:bidi w:val="0"/>
        <w:jc w:val="both"/>
        <w:rPr/>
      </w:pPr>
      <w:r>
        <w:rPr>
          <w:rFonts w:ascii="Amiri" w:hAnsi="Amiri" w:eastAsia="Amiri" w:cs="Amiri"/>
          <w:color w:val="111111"/>
          <w:sz w:val="28"/>
          <w:sz w:val="28"/>
          <w:szCs w:val="28"/>
          <w:rtl w:val="true"/>
          <w:lang w:bidi="ar-SA"/>
        </w:rPr>
        <w:t>اَللَّهُمَّ إِنِّی وَقَفْتُ عَلَی</w:t>
      </w:r>
    </w:p>
    <w:p>
      <w:pPr>
        <w:pStyle w:val="BookText"/>
        <w:bidi w:val="0"/>
        <w:jc w:val="both"/>
        <w:rPr/>
      </w:pPr>
      <w:r>
        <w:rPr>
          <w:rFonts w:ascii="Amiri" w:hAnsi="Amiri" w:eastAsia="Amiri" w:cs="Amiri"/>
          <w:color w:val="111111"/>
          <w:sz w:val="28"/>
          <w:sz w:val="28"/>
          <w:szCs w:val="28"/>
          <w:rtl w:val="true"/>
          <w:lang w:bidi="ar-SA"/>
        </w:rPr>
        <w:t>بَابٍ مِنْ اْبوَابِ بُیُوتِ نَبِیِّکَ صَلَوَاتُکَ</w:t>
      </w:r>
    </w:p>
    <w:p>
      <w:pPr>
        <w:pStyle w:val="BookText"/>
        <w:bidi w:val="0"/>
        <w:jc w:val="both"/>
        <w:rPr/>
      </w:pPr>
      <w:r>
        <w:rPr>
          <w:rFonts w:ascii="Amiri" w:hAnsi="Amiri" w:eastAsia="Amiri" w:cs="Amiri"/>
          <w:color w:val="111111"/>
          <w:sz w:val="28"/>
          <w:sz w:val="28"/>
          <w:szCs w:val="28"/>
          <w:rtl w:val="true"/>
          <w:lang w:bidi="ar-SA"/>
        </w:rPr>
        <w:t>عَلَیْهِ وَآلِهِ وَقَدْ مَنَعْتَ النَّاسَ اَنْ یَدْخُلُوا إِلاَّ بِإِذْنِهِ فَقُلْتَ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اَیُّهَا الَّذِینَ آمَنُوا لاََ تَدْخُلُوا بُیُوتَ</w:t>
      </w:r>
    </w:p>
    <w:p>
      <w:pPr>
        <w:pStyle w:val="BookText"/>
        <w:bidi w:val="0"/>
        <w:jc w:val="both"/>
        <w:rPr/>
      </w:pPr>
      <w:r>
        <w:rPr>
          <w:rFonts w:ascii="Amiri" w:hAnsi="Amiri" w:eastAsia="Amiri" w:cs="Amiri"/>
          <w:color w:val="111111"/>
          <w:sz w:val="28"/>
          <w:sz w:val="28"/>
          <w:szCs w:val="28"/>
          <w:rtl w:val="true"/>
          <w:lang w:bidi="ar-SA"/>
        </w:rPr>
        <w:t>النَّبِیِّ إِلاَّ اَنْ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bidi w:val="0"/>
        <w:jc w:val="both"/>
        <w:rPr/>
      </w:pPr>
      <w:r>
        <w:rPr>
          <w:rFonts w:ascii="Amiri" w:hAnsi="Amiri" w:eastAsia="Amiri" w:cs="Amiri"/>
          <w:color w:val="111111"/>
          <w:sz w:val="28"/>
          <w:sz w:val="28"/>
          <w:szCs w:val="28"/>
          <w:rtl w:val="true"/>
          <w:lang w:bidi="ar-SA"/>
        </w:rPr>
        <w:t>إِنِّی اَعْتَقِدُ حُرْمَةَ صَاحِبِ هَذَا الْمَشْهَدِ الشَّریفِ فِی غَیْبَتِهِ</w:t>
      </w:r>
    </w:p>
    <w:p>
      <w:pPr>
        <w:pStyle w:val="BookText"/>
        <w:bidi w:val="0"/>
        <w:jc w:val="both"/>
        <w:rPr/>
      </w:pPr>
      <w:r>
        <w:rPr>
          <w:rFonts w:ascii="Amiri" w:hAnsi="Amiri" w:eastAsia="Amiri" w:cs="Amiri"/>
          <w:color w:val="111111"/>
          <w:sz w:val="28"/>
          <w:sz w:val="28"/>
          <w:szCs w:val="28"/>
          <w:rtl w:val="true"/>
          <w:lang w:bidi="ar-SA"/>
        </w:rPr>
        <w:t>کَمَا اَعْتَقِدُهَا فِی حَضْرَتِهِ وَاَعْلَمُ اَنَّ رَسُولَکَ وَخُلَفَاءَکَ</w:t>
      </w:r>
    </w:p>
    <w:p>
      <w:pPr>
        <w:pStyle w:val="BookText"/>
        <w:bidi w:val="0"/>
        <w:jc w:val="both"/>
        <w:rPr/>
      </w:pPr>
      <w:r>
        <w:rPr>
          <w:rFonts w:ascii="Amiri" w:hAnsi="Amiri" w:eastAsia="Amiri" w:cs="Amiri"/>
          <w:color w:val="111111"/>
          <w:sz w:val="28"/>
          <w:sz w:val="28"/>
          <w:szCs w:val="28"/>
          <w:rtl w:val="true"/>
          <w:lang w:bidi="ar-SA"/>
        </w:rPr>
        <w:t>عَلَیْهِمُ السَّلاَمُ اَحْیَاءٌ عِنْدَکَ یُرْزَقُونَ یَرَوْنَ مَقَامِی وَیَسْمَعُوَن</w:t>
      </w:r>
    </w:p>
    <w:p>
      <w:pPr>
        <w:pStyle w:val="BookText"/>
        <w:bidi w:val="0"/>
        <w:jc w:val="both"/>
        <w:rPr/>
      </w:pPr>
      <w:r>
        <w:rPr>
          <w:rFonts w:ascii="Amiri" w:hAnsi="Amiri" w:eastAsia="Amiri" w:cs="Amiri"/>
          <w:color w:val="111111"/>
          <w:sz w:val="28"/>
          <w:sz w:val="28"/>
          <w:szCs w:val="28"/>
          <w:rtl w:val="true"/>
          <w:lang w:bidi="ar-SA"/>
        </w:rPr>
        <w:t>کَلاَمِی وَیَرُدُّونَ سَلاَمِی وَاَنِّکَ حَجَبْتَ عَنْ سَمْعِی کَلاَمَهُمْ وَفَتَحْتَ بَابَ</w:t>
      </w:r>
    </w:p>
    <w:p>
      <w:pPr>
        <w:pStyle w:val="BookText"/>
        <w:bidi w:val="0"/>
        <w:jc w:val="both"/>
        <w:rPr/>
      </w:pPr>
      <w:r>
        <w:rPr>
          <w:rFonts w:ascii="Amiri" w:hAnsi="Amiri" w:eastAsia="Amiri" w:cs="Amiri"/>
          <w:color w:val="111111"/>
          <w:sz w:val="28"/>
          <w:sz w:val="28"/>
          <w:szCs w:val="28"/>
          <w:rtl w:val="true"/>
          <w:lang w:bidi="ar-SA"/>
        </w:rPr>
        <w:t>فَهْمِی بِلَذِیذِ مُنَاجَاتِهِمْ وَإِنِّی اَسْتَأْذِنُکَ یَا رَبِّ اَوَّلاًَ وَاَسْتَأْذِنُ</w:t>
      </w:r>
    </w:p>
    <w:p>
      <w:pPr>
        <w:pStyle w:val="BookText"/>
        <w:bidi w:val="0"/>
        <w:jc w:val="both"/>
        <w:rPr/>
      </w:pPr>
      <w:r>
        <w:rPr>
          <w:rFonts w:ascii="Amiri" w:hAnsi="Amiri" w:eastAsia="Amiri" w:cs="Amiri"/>
          <w:color w:val="111111"/>
          <w:sz w:val="28"/>
          <w:sz w:val="28"/>
          <w:szCs w:val="28"/>
          <w:rtl w:val="true"/>
          <w:lang w:bidi="ar-SA"/>
        </w:rPr>
        <w:t>رَسُولَکَ صَلَّی اللهُ عَلَیْهِ وَآلِهِ ثَانِیاً وَاَسْتَأذِنُ</w:t>
      </w:r>
    </w:p>
    <w:p>
      <w:pPr>
        <w:pStyle w:val="BookText"/>
        <w:bidi w:val="0"/>
        <w:jc w:val="both"/>
        <w:rPr/>
      </w:pPr>
      <w:r>
        <w:rPr>
          <w:rFonts w:ascii="Amiri" w:hAnsi="Amiri" w:eastAsia="Amiri" w:cs="Amiri"/>
          <w:color w:val="111111"/>
          <w:sz w:val="28"/>
          <w:sz w:val="28"/>
          <w:szCs w:val="28"/>
          <w:rtl w:val="true"/>
          <w:lang w:bidi="ar-SA"/>
        </w:rPr>
        <w:t>خَلیفَتَکَ الإِمَامَ الْمَفْرُوضَ عَلَیَّ طَاعَتُهُ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am standing at one of the doors of Your</w:t>
      </w:r>
    </w:p>
    <w:p>
      <w:pPr>
        <w:pStyle w:val="BookText"/>
        <w:bidi w:val="0"/>
        <w:jc w:val="both"/>
        <w:rPr/>
      </w:pPr>
      <w:r>
        <w:rPr>
          <w:rFonts w:eastAsia="Times New Roman" w:cs="Times New Roman" w:ascii="Times New Roman" w:hAnsi="Times New Roman"/>
          <w:color w:val="111111"/>
          <w:sz w:val="28"/>
          <w:szCs w:val="28"/>
          <w:lang w:val="en-US"/>
        </w:rPr>
        <w:t>Prophet’s Houses—may Your blessings be upon him and his Household—and You</w:t>
      </w:r>
    </w:p>
    <w:p>
      <w:pPr>
        <w:pStyle w:val="BookText"/>
        <w:bidi w:val="0"/>
        <w:jc w:val="both"/>
        <w:rPr/>
      </w:pPr>
      <w:r>
        <w:rPr>
          <w:rFonts w:eastAsia="Times New Roman" w:cs="Times New Roman" w:ascii="Times New Roman" w:hAnsi="Times New Roman"/>
          <w:color w:val="111111"/>
          <w:sz w:val="28"/>
          <w:szCs w:val="28"/>
          <w:lang w:val="en-US"/>
        </w:rPr>
        <w:t>have prevented people to enter there before they obtain his permission. You have thus said, “O ye who believe! Enter not</w:t>
      </w:r>
    </w:p>
    <w:p>
      <w:pPr>
        <w:pStyle w:val="BookText"/>
        <w:bidi w:val="0"/>
        <w:jc w:val="both"/>
        <w:rPr/>
      </w:pPr>
      <w:r>
        <w:rPr>
          <w:rFonts w:eastAsia="Times New Roman" w:cs="Times New Roman" w:ascii="Times New Roman" w:hAnsi="Times New Roman"/>
          <w:color w:val="111111"/>
          <w:sz w:val="28"/>
          <w:szCs w:val="28"/>
          <w:lang w:val="en-US"/>
        </w:rPr>
        <w:t>the Prophet's houses until leave is given you.” O Allah, I believe in the sanctity of the owner of</w:t>
      </w:r>
    </w:p>
    <w:p>
      <w:pPr>
        <w:pStyle w:val="BookText"/>
        <w:bidi w:val="0"/>
        <w:jc w:val="both"/>
        <w:rPr/>
      </w:pPr>
      <w:r>
        <w:rPr>
          <w:rFonts w:eastAsia="Times New Roman" w:cs="Times New Roman" w:ascii="Times New Roman" w:hAnsi="Times New Roman"/>
          <w:color w:val="111111"/>
          <w:sz w:val="28"/>
          <w:szCs w:val="28"/>
          <w:lang w:val="en-US"/>
        </w:rPr>
        <w:t>this holy shrine in his absence just as I</w:t>
      </w:r>
    </w:p>
    <w:p>
      <w:pPr>
        <w:pStyle w:val="BookText"/>
        <w:bidi w:val="0"/>
        <w:jc w:val="both"/>
        <w:rPr/>
      </w:pPr>
      <w:r>
        <w:rPr>
          <w:rFonts w:eastAsia="Times New Roman" w:cs="Times New Roman" w:ascii="Times New Roman" w:hAnsi="Times New Roman"/>
          <w:color w:val="111111"/>
          <w:sz w:val="28"/>
          <w:szCs w:val="28"/>
          <w:lang w:val="en-US"/>
        </w:rPr>
        <w:t>believe in it in his presence. I also know with</w:t>
      </w:r>
    </w:p>
    <w:p>
      <w:pPr>
        <w:pStyle w:val="BookText"/>
        <w:bidi w:val="0"/>
        <w:jc w:val="both"/>
        <w:rPr/>
      </w:pPr>
      <w:r>
        <w:rPr>
          <w:rFonts w:eastAsia="Times New Roman" w:cs="Times New Roman" w:ascii="Times New Roman" w:hAnsi="Times New Roman"/>
          <w:color w:val="111111"/>
          <w:sz w:val="28"/>
          <w:szCs w:val="28"/>
          <w:lang w:val="en-US"/>
        </w:rPr>
        <w:t>certainty that Your Messenger and Your Representatives—peace be upon them—are</w:t>
      </w:r>
    </w:p>
    <w:p>
      <w:pPr>
        <w:pStyle w:val="BookText"/>
        <w:bidi w:val="0"/>
        <w:jc w:val="both"/>
        <w:rPr/>
      </w:pPr>
      <w:r>
        <w:rPr>
          <w:rFonts w:eastAsia="Times New Roman" w:cs="Times New Roman" w:ascii="Times New Roman" w:hAnsi="Times New Roman"/>
          <w:color w:val="111111"/>
          <w:sz w:val="28"/>
          <w:szCs w:val="28"/>
          <w:lang w:val="en-US"/>
        </w:rPr>
        <w:t>alive, finding their sustenance in Your presence. They can see my place, hear my words, and respond to my greetings. You have</w:t>
      </w:r>
    </w:p>
    <w:p>
      <w:pPr>
        <w:pStyle w:val="BookText"/>
        <w:bidi w:val="0"/>
        <w:jc w:val="both"/>
        <w:rPr/>
      </w:pPr>
      <w:r>
        <w:rPr>
          <w:rFonts w:eastAsia="Times New Roman" w:cs="Times New Roman" w:ascii="Times New Roman" w:hAnsi="Times New Roman"/>
          <w:color w:val="111111"/>
          <w:sz w:val="28"/>
          <w:szCs w:val="28"/>
          <w:lang w:val="en-US"/>
        </w:rPr>
        <w:t>prevented my hearing from receiving their words, but You have opened the door of my understanding to</w:t>
      </w:r>
    </w:p>
    <w:p>
      <w:pPr>
        <w:pStyle w:val="BookText"/>
        <w:bidi w:val="0"/>
        <w:jc w:val="both"/>
        <w:rPr/>
      </w:pPr>
      <w:r>
        <w:rPr>
          <w:rFonts w:eastAsia="Times New Roman" w:cs="Times New Roman" w:ascii="Times New Roman" w:hAnsi="Times New Roman"/>
          <w:color w:val="111111"/>
          <w:sz w:val="28"/>
          <w:szCs w:val="28"/>
          <w:lang w:val="en-US"/>
        </w:rPr>
        <w:t>taste the sweetness of my confidential speech with them. I thus ask Your permission—O my Lord—first of all, and secondly the permission of Your Prophet—peace be upon him and his</w:t>
      </w:r>
    </w:p>
    <w:p>
      <w:pPr>
        <w:pStyle w:val="BookText"/>
        <w:bidi w:val="0"/>
        <w:jc w:val="both"/>
        <w:rPr/>
      </w:pPr>
      <w:r>
        <w:rPr>
          <w:rFonts w:eastAsia="Times New Roman" w:cs="Times New Roman" w:ascii="Times New Roman" w:hAnsi="Times New Roman"/>
          <w:color w:val="111111"/>
          <w:sz w:val="28"/>
          <w:szCs w:val="28"/>
          <w:lang w:val="en-US"/>
        </w:rPr>
        <w:t>Household—and the permission of Your Representative, the Imam, obedience to</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whom is incumbent upon me… </w:t>
      </w:r>
    </w:p>
    <w:p>
      <w:pPr>
        <w:pStyle w:val="BookText"/>
        <w:bidi w:val="0"/>
        <w:rPr/>
      </w:pPr>
      <w:r>
        <w:rPr>
          <w:rFonts w:eastAsia="Times New Roman" w:cs="Times New Roman" w:ascii="Times New Roman" w:hAnsi="Times New Roman"/>
          <w:color w:val="111111"/>
          <w:sz w:val="28"/>
          <w:szCs w:val="28"/>
          <w:lang w:val="en-US"/>
        </w:rPr>
        <w:t>You may here mention the name of the visited person, and then continue:</w:t>
      </w:r>
    </w:p>
    <w:p>
      <w:pPr>
        <w:pStyle w:val="BookText"/>
        <w:bidi w:val="0"/>
        <w:jc w:val="both"/>
        <w:rPr/>
      </w:pPr>
      <w:r>
        <w:rPr>
          <w:rFonts w:ascii="Amiri" w:hAnsi="Amiri" w:eastAsia="Amiri" w:cs="Amiri"/>
          <w:color w:val="111111"/>
          <w:sz w:val="28"/>
          <w:sz w:val="28"/>
          <w:szCs w:val="28"/>
          <w:rtl w:val="true"/>
          <w:lang w:bidi="ar-SA"/>
        </w:rPr>
        <w:t>وَالْمَلاَئِکَةَ</w:t>
      </w:r>
    </w:p>
    <w:p>
      <w:pPr>
        <w:pStyle w:val="BookText"/>
        <w:bidi w:val="0"/>
        <w:jc w:val="both"/>
        <w:rPr/>
      </w:pPr>
      <w:r>
        <w:rPr>
          <w:rFonts w:ascii="Amiri" w:hAnsi="Amiri" w:eastAsia="Amiri" w:cs="Amiri"/>
          <w:color w:val="111111"/>
          <w:sz w:val="28"/>
          <w:sz w:val="28"/>
          <w:szCs w:val="28"/>
          <w:rtl w:val="true"/>
          <w:lang w:bidi="ar-SA"/>
        </w:rPr>
        <w:t>الْمُوَکَّلینَ بِهَذِهِ الْبُقْعَةِ الْمُبَارَکَةِ ثَالِثاً اَاَدْخُلُ یَا</w:t>
      </w:r>
    </w:p>
    <w:p>
      <w:pPr>
        <w:pStyle w:val="BookText"/>
        <w:bidi w:val="0"/>
        <w:jc w:val="both"/>
        <w:rPr/>
      </w:pPr>
      <w:r>
        <w:rPr>
          <w:rFonts w:ascii="Amiri" w:hAnsi="Amiri" w:eastAsia="Amiri" w:cs="Amiri"/>
          <w:color w:val="111111"/>
          <w:sz w:val="28"/>
          <w:sz w:val="28"/>
          <w:szCs w:val="28"/>
          <w:rtl w:val="true"/>
          <w:lang w:bidi="ar-SA"/>
        </w:rPr>
        <w:t>رَسُولَ اللهِ اَاَدْخُلُ یَا حُجَّةَ اللهِ اَاَدْخُلُ یَا مَلاَئِکَةَ اللهِ</w:t>
      </w:r>
    </w:p>
    <w:p>
      <w:pPr>
        <w:pStyle w:val="BookText"/>
        <w:bidi w:val="0"/>
        <w:jc w:val="both"/>
        <w:rPr/>
      </w:pPr>
      <w:r>
        <w:rPr>
          <w:rFonts w:ascii="Amiri" w:hAnsi="Amiri" w:eastAsia="Amiri" w:cs="Amiri"/>
          <w:color w:val="111111"/>
          <w:sz w:val="28"/>
          <w:sz w:val="28"/>
          <w:szCs w:val="28"/>
          <w:rtl w:val="true"/>
          <w:lang w:bidi="ar-SA"/>
        </w:rPr>
        <w:t>الْمُقَرَّبِینَ الْمُقِیمِینَ فِی هَذَا الْمَشْهَدِ فَأْذَنْ لِی یَا</w:t>
      </w:r>
    </w:p>
    <w:p>
      <w:pPr>
        <w:pStyle w:val="BookText"/>
        <w:bidi w:val="0"/>
        <w:jc w:val="both"/>
        <w:rPr/>
      </w:pPr>
      <w:r>
        <w:rPr>
          <w:rFonts w:ascii="Amiri" w:hAnsi="Amiri" w:eastAsia="Amiri" w:cs="Amiri"/>
          <w:color w:val="111111"/>
          <w:sz w:val="28"/>
          <w:sz w:val="28"/>
          <w:szCs w:val="28"/>
          <w:rtl w:val="true"/>
          <w:lang w:bidi="ar-SA"/>
        </w:rPr>
        <w:t>مَوْلاَیَ فِی الدُّخُولِ اَفْضَلَ مَا اَذِنْتَ لأَِحَدٍ مِنْ اَوْلِیَائِکَ فَإِنْ</w:t>
      </w:r>
    </w:p>
    <w:p>
      <w:pPr>
        <w:pStyle w:val="BookText"/>
        <w:bidi w:val="0"/>
        <w:jc w:val="both"/>
        <w:rPr/>
      </w:pPr>
      <w:r>
        <w:rPr>
          <w:rFonts w:ascii="Amiri" w:hAnsi="Amiri" w:eastAsia="Amiri" w:cs="Amiri"/>
          <w:color w:val="111111"/>
          <w:sz w:val="28"/>
          <w:sz w:val="28"/>
          <w:szCs w:val="28"/>
          <w:rtl w:val="true"/>
          <w:lang w:bidi="ar-SA"/>
        </w:rPr>
        <w:t>لَمْ اَکُنْ اَهْلاًَ لِذَلِکَ فَاَنْتَ اَهْل ٌ لِذَلِکَ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thirdly (permission</w:t>
      </w:r>
    </w:p>
    <w:p>
      <w:pPr>
        <w:pStyle w:val="BookText"/>
        <w:bidi w:val="0"/>
        <w:jc w:val="both"/>
        <w:rPr/>
      </w:pPr>
      <w:r>
        <w:rPr>
          <w:rFonts w:eastAsia="Times New Roman" w:cs="Times New Roman" w:ascii="Times New Roman" w:hAnsi="Times New Roman"/>
          <w:color w:val="111111"/>
          <w:sz w:val="28"/>
          <w:szCs w:val="28"/>
          <w:lang w:val="en-US"/>
        </w:rPr>
        <w:t>of) the angels commissioned to supervise this blessed area. May I</w:t>
      </w:r>
    </w:p>
    <w:p>
      <w:pPr>
        <w:pStyle w:val="BookText"/>
        <w:bidi w:val="0"/>
        <w:jc w:val="both"/>
        <w:rPr/>
      </w:pPr>
      <w:r>
        <w:rPr>
          <w:rFonts w:eastAsia="Times New Roman" w:cs="Times New Roman" w:ascii="Times New Roman" w:hAnsi="Times New Roman"/>
          <w:color w:val="111111"/>
          <w:sz w:val="28"/>
          <w:szCs w:val="28"/>
          <w:lang w:val="en-US"/>
        </w:rPr>
        <w:t>enter, O Messenger of Allah? May I enter, O Proof of Allah? May I</w:t>
      </w:r>
    </w:p>
    <w:p>
      <w:pPr>
        <w:pStyle w:val="BookText"/>
        <w:bidi w:val="0"/>
        <w:jc w:val="both"/>
        <w:rPr/>
      </w:pPr>
      <w:r>
        <w:rPr>
          <w:rFonts w:eastAsia="Times New Roman" w:cs="Times New Roman" w:ascii="Times New Roman" w:hAnsi="Times New Roman"/>
          <w:color w:val="111111"/>
          <w:sz w:val="28"/>
          <w:szCs w:val="28"/>
          <w:lang w:val="en-US"/>
        </w:rPr>
        <w:t>enter, O angels of Allah—the intimate, the residing in this shrine? So,</w:t>
      </w:r>
    </w:p>
    <w:p>
      <w:pPr>
        <w:pStyle w:val="BookText"/>
        <w:bidi w:val="0"/>
        <w:jc w:val="both"/>
        <w:rPr/>
      </w:pPr>
      <w:r>
        <w:rPr>
          <w:rFonts w:eastAsia="Times New Roman" w:cs="Times New Roman" w:ascii="Times New Roman" w:hAnsi="Times New Roman"/>
          <w:color w:val="111111"/>
          <w:sz w:val="28"/>
          <w:szCs w:val="28"/>
          <w:lang w:val="en-US"/>
        </w:rPr>
        <w:t>(please) permit me to enter, O my Master, with the best of permission</w:t>
      </w:r>
    </w:p>
    <w:p>
      <w:pPr>
        <w:pStyle w:val="BookText"/>
        <w:bidi w:val="0"/>
        <w:jc w:val="both"/>
        <w:rPr/>
      </w:pPr>
      <w:r>
        <w:rPr>
          <w:rFonts w:eastAsia="Times New Roman" w:cs="Times New Roman" w:ascii="Times New Roman" w:hAnsi="Times New Roman"/>
          <w:color w:val="111111"/>
          <w:sz w:val="28"/>
          <w:szCs w:val="28"/>
          <w:lang w:val="en-US"/>
        </w:rPr>
        <w:t>that you have ever conferred upon any of your intimate adherents. If I do</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deserve such permission, then you are worthy of not conferring it upon me.</w:t>
      </w:r>
      <w:r>
        <w:rPr>
          <w:rStyle w:val="FootnoteAnchor"/>
        </w:rPr>
        <w:footnoteReference w:id="23"/>
      </w:r>
    </w:p>
    <w:p>
      <w:pPr>
        <w:pStyle w:val="BookText"/>
        <w:bidi w:val="0"/>
        <w:rPr/>
      </w:pPr>
      <w:r>
        <w:rPr>
          <w:rFonts w:eastAsia="Times New Roman" w:cs="Times New Roman" w:ascii="Times New Roman" w:hAnsi="Times New Roman"/>
          <w:color w:val="111111"/>
          <w:sz w:val="28"/>
          <w:szCs w:val="28"/>
          <w:lang w:val="en-US"/>
        </w:rPr>
        <w:t>All formulas of ziyarah uttered at the tombs of the Holy Infallibles (‘a) carry doctrinal, monotheistic, Islamic, and spiritual aspects. They are: repeating the takbir statement (allahu-akbar: Allah is the Most Great) one hundred times, and uttering the two statements (shahadatayn) of Islam—I bear witness that there is no god save Allah and that Muhammad is His messenger. They all offer salutation to the Holy Imams (‘a), mention them by names, and utter words of praise, glorification and gratitude to Almighty Allah for granting the bliss of visiting the shrine—all these are direct doctrinal, moral, and spiritual lessons given to the visitors of these tombs.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Encyclopedias of traditions (i.e. hadith) have dealt with this subject matter so expansively that the encyclopedias of the followers of the Ahl al-Bayt (‘a) and the virtuous community have been characterized by expatiating upon this topic. Since the first century of Shi</w:t>
      </w:r>
      <w:r>
        <w:rPr>
          <w:rFonts w:eastAsia="Consolas" w:cs="Consolas" w:ascii="Consolas" w:hAnsi="Consolas"/>
          <w:color w:val="111111"/>
          <w:sz w:val="28"/>
          <w:szCs w:val="28"/>
          <w:lang w:val="en-US"/>
        </w:rPr>
        <w:t>ite writings, many books dealing exclusively with the formulas of ziyarah and supplicatory prayers have been written. Some are: Kamil al-Ziyarat by Ibn Qawlawayh, Misbah al-Mutahajjid by Shaykh al-Tusi, Al-Mazar al-Kabir by Shaykh Muhammad al-Mashhadi, Al-Mazar by al-Shahid al-Awwal, Al-Misbah by Shaykh al-Kaf</w:t>
      </w:r>
      <w:r>
        <w:rPr>
          <w:rFonts w:eastAsia="Times New Roman" w:cs="Times New Roman" w:ascii="Times New Roman" w:hAnsi="Times New Roman"/>
          <w:color w:val="111111"/>
          <w:sz w:val="28"/>
          <w:szCs w:val="28"/>
          <w:lang w:val="en-US"/>
        </w:rPr>
        <w:t>ami, and many others. All these books substantiate the special interest in the ritual and devotional ziyarah and supplicatory prayers.</w:t>
      </w:r>
      <w:r>
        <w:rPr>
          <w:rStyle w:val="FootnoteAnchor"/>
        </w:rPr>
        <w:footnoteReference w:id="24"/>
      </w:r>
    </w:p>
    <w:p>
      <w:pPr>
        <w:pStyle w:val="BookText"/>
        <w:bidi w:val="0"/>
        <w:rPr/>
      </w:pPr>
      <w:r>
        <w:rPr>
          <w:rFonts w:eastAsia="Times New Roman" w:cs="Times New Roman" w:ascii="Times New Roman" w:hAnsi="Times New Roman"/>
          <w:color w:val="111111"/>
          <w:sz w:val="28"/>
          <w:szCs w:val="28"/>
          <w:lang w:val="en-US"/>
        </w:rPr>
        <w:t>In this discussion, we will refer, yet generally, to the major sections of ziyarah and to some of the most important times and occasions observed by the individuals of the virtuous community, leaving the details to the extensive books on this topic. Basically, we will depend upon the well-known book of Mafatih al-Jinan.</w:t>
      </w:r>
    </w:p>
    <w:p>
      <w:pPr>
        <w:pStyle w:val="BookText"/>
        <w:bidi w:val="0"/>
        <w:jc w:val="both"/>
        <w:rPr/>
      </w:pPr>
      <w:r>
        <w:rPr>
          <w:rFonts w:eastAsia="Times New Roman" w:cs="Times New Roman" w:ascii="Times New Roman" w:hAnsi="Times New Roman"/>
          <w:color w:val="111111"/>
          <w:sz w:val="28"/>
          <w:szCs w:val="28"/>
          <w:lang w:val="en-US"/>
        </w:rPr>
        <w:t>There are general etiquettes and manners for ziyarah, which a true faithful believer must observe because they correspond to an aspect of the blessed rite of ziyarah. The most important in this connection is spiritual purity, attained by ritual bathing and ablution, and the material cleanliness of body and clothes, attained by removing impurities and dirt. Another is the frequent remembrance of Almighty Allah, by repeating words of glorification, praise, and thanks to Him for granting this blissful boon.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there are certain manners and etiquettes in this regard, including saying certain supplications, offering certain prayers, and choosing certain times for traveling (i.e. going on pilgrimage for visiting a holy shrine). Because traveling is the first step towards ziyarah, these manners and etiquettes have been mentioned as a prelude to the etiquettes of pilgrimage and ziyarah.</w:t>
      </w:r>
      <w:r>
        <w:rPr>
          <w:rStyle w:val="FootnoteAnchor"/>
        </w:rPr>
        <w:footnoteReference w:id="25"/>
      </w:r>
      <w:bookmarkStart w:id="87" w:name="pg13860_138009"/>
    </w:p>
    <w:p>
      <w:pPr>
        <w:pStyle w:val="Heading4"/>
        <w:numPr>
          <w:ilvl w:val="3"/>
          <w:numId w:val="1"/>
        </w:numPr>
        <w:bidi w:val="0"/>
        <w:jc w:val="left"/>
        <w:rPr/>
      </w:pPr>
      <w:bookmarkStart w:id="88" w:name="__RefHeading___Toc3447865_1468164448"/>
      <w:bookmarkStart w:id="89" w:name="_Toc31"/>
      <w:bookmarkEnd w:id="87"/>
      <w:bookmarkEnd w:id="88"/>
      <w:r>
        <w:rPr/>
        <w:t>Pilgrimage to the Tombs of the Holy Prophet (s) and the Holy Imams (‘a) Buried in al-Baqi` Cemetery</w:t>
      </w:r>
      <w:bookmarkEnd w:id="89"/>
    </w:p>
    <w:p>
      <w:pPr>
        <w:pStyle w:val="BookText"/>
        <w:bidi w:val="0"/>
        <w:jc w:val="both"/>
        <w:rPr/>
      </w:pPr>
      <w:r>
        <w:rPr>
          <w:rFonts w:eastAsia="Times New Roman" w:cs="Times New Roman" w:ascii="Times New Roman" w:hAnsi="Times New Roman"/>
          <w:color w:val="111111"/>
          <w:sz w:val="28"/>
          <w:szCs w:val="28"/>
          <w:lang w:val="en-US"/>
        </w:rPr>
        <w:t>Many corroborated traditions have confirmed great reward for visiting the tomb of the Holy Prophet (s) while others have deemed it obligatory upon those who can do it after accomplishment of the obligatory rites of the hajj Pilgrimage. Other traditions sternly forbid shunning a visit to the Holy Prophet’s tomb as a sort of alienation from him. Many other traditions assert that visiting his tomb results in entrance into Paradise.</w:t>
      </w:r>
    </w:p>
    <w:p>
      <w:pPr>
        <w:pStyle w:val="BookText"/>
        <w:bidi w:val="0"/>
        <w:jc w:val="both"/>
        <w:rPr/>
      </w:pPr>
      <w:r>
        <w:rPr>
          <w:rFonts w:eastAsia="Times New Roman" w:cs="Times New Roman" w:ascii="Times New Roman" w:hAnsi="Times New Roman"/>
          <w:color w:val="111111"/>
          <w:sz w:val="28"/>
          <w:szCs w:val="28"/>
          <w:lang w:val="en-US"/>
        </w:rPr>
        <w:t>Among these traditions, Imam al-Sadiq (‘a) is reported to have said:</w:t>
      </w:r>
    </w:p>
    <w:p>
      <w:pPr>
        <w:pStyle w:val="BookText"/>
        <w:bidi w:val="0"/>
        <w:jc w:val="both"/>
        <w:rPr/>
      </w:pPr>
      <w:r>
        <w:rPr>
          <w:rFonts w:ascii="Amiri" w:hAnsi="Amiri" w:eastAsia="Amiri" w:cs="Amiri"/>
          <w:color w:val="111111"/>
          <w:sz w:val="28"/>
          <w:sz w:val="28"/>
          <w:szCs w:val="28"/>
          <w:rtl w:val="true"/>
          <w:lang w:bidi="ar-SA"/>
        </w:rPr>
        <w:t>إِذَا حَجَّ أَحَدُکُمْ</w:t>
      </w:r>
    </w:p>
    <w:p>
      <w:pPr>
        <w:pStyle w:val="BookText"/>
        <w:bidi w:val="0"/>
        <w:jc w:val="both"/>
        <w:rPr/>
      </w:pPr>
      <w:r>
        <w:rPr>
          <w:rFonts w:ascii="Amiri" w:hAnsi="Amiri" w:eastAsia="Amiri" w:cs="Amiri"/>
          <w:color w:val="111111"/>
          <w:sz w:val="28"/>
          <w:sz w:val="28"/>
          <w:szCs w:val="28"/>
          <w:rtl w:val="true"/>
          <w:lang w:bidi="ar-SA"/>
        </w:rPr>
        <w:t>فَلْیَخْتِمْ حَجَّهُ بِزِیَارَتِنَا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مِنْ تَمَامِ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one of you who goes on the hajj Pilgrimage must conclude his hajj by</w:t>
      </w:r>
    </w:p>
    <w:p>
      <w:pPr>
        <w:pStyle w:val="BookText"/>
        <w:bidi w:val="0"/>
        <w:jc w:val="both"/>
        <w:rPr/>
      </w:pPr>
      <w:r>
        <w:rPr>
          <w:rFonts w:eastAsia="Times New Roman" w:cs="Times New Roman" w:ascii="Times New Roman" w:hAnsi="Times New Roman"/>
          <w:color w:val="111111"/>
          <w:sz w:val="28"/>
          <w:szCs w:val="28"/>
          <w:lang w:val="en-US"/>
        </w:rPr>
        <w:t>visiting us, because it is the completion of the hajj.</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أَتِمُّوا بِرَسُولِ اللهِ صَلَّی</w:t>
      </w:r>
    </w:p>
    <w:p>
      <w:pPr>
        <w:pStyle w:val="BookText"/>
        <w:bidi w:val="0"/>
        <w:jc w:val="both"/>
        <w:rPr/>
      </w:pPr>
      <w:r>
        <w:rPr>
          <w:rFonts w:ascii="Amiri" w:hAnsi="Amiri" w:eastAsia="Amiri" w:cs="Amiri"/>
          <w:color w:val="111111"/>
          <w:sz w:val="28"/>
          <w:sz w:val="28"/>
          <w:szCs w:val="28"/>
          <w:rtl w:val="true"/>
          <w:lang w:bidi="ar-SA"/>
        </w:rPr>
        <w:t>اللهُ عَلَیْهِ وَآلِهِ حَجَّکُمْ إِذَا خَرَجْتُمْ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تَرْکَهُ جَفَاءٌ وَبِذَلِکَ أُمِرْتُمْ، وَأَتِمُّوا بِالْقُبُورِ الَّتِی</w:t>
      </w:r>
    </w:p>
    <w:p>
      <w:pPr>
        <w:pStyle w:val="BookText"/>
        <w:bidi w:val="0"/>
        <w:jc w:val="both"/>
        <w:rPr/>
      </w:pPr>
      <w:r>
        <w:rPr>
          <w:rFonts w:ascii="Amiri" w:hAnsi="Amiri" w:eastAsia="Amiri" w:cs="Amiri"/>
          <w:color w:val="111111"/>
          <w:sz w:val="28"/>
          <w:sz w:val="28"/>
          <w:szCs w:val="28"/>
          <w:rtl w:val="true"/>
          <w:lang w:bidi="ar-SA"/>
        </w:rPr>
        <w:t>أَلْزَمَکُمُ اللهُ عَزَّ وَجَلَّ زِیَارَتَهَا وَحَقَّهَا، وَاطْلُبُوا</w:t>
      </w:r>
    </w:p>
    <w:p>
      <w:pPr>
        <w:pStyle w:val="BookText"/>
        <w:bidi w:val="0"/>
        <w:jc w:val="both"/>
        <w:rPr/>
      </w:pPr>
      <w:r>
        <w:rPr>
          <w:rFonts w:ascii="Amiri" w:hAnsi="Amiri" w:eastAsia="Amiri" w:cs="Amiri"/>
          <w:color w:val="111111"/>
          <w:sz w:val="28"/>
          <w:sz w:val="28"/>
          <w:szCs w:val="28"/>
          <w:rtl w:val="true"/>
          <w:lang w:bidi="ar-SA"/>
        </w:rPr>
        <w:t>الرِّزْقَ عِنْدَهَا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go on pilgrimage to the House of Allah, complete your hajj by</w:t>
      </w:r>
    </w:p>
    <w:p>
      <w:pPr>
        <w:pStyle w:val="BookText"/>
        <w:bidi w:val="0"/>
        <w:jc w:val="both"/>
        <w:rPr/>
      </w:pPr>
      <w:r>
        <w:rPr>
          <w:rFonts w:eastAsia="Times New Roman" w:cs="Times New Roman" w:ascii="Times New Roman" w:hAnsi="Times New Roman"/>
          <w:color w:val="111111"/>
          <w:sz w:val="28"/>
          <w:szCs w:val="28"/>
          <w:lang w:val="en-US"/>
        </w:rPr>
        <w:t>visiting the Messenger of Allah(s) because to avoid doing so is a sort of</w:t>
      </w:r>
    </w:p>
    <w:p>
      <w:pPr>
        <w:pStyle w:val="BookText"/>
        <w:bidi w:val="0"/>
        <w:jc w:val="both"/>
        <w:rPr/>
      </w:pPr>
      <w:r>
        <w:rPr>
          <w:rFonts w:eastAsia="Times New Roman" w:cs="Times New Roman" w:ascii="Times New Roman" w:hAnsi="Times New Roman"/>
          <w:color w:val="111111"/>
          <w:sz w:val="28"/>
          <w:szCs w:val="28"/>
          <w:lang w:val="en-US"/>
        </w:rPr>
        <w:t>alienation from him which you have been ordered to avoid. Also, complete your</w:t>
      </w:r>
    </w:p>
    <w:p>
      <w:pPr>
        <w:pStyle w:val="BookText"/>
        <w:bidi w:val="0"/>
        <w:jc w:val="both"/>
        <w:rPr/>
      </w:pPr>
      <w:r>
        <w:rPr>
          <w:rFonts w:eastAsia="Times New Roman" w:cs="Times New Roman" w:ascii="Times New Roman" w:hAnsi="Times New Roman"/>
          <w:color w:val="111111"/>
          <w:sz w:val="28"/>
          <w:szCs w:val="28"/>
          <w:lang w:val="en-US"/>
        </w:rPr>
        <w:t>hajj with visitation of the tombs that Almighty Allah has ordered you to</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 and carry out your duties towards them. Seek sustenance therein.</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Imam al-Baqir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زَارَنِی حَیّاً أَوْ مَیِّتاً</w:t>
      </w:r>
    </w:p>
    <w:p>
      <w:pPr>
        <w:pStyle w:val="BookText"/>
        <w:bidi w:val="0"/>
        <w:jc w:val="both"/>
        <w:rPr/>
      </w:pPr>
      <w:r>
        <w:rPr>
          <w:rFonts w:ascii="Amiri" w:hAnsi="Amiri" w:eastAsia="Amiri" w:cs="Amiri"/>
          <w:color w:val="111111"/>
          <w:sz w:val="28"/>
          <w:sz w:val="28"/>
          <w:szCs w:val="28"/>
          <w:rtl w:val="true"/>
          <w:lang w:bidi="ar-SA"/>
        </w:rPr>
        <w:t>کُنْتُ لَهُ شَفِیعاً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me in my lifetime or after my death, will receive my  intercession</w:t>
      </w:r>
    </w:p>
    <w:p>
      <w:pPr>
        <w:pStyle w:val="BookText"/>
        <w:bidi w:val="0"/>
        <w:jc w:val="both"/>
        <w:rPr/>
      </w:pPr>
      <w:r>
        <w:rPr>
          <w:rFonts w:eastAsia="Times New Roman" w:cs="Times New Roman" w:ascii="Times New Roman" w:hAnsi="Times New Roman"/>
          <w:color w:val="111111"/>
          <w:sz w:val="28"/>
          <w:szCs w:val="28"/>
          <w:lang w:val="en-US"/>
        </w:rPr>
        <w:t>on the Day of Resurrection.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hasan ibn `Ali (‘a) is reported to have asked the Holy Prophet (s), “O father, what is the reward of one who visits you?” The Holy Prophet (s) answered:</w:t>
      </w:r>
    </w:p>
    <w:p>
      <w:pPr>
        <w:pStyle w:val="BookText"/>
        <w:bidi w:val="0"/>
        <w:jc w:val="both"/>
        <w:rPr/>
      </w:pPr>
      <w:r>
        <w:rPr>
          <w:rFonts w:ascii="Amiri" w:hAnsi="Amiri" w:eastAsia="Amiri" w:cs="Amiri"/>
          <w:color w:val="111111"/>
          <w:sz w:val="28"/>
          <w:sz w:val="28"/>
          <w:szCs w:val="28"/>
          <w:rtl w:val="true"/>
          <w:lang w:bidi="ar-SA"/>
        </w:rPr>
        <w:t>یَا بُنَیَّ، مَنْ زَارَنِی حَیّاً</w:t>
      </w:r>
    </w:p>
    <w:p>
      <w:pPr>
        <w:pStyle w:val="BookText"/>
        <w:bidi w:val="0"/>
        <w:jc w:val="both"/>
        <w:rPr/>
      </w:pPr>
      <w:r>
        <w:rPr>
          <w:rFonts w:ascii="Amiri" w:hAnsi="Amiri" w:eastAsia="Amiri" w:cs="Amiri"/>
          <w:color w:val="111111"/>
          <w:sz w:val="28"/>
          <w:sz w:val="28"/>
          <w:szCs w:val="28"/>
          <w:rtl w:val="true"/>
          <w:lang w:bidi="ar-SA"/>
        </w:rPr>
        <w:t>أَوْ مَیِّتاً أَوْ زَارَ أَبَاکَ أَوْ أَخَاکَ أَوْ زَارَکَ، کَانَ حَقّاً</w:t>
      </w:r>
    </w:p>
    <w:p>
      <w:pPr>
        <w:pStyle w:val="BookText"/>
        <w:bidi w:val="0"/>
        <w:jc w:val="both"/>
        <w:rPr/>
      </w:pPr>
      <w:r>
        <w:rPr>
          <w:rFonts w:ascii="Amiri" w:hAnsi="Amiri" w:eastAsia="Amiri" w:cs="Amiri"/>
          <w:color w:val="111111"/>
          <w:sz w:val="28"/>
          <w:sz w:val="28"/>
          <w:szCs w:val="28"/>
          <w:rtl w:val="true"/>
          <w:lang w:bidi="ar-SA"/>
        </w:rPr>
        <w:t>عَلَیَّ أَنْ أَزُورَهُ یَوْمَ الْقِیَامَةِ فَأُخَلِّصَهُ مِنْ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he who visits me in my lifetime or after my death, or visits</w:t>
      </w:r>
    </w:p>
    <w:p>
      <w:pPr>
        <w:pStyle w:val="BookText"/>
        <w:bidi w:val="0"/>
        <w:jc w:val="both"/>
        <w:rPr/>
      </w:pPr>
      <w:r>
        <w:rPr>
          <w:rFonts w:eastAsia="Times New Roman" w:cs="Times New Roman" w:ascii="Times New Roman" w:hAnsi="Times New Roman"/>
          <w:color w:val="111111"/>
          <w:sz w:val="28"/>
          <w:szCs w:val="28"/>
          <w:lang w:val="en-US"/>
        </w:rPr>
        <w:t>your father, your brother, and you, will put me under the duty of visiting</w:t>
      </w:r>
    </w:p>
    <w:p>
      <w:pPr>
        <w:pStyle w:val="BookText"/>
        <w:bidi w:val="0"/>
        <w:jc w:val="both"/>
        <w:rPr/>
      </w:pPr>
      <w:r>
        <w:rPr>
          <w:rFonts w:eastAsia="Times New Roman" w:cs="Times New Roman" w:ascii="Times New Roman" w:hAnsi="Times New Roman"/>
          <w:color w:val="111111"/>
          <w:sz w:val="28"/>
          <w:szCs w:val="28"/>
          <w:lang w:val="en-US"/>
        </w:rPr>
        <w:t>him on the Day of Resurrection to deliver him from (the consequences of) his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sins.</w:t>
      </w:r>
      <w:r>
        <w:rPr>
          <w:rStyle w:val="FootnoteAnchor"/>
        </w:rPr>
        <w:footnoteReference w:id="29"/>
      </w:r>
    </w:p>
    <w:p>
      <w:pPr>
        <w:pStyle w:val="BookText"/>
        <w:bidi w:val="0"/>
        <w:rPr/>
      </w:pPr>
      <w:r>
        <w:rPr>
          <w:rFonts w:eastAsia="Times New Roman" w:cs="Times New Roman" w:ascii="Times New Roman" w:hAnsi="Times New Roman"/>
          <w:color w:val="111111"/>
          <w:sz w:val="28"/>
          <w:szCs w:val="28"/>
          <w:lang w:val="en-US"/>
        </w:rPr>
        <w:t>According to another tradition that is reported through a valid chain of authority, the Holy Prophet (s) said to Imam al-husayn ibn `Ali (‘a):</w:t>
      </w:r>
    </w:p>
    <w:p>
      <w:pPr>
        <w:pStyle w:val="BookText"/>
        <w:bidi w:val="0"/>
        <w:jc w:val="both"/>
        <w:rPr/>
      </w:pPr>
      <w:r>
        <w:rPr>
          <w:rFonts w:ascii="Amiri" w:hAnsi="Amiri" w:eastAsia="Amiri" w:cs="Amiri"/>
          <w:color w:val="111111"/>
          <w:sz w:val="28"/>
          <w:sz w:val="28"/>
          <w:szCs w:val="28"/>
          <w:rtl w:val="true"/>
          <w:lang w:bidi="ar-SA"/>
        </w:rPr>
        <w:t>یَا بُنَیَّ، مَنْ أَتَانِی</w:t>
      </w:r>
    </w:p>
    <w:p>
      <w:pPr>
        <w:pStyle w:val="BookText"/>
        <w:bidi w:val="0"/>
        <w:jc w:val="both"/>
        <w:rPr/>
      </w:pPr>
      <w:r>
        <w:rPr>
          <w:rFonts w:ascii="Amiri" w:hAnsi="Amiri" w:eastAsia="Amiri" w:cs="Amiri"/>
          <w:color w:val="111111"/>
          <w:sz w:val="28"/>
          <w:sz w:val="28"/>
          <w:szCs w:val="28"/>
          <w:rtl w:val="true"/>
          <w:lang w:bidi="ar-SA"/>
        </w:rPr>
        <w:t>زَائِراً بَعْدَ مَوْتِی فَلَهُ الْجَنَّةُ، وَمَنْ أَتَی أَبَاکَ زَائِراً</w:t>
      </w:r>
    </w:p>
    <w:p>
      <w:pPr>
        <w:pStyle w:val="BookText"/>
        <w:bidi w:val="0"/>
        <w:jc w:val="both"/>
        <w:rPr/>
      </w:pPr>
      <w:r>
        <w:rPr>
          <w:rFonts w:ascii="Amiri" w:hAnsi="Amiri" w:eastAsia="Amiri" w:cs="Amiri"/>
          <w:color w:val="111111"/>
          <w:sz w:val="28"/>
          <w:sz w:val="28"/>
          <w:szCs w:val="28"/>
          <w:rtl w:val="true"/>
          <w:lang w:bidi="ar-SA"/>
        </w:rPr>
        <w:t>بَعْدَ مَوْتِهِ فَلَهُ الْجَنَّةُ، وَمَنْ أَتَی أَخَاکَ زَائِراً بَعْدَ</w:t>
      </w:r>
    </w:p>
    <w:p>
      <w:pPr>
        <w:pStyle w:val="BookText"/>
        <w:bidi w:val="0"/>
        <w:jc w:val="both"/>
        <w:rPr/>
      </w:pPr>
      <w:r>
        <w:rPr>
          <w:rFonts w:ascii="Amiri" w:hAnsi="Amiri" w:eastAsia="Amiri" w:cs="Amiri"/>
          <w:color w:val="111111"/>
          <w:sz w:val="28"/>
          <w:sz w:val="28"/>
          <w:szCs w:val="28"/>
          <w:rtl w:val="true"/>
          <w:lang w:bidi="ar-SA"/>
        </w:rPr>
        <w:t>مَوْتِهِ فَلَهُ الْجَنَّةُ، وَمَنْ أَتَاکَ زَائِراً بَعْدَ مَوْتِکَ فَلَهُ</w:t>
      </w:r>
    </w:p>
    <w:p>
      <w:pPr>
        <w:pStyle w:val="BookText"/>
        <w:bidi w:val="0"/>
        <w:jc w:val="both"/>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whoever comes to me to visit me after my death will be awarded Paradise. Whoever comes to your father to visit him after his death will be awarded Paradise. Whoever comes to your brother to visit him after his death will be awarded Paradise. Whoever comes to you to visit you after your death will be awarded Paradise.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According to another tradition, Imam al-Riza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زَارَنِی فِی حَیَاتِی أَوْ</w:t>
      </w:r>
    </w:p>
    <w:p>
      <w:pPr>
        <w:pStyle w:val="BookText"/>
        <w:bidi w:val="0"/>
        <w:jc w:val="both"/>
        <w:rPr/>
      </w:pPr>
      <w:r>
        <w:rPr>
          <w:rFonts w:ascii="Amiri" w:hAnsi="Amiri" w:eastAsia="Amiri" w:cs="Amiri"/>
          <w:color w:val="111111"/>
          <w:sz w:val="28"/>
          <w:sz w:val="28"/>
          <w:szCs w:val="28"/>
          <w:rtl w:val="true"/>
          <w:lang w:bidi="ar-SA"/>
        </w:rPr>
        <w:t>بَعْدَ مَوْتِی فَقَدْ زَارَ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visits me in my lifetime or after my death has in fact visited</w:t>
      </w:r>
    </w:p>
    <w:p>
      <w:pPr>
        <w:pStyle w:val="BookText"/>
        <w:bidi w:val="0"/>
        <w:jc w:val="both"/>
        <w:rPr/>
      </w:pPr>
      <w:r>
        <w:rPr>
          <w:rFonts w:eastAsia="Times New Roman" w:cs="Times New Roman" w:ascii="Times New Roman" w:hAnsi="Times New Roman"/>
          <w:color w:val="111111"/>
          <w:sz w:val="28"/>
          <w:szCs w:val="28"/>
          <w:lang w:val="en-US"/>
        </w:rPr>
        <w:t>Almighty Allah.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Zayd has reported that he asked Imam al-Sadiq (‘a) as to what the reward of one who visits the tomb of the Holy Prophet (s) would be.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کَمَنْ زَارَ اللهَ فِی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shall be as if he has visited Almighty Allah on His Throne.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also reported that Imam al-Sadiq (‘a) was once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lawful to visit (the tomb of) your father?” “Yes, it is,” answered the Imam (‘a). “What is then the reward of one who visits him?” he was asked. He answered:</w:t>
      </w:r>
    </w:p>
    <w:p>
      <w:pPr>
        <w:pStyle w:val="BookText"/>
        <w:bidi w:val="0"/>
        <w:jc w:val="both"/>
        <w:rPr/>
      </w:pPr>
      <w:r>
        <w:rPr>
          <w:rFonts w:ascii="Amiri" w:hAnsi="Amiri" w:eastAsia="Amiri" w:cs="Amiri"/>
          <w:color w:val="111111"/>
          <w:sz w:val="28"/>
          <w:sz w:val="28"/>
          <w:szCs w:val="28"/>
          <w:rtl w:val="true"/>
          <w:lang w:bidi="ar-SA"/>
        </w:rPr>
        <w:t>الْجَنَّةُ إِنْ کَانَ یَأْتَمُّ</w:t>
      </w:r>
    </w:p>
    <w:p>
      <w:pPr>
        <w:pStyle w:val="BookText"/>
        <w:bidi w:val="0"/>
        <w:jc w:val="both"/>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reward will be Paradise for those who believe in (and follow) his</w:t>
      </w:r>
    </w:p>
    <w:p>
      <w:pPr>
        <w:pStyle w:val="BookText"/>
        <w:bidi w:val="0"/>
        <w:jc w:val="both"/>
        <w:rPr/>
      </w:pPr>
      <w:r>
        <w:rPr>
          <w:rFonts w:eastAsia="Times New Roman" w:cs="Times New Roman" w:ascii="Times New Roman" w:hAnsi="Times New Roman"/>
          <w:color w:val="111111"/>
          <w:sz w:val="28"/>
          <w:szCs w:val="28"/>
          <w:lang w:val="en-US"/>
        </w:rPr>
        <w:t>Imamate.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punishment of one who shuns visiting him out of purposeful alienation from him?” he was asked. The Imam (‘a) answered:</w:t>
      </w:r>
    </w:p>
    <w:p>
      <w:pPr>
        <w:pStyle w:val="BookText"/>
        <w:bidi w:val="0"/>
        <w:jc w:val="both"/>
        <w:rPr/>
      </w:pPr>
      <w:r>
        <w:rPr>
          <w:rFonts w:ascii="Amiri" w:hAnsi="Amiri" w:eastAsia="Amiri" w:cs="Amiri"/>
          <w:color w:val="111111"/>
          <w:sz w:val="28"/>
          <w:sz w:val="28"/>
          <w:szCs w:val="28"/>
          <w:rtl w:val="true"/>
          <w:lang w:bidi="ar-SA"/>
        </w:rPr>
        <w:t>الْحَسْرَةُ یَوْمَ الْحَسْرَةِ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punishment will be intense regret on the Day of Regret.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زَارَنِی غُفِرَتْ لَهُ ذُنُوبُهُ وَلَمْ یَمُتْ فَقِیراً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me will</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his sins forgiven and will be saved from dying in poverty.</w:t>
      </w:r>
      <w:r>
        <w:rPr>
          <w:rStyle w:val="FootnoteAnchor"/>
        </w:rPr>
        <w:footnoteReference w:id="34"/>
      </w:r>
      <w:bookmarkStart w:id="90" w:name="pg13860_138012"/>
    </w:p>
    <w:p>
      <w:pPr>
        <w:pStyle w:val="BookText"/>
        <w:bidi w:val="0"/>
        <w:rPr/>
      </w:pPr>
      <w:bookmarkEnd w:id="90"/>
      <w:r>
        <w:rPr>
          <w:rFonts w:eastAsia="Times New Roman" w:cs="Times New Roman" w:ascii="Times New Roman" w:hAnsi="Times New Roman"/>
          <w:color w:val="111111"/>
          <w:sz w:val="28"/>
          <w:szCs w:val="28"/>
          <w:lang w:val="en-US"/>
        </w:rPr>
        <w:t>Because of its priority over all other visits and because it is the criterion and example of visiting the tombs of the other Holy Infallibles (‘a), confirmations have been made regarding visiting the tomb of the Holy Prophet (s).</w:t>
      </w:r>
    </w:p>
    <w:p>
      <w:pPr>
        <w:pStyle w:val="BookText"/>
        <w:bidi w:val="0"/>
        <w:jc w:val="both"/>
        <w:rPr/>
      </w:pPr>
      <w:r>
        <w:rPr>
          <w:rFonts w:eastAsia="Times New Roman" w:cs="Times New Roman" w:ascii="Times New Roman" w:hAnsi="Times New Roman"/>
          <w:color w:val="111111"/>
          <w:sz w:val="28"/>
          <w:szCs w:val="28"/>
          <w:lang w:val="en-US"/>
        </w:rPr>
        <w:t>It goes without saying that visiting the tombs of the Holy Prophet and the Holy Imams—peace be upon them—is one of the best activities and rites that is practiced by the individuals of the virtuous community who pay more interest to such visits in the seasons of hajj Pilgrimage and `Umrah (minor hajj). They therefore endure various sorts of suffering and harm, especially in the days when the custodians and keepers of these shrines exert pressure on the visitors and accuse them of baseless charges.</w:t>
      </w:r>
    </w:p>
    <w:p>
      <w:pPr>
        <w:pStyle w:val="Heading4"/>
        <w:numPr>
          <w:ilvl w:val="3"/>
          <w:numId w:val="1"/>
        </w:numPr>
        <w:bidi w:val="0"/>
        <w:jc w:val="left"/>
        <w:rPr/>
      </w:pPr>
      <w:bookmarkStart w:id="91" w:name="__RefHeading___Toc3447867_1468164448"/>
      <w:bookmarkStart w:id="92" w:name="_Toc32"/>
      <w:bookmarkEnd w:id="91"/>
      <w:r>
        <w:rPr/>
        <w:t>Visiting Imam al-husayn’s tomb</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Visiting the holy shrine of Imam al-husayn (‘a) at all times is very highly recommended, whether directly by presenting oneself at his holy shrine,</w:t>
      </w:r>
      <w:r>
        <w:rPr>
          <w:rStyle w:val="FootnoteAnchor"/>
        </w:rPr>
        <w:footnoteReference w:id="35"/>
      </w:r>
      <w:r>
        <w:rPr>
          <w:rFonts w:eastAsia="Times New Roman" w:cs="Times New Roman" w:ascii="Times New Roman" w:hAnsi="Times New Roman"/>
          <w:color w:val="111111"/>
          <w:sz w:val="28"/>
          <w:szCs w:val="28"/>
          <w:lang w:val="en-US"/>
        </w:rPr>
        <w:t xml:space="preserve">or indirectly, by saluting him from afar. However, to visit Imam al-husayn (‘a) in his holy shrine, or from the holy shrines of Imam `Ali (‘a) or the </w:t>
      </w:r>
    </w:p>
    <w:p>
      <w:pPr>
        <w:pStyle w:val="BookText"/>
        <w:bidi w:val="0"/>
        <w:rPr/>
      </w:pPr>
      <w:r>
        <w:rPr>
          <w:rFonts w:eastAsia="Times New Roman" w:cs="Times New Roman" w:ascii="Times New Roman" w:hAnsi="Times New Roman"/>
          <w:color w:val="111111"/>
          <w:sz w:val="28"/>
          <w:szCs w:val="28"/>
          <w:lang w:val="en-US"/>
        </w:rPr>
        <w:t>other Holy Imams (‘a), or any other shrine would bring about a bigger reward, as has been held by some traditions that identify certain places from which one may visit Imam al-husayn (‘a).</w:t>
      </w:r>
    </w:p>
    <w:p>
      <w:pPr>
        <w:pStyle w:val="BookText"/>
        <w:bidi w:val="0"/>
        <w:jc w:val="both"/>
        <w:rPr/>
      </w:pPr>
      <w:r>
        <w:rPr>
          <w:rFonts w:eastAsia="Times New Roman" w:cs="Times New Roman" w:ascii="Times New Roman" w:hAnsi="Times New Roman"/>
          <w:color w:val="111111"/>
          <w:sz w:val="28"/>
          <w:szCs w:val="28"/>
          <w:lang w:val="en-US"/>
        </w:rPr>
        <w:t>Other traditions assert that the reward of visiting any of the Holy Imams (‘a) is the same as visiting the tomb of the Holy Prophet (s).</w:t>
      </w:r>
    </w:p>
    <w:p>
      <w:pPr>
        <w:pStyle w:val="BookText"/>
        <w:bidi w:val="0"/>
        <w:jc w:val="both"/>
        <w:rPr/>
      </w:pPr>
      <w:r>
        <w:rPr>
          <w:rFonts w:eastAsia="Times New Roman" w:cs="Times New Roman" w:ascii="Times New Roman" w:hAnsi="Times New Roman"/>
          <w:color w:val="111111"/>
          <w:sz w:val="28"/>
          <w:szCs w:val="28"/>
          <w:lang w:val="en-US"/>
        </w:rPr>
        <w:t>Other traditions read:</w:t>
      </w:r>
    </w:p>
    <w:p>
      <w:pPr>
        <w:pStyle w:val="BookText"/>
        <w:bidi w:val="0"/>
        <w:jc w:val="both"/>
        <w:rPr/>
      </w:pPr>
      <w:r>
        <w:rPr>
          <w:rFonts w:ascii="Amiri" w:hAnsi="Amiri" w:eastAsia="Amiri" w:cs="Amiri"/>
          <w:color w:val="111111"/>
          <w:sz w:val="28"/>
          <w:sz w:val="28"/>
          <w:szCs w:val="28"/>
          <w:rtl w:val="true"/>
          <w:lang w:bidi="ar-SA"/>
        </w:rPr>
        <w:t>مَنْ زَارَ وَاحِداً مِنَّا کَانَ</w:t>
      </w:r>
    </w:p>
    <w:p>
      <w:pPr>
        <w:pStyle w:val="BookText"/>
        <w:bidi w:val="0"/>
        <w:jc w:val="both"/>
        <w:rPr/>
      </w:pPr>
      <w:r>
        <w:rPr>
          <w:rFonts w:ascii="Amiri" w:hAnsi="Amiri" w:eastAsia="Amiri" w:cs="Amiri"/>
          <w:color w:val="111111"/>
          <w:sz w:val="28"/>
          <w:sz w:val="28"/>
          <w:szCs w:val="28"/>
          <w:rtl w:val="true"/>
          <w:lang w:bidi="ar-SA"/>
        </w:rPr>
        <w:t>کَمَنْ زَارَ الْحُسَیْنَ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any one of us will be as if he has visited husayn (‘a).</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Accordingly, the same merits and rewards are gained when any of the tombs of the Holy Infallibles (‘a) is visited.</w:t>
      </w:r>
    </w:p>
    <w:p>
      <w:pPr>
        <w:pStyle w:val="BookText"/>
        <w:bidi w:val="0"/>
        <w:jc w:val="both"/>
        <w:rPr/>
      </w:pPr>
      <w:r>
        <w:rPr>
          <w:rFonts w:eastAsia="Times New Roman" w:cs="Times New Roman" w:ascii="Times New Roman" w:hAnsi="Times New Roman"/>
          <w:color w:val="111111"/>
          <w:sz w:val="28"/>
          <w:szCs w:val="28"/>
          <w:lang w:val="en-US"/>
        </w:rPr>
        <w:t>The most famous formula of ziyarah that can be recited upon visiting the eleven martyred Holy Imams (‘a) is the formula known as aminullah, which begins with this statement:</w:t>
      </w:r>
    </w:p>
    <w:p>
      <w:pPr>
        <w:pStyle w:val="BookText"/>
        <w:bidi w:val="0"/>
        <w:jc w:val="both"/>
        <w:rPr/>
      </w:pPr>
      <w:r>
        <w:rPr>
          <w:rFonts w:ascii="Amiri" w:hAnsi="Amiri" w:eastAsia="Amiri" w:cs="Amiri"/>
          <w:color w:val="111111"/>
          <w:sz w:val="28"/>
          <w:sz w:val="28"/>
          <w:szCs w:val="28"/>
          <w:rtl w:val="true"/>
          <w:lang w:bidi="ar-SA"/>
        </w:rPr>
        <w:t>اَلسَّلاَمُ عَلَیْکَ یَا اَمِینَ</w:t>
      </w:r>
    </w:p>
    <w:p>
      <w:pPr>
        <w:pStyle w:val="BookText"/>
        <w:bidi w:val="0"/>
        <w:jc w:val="both"/>
        <w:rPr/>
      </w:pPr>
      <w:r>
        <w:rPr>
          <w:rFonts w:ascii="Amiri" w:hAnsi="Amiri" w:eastAsia="Amiri" w:cs="Amiri"/>
          <w:color w:val="111111"/>
          <w:sz w:val="28"/>
          <w:sz w:val="28"/>
          <w:szCs w:val="28"/>
          <w:rtl w:val="true"/>
          <w:lang w:bidi="ar-SA"/>
        </w:rPr>
        <w:t>اللهِ فِی اَرْضِهِ وَحُجَّتَهُ عَلَیٰ عِبَادِهِ</w:t>
      </w:r>
    </w:p>
    <w:p>
      <w:pPr>
        <w:pStyle w:val="BookText"/>
        <w:bidi w:val="0"/>
        <w:jc w:val="both"/>
        <w:rPr/>
      </w:pPr>
      <w:r>
        <w:rPr>
          <w:rFonts w:eastAsia="Times New Roman" w:cs="Times New Roman" w:ascii="Times New Roman" w:hAnsi="Times New Roman"/>
          <w:color w:val="111111"/>
          <w:sz w:val="28"/>
          <w:szCs w:val="28"/>
          <w:lang w:val="en-US"/>
        </w:rPr>
        <w:t>Peace be upon you; O trustee of Allah on His lands, and proof of Allah for</w:t>
      </w:r>
    </w:p>
    <w:p>
      <w:pPr>
        <w:pStyle w:val="BookText"/>
        <w:bidi w:val="0"/>
        <w:jc w:val="both"/>
        <w:rPr/>
      </w:pPr>
      <w:r>
        <w:rPr>
          <w:rFonts w:eastAsia="Times New Roman" w:cs="Times New Roman" w:ascii="Times New Roman" w:hAnsi="Times New Roman"/>
          <w:color w:val="111111"/>
          <w:sz w:val="28"/>
          <w:szCs w:val="28"/>
          <w:lang w:val="en-US"/>
        </w:rPr>
        <w:t>His servants.</w:t>
      </w:r>
    </w:p>
    <w:p>
      <w:pPr>
        <w:pStyle w:val="BookText"/>
        <w:bidi w:val="0"/>
        <w:jc w:val="both"/>
        <w:rPr/>
      </w:pPr>
      <w:r>
        <w:rPr>
          <w:rFonts w:eastAsia="Times New Roman" w:cs="Times New Roman" w:ascii="Times New Roman" w:hAnsi="Times New Roman"/>
          <w:color w:val="111111"/>
          <w:sz w:val="28"/>
          <w:szCs w:val="28"/>
          <w:lang w:val="en-US"/>
        </w:rPr>
        <w:t>This formula has been described by `Allamah al-Majlisi as the best formula in both text and chain of authority. It is highly advisable to repeat this formula of ziyarah perseveringly at all the holy shrines.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valid chain of authority, Jabir ibn </w:t>
      </w:r>
      <w:r>
        <w:rPr>
          <w:rFonts w:eastAsia="Consolas" w:cs="Consolas" w:ascii="Consolas" w:hAnsi="Consolas"/>
          <w:color w:val="111111"/>
          <w:sz w:val="28"/>
          <w:szCs w:val="28"/>
          <w:lang w:val="en-US"/>
        </w:rPr>
        <w:t>Abdullah has reported that Imam Zayn al-</w:t>
      </w:r>
      <w:r>
        <w:rPr>
          <w:rFonts w:eastAsia="Times New Roman" w:cs="Times New Roman" w:ascii="Times New Roman" w:hAnsi="Times New Roman"/>
          <w:color w:val="111111"/>
          <w:sz w:val="28"/>
          <w:szCs w:val="28"/>
          <w:lang w:val="en-US"/>
        </w:rPr>
        <w:t xml:space="preserve">Abidin (‘a) made a pilgrimage to the tomb of Imam `Ali (‘a) and uttered this very formula </w:t>
      </w:r>
    </w:p>
    <w:p>
      <w:pPr>
        <w:pStyle w:val="BookText"/>
        <w:bidi w:val="0"/>
        <w:rPr/>
      </w:pPr>
      <w:r>
        <w:rPr>
          <w:rFonts w:eastAsia="Times New Roman" w:cs="Times New Roman" w:ascii="Times New Roman" w:hAnsi="Times New Roman"/>
          <w:color w:val="111111"/>
          <w:sz w:val="28"/>
          <w:szCs w:val="28"/>
          <w:lang w:val="en-US"/>
        </w:rPr>
        <w:t>of ziyarah therein.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Citing it with the general forms of ziyarah to the tomb of Imam `Ali (‘a), the author of the aforesaid book added the following words of Imam al-Baqir (‘a):</w:t>
      </w:r>
    </w:p>
    <w:p>
      <w:pPr>
        <w:pStyle w:val="BookText"/>
        <w:bidi w:val="0"/>
        <w:jc w:val="both"/>
        <w:rPr/>
      </w:pPr>
      <w:r>
        <w:rPr>
          <w:rFonts w:ascii="Amiri" w:hAnsi="Amiri" w:eastAsia="Amiri" w:cs="Amiri"/>
          <w:color w:val="111111"/>
          <w:sz w:val="28"/>
          <w:sz w:val="28"/>
          <w:szCs w:val="28"/>
          <w:rtl w:val="true"/>
          <w:lang w:bidi="ar-SA"/>
        </w:rPr>
        <w:t>مَا قَالَ هَذَا الْکَلاَمَ وَلاَ دَعَا بِهِ أَحَدٌ مِنْ</w:t>
      </w:r>
    </w:p>
    <w:p>
      <w:pPr>
        <w:pStyle w:val="BookText"/>
        <w:bidi w:val="0"/>
        <w:jc w:val="both"/>
        <w:rPr/>
      </w:pPr>
      <w:r>
        <w:rPr>
          <w:rFonts w:ascii="Amiri" w:hAnsi="Amiri" w:eastAsia="Amiri" w:cs="Amiri"/>
          <w:color w:val="111111"/>
          <w:sz w:val="28"/>
          <w:sz w:val="28"/>
          <w:szCs w:val="28"/>
          <w:rtl w:val="true"/>
          <w:lang w:bidi="ar-SA"/>
        </w:rPr>
        <w:t>شِیعَتِنَا عِنْدَ قَبْرِ أَمِیرِ الْمُؤْمِنِینَ أَوْ عِنْدَ قَبْرِ أَحَدٍ</w:t>
      </w:r>
    </w:p>
    <w:p>
      <w:pPr>
        <w:pStyle w:val="BookText"/>
        <w:bidi w:val="0"/>
        <w:jc w:val="both"/>
        <w:rPr/>
      </w:pPr>
      <w:r>
        <w:rPr>
          <w:rFonts w:ascii="Amiri" w:hAnsi="Amiri" w:eastAsia="Amiri" w:cs="Amiri"/>
          <w:color w:val="111111"/>
          <w:sz w:val="28"/>
          <w:sz w:val="28"/>
          <w:szCs w:val="28"/>
          <w:rtl w:val="true"/>
          <w:lang w:bidi="ar-SA"/>
        </w:rPr>
        <w:t>مِنَ الأَئِمَّةِ إِلاَّ رَفَعَ اللهُ دُعَاءَهُ فِی دُرْجٍ مِنْ نُورٍ وَطُبِعَ</w:t>
      </w:r>
    </w:p>
    <w:p>
      <w:pPr>
        <w:pStyle w:val="BookText"/>
        <w:bidi w:val="0"/>
        <w:jc w:val="both"/>
        <w:rPr/>
      </w:pPr>
      <w:r>
        <w:rPr>
          <w:rFonts w:ascii="Amiri" w:hAnsi="Amiri" w:eastAsia="Amiri" w:cs="Amiri"/>
          <w:color w:val="111111"/>
          <w:sz w:val="28"/>
          <w:sz w:val="28"/>
          <w:szCs w:val="28"/>
          <w:rtl w:val="true"/>
          <w:lang w:bidi="ar-SA"/>
        </w:rPr>
        <w:t>عَلَیْهِ بِخَاتَمِ مُحَمَّدٍ صَلَّی اللهُ عَلَیْهِ وَآلِهِ وَکَانَ مَحْفُوظاً</w:t>
      </w:r>
    </w:p>
    <w:p>
      <w:pPr>
        <w:pStyle w:val="BookText"/>
        <w:bidi w:val="0"/>
        <w:jc w:val="both"/>
        <w:rPr/>
      </w:pPr>
      <w:r>
        <w:rPr>
          <w:rFonts w:ascii="Amiri" w:hAnsi="Amiri" w:eastAsia="Amiri" w:cs="Amiri"/>
          <w:color w:val="111111"/>
          <w:sz w:val="28"/>
          <w:sz w:val="28"/>
          <w:szCs w:val="28"/>
          <w:rtl w:val="true"/>
          <w:lang w:bidi="ar-SA"/>
        </w:rPr>
        <w:t>حَتَّی یُسَلَّمَ إِلَی قَائِمِ آلِ مُحَمَّدٍ عَلَیْهِمُ السَّلاَمُ، فَیَلْقَی</w:t>
      </w:r>
    </w:p>
    <w:p>
      <w:pPr>
        <w:pStyle w:val="BookText"/>
        <w:bidi w:val="0"/>
        <w:jc w:val="both"/>
        <w:rPr/>
      </w:pPr>
      <w:r>
        <w:rPr>
          <w:rFonts w:ascii="Amiri" w:hAnsi="Amiri" w:eastAsia="Amiri" w:cs="Amiri"/>
          <w:color w:val="111111"/>
          <w:sz w:val="28"/>
          <w:sz w:val="28"/>
          <w:szCs w:val="28"/>
          <w:rtl w:val="true"/>
          <w:lang w:bidi="ar-SA"/>
        </w:rPr>
        <w:t>صَاحِبَهُ بِالْبُشْرَی وَالتَّحِیَّةِ وَالْکَرَامَةِ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any one of our adherents (Shi`ah) who pronounces</w:t>
      </w:r>
    </w:p>
    <w:p>
      <w:pPr>
        <w:pStyle w:val="BookText"/>
        <w:bidi w:val="0"/>
        <w:jc w:val="both"/>
        <w:rPr/>
      </w:pPr>
      <w:r>
        <w:rPr>
          <w:rFonts w:eastAsia="Times New Roman" w:cs="Times New Roman" w:ascii="Times New Roman" w:hAnsi="Times New Roman"/>
          <w:color w:val="111111"/>
          <w:sz w:val="28"/>
          <w:szCs w:val="28"/>
          <w:lang w:val="en-US"/>
        </w:rPr>
        <w:t>these words at the tomb of Amir al-Mu'minin (‘a) or the tomb of one of the</w:t>
      </w:r>
    </w:p>
    <w:p>
      <w:pPr>
        <w:pStyle w:val="BookText"/>
        <w:bidi w:val="0"/>
        <w:jc w:val="both"/>
        <w:rPr/>
      </w:pPr>
      <w:r>
        <w:rPr>
          <w:rFonts w:eastAsia="Times New Roman" w:cs="Times New Roman" w:ascii="Times New Roman" w:hAnsi="Times New Roman"/>
          <w:color w:val="111111"/>
          <w:sz w:val="28"/>
          <w:szCs w:val="28"/>
          <w:lang w:val="en-US"/>
        </w:rPr>
        <w:t>Holy Imams (‘a) shall certainly have his prayer lifted up on a ladder of</w:t>
      </w:r>
    </w:p>
    <w:p>
      <w:pPr>
        <w:pStyle w:val="BookText"/>
        <w:bidi w:val="0"/>
        <w:jc w:val="both"/>
        <w:rPr/>
      </w:pPr>
      <w:r>
        <w:rPr>
          <w:rFonts w:eastAsia="Times New Roman" w:cs="Times New Roman" w:ascii="Times New Roman" w:hAnsi="Times New Roman"/>
          <w:color w:val="111111"/>
          <w:sz w:val="28"/>
          <w:szCs w:val="28"/>
          <w:lang w:val="en-US"/>
        </w:rPr>
        <w:t>light, carrying the seal of the Holy Prophet’s ring. It shall be kept so</w:t>
      </w:r>
    </w:p>
    <w:p>
      <w:pPr>
        <w:pStyle w:val="BookText"/>
        <w:bidi w:val="0"/>
        <w:jc w:val="both"/>
        <w:rPr/>
      </w:pPr>
      <w:r>
        <w:rPr>
          <w:rFonts w:eastAsia="Times New Roman" w:cs="Times New Roman" w:ascii="Times New Roman" w:hAnsi="Times New Roman"/>
          <w:color w:val="111111"/>
          <w:sz w:val="28"/>
          <w:szCs w:val="28"/>
          <w:lang w:val="en-US"/>
        </w:rPr>
        <w:t>until it will be delivered to the Rising Imam of Muhammad’s Household, Imam</w:t>
      </w:r>
    </w:p>
    <w:p>
      <w:pPr>
        <w:pStyle w:val="BookText"/>
        <w:bidi w:val="0"/>
        <w:jc w:val="both"/>
        <w:rPr/>
      </w:pPr>
      <w:r>
        <w:rPr>
          <w:rFonts w:eastAsia="Times New Roman" w:cs="Times New Roman" w:ascii="Times New Roman" w:hAnsi="Times New Roman"/>
          <w:color w:val="111111"/>
          <w:sz w:val="28"/>
          <w:szCs w:val="28"/>
          <w:lang w:val="en-US"/>
        </w:rPr>
        <w:t>al-Mahdi (‘a), who will receive the one who offered the prayer with good</w:t>
      </w:r>
    </w:p>
    <w:p>
      <w:pPr>
        <w:pStyle w:val="BookText"/>
        <w:bidi w:val="0"/>
        <w:jc w:val="both"/>
        <w:rPr/>
      </w:pPr>
      <w:r>
        <w:rPr>
          <w:rFonts w:eastAsia="Times New Roman" w:cs="Times New Roman" w:ascii="Times New Roman" w:hAnsi="Times New Roman"/>
          <w:color w:val="111111"/>
          <w:sz w:val="28"/>
          <w:szCs w:val="28"/>
          <w:lang w:val="en-US"/>
        </w:rPr>
        <w:t>tidings, greetings, and honor.</w:t>
      </w:r>
    </w:p>
    <w:p>
      <w:pPr>
        <w:pStyle w:val="BookText"/>
        <w:bidi w:val="0"/>
        <w:jc w:val="both"/>
        <w:rPr/>
      </w:pPr>
      <w:r>
        <w:rPr>
          <w:rFonts w:eastAsia="Times New Roman" w:cs="Times New Roman" w:ascii="Times New Roman" w:hAnsi="Times New Roman"/>
          <w:color w:val="111111"/>
          <w:sz w:val="28"/>
          <w:szCs w:val="28"/>
          <w:lang w:val="en-US"/>
        </w:rPr>
        <w:t>It is also noteworthy that visiting the tomb of Imam al-husayn (‘a) has been given the greatest emphasis in the uninterruptedly reported traditions that have also mentioned a great reward ensuing from visiting his tomb. According to other traditions, visiting the tomb of Imam al-husayn (‘a) may be more favorable than visiting the tombs of the succeeding Imams (‘a). Through numerous chains of authority, some traditions have identified certain times of visiting Imam al-husayn’s tomb with certain formulas of ziyarah, while others have mentioned other general formulas that can be uttered when his tomb is visited at any time. Great rewards have been reported for visiting his tomb at these identified times or at all times.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compilations of formulas of ziyarah have identified </w:t>
      </w:r>
    </w:p>
    <w:p>
      <w:pPr>
        <w:pStyle w:val="BookText"/>
        <w:bidi w:val="0"/>
        <w:rPr/>
      </w:pPr>
      <w:r>
        <w:rPr>
          <w:rFonts w:eastAsia="Times New Roman" w:cs="Times New Roman" w:ascii="Times New Roman" w:hAnsi="Times New Roman"/>
          <w:color w:val="111111"/>
          <w:sz w:val="28"/>
          <w:szCs w:val="28"/>
          <w:lang w:val="en-US"/>
        </w:rPr>
        <w:t>certain times for visiting his tomb. Hereinafter, a list of the best times at which Imam al-husayn’s tomb can be visited is provided according to chronological sequence based on the Islamic calendar: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Ziyarah of </w:t>
      </w:r>
      <w:r>
        <w:rPr>
          <w:rFonts w:eastAsia="Consolas" w:cs="Consolas" w:ascii="Consolas" w:hAnsi="Consolas"/>
          <w:color w:val="111111"/>
          <w:sz w:val="28"/>
          <w:szCs w:val="28"/>
          <w:lang w:val="en-US"/>
        </w:rPr>
        <w:t xml:space="preserve">Ashura' on the tenth of Muharram with a special formula&lt;a href="#ref-footnote1-page72" id="footnote1-page72" style="display:inline-block"&gt;&lt;sup&gt;(1)&lt;/sup&gt;&lt;/a&gt;&lt;p class="footnote"&gt;&lt;a href="#footnote1-page72" style="color:#3b82f6;" id="ref-footnote1-page72"&gt; 1) &lt;/a&gt;- The formulas of ziyarah dedicated to certain times can be viewed in the book of Mafatih al-Jinan, pp. 438-469. The compiler of this book has arranged them in chronological order beginning with the ziyarah on the first of Rajab. As for </w:t>
      </w:r>
      <w:r>
        <w:rPr>
          <w:rFonts w:eastAsia="Times New Roman" w:cs="Times New Roman" w:ascii="Times New Roman" w:hAnsi="Times New Roman"/>
          <w:color w:val="111111"/>
          <w:sz w:val="28"/>
          <w:szCs w:val="28"/>
          <w:lang w:val="en-US"/>
        </w:rPr>
        <w:t>Allamah al-Majlisi, in Bihar al-Anwar Vol. 98, he has dedicated an extensive chapter to these formulas mentioning all narrations pertaining to visiting the tomb of Imam husayn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Ziyarah of Arba`in on the twentieth of Safar with a special formula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Ziyarah on the first of Rajab with a special formula that is identical to the formula dedicated to the fifteenth of Sha`ban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Ziyarah on the fifteenth of Rajab night and day with a special formula that is identical with the formula to be said on the first of Rajab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Ziyarah and invocation of blessings upon Imam al-husayn (‘a) on his birthday, the third of Sha`ban with a special formula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Ziyarah on the fifteenth of Sha`ban night and day, which is the same formula as that of the first of Rajab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Ziyarah on the Qadr Nights (19th, 21st, and 23rd of Ramazan) with a special formula</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Ziyarah on the nights of Eid al-Fitr (the first of Shawwal) and Eid al-Azha (the tenth of Dhu’l-hijjah) with a special formula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Ziyarah on the days of Eid al-Fitr and Eid al-Azha with a special formula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Ziyarah on the Day of `Arafat, the ninth of Dhu’l-hijjah, with a special formula</w:t>
      </w:r>
    </w:p>
    <w:p>
      <w:pPr>
        <w:pStyle w:val="BookText"/>
        <w:bidi w:val="0"/>
        <w:jc w:val="both"/>
        <w:rPr/>
      </w:pPr>
      <w:r>
        <w:rPr>
          <w:rFonts w:eastAsia="Times New Roman" w:cs="Times New Roman" w:ascii="Times New Roman" w:hAnsi="Times New Roman"/>
          <w:color w:val="111111"/>
          <w:sz w:val="28"/>
          <w:szCs w:val="28"/>
          <w:lang w:val="en-US"/>
        </w:rPr>
        <w:t>Among all these times, the ziyarah for the night of the fifteenth of Sha</w:t>
      </w:r>
      <w:r>
        <w:rPr>
          <w:rFonts w:eastAsia="Consolas" w:cs="Consolas" w:ascii="Consolas" w:hAnsi="Consolas"/>
          <w:color w:val="111111"/>
          <w:sz w:val="28"/>
          <w:szCs w:val="28"/>
          <w:lang w:val="en-US"/>
        </w:rPr>
        <w:t xml:space="preserve">ban and the Day of </w:t>
      </w:r>
      <w:r>
        <w:rPr>
          <w:rFonts w:eastAsia="Times New Roman" w:cs="Times New Roman" w:ascii="Times New Roman" w:hAnsi="Times New Roman"/>
          <w:color w:val="111111"/>
          <w:sz w:val="28"/>
          <w:szCs w:val="28"/>
          <w:lang w:val="en-US"/>
        </w:rPr>
        <w:t xml:space="preserve">Arafat enjoy a special significance concerning the great reward that is gained by those who go on ziyarah pilgrimage to the tomb of Imam al-husayn (‘a) at these two times. The individuals of the virtuous community specially wish to go for ziyarah at these two times. Some traditions hold that visiting Imam al-husayn’s tomb at these two times may have more rewards than a recommended hajj or </w:t>
      </w:r>
      <w:r>
        <w:rPr>
          <w:rFonts w:eastAsia="Consolas" w:cs="Consolas" w:ascii="Consolas" w:hAnsi="Consolas"/>
          <w:color w:val="111111"/>
          <w:sz w:val="28"/>
          <w:szCs w:val="28"/>
          <w:lang w:val="en-US"/>
        </w:rPr>
        <w:t xml:space="preserve">Umrah and that Almighty Allah looks with the eye of mercy and forgiveness at the visitors of Imam al-husayn’s tomb before he takes a similar look at those halting on Mount </w:t>
      </w:r>
      <w:r>
        <w:rPr>
          <w:rFonts w:eastAsia="Times New Roman" w:cs="Times New Roman" w:ascii="Times New Roman" w:hAnsi="Times New Roman"/>
          <w:color w:val="111111"/>
          <w:sz w:val="28"/>
          <w:szCs w:val="28"/>
          <w:lang w:val="en-US"/>
        </w:rPr>
        <w:t>Arafat.</w:t>
      </w:r>
    </w:p>
    <w:p>
      <w:pPr>
        <w:pStyle w:val="BookText"/>
        <w:bidi w:val="0"/>
        <w:jc w:val="both"/>
        <w:rPr/>
      </w:pPr>
      <w:r>
        <w:rPr>
          <w:rFonts w:eastAsia="Times New Roman" w:cs="Times New Roman" w:ascii="Times New Roman" w:hAnsi="Times New Roman"/>
          <w:color w:val="111111"/>
          <w:sz w:val="28"/>
          <w:szCs w:val="28"/>
          <w:lang w:val="en-US"/>
        </w:rPr>
        <w:t xml:space="preserve">The two ziyarah of </w:t>
      </w:r>
      <w:r>
        <w:rPr>
          <w:rFonts w:eastAsia="Consolas" w:cs="Consolas" w:ascii="Consolas" w:hAnsi="Consolas"/>
          <w:color w:val="111111"/>
          <w:sz w:val="28"/>
          <w:szCs w:val="28"/>
          <w:lang w:val="en-US"/>
        </w:rPr>
        <w:t>Ashura' and Arba</w:t>
      </w:r>
      <w:r>
        <w:rPr>
          <w:rFonts w:eastAsia="Times New Roman" w:cs="Times New Roman" w:ascii="Times New Roman" w:hAnsi="Times New Roman"/>
          <w:color w:val="111111"/>
          <w:sz w:val="28"/>
          <w:szCs w:val="28"/>
          <w:lang w:val="en-US"/>
        </w:rPr>
        <w:t xml:space="preserve">in also acquire a special interest for the individuals of the virtuous community because they are connected with commemorating the anniversary of Imam al-husayn’s martyrdom when large ceremonies and large well-organized processions are held. In addition to these timed ziyarah, there are other formulas addressed to Imam al-husayn (‘a) at different times from near or afar. In Mafatih al-Jinan, Shaykh </w:t>
      </w:r>
      <w:r>
        <w:rPr>
          <w:rFonts w:eastAsia="Consolas" w:cs="Consolas" w:ascii="Consolas" w:hAnsi="Consolas"/>
          <w:color w:val="111111"/>
          <w:sz w:val="28"/>
          <w:szCs w:val="28"/>
          <w:lang w:val="en-US"/>
        </w:rPr>
        <w:t xml:space="preserve">Abbas al-Qummi has mentioned seven such general formulas of ziyarah the most famous of which is the one known as ziyarah al Warith.&lt;a href="#ref-footnote1-page73" id="footnote1-page73" style="display:inline-block"&gt;&lt;sup&gt;(1)&lt;/sup&gt;&lt;/a&gt;&lt;p class="footnote"&gt;&lt;a href="#footnote1-page73" style="color:#3b82f6;" id="ref-footnote1-page73"&gt; 1) &lt;/a&gt;- Shaykh </w:t>
      </w:r>
      <w:r>
        <w:rPr>
          <w:rFonts w:eastAsia="Times New Roman" w:cs="Times New Roman" w:ascii="Times New Roman" w:hAnsi="Times New Roman"/>
          <w:color w:val="111111"/>
          <w:sz w:val="28"/>
          <w:szCs w:val="28"/>
          <w:lang w:val="en-US"/>
        </w:rPr>
        <w:t>Abbas al-Qummi, Mafatih al-Jinan, pp. 422-430.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these formulas, there are general etiquettes and manners observed by one who visits the holy shrine of Imam al-husayn (‘a), the most important of which is that a visitor </w:t>
      </w:r>
      <w:bookmarkStart w:id="93" w:name="pg13860_138017"/>
    </w:p>
    <w:p>
      <w:pPr>
        <w:pStyle w:val="BookText"/>
        <w:bidi w:val="0"/>
        <w:rPr/>
      </w:pPr>
      <w:bookmarkEnd w:id="93"/>
      <w:r>
        <w:rPr>
          <w:rFonts w:eastAsia="Times New Roman" w:cs="Times New Roman" w:ascii="Times New Roman" w:hAnsi="Times New Roman"/>
          <w:color w:val="111111"/>
          <w:sz w:val="28"/>
          <w:szCs w:val="28"/>
          <w:lang w:val="en-US"/>
        </w:rPr>
        <w:t>must be ritually pure, by performing the ritual ablution before entering the holy shrine, and physically clean, by putting on clean clothes and ridding oneself of all impure items. Within these etiquettes are praying to Almighty Allah, making every effort to become closer to Him, and repeating phrases glorifying, praising, and thanking Him. It is also required to observe all the etiquettes that need to be done in the presence of the Imam. Of course, these etiquettes must also be observed when visiting the Holy Prophet and the other Holy Imams, peace be upon them all.</w:t>
      </w:r>
      <w:r>
        <w:rPr>
          <w:rStyle w:val="FootnoteAnchor"/>
        </w:rPr>
        <w:footnoteReference w:id="38"/>
      </w:r>
    </w:p>
    <w:p>
      <w:pPr>
        <w:pStyle w:val="Heading4"/>
        <w:numPr>
          <w:ilvl w:val="3"/>
          <w:numId w:val="1"/>
        </w:numPr>
        <w:bidi w:val="0"/>
        <w:jc w:val="left"/>
        <w:rPr/>
      </w:pPr>
      <w:bookmarkStart w:id="94" w:name="__RefHeading___Toc3447869_1468164448"/>
      <w:bookmarkStart w:id="95" w:name="_Toc33"/>
      <w:bookmarkEnd w:id="94"/>
      <w:r>
        <w:rPr/>
        <w:t>Visiting the Tomb of Imam `Ali (‘a)</w:t>
      </w:r>
      <w:bookmarkEnd w:id="95"/>
    </w:p>
    <w:p>
      <w:pPr>
        <w:pStyle w:val="BookText"/>
        <w:bidi w:val="0"/>
        <w:jc w:val="both"/>
        <w:rPr/>
      </w:pPr>
      <w:r>
        <w:rPr>
          <w:rFonts w:eastAsia="Times New Roman" w:cs="Times New Roman" w:ascii="Times New Roman" w:hAnsi="Times New Roman"/>
          <w:color w:val="111111"/>
          <w:sz w:val="28"/>
          <w:szCs w:val="28"/>
          <w:lang w:val="en-US"/>
        </w:rPr>
        <w:t xml:space="preserve">In the previously cited traditions about visiting the tomb of the Holy Prophet (s), we have come to know the great reward and the fabulous outcomes resulting from visiting the tomb of Imam </w:t>
      </w:r>
      <w:r>
        <w:rPr>
          <w:rFonts w:eastAsia="Consolas" w:cs="Consolas" w:ascii="Consolas" w:hAnsi="Consolas"/>
          <w:color w:val="111111"/>
          <w:sz w:val="28"/>
          <w:szCs w:val="28"/>
          <w:lang w:val="en-US"/>
        </w:rPr>
        <w:t xml:space="preserve">Ali ibn Abi-Talib (‘a).&lt;a href="#ref-footnote2-page74" id="footnote2-page74" style="display:inline-block"&gt;&lt;sup&gt;(2)&lt;/sup&gt;&lt;/a&gt;&lt;p class="footnote"&gt;&lt;a href="#footnote2-page74" style="color:#3b82f6;" id="ref-footnote2-page74"&gt; 2) &lt;/a&gt;- Visiting Imam husayn’s tomb has preceded visiting Imam </w:t>
      </w:r>
      <w:r>
        <w:rPr>
          <w:rFonts w:eastAsia="Times New Roman" w:cs="Times New Roman" w:ascii="Times New Roman" w:hAnsi="Times New Roman"/>
          <w:color w:val="111111"/>
          <w:sz w:val="28"/>
          <w:szCs w:val="28"/>
          <w:lang w:val="en-US"/>
        </w:rPr>
        <w:t>Ali’s, although visiting the tombs of all the Holy Imams (‘a) is in itself equal in merit with the virtue of the visited Imam (‘a). However, more emphasis has been laid in traditions on visiting Imam husayn’s tomb than any other. This may be because of the nature of Imam husayn’s tragedy as well as the political and spiritual circumstances that have encompassed visiting his tomb. On account of such highly emphasized instruction, the individuals of the virtuous community have paid more interest to visiting Imam husayn’s tomb. Another reason may be the relatively many formulas of ziyarah that have been reported by the Holy Imams (‘a) to be addressed to Imam husayn (‘a).</w:t>
      </w:r>
    </w:p>
    <w:p>
      <w:pPr>
        <w:pStyle w:val="BookText"/>
        <w:bidi w:val="0"/>
        <w:jc w:val="both"/>
        <w:rPr/>
      </w:pPr>
      <w:r>
        <w:rPr>
          <w:rFonts w:eastAsia="Times New Roman" w:cs="Times New Roman" w:ascii="Times New Roman" w:hAnsi="Times New Roman"/>
          <w:color w:val="111111"/>
          <w:sz w:val="28"/>
          <w:szCs w:val="28"/>
          <w:lang w:val="en-US"/>
        </w:rPr>
        <w:t>Herein, we will present other traditions in this regard.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has reported that Abu-Wahab al-Qasri visited Imam al-Sadiq (‘a) in Madinah and said, “May Allah accept me as ransom for you! I have come to </w:t>
      </w:r>
    </w:p>
    <w:p>
      <w:pPr>
        <w:pStyle w:val="BookText"/>
        <w:bidi w:val="0"/>
        <w:rPr/>
      </w:pPr>
      <w:r>
        <w:rPr>
          <w:rFonts w:eastAsia="Times New Roman" w:cs="Times New Roman" w:ascii="Times New Roman" w:hAnsi="Times New Roman"/>
          <w:color w:val="111111"/>
          <w:sz w:val="28"/>
          <w:szCs w:val="28"/>
          <w:lang w:val="en-US"/>
        </w:rPr>
        <w:t>visit you, but I have not visited the tomb of the Commander of the Faithful (Imam `Ali).”</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أَنَّکَ</w:t>
      </w:r>
    </w:p>
    <w:p>
      <w:pPr>
        <w:pStyle w:val="BookText"/>
        <w:bidi w:val="0"/>
        <w:jc w:val="both"/>
        <w:rPr/>
      </w:pPr>
      <w:r>
        <w:rPr>
          <w:rFonts w:ascii="Amiri" w:hAnsi="Amiri" w:eastAsia="Amiri" w:cs="Amiri"/>
          <w:color w:val="111111"/>
          <w:sz w:val="28"/>
          <w:sz w:val="28"/>
          <w:szCs w:val="28"/>
          <w:rtl w:val="true"/>
          <w:lang w:bidi="ar-SA"/>
        </w:rPr>
        <w:t>مِنْ شِیعَتِنَا مَا نَظَرْتُ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تَزُورُ مَنْ یَزُورُهُ اللهُ</w:t>
      </w:r>
    </w:p>
    <w:p>
      <w:pPr>
        <w:pStyle w:val="BookText"/>
        <w:bidi w:val="0"/>
        <w:jc w:val="both"/>
        <w:rPr/>
      </w:pPr>
      <w:r>
        <w:rPr>
          <w:rFonts w:ascii="Amiri" w:hAnsi="Amiri" w:eastAsia="Amiri" w:cs="Amiri"/>
          <w:color w:val="111111"/>
          <w:sz w:val="28"/>
          <w:sz w:val="28"/>
          <w:szCs w:val="28"/>
          <w:rtl w:val="true"/>
          <w:lang w:bidi="ar-SA"/>
        </w:rPr>
        <w:t>مَعَ الْمَلاَئِکَةِ وَیَزُورُهُ الأَنْبِیَاءُ وَیَزُورُهُ الْمُؤْمِنُونَ؟</w:t>
      </w:r>
    </w:p>
    <w:p>
      <w:pPr>
        <w:pStyle w:val="BookText"/>
        <w:bidi w:val="0"/>
        <w:jc w:val="both"/>
        <w:rPr/>
      </w:pPr>
      <w:r>
        <w:rPr>
          <w:rFonts w:eastAsia="Times New Roman" w:cs="Times New Roman" w:ascii="Times New Roman" w:hAnsi="Times New Roman"/>
          <w:color w:val="111111"/>
          <w:sz w:val="28"/>
          <w:szCs w:val="28"/>
          <w:lang w:val="en-US"/>
        </w:rPr>
        <w:t>So evil is what you have done. Were it not that you are one of our</w:t>
      </w:r>
    </w:p>
    <w:p>
      <w:pPr>
        <w:pStyle w:val="BookText"/>
        <w:bidi w:val="0"/>
        <w:jc w:val="both"/>
        <w:rPr/>
      </w:pPr>
      <w:r>
        <w:rPr>
          <w:rFonts w:eastAsia="Times New Roman" w:cs="Times New Roman" w:ascii="Times New Roman" w:hAnsi="Times New Roman"/>
          <w:color w:val="111111"/>
          <w:sz w:val="28"/>
          <w:szCs w:val="28"/>
          <w:lang w:val="en-US"/>
        </w:rPr>
        <w:t>partisans, I would never look at your face. You should have visited him who</w:t>
      </w:r>
    </w:p>
    <w:p>
      <w:pPr>
        <w:pStyle w:val="BookText"/>
        <w:bidi w:val="0"/>
        <w:jc w:val="both"/>
        <w:rPr/>
      </w:pPr>
      <w:r>
        <w:rPr>
          <w:rFonts w:eastAsia="Times New Roman" w:cs="Times New Roman" w:ascii="Times New Roman" w:hAnsi="Times New Roman"/>
          <w:color w:val="111111"/>
          <w:sz w:val="28"/>
          <w:szCs w:val="28"/>
          <w:lang w:val="en-US"/>
        </w:rPr>
        <w:t>is visited by Almighty Allah along with His angels, the Prophets, and the</w:t>
      </w:r>
    </w:p>
    <w:p>
      <w:pPr>
        <w:pStyle w:val="BookText"/>
        <w:bidi w:val="0"/>
        <w:jc w:val="both"/>
        <w:rPr/>
      </w:pPr>
      <w:r>
        <w:rPr>
          <w:rFonts w:eastAsia="Times New Roman" w:cs="Times New Roman" w:ascii="Times New Roman" w:hAnsi="Times New Roman"/>
          <w:color w:val="111111"/>
          <w:sz w:val="28"/>
          <w:szCs w:val="28"/>
          <w:lang w:val="en-US"/>
        </w:rPr>
        <w:t>faithful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have any idea about that,” Wahab apologized.</w:t>
      </w:r>
    </w:p>
    <w:p>
      <w:pPr>
        <w:pStyle w:val="BookText"/>
        <w:bidi w:val="0"/>
        <w:jc w:val="both"/>
        <w:rPr/>
      </w:pPr>
      <w:r>
        <w:rPr>
          <w:rFonts w:eastAsia="Times New Roman" w:cs="Times New Roman" w:ascii="Times New Roman" w:hAnsi="Times New Roman"/>
          <w:color w:val="111111"/>
          <w:sz w:val="28"/>
          <w:szCs w:val="28"/>
          <w:lang w:val="en-US"/>
        </w:rPr>
        <w:t>The Imam (‘a) added:</w:t>
      </w:r>
    </w:p>
    <w:p>
      <w:pPr>
        <w:pStyle w:val="BookText"/>
        <w:bidi w:val="0"/>
        <w:jc w:val="both"/>
        <w:rPr/>
      </w:pPr>
      <w:r>
        <w:rPr>
          <w:rFonts w:ascii="Amiri" w:hAnsi="Amiri" w:eastAsia="Amiri" w:cs="Amiri"/>
          <w:color w:val="111111"/>
          <w:sz w:val="28"/>
          <w:sz w:val="28"/>
          <w:szCs w:val="28"/>
          <w:rtl w:val="true"/>
          <w:lang w:bidi="ar-SA"/>
        </w:rPr>
        <w:t>فَاعْلَمْ أَنَّ أَمِیرَ</w:t>
      </w:r>
    </w:p>
    <w:p>
      <w:pPr>
        <w:pStyle w:val="BookText"/>
        <w:bidi w:val="0"/>
        <w:jc w:val="both"/>
        <w:rPr/>
      </w:pPr>
      <w:r>
        <w:rPr>
          <w:rFonts w:ascii="Amiri" w:hAnsi="Amiri" w:eastAsia="Amiri" w:cs="Amiri"/>
          <w:color w:val="111111"/>
          <w:sz w:val="28"/>
          <w:sz w:val="28"/>
          <w:szCs w:val="28"/>
          <w:rtl w:val="true"/>
          <w:lang w:bidi="ar-SA"/>
        </w:rPr>
        <w:t>الْمُؤْمِنِینَ عَلَیْهِ السَّلاَمُ أَفْضَلُ عِنْدَ اللهِ مِنَ الأَئِمَّةِ</w:t>
      </w:r>
    </w:p>
    <w:p>
      <w:pPr>
        <w:pStyle w:val="BookText"/>
        <w:bidi w:val="0"/>
        <w:jc w:val="both"/>
        <w:rPr/>
      </w:pPr>
      <w:r>
        <w:rPr>
          <w:rFonts w:ascii="Amiri" w:hAnsi="Amiri" w:eastAsia="Amiri" w:cs="Amiri"/>
          <w:color w:val="111111"/>
          <w:sz w:val="28"/>
          <w:sz w:val="28"/>
          <w:szCs w:val="28"/>
          <w:rtl w:val="true"/>
          <w:lang w:bidi="ar-SA"/>
        </w:rPr>
        <w:t>کُلِّهِمْ، وَلَهُ ثَوَابُ أَعْمَالِهِمْ، وَعَلَی قَدْرِ أَعْمَالِهِمْ</w:t>
      </w:r>
    </w:p>
    <w:p>
      <w:pPr>
        <w:pStyle w:val="BookText"/>
        <w:bidi w:val="0"/>
        <w:jc w:val="both"/>
        <w:rPr/>
      </w:pPr>
      <w:r>
        <w:rPr>
          <w:rFonts w:ascii="Amiri" w:hAnsi="Amiri" w:eastAsia="Amiri" w:cs="Amiri"/>
          <w:color w:val="111111"/>
          <w:sz w:val="28"/>
          <w:sz w:val="28"/>
          <w:szCs w:val="28"/>
          <w:rtl w:val="true"/>
          <w:lang w:bidi="ar-SA"/>
        </w:rPr>
        <w:t>فُضِّلُوا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now, be it known to you that the Commander of the Faithful is more</w:t>
      </w:r>
    </w:p>
    <w:p>
      <w:pPr>
        <w:pStyle w:val="BookText"/>
        <w:bidi w:val="0"/>
        <w:jc w:val="both"/>
        <w:rPr/>
      </w:pPr>
      <w:r>
        <w:rPr>
          <w:rFonts w:eastAsia="Times New Roman" w:cs="Times New Roman" w:ascii="Times New Roman" w:hAnsi="Times New Roman"/>
          <w:color w:val="111111"/>
          <w:sz w:val="28"/>
          <w:szCs w:val="28"/>
          <w:lang w:val="en-US"/>
        </w:rPr>
        <w:t>favorable in the view of Almighty Allah than all the other Imams, and he has</w:t>
      </w:r>
    </w:p>
    <w:p>
      <w:pPr>
        <w:pStyle w:val="BookText"/>
        <w:bidi w:val="0"/>
        <w:jc w:val="both"/>
        <w:rPr/>
      </w:pPr>
      <w:r>
        <w:rPr>
          <w:rFonts w:eastAsia="Times New Roman" w:cs="Times New Roman" w:ascii="Times New Roman" w:hAnsi="Times New Roman"/>
          <w:color w:val="111111"/>
          <w:sz w:val="28"/>
          <w:szCs w:val="28"/>
          <w:lang w:val="en-US"/>
        </w:rPr>
        <w:t>the reward of their good deeds. They have preference to one another according</w:t>
      </w:r>
    </w:p>
    <w:p>
      <w:pPr>
        <w:pStyle w:val="BookText"/>
        <w:bidi w:val="0"/>
        <w:jc w:val="both"/>
        <w:rPr/>
      </w:pPr>
      <w:r>
        <w:rPr>
          <w:rFonts w:eastAsia="Times New Roman" w:cs="Times New Roman" w:ascii="Times New Roman" w:hAnsi="Times New Roman"/>
          <w:color w:val="111111"/>
          <w:sz w:val="28"/>
          <w:szCs w:val="28"/>
          <w:lang w:val="en-US"/>
        </w:rPr>
        <w:t>to each one’s deeds.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مَا خَلَقَ اللهُ خَلْقاً أَکْثَرَ</w:t>
      </w:r>
    </w:p>
    <w:p>
      <w:pPr>
        <w:pStyle w:val="BookText"/>
        <w:bidi w:val="0"/>
        <w:jc w:val="both"/>
        <w:rPr/>
      </w:pPr>
      <w:r>
        <w:rPr>
          <w:rFonts w:ascii="Amiri" w:hAnsi="Amiri" w:eastAsia="Amiri" w:cs="Amiri"/>
          <w:color w:val="111111"/>
          <w:sz w:val="28"/>
          <w:sz w:val="28"/>
          <w:szCs w:val="28"/>
          <w:rtl w:val="true"/>
          <w:lang w:bidi="ar-SA"/>
        </w:rPr>
        <w:t>مِنَ الْمَلاَئِکَةِ، وَإِنَّهُ لَیَنْزِلُ کُلَّ یَوْمٍ سَبْعُونَ أَلْفَ</w:t>
      </w:r>
    </w:p>
    <w:p>
      <w:pPr>
        <w:pStyle w:val="BookText"/>
        <w:bidi w:val="0"/>
        <w:jc w:val="both"/>
        <w:rPr/>
      </w:pPr>
      <w:r>
        <w:rPr>
          <w:rFonts w:ascii="Amiri" w:hAnsi="Amiri" w:eastAsia="Amiri" w:cs="Amiri"/>
          <w:color w:val="111111"/>
          <w:sz w:val="28"/>
          <w:sz w:val="28"/>
          <w:szCs w:val="28"/>
          <w:rtl w:val="true"/>
          <w:lang w:bidi="ar-SA"/>
        </w:rPr>
        <w:t>مَلَکٍ فَیَأْتُونَ الْبَیْتَ الْمَعْمُورَ فَیَطُوفُونَ بِهِ، فَإِذَا هُمْ</w:t>
      </w:r>
    </w:p>
    <w:p>
      <w:pPr>
        <w:pStyle w:val="BookText"/>
        <w:bidi w:val="0"/>
        <w:jc w:val="both"/>
        <w:rPr/>
      </w:pPr>
      <w:r>
        <w:rPr>
          <w:rFonts w:ascii="Amiri" w:hAnsi="Amiri" w:eastAsia="Amiri" w:cs="Amiri"/>
          <w:color w:val="111111"/>
          <w:sz w:val="28"/>
          <w:sz w:val="28"/>
          <w:szCs w:val="28"/>
          <w:rtl w:val="true"/>
          <w:lang w:bidi="ar-SA"/>
        </w:rPr>
        <w:t>طَافُوا بِهِ نَزَلُوا فَطَافُوا بِالْکَعْبَةِ، فَإِذَا طَافُوا بِهَا أَتَوْا</w:t>
      </w:r>
    </w:p>
    <w:p>
      <w:pPr>
        <w:pStyle w:val="BookText"/>
        <w:bidi w:val="0"/>
        <w:jc w:val="both"/>
        <w:rPr/>
      </w:pPr>
      <w:r>
        <w:rPr>
          <w:rFonts w:ascii="Amiri" w:hAnsi="Amiri" w:eastAsia="Amiri" w:cs="Amiri"/>
          <w:color w:val="111111"/>
          <w:sz w:val="28"/>
          <w:sz w:val="28"/>
          <w:szCs w:val="28"/>
          <w:rtl w:val="true"/>
          <w:lang w:bidi="ar-SA"/>
        </w:rPr>
        <w:t>قَبْرَ النَّبِیِّ صَلَّی اللهُ عَلَیْهِ وَآلِهِ فَسَلَّمُوا عَلَیْهِ، ثُمَّ</w:t>
      </w:r>
    </w:p>
    <w:p>
      <w:pPr>
        <w:pStyle w:val="BookText"/>
        <w:bidi w:val="0"/>
        <w:jc w:val="both"/>
        <w:rPr/>
      </w:pPr>
      <w:r>
        <w:rPr>
          <w:rFonts w:ascii="Amiri" w:hAnsi="Amiri" w:eastAsia="Amiri" w:cs="Amiri"/>
          <w:color w:val="111111"/>
          <w:sz w:val="28"/>
          <w:sz w:val="28"/>
          <w:szCs w:val="28"/>
          <w:rtl w:val="true"/>
          <w:lang w:bidi="ar-SA"/>
        </w:rPr>
        <w:t>أَتَوْا قَبْرَ أَمِیرِ الْمُؤْمِنِینَ عَلَیْهِ السَّلاَمُ فَسَلَّمُوا</w:t>
      </w:r>
    </w:p>
    <w:p>
      <w:pPr>
        <w:pStyle w:val="BookText"/>
        <w:bidi w:val="0"/>
        <w:jc w:val="both"/>
        <w:rPr/>
      </w:pPr>
      <w:r>
        <w:rPr>
          <w:rFonts w:ascii="Amiri" w:hAnsi="Amiri" w:eastAsia="Amiri" w:cs="Amiri"/>
          <w:color w:val="111111"/>
          <w:sz w:val="28"/>
          <w:sz w:val="28"/>
          <w:szCs w:val="28"/>
          <w:rtl w:val="true"/>
          <w:lang w:bidi="ar-SA"/>
        </w:rPr>
        <w:t>عَلَیْهِ، ثُمَّ أَتَوْا قَبْرَ الْحُسَیْنِ عَلَیْهِ السَّلاَمُ فَسَلَّمُوا</w:t>
      </w:r>
    </w:p>
    <w:p>
      <w:pPr>
        <w:pStyle w:val="BookText"/>
        <w:bidi w:val="0"/>
        <w:jc w:val="both"/>
        <w:rPr/>
      </w:pPr>
      <w:r>
        <w:rPr>
          <w:rFonts w:ascii="Amiri" w:hAnsi="Amiri" w:eastAsia="Amiri" w:cs="Amiri"/>
          <w:color w:val="111111"/>
          <w:sz w:val="28"/>
          <w:sz w:val="28"/>
          <w:szCs w:val="28"/>
          <w:rtl w:val="true"/>
          <w:lang w:bidi="ar-SA"/>
        </w:rPr>
        <w:t>عَلَیْهِ، ثُمَّ عَرَجُوا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وَیَنْزِلُ مِثْلُهُمْ أَبَداً إِلَی یَوْمِ</w:t>
      </w:r>
    </w:p>
    <w:p>
      <w:pPr>
        <w:pStyle w:val="BookText"/>
        <w:bidi w:val="0"/>
        <w:jc w:val="both"/>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not created a category of creatures bigger in number</w:t>
      </w:r>
    </w:p>
    <w:p>
      <w:pPr>
        <w:pStyle w:val="BookText"/>
        <w:bidi w:val="0"/>
        <w:jc w:val="both"/>
        <w:rPr/>
      </w:pPr>
      <w:r>
        <w:rPr>
          <w:rFonts w:eastAsia="Times New Roman" w:cs="Times New Roman" w:ascii="Times New Roman" w:hAnsi="Times New Roman"/>
          <w:color w:val="111111"/>
          <w:sz w:val="28"/>
          <w:szCs w:val="28"/>
          <w:lang w:val="en-US"/>
        </w:rPr>
        <w:t>than angels. Verily, seventy thousand angels descend everyday to</w:t>
      </w:r>
    </w:p>
    <w:p>
      <w:pPr>
        <w:pStyle w:val="BookText"/>
        <w:bidi w:val="0"/>
        <w:jc w:val="both"/>
        <w:rPr/>
      </w:pPr>
      <w:r>
        <w:rPr>
          <w:rFonts w:eastAsia="Times New Roman" w:cs="Times New Roman" w:ascii="Times New Roman" w:hAnsi="Times New Roman"/>
          <w:color w:val="111111"/>
          <w:sz w:val="28"/>
          <w:szCs w:val="28"/>
          <w:lang w:val="en-US"/>
        </w:rPr>
        <w:t>circumambulate the Much-Frequented House. Then, they circumambulate the Holy</w:t>
      </w:r>
    </w:p>
    <w:p>
      <w:pPr>
        <w:pStyle w:val="BookText"/>
        <w:bidi w:val="0"/>
        <w:jc w:val="both"/>
        <w:rPr/>
      </w:pPr>
      <w:r>
        <w:rPr>
          <w:rFonts w:eastAsia="Times New Roman" w:cs="Times New Roman" w:ascii="Times New Roman" w:hAnsi="Times New Roman"/>
          <w:color w:val="111111"/>
          <w:sz w:val="28"/>
          <w:szCs w:val="28"/>
          <w:lang w:val="en-US"/>
        </w:rPr>
        <w:t>Ka`bah. Then, they visit the tomb of the Holy Prophet (s) to offer greetings.</w:t>
      </w:r>
    </w:p>
    <w:p>
      <w:pPr>
        <w:pStyle w:val="BookText"/>
        <w:bidi w:val="0"/>
        <w:jc w:val="both"/>
        <w:rPr/>
      </w:pPr>
      <w:r>
        <w:rPr>
          <w:rFonts w:eastAsia="Times New Roman" w:cs="Times New Roman" w:ascii="Times New Roman" w:hAnsi="Times New Roman"/>
          <w:color w:val="111111"/>
          <w:sz w:val="28"/>
          <w:szCs w:val="28"/>
          <w:lang w:val="en-US"/>
        </w:rPr>
        <w:t>Then, they visit the tomb of Imam `Ali, the Commander of the Faithful (‘a), to</w:t>
      </w:r>
    </w:p>
    <w:p>
      <w:pPr>
        <w:pStyle w:val="BookText"/>
        <w:bidi w:val="0"/>
        <w:jc w:val="both"/>
        <w:rPr/>
      </w:pPr>
      <w:r>
        <w:rPr>
          <w:rFonts w:eastAsia="Times New Roman" w:cs="Times New Roman" w:ascii="Times New Roman" w:hAnsi="Times New Roman"/>
          <w:color w:val="111111"/>
          <w:sz w:val="28"/>
          <w:szCs w:val="28"/>
          <w:lang w:val="en-US"/>
        </w:rPr>
        <w:t>offer greetings. Then, they visit the tomb of Imam al-husayn (‘a) to offer</w:t>
      </w:r>
    </w:p>
    <w:p>
      <w:pPr>
        <w:pStyle w:val="BookText"/>
        <w:bidi w:val="0"/>
        <w:jc w:val="both"/>
        <w:rPr/>
      </w:pPr>
      <w:r>
        <w:rPr>
          <w:rFonts w:eastAsia="Times New Roman" w:cs="Times New Roman" w:ascii="Times New Roman" w:hAnsi="Times New Roman"/>
          <w:color w:val="111111"/>
          <w:sz w:val="28"/>
          <w:szCs w:val="28"/>
          <w:lang w:val="en-US"/>
        </w:rPr>
        <w:t>greetings. They then ascend back to the skies. Everyday and up to the Day of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Resurrection, a similar number of angels descend and do the same thing. </w:t>
      </w:r>
    </w:p>
    <w:p>
      <w:pPr>
        <w:pStyle w:val="BookText"/>
        <w:bidi w:val="0"/>
        <w:rPr/>
      </w:pPr>
      <w:r>
        <w:rPr>
          <w:rFonts w:eastAsia="Times New Roman" w:cs="Times New Roman" w:ascii="Times New Roman" w:hAnsi="Times New Roman"/>
          <w:color w:val="111111"/>
          <w:sz w:val="28"/>
          <w:szCs w:val="28"/>
          <w:lang w:val="en-US"/>
        </w:rPr>
        <w:t>Imam al-Sadiq (‘a) has also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زَارَ أَمِیرَ الْمُؤْمِنِینَ عَارِفاً بِحَقِّهِ غَیْرَ مُتَجَبِّرٍ وَلاَ</w:t>
      </w:r>
    </w:p>
    <w:p>
      <w:pPr>
        <w:pStyle w:val="BookText"/>
        <w:bidi w:val="0"/>
        <w:jc w:val="both"/>
        <w:rPr/>
      </w:pPr>
      <w:r>
        <w:rPr>
          <w:rFonts w:ascii="Amiri" w:hAnsi="Amiri" w:eastAsia="Amiri" w:cs="Amiri"/>
          <w:color w:val="111111"/>
          <w:sz w:val="28"/>
          <w:sz w:val="28"/>
          <w:szCs w:val="28"/>
          <w:rtl w:val="true"/>
          <w:lang w:bidi="ar-SA"/>
        </w:rPr>
        <w:t>مُتَکَبِّرٍ کَتَبَ اللهُ لَهُ أَجْرَ مِائَةِ أَلْفِ شَهِیدٍ، وَغَفَرَ اللهُ</w:t>
      </w:r>
    </w:p>
    <w:p>
      <w:pPr>
        <w:pStyle w:val="BookText"/>
        <w:bidi w:val="0"/>
        <w:jc w:val="both"/>
        <w:rPr/>
      </w:pPr>
      <w:r>
        <w:rPr>
          <w:rFonts w:ascii="Amiri" w:hAnsi="Amiri" w:eastAsia="Amiri" w:cs="Amiri"/>
          <w:color w:val="111111"/>
          <w:sz w:val="28"/>
          <w:sz w:val="28"/>
          <w:szCs w:val="28"/>
          <w:rtl w:val="true"/>
          <w:lang w:bidi="ar-SA"/>
        </w:rPr>
        <w:t>لَهُ مَا تَقَدَّمَ مِنْ ذَنْبِهِ وَمَا تَأَخَّرَ، وَبُعِثَ مِنَ الآمِنِینَ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وَهَوَّنَ عَلَیْهِ الْحِسَابَ، وَاسْتَقْبَلَتْهُ الْمَلاَئِکَةُ، فَإِذَا</w:t>
      </w:r>
    </w:p>
    <w:p>
      <w:pPr>
        <w:pStyle w:val="BookText"/>
        <w:bidi w:val="0"/>
        <w:jc w:val="both"/>
        <w:rPr/>
      </w:pPr>
      <w:r>
        <w:rPr>
          <w:rFonts w:ascii="Amiri" w:hAnsi="Amiri" w:eastAsia="Amiri" w:cs="Amiri"/>
          <w:color w:val="111111"/>
          <w:sz w:val="28"/>
          <w:sz w:val="28"/>
          <w:szCs w:val="28"/>
          <w:rtl w:val="true"/>
          <w:lang w:bidi="ar-SA"/>
        </w:rPr>
        <w:t>إنْصَرَفَ شَیَّعَتْهُ إِلَی مَنْزِلِهِ، فَإِنْ مَرِضَ عَادُوهُ، وَإِنْ مَاتَ</w:t>
      </w:r>
    </w:p>
    <w:p>
      <w:pPr>
        <w:pStyle w:val="BookText"/>
        <w:bidi w:val="0"/>
        <w:jc w:val="both"/>
        <w:rPr/>
      </w:pPr>
      <w:r>
        <w:rPr>
          <w:rFonts w:ascii="Amiri" w:hAnsi="Amiri" w:eastAsia="Amiri" w:cs="Amiri"/>
          <w:color w:val="111111"/>
          <w:sz w:val="28"/>
          <w:sz w:val="28"/>
          <w:szCs w:val="28"/>
          <w:rtl w:val="true"/>
          <w:lang w:bidi="ar-SA"/>
        </w:rPr>
        <w:t>تَبِعُوهُ بِالإسْتِغْفَارِ إِلَی قَبْرِهِ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if one visits</w:t>
      </w:r>
    </w:p>
    <w:p>
      <w:pPr>
        <w:pStyle w:val="BookText"/>
        <w:bidi w:val="0"/>
        <w:jc w:val="both"/>
        <w:rPr/>
      </w:pPr>
      <w:r>
        <w:rPr>
          <w:rFonts w:eastAsia="Times New Roman" w:cs="Times New Roman" w:ascii="Times New Roman" w:hAnsi="Times New Roman"/>
          <w:color w:val="111111"/>
          <w:sz w:val="28"/>
          <w:szCs w:val="28"/>
          <w:lang w:val="en-US"/>
        </w:rPr>
        <w:t>the Commander of the Faithful (‘a) with full recognition of his right</w:t>
      </w:r>
      <w:r>
        <w:rPr>
          <w:rStyle w:val="FootnoteAnchor"/>
        </w:rPr>
        <w:footnoteReference w:id="40"/>
      </w:r>
      <w:r>
        <w:rPr>
          <w:rFonts w:eastAsia="Times New Roman" w:cs="Times New Roman" w:ascii="Times New Roman" w:hAnsi="Times New Roman"/>
          <w:color w:val="111111"/>
          <w:sz w:val="28"/>
          <w:szCs w:val="28"/>
          <w:lang w:val="en-US"/>
        </w:rPr>
        <w:t>without being arrogant or conceited, Almighty</w:t>
      </w:r>
    </w:p>
    <w:p>
      <w:pPr>
        <w:pStyle w:val="BookText"/>
        <w:bidi w:val="0"/>
        <w:jc w:val="both"/>
        <w:rPr/>
      </w:pPr>
      <w:r>
        <w:rPr>
          <w:rFonts w:eastAsia="Times New Roman" w:cs="Times New Roman" w:ascii="Times New Roman" w:hAnsi="Times New Roman"/>
          <w:color w:val="111111"/>
          <w:sz w:val="28"/>
          <w:szCs w:val="28"/>
          <w:lang w:val="en-US"/>
        </w:rPr>
        <w:t>Allah shall determine for him the reward of one hundred thousand martyrs,</w:t>
      </w:r>
    </w:p>
    <w:p>
      <w:pPr>
        <w:pStyle w:val="BookText"/>
        <w:bidi w:val="0"/>
        <w:jc w:val="both"/>
        <w:rPr/>
      </w:pPr>
      <w:r>
        <w:rPr>
          <w:rFonts w:eastAsia="Times New Roman" w:cs="Times New Roman" w:ascii="Times New Roman" w:hAnsi="Times New Roman"/>
          <w:color w:val="111111"/>
          <w:sz w:val="28"/>
          <w:szCs w:val="28"/>
          <w:lang w:val="en-US"/>
        </w:rPr>
        <w:t>forgive his past and coming sins, include him with the secured group (on the Day</w:t>
      </w:r>
    </w:p>
    <w:p>
      <w:pPr>
        <w:pStyle w:val="BookText"/>
        <w:bidi w:val="0"/>
        <w:jc w:val="both"/>
        <w:rPr/>
      </w:pPr>
      <w:r>
        <w:rPr>
          <w:rFonts w:eastAsia="Times New Roman" w:cs="Times New Roman" w:ascii="Times New Roman" w:hAnsi="Times New Roman"/>
          <w:color w:val="111111"/>
          <w:sz w:val="28"/>
          <w:szCs w:val="28"/>
          <w:lang w:val="en-US"/>
        </w:rPr>
        <w:t>of Resurrection), and make easy for him the calling to account. He will be</w:t>
      </w:r>
    </w:p>
    <w:p>
      <w:pPr>
        <w:pStyle w:val="BookText"/>
        <w:bidi w:val="0"/>
        <w:jc w:val="both"/>
        <w:rPr/>
      </w:pPr>
      <w:r>
        <w:rPr>
          <w:rFonts w:eastAsia="Times New Roman" w:cs="Times New Roman" w:ascii="Times New Roman" w:hAnsi="Times New Roman"/>
          <w:color w:val="111111"/>
          <w:sz w:val="28"/>
          <w:szCs w:val="28"/>
          <w:lang w:val="en-US"/>
        </w:rPr>
        <w:t>also received by the angels. As he returns home (after the ziyarah), these</w:t>
      </w:r>
    </w:p>
    <w:p>
      <w:pPr>
        <w:pStyle w:val="BookText"/>
        <w:bidi w:val="0"/>
        <w:jc w:val="both"/>
        <w:rPr/>
      </w:pPr>
      <w:r>
        <w:rPr>
          <w:rFonts w:eastAsia="Times New Roman" w:cs="Times New Roman" w:ascii="Times New Roman" w:hAnsi="Times New Roman"/>
          <w:color w:val="111111"/>
          <w:sz w:val="28"/>
          <w:szCs w:val="28"/>
          <w:lang w:val="en-US"/>
        </w:rPr>
        <w:t>angels will visit him when he is ill. When he dies, these angels will follow</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him to his grave, imploring Almighty Allah to forgive him. </w:t>
      </w:r>
    </w:p>
    <w:p>
      <w:pPr>
        <w:pStyle w:val="BookText"/>
        <w:bidi w:val="0"/>
        <w:rPr/>
      </w:pPr>
      <w:r>
        <w:rPr>
          <w:rFonts w:eastAsia="Times New Roman" w:cs="Times New Roman" w:ascii="Times New Roman" w:hAnsi="Times New Roman"/>
          <w:color w:val="111111"/>
          <w:sz w:val="28"/>
          <w:szCs w:val="28"/>
          <w:lang w:val="en-US"/>
        </w:rPr>
        <w:t>The Imam (‘a) also said:</w:t>
      </w:r>
    </w:p>
    <w:p>
      <w:pPr>
        <w:pStyle w:val="BookText"/>
        <w:bidi w:val="0"/>
        <w:jc w:val="both"/>
        <w:rPr/>
      </w:pPr>
      <w:r>
        <w:rPr>
          <w:rFonts w:ascii="Amiri" w:hAnsi="Amiri" w:eastAsia="Amiri" w:cs="Amiri"/>
          <w:color w:val="111111"/>
          <w:sz w:val="28"/>
          <w:sz w:val="28"/>
          <w:szCs w:val="28"/>
          <w:rtl w:val="true"/>
          <w:lang w:bidi="ar-SA"/>
        </w:rPr>
        <w:t>وَمَنْ زَارَ الْحُسَیْنَ عَلَیْهِ</w:t>
      </w:r>
    </w:p>
    <w:p>
      <w:pPr>
        <w:pStyle w:val="BookText"/>
        <w:bidi w:val="0"/>
        <w:jc w:val="both"/>
        <w:rPr/>
      </w:pPr>
      <w:r>
        <w:rPr>
          <w:rFonts w:ascii="Amiri" w:hAnsi="Amiri" w:eastAsia="Amiri" w:cs="Amiri"/>
          <w:color w:val="111111"/>
          <w:sz w:val="28"/>
          <w:sz w:val="28"/>
          <w:szCs w:val="28"/>
          <w:rtl w:val="true"/>
          <w:lang w:bidi="ar-SA"/>
        </w:rPr>
        <w:t>السَّلاَمُ عَارِفاً بِحَقِّهِ کَتَبَ اللهُ لَهُ ثَوَابَ أَلْفِ حِجَّةٍ</w:t>
      </w:r>
    </w:p>
    <w:p>
      <w:pPr>
        <w:pStyle w:val="BookText"/>
        <w:bidi w:val="0"/>
        <w:jc w:val="both"/>
        <w:rPr/>
      </w:pPr>
      <w:r>
        <w:rPr>
          <w:rFonts w:ascii="Amiri" w:hAnsi="Amiri" w:eastAsia="Amiri" w:cs="Amiri"/>
          <w:color w:val="111111"/>
          <w:sz w:val="28"/>
          <w:sz w:val="28"/>
          <w:szCs w:val="28"/>
          <w:rtl w:val="true"/>
          <w:lang w:bidi="ar-SA"/>
        </w:rPr>
        <w:t>مَقْبُولَةٍ، وَأَلْفِ عُمْرَةٍ مَقْبُولَةٍ، وَغَفَرَ لَهُ مَا تَقَدَّمَ مِنْ</w:t>
      </w:r>
    </w:p>
    <w:p>
      <w:pPr>
        <w:pStyle w:val="BookText"/>
        <w:bidi w:val="0"/>
        <w:jc w:val="both"/>
        <w:rPr/>
      </w:pPr>
      <w:r>
        <w:rPr>
          <w:rFonts w:ascii="Amiri" w:hAnsi="Amiri" w:eastAsia="Amiri" w:cs="Amiri"/>
          <w:color w:val="111111"/>
          <w:sz w:val="28"/>
          <w:sz w:val="28"/>
          <w:szCs w:val="28"/>
          <w:rtl w:val="true"/>
          <w:lang w:bidi="ar-SA"/>
        </w:rPr>
        <w:t>ذَنْبِهِ وَمَا تَأَخَّرَ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husayn (‘a) with full recognition of his right, Almighty</w:t>
      </w:r>
    </w:p>
    <w:p>
      <w:pPr>
        <w:pStyle w:val="BookText"/>
        <w:bidi w:val="0"/>
        <w:jc w:val="both"/>
        <w:rPr/>
      </w:pPr>
      <w:r>
        <w:rPr>
          <w:rFonts w:eastAsia="Times New Roman" w:cs="Times New Roman" w:ascii="Times New Roman" w:hAnsi="Times New Roman"/>
          <w:color w:val="111111"/>
          <w:sz w:val="28"/>
          <w:szCs w:val="28"/>
          <w:lang w:val="en-US"/>
        </w:rPr>
        <w:t>Allah will establish for him the reward of one thousand times an accepted hajj</w:t>
      </w:r>
    </w:p>
    <w:p>
      <w:pPr>
        <w:pStyle w:val="BookText"/>
        <w:bidi w:val="0"/>
        <w:jc w:val="both"/>
        <w:rPr/>
      </w:pPr>
      <w:r>
        <w:rPr>
          <w:rFonts w:eastAsia="Times New Roman" w:cs="Times New Roman" w:ascii="Times New Roman" w:hAnsi="Times New Roman"/>
          <w:color w:val="111111"/>
          <w:sz w:val="28"/>
          <w:szCs w:val="28"/>
          <w:lang w:val="en-US"/>
        </w:rPr>
        <w:t>Pilgrimage and one thousand times an approved `Umrah Pilgrimage, and will</w:t>
      </w:r>
    </w:p>
    <w:p>
      <w:pPr>
        <w:pStyle w:val="BookText"/>
        <w:bidi w:val="0"/>
        <w:jc w:val="both"/>
        <w:rPr/>
      </w:pPr>
      <w:r>
        <w:rPr>
          <w:rFonts w:eastAsia="Times New Roman" w:cs="Times New Roman" w:ascii="Times New Roman" w:hAnsi="Times New Roman"/>
          <w:color w:val="111111"/>
          <w:sz w:val="28"/>
          <w:szCs w:val="28"/>
          <w:lang w:val="en-US"/>
        </w:rPr>
        <w:t>forgive all his sins, the past and the coming.</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إِنَّ اللهَ عَرَضَ وِلاَیَتَنَا</w:t>
      </w:r>
    </w:p>
    <w:p>
      <w:pPr>
        <w:pStyle w:val="BookText"/>
        <w:bidi w:val="0"/>
        <w:jc w:val="both"/>
        <w:rPr/>
      </w:pPr>
      <w:r>
        <w:rPr>
          <w:rFonts w:ascii="Amiri" w:hAnsi="Amiri" w:eastAsia="Amiri" w:cs="Amiri"/>
          <w:color w:val="111111"/>
          <w:sz w:val="28"/>
          <w:sz w:val="28"/>
          <w:szCs w:val="28"/>
          <w:rtl w:val="true"/>
          <w:lang w:bidi="ar-SA"/>
        </w:rPr>
        <w:t>عَلَی أَهْلِ الأَمْصَارِ، فَلَمْ یَقْبَلْهَا إِلاَّ أَهْلُ الْکُوفَةِ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إِلَی جَانِبِهَا قَبْراً لاَ یَأْتِیهِ مَکْرُوهٌ فَیُصَلِّی عِنْدَهُ</w:t>
      </w:r>
    </w:p>
    <w:p>
      <w:pPr>
        <w:pStyle w:val="BookText"/>
        <w:bidi w:val="0"/>
        <w:jc w:val="both"/>
        <w:rPr/>
      </w:pPr>
      <w:r>
        <w:rPr>
          <w:rFonts w:ascii="Amiri" w:hAnsi="Amiri" w:eastAsia="Amiri" w:cs="Amiri"/>
          <w:color w:val="111111"/>
          <w:sz w:val="28"/>
          <w:sz w:val="28"/>
          <w:szCs w:val="28"/>
          <w:rtl w:val="true"/>
          <w:lang w:bidi="ar-SA"/>
        </w:rPr>
        <w:t>أَرْبَعَ رَکَعَاتٍ إِلاَّ رَجَعَهُ اللهُ مَسْرُوراً بِقَضَاءِ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had offered the loyalty of our leadership to the people</w:t>
      </w:r>
    </w:p>
    <w:p>
      <w:pPr>
        <w:pStyle w:val="BookText"/>
        <w:bidi w:val="0"/>
        <w:jc w:val="both"/>
        <w:rPr/>
      </w:pPr>
      <w:r>
        <w:rPr>
          <w:rFonts w:eastAsia="Times New Roman" w:cs="Times New Roman" w:ascii="Times New Roman" w:hAnsi="Times New Roman"/>
          <w:color w:val="111111"/>
          <w:sz w:val="28"/>
          <w:szCs w:val="28"/>
          <w:lang w:val="en-US"/>
        </w:rPr>
        <w:t>of the countries, but none accepted it except the people of Kufah. To the</w:t>
      </w:r>
    </w:p>
    <w:p>
      <w:pPr>
        <w:pStyle w:val="BookText"/>
        <w:bidi w:val="0"/>
        <w:jc w:val="both"/>
        <w:rPr/>
      </w:pPr>
      <w:r>
        <w:rPr>
          <w:rFonts w:eastAsia="Times New Roman" w:cs="Times New Roman" w:ascii="Times New Roman" w:hAnsi="Times New Roman"/>
          <w:color w:val="111111"/>
          <w:sz w:val="28"/>
          <w:szCs w:val="28"/>
          <w:lang w:val="en-US"/>
        </w:rPr>
        <w:t>side of this city, there is a tomb which no aggrieved one comes to visit and</w:t>
      </w:r>
    </w:p>
    <w:p>
      <w:pPr>
        <w:pStyle w:val="BookText"/>
        <w:bidi w:val="0"/>
        <w:jc w:val="both"/>
        <w:rPr/>
      </w:pPr>
      <w:r>
        <w:rPr>
          <w:rFonts w:eastAsia="Times New Roman" w:cs="Times New Roman" w:ascii="Times New Roman" w:hAnsi="Times New Roman"/>
          <w:color w:val="111111"/>
          <w:sz w:val="28"/>
          <w:szCs w:val="28"/>
          <w:lang w:val="en-US"/>
        </w:rPr>
        <w:t>offers a four-unit prayer therein except that Almighty Allah makes him return</w:t>
      </w:r>
    </w:p>
    <w:p>
      <w:pPr>
        <w:pStyle w:val="BookText"/>
        <w:bidi w:val="0"/>
        <w:jc w:val="both"/>
        <w:rPr/>
      </w:pPr>
      <w:r>
        <w:rPr>
          <w:rFonts w:eastAsia="Times New Roman" w:cs="Times New Roman" w:ascii="Times New Roman" w:hAnsi="Times New Roman"/>
          <w:color w:val="111111"/>
          <w:sz w:val="28"/>
          <w:szCs w:val="28"/>
          <w:lang w:val="en-US"/>
        </w:rPr>
        <w:t>with the pleasure of having his request granted.</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Referring to Imam `Ali (‘a), Imam al-Sadiq (‘a) is also reported to have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بْنَ مَارِدٍ، مَنْ زَارَ جَدِّی عَارِفاً بِحَقِّهِ کَتَبَ اللهُ لَهُ بِکُلِّ</w:t>
      </w:r>
    </w:p>
    <w:p>
      <w:pPr>
        <w:pStyle w:val="BookText"/>
        <w:bidi w:val="0"/>
        <w:jc w:val="both"/>
        <w:rPr/>
      </w:pPr>
      <w:r>
        <w:rPr>
          <w:rFonts w:ascii="Amiri" w:hAnsi="Amiri" w:eastAsia="Amiri" w:cs="Amiri"/>
          <w:color w:val="111111"/>
          <w:sz w:val="28"/>
          <w:sz w:val="28"/>
          <w:szCs w:val="28"/>
          <w:rtl w:val="true"/>
          <w:lang w:bidi="ar-SA"/>
        </w:rPr>
        <w:t>خُطْوَةٍ حِجَّةً مَقْبُولَةً وَعُمْرَةً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مَارِدٍ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مَا یُطْعِمُ اللهُ النَّارَ قَدَماً تَغَبَّرَتْ فِی زِیَارَةِ أَمِیرِ</w:t>
      </w:r>
    </w:p>
    <w:p>
      <w:pPr>
        <w:pStyle w:val="BookText"/>
        <w:bidi w:val="0"/>
        <w:jc w:val="both"/>
        <w:rPr/>
      </w:pPr>
      <w:r>
        <w:rPr>
          <w:rFonts w:ascii="Amiri" w:hAnsi="Amiri" w:eastAsia="Amiri" w:cs="Amiri"/>
          <w:color w:val="111111"/>
          <w:sz w:val="28"/>
          <w:sz w:val="28"/>
          <w:szCs w:val="28"/>
          <w:rtl w:val="true"/>
          <w:lang w:bidi="ar-SA"/>
        </w:rPr>
        <w:t>الْمُؤْمِنِینَ عَلَیْهِ السَّلاَمُ مَاشِیاً کَانَ أَوْ 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w:t>
      </w:r>
    </w:p>
    <w:p>
      <w:pPr>
        <w:pStyle w:val="BookText"/>
        <w:bidi w:val="0"/>
        <w:jc w:val="both"/>
        <w:rPr/>
      </w:pPr>
      <w:r>
        <w:rPr>
          <w:rFonts w:ascii="Amiri" w:hAnsi="Amiri" w:eastAsia="Amiri" w:cs="Amiri"/>
          <w:color w:val="111111"/>
          <w:sz w:val="28"/>
          <w:sz w:val="28"/>
          <w:szCs w:val="28"/>
          <w:rtl w:val="true"/>
          <w:lang w:bidi="ar-SA"/>
        </w:rPr>
        <w:t>مَارِدٍ، أُکْتُبْ هَذَا الْحَدِیثَ بِمَاءِ 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Marid, as for any one who visits the tomb of my grandfather</w:t>
      </w:r>
    </w:p>
    <w:p>
      <w:pPr>
        <w:pStyle w:val="BookText"/>
        <w:bidi w:val="0"/>
        <w:jc w:val="both"/>
        <w:rPr/>
      </w:pPr>
      <w:r>
        <w:rPr>
          <w:rFonts w:eastAsia="Times New Roman" w:cs="Times New Roman" w:ascii="Times New Roman" w:hAnsi="Times New Roman"/>
          <w:color w:val="111111"/>
          <w:sz w:val="28"/>
          <w:szCs w:val="28"/>
          <w:lang w:val="en-US"/>
        </w:rPr>
        <w:t>with recognition of his right, Almighty Allah shall decide for him the reward</w:t>
      </w:r>
    </w:p>
    <w:p>
      <w:pPr>
        <w:pStyle w:val="BookText"/>
        <w:bidi w:val="0"/>
        <w:jc w:val="both"/>
        <w:rPr/>
      </w:pPr>
      <w:r>
        <w:rPr>
          <w:rFonts w:eastAsia="Times New Roman" w:cs="Times New Roman" w:ascii="Times New Roman" w:hAnsi="Times New Roman"/>
          <w:color w:val="111111"/>
          <w:sz w:val="28"/>
          <w:szCs w:val="28"/>
          <w:lang w:val="en-US"/>
        </w:rPr>
        <w:t>of an acceptable hajj and admissible `Umrah for each step he takes. O son of</w:t>
      </w:r>
    </w:p>
    <w:p>
      <w:pPr>
        <w:pStyle w:val="BookText"/>
        <w:bidi w:val="0"/>
        <w:jc w:val="both"/>
        <w:rPr/>
      </w:pPr>
      <w:r>
        <w:rPr>
          <w:rFonts w:eastAsia="Times New Roman" w:cs="Times New Roman" w:ascii="Times New Roman" w:hAnsi="Times New Roman"/>
          <w:color w:val="111111"/>
          <w:sz w:val="28"/>
          <w:szCs w:val="28"/>
          <w:lang w:val="en-US"/>
        </w:rPr>
        <w:t>Marid, I swear by Allah that He shall never give to Hellfire a foot that was</w:t>
      </w:r>
    </w:p>
    <w:p>
      <w:pPr>
        <w:pStyle w:val="BookText"/>
        <w:bidi w:val="0"/>
        <w:jc w:val="both"/>
        <w:rPr/>
      </w:pPr>
      <w:r>
        <w:rPr>
          <w:rFonts w:eastAsia="Times New Roman" w:cs="Times New Roman" w:ascii="Times New Roman" w:hAnsi="Times New Roman"/>
          <w:color w:val="111111"/>
          <w:sz w:val="28"/>
          <w:szCs w:val="28"/>
          <w:lang w:val="en-US"/>
        </w:rPr>
        <w:t>dusted in the course of visiting the Commander of the Faithful (‘a), be he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walking or riding. O son of Marid, write down this saying with golden ink.</w:t>
      </w:r>
      <w:r>
        <w:rPr>
          <w:rStyle w:val="FootnoteAnchor"/>
        </w:rPr>
        <w:footnoteReference w:id="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6" w:name="pg13860_138022"/>
      <w:bookmarkStart w:id="97" w:name="pg13860_138022"/>
      <w:bookmarkEnd w:id="97"/>
    </w:p>
    <w:p>
      <w:pPr>
        <w:pStyle w:val="Heading3"/>
        <w:numPr>
          <w:ilvl w:val="2"/>
          <w:numId w:val="1"/>
        </w:numPr>
        <w:bidi w:val="0"/>
        <w:jc w:val="left"/>
        <w:rPr/>
      </w:pPr>
      <w:bookmarkStart w:id="98" w:name="pg13860_138022"/>
      <w:bookmarkStart w:id="99" w:name="__RefHeading___Toc3447871_1468164448"/>
      <w:bookmarkStart w:id="100" w:name="_Toc34"/>
      <w:bookmarkEnd w:id="98"/>
      <w:bookmarkEnd w:id="99"/>
      <w:r>
        <w:rPr/>
        <w:t>General And Timed Visitations Of Imam `Ali’s Tomb</w:t>
      </w:r>
      <w:bookmarkEnd w:id="100"/>
    </w:p>
    <w:p>
      <w:pPr>
        <w:pStyle w:val="Heading4"/>
        <w:numPr>
          <w:ilvl w:val="3"/>
          <w:numId w:val="1"/>
        </w:numPr>
        <w:bidi w:val="0"/>
        <w:jc w:val="left"/>
        <w:rPr/>
      </w:pPr>
      <w:bookmarkStart w:id="101" w:name="__RefHeading___Toc3447873_1468164448"/>
      <w:bookmarkStart w:id="102" w:name="_Toc35"/>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Visits to Imam `Ali’s tomb are classified into general (that are made at any time) and timed (that are made at certain times).</w:t>
      </w:r>
    </w:p>
    <w:p>
      <w:pPr>
        <w:pStyle w:val="Heading4"/>
        <w:numPr>
          <w:ilvl w:val="3"/>
          <w:numId w:val="1"/>
        </w:numPr>
        <w:bidi w:val="0"/>
        <w:jc w:val="left"/>
        <w:rPr/>
      </w:pPr>
      <w:bookmarkStart w:id="103" w:name="__RefHeading___Toc3447875_1468164448"/>
      <w:bookmarkStart w:id="104" w:name="_Toc36"/>
      <w:bookmarkEnd w:id="103"/>
      <w:r>
        <w:rPr/>
        <w:t>General Visits</w:t>
      </w:r>
      <w:bookmarkEnd w:id="104"/>
    </w:p>
    <w:p>
      <w:pPr>
        <w:pStyle w:val="BookText"/>
        <w:bidi w:val="0"/>
        <w:jc w:val="both"/>
        <w:rPr/>
      </w:pPr>
      <w:r>
        <w:rPr>
          <w:rFonts w:eastAsia="Times New Roman" w:cs="Times New Roman" w:ascii="Times New Roman" w:hAnsi="Times New Roman"/>
          <w:color w:val="111111"/>
          <w:sz w:val="28"/>
          <w:szCs w:val="28"/>
          <w:lang w:val="en-US"/>
        </w:rPr>
        <w:t>Shaykh al-Qummi, in Mafatih al-Jinan, has mentioned seven formulas of ziyarah of Imam `Ali (‘a) that may be said when his tomb is visited at any time. The first formula is reported from Shaykh al-Mufid, Shaykh al-Shahid, Sayyid Ibn Tawus, and other scholars. The second and most important is the one known as ziyarah of aminullah to which a previous reference has been made.</w:t>
      </w:r>
    </w:p>
    <w:p>
      <w:pPr>
        <w:pStyle w:val="BookText"/>
        <w:bidi w:val="0"/>
        <w:jc w:val="both"/>
        <w:rPr/>
      </w:pPr>
      <w:r>
        <w:rPr>
          <w:rFonts w:eastAsia="Times New Roman" w:cs="Times New Roman" w:ascii="Times New Roman" w:hAnsi="Times New Roman"/>
          <w:color w:val="111111"/>
          <w:sz w:val="28"/>
          <w:szCs w:val="28"/>
          <w:lang w:val="en-US"/>
        </w:rPr>
        <w:t xml:space="preserve">The earlier formula comprises some etiquettes to be carried out by the visitor from the moment he leaves his house up to arriving in Kufah. Afterwards, the visitor is advised to walk to the holy shrine of Imam </w:t>
      </w:r>
      <w:r>
        <w:rPr>
          <w:rFonts w:eastAsia="Consolas" w:cs="Consolas" w:ascii="Consolas" w:hAnsi="Consolas"/>
          <w:color w:val="111111"/>
          <w:sz w:val="28"/>
          <w:szCs w:val="28"/>
          <w:lang w:val="en-US"/>
        </w:rPr>
        <w:t>Ali (‘a) in the holy city of Najaf up to uttering the formula of bidding the Imam farewell (known as wada</w:t>
      </w:r>
      <w:r>
        <w:rPr>
          <w:rFonts w:eastAsia="Times New Roman" w:cs="Times New Roman" w:ascii="Times New Roman" w:hAnsi="Times New Roman"/>
          <w:color w:val="111111"/>
          <w:sz w:val="28"/>
          <w:szCs w:val="28"/>
          <w:lang w:val="en-US"/>
        </w:rPr>
        <w:t>). This formula also includes a form of ziyarah of Prophets Adam and Noah, the Holy Prophet Muhammad, and Imam al-husayn, peace be upon them all.</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xml:space="preserve">A greater number of general formulas of ziyarah has been mentioned by </w:t>
      </w:r>
      <w:r>
        <w:rPr>
          <w:rFonts w:eastAsia="Consolas" w:cs="Consolas" w:ascii="Consolas" w:hAnsi="Consolas"/>
          <w:color w:val="111111"/>
          <w:sz w:val="28"/>
          <w:szCs w:val="28"/>
          <w:lang w:val="en-US"/>
        </w:rPr>
        <w:t xml:space="preserve">Allamah al-Majlisi in Bihar al-Anwar.&lt;a href="#ref-footnote2-page79" id="footnote2-page79" style="display:inline-block"&gt;&lt;sup&gt;(2)&lt;/sup&gt;&lt;/a&gt;&lt;p class="footnote"&gt;&lt;a href="#footnote2-page79" style="color:#3b82f6;" id="ref-footnote2-page79"&gt; 2) &lt;/a&gt;- </w:t>
      </w:r>
      <w:r>
        <w:rPr>
          <w:rFonts w:eastAsia="Times New Roman" w:cs="Times New Roman" w:ascii="Times New Roman" w:hAnsi="Times New Roman"/>
          <w:color w:val="111111"/>
          <w:sz w:val="28"/>
          <w:szCs w:val="28"/>
          <w:lang w:val="en-US"/>
        </w:rPr>
        <w:t>Allamah al-Majlisi, Bihar al-Anwar 97:263-354.</w:t>
      </w:r>
    </w:p>
    <w:p>
      <w:pPr>
        <w:pStyle w:val="Heading4"/>
        <w:numPr>
          <w:ilvl w:val="3"/>
          <w:numId w:val="1"/>
        </w:numPr>
        <w:bidi w:val="0"/>
        <w:jc w:val="left"/>
        <w:rPr/>
      </w:pPr>
      <w:bookmarkStart w:id="105" w:name="__RefHeading___Toc3447877_1468164448"/>
      <w:bookmarkStart w:id="106" w:name="_Toc37"/>
      <w:bookmarkEnd w:id="105"/>
      <w:r>
        <w:rPr/>
        <w:t>Timed Visitations</w:t>
      </w:r>
      <w:bookmarkEnd w:id="1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four formulas of ziyarah to be said while visiting </w:t>
      </w:r>
    </w:p>
    <w:p>
      <w:pPr>
        <w:pStyle w:val="BookText"/>
        <w:bidi w:val="0"/>
        <w:rPr/>
      </w:pPr>
      <w:r>
        <w:rPr>
          <w:rFonts w:eastAsia="Times New Roman" w:cs="Times New Roman" w:ascii="Times New Roman" w:hAnsi="Times New Roman"/>
          <w:color w:val="111111"/>
          <w:sz w:val="28"/>
          <w:szCs w:val="28"/>
          <w:lang w:val="en-US"/>
        </w:rPr>
        <w:t>the tomb of Imam `Ali (‘a) at special times.</w:t>
      </w:r>
    </w:p>
    <w:p>
      <w:pPr>
        <w:pStyle w:val="BookText"/>
        <w:bidi w:val="0"/>
        <w:jc w:val="both"/>
        <w:rPr/>
      </w:pPr>
      <w:r>
        <w:rPr>
          <w:rFonts w:eastAsia="Times New Roman" w:cs="Times New Roman" w:ascii="Times New Roman" w:hAnsi="Times New Roman"/>
          <w:color w:val="111111"/>
          <w:sz w:val="28"/>
          <w:szCs w:val="28"/>
          <w:lang w:val="en-US"/>
        </w:rPr>
        <w:t xml:space="preserve">First, the formula of ziyarah to be said while visiting Imam </w:t>
      </w:r>
      <w:r>
        <w:rPr>
          <w:rFonts w:eastAsia="Consolas" w:cs="Consolas" w:ascii="Consolas" w:hAnsi="Consolas"/>
          <w:color w:val="111111"/>
          <w:sz w:val="28"/>
          <w:szCs w:val="28"/>
          <w:lang w:val="en-US"/>
        </w:rPr>
        <w:t xml:space="preserve">Ali’s tomb on the Day of Ghadir is regarded as the most comprehensive, since it comprises the totality of concepts and merits related to Imam </w:t>
      </w:r>
      <w:r>
        <w:rPr>
          <w:rFonts w:eastAsia="Times New Roman" w:cs="Times New Roman" w:ascii="Times New Roman" w:hAnsi="Times New Roman"/>
          <w:color w:val="111111"/>
          <w:sz w:val="28"/>
          <w:szCs w:val="28"/>
          <w:lang w:val="en-US"/>
        </w:rPr>
        <w:t>Ali (‘a). On the Day of Ghadir, Imam `Ali (‘a), by divine command, was appointed the next leader, Imam, and vicegerent of the Holy Prophet (s). On this day, which falls on the eighteenth of Dhu’l-hijjah, the Holy Prophet (s) ordered all pilgrims to gather in a crossroad near a spring called Khumm and declared the famous sermon that is known as hadith al-Ghadir.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أَلاَ مَنْ کُنْتُ مَوْلاَهُ فَعَلِیٌّ مَوْلاَهُ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وَالِ مَنْ وَالاَهُ وَعَادِ مَنْ عَادَاهُ، وَانْصُرْ مَنْ نَصَرَهُ</w:t>
      </w:r>
    </w:p>
    <w:p>
      <w:pPr>
        <w:pStyle w:val="BookText"/>
        <w:bidi w:val="0"/>
        <w:jc w:val="both"/>
        <w:rPr/>
      </w:pPr>
      <w:r>
        <w:rPr>
          <w:rFonts w:ascii="Amiri" w:hAnsi="Amiri" w:eastAsia="Amiri" w:cs="Amiri"/>
          <w:color w:val="111111"/>
          <w:sz w:val="28"/>
          <w:sz w:val="28"/>
          <w:szCs w:val="28"/>
          <w:rtl w:val="true"/>
          <w:lang w:bidi="ar-SA"/>
        </w:rPr>
        <w:t>وَاخْذُلْ مَنْ خَذَلَهُ وَأَدِرِ الْحَقَّ مَعَهُ حَیْثُمَا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`Ali is (now) the master of every one who</w:t>
      </w:r>
    </w:p>
    <w:p>
      <w:pPr>
        <w:pStyle w:val="BookText"/>
        <w:bidi w:val="0"/>
        <w:jc w:val="both"/>
        <w:rPr/>
      </w:pPr>
      <w:r>
        <w:rPr>
          <w:rFonts w:eastAsia="Times New Roman" w:cs="Times New Roman" w:ascii="Times New Roman" w:hAnsi="Times New Roman"/>
          <w:color w:val="111111"/>
          <w:sz w:val="28"/>
          <w:szCs w:val="28"/>
          <w:lang w:val="en-US"/>
        </w:rPr>
        <w:t>regards me as his master. O Allah, (please) support whoever supports `Ali;</w:t>
      </w:r>
    </w:p>
    <w:p>
      <w:pPr>
        <w:pStyle w:val="BookText"/>
        <w:bidi w:val="0"/>
        <w:jc w:val="both"/>
        <w:rPr/>
      </w:pPr>
      <w:r>
        <w:rPr>
          <w:rFonts w:eastAsia="Times New Roman" w:cs="Times New Roman" w:ascii="Times New Roman" w:hAnsi="Times New Roman"/>
          <w:color w:val="111111"/>
          <w:sz w:val="28"/>
          <w:szCs w:val="28"/>
          <w:lang w:val="en-US"/>
        </w:rPr>
        <w:t>and be the enemy of whoever incurs the hostility of `Ali; and aid whoever</w:t>
      </w:r>
    </w:p>
    <w:p>
      <w:pPr>
        <w:pStyle w:val="BookText"/>
        <w:bidi w:val="0"/>
        <w:jc w:val="both"/>
        <w:rPr/>
      </w:pPr>
      <w:r>
        <w:rPr>
          <w:rFonts w:eastAsia="Times New Roman" w:cs="Times New Roman" w:ascii="Times New Roman" w:hAnsi="Times New Roman"/>
          <w:color w:val="111111"/>
          <w:sz w:val="28"/>
          <w:szCs w:val="28"/>
          <w:lang w:val="en-US"/>
        </w:rPr>
        <w:t xml:space="preserve">aids </w:t>
      </w:r>
      <w:r>
        <w:rPr>
          <w:rFonts w:eastAsia="Consolas" w:cs="Consolas" w:ascii="Consolas" w:hAnsi="Consolas"/>
          <w:color w:val="111111"/>
          <w:sz w:val="28"/>
          <w:szCs w:val="28"/>
          <w:lang w:val="en-US"/>
        </w:rPr>
        <w:t xml:space="preserve">Ali; and forsake whoever forsakes </w:t>
      </w:r>
      <w:r>
        <w:rPr>
          <w:rFonts w:eastAsia="Times New Roman" w:cs="Times New Roman" w:ascii="Times New Roman" w:hAnsi="Times New Roman"/>
          <w:color w:val="111111"/>
          <w:sz w:val="28"/>
          <w:szCs w:val="28"/>
          <w:lang w:val="en-US"/>
        </w:rPr>
        <w:t>Ali; and make truth and rightness</w:t>
      </w:r>
    </w:p>
    <w:p>
      <w:pPr>
        <w:pStyle w:val="BookText"/>
        <w:bidi w:val="0"/>
        <w:jc w:val="both"/>
        <w:rPr/>
      </w:pPr>
      <w:r>
        <w:rPr>
          <w:rFonts w:eastAsia="Times New Roman" w:cs="Times New Roman" w:ascii="Times New Roman" w:hAnsi="Times New Roman"/>
          <w:color w:val="111111"/>
          <w:sz w:val="28"/>
          <w:szCs w:val="28"/>
          <w:lang w:val="en-US"/>
        </w:rPr>
        <w:t>follow `Ali wherever he goes.</w:t>
      </w:r>
    </w:p>
    <w:p>
      <w:pPr>
        <w:pStyle w:val="BookText"/>
        <w:bidi w:val="0"/>
        <w:jc w:val="both"/>
        <w:rPr/>
      </w:pPr>
      <w:r>
        <w:rPr>
          <w:rFonts w:eastAsia="Times New Roman" w:cs="Times New Roman" w:ascii="Times New Roman" w:hAnsi="Times New Roman"/>
          <w:color w:val="111111"/>
          <w:sz w:val="28"/>
          <w:szCs w:val="28"/>
          <w:lang w:val="en-US"/>
        </w:rPr>
        <w:t xml:space="preserve">In the words of Shaykh al-Qummi, this formula of ziyarah has been reported through many valid chains of authority from Imam </w:t>
      </w:r>
      <w:r>
        <w:rPr>
          <w:rFonts w:eastAsia="Consolas" w:cs="Consolas" w:ascii="Consolas" w:hAnsi="Consolas"/>
          <w:color w:val="111111"/>
          <w:sz w:val="28"/>
          <w:szCs w:val="28"/>
          <w:lang w:val="en-US"/>
        </w:rPr>
        <w:t xml:space="preserve">Ali ibn Muhammad al-Hadi al-Naqi (‘a) when he visited his grandfather, Imam </w:t>
      </w:r>
      <w:r>
        <w:rPr>
          <w:rFonts w:eastAsia="Times New Roman" w:cs="Times New Roman" w:ascii="Times New Roman" w:hAnsi="Times New Roman"/>
          <w:color w:val="111111"/>
          <w:sz w:val="28"/>
          <w:szCs w:val="28"/>
          <w:lang w:val="en-US"/>
        </w:rPr>
        <w:t>Ali (‘a), and said this formula on the Day of Ghadir when Mu</w:t>
      </w:r>
      <w:r>
        <w:rPr>
          <w:rFonts w:eastAsia="Consolas" w:cs="Consolas" w:ascii="Consolas" w:hAnsi="Consolas"/>
          <w:color w:val="111111"/>
          <w:sz w:val="28"/>
          <w:szCs w:val="28"/>
          <w:lang w:val="en-US"/>
        </w:rPr>
        <w:t xml:space="preserve">tasim, the </w:t>
      </w:r>
      <w:r>
        <w:rPr>
          <w:rFonts w:eastAsia="Times New Roman" w:cs="Times New Roman" w:ascii="Times New Roman" w:hAnsi="Times New Roman"/>
          <w:color w:val="111111"/>
          <w:sz w:val="28"/>
          <w:szCs w:val="28"/>
          <w:lang w:val="en-US"/>
        </w:rPr>
        <w:t>Abbasid ruler, summoned him to Baghdad. Shaykh al-</w:t>
      </w:r>
    </w:p>
    <w:p>
      <w:pPr>
        <w:pStyle w:val="BookText"/>
        <w:bidi w:val="0"/>
        <w:jc w:val="both"/>
        <w:rPr/>
      </w:pPr>
      <w:r>
        <w:rPr>
          <w:rFonts w:eastAsia="Times New Roman" w:cs="Times New Roman" w:ascii="Times New Roman" w:hAnsi="Times New Roman"/>
          <w:color w:val="111111"/>
          <w:sz w:val="28"/>
          <w:szCs w:val="28"/>
          <w:lang w:val="en-US"/>
        </w:rPr>
        <w:t>Mufid has also reported this formula, yet without mentioning its transmitters, from Imam hasan al-</w:t>
      </w:r>
      <w:r>
        <w:rPr>
          <w:rFonts w:eastAsia="Consolas" w:cs="Consolas" w:ascii="Consolas" w:hAnsi="Consolas"/>
          <w:color w:val="111111"/>
          <w:sz w:val="28"/>
          <w:szCs w:val="28"/>
          <w:lang w:val="en-US"/>
        </w:rPr>
        <w:t xml:space="preserve">Askari (‘a) on the authority of his fathers, peace be upon them.&lt;a href="#ref-footnote2-page80" id="footnote2-page80" style="display:inline-block"&gt;&lt;sup&gt;(2)&lt;/sup&gt;&lt;/a&gt;&lt;p class="footnote"&gt;&lt;a href="#footnote2-page80" style="color:#3b82f6;" id="ref-footnote2-page80"&gt; 2) &lt;/a&gt;- </w:t>
      </w:r>
      <w:r>
        <w:rPr>
          <w:rFonts w:eastAsia="Times New Roman" w:cs="Times New Roman" w:ascii="Times New Roman" w:hAnsi="Times New Roman"/>
          <w:color w:val="111111"/>
          <w:sz w:val="28"/>
          <w:szCs w:val="28"/>
          <w:lang w:val="en-US"/>
        </w:rPr>
        <w:t>Allamah al-Majlisi, Bihar al-Anwar 97:359, H. 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merits of visiting Imam `Ali (‘a) on the Day of </w:t>
      </w:r>
    </w:p>
    <w:p>
      <w:pPr>
        <w:pStyle w:val="BookText"/>
        <w:bidi w:val="0"/>
        <w:rPr/>
      </w:pPr>
      <w:r>
        <w:rPr>
          <w:rFonts w:eastAsia="Times New Roman" w:cs="Times New Roman" w:ascii="Times New Roman" w:hAnsi="Times New Roman"/>
          <w:color w:val="111111"/>
          <w:sz w:val="28"/>
          <w:szCs w:val="28"/>
          <w:lang w:val="en-US"/>
        </w:rPr>
        <w:t>Ghadir, Imam al-Riza (‘a) is reported to have said to Ahmad ibn Abi-Nasr:</w:t>
      </w:r>
    </w:p>
    <w:p>
      <w:pPr>
        <w:pStyle w:val="BookText"/>
        <w:bidi w:val="0"/>
        <w:jc w:val="both"/>
        <w:rPr/>
      </w:pPr>
      <w:r>
        <w:rPr>
          <w:rFonts w:ascii="Amiri" w:hAnsi="Amiri" w:eastAsia="Amiri" w:cs="Amiri"/>
          <w:color w:val="111111"/>
          <w:sz w:val="28"/>
          <w:sz w:val="28"/>
          <w:szCs w:val="28"/>
          <w:rtl w:val="true"/>
          <w:lang w:bidi="ar-SA"/>
        </w:rPr>
        <w:t>یَا بْنَ أَبِی نَصْرٍ، أَیْنَمَا</w:t>
      </w:r>
    </w:p>
    <w:p>
      <w:pPr>
        <w:pStyle w:val="BookText"/>
        <w:bidi w:val="0"/>
        <w:jc w:val="both"/>
        <w:rPr/>
      </w:pPr>
      <w:r>
        <w:rPr>
          <w:rFonts w:ascii="Amiri" w:hAnsi="Amiri" w:eastAsia="Amiri" w:cs="Amiri"/>
          <w:color w:val="111111"/>
          <w:sz w:val="28"/>
          <w:sz w:val="28"/>
          <w:szCs w:val="28"/>
          <w:rtl w:val="true"/>
          <w:lang w:bidi="ar-SA"/>
        </w:rPr>
        <w:t>کُنْتَ فَاحْضَرْ یَوْمَ الْغَدِیرِ عِنْدَ أَمِیرِ الْمُؤْمِنِینَ عَلَیْهِ</w:t>
      </w:r>
    </w:p>
    <w:p>
      <w:pPr>
        <w:pStyle w:val="BookText"/>
        <w:bidi w:val="0"/>
        <w:jc w:val="both"/>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یَغْفِرُ لِکُلِّ مُؤْمِنٍ وَمُؤْمِنَةٍ</w:t>
      </w:r>
    </w:p>
    <w:p>
      <w:pPr>
        <w:pStyle w:val="BookText"/>
        <w:bidi w:val="0"/>
        <w:jc w:val="both"/>
        <w:rPr/>
      </w:pPr>
      <w:r>
        <w:rPr>
          <w:rFonts w:ascii="Amiri" w:hAnsi="Amiri" w:eastAsia="Amiri" w:cs="Amiri"/>
          <w:color w:val="111111"/>
          <w:sz w:val="28"/>
          <w:sz w:val="28"/>
          <w:szCs w:val="28"/>
          <w:rtl w:val="true"/>
          <w:lang w:bidi="ar-SA"/>
        </w:rPr>
        <w:t>وَمُسْلِمٍ وَمُسْلِمَةٍ ذُنُوبَ سِتِّینَ سَنَةً، وَیَعْتِقُ مِنَ النَّارِ</w:t>
      </w:r>
    </w:p>
    <w:p>
      <w:pPr>
        <w:pStyle w:val="BookText"/>
        <w:bidi w:val="0"/>
        <w:jc w:val="both"/>
        <w:rPr/>
      </w:pPr>
      <w:r>
        <w:rPr>
          <w:rFonts w:ascii="Amiri" w:hAnsi="Amiri" w:eastAsia="Amiri" w:cs="Amiri"/>
          <w:color w:val="111111"/>
          <w:sz w:val="28"/>
          <w:sz w:val="28"/>
          <w:szCs w:val="28"/>
          <w:rtl w:val="true"/>
          <w:lang w:bidi="ar-SA"/>
        </w:rPr>
        <w:t>ضِعْفَ مَا أَعْتَقَ فِی شَهْرِ رَمَضَانَ وَفِی لَیْلَةِ الْقَدْرِ وَلَیْلَةِ</w:t>
      </w:r>
    </w:p>
    <w:p>
      <w:pPr>
        <w:pStyle w:val="BookText"/>
        <w:bidi w:val="0"/>
        <w:jc w:val="both"/>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Listen, son of Abu-Nasr! Wherever you are, try your best to present</w:t>
      </w:r>
    </w:p>
    <w:p>
      <w:pPr>
        <w:pStyle w:val="BookText"/>
        <w:bidi w:val="0"/>
        <w:jc w:val="both"/>
        <w:rPr/>
      </w:pPr>
      <w:r>
        <w:rPr>
          <w:rFonts w:eastAsia="Times New Roman" w:cs="Times New Roman" w:ascii="Times New Roman" w:hAnsi="Times New Roman"/>
          <w:color w:val="111111"/>
          <w:sz w:val="28"/>
          <w:szCs w:val="28"/>
          <w:lang w:val="en-US"/>
        </w:rPr>
        <w:t>yourself at the tomb of the Commander of the Faithful (‘a) on the Day of Ghadir.</w:t>
      </w:r>
    </w:p>
    <w:p>
      <w:pPr>
        <w:pStyle w:val="BookText"/>
        <w:bidi w:val="0"/>
        <w:jc w:val="both"/>
        <w:rPr/>
      </w:pPr>
      <w:r>
        <w:rPr>
          <w:rFonts w:eastAsia="Times New Roman" w:cs="Times New Roman" w:ascii="Times New Roman" w:hAnsi="Times New Roman"/>
          <w:color w:val="111111"/>
          <w:sz w:val="28"/>
          <w:szCs w:val="28"/>
          <w:lang w:val="en-US"/>
        </w:rPr>
        <w:t>Verily, Almighty Allah, on this day, forgives the sins of sixty years of each</w:t>
      </w:r>
    </w:p>
    <w:p>
      <w:pPr>
        <w:pStyle w:val="BookText"/>
        <w:bidi w:val="0"/>
        <w:jc w:val="both"/>
        <w:rPr/>
      </w:pPr>
      <w:r>
        <w:rPr>
          <w:rFonts w:eastAsia="Times New Roman" w:cs="Times New Roman" w:ascii="Times New Roman" w:hAnsi="Times New Roman"/>
          <w:color w:val="111111"/>
          <w:sz w:val="28"/>
          <w:szCs w:val="28"/>
          <w:lang w:val="en-US"/>
        </w:rPr>
        <w:t>faithful believer and Muslim individual, male and female. On this day too,</w:t>
      </w:r>
    </w:p>
    <w:p>
      <w:pPr>
        <w:pStyle w:val="BookText"/>
        <w:bidi w:val="0"/>
        <w:jc w:val="both"/>
        <w:rPr/>
      </w:pPr>
      <w:r>
        <w:rPr>
          <w:rFonts w:eastAsia="Times New Roman" w:cs="Times New Roman" w:ascii="Times New Roman" w:hAnsi="Times New Roman"/>
          <w:color w:val="111111"/>
          <w:sz w:val="28"/>
          <w:szCs w:val="28"/>
          <w:lang w:val="en-US"/>
        </w:rPr>
        <w:t>Almighty Allah releases from Hellfire two times as many people as He releases</w:t>
      </w:r>
    </w:p>
    <w:p>
      <w:pPr>
        <w:pStyle w:val="BookText"/>
        <w:bidi w:val="0"/>
        <w:jc w:val="both"/>
        <w:rPr/>
      </w:pPr>
      <w:r>
        <w:rPr>
          <w:rFonts w:eastAsia="Times New Roman" w:cs="Times New Roman" w:ascii="Times New Roman" w:hAnsi="Times New Roman"/>
          <w:color w:val="111111"/>
          <w:sz w:val="28"/>
          <w:szCs w:val="28"/>
          <w:lang w:val="en-US"/>
        </w:rPr>
        <w:t>during the month of Ramazan, the Night of Qadr Night, and the Night of Eid</w:t>
      </w:r>
    </w:p>
    <w:p>
      <w:pPr>
        <w:pStyle w:val="BookText"/>
        <w:bidi w:val="0"/>
        <w:jc w:val="both"/>
        <w:rPr/>
      </w:pPr>
      <w:r>
        <w:rPr>
          <w:rFonts w:eastAsia="Times New Roman" w:cs="Times New Roman" w:ascii="Times New Roman" w:hAnsi="Times New Roman"/>
          <w:color w:val="111111"/>
          <w:sz w:val="28"/>
          <w:szCs w:val="28"/>
          <w:lang w:val="en-US"/>
        </w:rPr>
        <w:t>al-Fitr.</w:t>
      </w:r>
      <w:r>
        <w:rPr>
          <w:rStyle w:val="FootnoteAnchor"/>
        </w:rPr>
        <w:footnoteReference w:id="46"/>
      </w:r>
    </w:p>
    <w:p>
      <w:pPr>
        <w:pStyle w:val="BookText"/>
        <w:bidi w:val="0"/>
        <w:jc w:val="both"/>
        <w:rPr/>
      </w:pPr>
      <w:r>
        <w:rPr>
          <w:rFonts w:eastAsia="Consolas" w:cs="Consolas" w:ascii="Consolas" w:hAnsi="Consolas"/>
          <w:color w:val="111111"/>
          <w:sz w:val="28"/>
          <w:szCs w:val="28"/>
          <w:lang w:val="en-US"/>
        </w:rPr>
        <w:t xml:space="preserve">Allamah al-Majlisi and Shaykh al-Qummi, in Bihar al-Anwar and Mafatih al-Jinan respectively, have mentioned other formulas of ziyarah to be addressed to Imam </w:t>
      </w:r>
      <w:r>
        <w:rPr>
          <w:rFonts w:eastAsia="Times New Roman" w:cs="Times New Roman" w:ascii="Times New Roman" w:hAnsi="Times New Roman"/>
          <w:color w:val="111111"/>
          <w:sz w:val="28"/>
          <w:szCs w:val="28"/>
          <w:lang w:val="en-US"/>
        </w:rPr>
        <w:t>Ali (‘a) on the Day of Ghadir. One of these formulas is the famous ziyarah of aminullah.</w:t>
      </w:r>
    </w:p>
    <w:p>
      <w:pPr>
        <w:pStyle w:val="BookText"/>
        <w:bidi w:val="0"/>
        <w:jc w:val="both"/>
        <w:rPr/>
      </w:pPr>
      <w:r>
        <w:rPr>
          <w:rFonts w:eastAsia="Times New Roman" w:cs="Times New Roman" w:ascii="Times New Roman" w:hAnsi="Times New Roman"/>
          <w:color w:val="111111"/>
          <w:sz w:val="28"/>
          <w:szCs w:val="28"/>
          <w:lang w:val="en-US"/>
        </w:rPr>
        <w:t xml:space="preserve">Second, there is a special formula to be said on visiting the tomb of Imam </w:t>
      </w:r>
      <w:r>
        <w:rPr>
          <w:rFonts w:eastAsia="Consolas" w:cs="Consolas" w:ascii="Consolas" w:hAnsi="Consolas"/>
          <w:color w:val="111111"/>
          <w:sz w:val="28"/>
          <w:szCs w:val="28"/>
          <w:lang w:val="en-US"/>
        </w:rPr>
        <w:t>Ali (‘a) on the anniversary of the Holy Prophet’s birthday. Shaykh al-Mufid, Shaykh al-Shahid in Al-Mazar and Sayyid Ibn Tawus in Iqbal al-A</w:t>
      </w:r>
      <w:r>
        <w:rPr>
          <w:rFonts w:eastAsia="Times New Roman" w:cs="Times New Roman" w:ascii="Times New Roman" w:hAnsi="Times New Roman"/>
          <w:color w:val="111111"/>
          <w:sz w:val="28"/>
          <w:szCs w:val="28"/>
          <w:lang w:val="en-US"/>
        </w:rPr>
        <w:t>mal have reported that Imam al-Sadiq (‘a) addressed a certain formula of ziyarah to Imam `Ali (‘a) on the anniversary of the Holy Prophet’s birthday and then dictated it to Muhammad ibn Muslim al-Thaqafi, his trustworthy companion.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formula, which contains words ascribing virtue, </w:t>
      </w:r>
    </w:p>
    <w:p>
      <w:pPr>
        <w:pStyle w:val="BookText"/>
        <w:bidi w:val="0"/>
        <w:rPr/>
      </w:pPr>
      <w:r>
        <w:rPr>
          <w:rFonts w:eastAsia="Times New Roman" w:cs="Times New Roman" w:ascii="Times New Roman" w:hAnsi="Times New Roman"/>
          <w:color w:val="111111"/>
          <w:sz w:val="28"/>
          <w:szCs w:val="28"/>
          <w:lang w:val="en-US"/>
        </w:rPr>
        <w:t xml:space="preserve">knowledgeability, and struggle for the sake of Almighty Allah to Imam </w:t>
      </w:r>
      <w:r>
        <w:rPr>
          <w:rFonts w:eastAsia="Consolas" w:cs="Consolas" w:ascii="Consolas" w:hAnsi="Consolas"/>
          <w:color w:val="111111"/>
          <w:sz w:val="28"/>
          <w:szCs w:val="28"/>
          <w:lang w:val="en-US"/>
        </w:rPr>
        <w:t xml:space="preserve">Ali (‘a), as well as statements declaring loyalty to him, renunciation of his enemies, and recognition of his divinely commissioned leadership, has been recorded by </w:t>
      </w:r>
      <w:r>
        <w:rPr>
          <w:rFonts w:eastAsia="Times New Roman" w:cs="Times New Roman" w:ascii="Times New Roman" w:hAnsi="Times New Roman"/>
          <w:color w:val="111111"/>
          <w:sz w:val="28"/>
          <w:szCs w:val="28"/>
          <w:lang w:val="en-US"/>
        </w:rPr>
        <w:t>Allamah al-Majlisi, in Bihar al-Anwar, and Shaykh al-Qummi, in Mafatih al-Jinan.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xml:space="preserve">Third, there is a special formula that is reported to be addressed to Imam </w:t>
      </w:r>
      <w:r>
        <w:rPr>
          <w:rFonts w:eastAsia="Consolas" w:cs="Consolas" w:ascii="Consolas" w:hAnsi="Consolas"/>
          <w:color w:val="111111"/>
          <w:sz w:val="28"/>
          <w:szCs w:val="28"/>
          <w:lang w:val="en-US"/>
        </w:rPr>
        <w:t>Ali (‘a) when he is visited on the night and the day of the appointment of the Prophet to the Divine Mission (al-mab</w:t>
      </w:r>
      <w:r>
        <w:rPr>
          <w:rFonts w:eastAsia="Times New Roman" w:cs="Times New Roman" w:ascii="Times New Roman" w:hAnsi="Times New Roman"/>
          <w:color w:val="111111"/>
          <w:sz w:val="28"/>
          <w:szCs w:val="28"/>
          <w:lang w:val="en-US"/>
        </w:rPr>
        <w:t>ath), which is widely and unanimously celebrated on the twenty-seventh of Rajab by the individuals of the virtuous community.</w:t>
      </w:r>
      <w:r>
        <w:rPr>
          <w:rStyle w:val="FootnoteAnchor"/>
        </w:rPr>
        <w:footnoteReference w:id="48"/>
      </w:r>
    </w:p>
    <w:p>
      <w:pPr>
        <w:pStyle w:val="BookText"/>
        <w:bidi w:val="0"/>
        <w:jc w:val="both"/>
        <w:rPr/>
      </w:pPr>
      <w:r>
        <w:rPr>
          <w:rFonts w:ascii="Amiri" w:hAnsi="Amiri" w:eastAsia="Amiri" w:cs="Amiri"/>
          <w:color w:val="111111"/>
          <w:sz w:val="28"/>
          <w:sz w:val="28"/>
          <w:szCs w:val="28"/>
          <w:rtl w:val="true"/>
          <w:lang w:bidi="ar-SA"/>
        </w:rPr>
        <w:t>شَهْرُ رَمَضَانَ الَّذِی أُنْزِلَ فِیهِ الْقُرْآنُ</w:t>
      </w:r>
    </w:p>
    <w:p>
      <w:pPr>
        <w:pStyle w:val="BookText"/>
        <w:bidi w:val="0"/>
        <w:jc w:val="both"/>
        <w:rPr/>
      </w:pPr>
      <w:r>
        <w:rPr>
          <w:rFonts w:eastAsia="Times New Roman" w:cs="Times New Roman" w:ascii="Times New Roman" w:hAnsi="Times New Roman"/>
          <w:color w:val="111111"/>
          <w:sz w:val="28"/>
          <w:szCs w:val="28"/>
          <w:lang w:val="en-US"/>
        </w:rPr>
        <w:t>The month of Ramazan is that in which the Qur'an was</w:t>
      </w:r>
    </w:p>
    <w:p>
      <w:pPr>
        <w:pStyle w:val="BookText"/>
        <w:bidi w:val="0"/>
        <w:jc w:val="both"/>
        <w:rPr/>
      </w:pPr>
      <w:r>
        <w:rPr>
          <w:rFonts w:eastAsia="Times New Roman" w:cs="Times New Roman" w:ascii="Times New Roman" w:hAnsi="Times New Roman"/>
          <w:color w:val="111111"/>
          <w:sz w:val="28"/>
          <w:szCs w:val="28"/>
          <w:lang w:val="en-US"/>
        </w:rPr>
        <w:t>revealed. (2:185)</w:t>
      </w:r>
    </w:p>
    <w:p>
      <w:pPr>
        <w:pStyle w:val="BookText"/>
        <w:bidi w:val="0"/>
        <w:jc w:val="both"/>
        <w:rPr/>
      </w:pPr>
      <w:r>
        <w:rPr>
          <w:rFonts w:ascii="Amiri" w:hAnsi="Amiri" w:eastAsia="Amiri" w:cs="Amiri"/>
          <w:color w:val="111111"/>
          <w:sz w:val="28"/>
          <w:sz w:val="28"/>
          <w:szCs w:val="28"/>
          <w:rtl w:val="true"/>
          <w:lang w:bidi="ar-SA"/>
        </w:rPr>
        <w:t>إِنَّا أَنْزَلْنَاهُ فِی لَیْلَةِ الْقَدْر</w:t>
      </w:r>
    </w:p>
    <w:p>
      <w:pPr>
        <w:pStyle w:val="BookText"/>
        <w:bidi w:val="0"/>
        <w:jc w:val="both"/>
        <w:rPr/>
      </w:pPr>
      <w:r>
        <w:rPr>
          <w:rFonts w:eastAsia="Times New Roman" w:cs="Times New Roman" w:ascii="Times New Roman" w:hAnsi="Times New Roman"/>
          <w:color w:val="111111"/>
          <w:sz w:val="28"/>
          <w:szCs w:val="28"/>
          <w:lang w:val="en-US"/>
        </w:rPr>
        <w:t>Surely, We revealed it on the grand night. (97:1)</w:t>
      </w:r>
    </w:p>
    <w:p>
      <w:pPr>
        <w:pStyle w:val="BookText"/>
        <w:bidi w:val="0"/>
        <w:jc w:val="both"/>
        <w:rPr/>
      </w:pPr>
      <w:r>
        <w:rPr>
          <w:rFonts w:eastAsia="Times New Roman" w:cs="Times New Roman" w:ascii="Times New Roman" w:hAnsi="Times New Roman"/>
          <w:color w:val="111111"/>
          <w:sz w:val="28"/>
          <w:szCs w:val="28"/>
          <w:lang w:val="en-US"/>
        </w:rPr>
        <w:t>Therefore, a question is always asked: On which date did the Holy Prophet’s Divine Mission start? However, to answer we say that the public revelation of the first part of the Holy Qur'an was on the twenty-seventh of Rajab, while its revelation as a whole to the Holy Prophet was in the month of Ramazan and on the Night of Qadr. It is well-known that there were two kinds of revelations of the Holy Qur'an:</w:t>
      </w:r>
    </w:p>
    <w:p>
      <w:pPr>
        <w:pStyle w:val="BookText"/>
        <w:bidi w:val="0"/>
        <w:jc w:val="both"/>
        <w:rPr/>
      </w:pPr>
      <w:r>
        <w:rPr>
          <w:rFonts w:eastAsia="Times New Roman" w:cs="Times New Roman" w:ascii="Times New Roman" w:hAnsi="Times New Roman"/>
          <w:color w:val="111111"/>
          <w:sz w:val="28"/>
          <w:szCs w:val="28"/>
          <w:lang w:val="en-US"/>
        </w:rPr>
        <w:t>The first kind was the gradual, progressive (i.e. partial) revelation, which lasted for a period of twenty-three years beginning with the Holy Prophet’s Divine Appointment up to His departure from the material world.</w:t>
      </w:r>
    </w:p>
    <w:p>
      <w:pPr>
        <w:pStyle w:val="BookText"/>
        <w:bidi w:val="0"/>
        <w:jc w:val="both"/>
        <w:rPr/>
      </w:pPr>
      <w:r>
        <w:rPr>
          <w:rFonts w:eastAsia="Times New Roman" w:cs="Times New Roman" w:ascii="Times New Roman" w:hAnsi="Times New Roman"/>
          <w:color w:val="111111"/>
          <w:sz w:val="28"/>
          <w:szCs w:val="28"/>
          <w:lang w:val="en-US"/>
        </w:rPr>
        <w:t>The other kind was the entire revelation that took place in the month of Ramazan and on the Night of Qadr, which is called the stage of perfection. Referring to this division in the revelation of the Holy Qur'an, Almighty Allah has said:</w:t>
      </w:r>
    </w:p>
    <w:p>
      <w:pPr>
        <w:pStyle w:val="BookText"/>
        <w:bidi w:val="0"/>
        <w:jc w:val="both"/>
        <w:rPr/>
      </w:pPr>
      <w:r>
        <w:rPr>
          <w:rFonts w:ascii="Amiri" w:hAnsi="Amiri" w:eastAsia="Amiri" w:cs="Amiri"/>
          <w:color w:val="111111"/>
          <w:sz w:val="28"/>
          <w:sz w:val="28"/>
          <w:szCs w:val="28"/>
          <w:rtl w:val="true"/>
          <w:lang w:bidi="ar-SA"/>
        </w:rPr>
        <w:t>کِتَابٌ أُحْکِمَتْ آیَاتُهُ ثُمَّ فُصِّلَتْ مِنْ لَدُنْ حَکِیمٍ خَبِیرٍ</w:t>
      </w:r>
    </w:p>
    <w:p>
      <w:pPr>
        <w:pStyle w:val="BookText"/>
        <w:bidi w:val="0"/>
        <w:jc w:val="both"/>
        <w:rPr/>
      </w:pPr>
      <w:r>
        <w:rPr>
          <w:rFonts w:eastAsia="Times New Roman" w:cs="Times New Roman" w:ascii="Times New Roman" w:hAnsi="Times New Roman"/>
          <w:color w:val="111111"/>
          <w:sz w:val="28"/>
          <w:szCs w:val="28"/>
          <w:lang w:val="en-US"/>
        </w:rPr>
        <w:t>This is a Scripture the revelations whereof are</w:t>
      </w:r>
    </w:p>
    <w:p>
      <w:pPr>
        <w:pStyle w:val="BookText"/>
        <w:bidi w:val="0"/>
        <w:jc w:val="both"/>
        <w:rPr/>
      </w:pPr>
      <w:r>
        <w:rPr>
          <w:rFonts w:eastAsia="Times New Roman" w:cs="Times New Roman" w:ascii="Times New Roman" w:hAnsi="Times New Roman"/>
          <w:color w:val="111111"/>
          <w:sz w:val="28"/>
          <w:szCs w:val="28"/>
          <w:lang w:val="en-US"/>
        </w:rPr>
        <w:t>perfected and then expounded. It comes from One Wise, Informed. (11:1)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Almighty Allah knows best.</w:t>
      </w:r>
    </w:p>
    <w:p>
      <w:pPr>
        <w:pStyle w:val="BookText"/>
        <w:bidi w:val="0"/>
        <w:rPr/>
      </w:pPr>
      <w:r>
        <w:rPr>
          <w:rFonts w:eastAsia="Times New Roman" w:cs="Times New Roman" w:ascii="Times New Roman" w:hAnsi="Times New Roman"/>
          <w:color w:val="111111"/>
          <w:sz w:val="28"/>
          <w:szCs w:val="28"/>
          <w:lang w:val="en-US"/>
        </w:rPr>
        <w:t xml:space="preserve">This formula has been reported by Shaykh al-Mufid, al-Shahid, and Sayyid Ibn Tawus from whom </w:t>
      </w:r>
      <w:r>
        <w:rPr>
          <w:rFonts w:eastAsia="Consolas" w:cs="Consolas" w:ascii="Consolas" w:hAnsi="Consolas"/>
          <w:color w:val="111111"/>
          <w:sz w:val="28"/>
          <w:szCs w:val="28"/>
          <w:lang w:val="en-US"/>
        </w:rPr>
        <w:t>Allamah al-Majlisi reported it. However, he then commented that he had not been acquainted with its chain of authority nor had he been informed about the dedication of a special formula to this anniversary, although, he added, the matter is one of the facts unanimously believed by the Shi</w:t>
      </w:r>
      <w:r>
        <w:rPr>
          <w:rFonts w:eastAsia="Times New Roman" w:cs="Times New Roman" w:ascii="Times New Roman" w:hAnsi="Times New Roman"/>
          <w:color w:val="111111"/>
          <w:sz w:val="28"/>
          <w:szCs w:val="28"/>
          <w:lang w:val="en-US"/>
        </w:rPr>
        <w:t>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xml:space="preserve">Shaykh al-Qummi has put forth a question as to why these two formulas of ziyarah that are dedicated to the anniversaries of the Holy Prophet’s birthday and his Divine Mission are exclusively addressed to Imam </w:t>
      </w:r>
      <w:r>
        <w:rPr>
          <w:rFonts w:eastAsia="Consolas" w:cs="Consolas" w:ascii="Consolas" w:hAnsi="Consolas"/>
          <w:color w:val="111111"/>
          <w:sz w:val="28"/>
          <w:szCs w:val="28"/>
          <w:lang w:val="en-US"/>
        </w:rPr>
        <w:t xml:space="preserve">Ali (‘a) rather than the Holy Prophet (s) himself. He then answers that because Imam </w:t>
      </w:r>
      <w:r>
        <w:rPr>
          <w:rFonts w:eastAsia="Times New Roman" w:cs="Times New Roman" w:ascii="Times New Roman" w:hAnsi="Times New Roman"/>
          <w:color w:val="111111"/>
          <w:sz w:val="28"/>
          <w:szCs w:val="28"/>
          <w:lang w:val="en-US"/>
        </w:rPr>
        <w:t xml:space="preserve">Ali (‘a) is of the same self as the Holy Prophet (s), to visit him should be the same as visiting the Holy Prophet (s). Furthermore, this dedication to Imam </w:t>
      </w:r>
      <w:r>
        <w:rPr>
          <w:rFonts w:eastAsia="Consolas" w:cs="Consolas" w:ascii="Consolas" w:hAnsi="Consolas"/>
          <w:color w:val="111111"/>
          <w:sz w:val="28"/>
          <w:szCs w:val="28"/>
          <w:lang w:val="en-US"/>
        </w:rPr>
        <w:t xml:space="preserve">Ali (‘a) has been made to stress the precedence of Imam </w:t>
      </w:r>
      <w:r>
        <w:rPr>
          <w:rFonts w:eastAsia="Times New Roman" w:cs="Times New Roman" w:ascii="Times New Roman" w:hAnsi="Times New Roman"/>
          <w:color w:val="111111"/>
          <w:sz w:val="28"/>
          <w:szCs w:val="28"/>
          <w:lang w:val="en-US"/>
        </w:rPr>
        <w:t>Ali (‘a) over all the other companions of the Holy Prophet (s). Nevertheless, he has been exposed to impartiality in this regard. Shaykh al-Qummi then cites two traditions confirming this fact. See Mafatih al-Jinan, pp. 378-379.</w:t>
      </w:r>
    </w:p>
    <w:p>
      <w:pPr>
        <w:pStyle w:val="BookText"/>
        <w:bidi w:val="0"/>
        <w:jc w:val="both"/>
        <w:rPr/>
      </w:pPr>
      <w:r>
        <w:rPr>
          <w:rFonts w:eastAsia="Times New Roman" w:cs="Times New Roman" w:ascii="Times New Roman" w:hAnsi="Times New Roman"/>
          <w:color w:val="111111"/>
          <w:sz w:val="28"/>
          <w:szCs w:val="28"/>
          <w:lang w:val="en-US"/>
        </w:rPr>
        <w:t>Shaykh al-Qummi has mentioned three different forms of this formula.</w:t>
      </w:r>
    </w:p>
    <w:p>
      <w:pPr>
        <w:pStyle w:val="BookText"/>
        <w:bidi w:val="0"/>
        <w:jc w:val="both"/>
        <w:rPr/>
      </w:pPr>
      <w:r>
        <w:rPr>
          <w:rFonts w:eastAsia="Times New Roman" w:cs="Times New Roman" w:ascii="Times New Roman" w:hAnsi="Times New Roman"/>
          <w:color w:val="111111"/>
          <w:sz w:val="28"/>
          <w:szCs w:val="28"/>
          <w:lang w:val="en-US"/>
        </w:rPr>
        <w:t>Fourth, a special formula has been reported to be addressed to Imam `Ali (‘a) on the day of his martyrdom, the twenty-first of Ramazan.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in al-Kafi, and Shaykh al-Saduq, in al- </w:t>
      </w:r>
      <w:bookmarkStart w:id="107" w:name="pg13860_138027"/>
    </w:p>
    <w:p>
      <w:pPr>
        <w:pStyle w:val="BookText"/>
        <w:bidi w:val="0"/>
        <w:rPr/>
      </w:pPr>
      <w:bookmarkEnd w:id="107"/>
      <w:r>
        <w:rPr>
          <w:rFonts w:eastAsia="Times New Roman" w:cs="Times New Roman" w:ascii="Times New Roman" w:hAnsi="Times New Roman"/>
          <w:color w:val="111111"/>
          <w:sz w:val="28"/>
          <w:szCs w:val="28"/>
          <w:lang w:val="en-US"/>
        </w:rPr>
        <w:t xml:space="preserve">Amali, have reported that on the day when Imam </w:t>
      </w:r>
      <w:r>
        <w:rPr>
          <w:rFonts w:eastAsia="Consolas" w:cs="Consolas" w:ascii="Consolas" w:hAnsi="Consolas"/>
          <w:color w:val="111111"/>
          <w:sz w:val="28"/>
          <w:szCs w:val="28"/>
          <w:lang w:val="en-US"/>
        </w:rPr>
        <w:t xml:space="preserve">Ali (‘a) departed life as a martyr, the place was convulsed with weeping and people were stunned just like the day of the departure of the Holy Prophet (s). Weeping and hurrying, a man came repeating the ritual statements of misfortune (i.e. We are Allah’s and to Him shall we return) and saying, “This day has the vicegerency of the Holy Prophet (s) been interrupted.” When he arrived at the door of Imam </w:t>
      </w:r>
      <w:r>
        <w:rPr>
          <w:rFonts w:eastAsia="Times New Roman" w:cs="Times New Roman" w:ascii="Times New Roman" w:hAnsi="Times New Roman"/>
          <w:color w:val="111111"/>
          <w:sz w:val="28"/>
          <w:szCs w:val="28"/>
          <w:lang w:val="en-US"/>
        </w:rPr>
        <w:t>Ali’s house, he said:</w:t>
      </w:r>
    </w:p>
    <w:p>
      <w:pPr>
        <w:pStyle w:val="BookText"/>
        <w:bidi w:val="0"/>
        <w:jc w:val="both"/>
        <w:rPr/>
      </w:pPr>
      <w:r>
        <w:rPr>
          <w:rFonts w:ascii="Amiri" w:hAnsi="Amiri" w:eastAsia="Amiri" w:cs="Amiri"/>
          <w:color w:val="111111"/>
          <w:sz w:val="28"/>
          <w:sz w:val="28"/>
          <w:szCs w:val="28"/>
          <w:rtl w:val="true"/>
          <w:lang w:bidi="ar-SA"/>
        </w:rPr>
        <w:t>رَحِمَکَ اللـَّهُ یَا اَبَا الْحَسَنِ</w:t>
      </w:r>
    </w:p>
    <w:p>
      <w:pPr>
        <w:pStyle w:val="BookText"/>
        <w:bidi w:val="0"/>
        <w:jc w:val="both"/>
        <w:rPr/>
      </w:pPr>
      <w:r>
        <w:rPr>
          <w:rFonts w:ascii="Amiri" w:hAnsi="Amiri" w:eastAsia="Amiri" w:cs="Amiri"/>
          <w:color w:val="111111"/>
          <w:sz w:val="28"/>
          <w:sz w:val="28"/>
          <w:szCs w:val="28"/>
          <w:rtl w:val="true"/>
          <w:lang w:bidi="ar-SA"/>
        </w:rPr>
        <w:t>کُنْتَ اَوَّلَ الْقَوْمِ إِسْلاَماً وَاَخْلَصَهُمْ إِیـمَاناً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have mercy upon you, O Abu’l-hasan (‘a). You were the first</w:t>
      </w:r>
    </w:p>
    <w:p>
      <w:pPr>
        <w:pStyle w:val="BookText"/>
        <w:bidi w:val="0"/>
        <w:jc w:val="both"/>
        <w:rPr/>
      </w:pPr>
      <w:r>
        <w:rPr>
          <w:rFonts w:eastAsia="Times New Roman" w:cs="Times New Roman" w:ascii="Times New Roman" w:hAnsi="Times New Roman"/>
          <w:color w:val="111111"/>
          <w:sz w:val="28"/>
          <w:szCs w:val="28"/>
          <w:lang w:val="en-US"/>
        </w:rPr>
        <w:t>of all in accepting Islam and the most sincere of all in faith…</w:t>
      </w:r>
    </w:p>
    <w:p>
      <w:pPr>
        <w:pStyle w:val="BookText"/>
        <w:bidi w:val="0"/>
        <w:jc w:val="both"/>
        <w:rPr/>
      </w:pPr>
      <w:r>
        <w:rPr>
          <w:rFonts w:eastAsia="Times New Roman" w:cs="Times New Roman" w:ascii="Times New Roman" w:hAnsi="Times New Roman"/>
          <w:color w:val="111111"/>
          <w:sz w:val="28"/>
          <w:szCs w:val="28"/>
          <w:lang w:val="en-US"/>
        </w:rPr>
        <w:t>All the attendants kept silent until this man finished his words. He then wept, causing all the companions of the Holy Prophet (s) to weep. They then searched for the man, but in vain. It is believed that this man was al-Khizr (‘a).</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Shaykh al-Qummi has noted that the words of this formula of ziyarah are greatly similar to the words of the one dedicated to the anniversary of the Divine Mission.</w:t>
      </w:r>
    </w:p>
    <w:p>
      <w:pPr>
        <w:pStyle w:val="Heading4"/>
        <w:numPr>
          <w:ilvl w:val="3"/>
          <w:numId w:val="1"/>
        </w:numPr>
        <w:bidi w:val="0"/>
        <w:jc w:val="left"/>
        <w:rPr/>
      </w:pPr>
      <w:bookmarkStart w:id="108" w:name="__RefHeading___Toc3447879_1468164448"/>
      <w:bookmarkStart w:id="109" w:name="_Toc38"/>
      <w:bookmarkEnd w:id="108"/>
      <w:r>
        <w:rPr/>
        <w:t>Visiting the Holy Imams (‘a)</w:t>
      </w:r>
      <w:bookmarkEnd w:id="109"/>
    </w:p>
    <w:p>
      <w:pPr>
        <w:pStyle w:val="BookText"/>
        <w:bidi w:val="0"/>
        <w:jc w:val="both"/>
        <w:rPr/>
      </w:pPr>
      <w:r>
        <w:rPr>
          <w:rFonts w:eastAsia="Times New Roman" w:cs="Times New Roman" w:ascii="Times New Roman" w:hAnsi="Times New Roman"/>
          <w:color w:val="111111"/>
          <w:sz w:val="28"/>
          <w:szCs w:val="28"/>
          <w:lang w:val="en-US"/>
        </w:rPr>
        <w:t>In addition to their emphasis on visiting the Holy Prophet, Imam `Ali, and Imam al-husayn (peace be upon them all), the Ahl al-Bayt (‘a) have laid similar emphasis on visiting the tombs of the Holy Imams (‘a) in general. This emphasis has been reported by many traditions (some of which have been previously cited under the topic of “Visiting the Holy Imams’ (‘a) Tombs”) which validate each other, some of which a reference will be made hereinafter.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Zayd has reported that he asked Imam al-Sadiq (‘a) about </w:t>
      </w:r>
    </w:p>
    <w:p>
      <w:pPr>
        <w:pStyle w:val="BookText"/>
        <w:bidi w:val="0"/>
        <w:rPr/>
      </w:pPr>
      <w:r>
        <w:rPr>
          <w:rFonts w:eastAsia="Times New Roman" w:cs="Times New Roman" w:ascii="Times New Roman" w:hAnsi="Times New Roman"/>
          <w:color w:val="111111"/>
          <w:sz w:val="28"/>
          <w:szCs w:val="28"/>
          <w:lang w:val="en-US"/>
        </w:rPr>
        <w:t>the reward of one who visits the tomb of the Holy Prophet (s). The Imam (‘a) answered:</w:t>
      </w:r>
    </w:p>
    <w:p>
      <w:pPr>
        <w:pStyle w:val="BookText"/>
        <w:bidi w:val="0"/>
        <w:jc w:val="both"/>
        <w:rPr/>
      </w:pPr>
      <w:r>
        <w:rPr>
          <w:rFonts w:ascii="Amiri" w:hAnsi="Amiri" w:eastAsia="Amiri" w:cs="Amiri"/>
          <w:color w:val="111111"/>
          <w:sz w:val="28"/>
          <w:sz w:val="28"/>
          <w:szCs w:val="28"/>
          <w:rtl w:val="true"/>
          <w:lang w:bidi="ar-SA"/>
        </w:rPr>
        <w:t>کَمَنْ زَارَ اللهَ فِی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shall be as if he has visited Almighty Allah at His Throne.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Zayd further asked, “What is the reward of one who visits any one of you?”</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کَمَنْ زَارَ رَسُولَ اللهِ صَلَّی</w:t>
      </w:r>
    </w:p>
    <w:p>
      <w:pPr>
        <w:pStyle w:val="BookText"/>
        <w:bidi w:val="0"/>
        <w:jc w:val="both"/>
        <w:rPr/>
      </w:pPr>
      <w:r>
        <w:rPr>
          <w:rFonts w:ascii="Amiri" w:hAnsi="Amiri" w:eastAsia="Amiri" w:cs="Amiri"/>
          <w:color w:val="111111"/>
          <w:sz w:val="28"/>
          <w:sz w:val="28"/>
          <w:szCs w:val="28"/>
          <w:rtl w:val="true"/>
          <w:lang w:bidi="ar-SA"/>
        </w:rPr>
        <w:t>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visits one of us) will be rewarded the same reward of one who</w:t>
      </w:r>
    </w:p>
    <w:p>
      <w:pPr>
        <w:pStyle w:val="BookText"/>
        <w:bidi w:val="0"/>
        <w:jc w:val="both"/>
        <w:rPr/>
      </w:pPr>
      <w:r>
        <w:rPr>
          <w:rFonts w:eastAsia="Times New Roman" w:cs="Times New Roman" w:ascii="Times New Roman" w:hAnsi="Times New Roman"/>
          <w:color w:val="111111"/>
          <w:sz w:val="28"/>
          <w:szCs w:val="28"/>
          <w:lang w:val="en-US"/>
        </w:rPr>
        <w:t>has visited the Messenger of Allah.</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`«sa ibn Rashid has reported that he asked Imam al-Sadiq (‘a), “May Allah accept me as ransom for you! What is the reward of one who visits the tomb of husayn (‘a) and offers a two-unit prayer therein?”</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کُتِبَتْ لَهُ حِجَّةٌ وَعُمْرَةٌ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be given the reward of one hajj Pilgrimage and one `Umrah</w:t>
      </w:r>
    </w:p>
    <w:p>
      <w:pPr>
        <w:pStyle w:val="BookText"/>
        <w:bidi w:val="0"/>
        <w:jc w:val="both"/>
        <w:rPr/>
      </w:pPr>
      <w:r>
        <w:rPr>
          <w:rFonts w:eastAsia="Times New Roman" w:cs="Times New Roman" w:ascii="Times New Roman" w:hAnsi="Times New Roman"/>
          <w:color w:val="111111"/>
          <w:sz w:val="28"/>
          <w:szCs w:val="28"/>
          <w:lang w:val="en-US"/>
        </w:rPr>
        <w:t>Pilgrimage.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same reward given to one who visits the tomb of any of the Imams, to whom obedience is obligatory?” asked the reporter. The Imam answered:</w:t>
      </w:r>
    </w:p>
    <w:p>
      <w:pPr>
        <w:pStyle w:val="BookText"/>
        <w:bidi w:val="0"/>
        <w:jc w:val="both"/>
        <w:rPr/>
      </w:pPr>
      <w:r>
        <w:rPr>
          <w:rFonts w:ascii="Amiri" w:hAnsi="Amiri" w:eastAsia="Amiri" w:cs="Amiri"/>
          <w:color w:val="111111"/>
          <w:sz w:val="28"/>
          <w:sz w:val="28"/>
          <w:szCs w:val="28"/>
          <w:rtl w:val="true"/>
          <w:lang w:bidi="ar-SA"/>
        </w:rPr>
        <w:t>وَکَذَلِکَ کُلُّ مَنْ أَتَی قَبْرَ</w:t>
      </w:r>
    </w:p>
    <w:p>
      <w:pPr>
        <w:pStyle w:val="BookText"/>
        <w:bidi w:val="0"/>
        <w:jc w:val="both"/>
        <w:rPr/>
      </w:pPr>
      <w:r>
        <w:rPr>
          <w:rFonts w:ascii="Amiri" w:hAnsi="Amiri" w:eastAsia="Amiri" w:cs="Amiri"/>
          <w:color w:val="111111"/>
          <w:sz w:val="28"/>
          <w:sz w:val="28"/>
          <w:szCs w:val="28"/>
          <w:rtl w:val="true"/>
          <w:lang w:bidi="ar-SA"/>
        </w:rPr>
        <w:t>إِمَامٍ مُفْتَرَضَةٍ 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same reward will be given to any one who visits the tomb of any of</w:t>
      </w:r>
    </w:p>
    <w:p>
      <w:pPr>
        <w:pStyle w:val="BookText"/>
        <w:bidi w:val="0"/>
        <w:jc w:val="both"/>
        <w:rPr/>
      </w:pPr>
      <w:r>
        <w:rPr>
          <w:rFonts w:eastAsia="Times New Roman" w:cs="Times New Roman" w:ascii="Times New Roman" w:hAnsi="Times New Roman"/>
          <w:color w:val="111111"/>
          <w:sz w:val="28"/>
          <w:szCs w:val="28"/>
          <w:lang w:val="en-US"/>
        </w:rPr>
        <w:t>the Imams, obedience to whom is obligatory.</w:t>
      </w:r>
      <w:r>
        <w:rPr>
          <w:rStyle w:val="FootnoteAnchor"/>
        </w:rPr>
        <w:footnoteReference w:id="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al-Rahman ibn Muslim has reported that he visited Imam al-Kazim (‘a) and asked, “Which is better: to visit the tomb of Imam </w:t>
      </w:r>
      <w:r>
        <w:rPr>
          <w:rFonts w:eastAsia="Times New Roman" w:cs="Times New Roman" w:ascii="Times New Roman" w:hAnsi="Times New Roman"/>
          <w:color w:val="111111"/>
          <w:sz w:val="28"/>
          <w:szCs w:val="28"/>
          <w:lang w:val="en-US"/>
        </w:rPr>
        <w:t xml:space="preserve">Ali (‘a), Imam al-husayn (‘a), or one of </w:t>
      </w:r>
    </w:p>
    <w:p>
      <w:pPr>
        <w:pStyle w:val="BookText"/>
        <w:bidi w:val="0"/>
        <w:rPr/>
      </w:pPr>
      <w:r>
        <w:rPr>
          <w:rFonts w:eastAsia="Times New Roman" w:cs="Times New Roman" w:ascii="Times New Roman" w:hAnsi="Times New Roman"/>
          <w:color w:val="111111"/>
          <w:sz w:val="28"/>
          <w:szCs w:val="28"/>
          <w:lang w:val="en-US"/>
        </w:rPr>
        <w:t>the other Holy Imams (‘a)?”</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عَبْدَ الرَّحْمَنِ بْنَ مُسْلِمٍ، مَنْ زَارَ أَوَّلَنَا فَقَدْ زَارَ</w:t>
      </w:r>
    </w:p>
    <w:p>
      <w:pPr>
        <w:pStyle w:val="BookText"/>
        <w:bidi w:val="0"/>
        <w:jc w:val="both"/>
        <w:rPr/>
      </w:pPr>
      <w:r>
        <w:rPr>
          <w:rFonts w:ascii="Amiri" w:hAnsi="Amiri" w:eastAsia="Amiri" w:cs="Amiri"/>
          <w:color w:val="111111"/>
          <w:sz w:val="28"/>
          <w:sz w:val="28"/>
          <w:szCs w:val="28"/>
          <w:rtl w:val="true"/>
          <w:lang w:bidi="ar-SA"/>
        </w:rPr>
        <w:t>آخِرَنَا، وَمَنْ زَارَ آخِرَنَا فَقَدْ زَارَ أَوَّلَنَا، وَمَنْ تَوَلَّی</w:t>
      </w:r>
    </w:p>
    <w:p>
      <w:pPr>
        <w:pStyle w:val="BookText"/>
        <w:bidi w:val="0"/>
        <w:jc w:val="both"/>
        <w:rPr/>
      </w:pPr>
      <w:r>
        <w:rPr>
          <w:rFonts w:ascii="Amiri" w:hAnsi="Amiri" w:eastAsia="Amiri" w:cs="Amiri"/>
          <w:color w:val="111111"/>
          <w:sz w:val="28"/>
          <w:sz w:val="28"/>
          <w:szCs w:val="28"/>
          <w:rtl w:val="true"/>
          <w:lang w:bidi="ar-SA"/>
        </w:rPr>
        <w:t>أَوَّلَنَا فَقَدْ تَوَلَّی آخِرَنَا، وَمَنْ تَوَلَّی آخِرَنَا فَقَدْ تَوَلَّی</w:t>
      </w:r>
    </w:p>
    <w:p>
      <w:pPr>
        <w:pStyle w:val="BookText"/>
        <w:bidi w:val="0"/>
        <w:jc w:val="both"/>
        <w:rPr/>
      </w:pPr>
      <w:r>
        <w:rPr>
          <w:rFonts w:ascii="Amiri" w:hAnsi="Amiri" w:eastAsia="Amiri" w:cs="Amiri"/>
          <w:color w:val="111111"/>
          <w:sz w:val="28"/>
          <w:sz w:val="28"/>
          <w:szCs w:val="28"/>
          <w:rtl w:val="true"/>
          <w:lang w:bidi="ar-SA"/>
        </w:rPr>
        <w:t>أَوَّلَنَا، وَمَنْ قَضَی حَاجَةً لأَِحَدٍ مِنْ أَوْلِیَاءِنَا فَکَأَنَّمَا</w:t>
      </w:r>
    </w:p>
    <w:p>
      <w:pPr>
        <w:pStyle w:val="BookText"/>
        <w:bidi w:val="0"/>
        <w:jc w:val="both"/>
        <w:rPr/>
      </w:pPr>
      <w:r>
        <w:rPr>
          <w:rFonts w:ascii="Amiri" w:hAnsi="Amiri" w:eastAsia="Amiri" w:cs="Amiri"/>
          <w:color w:val="111111"/>
          <w:sz w:val="28"/>
          <w:sz w:val="28"/>
          <w:szCs w:val="28"/>
          <w:rtl w:val="true"/>
          <w:lang w:bidi="ar-SA"/>
        </w:rPr>
        <w:t>قَضَاهَا لِجَمِیعِنَا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أَحْبِبْنَا وَأَحْبِبْ فِینَا</w:t>
      </w:r>
    </w:p>
    <w:p>
      <w:pPr>
        <w:pStyle w:val="BookText"/>
        <w:bidi w:val="0"/>
        <w:jc w:val="both"/>
        <w:rPr/>
      </w:pPr>
      <w:r>
        <w:rPr>
          <w:rFonts w:ascii="Amiri" w:hAnsi="Amiri" w:eastAsia="Amiri" w:cs="Amiri"/>
          <w:color w:val="111111"/>
          <w:sz w:val="28"/>
          <w:sz w:val="28"/>
          <w:szCs w:val="28"/>
          <w:rtl w:val="true"/>
          <w:lang w:bidi="ar-SA"/>
        </w:rPr>
        <w:t>وَأَحْبِبْ لَنَا وَتَوَلَّنَا وَتَوَلَّ مَنْ یَتَوَلاَّنَا وَأَبْغِضْ مَنْ</w:t>
      </w:r>
    </w:p>
    <w:p>
      <w:pPr>
        <w:pStyle w:val="BookText"/>
        <w:bidi w:val="0"/>
        <w:jc w:val="both"/>
        <w:rPr/>
      </w:pPr>
      <w:r>
        <w:rPr>
          <w:rFonts w:ascii="Amiri" w:hAnsi="Amiri" w:eastAsia="Amiri" w:cs="Amiri"/>
          <w:color w:val="111111"/>
          <w:sz w:val="28"/>
          <w:sz w:val="28"/>
          <w:szCs w:val="28"/>
          <w:rtl w:val="true"/>
          <w:lang w:bidi="ar-SA"/>
        </w:rPr>
        <w:t>یُبْغِضُنَا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الرَّادَّ عَلَیْنَا کَالرَّادِّ عَلَی رَسُولِ</w:t>
      </w:r>
    </w:p>
    <w:p>
      <w:pPr>
        <w:pStyle w:val="BookText"/>
        <w:bidi w:val="0"/>
        <w:jc w:val="both"/>
        <w:rPr/>
      </w:pPr>
      <w:r>
        <w:rPr>
          <w:rFonts w:ascii="Amiri" w:hAnsi="Amiri" w:eastAsia="Amiri" w:cs="Amiri"/>
          <w:color w:val="111111"/>
          <w:sz w:val="28"/>
          <w:sz w:val="28"/>
          <w:szCs w:val="28"/>
          <w:rtl w:val="true"/>
          <w:lang w:bidi="ar-SA"/>
        </w:rPr>
        <w:t>اللهِ صَلَّی اللهُ عَلَیْهِ وَآلِهِ جَدِّنَا، وَمَنْ رَدَّ عَلَی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فَقَدْ رَدَّ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w:t>
      </w:r>
    </w:p>
    <w:p>
      <w:pPr>
        <w:pStyle w:val="BookText"/>
        <w:bidi w:val="0"/>
        <w:jc w:val="both"/>
        <w:rPr/>
      </w:pPr>
      <w:r>
        <w:rPr>
          <w:rFonts w:ascii="Amiri" w:hAnsi="Amiri" w:eastAsia="Amiri" w:cs="Amiri"/>
          <w:color w:val="111111"/>
          <w:sz w:val="28"/>
          <w:sz w:val="28"/>
          <w:szCs w:val="28"/>
          <w:rtl w:val="true"/>
          <w:lang w:bidi="ar-SA"/>
        </w:rPr>
        <w:t>عَبْدَ الرَّحْمَنِ، مَنْ أَبْغَضَنَا فَقَدْ أَبْغَضَ مُحَمَّداً، وَمَنْ</w:t>
      </w:r>
    </w:p>
    <w:p>
      <w:pPr>
        <w:pStyle w:val="BookText"/>
        <w:bidi w:val="0"/>
        <w:jc w:val="both"/>
        <w:rPr/>
      </w:pPr>
      <w:r>
        <w:rPr>
          <w:rFonts w:ascii="Amiri" w:hAnsi="Amiri" w:eastAsia="Amiri" w:cs="Amiri"/>
          <w:color w:val="111111"/>
          <w:sz w:val="28"/>
          <w:sz w:val="28"/>
          <w:szCs w:val="28"/>
          <w:rtl w:val="true"/>
          <w:lang w:bidi="ar-SA"/>
        </w:rPr>
        <w:t>أَبْغَضَ مُحَمَّداً فَقَدْ أَبْغَضَ اللهَ جَلَّ وَعَلاَ، وَمَنْ أَبْغَضَ</w:t>
      </w:r>
    </w:p>
    <w:p>
      <w:pPr>
        <w:pStyle w:val="BookText"/>
        <w:bidi w:val="0"/>
        <w:jc w:val="both"/>
        <w:rPr/>
      </w:pPr>
      <w:r>
        <w:rPr>
          <w:rFonts w:ascii="Amiri" w:hAnsi="Amiri" w:eastAsia="Amiri" w:cs="Amiri"/>
          <w:color w:val="111111"/>
          <w:sz w:val="28"/>
          <w:sz w:val="28"/>
          <w:szCs w:val="28"/>
          <w:rtl w:val="true"/>
          <w:lang w:bidi="ar-SA"/>
        </w:rPr>
        <w:t>اللهَ جَلَّ وَعَلاَ کَانَ حَقّاً عَلَی اللهِ أَنْ یُصْلِیَهُ النَّارَ وَمَا</w:t>
      </w:r>
    </w:p>
    <w:p>
      <w:pPr>
        <w:pStyle w:val="BookText"/>
        <w:bidi w:val="0"/>
        <w:jc w:val="both"/>
        <w:rPr/>
      </w:pPr>
      <w:r>
        <w:rPr>
          <w:rFonts w:ascii="Amiri" w:hAnsi="Amiri" w:eastAsia="Amiri" w:cs="Amiri"/>
          <w:color w:val="111111"/>
          <w:sz w:val="28"/>
          <w:sz w:val="28"/>
          <w:szCs w:val="28"/>
          <w:rtl w:val="true"/>
          <w:lang w:bidi="ar-SA"/>
        </w:rPr>
        <w:t>لَهُ مِنْ نَصِیرٍ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`Abd al-Rahman ibn</w:t>
      </w:r>
    </w:p>
    <w:p>
      <w:pPr>
        <w:pStyle w:val="BookText"/>
        <w:bidi w:val="0"/>
        <w:jc w:val="both"/>
        <w:rPr/>
      </w:pPr>
      <w:r>
        <w:rPr>
          <w:rFonts w:eastAsia="Times New Roman" w:cs="Times New Roman" w:ascii="Times New Roman" w:hAnsi="Times New Roman"/>
          <w:color w:val="111111"/>
          <w:sz w:val="28"/>
          <w:szCs w:val="28"/>
          <w:lang w:val="en-US"/>
        </w:rPr>
        <w:t>Muslim, he who visits the first of us has in fact visited the last of us and</w:t>
      </w:r>
    </w:p>
    <w:p>
      <w:pPr>
        <w:pStyle w:val="BookText"/>
        <w:bidi w:val="0"/>
        <w:jc w:val="both"/>
        <w:rPr/>
      </w:pPr>
      <w:r>
        <w:rPr>
          <w:rFonts w:eastAsia="Times New Roman" w:cs="Times New Roman" w:ascii="Times New Roman" w:hAnsi="Times New Roman"/>
          <w:color w:val="111111"/>
          <w:sz w:val="28"/>
          <w:szCs w:val="28"/>
          <w:lang w:val="en-US"/>
        </w:rPr>
        <w:t>he who visits the last of us has in fact visited the first of us. He who</w:t>
      </w:r>
    </w:p>
    <w:p>
      <w:pPr>
        <w:pStyle w:val="BookText"/>
        <w:bidi w:val="0"/>
        <w:jc w:val="both"/>
        <w:rPr/>
      </w:pPr>
      <w:r>
        <w:rPr>
          <w:rFonts w:eastAsia="Times New Roman" w:cs="Times New Roman" w:ascii="Times New Roman" w:hAnsi="Times New Roman"/>
          <w:color w:val="111111"/>
          <w:sz w:val="28"/>
          <w:szCs w:val="28"/>
          <w:lang w:val="en-US"/>
        </w:rPr>
        <w:t>shows loyalty to the first of us has in fact shown loyalty to the last of us</w:t>
      </w:r>
    </w:p>
    <w:p>
      <w:pPr>
        <w:pStyle w:val="BookText"/>
        <w:bidi w:val="0"/>
        <w:jc w:val="both"/>
        <w:rPr/>
      </w:pPr>
      <w:r>
        <w:rPr>
          <w:rFonts w:eastAsia="Times New Roman" w:cs="Times New Roman" w:ascii="Times New Roman" w:hAnsi="Times New Roman"/>
          <w:color w:val="111111"/>
          <w:sz w:val="28"/>
          <w:szCs w:val="28"/>
          <w:lang w:val="en-US"/>
        </w:rPr>
        <w:t>and he who shows loyalty to the last of us has in fact shown loyalty to the</w:t>
      </w:r>
    </w:p>
    <w:p>
      <w:pPr>
        <w:pStyle w:val="BookText"/>
        <w:bidi w:val="0"/>
        <w:jc w:val="both"/>
        <w:rPr/>
      </w:pPr>
      <w:r>
        <w:rPr>
          <w:rFonts w:eastAsia="Times New Roman" w:cs="Times New Roman" w:ascii="Times New Roman" w:hAnsi="Times New Roman"/>
          <w:color w:val="111111"/>
          <w:sz w:val="28"/>
          <w:szCs w:val="28"/>
          <w:lang w:val="en-US"/>
        </w:rPr>
        <w:t>first of us. He who grants the needs of one of our loyalists, it is as if he</w:t>
      </w:r>
    </w:p>
    <w:p>
      <w:pPr>
        <w:pStyle w:val="BookText"/>
        <w:bidi w:val="0"/>
        <w:jc w:val="both"/>
        <w:rPr/>
      </w:pPr>
      <w:r>
        <w:rPr>
          <w:rFonts w:eastAsia="Times New Roman" w:cs="Times New Roman" w:ascii="Times New Roman" w:hAnsi="Times New Roman"/>
          <w:color w:val="111111"/>
          <w:sz w:val="28"/>
          <w:szCs w:val="28"/>
          <w:lang w:val="en-US"/>
        </w:rPr>
        <w:t>has granted it for all of us. O `Abd al-Rahman, bear love for us, bear love</w:t>
      </w:r>
    </w:p>
    <w:p>
      <w:pPr>
        <w:pStyle w:val="BookText"/>
        <w:bidi w:val="0"/>
        <w:jc w:val="both"/>
        <w:rPr/>
      </w:pPr>
      <w:r>
        <w:rPr>
          <w:rFonts w:eastAsia="Times New Roman" w:cs="Times New Roman" w:ascii="Times New Roman" w:hAnsi="Times New Roman"/>
          <w:color w:val="111111"/>
          <w:sz w:val="28"/>
          <w:szCs w:val="28"/>
          <w:lang w:val="en-US"/>
        </w:rPr>
        <w:t>for others on the basis of your love for us, and bear love for others for the</w:t>
      </w:r>
    </w:p>
    <w:p>
      <w:pPr>
        <w:pStyle w:val="BookText"/>
        <w:bidi w:val="0"/>
        <w:jc w:val="both"/>
        <w:rPr/>
      </w:pPr>
      <w:r>
        <w:rPr>
          <w:rFonts w:eastAsia="Times New Roman" w:cs="Times New Roman" w:ascii="Times New Roman" w:hAnsi="Times New Roman"/>
          <w:color w:val="111111"/>
          <w:sz w:val="28"/>
          <w:szCs w:val="28"/>
          <w:lang w:val="en-US"/>
        </w:rPr>
        <w:t>sake of your love for us. Show loyalty to us, show loyalty to those who are</w:t>
      </w:r>
    </w:p>
    <w:p>
      <w:pPr>
        <w:pStyle w:val="BookText"/>
        <w:bidi w:val="0"/>
        <w:jc w:val="both"/>
        <w:rPr/>
      </w:pPr>
      <w:r>
        <w:rPr>
          <w:rFonts w:eastAsia="Times New Roman" w:cs="Times New Roman" w:ascii="Times New Roman" w:hAnsi="Times New Roman"/>
          <w:color w:val="111111"/>
          <w:sz w:val="28"/>
          <w:szCs w:val="28"/>
          <w:lang w:val="en-US"/>
        </w:rPr>
        <w:t>loyalists to us, and detest those who detest us. Most surely, he who objects</w:t>
      </w:r>
    </w:p>
    <w:p>
      <w:pPr>
        <w:pStyle w:val="BookText"/>
        <w:bidi w:val="0"/>
        <w:jc w:val="both"/>
        <w:rPr/>
      </w:pPr>
      <w:r>
        <w:rPr>
          <w:rFonts w:eastAsia="Times New Roman" w:cs="Times New Roman" w:ascii="Times New Roman" w:hAnsi="Times New Roman"/>
          <w:color w:val="111111"/>
          <w:sz w:val="28"/>
          <w:szCs w:val="28"/>
          <w:lang w:val="en-US"/>
        </w:rPr>
        <w:t>to us is the same as those who object to our grandfather, the Messenger of</w:t>
      </w:r>
    </w:p>
    <w:p>
      <w:pPr>
        <w:pStyle w:val="BookText"/>
        <w:bidi w:val="0"/>
        <w:jc w:val="both"/>
        <w:rPr/>
      </w:pPr>
      <w:r>
        <w:rPr>
          <w:rFonts w:eastAsia="Times New Roman" w:cs="Times New Roman" w:ascii="Times New Roman" w:hAnsi="Times New Roman"/>
          <w:color w:val="111111"/>
          <w:sz w:val="28"/>
          <w:szCs w:val="28"/>
          <w:lang w:val="en-US"/>
        </w:rPr>
        <w:t>Allah, and he who objects to the Messenger of Allah (s) has in fact objected</w:t>
      </w:r>
    </w:p>
    <w:p>
      <w:pPr>
        <w:pStyle w:val="BookText"/>
        <w:bidi w:val="0"/>
        <w:jc w:val="both"/>
        <w:rPr/>
      </w:pPr>
      <w:r>
        <w:rPr>
          <w:rFonts w:eastAsia="Times New Roman" w:cs="Times New Roman" w:ascii="Times New Roman" w:hAnsi="Times New Roman"/>
          <w:color w:val="111111"/>
          <w:sz w:val="28"/>
          <w:szCs w:val="28"/>
          <w:lang w:val="en-US"/>
        </w:rPr>
        <w:t>to Almighty Allah. O `Abd al-Rahman, most surely, he who detests us has in</w:t>
      </w:r>
    </w:p>
    <w:p>
      <w:pPr>
        <w:pStyle w:val="BookText"/>
        <w:bidi w:val="0"/>
        <w:jc w:val="both"/>
        <w:rPr/>
      </w:pPr>
      <w:r>
        <w:rPr>
          <w:rFonts w:eastAsia="Times New Roman" w:cs="Times New Roman" w:ascii="Times New Roman" w:hAnsi="Times New Roman"/>
          <w:color w:val="111111"/>
          <w:sz w:val="28"/>
          <w:szCs w:val="28"/>
          <w:lang w:val="en-US"/>
        </w:rPr>
        <w:t>fact detested Muhammad (s), and he who detests Muhammad (s) has in fact</w:t>
      </w:r>
    </w:p>
    <w:p>
      <w:pPr>
        <w:pStyle w:val="BookText"/>
        <w:bidi w:val="0"/>
        <w:jc w:val="both"/>
        <w:rPr/>
      </w:pPr>
      <w:r>
        <w:rPr>
          <w:rFonts w:eastAsia="Times New Roman" w:cs="Times New Roman" w:ascii="Times New Roman" w:hAnsi="Times New Roman"/>
          <w:color w:val="111111"/>
          <w:sz w:val="28"/>
          <w:szCs w:val="28"/>
          <w:lang w:val="en-US"/>
        </w:rPr>
        <w:t>detested the All-exalted and All-majestic Lord, and whoever detests the</w:t>
      </w:r>
    </w:p>
    <w:p>
      <w:pPr>
        <w:pStyle w:val="BookText"/>
        <w:bidi w:val="0"/>
        <w:jc w:val="both"/>
        <w:rPr/>
      </w:pPr>
      <w:r>
        <w:rPr>
          <w:rFonts w:eastAsia="Times New Roman" w:cs="Times New Roman" w:ascii="Times New Roman" w:hAnsi="Times New Roman"/>
          <w:color w:val="111111"/>
          <w:sz w:val="28"/>
          <w:szCs w:val="28"/>
          <w:lang w:val="en-US"/>
        </w:rPr>
        <w:t>All-exalted and All-majestic Lord, it will be then binding on Allah to expose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to Hellfire and for him there shall be no helper.</w:t>
      </w:r>
      <w:r>
        <w:rPr>
          <w:rStyle w:val="FootnoteAnchor"/>
        </w:rPr>
        <w:footnoteReference w:id="54"/>
      </w:r>
    </w:p>
    <w:p>
      <w:pPr>
        <w:pStyle w:val="BookText"/>
        <w:bidi w:val="0"/>
        <w:rPr/>
      </w:pPr>
      <w:r>
        <w:rPr>
          <w:rFonts w:eastAsia="Times New Roman" w:cs="Times New Roman" w:ascii="Times New Roman" w:hAnsi="Times New Roman"/>
          <w:color w:val="111111"/>
          <w:sz w:val="28"/>
          <w:szCs w:val="28"/>
          <w:lang w:val="en-US"/>
        </w:rPr>
        <w:t>Moreover, many traditions have conveyed the merits of visiting the tombs of each one of the Holy Imams (‘a). In the previous discussion of visiting the tomb of the Holy Prophet (s), we cited some traditions appertaining to the merits of visiting the tombs of the Holy Imams (‘a) who are buried at al-Baqi` Cemetery. Let us now refer to more traditions in this respect.</w:t>
      </w:r>
    </w:p>
    <w:p>
      <w:pPr>
        <w:pStyle w:val="BookText"/>
        <w:bidi w:val="0"/>
        <w:jc w:val="both"/>
        <w:rPr/>
      </w:pPr>
      <w:r>
        <w:rPr>
          <w:rFonts w:eastAsia="Times New Roman" w:cs="Times New Roman" w:ascii="Times New Roman" w:hAnsi="Times New Roman"/>
          <w:color w:val="111111"/>
          <w:sz w:val="28"/>
          <w:szCs w:val="28"/>
          <w:lang w:val="en-US"/>
        </w:rPr>
        <w:t>Muhammad ibn Ahmad ibn Dawud reported Ibn Sinan to have asked Imam al-Riza (‘a) about the reward of one who visits the tomb of his father (Imam al-Kazim (‘a)).</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the reward.</w:t>
      </w:r>
    </w:p>
    <w:p>
      <w:pPr>
        <w:pStyle w:val="BookText"/>
        <w:bidi w:val="0"/>
        <w:jc w:val="both"/>
        <w:rPr/>
      </w:pPr>
      <w:r>
        <w:rPr>
          <w:rFonts w:eastAsia="Times New Roman" w:cs="Times New Roman" w:ascii="Times New Roman" w:hAnsi="Times New Roman"/>
          <w:color w:val="111111"/>
          <w:sz w:val="28"/>
          <w:szCs w:val="28"/>
          <w:lang w:val="en-US"/>
        </w:rPr>
        <w:t>Therefore, you should visit him.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According to another tradition, Zakariyya ibn Adam al-Qummi is reported to have quoted Imam al-Riza (‘a) as saying:</w:t>
      </w:r>
    </w:p>
    <w:p>
      <w:pPr>
        <w:pStyle w:val="BookText"/>
        <w:bidi w:val="0"/>
        <w:jc w:val="both"/>
        <w:rPr/>
      </w:pPr>
      <w:r>
        <w:rPr>
          <w:rFonts w:ascii="Amiri" w:hAnsi="Amiri" w:eastAsia="Amiri" w:cs="Amiri"/>
          <w:color w:val="111111"/>
          <w:sz w:val="28"/>
          <w:sz w:val="28"/>
          <w:szCs w:val="28"/>
          <w:rtl w:val="true"/>
          <w:lang w:bidi="ar-SA"/>
        </w:rPr>
        <w:t>إِنَّ اللهَ نَجَّا بَغْدَادَ</w:t>
      </w:r>
    </w:p>
    <w:p>
      <w:pPr>
        <w:pStyle w:val="BookText"/>
        <w:bidi w:val="0"/>
        <w:jc w:val="both"/>
        <w:rPr/>
      </w:pPr>
      <w:r>
        <w:rPr>
          <w:rFonts w:ascii="Amiri" w:hAnsi="Amiri" w:eastAsia="Amiri" w:cs="Amiri"/>
          <w:color w:val="111111"/>
          <w:sz w:val="28"/>
          <w:sz w:val="28"/>
          <w:szCs w:val="28"/>
          <w:rtl w:val="true"/>
          <w:lang w:bidi="ar-SA"/>
        </w:rPr>
        <w:t>لِمَکَانِ قُبُورِ الْحُسَیْنِیِّینَ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delivered Baghdad from destruction because it</w:t>
      </w:r>
    </w:p>
    <w:p>
      <w:pPr>
        <w:pStyle w:val="BookText"/>
        <w:bidi w:val="0"/>
        <w:jc w:val="both"/>
        <w:rPr/>
      </w:pPr>
      <w:r>
        <w:rPr>
          <w:rFonts w:eastAsia="Times New Roman" w:cs="Times New Roman" w:ascii="Times New Roman" w:hAnsi="Times New Roman"/>
          <w:color w:val="111111"/>
          <w:sz w:val="28"/>
          <w:szCs w:val="28"/>
          <w:lang w:val="en-US"/>
        </w:rPr>
        <w:t>contains the tombs of the descendants of husayn (‘a).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According to a number of traditions, the visitation to Imam al-Kazim’s tomb is similar in reward to visiting Imam al-husayn’s.</w:t>
      </w:r>
    </w:p>
    <w:p>
      <w:pPr>
        <w:pStyle w:val="BookText"/>
        <w:bidi w:val="0"/>
        <w:jc w:val="both"/>
        <w:rPr/>
      </w:pPr>
      <w:r>
        <w:rPr>
          <w:rFonts w:eastAsia="Times New Roman" w:cs="Times New Roman" w:ascii="Times New Roman" w:hAnsi="Times New Roman"/>
          <w:color w:val="111111"/>
          <w:sz w:val="28"/>
          <w:szCs w:val="28"/>
          <w:lang w:val="en-US"/>
        </w:rPr>
        <w:t xml:space="preserve">According to another tradition, visiting the tomb of Imam al-Kazim (‘a) is similar to visiting the tombs of the Holy Prophet (s) and Imam </w:t>
      </w:r>
      <w:r>
        <w:rPr>
          <w:rFonts w:eastAsia="Consolas" w:cs="Consolas" w:ascii="Consolas" w:hAnsi="Consolas"/>
          <w:color w:val="111111"/>
          <w:sz w:val="28"/>
          <w:szCs w:val="28"/>
          <w:lang w:val="en-US"/>
        </w:rPr>
        <w:t xml:space="preserve">Ali (‘a), although the latter enjoy special merits.&lt;a href="#ref-footnote3-page87" id="footnote3-page87" style="display:inline-block"&gt;&lt;sup&gt;(3)&lt;/sup&gt;&lt;/a&gt;&lt;p class="footnote"&gt;&lt;a href="#footnote3-page87" style="color:#3b82f6;" id="ref-footnote3-page87"&gt; 3) &lt;/a&gt;- </w:t>
      </w:r>
      <w:r>
        <w:rPr>
          <w:rFonts w:eastAsia="Times New Roman" w:cs="Times New Roman" w:ascii="Times New Roman" w:hAnsi="Times New Roman"/>
          <w:color w:val="111111"/>
          <w:sz w:val="28"/>
          <w:szCs w:val="28"/>
          <w:lang w:val="en-US"/>
        </w:rPr>
        <w:t>Allamah al-Majlisi, Bihar al-Anwar 102:4, H. 19.</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Confirming the validity of each other, many other traditions, </w:t>
      </w:r>
    </w:p>
    <w:p>
      <w:pPr>
        <w:pStyle w:val="BookText"/>
        <w:bidi w:val="0"/>
        <w:rPr/>
      </w:pPr>
      <w:r>
        <w:rPr>
          <w:rFonts w:eastAsia="Times New Roman" w:cs="Times New Roman" w:ascii="Times New Roman" w:hAnsi="Times New Roman"/>
          <w:color w:val="111111"/>
          <w:sz w:val="28"/>
          <w:szCs w:val="28"/>
          <w:lang w:val="en-US"/>
        </w:rPr>
        <w:t>some of which have been validly transmitted, hold great merits for visiting the tomb of Imam `Ali ibn Musa al-Riza (‘a).</w:t>
      </w:r>
    </w:p>
    <w:p>
      <w:pPr>
        <w:pStyle w:val="BookText"/>
        <w:bidi w:val="0"/>
        <w:jc w:val="both"/>
        <w:rPr/>
      </w:pPr>
      <w:r>
        <w:rPr>
          <w:rFonts w:eastAsia="Times New Roman" w:cs="Times New Roman" w:ascii="Times New Roman" w:hAnsi="Times New Roman"/>
          <w:color w:val="111111"/>
          <w:sz w:val="28"/>
          <w:szCs w:val="28"/>
          <w:lang w:val="en-US"/>
        </w:rPr>
        <w:t>For instance, Ja</w:t>
      </w:r>
      <w:r>
        <w:rPr>
          <w:rFonts w:eastAsia="Consolas" w:cs="Consolas" w:ascii="Consolas" w:hAnsi="Consolas"/>
          <w:color w:val="111111"/>
          <w:sz w:val="28"/>
          <w:szCs w:val="28"/>
          <w:lang w:val="en-US"/>
        </w:rPr>
        <w:t xml:space="preserve">far ibn Muhammad ibn </w:t>
      </w:r>
      <w:r>
        <w:rPr>
          <w:rFonts w:eastAsia="Times New Roman" w:cs="Times New Roman" w:ascii="Times New Roman" w:hAnsi="Times New Roman"/>
          <w:color w:val="111111"/>
          <w:sz w:val="28"/>
          <w:szCs w:val="28"/>
          <w:lang w:val="en-US"/>
        </w:rPr>
        <w:t>Imarah has reported on the authority of his father that Imam al-Sadiq (‘a), on the authority of his fathers, quoted the Holy Prophet (s) as saying:</w:t>
      </w:r>
    </w:p>
    <w:p>
      <w:pPr>
        <w:pStyle w:val="BookText"/>
        <w:bidi w:val="0"/>
        <w:jc w:val="both"/>
        <w:rPr/>
      </w:pPr>
      <w:r>
        <w:rPr>
          <w:rFonts w:ascii="Amiri" w:hAnsi="Amiri" w:eastAsia="Amiri" w:cs="Amiri"/>
          <w:color w:val="111111"/>
          <w:sz w:val="28"/>
          <w:sz w:val="28"/>
          <w:szCs w:val="28"/>
          <w:rtl w:val="true"/>
          <w:lang w:bidi="ar-SA"/>
        </w:rPr>
        <w:t>سَتُدْفَنُ بِضْعَةٌ مِنِّی</w:t>
      </w:r>
    </w:p>
    <w:p>
      <w:pPr>
        <w:pStyle w:val="BookText"/>
        <w:bidi w:val="0"/>
        <w:jc w:val="both"/>
        <w:rPr/>
      </w:pPr>
      <w:r>
        <w:rPr>
          <w:rFonts w:ascii="Amiri" w:hAnsi="Amiri" w:eastAsia="Amiri" w:cs="Amiri"/>
          <w:color w:val="111111"/>
          <w:sz w:val="28"/>
          <w:sz w:val="28"/>
          <w:szCs w:val="28"/>
          <w:rtl w:val="true"/>
          <w:lang w:bidi="ar-SA"/>
        </w:rPr>
        <w:t>بِأَرْضِ خُرَاسَانَ، لاَ یَزُورُهَا مُؤْمِنٌ إِلاَّ أَوْجَبَ اللهُ عَزَّ</w:t>
      </w:r>
    </w:p>
    <w:p>
      <w:pPr>
        <w:pStyle w:val="BookText"/>
        <w:bidi w:val="0"/>
        <w:jc w:val="both"/>
        <w:rPr/>
      </w:pPr>
      <w:r>
        <w:rPr>
          <w:rFonts w:ascii="Amiri" w:hAnsi="Amiri" w:eastAsia="Amiri" w:cs="Amiri"/>
          <w:color w:val="111111"/>
          <w:sz w:val="28"/>
          <w:sz w:val="28"/>
          <w:szCs w:val="28"/>
          <w:rtl w:val="true"/>
          <w:lang w:bidi="ar-SA"/>
        </w:rPr>
        <w:t>وَجَلَّ لَهُ الْجَنَّةَ وَحَرَّمَ جَسَدَهُ عَلَی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piece of my flesh will be buried in Khurasan. No faithful believer</w:t>
      </w:r>
    </w:p>
    <w:p>
      <w:pPr>
        <w:pStyle w:val="BookText"/>
        <w:bidi w:val="0"/>
        <w:jc w:val="both"/>
        <w:rPr/>
      </w:pPr>
      <w:r>
        <w:rPr>
          <w:rFonts w:eastAsia="Times New Roman" w:cs="Times New Roman" w:ascii="Times New Roman" w:hAnsi="Times New Roman"/>
          <w:color w:val="111111"/>
          <w:sz w:val="28"/>
          <w:szCs w:val="28"/>
          <w:lang w:val="en-US"/>
        </w:rPr>
        <w:t>visits him but that Almighty Allah shall be bound to award him Paradise and</w:t>
      </w:r>
    </w:p>
    <w:p>
      <w:pPr>
        <w:pStyle w:val="BookText"/>
        <w:bidi w:val="0"/>
        <w:jc w:val="both"/>
        <w:rPr/>
      </w:pPr>
      <w:r>
        <w:rPr>
          <w:rFonts w:eastAsia="Times New Roman" w:cs="Times New Roman" w:ascii="Times New Roman" w:hAnsi="Times New Roman"/>
          <w:color w:val="111111"/>
          <w:sz w:val="28"/>
          <w:szCs w:val="28"/>
          <w:lang w:val="en-US"/>
        </w:rPr>
        <w:t>prohibit Hellfire from consuming his body.</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According to another tradition, Imam al-Riza (‘a) has said:</w:t>
      </w:r>
    </w:p>
    <w:p>
      <w:pPr>
        <w:pStyle w:val="BookText"/>
        <w:bidi w:val="0"/>
        <w:jc w:val="both"/>
        <w:rPr/>
      </w:pPr>
      <w:r>
        <w:rPr>
          <w:rFonts w:ascii="Amiri" w:hAnsi="Amiri" w:eastAsia="Amiri" w:cs="Amiri"/>
          <w:color w:val="111111"/>
          <w:sz w:val="28"/>
          <w:sz w:val="28"/>
          <w:szCs w:val="28"/>
          <w:rtl w:val="true"/>
          <w:lang w:bidi="ar-SA"/>
        </w:rPr>
        <w:t>وَاللهِ مَا مِنَّا إِلاَّ مَقْتُولٌ</w:t>
      </w:r>
    </w:p>
    <w:p>
      <w:pPr>
        <w:pStyle w:val="BookText"/>
        <w:bidi w:val="0"/>
        <w:jc w:val="both"/>
        <w:rPr/>
      </w:pPr>
      <w:r>
        <w:rPr>
          <w:rFonts w:ascii="Amiri" w:hAnsi="Amiri" w:eastAsia="Amiri" w:cs="Amiri"/>
          <w:color w:val="111111"/>
          <w:sz w:val="28"/>
          <w:sz w:val="28"/>
          <w:szCs w:val="28"/>
          <w:rtl w:val="true"/>
          <w:lang w:bidi="ar-SA"/>
        </w:rPr>
        <w:t>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all of us will be killed as martyrs.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kill you, O son of Allah’s Messenger?” the Imam (‘a) was asked.</w:t>
      </w:r>
    </w:p>
    <w:p>
      <w:pPr>
        <w:pStyle w:val="BookText"/>
        <w:bidi w:val="0"/>
        <w:jc w:val="both"/>
        <w:rPr/>
      </w:pPr>
      <w:r>
        <w:rPr>
          <w:rFonts w:eastAsia="Times New Roman" w:cs="Times New Roman" w:ascii="Times New Roman" w:hAnsi="Times New Roman"/>
          <w:color w:val="111111"/>
          <w:sz w:val="28"/>
          <w:szCs w:val="28"/>
          <w:lang w:val="en-US"/>
        </w:rPr>
        <w:t>He answered:</w:t>
      </w:r>
    </w:p>
    <w:p>
      <w:pPr>
        <w:pStyle w:val="BookText"/>
        <w:bidi w:val="0"/>
        <w:jc w:val="both"/>
        <w:rPr/>
      </w:pPr>
      <w:r>
        <w:rPr>
          <w:rFonts w:ascii="Amiri" w:hAnsi="Amiri" w:eastAsia="Amiri" w:cs="Amiri"/>
          <w:color w:val="111111"/>
          <w:sz w:val="28"/>
          <w:sz w:val="28"/>
          <w:szCs w:val="28"/>
          <w:rtl w:val="true"/>
          <w:lang w:bidi="ar-SA"/>
        </w:rPr>
        <w:t>شَرُّ خَلْقِ اللَّهِ فِی زَمَانِی</w:t>
      </w:r>
    </w:p>
    <w:p>
      <w:pPr>
        <w:pStyle w:val="BookText"/>
        <w:bidi w:val="0"/>
        <w:jc w:val="both"/>
        <w:rPr/>
      </w:pPr>
      <w:r>
        <w:rPr>
          <w:rFonts w:ascii="Amiri" w:hAnsi="Amiri" w:eastAsia="Amiri" w:cs="Amiri"/>
          <w:color w:val="111111"/>
          <w:sz w:val="28"/>
          <w:sz w:val="28"/>
          <w:szCs w:val="28"/>
          <w:rtl w:val="true"/>
          <w:lang w:bidi="ar-SA"/>
        </w:rPr>
        <w:t>یَقْتُلُنِی بِالسَّمِّ ثُمَّ یَدْفِنُنِی فِی دَارِ مَضِیعَةٍ وَبِلادِ</w:t>
      </w:r>
    </w:p>
    <w:p>
      <w:pPr>
        <w:pStyle w:val="BookText"/>
        <w:bidi w:val="0"/>
        <w:jc w:val="both"/>
        <w:rPr/>
      </w:pPr>
      <w:r>
        <w:rPr>
          <w:rFonts w:ascii="Amiri" w:hAnsi="Amiri" w:eastAsia="Amiri" w:cs="Amiri"/>
          <w:color w:val="111111"/>
          <w:sz w:val="28"/>
          <w:sz w:val="28"/>
          <w:szCs w:val="28"/>
          <w:rtl w:val="true"/>
          <w:lang w:bidi="ar-SA"/>
        </w:rPr>
        <w:t>غُرْبَةٍ أَلا فَمَنْ زَارَنِی فِی غُرْبَتِی کَتَبَ اللَّهُ عَزَّ وَجَلَّ لَهُ</w:t>
      </w:r>
    </w:p>
    <w:p>
      <w:pPr>
        <w:pStyle w:val="BookText"/>
        <w:bidi w:val="0"/>
        <w:jc w:val="both"/>
        <w:rPr/>
      </w:pPr>
      <w:r>
        <w:rPr>
          <w:rFonts w:ascii="Amiri" w:hAnsi="Amiri" w:eastAsia="Amiri" w:cs="Amiri"/>
          <w:color w:val="111111"/>
          <w:sz w:val="28"/>
          <w:sz w:val="28"/>
          <w:szCs w:val="28"/>
          <w:rtl w:val="true"/>
          <w:lang w:bidi="ar-SA"/>
        </w:rPr>
        <w:t>أَجْرَ مِائَةِ أَلْفِ شَهِیدٍ وَمِائَةِ أَلْفِ صِدِّیقٍ وَمِائَةِ أَلْفِ</w:t>
      </w:r>
    </w:p>
    <w:p>
      <w:pPr>
        <w:pStyle w:val="BookText"/>
        <w:bidi w:val="0"/>
        <w:jc w:val="both"/>
        <w:rPr/>
      </w:pPr>
      <w:r>
        <w:rPr>
          <w:rFonts w:ascii="Amiri" w:hAnsi="Amiri" w:eastAsia="Amiri" w:cs="Amiri"/>
          <w:color w:val="111111"/>
          <w:sz w:val="28"/>
          <w:sz w:val="28"/>
          <w:szCs w:val="28"/>
          <w:rtl w:val="true"/>
          <w:lang w:bidi="ar-SA"/>
        </w:rPr>
        <w:t>حَاجٍّ وَمُعْتَمِرٍ وَمِائَةِ أَلْفِ مُجَاهِدٍ وَحُشِرَ فِی زُمْرَتِنَا</w:t>
      </w:r>
    </w:p>
    <w:p>
      <w:pPr>
        <w:pStyle w:val="BookText"/>
        <w:bidi w:val="0"/>
        <w:jc w:val="both"/>
        <w:rPr/>
      </w:pPr>
      <w:r>
        <w:rPr>
          <w:rFonts w:ascii="Amiri" w:hAnsi="Amiri" w:eastAsia="Amiri" w:cs="Amiri"/>
          <w:color w:val="111111"/>
          <w:sz w:val="28"/>
          <w:sz w:val="28"/>
          <w:szCs w:val="28"/>
          <w:rtl w:val="true"/>
          <w:lang w:bidi="ar-SA"/>
        </w:rPr>
        <w:t>وَجُعِلَ فِی الدَّرَجَاتِ الْعُلَی مِنَ الْجَنَّةِ رَفِیقَنَا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wickedest of all the creatures of Allah in my time will kill me</w:t>
      </w:r>
    </w:p>
    <w:p>
      <w:pPr>
        <w:pStyle w:val="BookText"/>
        <w:bidi w:val="0"/>
        <w:jc w:val="both"/>
        <w:rPr/>
      </w:pPr>
      <w:r>
        <w:rPr>
          <w:rFonts w:eastAsia="Times New Roman" w:cs="Times New Roman" w:ascii="Times New Roman" w:hAnsi="Times New Roman"/>
          <w:color w:val="111111"/>
          <w:sz w:val="28"/>
          <w:szCs w:val="28"/>
          <w:lang w:val="en-US"/>
        </w:rPr>
        <w:t>with poison and will bury me in a lost place and a strange land. Verily,</w:t>
      </w:r>
    </w:p>
    <w:p>
      <w:pPr>
        <w:pStyle w:val="BookText"/>
        <w:bidi w:val="0"/>
        <w:jc w:val="both"/>
        <w:rPr/>
      </w:pPr>
      <w:r>
        <w:rPr>
          <w:rFonts w:eastAsia="Times New Roman" w:cs="Times New Roman" w:ascii="Times New Roman" w:hAnsi="Times New Roman"/>
          <w:color w:val="111111"/>
          <w:sz w:val="28"/>
          <w:szCs w:val="28"/>
          <w:lang w:val="en-US"/>
        </w:rPr>
        <w:t>whoever visits me in that far away land, Allah, the Almighty and Majestic,</w:t>
      </w:r>
    </w:p>
    <w:p>
      <w:pPr>
        <w:pStyle w:val="BookText"/>
        <w:bidi w:val="0"/>
        <w:jc w:val="both"/>
        <w:rPr/>
      </w:pPr>
      <w:r>
        <w:rPr>
          <w:rFonts w:eastAsia="Times New Roman" w:cs="Times New Roman" w:ascii="Times New Roman" w:hAnsi="Times New Roman"/>
          <w:color w:val="111111"/>
          <w:sz w:val="28"/>
          <w:szCs w:val="28"/>
          <w:lang w:val="en-US"/>
        </w:rPr>
        <w:t>will record for him the reward of one hundred thousand martyrs, one hundred</w:t>
      </w:r>
    </w:p>
    <w:p>
      <w:pPr>
        <w:pStyle w:val="BookText"/>
        <w:bidi w:val="0"/>
        <w:jc w:val="both"/>
        <w:rPr/>
      </w:pPr>
      <w:r>
        <w:rPr>
          <w:rFonts w:eastAsia="Times New Roman" w:cs="Times New Roman" w:ascii="Times New Roman" w:hAnsi="Times New Roman"/>
          <w:color w:val="111111"/>
          <w:sz w:val="28"/>
          <w:szCs w:val="28"/>
          <w:lang w:val="en-US"/>
        </w:rPr>
        <w:t>thousand veracious ones, one hundred thousand performers of hajj and `Umrah,</w:t>
      </w:r>
    </w:p>
    <w:p>
      <w:pPr>
        <w:pStyle w:val="BookText"/>
        <w:bidi w:val="0"/>
        <w:jc w:val="both"/>
        <w:rPr/>
      </w:pPr>
      <w:r>
        <w:rPr>
          <w:rFonts w:eastAsia="Times New Roman" w:cs="Times New Roman" w:ascii="Times New Roman" w:hAnsi="Times New Roman"/>
          <w:color w:val="111111"/>
          <w:sz w:val="28"/>
          <w:szCs w:val="28"/>
          <w:lang w:val="en-US"/>
        </w:rPr>
        <w:t>and one hundred thousand strivers (i.e. warriors for Allah’s sake), and he</w:t>
      </w:r>
    </w:p>
    <w:p>
      <w:pPr>
        <w:pStyle w:val="BookText"/>
        <w:bidi w:val="0"/>
        <w:jc w:val="both"/>
        <w:rPr/>
      </w:pPr>
      <w:r>
        <w:rPr>
          <w:rFonts w:eastAsia="Times New Roman" w:cs="Times New Roman" w:ascii="Times New Roman" w:hAnsi="Times New Roman"/>
          <w:color w:val="111111"/>
          <w:sz w:val="28"/>
          <w:szCs w:val="28"/>
          <w:lang w:val="en-US"/>
        </w:rPr>
        <w:t>will be resurrected with us and made our companion in the highest ranks of</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Paradise.</w:t>
      </w:r>
      <w:r>
        <w:rPr>
          <w:rStyle w:val="FootnoteAnchor"/>
        </w:rPr>
        <w:footnoteReference w:id="58"/>
      </w:r>
    </w:p>
    <w:p>
      <w:pPr>
        <w:pStyle w:val="BookText"/>
        <w:bidi w:val="0"/>
        <w:rPr/>
      </w:pPr>
      <w:r>
        <w:rPr>
          <w:rFonts w:eastAsia="Times New Roman" w:cs="Times New Roman" w:ascii="Times New Roman" w:hAnsi="Times New Roman"/>
          <w:color w:val="111111"/>
          <w:sz w:val="28"/>
          <w:szCs w:val="28"/>
          <w:lang w:val="en-US"/>
        </w:rPr>
        <w:t>Imam `Ali, the Commander of the Faithful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سَتُدْفَنُ بِضْعَةٌ مِنِّی بِأَرْضِ</w:t>
      </w:r>
    </w:p>
    <w:p>
      <w:pPr>
        <w:pStyle w:val="BookText"/>
        <w:bidi w:val="0"/>
        <w:jc w:val="both"/>
        <w:rPr/>
      </w:pPr>
      <w:r>
        <w:rPr>
          <w:rFonts w:ascii="Amiri" w:hAnsi="Amiri" w:eastAsia="Amiri" w:cs="Amiri"/>
          <w:color w:val="111111"/>
          <w:sz w:val="28"/>
          <w:sz w:val="28"/>
          <w:szCs w:val="28"/>
          <w:rtl w:val="true"/>
          <w:lang w:bidi="ar-SA"/>
        </w:rPr>
        <w:t>خُرَاسَانَ مَا زَارَهَا مَکْرُوبٌ إِلاَّ نَفَّسَ اللهُ کُرْبَتَهُ وَلاَ مُذْنٌِب</w:t>
      </w:r>
    </w:p>
    <w:p>
      <w:pPr>
        <w:pStyle w:val="BookText"/>
        <w:bidi w:val="0"/>
        <w:jc w:val="both"/>
        <w:rPr/>
      </w:pPr>
      <w:r>
        <w:rPr>
          <w:rFonts w:ascii="Amiri" w:hAnsi="Amiri" w:eastAsia="Amiri" w:cs="Amiri"/>
          <w:color w:val="111111"/>
          <w:sz w:val="28"/>
          <w:sz w:val="28"/>
          <w:szCs w:val="28"/>
          <w:rtl w:val="true"/>
          <w:lang w:bidi="ar-SA"/>
        </w:rPr>
        <w:t>إِلاَّ غَفَرَ اللهُ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piece of my flesh will be buried in Khurasan. No agonized person</w:t>
      </w:r>
    </w:p>
    <w:p>
      <w:pPr>
        <w:pStyle w:val="BookText"/>
        <w:bidi w:val="0"/>
        <w:jc w:val="both"/>
        <w:rPr/>
      </w:pPr>
      <w:r>
        <w:rPr>
          <w:rFonts w:eastAsia="Times New Roman" w:cs="Times New Roman" w:ascii="Times New Roman" w:hAnsi="Times New Roman"/>
          <w:color w:val="111111"/>
          <w:sz w:val="28"/>
          <w:szCs w:val="28"/>
          <w:lang w:val="en-US"/>
        </w:rPr>
        <w:t>visits him but that Allah shall certainly relieve him, and no sinful but that</w:t>
      </w:r>
    </w:p>
    <w:p>
      <w:pPr>
        <w:pStyle w:val="BookText"/>
        <w:bidi w:val="0"/>
        <w:jc w:val="both"/>
        <w:rPr/>
      </w:pPr>
      <w:r>
        <w:rPr>
          <w:rFonts w:eastAsia="Times New Roman" w:cs="Times New Roman" w:ascii="Times New Roman" w:hAnsi="Times New Roman"/>
          <w:color w:val="111111"/>
          <w:sz w:val="28"/>
          <w:szCs w:val="28"/>
          <w:lang w:val="en-US"/>
        </w:rPr>
        <w:t>Allah shall certainly forgive him.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xml:space="preserve">As for the merits of visiting the tombs of the other Holy Imams (‘a), Imam 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Askari (‘a) is reported, within the formula of ziyarah reported from to him, to have said:</w:t>
      </w:r>
    </w:p>
    <w:p>
      <w:pPr>
        <w:pStyle w:val="BookText"/>
        <w:bidi w:val="0"/>
        <w:jc w:val="both"/>
        <w:rPr/>
      </w:pPr>
      <w:r>
        <w:rPr>
          <w:rFonts w:ascii="Amiri" w:hAnsi="Amiri" w:eastAsia="Amiri" w:cs="Amiri"/>
          <w:color w:val="111111"/>
          <w:sz w:val="28"/>
          <w:sz w:val="28"/>
          <w:szCs w:val="28"/>
          <w:rtl w:val="true"/>
          <w:lang w:bidi="ar-SA"/>
        </w:rPr>
        <w:t>قَبْرِی بِسُرَّ مَنْ رَأَی أَمَانٌ</w:t>
      </w:r>
    </w:p>
    <w:p>
      <w:pPr>
        <w:pStyle w:val="BookText"/>
        <w:bidi w:val="0"/>
        <w:jc w:val="both"/>
        <w:rPr/>
      </w:pPr>
      <w:r>
        <w:rPr>
          <w:rFonts w:ascii="Amiri" w:hAnsi="Amiri" w:eastAsia="Amiri" w:cs="Amiri"/>
          <w:color w:val="111111"/>
          <w:sz w:val="28"/>
          <w:sz w:val="28"/>
          <w:szCs w:val="28"/>
          <w:rtl w:val="true"/>
          <w:lang w:bidi="ar-SA"/>
        </w:rPr>
        <w:t>لأَِهْلِ الْجَانِبَیْنِ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tomb shall be in Samarra'. It is safety for the people of the two</w:t>
      </w:r>
    </w:p>
    <w:p>
      <w:pPr>
        <w:pStyle w:val="BookText"/>
        <w:bidi w:val="0"/>
        <w:jc w:val="both"/>
        <w:rPr/>
      </w:pPr>
      <w:r>
        <w:rPr>
          <w:rFonts w:eastAsia="Times New Roman" w:cs="Times New Roman" w:ascii="Times New Roman" w:hAnsi="Times New Roman"/>
          <w:color w:val="111111"/>
          <w:sz w:val="28"/>
          <w:szCs w:val="28"/>
          <w:lang w:val="en-US"/>
        </w:rPr>
        <w:t>banks (of the river).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Imam `Ali al-Hadi (‘a) is reported to have taught one of his companions a supplicatory prayer, one of whose introductory paragraphs reads as follows:</w:t>
      </w:r>
    </w:p>
    <w:p>
      <w:pPr>
        <w:pStyle w:val="BookText"/>
        <w:bidi w:val="0"/>
        <w:jc w:val="both"/>
        <w:rPr/>
      </w:pPr>
      <w:r>
        <w:rPr>
          <w:rFonts w:ascii="Amiri" w:hAnsi="Amiri" w:eastAsia="Amiri" w:cs="Amiri"/>
          <w:color w:val="111111"/>
          <w:sz w:val="28"/>
          <w:sz w:val="28"/>
          <w:szCs w:val="28"/>
          <w:rtl w:val="true"/>
          <w:lang w:bidi="ar-SA"/>
        </w:rPr>
        <w:t>وَقَدْ سَأَلْتاللهَ عَزَّ وَجَلَّ</w:t>
      </w:r>
    </w:p>
    <w:p>
      <w:pPr>
        <w:pStyle w:val="BookText"/>
        <w:bidi w:val="0"/>
        <w:jc w:val="both"/>
        <w:rPr/>
      </w:pPr>
      <w:r>
        <w:rPr>
          <w:rFonts w:ascii="Amiri" w:hAnsi="Amiri" w:eastAsia="Amiri" w:cs="Amiri"/>
          <w:color w:val="111111"/>
          <w:sz w:val="28"/>
          <w:sz w:val="28"/>
          <w:szCs w:val="28"/>
          <w:rtl w:val="true"/>
          <w:lang w:bidi="ar-SA"/>
        </w:rPr>
        <w:t>أَلاَّ یُخَیِّبَ مَنْ دَعَا بِهِ فِی مَشْهَدِی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besought Allah, the Glorious and Majestic, not to disappoint any</w:t>
      </w:r>
    </w:p>
    <w:p>
      <w:pPr>
        <w:pStyle w:val="BookText"/>
        <w:bidi w:val="0"/>
        <w:jc w:val="both"/>
        <w:rPr/>
      </w:pPr>
      <w:r>
        <w:rPr>
          <w:rFonts w:eastAsia="Times New Roman" w:cs="Times New Roman" w:ascii="Times New Roman" w:hAnsi="Times New Roman"/>
          <w:color w:val="111111"/>
          <w:sz w:val="28"/>
          <w:szCs w:val="28"/>
          <w:lang w:val="en-US"/>
        </w:rPr>
        <w:t>one who repeats this supplication at my shrine.</w:t>
      </w:r>
      <w:r>
        <w:rPr>
          <w:rStyle w:val="FootnoteAnchor"/>
        </w:rPr>
        <w:footnoteReference w:id="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al-himyari is reported to have received a </w:t>
      </w:r>
      <w:bookmarkStart w:id="110" w:name="pg13860_138033"/>
    </w:p>
    <w:p>
      <w:pPr>
        <w:pStyle w:val="BookText"/>
        <w:bidi w:val="0"/>
        <w:rPr/>
      </w:pPr>
      <w:bookmarkEnd w:id="110"/>
      <w:r>
        <w:rPr>
          <w:rFonts w:eastAsia="Times New Roman" w:cs="Times New Roman" w:ascii="Times New Roman" w:hAnsi="Times New Roman"/>
          <w:color w:val="111111"/>
          <w:sz w:val="28"/>
          <w:szCs w:val="28"/>
          <w:lang w:val="en-US"/>
        </w:rPr>
        <w:t>document from Imam al-Mahdi (‘a) comprising the method of visiting him and offering salutation to him.</w:t>
      </w:r>
    </w:p>
    <w:p>
      <w:pPr>
        <w:pStyle w:val="BookText"/>
        <w:bidi w:val="0"/>
        <w:jc w:val="both"/>
        <w:rPr/>
      </w:pPr>
      <w:r>
        <w:rPr>
          <w:rFonts w:eastAsia="Times New Roman" w:cs="Times New Roman" w:ascii="Times New Roman" w:hAnsi="Times New Roman"/>
          <w:color w:val="111111"/>
          <w:sz w:val="28"/>
          <w:szCs w:val="28"/>
          <w:lang w:val="en-US"/>
        </w:rPr>
        <w:t>Apart from these unfamiliar reports, there have not been reported any other traditions holding the merits of visiting the tombs of the other Holy Imams (‘a) except the general traditions to which we have referred in the previous discussions.</w:t>
      </w:r>
    </w:p>
    <w:p>
      <w:pPr>
        <w:pStyle w:val="BookText"/>
        <w:bidi w:val="0"/>
        <w:jc w:val="both"/>
        <w:rPr/>
      </w:pPr>
      <w:r>
        <w:rPr>
          <w:rFonts w:eastAsia="Times New Roman" w:cs="Times New Roman" w:ascii="Times New Roman" w:hAnsi="Times New Roman"/>
          <w:color w:val="111111"/>
          <w:sz w:val="28"/>
          <w:szCs w:val="28"/>
          <w:lang w:val="en-US"/>
        </w:rPr>
        <w:t>At any rate, the quotations of special formulas of ziyarah that are dedicated to these Holy Imams (‘a) have been founded on the fact that visits to their tombs are too clear to require special texts, since they can be maintained by the large number of traditions that confirm, generally or specifically, recommendation of such visits. This may be the reason for the existence of special formulas of these Imams (‘a) in reference books of ziyarah—such as Ibn Qawlawayh’s Kamil al-Ziyarat, Shaykh al-Saduq’s al-Mazar, and Shaykh al-Mufid’s al-Mazar—whose compilers lived close to the ages of the Holy Imams (‘a). In plain words, the existence of numerous and detailed formulas as well as other brief formulas that are reported from the Holy Imams (‘a) themselves clearly prove that this trend was established by the Holy Imams (‘a) in their plans of building a virtuous community. They then taught their followers this trend and their followers, in turn, have taken it up since then.</w:t>
      </w:r>
      <w:r>
        <w:rPr>
          <w:rStyle w:val="FootnoteAnchor"/>
        </w:rPr>
        <w:footnoteReference w:id="62"/>
      </w:r>
    </w:p>
    <w:p>
      <w:pPr>
        <w:pStyle w:val="Heading4"/>
        <w:numPr>
          <w:ilvl w:val="3"/>
          <w:numId w:val="1"/>
        </w:numPr>
        <w:bidi w:val="0"/>
        <w:jc w:val="left"/>
        <w:rPr/>
      </w:pPr>
      <w:bookmarkStart w:id="111" w:name="__RefHeading___Toc3447881_1468164448"/>
      <w:bookmarkStart w:id="112" w:name="_Toc39"/>
      <w:bookmarkEnd w:id="111"/>
      <w:r>
        <w:rPr/>
        <w:t>Epilogue</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closing this discussion, it seems suitable to mention, yet briefly, two significant points, the details of which will be mentioned in another volume about the doctrinal aspect </w:t>
      </w:r>
    </w:p>
    <w:p>
      <w:pPr>
        <w:pStyle w:val="BookText"/>
        <w:bidi w:val="0"/>
        <w:rPr/>
      </w:pPr>
      <w:r>
        <w:rPr>
          <w:rFonts w:eastAsia="Times New Roman" w:cs="Times New Roman" w:ascii="Times New Roman" w:hAnsi="Times New Roman"/>
          <w:color w:val="111111"/>
          <w:sz w:val="28"/>
          <w:szCs w:val="28"/>
          <w:lang w:val="en-US"/>
        </w:rPr>
        <w:t>in the Ahl al-Bayt’s role in building a virtuous community.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visiting the tombs of the Holy Infallibles (‘a), a visitor is bindingly required to avoid doing any act that may be understood as</w:t>
      </w:r>
    </w:p>
    <w:p>
      <w:pPr>
        <w:pStyle w:val="BookText"/>
        <w:bidi w:val="0"/>
        <w:jc w:val="both"/>
        <w:rPr/>
      </w:pPr>
      <w:r>
        <w:rPr>
          <w:rFonts w:eastAsia="Times New Roman" w:cs="Times New Roman" w:ascii="Times New Roman" w:hAnsi="Times New Roman"/>
          <w:color w:val="111111"/>
          <w:sz w:val="28"/>
          <w:szCs w:val="28"/>
          <w:lang w:val="en-US"/>
        </w:rPr>
        <w:t>ascribing partners to Almighty Allah or worshipping the one buried in the</w:t>
      </w:r>
    </w:p>
    <w:p>
      <w:pPr>
        <w:pStyle w:val="BookText"/>
        <w:bidi w:val="0"/>
        <w:jc w:val="both"/>
        <w:rPr/>
      </w:pPr>
      <w:r>
        <w:rPr>
          <w:rFonts w:eastAsia="Times New Roman" w:cs="Times New Roman" w:ascii="Times New Roman" w:hAnsi="Times New Roman"/>
          <w:color w:val="111111"/>
          <w:sz w:val="28"/>
          <w:szCs w:val="28"/>
          <w:lang w:val="en-US"/>
        </w:rPr>
        <w:t>visited tomb.</w:t>
      </w:r>
    </w:p>
    <w:p>
      <w:pPr>
        <w:pStyle w:val="BookText"/>
        <w:bidi w:val="0"/>
        <w:jc w:val="both"/>
        <w:rPr/>
      </w:pPr>
      <w:r>
        <w:rPr>
          <w:rFonts w:eastAsia="Times New Roman" w:cs="Times New Roman" w:ascii="Times New Roman" w:hAnsi="Times New Roman"/>
          <w:color w:val="111111"/>
          <w:sz w:val="28"/>
          <w:szCs w:val="28"/>
          <w:lang w:val="en-US"/>
        </w:rPr>
        <w:t>Owing to the seriousness of this issue, the Holy Imams (‘a) have emphatically warned against such practices. In this respect, Zurarah has reported that he asked Imam al-Baqir (‘a) whether it was or was not permissible to offer a prayer among tombs.</w:t>
      </w:r>
    </w:p>
    <w:p>
      <w:pPr>
        <w:pStyle w:val="BookText"/>
        <w:bidi w:val="0"/>
        <w:jc w:val="both"/>
        <w:rPr/>
      </w:pPr>
      <w:r>
        <w:rPr>
          <w:rFonts w:eastAsia="Times New Roman" w:cs="Times New Roman" w:ascii="Times New Roman" w:hAnsi="Times New Roman"/>
          <w:color w:val="111111"/>
          <w:sz w:val="28"/>
          <w:szCs w:val="28"/>
          <w:lang w:val="en-US"/>
        </w:rPr>
        <w:t>The Imam (‘a) therefore instructed:</w:t>
      </w:r>
    </w:p>
    <w:p>
      <w:pPr>
        <w:pStyle w:val="BookText"/>
        <w:bidi w:val="0"/>
        <w:jc w:val="both"/>
        <w:rPr/>
      </w:pPr>
      <w:r>
        <w:rPr>
          <w:rFonts w:ascii="Amiri" w:hAnsi="Amiri" w:eastAsia="Amiri" w:cs="Amiri"/>
          <w:color w:val="111111"/>
          <w:sz w:val="28"/>
          <w:sz w:val="28"/>
          <w:szCs w:val="28"/>
          <w:rtl w:val="true"/>
          <w:lang w:bidi="ar-SA"/>
        </w:rPr>
        <w:t>صَلِّ بَیْنَ خِلاَلِهَا وَلاَ</w:t>
      </w:r>
    </w:p>
    <w:p>
      <w:pPr>
        <w:pStyle w:val="BookText"/>
        <w:bidi w:val="0"/>
        <w:jc w:val="both"/>
        <w:rPr/>
      </w:pPr>
      <w:r>
        <w:rPr>
          <w:rFonts w:ascii="Amiri" w:hAnsi="Amiri" w:eastAsia="Amiri" w:cs="Amiri"/>
          <w:color w:val="111111"/>
          <w:sz w:val="28"/>
          <w:sz w:val="28"/>
          <w:szCs w:val="28"/>
          <w:rtl w:val="true"/>
          <w:lang w:bidi="ar-SA"/>
        </w:rPr>
        <w:t>تَتَّخِذْ مِنْهَا شَیْئاً قِبْلَةً، فَإِنَّ رَسُولَ اللهِ صَلَّی اللهُ</w:t>
      </w:r>
    </w:p>
    <w:p>
      <w:pPr>
        <w:pStyle w:val="BookText"/>
        <w:bidi w:val="0"/>
        <w:jc w:val="both"/>
        <w:rPr/>
      </w:pPr>
      <w:r>
        <w:rPr>
          <w:rFonts w:ascii="Amiri" w:hAnsi="Amiri" w:eastAsia="Amiri" w:cs="Amiri"/>
          <w:color w:val="111111"/>
          <w:sz w:val="28"/>
          <w:sz w:val="28"/>
          <w:szCs w:val="28"/>
          <w:rtl w:val="true"/>
          <w:lang w:bidi="ar-SA"/>
        </w:rPr>
        <w:t>عَلَیْهِ وَآلِهِ نَهَی عَنْ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قِبْلَةً</w:t>
      </w:r>
    </w:p>
    <w:p>
      <w:pPr>
        <w:pStyle w:val="BookText"/>
        <w:bidi w:val="0"/>
        <w:jc w:val="both"/>
        <w:rPr/>
      </w:pPr>
      <w:r>
        <w:rPr>
          <w:rFonts w:ascii="Amiri" w:hAnsi="Amiri" w:eastAsia="Amiri" w:cs="Amiri"/>
          <w:color w:val="111111"/>
          <w:sz w:val="28"/>
          <w:sz w:val="28"/>
          <w:szCs w:val="28"/>
          <w:rtl w:val="true"/>
          <w:lang w:bidi="ar-SA"/>
        </w:rPr>
        <w:t>وَلاَ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لَعَنَ الَّذِینَ إتَّخَذُوا</w:t>
      </w:r>
    </w:p>
    <w:p>
      <w:pPr>
        <w:pStyle w:val="BookText"/>
        <w:bidi w:val="0"/>
        <w:jc w:val="both"/>
        <w:rPr/>
      </w:pPr>
      <w:r>
        <w:rPr>
          <w:rFonts w:ascii="Amiri" w:hAnsi="Amiri" w:eastAsia="Amiri" w:cs="Amiri"/>
          <w:color w:val="111111"/>
          <w:sz w:val="28"/>
          <w:sz w:val="28"/>
          <w:szCs w:val="28"/>
          <w:rtl w:val="true"/>
          <w:lang w:bidi="ar-SA"/>
        </w:rPr>
        <w:t>قُبُورَ أَنْبِیَاءِهِمْ مَسَاجِدَ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offer a prayer in the empty areas between tombs but, you must</w:t>
      </w:r>
    </w:p>
    <w:p>
      <w:pPr>
        <w:pStyle w:val="BookText"/>
        <w:bidi w:val="0"/>
        <w:jc w:val="both"/>
        <w:rPr/>
      </w:pPr>
      <w:r>
        <w:rPr>
          <w:rFonts w:eastAsia="Times New Roman" w:cs="Times New Roman" w:ascii="Times New Roman" w:hAnsi="Times New Roman"/>
          <w:color w:val="111111"/>
          <w:sz w:val="28"/>
          <w:szCs w:val="28"/>
          <w:lang w:val="en-US"/>
        </w:rPr>
        <w:t>never take any tomb as kiblah, since the Messenger of Allah (s), warned</w:t>
      </w:r>
    </w:p>
    <w:p>
      <w:pPr>
        <w:pStyle w:val="BookText"/>
        <w:bidi w:val="0"/>
        <w:jc w:val="both"/>
        <w:rPr/>
      </w:pPr>
      <w:r>
        <w:rPr>
          <w:rFonts w:eastAsia="Times New Roman" w:cs="Times New Roman" w:ascii="Times New Roman" w:hAnsi="Times New Roman"/>
          <w:color w:val="111111"/>
          <w:sz w:val="28"/>
          <w:szCs w:val="28"/>
          <w:lang w:val="en-US"/>
        </w:rPr>
        <w:t>against doing thus, “Do not take my tomb as kiblah or as place of</w:t>
      </w:r>
    </w:p>
    <w:p>
      <w:pPr>
        <w:pStyle w:val="BookText"/>
        <w:bidi w:val="0"/>
        <w:jc w:val="both"/>
        <w:rPr/>
      </w:pPr>
      <w:r>
        <w:rPr>
          <w:rFonts w:eastAsia="Times New Roman" w:cs="Times New Roman" w:ascii="Times New Roman" w:hAnsi="Times New Roman"/>
          <w:color w:val="111111"/>
          <w:sz w:val="28"/>
          <w:szCs w:val="28"/>
          <w:lang w:val="en-US"/>
        </w:rPr>
        <w:t>prostration, because Almighty Allah has cursed those who had taken the tombs</w:t>
      </w:r>
    </w:p>
    <w:p>
      <w:pPr>
        <w:pStyle w:val="BookText"/>
        <w:bidi w:val="0"/>
        <w:jc w:val="both"/>
        <w:rPr/>
      </w:pPr>
      <w:r>
        <w:rPr>
          <w:rFonts w:eastAsia="Times New Roman" w:cs="Times New Roman" w:ascii="Times New Roman" w:hAnsi="Times New Roman"/>
          <w:color w:val="111111"/>
          <w:sz w:val="28"/>
          <w:szCs w:val="28"/>
          <w:lang w:val="en-US"/>
        </w:rPr>
        <w:t>of their prophets as places of prostration.”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it has been instructively warned against circumambulating tombs. Al-halabi has reported Imam al-Sadiq (‘a) as saying:</w:t>
      </w:r>
    </w:p>
    <w:p>
      <w:pPr>
        <w:pStyle w:val="BookText"/>
        <w:bidi w:val="0"/>
        <w:jc w:val="both"/>
        <w:rPr/>
      </w:pPr>
      <w:r>
        <w:rPr>
          <w:rFonts w:ascii="Amiri" w:hAnsi="Amiri" w:eastAsia="Amiri" w:cs="Amiri"/>
          <w:color w:val="111111"/>
          <w:sz w:val="28"/>
          <w:sz w:val="28"/>
          <w:szCs w:val="28"/>
          <w:rtl w:val="true"/>
          <w:lang w:bidi="ar-SA"/>
        </w:rPr>
        <w:t>لاَ تَشْرَبْ وَأَنْتَ قَائِمٌ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تَطُفْ بِقَبْرٍ، وَلاَ تَبُلْ فِی مَاءٍ نَقِیعٍ، فَإِنَّهُ مَنْ فَعَلَ</w:t>
      </w:r>
    </w:p>
    <w:p>
      <w:pPr>
        <w:pStyle w:val="BookText"/>
        <w:bidi w:val="0"/>
        <w:jc w:val="both"/>
        <w:rPr/>
      </w:pPr>
      <w:r>
        <w:rPr>
          <w:rFonts w:ascii="Amiri" w:hAnsi="Amiri" w:eastAsia="Amiri" w:cs="Amiri"/>
          <w:color w:val="111111"/>
          <w:sz w:val="28"/>
          <w:sz w:val="28"/>
          <w:szCs w:val="28"/>
          <w:rtl w:val="true"/>
          <w:lang w:bidi="ar-SA"/>
        </w:rPr>
        <w:t>ذَلِکَ فَأَصَابَهُ شَیْءٌ فَلاَ یَلُومَنَّ إِلاَّ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drink (water) while you are standing up, do not circumambulate a</w:t>
      </w:r>
    </w:p>
    <w:p>
      <w:pPr>
        <w:pStyle w:val="BookText"/>
        <w:bidi w:val="0"/>
        <w:jc w:val="both"/>
        <w:rPr/>
      </w:pPr>
      <w:r>
        <w:rPr>
          <w:rFonts w:eastAsia="Times New Roman" w:cs="Times New Roman" w:ascii="Times New Roman" w:hAnsi="Times New Roman"/>
          <w:color w:val="111111"/>
          <w:sz w:val="28"/>
          <w:szCs w:val="28"/>
          <w:lang w:val="en-US"/>
        </w:rPr>
        <w:t>tomb, and do not urinate in stagnant water. If one violates these</w:t>
      </w:r>
    </w:p>
    <w:p>
      <w:pPr>
        <w:pStyle w:val="BookText"/>
        <w:bidi w:val="0"/>
        <w:jc w:val="both"/>
        <w:rPr/>
      </w:pPr>
      <w:r>
        <w:rPr>
          <w:rFonts w:eastAsia="Times New Roman" w:cs="Times New Roman" w:ascii="Times New Roman" w:hAnsi="Times New Roman"/>
          <w:color w:val="111111"/>
          <w:sz w:val="28"/>
          <w:szCs w:val="28"/>
          <w:lang w:val="en-US"/>
        </w:rPr>
        <w:t>instructions and, as a result, something bad happens to him, he should then</w:t>
      </w:r>
    </w:p>
    <w:p>
      <w:pPr>
        <w:pStyle w:val="BookText"/>
        <w:bidi w:val="0"/>
        <w:jc w:val="both"/>
        <w:rPr/>
      </w:pPr>
      <w:r>
        <w:rPr>
          <w:rFonts w:eastAsia="Times New Roman" w:cs="Times New Roman" w:ascii="Times New Roman" w:hAnsi="Times New Roman"/>
          <w:color w:val="111111"/>
          <w:sz w:val="28"/>
          <w:szCs w:val="28"/>
          <w:lang w:val="en-US"/>
        </w:rPr>
        <w:t xml:space="preserve">blame none but himself. </w:t>
      </w:r>
      <w:r>
        <w:rPr>
          <w:rStyle w:val="FootnoteAnchor"/>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cited this tradition, the author of the book assumed that circumambulating a tomb might have meant excreting on a tomb, because the Arabic word ‘Taf’ may be interpreted as circumambulation or excretion. He then cites points of evidence inferred from the Arabic language and from other traditions to prove his claim. Actually, this assumption is closer to reality than the earlier because it suits the other parts of the tradition all of which concentrate on anticipation of a physical contaminant. However, Almighty Allah knows best.</w:t>
      </w:r>
    </w:p>
    <w:p>
      <w:pPr>
        <w:pStyle w:val="BookText"/>
        <w:bidi w:val="0"/>
        <w:rPr/>
      </w:pPr>
      <w:r>
        <w:rPr>
          <w:rFonts w:eastAsia="Times New Roman" w:cs="Times New Roman" w:ascii="Times New Roman" w:hAnsi="Times New Roman"/>
          <w:color w:val="111111"/>
          <w:sz w:val="28"/>
          <w:szCs w:val="28"/>
          <w:lang w:val="en-US"/>
        </w:rPr>
        <w:t>Beyond doubt, this warning against taking the tombs as kiblah or prayer-places and against circumambulating them, means that it is forbidden to make these tombs in themselves kiblah by turning ones face towards them in prayer or prostrating before them, but there is no objection when such tombs lie in the direction of the kiblah. There is also no objection in establishing a mosque or a building around tombs. As understood from the topic of the tradition and the ruling mentioned therein, this warning is intended to avoid worshipping those buried in the tombs and deem worship of Almighty Allah far above all considerations.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Confirming this fact, all formulas of ziyarah are focused on believing in Almighty Allah as the One and Only God. They begin with statements of deeming Him greater than all things, praising Him, and thanking Him for granting the opportunity to visit the tomb of such holy persons, which is in fact a divine bliss. They strengthen the relationship between people and their religious leaders, the Holy Prophet and Imams (peace be upon them all) because they were the best individuals to establish the prayers, give </w:t>
      </w:r>
    </w:p>
    <w:p>
      <w:pPr>
        <w:pStyle w:val="BookText"/>
        <w:bidi w:val="0"/>
        <w:rPr/>
      </w:pPr>
      <w:r>
        <w:rPr>
          <w:rFonts w:eastAsia="Times New Roman" w:cs="Times New Roman" w:ascii="Times New Roman" w:hAnsi="Times New Roman"/>
          <w:color w:val="111111"/>
          <w:sz w:val="28"/>
          <w:szCs w:val="28"/>
          <w:lang w:val="en-US"/>
        </w:rPr>
        <w:t>alms, enjoin the right, forbid the wrong, strive for the sake of Almighty Allah just as striving should be, and convey the messages of their Lord. In addition, these formulas include many other concepts of true monotheism.</w:t>
      </w:r>
    </w:p>
    <w:p>
      <w:pPr>
        <w:pStyle w:val="BookText"/>
        <w:bidi w:val="0"/>
        <w:jc w:val="both"/>
        <w:rPr/>
      </w:pPr>
      <w:r>
        <w:rPr>
          <w:rFonts w:eastAsia="Times New Roman" w:cs="Times New Roman" w:ascii="Times New Roman" w:hAnsi="Times New Roman"/>
          <w:color w:val="111111"/>
          <w:sz w:val="28"/>
          <w:szCs w:val="28"/>
          <w:lang w:val="en-US"/>
        </w:rPr>
        <w:t>·      The tombs of the Holy Prophet and the Imams, peace be upon them all, are visited because they carry the bodies of these great figures who “are alive and provided sustenance from their Lord,” in the words of the Holy Qur'an. As a result, they hear the words of their visitors and respond to their greetings and salutations. A visitor is therefore required to derive from them all that he can attain when he visits them in their lifetimes, to express loyalty to them, love for them, and feelings of contact with them, to show them respect, to obey them, and to try his best to pattern his life after their examples. A visit to their tombs must never be only a soulless, physical exercise that expresses nothing but sanctification of dead, yet great, individuals and must never be blind imitation of pagan practices that are far removed from belief in Almighty Allah and the true eternal life of these holy persons. Such visits express belief in the eternal existence of these holy persons who embody a divine content and a special relationship with Almighty Allah. Once again, visits must be in response to the divine command of showing loyalty to them, following their examples, supporting them, and showing them reverence.</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مَا مِنْ نَبِیٍّ وَلاَ وَصِیِّ</w:t>
      </w:r>
    </w:p>
    <w:p>
      <w:pPr>
        <w:pStyle w:val="BookText"/>
        <w:bidi w:val="0"/>
        <w:jc w:val="both"/>
        <w:rPr/>
      </w:pPr>
      <w:r>
        <w:rPr>
          <w:rFonts w:ascii="Amiri" w:hAnsi="Amiri" w:eastAsia="Amiri" w:cs="Amiri"/>
          <w:color w:val="111111"/>
          <w:sz w:val="28"/>
          <w:sz w:val="28"/>
          <w:szCs w:val="28"/>
          <w:rtl w:val="true"/>
          <w:lang w:bidi="ar-SA"/>
        </w:rPr>
        <w:t>نَبِیٍّ یَبْقَی فِی الأَرْضِ أَکْثَرَ مِنْ ثَلاَثَةِ أَیَّامٍ حَتَّی یُرْفَعَ</w:t>
      </w:r>
    </w:p>
    <w:p>
      <w:pPr>
        <w:pStyle w:val="BookText"/>
        <w:bidi w:val="0"/>
        <w:jc w:val="both"/>
        <w:rPr/>
      </w:pPr>
      <w:r>
        <w:rPr>
          <w:rFonts w:ascii="Amiri" w:hAnsi="Amiri" w:eastAsia="Amiri" w:cs="Amiri"/>
          <w:color w:val="111111"/>
          <w:sz w:val="28"/>
          <w:sz w:val="28"/>
          <w:szCs w:val="28"/>
          <w:rtl w:val="true"/>
          <w:lang w:bidi="ar-SA"/>
        </w:rPr>
        <w:t>رُوحُهُ وَعَظْمُهُ وَلَحْمُهُ إِلَی السَّمَاءِ، فَإِنَّمَا تُؤْتَی مَوَاضِعُ</w:t>
      </w:r>
    </w:p>
    <w:p>
      <w:pPr>
        <w:pStyle w:val="BookText"/>
        <w:bidi w:val="0"/>
        <w:jc w:val="both"/>
        <w:rPr/>
      </w:pPr>
      <w:r>
        <w:rPr>
          <w:rFonts w:ascii="Amiri" w:hAnsi="Amiri" w:eastAsia="Amiri" w:cs="Amiri"/>
          <w:color w:val="111111"/>
          <w:sz w:val="28"/>
          <w:sz w:val="28"/>
          <w:szCs w:val="28"/>
          <w:rtl w:val="true"/>
          <w:lang w:bidi="ar-SA"/>
        </w:rPr>
        <w:t>آثَارِهِمْ لأَِنَّهُمْ یُبَلَّغُونَ مِنْ بَعِیدٍ السَّلاَمَ وَیَسْمَعُونَهُمْ</w:t>
      </w:r>
    </w:p>
    <w:p>
      <w:pPr>
        <w:pStyle w:val="BookText"/>
        <w:bidi w:val="0"/>
        <w:jc w:val="both"/>
        <w:rPr/>
      </w:pPr>
      <w:r>
        <w:rPr>
          <w:rFonts w:ascii="Amiri" w:hAnsi="Amiri" w:eastAsia="Amiri" w:cs="Amiri"/>
          <w:color w:val="111111"/>
          <w:sz w:val="28"/>
          <w:sz w:val="28"/>
          <w:szCs w:val="28"/>
          <w:rtl w:val="true"/>
          <w:lang w:bidi="ar-SA"/>
        </w:rPr>
        <w:t>فِی مَوَاضِعِ آثَارِهِمْ مِنْ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prophet or a successor of a prophet dies, his soul, bones, and</w:t>
      </w:r>
    </w:p>
    <w:p>
      <w:pPr>
        <w:pStyle w:val="BookText"/>
        <w:bidi w:val="0"/>
        <w:jc w:val="both"/>
        <w:rPr/>
      </w:pPr>
      <w:r>
        <w:rPr>
          <w:rFonts w:eastAsia="Times New Roman" w:cs="Times New Roman" w:ascii="Times New Roman" w:hAnsi="Times New Roman"/>
          <w:color w:val="111111"/>
          <w:sz w:val="28"/>
          <w:szCs w:val="28"/>
          <w:lang w:val="en-US"/>
        </w:rPr>
        <w:t>flesh are raised to the heavens in less than three days. However, their graves</w:t>
      </w:r>
    </w:p>
    <w:p>
      <w:pPr>
        <w:pStyle w:val="BookText"/>
        <w:bidi w:val="0"/>
        <w:jc w:val="both"/>
        <w:rPr/>
      </w:pPr>
      <w:r>
        <w:rPr>
          <w:rFonts w:eastAsia="Times New Roman" w:cs="Times New Roman" w:ascii="Times New Roman" w:hAnsi="Times New Roman"/>
          <w:color w:val="111111"/>
          <w:sz w:val="28"/>
          <w:szCs w:val="28"/>
          <w:lang w:val="en-US"/>
        </w:rPr>
        <w:t>are visited because they are conveyed the greetings of those who greet them</w:t>
      </w:r>
    </w:p>
    <w:p>
      <w:pPr>
        <w:pStyle w:val="BookText"/>
        <w:bidi w:val="0"/>
        <w:jc w:val="both"/>
        <w:rPr/>
      </w:pPr>
      <w:r>
        <w:rPr>
          <w:rFonts w:eastAsia="Times New Roman" w:cs="Times New Roman" w:ascii="Times New Roman" w:hAnsi="Times New Roman"/>
          <w:color w:val="111111"/>
          <w:sz w:val="28"/>
          <w:szCs w:val="28"/>
          <w:lang w:val="en-US"/>
        </w:rPr>
        <w:t>from a distance and they can hear those who visit them at the place of their graves.</w:t>
      </w:r>
      <w:r>
        <w:rPr>
          <w:rStyle w:val="FootnoteAnchor"/>
        </w:rPr>
        <w:footnoteReference w:id="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meaning of raising to the heavens mentioned in this tradition and elaborately discussed by `Allamah al-Majlisi, the most important point in this tradition is the last paragraph on which the Holy Imams (‘a) wanted to shed light.</w:t>
      </w:r>
      <w:bookmarkStart w:id="113" w:name="pg13860_138037"/>
    </w:p>
    <w:p>
      <w:pPr>
        <w:pStyle w:val="Heading4"/>
        <w:numPr>
          <w:ilvl w:val="3"/>
          <w:numId w:val="1"/>
        </w:numPr>
        <w:bidi w:val="0"/>
        <w:jc w:val="left"/>
        <w:rPr/>
      </w:pPr>
      <w:bookmarkStart w:id="114" w:name="__RefHeading___Toc3447883_1468164448"/>
      <w:bookmarkStart w:id="115" w:name="_Toc40"/>
      <w:bookmarkEnd w:id="113"/>
      <w:bookmarkEnd w:id="114"/>
      <w:r>
        <w:rPr/>
        <w:t>Visiting Saints and the Imams’ (‘a) Descendants</w:t>
      </w:r>
      <w:bookmarkEnd w:id="115"/>
    </w:p>
    <w:p>
      <w:pPr>
        <w:pStyle w:val="BookText"/>
        <w:bidi w:val="0"/>
        <w:jc w:val="both"/>
        <w:rPr/>
      </w:pPr>
      <w:r>
        <w:rPr>
          <w:rFonts w:eastAsia="Times New Roman" w:cs="Times New Roman" w:ascii="Times New Roman" w:hAnsi="Times New Roman"/>
          <w:color w:val="111111"/>
          <w:sz w:val="28"/>
          <w:szCs w:val="28"/>
          <w:lang w:val="en-US"/>
        </w:rPr>
        <w:t xml:space="preserve">Derived from the traditions that call attention to visiting the tombs of the Holy Prophet (s) and Imams (‘a) and deal with the logic for and the outcomes of such visits, a general trend of visiting, building, and frequenting these tombs has been created among the milieus of the virtuous community. Moreover, the founding of many cities has been the result of a shrine or a tomb of an Imam or a descendant of an Imam therein, such as the cities of Najaf, Karbala, Qasim, hamzah, </w:t>
      </w:r>
      <w:r>
        <w:rPr>
          <w:rFonts w:eastAsia="Consolas" w:cs="Consolas" w:ascii="Consolas" w:hAnsi="Consolas"/>
          <w:color w:val="111111"/>
          <w:sz w:val="28"/>
          <w:szCs w:val="28"/>
          <w:lang w:val="en-US"/>
        </w:rPr>
        <w:t xml:space="preserve">Ali al-Sharqi, </w:t>
      </w:r>
      <w:r>
        <w:rPr>
          <w:rFonts w:eastAsia="Times New Roman" w:cs="Times New Roman" w:ascii="Times New Roman" w:hAnsi="Times New Roman"/>
          <w:color w:val="111111"/>
          <w:sz w:val="28"/>
          <w:szCs w:val="28"/>
          <w:lang w:val="en-US"/>
        </w:rPr>
        <w:t>Ali al-Gharbi, and many other cities in both Iraq and Iran. Thousands of well-constructed shrines of the Holy Imams’ (‘a) descendants or those related to them, as well as many scholars and saints, can be seen in Iraq. In Iran, as well as other Muslim countries, thousands of shrines are established.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famous shrines after the shrines of the Holy Imams (‘a) are the following: </w:t>
      </w:r>
    </w:p>
    <w:p>
      <w:pPr>
        <w:pStyle w:val="BookText"/>
        <w:bidi w:val="0"/>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Al-`Abbas ibn `Ali (‘a) at Karbala</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Muslim ibn `Aqil at Kufa</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Al-Qasim the son of Imam Musa al-Kazim (‘a) in Iraq</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Lady Fatimah al-Ma`sumah the daughter of Imam Musa al-Kazim (‘a) in the holy city of Qum&lt;a href="#ref-footnote1-page95" id="footnote1-page95" style="display:inline-block"&gt;&lt;sup&gt;(1)&lt;/sup&gt;&lt;/a&gt;&lt;p class="footnote"&gt;&lt;a href="#footnote1-page95" style="color:#3b82f6;" id="ref-footnote1-page95"&gt; 1) &lt;/a&gt;- About this great lady, some traditions hold that Imam al-Riza (‘a) has recommended visiting her tomb in Qum, saying:</w:t>
      </w:r>
    </w:p>
    <w:p>
      <w:pPr>
        <w:pStyle w:val="BookText"/>
        <w:bidi w:val="0"/>
        <w:jc w:val="both"/>
        <w:rPr/>
      </w:pP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the reward of one who visits her.</w:t>
      </w:r>
    </w:p>
    <w:p>
      <w:pPr>
        <w:pStyle w:val="BookText"/>
        <w:bidi w:val="0"/>
        <w:jc w:val="both"/>
        <w:rPr/>
      </w:pPr>
      <w:r>
        <w:rPr>
          <w:rFonts w:eastAsia="Times New Roman" w:cs="Times New Roman" w:ascii="Times New Roman" w:hAnsi="Times New Roman"/>
          <w:color w:val="111111"/>
          <w:sz w:val="28"/>
          <w:szCs w:val="28"/>
          <w:lang w:val="en-US"/>
        </w:rPr>
        <w:t>This tradition has been reported in the books of Kamil al-Ziyarat by Ibn Qawlawayh and Thawab al-A</w:t>
      </w:r>
      <w:r>
        <w:rPr>
          <w:rFonts w:eastAsia="Consolas" w:cs="Consolas" w:ascii="Consolas" w:hAnsi="Consolas"/>
          <w:color w:val="111111"/>
          <w:sz w:val="28"/>
          <w:szCs w:val="28"/>
          <w:lang w:val="en-US"/>
        </w:rPr>
        <w:t xml:space="preserve">mal and </w:t>
      </w:r>
      <w:r>
        <w:rPr>
          <w:rFonts w:eastAsia="Times New Roman" w:cs="Times New Roman" w:ascii="Times New Roman" w:hAnsi="Times New Roman"/>
          <w:color w:val="111111"/>
          <w:sz w:val="28"/>
          <w:szCs w:val="28"/>
          <w:lang w:val="en-US"/>
        </w:rPr>
        <w:t>Uyun Akhbar al-Riza by Shaykh al-Saduq. See `Allamah al-Majlisi, Bihar al-Anwar 102:265, H. 1.</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Sayyid Ahmad the son of Imam al-Kazim (‘a) at</w:t>
      </w:r>
    </w:p>
    <w:p>
      <w:pPr>
        <w:pStyle w:val="BookText"/>
        <w:bidi w:val="0"/>
        <w:jc w:val="both"/>
        <w:rPr/>
      </w:pPr>
      <w:r>
        <w:rPr>
          <w:rFonts w:eastAsia="Times New Roman" w:cs="Times New Roman" w:ascii="Times New Roman" w:hAnsi="Times New Roman"/>
          <w:color w:val="111111"/>
          <w:sz w:val="28"/>
          <w:szCs w:val="28"/>
          <w:lang w:val="en-US"/>
        </w:rPr>
        <w:t>Shiraz</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Sayyid `Abd al-`Azim al-hasani at Ray, southern Tehran&lt;a href="#ref-footnote2-page95" id="footnote2-page95" style="display:inline-block"&gt;&lt;sup&gt;(2)&lt;/sup&gt;&lt;/a&gt;&lt;p class="footnote"&gt;&lt;a href="#footnote2-page95" style="color:#3b82f6;" id="ref-footnote2-page95"&gt; 2) &lt;/a&gt;- Some traditions, yet incompletely transmitted, hold that Imam hasan al-`Askari (‘a) has likened a visit to the tomb of `Abd al-`Azim al-hasani to a visit of Imam husayn’s tomb. See `Allamah al-Majlisi, Bihar al-Anwar 102:268.&lt;/p&gt;</w:t>
      </w:r>
    </w:p>
    <w:p>
      <w:pPr>
        <w:pStyle w:val="BookText"/>
        <w:bidi w:val="0"/>
        <w:jc w:val="both"/>
        <w:rPr/>
      </w:pPr>
      <w:r>
        <w:rPr>
          <w:rFonts w:eastAsia="Times New Roman" w:cs="Times New Roman" w:ascii="Times New Roman" w:hAnsi="Times New Roman"/>
          <w:color w:val="111111"/>
          <w:sz w:val="28"/>
          <w:szCs w:val="28"/>
          <w:lang w:val="en-US"/>
        </w:rPr>
        <w:t>•</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Lady Zaynab bint `Ali (‘a) in Syria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one tradition her shrine is in Damascus, but according to another tradition her tomb is in Cairo, along with a shrine of Imam al-husayn’s head.</w:t>
      </w:r>
      <w:r>
        <w:rPr>
          <w:rStyle w:val="FootnoteAnchor"/>
        </w:rPr>
        <w:footnoteReference w:id="66"/>
      </w:r>
      <w:bookmarkStart w:id="116" w:name="pg13860_138039"/>
    </w:p>
    <w:p>
      <w:pPr>
        <w:pStyle w:val="BookText"/>
        <w:bidi w:val="0"/>
        <w:rPr/>
      </w:pPr>
      <w:bookmarkEnd w:id="116"/>
      <w:r>
        <w:rPr>
          <w:rFonts w:eastAsia="Times New Roman" w:cs="Times New Roman" w:ascii="Times New Roman" w:hAnsi="Times New Roman"/>
          <w:color w:val="111111"/>
          <w:sz w:val="28"/>
          <w:szCs w:val="28"/>
          <w:lang w:val="en-US"/>
        </w:rPr>
        <w:t>These tombs are frequently visited by the individuals of the virtuous community who live in their vicinities. Usually and on certain nights and days, they gather at these tombs, which are visited by people coming from a distance and from other countries.</w:t>
      </w:r>
    </w:p>
    <w:p>
      <w:pPr>
        <w:pStyle w:val="BookText"/>
        <w:bidi w:val="0"/>
        <w:jc w:val="both"/>
        <w:rPr/>
      </w:pPr>
      <w:r>
        <w:rPr>
          <w:rFonts w:eastAsia="Times New Roman" w:cs="Times New Roman" w:ascii="Times New Roman" w:hAnsi="Times New Roman"/>
          <w:color w:val="111111"/>
          <w:sz w:val="28"/>
          <w:szCs w:val="28"/>
          <w:lang w:val="en-US"/>
        </w:rPr>
        <w:t>The practice of visiting the tombs and reciting the formulas of ziyarah therein, by the followers of the Ahl al-Bayt (‘a), is a weekly—if not a daily exercise for those who live nearby.</w:t>
      </w:r>
    </w:p>
    <w:p>
      <w:pPr>
        <w:pStyle w:val="Heading4"/>
        <w:numPr>
          <w:ilvl w:val="3"/>
          <w:numId w:val="1"/>
        </w:numPr>
        <w:bidi w:val="0"/>
        <w:jc w:val="left"/>
        <w:rPr/>
      </w:pPr>
      <w:bookmarkStart w:id="117" w:name="__RefHeading___Toc3447885_1468164448"/>
      <w:bookmarkStart w:id="118" w:name="_Toc41"/>
      <w:bookmarkEnd w:id="117"/>
      <w:r>
        <w:rPr/>
        <w:t>Common Times of Ziyarah</w:t>
      </w:r>
      <w:bookmarkEnd w:id="118"/>
    </w:p>
    <w:p>
      <w:pPr>
        <w:pStyle w:val="BookText"/>
        <w:bidi w:val="0"/>
        <w:jc w:val="both"/>
        <w:rPr/>
      </w:pPr>
      <w:r>
        <w:rPr>
          <w:rFonts w:eastAsia="Times New Roman" w:cs="Times New Roman" w:ascii="Times New Roman" w:hAnsi="Times New Roman"/>
          <w:color w:val="111111"/>
          <w:sz w:val="28"/>
          <w:szCs w:val="28"/>
          <w:lang w:val="en-US"/>
        </w:rPr>
        <w:t>Although there are no certain times for visiting the holy shrines of the Holy Prophet (s), the Holy Infallibles (‘a) and their descendants, there are particular religious occasions on which these shrines are visited with special interest and in large numbers because they provide the best opportunities for people to make a visit.</w:t>
      </w:r>
    </w:p>
    <w:p>
      <w:pPr>
        <w:pStyle w:val="BookText"/>
        <w:bidi w:val="0"/>
        <w:jc w:val="both"/>
        <w:rPr/>
      </w:pPr>
      <w:r>
        <w:rPr>
          <w:rFonts w:eastAsia="Times New Roman" w:cs="Times New Roman" w:ascii="Times New Roman" w:hAnsi="Times New Roman"/>
          <w:color w:val="111111"/>
          <w:sz w:val="28"/>
          <w:szCs w:val="28"/>
          <w:lang w:val="en-US"/>
        </w:rPr>
        <w:t>For instance, the anniversaries related to the Holy Imams (‘a) or their descendants—such as their birthdays, deaths, and martyrdoms—acquire a special reason for visiting the celebrated Imam (‘a) or holy person.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Thursday nights and Fridays also hold a special significance because they are ritually preferred to the other nights and days and because they represent the weekend of Muslims. Traditions have mentioned great reward and merit for those who visit Imam al-husayn’s tomb on Thursday nights. </w:t>
      </w:r>
      <w:bookmarkStart w:id="119" w:name="pg13860_138040"/>
    </w:p>
    <w:p>
      <w:pPr>
        <w:pStyle w:val="BookText"/>
        <w:bidi w:val="0"/>
        <w:rPr/>
      </w:pPr>
      <w:bookmarkEnd w:id="119"/>
      <w:r>
        <w:rPr>
          <w:rFonts w:eastAsia="Times New Roman" w:cs="Times New Roman" w:ascii="Times New Roman" w:hAnsi="Times New Roman"/>
          <w:color w:val="111111"/>
          <w:sz w:val="28"/>
          <w:szCs w:val="28"/>
          <w:lang w:val="en-US"/>
        </w:rPr>
        <w:t>Other important days are the feast days because they are blessed holidays.</w:t>
      </w:r>
    </w:p>
    <w:p>
      <w:pPr>
        <w:pStyle w:val="BookText"/>
        <w:bidi w:val="0"/>
        <w:jc w:val="both"/>
        <w:rPr/>
      </w:pPr>
      <w:r>
        <w:rPr>
          <w:rFonts w:eastAsia="Times New Roman" w:cs="Times New Roman" w:ascii="Times New Roman" w:hAnsi="Times New Roman"/>
          <w:color w:val="111111"/>
          <w:sz w:val="28"/>
          <w:szCs w:val="28"/>
          <w:lang w:val="en-US"/>
        </w:rPr>
        <w:t xml:space="preserve">In addition, the summer holiday is also a factor of encouragement since families find a good opportunity to travel and practice the religious ritual of visiting, especially for those who live in remote regions. Accordingly, on such occasions, some holy shrines, such as those of Imam Riza, Imam al-husayn, Imam </w:t>
      </w:r>
      <w:r>
        <w:rPr>
          <w:rFonts w:eastAsia="Consolas" w:cs="Consolas" w:ascii="Consolas" w:hAnsi="Consolas"/>
          <w:color w:val="111111"/>
          <w:sz w:val="28"/>
          <w:szCs w:val="28"/>
          <w:lang w:val="en-US"/>
        </w:rPr>
        <w:t>Ali,&lt;a href="#ref-footnote1-page97" id="footnote1-page97" style="display:inline-block"&gt;&lt;sup&gt;(1)&lt;/sup&gt;&lt;/a&gt;&lt;p class="footnote"&gt;&lt;a href="#footnote1-page97" style="color:#3b82f6;" id="ref-footnote1-page97"&gt; 1) &lt;/a&gt;- Under certain circumstances, the number of visitors to some holy shrines decreases relatively because of the political conditions of the country in which these shrines exist. For instance, there was a remarkable decrease in the number of the visitors to the holy shrines in Iraq because the criminal regime of the Baathists were hostile towards the visitors, banned such visits, and exerted pressure on them and on all people generally. In Iran during the days of the eight-year Iraq-Iran war imposed on Iran and due to the blockade exercised on the Islamic Republic of Iran by the governments of the countries where followers of the Ahl al-Bayt (‘a) live, the number of visitors to the holy shrines decreased. However, it can be obviously observed that the number has began to incredibly increase these days, as reports have it that five million persons presented themselves in the holy shrine of Imam Riza (‘a) to participate in the pilgrimage of Arba</w:t>
      </w:r>
      <w:r>
        <w:rPr>
          <w:rFonts w:eastAsia="Times New Roman" w:cs="Times New Roman" w:ascii="Times New Roman" w:hAnsi="Times New Roman"/>
          <w:color w:val="111111"/>
          <w:sz w:val="28"/>
          <w:szCs w:val="28"/>
          <w:lang w:val="en-US"/>
        </w:rPr>
        <w:t>in last year, and three million for the pilgrimage on al-Ghadir. On other occasions, several million present themselves at this holy shrine to celebrate other anniversaries.</w:t>
      </w:r>
    </w:p>
    <w:p>
      <w:pPr>
        <w:pStyle w:val="BookText"/>
        <w:bidi w:val="0"/>
        <w:jc w:val="both"/>
        <w:rPr/>
      </w:pPr>
      <w:r>
        <w:rPr>
          <w:rFonts w:eastAsia="Times New Roman" w:cs="Times New Roman" w:ascii="Times New Roman" w:hAnsi="Times New Roman"/>
          <w:color w:val="111111"/>
          <w:sz w:val="28"/>
          <w:szCs w:val="28"/>
          <w:lang w:val="en-US"/>
        </w:rPr>
        <w:t>and Lady Zaynab in Damascus, peace be upon them all, witness a great presence of visitors that sometimes amount to more than one million.</w:t>
      </w:r>
    </w:p>
    <w:p>
      <w:pPr>
        <w:pStyle w:val="Heading4"/>
        <w:numPr>
          <w:ilvl w:val="3"/>
          <w:numId w:val="1"/>
        </w:numPr>
        <w:bidi w:val="0"/>
        <w:jc w:val="left"/>
        <w:rPr/>
      </w:pPr>
      <w:bookmarkStart w:id="120" w:name="__RefHeading___Toc3447887_1468164448"/>
      <w:bookmarkStart w:id="121" w:name="_Toc42"/>
      <w:bookmarkEnd w:id="120"/>
      <w:r>
        <w:rPr/>
        <w:t>Comprehensive Formulas of Ziyarah</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 special formulas that are exclusively addressed to a certain holy person while visiting his tomb, there are other comprehensive formulas that can be </w:t>
      </w:r>
    </w:p>
    <w:p>
      <w:pPr>
        <w:pStyle w:val="BookText"/>
        <w:bidi w:val="0"/>
        <w:rPr/>
      </w:pPr>
      <w:r>
        <w:rPr>
          <w:rFonts w:eastAsia="Times New Roman" w:cs="Times New Roman" w:ascii="Times New Roman" w:hAnsi="Times New Roman"/>
          <w:color w:val="111111"/>
          <w:sz w:val="28"/>
          <w:szCs w:val="28"/>
          <w:lang w:val="en-US"/>
        </w:rPr>
        <w:t>addressed to all the Holy Imams of the Ahl al-Bayt (‘a) at their holy shrines and the shrines of their descendants without exception.</w:t>
      </w:r>
    </w:p>
    <w:p>
      <w:pPr>
        <w:pStyle w:val="BookText"/>
        <w:bidi w:val="0"/>
        <w:jc w:val="both"/>
        <w:rPr/>
      </w:pPr>
      <w:r>
        <w:rPr>
          <w:rFonts w:eastAsia="Times New Roman" w:cs="Times New Roman" w:ascii="Times New Roman" w:hAnsi="Times New Roman"/>
          <w:color w:val="111111"/>
          <w:sz w:val="28"/>
          <w:szCs w:val="28"/>
          <w:lang w:val="en-US"/>
        </w:rPr>
        <w:t>These comprehensive formulas comprise excellent texts, with respect to their linguistic structure, and include lofty all-inclusive contents with respect to denotation.</w:t>
      </w:r>
    </w:p>
    <w:p>
      <w:pPr>
        <w:pStyle w:val="BookText"/>
        <w:bidi w:val="0"/>
        <w:jc w:val="both"/>
        <w:rPr/>
      </w:pPr>
      <w:r>
        <w:rPr>
          <w:rFonts w:eastAsia="Times New Roman" w:cs="Times New Roman" w:ascii="Times New Roman" w:hAnsi="Times New Roman"/>
          <w:color w:val="111111"/>
          <w:sz w:val="28"/>
          <w:szCs w:val="28"/>
          <w:lang w:val="en-US"/>
        </w:rPr>
        <w:t>The most famous of these comprehensive formulas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briefest among all the other comprehensive formulas of ziyarah, the ziyarah of aminullah, to which a previous reference has been made, is the most highly considered and most precise in content, in the words of Shaykh al-Qummi. Although brief, this formula covers statements of greetings addressed to the visited holy person, statements of praying to Almighty Allah for oneself, and statements of confidential talk with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Most comprehensive and most famous, the Major Comprehensive Formula of Ziyarah (al-Ziyarah al-Jami</w:t>
      </w:r>
      <w:r>
        <w:rPr>
          <w:rFonts w:eastAsia="Consolas" w:cs="Consolas" w:ascii="Consolas" w:hAnsi="Consolas"/>
          <w:color w:val="111111"/>
          <w:sz w:val="28"/>
          <w:szCs w:val="28"/>
          <w:lang w:val="en-US"/>
        </w:rPr>
        <w:t xml:space="preserve">ah al-Kabirah) is reported from Imam </w:t>
      </w:r>
      <w:r>
        <w:rPr>
          <w:rFonts w:eastAsia="Times New Roman" w:cs="Times New Roman" w:ascii="Times New Roman" w:hAnsi="Times New Roman"/>
          <w:color w:val="111111"/>
          <w:sz w:val="28"/>
          <w:szCs w:val="28"/>
          <w:lang w:val="en-US"/>
        </w:rPr>
        <w:t xml:space="preserve">Ali ibn Muhammad al-Hadi (‘a). Describing this formula, </w:t>
      </w:r>
      <w:r>
        <w:rPr>
          <w:rFonts w:eastAsia="Consolas" w:cs="Consolas" w:ascii="Consolas" w:hAnsi="Consolas"/>
          <w:color w:val="111111"/>
          <w:sz w:val="28"/>
          <w:szCs w:val="28"/>
          <w:lang w:val="en-US"/>
        </w:rPr>
        <w:t xml:space="preserve">Allamah al-Majlisi states that it is the most accurate with respect to its chain of authority, the most inclusive, the most eloquent with respect to its expression, the most persuasive with respect to its meaning, and the highest in standing.&lt;a href="#ref-footnote1-page98" id="footnote1-page98" style="display:inline-block"&gt;&lt;sup&gt;(1)&lt;/sup&gt;&lt;/a&gt;&lt;p class="footnote"&gt;&lt;a href="#footnote1-page98" style="color:#3b82f6;" id="ref-footnote1-page98"&gt; 1) &lt;/a&gt;- </w:t>
      </w:r>
      <w:r>
        <w:rPr>
          <w:rFonts w:eastAsia="Times New Roman" w:cs="Times New Roman" w:ascii="Times New Roman" w:hAnsi="Times New Roman"/>
          <w:color w:val="111111"/>
          <w:sz w:val="28"/>
          <w:szCs w:val="28"/>
          <w:lang w:val="en-US"/>
        </w:rPr>
        <w:t>Allamah al-Majlisi, Bihar al-Anwar 102:144. Some details about this formula of ziyarah have been mentioned in the pages 127-144 of this reference book. It has been also mentioned in Shaykh `Abbas al-Qummi’s Mafatih al-Jinan, pp. 544.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scholars have undertaken the mission of explaining, elucidating, and construing the paragraphs of this formula in general and the sections that give a </w:t>
      </w:r>
    </w:p>
    <w:p>
      <w:pPr>
        <w:pStyle w:val="BookText"/>
        <w:bidi w:val="0"/>
        <w:rPr/>
      </w:pPr>
      <w:r>
        <w:rPr>
          <w:rFonts w:eastAsia="Times New Roman" w:cs="Times New Roman" w:ascii="Times New Roman" w:hAnsi="Times New Roman"/>
          <w:color w:val="111111"/>
          <w:sz w:val="28"/>
          <w:szCs w:val="28"/>
          <w:lang w:val="en-US"/>
        </w:rPr>
        <w:t xml:space="preserve">somewhat false impression in particular, trying their best to decode such mysterious meanings in order to close the door in the face of any possible objection or criticism. Amongst such scholars are </w:t>
      </w:r>
      <w:r>
        <w:rPr>
          <w:rFonts w:eastAsia="Consolas" w:cs="Consolas" w:ascii="Consolas" w:hAnsi="Consolas"/>
          <w:color w:val="111111"/>
          <w:sz w:val="28"/>
          <w:szCs w:val="28"/>
          <w:lang w:val="en-US"/>
        </w:rPr>
        <w:t xml:space="preserve">Allamah al-Majlisi, the father of the compiler of Bihar al-Anwar, Sayyid Muhammad ibn </w:t>
      </w:r>
      <w:r>
        <w:rPr>
          <w:rFonts w:eastAsia="Times New Roman" w:cs="Times New Roman" w:ascii="Times New Roman" w:hAnsi="Times New Roman"/>
          <w:color w:val="111111"/>
          <w:sz w:val="28"/>
          <w:szCs w:val="28"/>
          <w:lang w:val="en-US"/>
        </w:rPr>
        <w:t>Abd al-Karim al-Tabataba'i, known as Sayyid al-Borojerdi, Sayyid `Abdullah Shabbar, and many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comprehensive formula of ziyarah known as al-Ziyarah al-Jami</w:t>
      </w:r>
      <w:r>
        <w:rPr>
          <w:rFonts w:eastAsia="Consolas" w:cs="Consolas" w:ascii="Consolas" w:hAnsi="Consolas"/>
          <w:color w:val="111111"/>
          <w:sz w:val="28"/>
          <w:szCs w:val="28"/>
          <w:lang w:val="en-US"/>
        </w:rPr>
        <w:t xml:space="preserve">ah li-A'immat al-Mu'minin (the Comprehensive Formula of Ziyarah of the Imams of the Faithful) has been reported by Sayyid Ibn Tawus from the Holy Imams (‘a), in Misbah al-Za'ir. He mentions certain etiquettes in this formula, practiced during the journey of visit. Coming in the second place after the abovementioned Major Comprehensive Formula, this formula includes highly considered doctrinal, social, and political imports. It has been also reported by </w:t>
      </w:r>
      <w:r>
        <w:rPr>
          <w:rFonts w:eastAsia="Times New Roman" w:cs="Times New Roman" w:ascii="Times New Roman" w:hAnsi="Times New Roman"/>
          <w:color w:val="111111"/>
          <w:sz w:val="28"/>
          <w:szCs w:val="28"/>
          <w:lang w:val="en-US"/>
        </w:rPr>
        <w:t>Allamah al-Majlisi as the fifth formula.</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Qawlawayh, in Kamil al-Ziyarat, Shaykh al-Kulayni, in al-Kafi, and Shaykh al-Saduq, in `Uyun Akhbar al-Riza and man-la-yahzuruhu’l-faqih, have reported that Imam al-Riza (‘a), when asked about presenting oneself at the shrine of Imam Musa al-Kazim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pray in the mosques surrounding his tomb. It is however acceptable to say the following (form of Ziyarah) at all the shrines of the Imams (‘a):</w:t>
      </w:r>
    </w:p>
    <w:p>
      <w:pPr>
        <w:pStyle w:val="BookText"/>
        <w:bidi w:val="0"/>
        <w:jc w:val="both"/>
        <w:rPr/>
      </w:pPr>
      <w:r>
        <w:rPr>
          <w:rFonts w:ascii="Amiri" w:hAnsi="Amiri" w:eastAsia="Amiri" w:cs="Amiri"/>
          <w:color w:val="111111"/>
          <w:sz w:val="28"/>
          <w:sz w:val="28"/>
          <w:szCs w:val="28"/>
          <w:rtl w:val="true"/>
          <w:lang w:bidi="ar-SA"/>
        </w:rPr>
        <w:t>اَلسَّلاَمُ عَلَی اَوْلِیَاءِ</w:t>
      </w:r>
    </w:p>
    <w:p>
      <w:pPr>
        <w:pStyle w:val="BookText"/>
        <w:bidi w:val="0"/>
        <w:jc w:val="both"/>
        <w:rPr/>
      </w:pPr>
      <w:r>
        <w:rPr>
          <w:rFonts w:ascii="Amiri" w:hAnsi="Amiri" w:eastAsia="Amiri" w:cs="Amiri"/>
          <w:color w:val="111111"/>
          <w:sz w:val="28"/>
          <w:sz w:val="28"/>
          <w:szCs w:val="28"/>
          <w:rtl w:val="true"/>
          <w:lang w:bidi="ar-SA"/>
        </w:rPr>
        <w:t>اللهِ وَاَصْفِیَائِهِ اَلسَّلاَمُ عَلَی أُمَنَاءِ اللهِ وَاَحِبَّائِهِ</w:t>
      </w:r>
      <w:r>
        <w:rPr>
          <w:rFonts w:ascii="Amiri" w:hAnsi="Amiri" w:eastAsia="Amiri" w:cs="Amiri"/>
          <w:color w:val="111111"/>
          <w:sz w:val="28"/>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Allah's friends and well-chosen ones! Peace be upon Allah's trustees and beloved ones… </w:t>
      </w:r>
    </w:p>
    <w:p>
      <w:pPr>
        <w:pStyle w:val="BookText"/>
        <w:bidi w:val="0"/>
        <w:rPr/>
      </w:pPr>
      <w:r>
        <w:rPr>
          <w:rFonts w:eastAsia="Times New Roman" w:cs="Times New Roman" w:ascii="Times New Roman" w:hAnsi="Times New Roman"/>
          <w:color w:val="111111"/>
          <w:sz w:val="28"/>
          <w:szCs w:val="28"/>
          <w:lang w:val="en-US"/>
        </w:rPr>
        <w:t>This formula of ziyarah is acceptable at all visits. You may then invoke Almighty Allah’s blessings upon the Holy Prophet and his Household, peace be upon them all, by mentioning their names respectively. You may also imprecate His curse on their enemies and then pray to Him for any thing you wish for yourself as well as for the believing men and women.” This formula of ziyarah is brief and all-inclusive.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Amounting to fourteen, `Allamah al-Majlisi has referred to another set of comprehensive formulas most of which have not been ascribed to any of the Holy Imams (‘a); therefore, there is the probability that these formulas have been composed by ordinary people.</w:t>
      </w:r>
    </w:p>
    <w:p>
      <w:pPr>
        <w:pStyle w:val="BookText"/>
        <w:bidi w:val="0"/>
        <w:jc w:val="both"/>
        <w:rPr/>
      </w:pPr>
      <w:r>
        <w:rPr>
          <w:rFonts w:eastAsia="Times New Roman" w:cs="Times New Roman" w:ascii="Times New Roman" w:hAnsi="Times New Roman"/>
          <w:color w:val="111111"/>
          <w:sz w:val="28"/>
          <w:szCs w:val="28"/>
          <w:lang w:val="en-US"/>
        </w:rPr>
        <w:t xml:space="preserve">Within the supplications on the Day of </w:t>
      </w:r>
      <w:r>
        <w:rPr>
          <w:rFonts w:eastAsia="Consolas" w:cs="Consolas" w:ascii="Consolas" w:hAnsi="Consolas"/>
          <w:color w:val="111111"/>
          <w:sz w:val="28"/>
          <w:szCs w:val="28"/>
          <w:lang w:val="en-US"/>
        </w:rPr>
        <w:t xml:space="preserve">Arafat, Shaykh al-Qummi has mentioned another comprehensive formula of ziyarah ascribed by Sayyid Ibn Tawus to Imam al-Sadiq (‘a). However, this formula is lengthy and lacks confirmation.&lt;a href="#ref-footnote2-page100" id="footnote2-page100" style="display:inline-block"&gt;&lt;sup&gt;(2)&lt;/sup&gt;&lt;/a&gt;&lt;p class="footnote"&gt;&lt;a href="#footnote2-page100" style="color:#3b82f6;" id="ref-footnote2-page100"&gt; 2) &lt;/a&gt;- </w:t>
      </w:r>
      <w:r>
        <w:rPr>
          <w:rFonts w:eastAsia="Times New Roman" w:cs="Times New Roman" w:ascii="Times New Roman" w:hAnsi="Times New Roman"/>
          <w:color w:val="111111"/>
          <w:sz w:val="28"/>
          <w:szCs w:val="28"/>
          <w:lang w:val="en-US"/>
        </w:rPr>
        <w:t>Allamah al-Majlisi, Bihar al-Anwar 102:126-209; Shaykh `Abbas al-Qummi, Mafatih al-Jinan, pp. 552.</w:t>
      </w:r>
    </w:p>
    <w:p>
      <w:pPr>
        <w:pStyle w:val="BookText"/>
        <w:bidi w:val="0"/>
        <w:jc w:val="both"/>
        <w:rPr/>
      </w:pPr>
      <w:r>
        <w:rPr>
          <w:rFonts w:eastAsia="Times New Roman" w:cs="Times New Roman" w:ascii="Times New Roman" w:hAnsi="Times New Roman"/>
          <w:color w:val="111111"/>
          <w:sz w:val="28"/>
          <w:szCs w:val="28"/>
          <w:lang w:val="en-US"/>
        </w:rPr>
        <w:t>In addition to these comprehensive formulas, the compilers of books regarding ziyarah have mentioned other formulas dedicated to the days of the week. They have therefore dedicated each day to one or more of the Holy Infallibles. Saturday is dedicated to the Holy Prophet, Sunday to Imam `Ali ibn Abi-Talib, Monday to Imams hasan and husayn,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Tuesday to Imams Zayn al-</w:t>
      </w:r>
      <w:r>
        <w:rPr>
          <w:rFonts w:eastAsia="Consolas" w:cs="Consolas" w:ascii="Consolas" w:hAnsi="Consolas"/>
          <w:color w:val="111111"/>
          <w:sz w:val="28"/>
          <w:szCs w:val="28"/>
          <w:lang w:val="en-US"/>
        </w:rPr>
        <w:t>Abidin, al-Baqir, and al-Sadiq, Wednesday to Imams al-Kazim, al-Riza, al-Jawad, and al-Hadi, Thursday to Imam al-</w:t>
      </w:r>
      <w:r>
        <w:rPr>
          <w:rFonts w:eastAsia="Times New Roman" w:cs="Times New Roman" w:ascii="Times New Roman" w:hAnsi="Times New Roman"/>
          <w:color w:val="111111"/>
          <w:sz w:val="28"/>
          <w:szCs w:val="28"/>
          <w:lang w:val="en-US"/>
        </w:rPr>
        <w:t xml:space="preserve">Askari, and Friday to Imam al-Mahdi, peace be upon them all. The compiler of Misbah al-Za'ir has added Lady Fatimah al-Zahra' to the Holy Prophet, peace be upon them both, by dedicating an </w:t>
      </w:r>
    </w:p>
    <w:p>
      <w:pPr>
        <w:pStyle w:val="BookText"/>
        <w:bidi w:val="0"/>
        <w:rPr/>
      </w:pPr>
      <w:r>
        <w:rPr>
          <w:rFonts w:eastAsia="Times New Roman" w:cs="Times New Roman" w:ascii="Times New Roman" w:hAnsi="Times New Roman"/>
          <w:color w:val="111111"/>
          <w:sz w:val="28"/>
          <w:szCs w:val="28"/>
          <w:lang w:val="en-US"/>
        </w:rPr>
        <w:t>invocation of blessings upon her.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Bihar al-Anwar has also mentioned a tradition corroborating this division of days along with formulas of ziyarah that are dedicated to each Imam (‘a) on his day and formulas of invocations of blessings upon each one of them.</w:t>
      </w:r>
      <w:r>
        <w:rPr>
          <w:rStyle w:val="FootnoteAnchor"/>
        </w:rPr>
        <w:footnoteReference w:id="6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2" w:name="pg13860_138046"/>
      <w:bookmarkStart w:id="123" w:name="pg13860_138046"/>
      <w:bookmarkEnd w:id="123"/>
    </w:p>
    <w:p>
      <w:pPr>
        <w:pStyle w:val="Heading2"/>
        <w:numPr>
          <w:ilvl w:val="1"/>
          <w:numId w:val="1"/>
        </w:numPr>
        <w:bidi w:val="0"/>
        <w:jc w:val="left"/>
        <w:rPr/>
      </w:pPr>
      <w:bookmarkStart w:id="124" w:name="pg13860_138046"/>
      <w:bookmarkStart w:id="125" w:name="__RefHeading___Toc3447889_1468164448"/>
      <w:bookmarkStart w:id="126" w:name="_Toc43"/>
      <w:bookmarkEnd w:id="124"/>
      <w:bookmarkEnd w:id="125"/>
      <w:r>
        <w:rPr/>
        <w:t>Chapter Two: The General Rituals Of Islam</w:t>
      </w:r>
      <w:bookmarkEnd w:id="126"/>
    </w:p>
    <w:p>
      <w:pPr>
        <w:pStyle w:val="Heading3"/>
        <w:numPr>
          <w:ilvl w:val="2"/>
          <w:numId w:val="1"/>
        </w:numPr>
        <w:bidi w:val="0"/>
        <w:jc w:val="left"/>
        <w:rPr/>
      </w:pPr>
      <w:bookmarkStart w:id="127" w:name="__RefHeading___Toc3447891_1468164448"/>
      <w:bookmarkStart w:id="128" w:name="_Toc44"/>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Rituals Of Specific Days And Nights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Night of Qadr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`Id al-fiṭr and Eid al-Aḍḥā</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Thursday Night and Friday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 Nights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Day of `Ashūrā'</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`AshūRā' and the Umayyads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Days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9" w:name="pg13860_138048"/>
      <w:bookmarkStart w:id="130" w:name="pg13860_138048"/>
      <w:bookmarkEnd w:id="130"/>
    </w:p>
    <w:p>
      <w:pPr>
        <w:pStyle w:val="Heading3"/>
        <w:numPr>
          <w:ilvl w:val="2"/>
          <w:numId w:val="1"/>
        </w:numPr>
        <w:bidi w:val="0"/>
        <w:jc w:val="left"/>
        <w:rPr/>
      </w:pPr>
      <w:bookmarkStart w:id="131" w:name="pg13860_138048"/>
      <w:bookmarkStart w:id="132" w:name="__RefHeading___Toc3447893_1468164448"/>
      <w:bookmarkStart w:id="133" w:name="_Toc45"/>
      <w:bookmarkEnd w:id="131"/>
      <w:bookmarkEnd w:id="132"/>
      <w:r>
        <w:rPr/>
        <w:t>Rituals Of Specific Days And Nights</w:t>
      </w:r>
      <w:bookmarkEnd w:id="133"/>
    </w:p>
    <w:p>
      <w:pPr>
        <w:pStyle w:val="Heading4"/>
        <w:numPr>
          <w:ilvl w:val="3"/>
          <w:numId w:val="1"/>
        </w:numPr>
        <w:bidi w:val="0"/>
        <w:jc w:val="left"/>
        <w:rPr/>
      </w:pPr>
      <w:bookmarkStart w:id="134" w:name="__RefHeading___Toc3447895_1468164448"/>
      <w:bookmarkStart w:id="135" w:name="_Toc46"/>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Islam has defined certain laws and duties to be performed as religious rituals on specified days and nights. For all Muslims, the first of Shawwal (Eid al-Fitr), the tenth of Dhu’l-hijjah (Eid al-Azha), and Fridays are known to be days of performing certain Islamic rituals. On the first two days, considered the most celebrated feast days in Islam, a prayer similar to the congregational Friday Prayer is offered, but with a slight difference. The ritual sermon is delivered after completing the prayer, while the sermon of the Friday Prayer is delivered prior to the performance of the prayer. The other difference is that the Friday Prayer is offered after midday, while the Eid Prayer is offered during the early hours of the day.</w:t>
      </w:r>
    </w:p>
    <w:p>
      <w:pPr>
        <w:pStyle w:val="BookText"/>
        <w:bidi w:val="0"/>
        <w:jc w:val="both"/>
        <w:rPr/>
      </w:pPr>
      <w:r>
        <w:rPr>
          <w:rFonts w:eastAsia="Times New Roman" w:cs="Times New Roman" w:ascii="Times New Roman" w:hAnsi="Times New Roman"/>
          <w:color w:val="111111"/>
          <w:sz w:val="28"/>
          <w:szCs w:val="28"/>
          <w:lang w:val="en-US"/>
        </w:rPr>
        <w:t>On the two days of Eid, it is obligatory to give alms under a certain title. On Eid al-Fitr, a poor-rate called zakat al-Fitrah (fast-breaking rate) must be paid, and on Eid al-Azha, an offering must be made by a pilgrim who is performing the obligatory hajj. Furthermore, it is highly recommended to give voluntary alms on these days, especially in the form of slaughtering an animal as an offering by those other than pilgrims performing the hajj. Other rituals and acts of worship, such as certain supplications and exchanging visits among brethren-in-faith and relatives, are also highly advised and customarily carried out by Muslims.</w:t>
      </w:r>
    </w:p>
    <w:p>
      <w:pPr>
        <w:pStyle w:val="BookText"/>
        <w:bidi w:val="0"/>
        <w:jc w:val="both"/>
        <w:rPr/>
      </w:pPr>
      <w:r>
        <w:rPr>
          <w:rFonts w:eastAsia="Times New Roman" w:cs="Times New Roman" w:ascii="Times New Roman" w:hAnsi="Times New Roman"/>
          <w:color w:val="111111"/>
          <w:sz w:val="28"/>
          <w:szCs w:val="28"/>
          <w:lang w:val="en-US"/>
        </w:rPr>
        <w:t>On Fridays, it is obligatory to hold the well-known Friday Prayer, of which an indication has been made in the Holy Qur'an,</w:t>
      </w:r>
      <w:r>
        <w:rPr>
          <w:rStyle w:val="FootnoteAnchor"/>
        </w:rPr>
        <w:footnoteReference w:id="70"/>
      </w:r>
    </w:p>
    <w:p>
      <w:pPr>
        <w:pStyle w:val="BookText"/>
        <w:bidi w:val="0"/>
        <w:jc w:val="both"/>
        <w:rPr/>
      </w:pP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w:t>
      </w:r>
    </w:p>
    <w:p>
      <w:pPr>
        <w:pStyle w:val="BookText"/>
        <w:bidi w:val="0"/>
        <w:jc w:val="both"/>
        <w:rPr/>
      </w:pPr>
      <w:r>
        <w:rPr>
          <w:rFonts w:ascii="Amiri" w:hAnsi="Amiri" w:eastAsia="Amiri" w:cs="Amiri"/>
          <w:color w:val="111111"/>
          <w:sz w:val="28"/>
          <w:sz w:val="28"/>
          <w:szCs w:val="28"/>
          <w:rtl w:val="true"/>
          <w:lang w:bidi="ar-SA"/>
        </w:rPr>
        <w:t>فَإِذَا قُضِیَتِ الصَّلَاةُ فَانْتَشِرُوا فِی الْأَرْضِ وَابْتَغُوا مِنْ فَضْلِ اللَّهِ وَاذْکُرُوا اللَّهَ کَثِیرًا لَعَلَّکُمْ تُفْلِحُونَ</w:t>
      </w:r>
    </w:p>
    <w:p>
      <w:pPr>
        <w:pStyle w:val="BookText"/>
        <w:bidi w:val="0"/>
        <w:jc w:val="both"/>
        <w:rPr/>
      </w:pPr>
      <w:r>
        <w:rPr>
          <w:rFonts w:eastAsia="Times New Roman" w:cs="Times New Roman" w:ascii="Times New Roman" w:hAnsi="Times New Roman"/>
          <w:color w:val="111111"/>
          <w:sz w:val="28"/>
          <w:szCs w:val="28"/>
          <w:lang w:val="en-US"/>
        </w:rPr>
        <w:t>O you who believe, when the call is made for prayer on</w:t>
      </w:r>
    </w:p>
    <w:p>
      <w:pPr>
        <w:pStyle w:val="BookText"/>
        <w:bidi w:val="0"/>
        <w:jc w:val="both"/>
        <w:rPr/>
      </w:pPr>
      <w:r>
        <w:rPr>
          <w:rFonts w:eastAsia="Times New Roman" w:cs="Times New Roman" w:ascii="Times New Roman" w:hAnsi="Times New Roman"/>
          <w:color w:val="111111"/>
          <w:sz w:val="28"/>
          <w:szCs w:val="28"/>
          <w:lang w:val="en-US"/>
        </w:rPr>
        <w:t>Friday, then hasten to the remembrance of Allah and leave off trading. That</w:t>
      </w:r>
    </w:p>
    <w:p>
      <w:pPr>
        <w:pStyle w:val="BookText"/>
        <w:bidi w:val="0"/>
        <w:jc w:val="both"/>
        <w:rPr/>
      </w:pPr>
      <w:r>
        <w:rPr>
          <w:rFonts w:eastAsia="Times New Roman" w:cs="Times New Roman" w:ascii="Times New Roman" w:hAnsi="Times New Roman"/>
          <w:color w:val="111111"/>
          <w:sz w:val="28"/>
          <w:szCs w:val="28"/>
          <w:lang w:val="en-US"/>
        </w:rPr>
        <w:t>is better for you, if you knew. But when the prayer is ended, then disperse</w:t>
      </w:r>
    </w:p>
    <w:p>
      <w:pPr>
        <w:pStyle w:val="BookText"/>
        <w:bidi w:val="0"/>
        <w:jc w:val="both"/>
        <w:rPr/>
      </w:pPr>
      <w:r>
        <w:rPr>
          <w:rFonts w:eastAsia="Times New Roman" w:cs="Times New Roman" w:ascii="Times New Roman" w:hAnsi="Times New Roman"/>
          <w:color w:val="111111"/>
          <w:sz w:val="28"/>
          <w:szCs w:val="28"/>
          <w:lang w:val="en-US"/>
        </w:rPr>
        <w:t>abroad in the land and seek Allah's grace, and remember Allah much, that you</w:t>
      </w:r>
    </w:p>
    <w:p>
      <w:pPr>
        <w:pStyle w:val="BookText"/>
        <w:bidi w:val="0"/>
        <w:jc w:val="both"/>
        <w:rPr/>
      </w:pPr>
      <w:r>
        <w:rPr>
          <w:rFonts w:eastAsia="Times New Roman" w:cs="Times New Roman" w:ascii="Times New Roman" w:hAnsi="Times New Roman"/>
          <w:color w:val="111111"/>
          <w:sz w:val="28"/>
          <w:szCs w:val="28"/>
          <w:lang w:val="en-US"/>
        </w:rPr>
        <w:t>may be successful. (62:9-10)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is sometimes binding and at other times</w:t>
      </w:r>
    </w:p>
    <w:p>
      <w:pPr>
        <w:pStyle w:val="BookText"/>
        <w:bidi w:val="0"/>
        <w:rPr/>
      </w:pPr>
      <w:r>
        <w:rPr>
          <w:rFonts w:eastAsia="Times New Roman" w:cs="Times New Roman" w:ascii="Times New Roman" w:hAnsi="Times New Roman"/>
          <w:color w:val="111111"/>
          <w:sz w:val="28"/>
          <w:szCs w:val="28"/>
          <w:lang w:val="en-US"/>
        </w:rPr>
        <w:t>optional according certain conditions mentioned by scholars in their theses of practical laws (Risalah).</w:t>
      </w:r>
    </w:p>
    <w:p>
      <w:pPr>
        <w:pStyle w:val="BookText"/>
        <w:bidi w:val="0"/>
        <w:jc w:val="both"/>
        <w:rPr/>
      </w:pPr>
      <w:r>
        <w:rPr>
          <w:rFonts w:eastAsia="Times New Roman" w:cs="Times New Roman" w:ascii="Times New Roman" w:hAnsi="Times New Roman"/>
          <w:color w:val="111111"/>
          <w:sz w:val="28"/>
          <w:szCs w:val="28"/>
          <w:lang w:val="en-US"/>
        </w:rPr>
        <w:t>Suspending all their usual daily activities, Muslims dedicate the days of Eid to acts of worship and righteous deeds.</w:t>
      </w:r>
    </w:p>
    <w:p>
      <w:pPr>
        <w:pStyle w:val="BookText"/>
        <w:bidi w:val="0"/>
        <w:jc w:val="both"/>
        <w:rPr/>
      </w:pPr>
      <w:r>
        <w:rPr>
          <w:rFonts w:eastAsia="Times New Roman" w:cs="Times New Roman" w:ascii="Times New Roman" w:hAnsi="Times New Roman"/>
          <w:color w:val="111111"/>
          <w:sz w:val="28"/>
          <w:szCs w:val="28"/>
          <w:lang w:val="en-US"/>
        </w:rPr>
        <w:t xml:space="preserve">The Night of Qadr is the most known amongst the nights specified for performing specific rituals. It is the night that Almighty Allah has bestowed with special honor and esteem, preferring it to one thousand months. It is also the night on which He revealed the Holy Qur'an and specified for </w:t>
      </w:r>
      <w:r>
        <w:rPr>
          <w:rFonts w:ascii="Amiri" w:hAnsi="Amiri" w:eastAsia="Amiri" w:cs="Amiri"/>
          <w:color w:val="111111"/>
          <w:sz w:val="28"/>
          <w:sz w:val="28"/>
          <w:szCs w:val="28"/>
          <w:rtl w:val="true"/>
          <w:lang w:bidi="ar-SA"/>
        </w:rPr>
        <w:t>إِنَّا أَنْزَلْنَاهُ فِی لَیْلَةِ الْقَدْرِ</w:t>
      </w:r>
    </w:p>
    <w:p>
      <w:pPr>
        <w:pStyle w:val="BookText"/>
        <w:bidi w:val="0"/>
        <w:jc w:val="both"/>
        <w:rPr/>
      </w:pPr>
      <w:r>
        <w:rPr>
          <w:rFonts w:ascii="Amiri" w:hAnsi="Amiri" w:eastAsia="Amiri" w:cs="Amiri"/>
          <w:color w:val="111111"/>
          <w:sz w:val="28"/>
          <w:sz w:val="28"/>
          <w:szCs w:val="28"/>
          <w:rtl w:val="true"/>
          <w:lang w:bidi="ar-SA"/>
        </w:rPr>
        <w:t>وَمَا أَدْرَاکَ مَا لَیْلَةُ الْقَدْرِ</w:t>
      </w:r>
    </w:p>
    <w:p>
      <w:pPr>
        <w:pStyle w:val="BookText"/>
        <w:bidi w:val="0"/>
        <w:jc w:val="both"/>
        <w:rPr/>
      </w:pPr>
      <w:r>
        <w:rPr>
          <w:rFonts w:ascii="Amiri" w:hAnsi="Amiri" w:eastAsia="Amiri" w:cs="Amiri"/>
          <w:color w:val="111111"/>
          <w:sz w:val="28"/>
          <w:sz w:val="28"/>
          <w:szCs w:val="28"/>
          <w:rtl w:val="true"/>
          <w:lang w:bidi="ar-SA"/>
        </w:rPr>
        <w:t>لَیْلَةُ الْقَدْرِ خَیْرٌ مِنْ أَلْفِ شَهْرٍ</w:t>
      </w:r>
    </w:p>
    <w:p>
      <w:pPr>
        <w:pStyle w:val="BookText"/>
        <w:bidi w:val="0"/>
        <w:jc w:val="both"/>
        <w:rPr/>
      </w:pPr>
      <w:r>
        <w:rPr>
          <w:rFonts w:ascii="Amiri" w:hAnsi="Amiri" w:eastAsia="Amiri" w:cs="Amiri"/>
          <w:color w:val="111111"/>
          <w:sz w:val="28"/>
          <w:sz w:val="28"/>
          <w:szCs w:val="28"/>
          <w:rtl w:val="true"/>
          <w:lang w:bidi="ar-SA"/>
        </w:rPr>
        <w:t>تَنَزَّلُ الْمَلَائِکَةُ وَالرُّوحُ فِیهَا بِإِذْنِ رَبِّهِمْ مِنْ کُلِّ أَمْرٍ</w:t>
      </w:r>
    </w:p>
    <w:p>
      <w:pPr>
        <w:pStyle w:val="BookText"/>
        <w:bidi w:val="0"/>
        <w:jc w:val="both"/>
        <w:rPr/>
      </w:pPr>
      <w:r>
        <w:rPr>
          <w:rFonts w:ascii="Amiri" w:hAnsi="Amiri" w:eastAsia="Amiri" w:cs="Amiri"/>
          <w:color w:val="111111"/>
          <w:sz w:val="28"/>
          <w:sz w:val="28"/>
          <w:szCs w:val="28"/>
          <w:rtl w:val="true"/>
          <w:lang w:bidi="ar-SA"/>
        </w:rPr>
        <w:t>سَلَامٌ هِیَ حَتَّی مَطْلَعِ الْفَجْرِ</w:t>
      </w:r>
    </w:p>
    <w:p>
      <w:pPr>
        <w:pStyle w:val="BookText"/>
        <w:bidi w:val="0"/>
        <w:jc w:val="both"/>
        <w:rPr/>
      </w:pPr>
      <w:r>
        <w:rPr>
          <w:rFonts w:eastAsia="Times New Roman" w:cs="Times New Roman" w:ascii="Times New Roman" w:hAnsi="Times New Roman"/>
          <w:color w:val="111111"/>
          <w:sz w:val="28"/>
          <w:szCs w:val="28"/>
          <w:lang w:val="en-US"/>
        </w:rPr>
        <w:t>Begin with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Surely, We revealed it on the grand night. And what will make you comprehend what</w:t>
      </w:r>
    </w:p>
    <w:p>
      <w:pPr>
        <w:pStyle w:val="BookText"/>
        <w:bidi w:val="0"/>
        <w:jc w:val="both"/>
        <w:rPr/>
      </w:pPr>
      <w:r>
        <w:rPr>
          <w:rFonts w:eastAsia="Times New Roman" w:cs="Times New Roman" w:ascii="Times New Roman" w:hAnsi="Times New Roman"/>
          <w:color w:val="111111"/>
          <w:sz w:val="28"/>
          <w:szCs w:val="28"/>
          <w:lang w:val="en-US"/>
        </w:rPr>
        <w:t>the grand night is? The grand night is better than a thousand months. The</w:t>
      </w:r>
    </w:p>
    <w:p>
      <w:pPr>
        <w:pStyle w:val="BookText"/>
        <w:bidi w:val="0"/>
        <w:jc w:val="both"/>
        <w:rPr/>
      </w:pPr>
      <w:r>
        <w:rPr>
          <w:rFonts w:eastAsia="Times New Roman" w:cs="Times New Roman" w:ascii="Times New Roman" w:hAnsi="Times New Roman"/>
          <w:color w:val="111111"/>
          <w:sz w:val="28"/>
          <w:szCs w:val="28"/>
          <w:lang w:val="en-US"/>
        </w:rPr>
        <w:t>angels and the Spirit descend in it by the permission of their Lord for every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affair. Peace prevails until the break of dawn. (97:1-5) </w:t>
      </w:r>
      <w:bookmarkStart w:id="136" w:name="pg13860_138050"/>
    </w:p>
    <w:p>
      <w:pPr>
        <w:pStyle w:val="BookText"/>
        <w:bidi w:val="0"/>
        <w:rPr/>
      </w:pPr>
      <w:bookmarkEnd w:id="136"/>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إِنَّا أَنْزَلْنَاهُ فِی لَیْلَةٍ مُبَارَکَةٍ إِنَّا کُنَّا مُنْذِرِینَ</w:t>
      </w:r>
    </w:p>
    <w:p>
      <w:pPr>
        <w:pStyle w:val="BookText"/>
        <w:bidi w:val="0"/>
        <w:jc w:val="both"/>
        <w:rPr/>
      </w:pPr>
      <w:r>
        <w:rPr>
          <w:rFonts w:ascii="Amiri" w:hAnsi="Amiri" w:eastAsia="Amiri" w:cs="Amiri"/>
          <w:color w:val="111111"/>
          <w:sz w:val="28"/>
          <w:sz w:val="28"/>
          <w:szCs w:val="28"/>
          <w:rtl w:val="true"/>
          <w:lang w:bidi="ar-SA"/>
        </w:rPr>
        <w:t>فِیهَا یُفْرَقُ کُلُّ أَمْرٍ حَکِیمٍ</w:t>
      </w:r>
    </w:p>
    <w:p>
      <w:pPr>
        <w:pStyle w:val="BookText"/>
        <w:bidi w:val="0"/>
        <w:jc w:val="both"/>
        <w:rPr/>
      </w:pPr>
      <w:r>
        <w:rPr>
          <w:rFonts w:ascii="Amiri" w:hAnsi="Amiri" w:eastAsia="Amiri" w:cs="Amiri"/>
          <w:color w:val="111111"/>
          <w:sz w:val="28"/>
          <w:sz w:val="28"/>
          <w:szCs w:val="28"/>
          <w:rtl w:val="true"/>
          <w:lang w:bidi="ar-SA"/>
        </w:rPr>
        <w:t>أَمْرًا مِنْ عِنْدِنَا إِنَّا کُنَّا مُرْسِلِینَ</w:t>
      </w:r>
    </w:p>
    <w:p>
      <w:pPr>
        <w:pStyle w:val="BookText"/>
        <w:bidi w:val="0"/>
        <w:jc w:val="both"/>
        <w:rPr/>
      </w:pPr>
      <w:r>
        <w:rPr>
          <w:rFonts w:eastAsia="Times New Roman" w:cs="Times New Roman" w:ascii="Times New Roman" w:hAnsi="Times New Roman"/>
          <w:color w:val="111111"/>
          <w:sz w:val="28"/>
          <w:szCs w:val="28"/>
          <w:lang w:val="en-US"/>
        </w:rPr>
        <w:t>Surely, We revealed it on a blessed night. Surely, We are ever warning.</w:t>
      </w:r>
    </w:p>
    <w:p>
      <w:pPr>
        <w:pStyle w:val="BookText"/>
        <w:bidi w:val="0"/>
        <w:jc w:val="both"/>
        <w:rPr/>
      </w:pPr>
      <w:r>
        <w:rPr>
          <w:rFonts w:eastAsia="Times New Roman" w:cs="Times New Roman" w:ascii="Times New Roman" w:hAnsi="Times New Roman"/>
          <w:color w:val="111111"/>
          <w:sz w:val="28"/>
          <w:szCs w:val="28"/>
          <w:lang w:val="en-US"/>
        </w:rPr>
        <w:t>Therein, every wise affair is made distinct, a command from Us. Surely, We</w:t>
      </w:r>
    </w:p>
    <w:p>
      <w:pPr>
        <w:pStyle w:val="BookText"/>
        <w:bidi w:val="0"/>
        <w:jc w:val="both"/>
        <w:rPr/>
      </w:pPr>
      <w:r>
        <w:rPr>
          <w:rFonts w:eastAsia="Times New Roman" w:cs="Times New Roman" w:ascii="Times New Roman" w:hAnsi="Times New Roman"/>
          <w:color w:val="111111"/>
          <w:sz w:val="28"/>
          <w:szCs w:val="28"/>
          <w:lang w:val="en-US"/>
        </w:rPr>
        <w:t>are the senders of messengers. (44:3-5)</w:t>
      </w:r>
    </w:p>
    <w:p>
      <w:pPr>
        <w:pStyle w:val="BookText"/>
        <w:bidi w:val="0"/>
        <w:jc w:val="both"/>
        <w:rPr/>
      </w:pPr>
      <w:r>
        <w:rPr>
          <w:rFonts w:eastAsia="Times New Roman" w:cs="Times New Roman" w:ascii="Times New Roman" w:hAnsi="Times New Roman"/>
          <w:color w:val="111111"/>
          <w:sz w:val="28"/>
          <w:szCs w:val="28"/>
          <w:lang w:val="en-US"/>
        </w:rPr>
        <w:t>There is a consensus among Muslims on honoring this blessed night, which falls in the month of Ramazan as is understood from the Holy Qur'an, although there is disagreement as to which night of Ramazan it is.</w:t>
      </w:r>
    </w:p>
    <w:p>
      <w:pPr>
        <w:pStyle w:val="Heading4"/>
        <w:numPr>
          <w:ilvl w:val="3"/>
          <w:numId w:val="1"/>
        </w:numPr>
        <w:bidi w:val="0"/>
        <w:jc w:val="left"/>
        <w:rPr/>
      </w:pPr>
      <w:bookmarkStart w:id="137" w:name="__RefHeading___Toc3447897_1468164448"/>
      <w:bookmarkStart w:id="138" w:name="_Toc47"/>
      <w:bookmarkEnd w:id="137"/>
      <w:r>
        <w:rPr/>
        <w:t>The Ahl al-Bayt’s Method Concerning the Rituals of Particular Days and Nights</w:t>
      </w:r>
      <w:bookmarkEnd w:id="1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discussion, I refer to the Islamic method preserved by the Ahl al-Bayt (‘a) and provided to the Muslim community through their knowledge of the religious code of law—one of their distinctive features. </w:t>
      </w:r>
      <w:bookmarkStart w:id="139" w:name="pg13860_138051"/>
    </w:p>
    <w:p>
      <w:pPr>
        <w:pStyle w:val="Heading3"/>
        <w:numPr>
          <w:ilvl w:val="2"/>
          <w:numId w:val="1"/>
        </w:numPr>
        <w:bidi w:val="0"/>
        <w:jc w:val="left"/>
        <w:rPr/>
      </w:pPr>
      <w:bookmarkStart w:id="140" w:name="__RefHeading___Toc3447899_1468164448"/>
      <w:bookmarkStart w:id="141" w:name="_Toc48"/>
      <w:bookmarkEnd w:id="139"/>
      <w:bookmarkEnd w:id="140"/>
      <w:r>
        <w:rPr/>
        <w:t>The Night Of Qadr</w:t>
      </w:r>
      <w:bookmarkEnd w:id="141"/>
    </w:p>
    <w:p>
      <w:pPr>
        <w:pStyle w:val="Heading4"/>
        <w:numPr>
          <w:ilvl w:val="3"/>
          <w:numId w:val="1"/>
        </w:numPr>
        <w:bidi w:val="0"/>
        <w:jc w:val="left"/>
        <w:rPr/>
      </w:pPr>
      <w:bookmarkStart w:id="142" w:name="__RefHeading___Toc3447901_1468164448"/>
      <w:bookmarkStart w:id="143" w:name="_Toc49"/>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In terms of honor, significance, and standing, the Night of Qadr is considered the most important night in the whole year, since Almighty Allah has revealed an entire Surah (i.e. chapter of the Holy Qur'an) with regard to it, introducing it as the night on which all wise affairs are made clear. In addition, many traditions report the merit, distinction, significance, and outcome of this night. Here are some examples in which the Holy Imams (‘a) are reported to have said:</w:t>
      </w:r>
    </w:p>
    <w:p>
      <w:pPr>
        <w:pStyle w:val="BookText"/>
        <w:bidi w:val="0"/>
        <w:jc w:val="both"/>
        <w:rPr/>
      </w:pPr>
      <w:r>
        <w:rPr>
          <w:rFonts w:ascii="Amiri" w:hAnsi="Amiri" w:eastAsia="Amiri" w:cs="Amiri"/>
          <w:color w:val="111111"/>
          <w:sz w:val="28"/>
          <w:sz w:val="28"/>
          <w:szCs w:val="28"/>
          <w:rtl w:val="true"/>
          <w:lang w:bidi="ar-SA"/>
        </w:rPr>
        <w:t>فَالْمَلاَئِکَةُ فِیهَا لَمْ</w:t>
      </w:r>
    </w:p>
    <w:p>
      <w:pPr>
        <w:pStyle w:val="BookText"/>
        <w:bidi w:val="0"/>
        <w:jc w:val="both"/>
        <w:rPr/>
      </w:pPr>
      <w:r>
        <w:rPr>
          <w:rFonts w:ascii="Amiri" w:hAnsi="Amiri" w:eastAsia="Amiri" w:cs="Amiri"/>
          <w:color w:val="111111"/>
          <w:sz w:val="28"/>
          <w:sz w:val="28"/>
          <w:szCs w:val="28"/>
          <w:rtl w:val="true"/>
          <w:lang w:bidi="ar-SA"/>
        </w:rPr>
        <w:t>تَزَلْ تَخْفِقُ بِأَجْنِحَتِهَا بِالسَّلاَمِ وَالرَّحْمَةِ مِنْ لَدُنْ صَلاَةِ</w:t>
      </w:r>
    </w:p>
    <w:p>
      <w:pPr>
        <w:pStyle w:val="BookText"/>
        <w:bidi w:val="0"/>
        <w:jc w:val="both"/>
        <w:rPr/>
      </w:pPr>
      <w:r>
        <w:rPr>
          <w:rFonts w:ascii="Amiri" w:hAnsi="Amiri" w:eastAsia="Amiri" w:cs="Amiri"/>
          <w:color w:val="111111"/>
          <w:sz w:val="28"/>
          <w:sz w:val="28"/>
          <w:szCs w:val="28"/>
          <w:rtl w:val="true"/>
          <w:lang w:bidi="ar-SA"/>
        </w:rPr>
        <w:t>الْمَغْرِبِ إِلَی طُلُوعِ الْفَجْرِ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Night of Qadr, the angels keep on flapping their wings with</w:t>
      </w:r>
    </w:p>
    <w:p>
      <w:pPr>
        <w:pStyle w:val="BookText"/>
        <w:bidi w:val="0"/>
        <w:jc w:val="both"/>
        <w:rPr/>
      </w:pPr>
      <w:r>
        <w:rPr>
          <w:rFonts w:eastAsia="Times New Roman" w:cs="Times New Roman" w:ascii="Times New Roman" w:hAnsi="Times New Roman"/>
          <w:color w:val="111111"/>
          <w:sz w:val="28"/>
          <w:szCs w:val="28"/>
          <w:lang w:val="en-US"/>
        </w:rPr>
        <w:t>peace and mercy from the time of the sunset prayer (maghrib) up to the</w:t>
      </w:r>
    </w:p>
    <w:p>
      <w:pPr>
        <w:pStyle w:val="BookText"/>
        <w:bidi w:val="0"/>
        <w:jc w:val="both"/>
        <w:rPr/>
      </w:pPr>
      <w:r>
        <w:rPr>
          <w:rFonts w:eastAsia="Times New Roman" w:cs="Times New Roman" w:ascii="Times New Roman" w:hAnsi="Times New Roman"/>
          <w:color w:val="111111"/>
          <w:sz w:val="28"/>
          <w:szCs w:val="28"/>
          <w:lang w:val="en-US"/>
        </w:rPr>
        <w:t>break of dawn.</w:t>
      </w:r>
    </w:p>
    <w:p>
      <w:pPr>
        <w:pStyle w:val="BookText"/>
        <w:bidi w:val="0"/>
        <w:jc w:val="both"/>
        <w:rPr/>
      </w:pPr>
      <w:r>
        <w:rPr>
          <w:rFonts w:ascii="Amiri" w:hAnsi="Amiri" w:eastAsia="Amiri" w:cs="Amiri"/>
          <w:color w:val="111111"/>
          <w:sz w:val="28"/>
          <w:sz w:val="28"/>
          <w:szCs w:val="28"/>
          <w:rtl w:val="true"/>
          <w:lang w:bidi="ar-SA"/>
        </w:rPr>
        <w:t>وَلاَ یَحِلُّ لِکَوْکَبٍ أَنْ</w:t>
      </w:r>
    </w:p>
    <w:p>
      <w:pPr>
        <w:pStyle w:val="BookText"/>
        <w:bidi w:val="0"/>
        <w:jc w:val="both"/>
        <w:rPr/>
      </w:pPr>
      <w:r>
        <w:rPr>
          <w:rFonts w:ascii="Amiri" w:hAnsi="Amiri" w:eastAsia="Amiri" w:cs="Amiri"/>
          <w:color w:val="111111"/>
          <w:sz w:val="28"/>
          <w:sz w:val="28"/>
          <w:szCs w:val="28"/>
          <w:rtl w:val="true"/>
          <w:lang w:bidi="ar-SA"/>
        </w:rPr>
        <w:t>یُرْجَمَ بِهِ فِیهَا حَتَّی یُصْبِحَ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Night of Qadr, no flaming asteroid is thrown until morning.</w:t>
      </w:r>
    </w:p>
    <w:p>
      <w:pPr>
        <w:pStyle w:val="BookText"/>
        <w:bidi w:val="0"/>
        <w:jc w:val="both"/>
        <w:rPr/>
      </w:pPr>
      <w:r>
        <w:rPr>
          <w:rFonts w:ascii="Amiri" w:hAnsi="Amiri" w:eastAsia="Amiri" w:cs="Amiri"/>
          <w:color w:val="111111"/>
          <w:sz w:val="28"/>
          <w:sz w:val="28"/>
          <w:szCs w:val="28"/>
          <w:rtl w:val="true"/>
          <w:lang w:bidi="ar-SA"/>
        </w:rPr>
        <w:t>وَالْعِبَادَةُ وَالْعَمَلُ</w:t>
      </w:r>
    </w:p>
    <w:p>
      <w:pPr>
        <w:pStyle w:val="BookText"/>
        <w:bidi w:val="0"/>
        <w:jc w:val="both"/>
        <w:rPr/>
      </w:pPr>
      <w:r>
        <w:rPr>
          <w:rFonts w:ascii="Amiri" w:hAnsi="Amiri" w:eastAsia="Amiri" w:cs="Amiri"/>
          <w:color w:val="111111"/>
          <w:sz w:val="28"/>
          <w:sz w:val="28"/>
          <w:szCs w:val="28"/>
          <w:rtl w:val="true"/>
          <w:lang w:bidi="ar-SA"/>
        </w:rPr>
        <w:t>الصَّالِحُ فِیهَا خَیْرٌ مِنْ عِبَادَةِ أَلْفِ 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Night of Qadr, worship and righteous acts are more valuable than</w:t>
      </w:r>
    </w:p>
    <w:p>
      <w:pPr>
        <w:pStyle w:val="BookText"/>
        <w:bidi w:val="0"/>
        <w:jc w:val="both"/>
        <w:rPr/>
      </w:pPr>
      <w:r>
        <w:rPr>
          <w:rFonts w:eastAsia="Times New Roman" w:cs="Times New Roman" w:ascii="Times New Roman" w:hAnsi="Times New Roman"/>
          <w:color w:val="111111"/>
          <w:sz w:val="28"/>
          <w:szCs w:val="28"/>
          <w:lang w:val="en-US"/>
        </w:rPr>
        <w:t>the devotional acts of one thousand months.</w:t>
      </w:r>
    </w:p>
    <w:p>
      <w:pPr>
        <w:pStyle w:val="BookText"/>
        <w:bidi w:val="0"/>
        <w:jc w:val="both"/>
        <w:rPr/>
      </w:pPr>
      <w:r>
        <w:rPr>
          <w:rFonts w:ascii="Amiri" w:hAnsi="Amiri" w:eastAsia="Amiri" w:cs="Amiri"/>
          <w:color w:val="111111"/>
          <w:sz w:val="28"/>
          <w:sz w:val="28"/>
          <w:szCs w:val="28"/>
          <w:rtl w:val="true"/>
          <w:lang w:bidi="ar-SA"/>
        </w:rPr>
        <w:t>الْعَمَلُ فِیهَا یُعَادِلُ</w:t>
      </w:r>
    </w:p>
    <w:p>
      <w:pPr>
        <w:pStyle w:val="BookText"/>
        <w:bidi w:val="0"/>
        <w:jc w:val="both"/>
        <w:rPr/>
      </w:pPr>
      <w:r>
        <w:rPr>
          <w:rFonts w:ascii="Amiri" w:hAnsi="Amiri" w:eastAsia="Amiri" w:cs="Amiri"/>
          <w:color w:val="111111"/>
          <w:sz w:val="28"/>
          <w:sz w:val="28"/>
          <w:szCs w:val="28"/>
          <w:rtl w:val="true"/>
          <w:lang w:bidi="ar-SA"/>
        </w:rPr>
        <w:t>التَّهَیُّؤَ لِلْجِهَادِ فِی سَبِیلِ اللهِ أَلْفَ 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Devotional acts on the Night of Qadr are equal (in reward) to preparing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oneself to struggle for the sake of Allah for one thousand months.</w:t>
      </w:r>
      <w:r>
        <w:rPr>
          <w:rStyle w:val="FootnoteAnchor"/>
        </w:rPr>
        <w:footnoteReference w:id="71"/>
      </w:r>
    </w:p>
    <w:p>
      <w:pPr>
        <w:pStyle w:val="BookText"/>
        <w:bidi w:val="0"/>
        <w:rPr/>
      </w:pPr>
      <w:r>
        <w:rPr>
          <w:rFonts w:eastAsia="Times New Roman" w:cs="Times New Roman" w:ascii="Times New Roman" w:hAnsi="Times New Roman"/>
          <w:color w:val="111111"/>
          <w:sz w:val="28"/>
          <w:szCs w:val="28"/>
          <w:lang w:val="en-US"/>
        </w:rPr>
        <w:t>In conclusion, the merits of the Night of Qadr as inferred from the Holy Qur'an and Sunnah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Night of Qadr is an opportunity and a bliss that Almighty Allah has granted the individuals of this Muslim community so that they may express their existence and embody their goals and aspirations by performing righteous acts, showing repentance to Almighty Allah, and reverently imploring His Mercy. When he chooses the most appropriate time for performing a deed, man can achieve whatever he wishes to achieve and then give to his deeds great and expansive aspects and values that should be more extensive than the defined term of man’s life in this world. This fact is visible in some deeds performed under special circumstances and regarded as the best time for doing them. For instance, the Holy Prophet (s), describing the situation of Imam</w:t>
      </w:r>
    </w:p>
    <w:p>
      <w:pPr>
        <w:pStyle w:val="BookText"/>
        <w:bidi w:val="0"/>
        <w:jc w:val="both"/>
        <w:rPr/>
      </w:pPr>
      <w:r>
        <w:rPr>
          <w:rFonts w:eastAsia="Times New Roman" w:cs="Times New Roman" w:ascii="Times New Roman" w:hAnsi="Times New Roman"/>
          <w:color w:val="111111"/>
          <w:sz w:val="28"/>
          <w:szCs w:val="28"/>
          <w:lang w:val="en-US"/>
        </w:rPr>
        <w:t xml:space="preserve">Ali (‘a) when he responded to </w:t>
      </w:r>
    </w:p>
    <w:p>
      <w:pPr>
        <w:pStyle w:val="BookText"/>
        <w:bidi w:val="0"/>
        <w:jc w:val="both"/>
        <w:rPr/>
      </w:pPr>
      <w:r>
        <w:rPr>
          <w:rFonts w:eastAsia="Times New Roman" w:cs="Times New Roman" w:ascii="Times New Roman" w:hAnsi="Times New Roman"/>
          <w:color w:val="111111"/>
          <w:sz w:val="28"/>
          <w:szCs w:val="28"/>
          <w:lang w:val="en-US"/>
        </w:rPr>
        <w:t>Amr ibn `Abd-Wudd’s mocking remarks against Islam and bravely fought and killed him in the Battle of al-Khandaq (the ditch), is reported to have said:</w:t>
      </w:r>
    </w:p>
    <w:p>
      <w:pPr>
        <w:pStyle w:val="BookText"/>
        <w:bidi w:val="0"/>
        <w:jc w:val="both"/>
        <w:rPr/>
      </w:pPr>
      <w:r>
        <w:rPr>
          <w:rFonts w:ascii="Amiri" w:hAnsi="Amiri" w:eastAsia="Amiri" w:cs="Amiri"/>
          <w:color w:val="111111"/>
          <w:sz w:val="28"/>
          <w:sz w:val="28"/>
          <w:szCs w:val="28"/>
          <w:rtl w:val="true"/>
          <w:lang w:bidi="ar-SA"/>
        </w:rPr>
        <w:t>ضَرْبَةُ عَلِیٍّ یَوْمَ</w:t>
      </w:r>
    </w:p>
    <w:p>
      <w:pPr>
        <w:pStyle w:val="BookText"/>
        <w:bidi w:val="0"/>
        <w:jc w:val="both"/>
        <w:rPr/>
      </w:pPr>
      <w:r>
        <w:rPr>
          <w:rFonts w:ascii="Amiri" w:hAnsi="Amiri" w:eastAsia="Amiri" w:cs="Amiri"/>
          <w:color w:val="111111"/>
          <w:sz w:val="28"/>
          <w:sz w:val="28"/>
          <w:szCs w:val="28"/>
          <w:rtl w:val="true"/>
          <w:lang w:bidi="ar-SA"/>
        </w:rPr>
        <w:t>الْخَنْدَقِ تَعْدِلُ عِبَادَةَ الثَّقَلَیْنِ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stroke of `Ali on that day of the Battle of al-Khandaq is equal to</w:t>
      </w:r>
    </w:p>
    <w:p>
      <w:pPr>
        <w:pStyle w:val="BookText"/>
        <w:bidi w:val="0"/>
        <w:jc w:val="both"/>
        <w:rPr/>
      </w:pPr>
      <w:r>
        <w:rPr>
          <w:rFonts w:eastAsia="Times New Roman" w:cs="Times New Roman" w:ascii="Times New Roman" w:hAnsi="Times New Roman"/>
          <w:color w:val="111111"/>
          <w:sz w:val="28"/>
          <w:szCs w:val="28"/>
          <w:lang w:val="en-US"/>
        </w:rPr>
        <w:t>the total worship of both groups of creatures (men and jinn).</w:t>
      </w:r>
    </w:p>
    <w:p>
      <w:pPr>
        <w:pStyle w:val="BookText"/>
        <w:bidi w:val="0"/>
        <w:jc w:val="both"/>
        <w:rPr/>
      </w:pPr>
      <w:r>
        <w:rPr>
          <w:rFonts w:eastAsia="Times New Roman" w:cs="Times New Roman" w:ascii="Times New Roman" w:hAnsi="Times New Roman"/>
          <w:color w:val="111111"/>
          <w:sz w:val="28"/>
          <w:szCs w:val="28"/>
          <w:lang w:val="en-US"/>
        </w:rPr>
        <w:t>This was because of its value in that specific time and under those special circumstances.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Night of Qadr is the night on which decrees about the affairs of humans are decided. In plain words, it is the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night wherein all divine decisions for the whole year are taken. Generally, divine decisions are made according to universal (i.e. material) order and discipline and according to the divine system that rules the sequence of causes and </w:t>
      </w:r>
      <w:bookmarkStart w:id="144" w:name="pg13860_138053"/>
    </w:p>
    <w:p>
      <w:pPr>
        <w:pStyle w:val="BookText"/>
        <w:bidi w:val="0"/>
        <w:rPr/>
      </w:pPr>
      <w:bookmarkEnd w:id="144"/>
      <w:r>
        <w:rPr>
          <w:rFonts w:eastAsia="Times New Roman" w:cs="Times New Roman" w:ascii="Times New Roman" w:hAnsi="Times New Roman"/>
          <w:color w:val="111111"/>
          <w:sz w:val="28"/>
          <w:szCs w:val="28"/>
          <w:lang w:val="en-US"/>
        </w:rPr>
        <w:t>effects. At other times, divine decisions are made according to divine commands that are beyond the limits of the universal system. To this fact, the Holy Qur'an has referred in many verses, such as the following:</w:t>
      </w:r>
    </w:p>
    <w:p>
      <w:pPr>
        <w:pStyle w:val="BookText"/>
        <w:bidi w:val="0"/>
        <w:jc w:val="both"/>
        <w:rPr/>
      </w:pPr>
      <w:r>
        <w:rPr>
          <w:rFonts w:ascii="Amiri" w:hAnsi="Amiri" w:eastAsia="Amiri" w:cs="Amiri"/>
          <w:color w:val="111111"/>
          <w:sz w:val="28"/>
          <w:sz w:val="28"/>
          <w:szCs w:val="28"/>
          <w:rtl w:val="true"/>
          <w:lang w:bidi="ar-SA"/>
        </w:rPr>
        <w:t>وَمَا أَمْرُنَا إِلَّا وَاحِدَةٌ کَلَمْحٍ بِالْبَصَرِ</w:t>
      </w:r>
    </w:p>
    <w:p>
      <w:pPr>
        <w:pStyle w:val="BookText"/>
        <w:bidi w:val="0"/>
        <w:jc w:val="both"/>
        <w:rPr/>
      </w:pPr>
      <w:r>
        <w:rPr>
          <w:rFonts w:eastAsia="Times New Roman" w:cs="Times New Roman" w:ascii="Times New Roman" w:hAnsi="Times New Roman"/>
          <w:color w:val="111111"/>
          <w:sz w:val="28"/>
          <w:szCs w:val="28"/>
          <w:lang w:val="en-US"/>
        </w:rPr>
        <w:t>Our command is but as the twinkling of an eye. (54:50)</w:t>
      </w:r>
    </w:p>
    <w:p>
      <w:pPr>
        <w:pStyle w:val="BookText"/>
        <w:bidi w:val="0"/>
        <w:jc w:val="both"/>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to say to it, “Be” and,</w:t>
      </w:r>
    </w:p>
    <w:p>
      <w:pPr>
        <w:pStyle w:val="BookText"/>
        <w:bidi w:val="0"/>
        <w:jc w:val="both"/>
        <w:rPr/>
      </w:pPr>
      <w:r>
        <w:rPr>
          <w:rFonts w:eastAsia="Times New Roman" w:cs="Times New Roman" w:ascii="Times New Roman" w:hAnsi="Times New Roman"/>
          <w:color w:val="111111"/>
          <w:sz w:val="28"/>
          <w:szCs w:val="28"/>
          <w:lang w:val="en-US"/>
        </w:rPr>
        <w:t>it is. (36:82)</w:t>
      </w:r>
    </w:p>
    <w:p>
      <w:pPr>
        <w:pStyle w:val="BookText"/>
        <w:bidi w:val="0"/>
        <w:jc w:val="both"/>
        <w:rPr/>
      </w:pPr>
      <w:r>
        <w:rPr>
          <w:rFonts w:eastAsia="Times New Roman" w:cs="Times New Roman" w:ascii="Times New Roman" w:hAnsi="Times New Roman"/>
          <w:color w:val="111111"/>
          <w:sz w:val="28"/>
          <w:szCs w:val="28"/>
          <w:lang w:val="en-US"/>
        </w:rPr>
        <w:t>The month of Ramazan is a time for the faithful to ascend the ranks of perfection by performing acts of devotion, and also a time to gain Divine decisions that are compatible with Divine mercy.</w:t>
      </w:r>
    </w:p>
    <w:p>
      <w:pPr>
        <w:pStyle w:val="Heading4"/>
        <w:numPr>
          <w:ilvl w:val="3"/>
          <w:numId w:val="1"/>
        </w:numPr>
        <w:bidi w:val="0"/>
        <w:jc w:val="left"/>
        <w:rPr/>
      </w:pPr>
      <w:bookmarkStart w:id="145" w:name="__RefHeading___Toc3447903_1468164448"/>
      <w:bookmarkStart w:id="146" w:name="_Toc50"/>
      <w:bookmarkEnd w:id="145"/>
      <w:r>
        <w:rPr/>
        <w:t>The Date of the Night of Qadr</w:t>
      </w:r>
      <w:bookmarkEnd w:id="146"/>
    </w:p>
    <w:p>
      <w:pPr>
        <w:pStyle w:val="BookText"/>
        <w:bidi w:val="0"/>
        <w:jc w:val="both"/>
        <w:rPr/>
      </w:pPr>
      <w:r>
        <w:rPr>
          <w:rFonts w:eastAsia="Times New Roman" w:cs="Times New Roman" w:ascii="Times New Roman" w:hAnsi="Times New Roman"/>
          <w:color w:val="111111"/>
          <w:sz w:val="28"/>
          <w:szCs w:val="28"/>
          <w:lang w:val="en-US"/>
        </w:rPr>
        <w:t>Although traditions reported from the Holy Prophet (s) and the Ahl al-Bayt (‘a) agree that the Night falls in the month of Ramazan, they disagree about its precise date. Some traditions hold that such disagreement, or concealment, has been done on purpose, and it is aimed at making the righteous people practice as many righteous deeds, supplications, whispered prayers, and implorations to Him as possible. In this respect, one of the Infallibles (‘a), when asked which night was the Night of Power (the twenty-first or the twenty-third of Ramazan), he did not identify it but said:</w:t>
      </w:r>
    </w:p>
    <w:p>
      <w:pPr>
        <w:pStyle w:val="BookText"/>
        <w:bidi w:val="0"/>
        <w:jc w:val="both"/>
        <w:rPr/>
      </w:pPr>
      <w:r>
        <w:rPr>
          <w:rFonts w:ascii="Amiri" w:hAnsi="Amiri" w:eastAsia="Amiri" w:cs="Amiri"/>
          <w:color w:val="111111"/>
          <w:sz w:val="28"/>
          <w:sz w:val="28"/>
          <w:szCs w:val="28"/>
          <w:rtl w:val="true"/>
          <w:lang w:bidi="ar-SA"/>
        </w:rPr>
        <w:t>مَا أَیْسَرَ لَیْلَتَیْنِ فِی مَا</w:t>
      </w:r>
    </w:p>
    <w:p>
      <w:pPr>
        <w:pStyle w:val="BookText"/>
        <w:bidi w:val="0"/>
        <w:jc w:val="both"/>
        <w:rPr/>
      </w:pPr>
      <w:r>
        <w:rPr>
          <w:rFonts w:ascii="Amiri" w:hAnsi="Amiri" w:eastAsia="Amiri" w:cs="Amiri"/>
          <w:color w:val="111111"/>
          <w:sz w:val="28"/>
          <w:sz w:val="28"/>
          <w:szCs w:val="28"/>
          <w:rtl w:val="true"/>
          <w:lang w:bidi="ar-SA"/>
        </w:rPr>
        <w:t>تَطْلُبُ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easy it is to act on two nights in order to win one’s desire.</w:t>
      </w:r>
    </w:p>
    <w:p>
      <w:pPr>
        <w:pStyle w:val="BookText"/>
        <w:bidi w:val="0"/>
        <w:jc w:val="both"/>
        <w:rPr/>
      </w:pPr>
      <w:r>
        <w:rPr>
          <w:rFonts w:ascii="Amiri" w:hAnsi="Amiri" w:eastAsia="Amiri" w:cs="Amiri"/>
          <w:color w:val="111111"/>
          <w:sz w:val="28"/>
          <w:sz w:val="28"/>
          <w:szCs w:val="28"/>
          <w:rtl w:val="true"/>
          <w:lang w:bidi="ar-SA"/>
        </w:rPr>
        <w:t>مَا عَلَیْکَ أَنْ تَفْعَلَ خَیْراً</w:t>
      </w:r>
    </w:p>
    <w:p>
      <w:pPr>
        <w:pStyle w:val="BookText"/>
        <w:bidi w:val="0"/>
        <w:jc w:val="both"/>
        <w:rPr/>
      </w:pPr>
      <w:r>
        <w:rPr>
          <w:rFonts w:ascii="Amiri" w:hAnsi="Amiri" w:eastAsia="Amiri" w:cs="Amiri"/>
          <w:color w:val="111111"/>
          <w:sz w:val="28"/>
          <w:sz w:val="28"/>
          <w:szCs w:val="28"/>
          <w:rtl w:val="true"/>
          <w:lang w:bidi="ar-SA"/>
        </w:rPr>
        <w:t>فِی لَیْلَتَیْنِ؟</w:t>
      </w:r>
    </w:p>
    <w:p>
      <w:pPr>
        <w:pStyle w:val="BookText"/>
        <w:bidi w:val="0"/>
        <w:jc w:val="both"/>
        <w:rPr/>
      </w:pPr>
      <w:r>
        <w:rPr>
          <w:rFonts w:eastAsia="Times New Roman" w:cs="Times New Roman" w:ascii="Times New Roman" w:hAnsi="Times New Roman"/>
          <w:color w:val="111111"/>
          <w:sz w:val="28"/>
          <w:szCs w:val="28"/>
          <w:lang w:val="en-US"/>
        </w:rPr>
        <w:t>What will harm you if you act righteously on two nights?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nineteenth, twenty-first, and twenty-third nights of Ramazan are familiarly known to be the Nights of Qadr. However, the last is the most confirmed, according to the </w:t>
      </w:r>
      <w:bookmarkStart w:id="147" w:name="pg13860_138054"/>
    </w:p>
    <w:p>
      <w:pPr>
        <w:pStyle w:val="BookText"/>
        <w:bidi w:val="0"/>
        <w:rPr/>
      </w:pPr>
      <w:bookmarkEnd w:id="147"/>
      <w:r>
        <w:rPr>
          <w:rFonts w:eastAsia="Times New Roman" w:cs="Times New Roman" w:ascii="Times New Roman" w:hAnsi="Times New Roman"/>
          <w:color w:val="111111"/>
          <w:sz w:val="28"/>
          <w:szCs w:val="28"/>
          <w:lang w:val="en-US"/>
        </w:rPr>
        <w:t>many traditions available. This night is also called the Night of al-Juhani, one of the Muslims who lived in the outskirts of Madinah. When al-Juhani asked the Holy Prophet (s) to identify for him a night in which he should occupy himself exclusively in acts of worship, the Holy Prophet (s) named the twenty-third night of Ramazan. Using this as proof, traditions mention more acts of worship to be practiced on this night than any other night.</w:t>
      </w:r>
      <w:r>
        <w:rPr>
          <w:rStyle w:val="FootnoteAnchor"/>
        </w:rPr>
        <w:footnoteReference w:id="72"/>
      </w:r>
    </w:p>
    <w:p>
      <w:pPr>
        <w:pStyle w:val="Heading4"/>
        <w:numPr>
          <w:ilvl w:val="3"/>
          <w:numId w:val="1"/>
        </w:numPr>
        <w:bidi w:val="0"/>
        <w:jc w:val="left"/>
        <w:rPr/>
      </w:pPr>
      <w:bookmarkStart w:id="148" w:name="__RefHeading___Toc3447905_1468164448"/>
      <w:bookmarkStart w:id="149" w:name="_Toc51"/>
      <w:bookmarkEnd w:id="148"/>
      <w:r>
        <w:rPr/>
        <w:t>Devotional Acts on the Night of Qadr</w:t>
      </w:r>
      <w:bookmarkEnd w:id="149"/>
    </w:p>
    <w:p>
      <w:pPr>
        <w:pStyle w:val="BookText"/>
        <w:bidi w:val="0"/>
        <w:jc w:val="both"/>
        <w:rPr/>
      </w:pPr>
      <w:r>
        <w:rPr>
          <w:rFonts w:eastAsia="Times New Roman" w:cs="Times New Roman" w:ascii="Times New Roman" w:hAnsi="Times New Roman"/>
          <w:color w:val="111111"/>
          <w:sz w:val="28"/>
          <w:szCs w:val="28"/>
          <w:lang w:val="en-US"/>
        </w:rPr>
        <w:t>Consistent with the nature of the Night of Qadr, the devotional acts dedicated to this night are mostly common to the three nights. The acts are divided into two categories: common (to the three nights) and particular (to each night).</w:t>
      </w:r>
    </w:p>
    <w:p>
      <w:pPr>
        <w:pStyle w:val="BookText"/>
        <w:bidi w:val="0"/>
        <w:jc w:val="both"/>
        <w:rPr/>
      </w:pPr>
      <w:r>
        <w:rPr>
          <w:rFonts w:eastAsia="Times New Roman" w:cs="Times New Roman" w:ascii="Times New Roman" w:hAnsi="Times New Roman"/>
          <w:color w:val="111111"/>
          <w:sz w:val="28"/>
          <w:szCs w:val="28"/>
          <w:lang w:val="en-US"/>
        </w:rPr>
        <w:t>Traditions urge that the following acts be practiced on all three nights, one of which is expected to be the Night of Qadr:</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Offer a two-unit prayer imploring divine forgiveness</w:t>
      </w:r>
    </w:p>
    <w:p>
      <w:pPr>
        <w:pStyle w:val="BookText"/>
        <w:bidi w:val="0"/>
        <w:jc w:val="both"/>
        <w:rPr/>
      </w:pPr>
      <w:r>
        <w:rPr>
          <w:rFonts w:eastAsia="Times New Roman" w:cs="Times New Roman" w:ascii="Times New Roman" w:hAnsi="Times New Roman"/>
          <w:color w:val="111111"/>
          <w:sz w:val="28"/>
          <w:szCs w:val="28"/>
          <w:lang w:val="en-US"/>
        </w:rPr>
        <w:t>·       Utter the supplication of release from Hellfire and granting of all requests in the name of the Holy Qur'an</w:t>
      </w:r>
    </w:p>
    <w:p>
      <w:pPr>
        <w:pStyle w:val="BookText"/>
        <w:bidi w:val="0"/>
        <w:jc w:val="both"/>
        <w:rPr/>
      </w:pPr>
      <w:r>
        <w:rPr>
          <w:rFonts w:eastAsia="Times New Roman" w:cs="Times New Roman" w:ascii="Times New Roman" w:hAnsi="Times New Roman"/>
          <w:color w:val="111111"/>
          <w:sz w:val="28"/>
          <w:szCs w:val="28"/>
          <w:lang w:val="en-US"/>
        </w:rPr>
        <w:t>Utter the supplication of granting requests in the name of the Holy Qur'an and the faithful believers and then beseech in the names of Almighty Allah and the Fourteen Infallibles (‘a)</w:t>
      </w:r>
    </w:p>
    <w:p>
      <w:pPr>
        <w:pStyle w:val="BookText"/>
        <w:bidi w:val="0"/>
        <w:jc w:val="both"/>
        <w:rPr/>
      </w:pPr>
      <w:r>
        <w:rPr>
          <w:rFonts w:eastAsia="Times New Roman" w:cs="Times New Roman" w:ascii="Times New Roman" w:hAnsi="Times New Roman"/>
          <w:color w:val="111111"/>
          <w:sz w:val="28"/>
          <w:szCs w:val="28"/>
          <w:lang w:val="en-US"/>
        </w:rPr>
        <w:t>·       Perform ziyarah of Imam al-husayn (‘a)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Spend the whole night in acts of worship </w:t>
      </w:r>
    </w:p>
    <w:p>
      <w:pPr>
        <w:pStyle w:val="BookText"/>
        <w:bidi w:val="0"/>
        <w:rPr/>
      </w:pPr>
      <w:r>
        <w:rPr>
          <w:rFonts w:eastAsia="Times New Roman" w:cs="Times New Roman" w:ascii="Times New Roman" w:hAnsi="Times New Roman"/>
          <w:color w:val="111111"/>
          <w:sz w:val="28"/>
          <w:szCs w:val="28"/>
          <w:lang w:val="en-US"/>
        </w:rPr>
        <w:t>·       Offer one hundred units of prayer, utter as many appeals for divine forgiveness as possible, and supplicate for worldly and religious desires for oneself and one’s parents, relatives, friends, and other believers, both alive and dead</w:t>
      </w:r>
    </w:p>
    <w:p>
      <w:pPr>
        <w:pStyle w:val="BookText"/>
        <w:bidi w:val="0"/>
        <w:jc w:val="both"/>
        <w:rPr/>
      </w:pPr>
      <w:r>
        <w:rPr>
          <w:rFonts w:eastAsia="Times New Roman" w:cs="Times New Roman" w:ascii="Times New Roman" w:hAnsi="Times New Roman"/>
          <w:color w:val="111111"/>
          <w:sz w:val="28"/>
          <w:szCs w:val="28"/>
          <w:lang w:val="en-US"/>
        </w:rPr>
        <w:t>·      Utter as many invocations of blessings upon the Holy Prophet and his Household (s) as possible</w:t>
      </w:r>
    </w:p>
    <w:p>
      <w:pPr>
        <w:pStyle w:val="BookText"/>
        <w:bidi w:val="0"/>
        <w:jc w:val="both"/>
        <w:rPr/>
      </w:pPr>
      <w:r>
        <w:rPr>
          <w:rFonts w:eastAsia="Times New Roman" w:cs="Times New Roman" w:ascii="Times New Roman" w:hAnsi="Times New Roman"/>
          <w:color w:val="111111"/>
          <w:sz w:val="28"/>
          <w:szCs w:val="28"/>
          <w:lang w:val="en-US"/>
        </w:rPr>
        <w:t>·      Utter litanies of praise, thankfulness, glorification, and exaltation, exclaim God to be the Most Great, and profess Him as the One and Only God:</w:t>
      </w:r>
    </w:p>
    <w:p>
      <w:pPr>
        <w:pStyle w:val="BookText"/>
        <w:bidi w:val="0"/>
        <w:jc w:val="both"/>
        <w:rPr/>
      </w:pPr>
      <w:r>
        <w:rPr>
          <w:rFonts w:eastAsia="Times New Roman" w:cs="Times New Roman" w:ascii="Times New Roman" w:hAnsi="Times New Roman"/>
          <w:color w:val="111111"/>
          <w:sz w:val="28"/>
          <w:szCs w:val="28"/>
          <w:lang w:val="en-US"/>
        </w:rPr>
        <w:t>Specific supplications have been mentioned for these nights. In this respect, Shaykh al-Kaf</w:t>
      </w:r>
      <w:r>
        <w:rPr>
          <w:rFonts w:eastAsia="Consolas" w:cs="Consolas" w:ascii="Consolas" w:hAnsi="Consolas"/>
          <w:color w:val="111111"/>
          <w:sz w:val="28"/>
          <w:szCs w:val="28"/>
          <w:lang w:val="en-US"/>
        </w:rPr>
        <w:t>ami reports Imam Zayn al-</w:t>
      </w:r>
      <w:r>
        <w:rPr>
          <w:rFonts w:eastAsia="Times New Roman" w:cs="Times New Roman" w:ascii="Times New Roman" w:hAnsi="Times New Roman"/>
          <w:color w:val="111111"/>
          <w:sz w:val="28"/>
          <w:szCs w:val="28"/>
          <w:lang w:val="en-US"/>
        </w:rPr>
        <w:t>Abidin (‘a) prayed using the supplication that begins with the following statement:</w:t>
      </w:r>
    </w:p>
    <w:p>
      <w:pPr>
        <w:pStyle w:val="BookText"/>
        <w:bidi w:val="0"/>
        <w:jc w:val="both"/>
        <w:rPr/>
      </w:pPr>
      <w:r>
        <w:rPr>
          <w:rFonts w:ascii="Amiri" w:hAnsi="Amiri" w:eastAsia="Amiri" w:cs="Amiri"/>
          <w:color w:val="111111"/>
          <w:sz w:val="28"/>
          <w:sz w:val="28"/>
          <w:szCs w:val="28"/>
          <w:rtl w:val="true"/>
          <w:lang w:bidi="ar-SA"/>
        </w:rPr>
        <w:t>اللَّهُمَّ إِنِّی اَمْسَیْتُ لَکَ</w:t>
      </w:r>
    </w:p>
    <w:p>
      <w:pPr>
        <w:pStyle w:val="BookText"/>
        <w:bidi w:val="0"/>
        <w:jc w:val="both"/>
        <w:rPr/>
      </w:pPr>
      <w:r>
        <w:rPr>
          <w:rFonts w:ascii="Amiri" w:hAnsi="Amiri" w:eastAsia="Amiri" w:cs="Amiri"/>
          <w:color w:val="111111"/>
          <w:sz w:val="28"/>
          <w:sz w:val="28"/>
          <w:szCs w:val="28"/>
          <w:rtl w:val="true"/>
          <w:lang w:bidi="ar-SA"/>
        </w:rPr>
        <w:t>عَبْداً دَاخِراً لاَ اَمْلِکُ لِنَفْسِی نَفْعاً وَلا ضَرّاً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surely, I am on this evening Your passive slave; I have no</w:t>
      </w:r>
    </w:p>
    <w:p>
      <w:pPr>
        <w:pStyle w:val="BookText"/>
        <w:bidi w:val="0"/>
        <w:jc w:val="both"/>
        <w:rPr/>
      </w:pPr>
      <w:r>
        <w:rPr>
          <w:rFonts w:eastAsia="Times New Roman" w:cs="Times New Roman" w:ascii="Times New Roman" w:hAnsi="Times New Roman"/>
          <w:color w:val="111111"/>
          <w:sz w:val="28"/>
          <w:szCs w:val="28"/>
          <w:lang w:val="en-US"/>
        </w:rPr>
        <w:t>control over harm or benefit to myself…</w:t>
      </w:r>
    </w:p>
    <w:p>
      <w:pPr>
        <w:pStyle w:val="BookText"/>
        <w:bidi w:val="0"/>
        <w:jc w:val="both"/>
        <w:rPr/>
      </w:pPr>
      <w:r>
        <w:rPr>
          <w:rFonts w:eastAsia="Times New Roman" w:cs="Times New Roman" w:ascii="Times New Roman" w:hAnsi="Times New Roman"/>
          <w:color w:val="111111"/>
          <w:sz w:val="28"/>
          <w:szCs w:val="28"/>
          <w:lang w:val="en-US"/>
        </w:rPr>
        <w:t>Reading the famous Du</w:t>
      </w:r>
      <w:r>
        <w:rPr>
          <w:rFonts w:eastAsia="Consolas" w:cs="Consolas" w:ascii="Consolas" w:hAnsi="Consolas"/>
          <w:color w:val="111111"/>
          <w:sz w:val="28"/>
          <w:szCs w:val="28"/>
          <w:lang w:val="en-US"/>
        </w:rPr>
        <w:t>a' al-Jawshan al-Kabir and Du</w:t>
      </w:r>
      <w:r>
        <w:rPr>
          <w:rFonts w:eastAsia="Times New Roman" w:cs="Times New Roman" w:ascii="Times New Roman" w:hAnsi="Times New Roman"/>
          <w:color w:val="111111"/>
          <w:sz w:val="28"/>
          <w:szCs w:val="28"/>
          <w:lang w:val="en-US"/>
        </w:rPr>
        <w:t>a' al-Jawshan al-Saghir supplications are also reported to be recommended on these nights since these two supplications comprise verses expressing glorification of Almighty Allah as well as proclamations of His greatness and declarations that He is the One and Only God. These supplications can fill the whole night and thus fulfill the recommended act of spending the whole night in devotional acts.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Seeking more religious knowledge—concerning religious laws, ethics, and concepts—is regarded, in the words of Shaykh al-Saduq, as the best act one may perform on these nights</w:t>
      </w:r>
      <w:r>
        <w:rPr>
          <w:rStyle w:val="FootnoteAnchor"/>
        </w:rPr>
        <w:footnoteReference w:id="73"/>
      </w:r>
    </w:p>
    <w:p>
      <w:pPr>
        <w:pStyle w:val="BookText"/>
        <w:bidi w:val="0"/>
        <w:rPr/>
      </w:pPr>
      <w:r>
        <w:rPr>
          <w:rFonts w:eastAsia="Times New Roman" w:cs="Times New Roman" w:ascii="Times New Roman" w:hAnsi="Times New Roman"/>
          <w:color w:val="111111"/>
          <w:sz w:val="28"/>
          <w:szCs w:val="28"/>
          <w:lang w:val="en-US"/>
        </w:rPr>
        <w:t>Besides these, there are certain acts dedicated to each of these three nights.</w:t>
      </w:r>
    </w:p>
    <w:p>
      <w:pPr>
        <w:pStyle w:val="BookText"/>
        <w:bidi w:val="0"/>
        <w:jc w:val="both"/>
        <w:rPr/>
      </w:pPr>
      <w:r>
        <w:rPr>
          <w:rFonts w:eastAsia="Times New Roman" w:cs="Times New Roman" w:ascii="Times New Roman" w:hAnsi="Times New Roman"/>
          <w:color w:val="111111"/>
          <w:sz w:val="28"/>
          <w:szCs w:val="28"/>
          <w:lang w:val="en-US"/>
        </w:rPr>
        <w:t xml:space="preserve">Imploring divine forgiveness (istighfar) one hundred times and repeatedly invoking His curse on the slayers of Imam </w:t>
      </w:r>
      <w:r>
        <w:rPr>
          <w:rFonts w:eastAsia="Consolas" w:cs="Consolas" w:ascii="Consolas" w:hAnsi="Consolas"/>
          <w:color w:val="111111"/>
          <w:sz w:val="28"/>
          <w:szCs w:val="28"/>
          <w:lang w:val="en-US"/>
        </w:rPr>
        <w:t xml:space="preserve">Ali (‘a) are two acts that are identified to be performed exclusively on the nineteenth night. This is because on this night, Imam </w:t>
      </w:r>
      <w:r>
        <w:rPr>
          <w:rFonts w:eastAsia="Times New Roman" w:cs="Times New Roman" w:ascii="Times New Roman" w:hAnsi="Times New Roman"/>
          <w:color w:val="111111"/>
          <w:sz w:val="28"/>
          <w:szCs w:val="28"/>
          <w:lang w:val="en-US"/>
        </w:rPr>
        <w:t>Ali (‘a) was fatally wounded by the poisoned sword of `Abd al-Rahman ibn Muljam, the accursed Kharijite.</w:t>
      </w:r>
    </w:p>
    <w:p>
      <w:pPr>
        <w:pStyle w:val="BookText"/>
        <w:bidi w:val="0"/>
        <w:jc w:val="both"/>
        <w:rPr/>
      </w:pPr>
      <w:r>
        <w:rPr>
          <w:rFonts w:eastAsia="Times New Roman" w:cs="Times New Roman" w:ascii="Times New Roman" w:hAnsi="Times New Roman"/>
          <w:color w:val="111111"/>
          <w:sz w:val="28"/>
          <w:szCs w:val="28"/>
          <w:lang w:val="en-US"/>
        </w:rPr>
        <w:t>There are also two other supplications generally repeated on every night of Ramazan, and on this night exclusively. The first supplication begins with this statement:</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at the time of making decisions that are inevitable…</w:t>
      </w:r>
    </w:p>
    <w:p>
      <w:pPr>
        <w:pStyle w:val="BookText"/>
        <w:bidi w:val="0"/>
        <w:jc w:val="both"/>
        <w:rPr/>
      </w:pPr>
      <w:r>
        <w:rPr>
          <w:rFonts w:ascii="Amiri" w:hAnsi="Amiri" w:eastAsia="Amiri" w:cs="Amiri"/>
          <w:color w:val="111111"/>
          <w:sz w:val="28"/>
          <w:sz w:val="28"/>
          <w:szCs w:val="28"/>
          <w:rtl w:val="true"/>
          <w:lang w:bidi="ar-SA"/>
        </w:rPr>
        <w:t>اللَّهُمَّ اِجْعَلْ فِیمَا تَقْضِی</w:t>
      </w:r>
    </w:p>
    <w:p>
      <w:pPr>
        <w:pStyle w:val="BookText"/>
        <w:bidi w:val="0"/>
        <w:jc w:val="both"/>
        <w:rPr/>
      </w:pPr>
      <w:r>
        <w:rPr>
          <w:rFonts w:ascii="Amiri" w:hAnsi="Amiri" w:eastAsia="Amiri" w:cs="Amiri"/>
          <w:color w:val="111111"/>
          <w:sz w:val="28"/>
          <w:sz w:val="28"/>
          <w:szCs w:val="28"/>
          <w:rtl w:val="true"/>
          <w:lang w:bidi="ar-SA"/>
        </w:rPr>
        <w:t>وَتُقَدِّرُ مِنَ الاَمْرِ الْمَحْتُومِ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second begins with the following statement:</w:t>
      </w:r>
    </w:p>
    <w:p>
      <w:pPr>
        <w:pStyle w:val="BookText"/>
        <w:bidi w:val="0"/>
        <w:jc w:val="both"/>
        <w:rPr/>
      </w:pPr>
      <w:r>
        <w:rPr>
          <w:rFonts w:ascii="Amiri" w:hAnsi="Amiri" w:eastAsia="Amiri" w:cs="Amiri"/>
          <w:color w:val="111111"/>
          <w:sz w:val="28"/>
          <w:sz w:val="28"/>
          <w:szCs w:val="28"/>
          <w:rtl w:val="true"/>
          <w:lang w:bidi="ar-SA"/>
        </w:rPr>
        <w:t>یَا ذَا الَّذِی کَانَ قَبْلَ کُلِّ</w:t>
      </w:r>
    </w:p>
    <w:p>
      <w:pPr>
        <w:pStyle w:val="BookText"/>
        <w:bidi w:val="0"/>
        <w:jc w:val="both"/>
        <w:rPr/>
      </w:pPr>
      <w:r>
        <w:rPr>
          <w:rFonts w:ascii="Amiri" w:hAnsi="Amiri" w:eastAsia="Amiri" w:cs="Amiri"/>
          <w:color w:val="111111"/>
          <w:sz w:val="28"/>
          <w:sz w:val="28"/>
          <w:szCs w:val="28"/>
          <w:rtl w:val="true"/>
          <w:lang w:bidi="ar-SA"/>
        </w:rPr>
        <w:t>شَیْءٍ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He Who</w:t>
      </w:r>
    </w:p>
    <w:p>
      <w:pPr>
        <w:pStyle w:val="BookText"/>
        <w:bidi w:val="0"/>
        <w:jc w:val="both"/>
        <w:rPr/>
      </w:pPr>
      <w:r>
        <w:rPr>
          <w:rFonts w:eastAsia="Times New Roman" w:cs="Times New Roman" w:ascii="Times New Roman" w:hAnsi="Times New Roman"/>
          <w:color w:val="111111"/>
          <w:sz w:val="28"/>
          <w:szCs w:val="28"/>
          <w:lang w:val="en-US"/>
        </w:rPr>
        <w:t>has always been there before all things…</w:t>
      </w:r>
    </w:p>
    <w:p>
      <w:pPr>
        <w:pStyle w:val="BookText"/>
        <w:bidi w:val="0"/>
        <w:jc w:val="both"/>
        <w:rPr/>
      </w:pPr>
      <w:r>
        <w:rPr>
          <w:rFonts w:eastAsia="Times New Roman" w:cs="Times New Roman" w:ascii="Times New Roman" w:hAnsi="Times New Roman"/>
          <w:color w:val="111111"/>
          <w:sz w:val="28"/>
          <w:szCs w:val="28"/>
          <w:lang w:val="en-US"/>
        </w:rPr>
        <w:t>Being more probably the Nights of Power, the twenty-first and twenty-third nights of Ramazan are marked by additional devotional acts. On the twenty-first night, the acts and supplications of the last ten nights of Ramazan, distinguished by devotional acts, also begin. On these nights, the Holy Prophet (s) used to fold his bed and ready himself for worship.  He furthermore used to confine himself to the mosque where a tent made of camel hair was set up for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have also laid emphasis on spending the twenty-first night of Ramazan with prayers, supplications, invocations of blessings upon the Holy Prophet and his Household (s), and cursing their enemies and oppressors. On this night, Imam `Ali (‘a) departed life as a martyr; it is </w:t>
      </w:r>
    </w:p>
    <w:p>
      <w:pPr>
        <w:pStyle w:val="BookText"/>
        <w:bidi w:val="0"/>
        <w:rPr/>
      </w:pPr>
      <w:r>
        <w:rPr>
          <w:rFonts w:eastAsia="Times New Roman" w:cs="Times New Roman" w:ascii="Times New Roman" w:hAnsi="Times New Roman"/>
          <w:color w:val="111111"/>
          <w:sz w:val="28"/>
          <w:szCs w:val="28"/>
          <w:lang w:val="en-US"/>
        </w:rPr>
        <w:t>therefore advised to read his ziyarah.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most probable Night of Qadr, the twenty-third night of Ramazan has other special acts, including recitations from the Holy Qur'an, especially certain surahs such as al-`Ankabut, al-Rum, and al-Dukhan, as well as repetition of Surah al-Qadr one thousand times. It is also highly recommended to perform or read the ziyarah of Imam al-husayn (‘a) on this night.</w:t>
      </w:r>
    </w:p>
    <w:p>
      <w:pPr>
        <w:pStyle w:val="BookText"/>
        <w:bidi w:val="0"/>
        <w:jc w:val="both"/>
        <w:rPr/>
      </w:pPr>
      <w:r>
        <w:rPr>
          <w:rFonts w:eastAsia="Times New Roman" w:cs="Times New Roman" w:ascii="Times New Roman" w:hAnsi="Times New Roman"/>
          <w:color w:val="111111"/>
          <w:sz w:val="28"/>
          <w:szCs w:val="28"/>
          <w:lang w:val="en-US"/>
        </w:rPr>
        <w:t>The following supplication to hasten the relief of Imam al-Mahdi (‘a) is highly recommended:</w:t>
      </w:r>
    </w:p>
    <w:p>
      <w:pPr>
        <w:pStyle w:val="BookText"/>
        <w:bidi w:val="0"/>
        <w:jc w:val="both"/>
        <w:rPr/>
      </w:pPr>
      <w:r>
        <w:rPr>
          <w:rFonts w:ascii="Amiri" w:hAnsi="Amiri" w:eastAsia="Amiri" w:cs="Amiri"/>
          <w:color w:val="111111"/>
          <w:sz w:val="28"/>
          <w:sz w:val="28"/>
          <w:szCs w:val="28"/>
          <w:rtl w:val="true"/>
          <w:lang w:bidi="ar-SA"/>
        </w:rPr>
        <w:t>اَللَّهُمَّ کُنْ لِوَلِیِّکَ الْحُجَّةِ</w:t>
      </w:r>
    </w:p>
    <w:p>
      <w:pPr>
        <w:pStyle w:val="BookText"/>
        <w:bidi w:val="0"/>
        <w:jc w:val="both"/>
        <w:rPr/>
      </w:pPr>
      <w:r>
        <w:rPr>
          <w:rFonts w:ascii="Amiri" w:hAnsi="Amiri" w:eastAsia="Amiri" w:cs="Amiri"/>
          <w:color w:val="111111"/>
          <w:sz w:val="28"/>
          <w:sz w:val="28"/>
          <w:szCs w:val="28"/>
          <w:rtl w:val="true"/>
          <w:lang w:bidi="ar-SA"/>
        </w:rPr>
        <w:t>ابْنِ الْحَسَنِ صَلَوَاتُکَ عَلَیْهِ وَعَلَی آبَائِهِ فِی هَذِهِ السَّاعَةِ</w:t>
      </w:r>
    </w:p>
    <w:p>
      <w:pPr>
        <w:pStyle w:val="BookText"/>
        <w:bidi w:val="0"/>
        <w:jc w:val="both"/>
        <w:rPr/>
      </w:pPr>
      <w:r>
        <w:rPr>
          <w:rFonts w:ascii="Amiri" w:hAnsi="Amiri" w:eastAsia="Amiri" w:cs="Amiri"/>
          <w:color w:val="111111"/>
          <w:sz w:val="28"/>
          <w:sz w:val="28"/>
          <w:szCs w:val="28"/>
          <w:rtl w:val="true"/>
          <w:lang w:bidi="ar-SA"/>
        </w:rPr>
        <w:t>وَفِی کُلِّ سَاعَةٍ وَلِیّاً وَحَافِظاً وَقَائِداً وَنَاصِراً وَدَلِیلاً</w:t>
      </w:r>
    </w:p>
    <w:p>
      <w:pPr>
        <w:pStyle w:val="BookText"/>
        <w:bidi w:val="0"/>
        <w:jc w:val="both"/>
        <w:rPr/>
      </w:pPr>
      <w:r>
        <w:rPr>
          <w:rFonts w:ascii="Amiri" w:hAnsi="Amiri" w:eastAsia="Amiri" w:cs="Amiri"/>
          <w:color w:val="111111"/>
          <w:sz w:val="28"/>
          <w:sz w:val="28"/>
          <w:szCs w:val="28"/>
          <w:rtl w:val="true"/>
          <w:lang w:bidi="ar-SA"/>
        </w:rPr>
        <w:t>وَعَیْناً حَتَّی تُسْکِنَهُ اَرْضَکَ طَوْعاً وَتُمَتِّعَهُ فِیهَا طَوِیلاً</w:t>
      </w:r>
    </w:p>
    <w:p>
      <w:pPr>
        <w:pStyle w:val="BookText"/>
        <w:bidi w:val="0"/>
        <w:jc w:val="both"/>
        <w:rPr/>
      </w:pPr>
      <w:r>
        <w:rPr>
          <w:rFonts w:eastAsia="Times New Roman" w:cs="Times New Roman" w:ascii="Times New Roman" w:hAnsi="Times New Roman"/>
          <w:color w:val="111111"/>
          <w:sz w:val="28"/>
          <w:szCs w:val="28"/>
          <w:lang w:val="en-US"/>
        </w:rPr>
        <w:t>O Allah,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for Your representative, al-hujjah (the Proof), the son of hasan—Your</w:t>
      </w:r>
    </w:p>
    <w:p>
      <w:pPr>
        <w:pStyle w:val="BookText"/>
        <w:bidi w:val="0"/>
        <w:jc w:val="both"/>
        <w:rPr/>
      </w:pPr>
      <w:r>
        <w:rPr>
          <w:rFonts w:eastAsia="Times New Roman" w:cs="Times New Roman" w:ascii="Times New Roman" w:hAnsi="Times New Roman"/>
          <w:color w:val="111111"/>
          <w:sz w:val="28"/>
          <w:szCs w:val="28"/>
          <w:lang w:val="en-US"/>
        </w:rPr>
        <w:t>blessings be on him and on his forefathers—now and for all time, as our Imam,</w:t>
      </w:r>
    </w:p>
    <w:p>
      <w:pPr>
        <w:pStyle w:val="BookText"/>
        <w:bidi w:val="0"/>
        <w:jc w:val="both"/>
        <w:rPr/>
      </w:pPr>
      <w:r>
        <w:rPr>
          <w:rFonts w:eastAsia="Times New Roman" w:cs="Times New Roman" w:ascii="Times New Roman" w:hAnsi="Times New Roman"/>
          <w:color w:val="111111"/>
          <w:sz w:val="28"/>
          <w:szCs w:val="28"/>
          <w:lang w:val="en-US"/>
        </w:rPr>
        <w:t>guardian, leader, helper, guide, and watcher such that You permit him to</w:t>
      </w:r>
    </w:p>
    <w:p>
      <w:pPr>
        <w:pStyle w:val="BookText"/>
        <w:bidi w:val="0"/>
        <w:jc w:val="both"/>
        <w:rPr/>
      </w:pPr>
      <w:r>
        <w:rPr>
          <w:rFonts w:eastAsia="Times New Roman" w:cs="Times New Roman" w:ascii="Times New Roman" w:hAnsi="Times New Roman"/>
          <w:color w:val="111111"/>
          <w:sz w:val="28"/>
          <w:szCs w:val="28"/>
          <w:lang w:val="en-US"/>
        </w:rPr>
        <w:t>prevail on Your lands extending his reign forever.</w:t>
      </w:r>
    </w:p>
    <w:p>
      <w:pPr>
        <w:pStyle w:val="BookText"/>
        <w:bidi w:val="0"/>
        <w:jc w:val="both"/>
        <w:rPr/>
      </w:pPr>
      <w:r>
        <w:rPr>
          <w:rFonts w:eastAsia="Times New Roman" w:cs="Times New Roman" w:ascii="Times New Roman" w:hAnsi="Times New Roman"/>
          <w:color w:val="111111"/>
          <w:sz w:val="28"/>
          <w:szCs w:val="28"/>
          <w:lang w:val="en-US"/>
        </w:rPr>
        <w:t>It is of course highly advisable to repeat this supplication at all times.</w:t>
      </w:r>
    </w:p>
    <w:p>
      <w:pPr>
        <w:pStyle w:val="BookText"/>
        <w:bidi w:val="0"/>
        <w:jc w:val="both"/>
        <w:rPr/>
      </w:pPr>
      <w:r>
        <w:rPr>
          <w:rFonts w:eastAsia="Times New Roman" w:cs="Times New Roman" w:ascii="Times New Roman" w:hAnsi="Times New Roman"/>
          <w:color w:val="111111"/>
          <w:sz w:val="28"/>
          <w:szCs w:val="28"/>
          <w:lang w:val="en-US"/>
        </w:rPr>
        <w:t>Some short supplications mentioned in reference books of supplications are also recommended for this night.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seems important to say that the days that follow the Nights of Qadr enjoy special value and significance similar to the Nights of Qadr just as Thursday nights (the eves of Friday) acquire special significance from Fridays. This is maintained by validly reported traditions.</w:t>
      </w:r>
      <w:r>
        <w:rPr>
          <w:rStyle w:val="FootnoteAnchor"/>
        </w:rPr>
        <w:footnoteReference w:id="75"/>
      </w:r>
      <w:bookmarkStart w:id="150" w:name="pg13860_138058"/>
    </w:p>
    <w:p>
      <w:pPr>
        <w:pStyle w:val="Heading3"/>
        <w:numPr>
          <w:ilvl w:val="2"/>
          <w:numId w:val="1"/>
        </w:numPr>
        <w:bidi w:val="0"/>
        <w:jc w:val="left"/>
        <w:rPr/>
      </w:pPr>
      <w:bookmarkStart w:id="151" w:name="__RefHeading___Toc3447907_1468164448"/>
      <w:bookmarkStart w:id="152" w:name="_Toc52"/>
      <w:bookmarkEnd w:id="150"/>
      <w:bookmarkEnd w:id="151"/>
      <w:r>
        <w:rPr/>
        <w:t>id Al-FiṬr And id Al-AḌḤā</w:t>
      </w:r>
      <w:bookmarkEnd w:id="152"/>
    </w:p>
    <w:p>
      <w:pPr>
        <w:pStyle w:val="BookText"/>
        <w:bidi w:val="0"/>
        <w:jc w:val="both"/>
        <w:rPr/>
      </w:pPr>
      <w:r>
        <w:rPr>
          <w:rFonts w:eastAsia="Times New Roman" w:cs="Times New Roman" w:ascii="Times New Roman" w:hAnsi="Times New Roman"/>
          <w:color w:val="111111"/>
          <w:sz w:val="28"/>
          <w:szCs w:val="28"/>
          <w:lang w:val="en-US"/>
        </w:rPr>
        <w:t>The two days of Id merge with each other in a set of common laws:</w:t>
      </w:r>
    </w:p>
    <w:p>
      <w:pPr>
        <w:pStyle w:val="BookText"/>
        <w:bidi w:val="0"/>
        <w:jc w:val="both"/>
        <w:rPr/>
      </w:pPr>
      <w:r>
        <w:rPr>
          <w:rFonts w:eastAsia="Times New Roman" w:cs="Times New Roman" w:ascii="Times New Roman" w:hAnsi="Times New Roman"/>
          <w:color w:val="111111"/>
          <w:sz w:val="28"/>
          <w:szCs w:val="28"/>
          <w:lang w:val="en-US"/>
        </w:rPr>
        <w:t>It is forbidden to fast on these two</w:t>
      </w:r>
    </w:p>
    <w:p>
      <w:pPr>
        <w:pStyle w:val="BookText"/>
        <w:bidi w:val="0"/>
        <w:jc w:val="both"/>
        <w:rPr/>
      </w:pPr>
      <w:r>
        <w:rPr>
          <w:rFonts w:eastAsia="Times New Roman" w:cs="Times New Roman" w:ascii="Times New Roman" w:hAnsi="Times New Roman"/>
          <w:color w:val="111111"/>
          <w:sz w:val="28"/>
          <w:szCs w:val="28"/>
          <w:lang w:val="en-US"/>
        </w:rPr>
        <w:t>days.</w:t>
      </w:r>
    </w:p>
    <w:p>
      <w:pPr>
        <w:pStyle w:val="BookText"/>
        <w:bidi w:val="0"/>
        <w:jc w:val="both"/>
        <w:rPr/>
      </w:pPr>
      <w:r>
        <w:rPr>
          <w:rFonts w:eastAsia="Times New Roman" w:cs="Times New Roman" w:ascii="Times New Roman" w:hAnsi="Times New Roman"/>
          <w:color w:val="111111"/>
          <w:sz w:val="28"/>
          <w:szCs w:val="28"/>
          <w:lang w:val="en-US"/>
        </w:rPr>
        <w:t>It is obligatory, or recommended under</w:t>
      </w:r>
    </w:p>
    <w:p>
      <w:pPr>
        <w:pStyle w:val="BookText"/>
        <w:bidi w:val="0"/>
        <w:jc w:val="both"/>
        <w:rPr/>
      </w:pPr>
      <w:r>
        <w:rPr>
          <w:rFonts w:eastAsia="Times New Roman" w:cs="Times New Roman" w:ascii="Times New Roman" w:hAnsi="Times New Roman"/>
          <w:color w:val="111111"/>
          <w:sz w:val="28"/>
          <w:szCs w:val="28"/>
          <w:lang w:val="en-US"/>
        </w:rPr>
        <w:t>certain conditions, to perform a special prayer the details and conditions</w:t>
      </w:r>
    </w:p>
    <w:p>
      <w:pPr>
        <w:pStyle w:val="BookText"/>
        <w:bidi w:val="0"/>
        <w:jc w:val="both"/>
        <w:rPr/>
      </w:pPr>
      <w:r>
        <w:rPr>
          <w:rFonts w:eastAsia="Times New Roman" w:cs="Times New Roman" w:ascii="Times New Roman" w:hAnsi="Times New Roman"/>
          <w:color w:val="111111"/>
          <w:sz w:val="28"/>
          <w:szCs w:val="28"/>
          <w:lang w:val="en-US"/>
        </w:rPr>
        <w:t>of which are available in the books of practical laws by scholars.</w:t>
      </w:r>
    </w:p>
    <w:p>
      <w:pPr>
        <w:pStyle w:val="BookText"/>
        <w:bidi w:val="0"/>
        <w:jc w:val="both"/>
        <w:rPr/>
      </w:pPr>
      <w:r>
        <w:rPr>
          <w:rFonts w:eastAsia="Times New Roman" w:cs="Times New Roman" w:ascii="Times New Roman" w:hAnsi="Times New Roman"/>
          <w:color w:val="111111"/>
          <w:sz w:val="28"/>
          <w:szCs w:val="28"/>
          <w:lang w:val="en-US"/>
        </w:rPr>
        <w:t>It is obligatory, or recommended under</w:t>
      </w:r>
    </w:p>
    <w:p>
      <w:pPr>
        <w:pStyle w:val="BookText"/>
        <w:bidi w:val="0"/>
        <w:jc w:val="both"/>
        <w:rPr/>
      </w:pPr>
      <w:r>
        <w:rPr>
          <w:rFonts w:eastAsia="Times New Roman" w:cs="Times New Roman" w:ascii="Times New Roman" w:hAnsi="Times New Roman"/>
          <w:color w:val="111111"/>
          <w:sz w:val="28"/>
          <w:szCs w:val="28"/>
          <w:lang w:val="en-US"/>
        </w:rPr>
        <w:t>certain conditions, to defray a special poor-rate.</w:t>
      </w:r>
    </w:p>
    <w:p>
      <w:pPr>
        <w:pStyle w:val="BookText"/>
        <w:bidi w:val="0"/>
        <w:jc w:val="both"/>
        <w:rPr/>
      </w:pPr>
      <w:r>
        <w:rPr>
          <w:rFonts w:eastAsia="Times New Roman" w:cs="Times New Roman" w:ascii="Times New Roman" w:hAnsi="Times New Roman"/>
          <w:color w:val="111111"/>
          <w:sz w:val="28"/>
          <w:szCs w:val="28"/>
          <w:lang w:val="en-US"/>
        </w:rPr>
        <w:t>It is recommended to supplicate Almighty</w:t>
      </w:r>
    </w:p>
    <w:p>
      <w:pPr>
        <w:pStyle w:val="BookText"/>
        <w:bidi w:val="0"/>
        <w:jc w:val="both"/>
        <w:rPr/>
      </w:pPr>
      <w:r>
        <w:rPr>
          <w:rFonts w:eastAsia="Times New Roman" w:cs="Times New Roman" w:ascii="Times New Roman" w:hAnsi="Times New Roman"/>
          <w:color w:val="111111"/>
          <w:sz w:val="28"/>
          <w:szCs w:val="28"/>
          <w:lang w:val="en-US"/>
        </w:rPr>
        <w:t>Allah and exchange visits with brethren-in-faith.</w:t>
      </w:r>
    </w:p>
    <w:p>
      <w:pPr>
        <w:pStyle w:val="BookText"/>
        <w:bidi w:val="0"/>
        <w:jc w:val="both"/>
        <w:rPr/>
      </w:pPr>
      <w:r>
        <w:rPr>
          <w:rFonts w:eastAsia="Times New Roman" w:cs="Times New Roman" w:ascii="Times New Roman" w:hAnsi="Times New Roman"/>
          <w:color w:val="111111"/>
          <w:sz w:val="28"/>
          <w:szCs w:val="28"/>
          <w:lang w:val="en-US"/>
        </w:rPr>
        <w:t>Moreover, the Ahl al-Bayt (‘a) have emphasized other matters for these two days:</w:t>
      </w:r>
    </w:p>
    <w:p>
      <w:pPr>
        <w:pStyle w:val="BookText"/>
        <w:bidi w:val="0"/>
        <w:jc w:val="both"/>
        <w:rPr/>
      </w:pPr>
      <w:r>
        <w:rPr>
          <w:rFonts w:eastAsia="Times New Roman" w:cs="Times New Roman" w:ascii="Times New Roman" w:hAnsi="Times New Roman"/>
          <w:color w:val="111111"/>
          <w:sz w:val="28"/>
          <w:szCs w:val="28"/>
          <w:lang w:val="en-US"/>
        </w:rPr>
        <w:t>Carry out certain acts and utter certain</w:t>
      </w:r>
    </w:p>
    <w:p>
      <w:pPr>
        <w:pStyle w:val="BookText"/>
        <w:bidi w:val="0"/>
        <w:jc w:val="both"/>
        <w:rPr/>
      </w:pPr>
      <w:r>
        <w:rPr>
          <w:rFonts w:eastAsia="Times New Roman" w:cs="Times New Roman" w:ascii="Times New Roman" w:hAnsi="Times New Roman"/>
          <w:color w:val="111111"/>
          <w:sz w:val="28"/>
          <w:szCs w:val="28"/>
          <w:lang w:val="en-US"/>
        </w:rPr>
        <w:t>litanies and supplicatory prayers, especially on Id al-Fitr:  In al-Sahifah</w:t>
      </w:r>
    </w:p>
    <w:p>
      <w:pPr>
        <w:pStyle w:val="BookText"/>
        <w:bidi w:val="0"/>
        <w:jc w:val="both"/>
        <w:rPr/>
      </w:pPr>
      <w:r>
        <w:rPr>
          <w:rFonts w:eastAsia="Times New Roman" w:cs="Times New Roman" w:ascii="Times New Roman" w:hAnsi="Times New Roman"/>
          <w:color w:val="111111"/>
          <w:sz w:val="28"/>
          <w:szCs w:val="28"/>
          <w:lang w:val="en-US"/>
        </w:rPr>
        <w:t>al-Sajjadiyyah, there is a supplication to be read exclusively on</w:t>
      </w:r>
    </w:p>
    <w:p>
      <w:pPr>
        <w:pStyle w:val="BookText"/>
        <w:bidi w:val="0"/>
        <w:jc w:val="both"/>
        <w:rPr/>
      </w:pPr>
      <w:r>
        <w:rPr>
          <w:rFonts w:eastAsia="Times New Roman" w:cs="Times New Roman" w:ascii="Times New Roman" w:hAnsi="Times New Roman"/>
          <w:color w:val="111111"/>
          <w:sz w:val="28"/>
          <w:szCs w:val="28"/>
          <w:lang w:val="en-US"/>
        </w:rPr>
        <w:t>these two days.</w:t>
      </w:r>
    </w:p>
    <w:p>
      <w:pPr>
        <w:pStyle w:val="BookText"/>
        <w:bidi w:val="0"/>
        <w:jc w:val="both"/>
        <w:rPr/>
      </w:pPr>
      <w:r>
        <w:rPr>
          <w:rFonts w:eastAsia="Times New Roman" w:cs="Times New Roman" w:ascii="Times New Roman" w:hAnsi="Times New Roman"/>
          <w:color w:val="111111"/>
          <w:sz w:val="28"/>
          <w:szCs w:val="28"/>
          <w:lang w:val="en-US"/>
        </w:rPr>
        <w:t>Bathe</w:t>
      </w:r>
    </w:p>
    <w:p>
      <w:pPr>
        <w:pStyle w:val="BookText"/>
        <w:bidi w:val="0"/>
        <w:jc w:val="both"/>
        <w:rPr/>
      </w:pPr>
      <w:r>
        <w:rPr>
          <w:rFonts w:eastAsia="Times New Roman" w:cs="Times New Roman" w:ascii="Times New Roman" w:hAnsi="Times New Roman"/>
          <w:color w:val="111111"/>
          <w:sz w:val="28"/>
          <w:szCs w:val="28"/>
          <w:lang w:val="en-US"/>
        </w:rPr>
        <w:t>Adorn oneself, use perfume, wear one’s</w:t>
      </w:r>
    </w:p>
    <w:p>
      <w:pPr>
        <w:pStyle w:val="BookText"/>
        <w:bidi w:val="0"/>
        <w:jc w:val="both"/>
        <w:rPr/>
      </w:pPr>
      <w:r>
        <w:rPr>
          <w:rFonts w:eastAsia="Times New Roman" w:cs="Times New Roman" w:ascii="Times New Roman" w:hAnsi="Times New Roman"/>
          <w:color w:val="111111"/>
          <w:sz w:val="28"/>
          <w:szCs w:val="28"/>
          <w:lang w:val="en-US"/>
        </w:rPr>
        <w:t>best clothes, and be clean</w:t>
      </w:r>
    </w:p>
    <w:p>
      <w:pPr>
        <w:pStyle w:val="BookText"/>
        <w:bidi w:val="0"/>
        <w:jc w:val="both"/>
        <w:rPr/>
      </w:pPr>
      <w:r>
        <w:rPr>
          <w:rFonts w:eastAsia="Times New Roman" w:cs="Times New Roman" w:ascii="Times New Roman" w:hAnsi="Times New Roman"/>
          <w:color w:val="111111"/>
          <w:sz w:val="28"/>
          <w:szCs w:val="28"/>
          <w:lang w:val="en-US"/>
        </w:rPr>
        <w:t>Perform the ziyarah of Imam</w:t>
      </w:r>
    </w:p>
    <w:p>
      <w:pPr>
        <w:pStyle w:val="BookText"/>
        <w:bidi w:val="0"/>
        <w:jc w:val="both"/>
        <w:rPr/>
      </w:pPr>
      <w:r>
        <w:rPr>
          <w:rFonts w:eastAsia="Times New Roman" w:cs="Times New Roman" w:ascii="Times New Roman" w:hAnsi="Times New Roman"/>
          <w:color w:val="111111"/>
          <w:sz w:val="28"/>
          <w:szCs w:val="28"/>
          <w:lang w:val="en-US"/>
        </w:rPr>
        <w:t>al-husayn (‘a)</w:t>
      </w:r>
    </w:p>
    <w:p>
      <w:pPr>
        <w:pStyle w:val="BookText"/>
        <w:bidi w:val="0"/>
        <w:jc w:val="both"/>
        <w:rPr/>
      </w:pPr>
      <w:r>
        <w:rPr>
          <w:rFonts w:eastAsia="Times New Roman" w:cs="Times New Roman" w:ascii="Times New Roman" w:hAnsi="Times New Roman"/>
          <w:color w:val="111111"/>
          <w:sz w:val="28"/>
          <w:szCs w:val="28"/>
          <w:lang w:val="en-US"/>
        </w:rPr>
        <w:t>The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special merit of these two days doubles the reward of any recommended act </w:t>
      </w:r>
      <w:bookmarkStart w:id="153" w:name="pg13860_138059"/>
    </w:p>
    <w:p>
      <w:pPr>
        <w:pStyle w:val="Heading3"/>
        <w:numPr>
          <w:ilvl w:val="2"/>
          <w:numId w:val="1"/>
        </w:numPr>
        <w:bidi w:val="0"/>
        <w:jc w:val="left"/>
        <w:rPr/>
      </w:pPr>
      <w:bookmarkStart w:id="154" w:name="__RefHeading___Toc3447909_1468164448"/>
      <w:bookmarkStart w:id="155" w:name="_Toc53"/>
      <w:bookmarkEnd w:id="153"/>
      <w:bookmarkEnd w:id="154"/>
      <w:r>
        <w:rPr/>
        <w:t>Thursday Nights and Fridays</w:t>
      </w:r>
      <w:bookmarkEnd w:id="155"/>
    </w:p>
    <w:p>
      <w:pPr>
        <w:pStyle w:val="BookText"/>
        <w:bidi w:val="0"/>
        <w:jc w:val="both"/>
        <w:rPr/>
      </w:pPr>
      <w:r>
        <w:rPr>
          <w:rFonts w:eastAsia="Times New Roman" w:cs="Times New Roman" w:ascii="Times New Roman" w:hAnsi="Times New Roman"/>
          <w:color w:val="111111"/>
          <w:sz w:val="28"/>
          <w:szCs w:val="28"/>
          <w:lang w:val="en-US"/>
        </w:rPr>
        <w:t>Thursday nights and Fridays excel all other days in eminence and honor. In traditions reported from the Ahl al-Bayt (‘a), Friday is described as a most luminous day. Every hour Almighty Allah releases six hundred thousand persons from Hellfire, doubles rewards for good deeds, erases the punishments of the evildoings committed thereon, raises ranks, grants requests, relieves people from agonies, responds to prayers, forgives sins, accepts repentance, sends sustenance, and takes vengeance against the offenders on behalf of the offended.</w:t>
      </w:r>
    </w:p>
    <w:p>
      <w:pPr>
        <w:pStyle w:val="BookText"/>
        <w:bidi w:val="0"/>
        <w:jc w:val="both"/>
        <w:rPr/>
      </w:pPr>
      <w:r>
        <w:rPr>
          <w:rFonts w:eastAsia="Times New Roman" w:cs="Times New Roman" w:ascii="Times New Roman" w:hAnsi="Times New Roman"/>
          <w:color w:val="111111"/>
          <w:sz w:val="28"/>
          <w:szCs w:val="28"/>
          <w:lang w:val="en-US"/>
        </w:rPr>
        <w:t>In this connection, let us cite three validly reported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al-Riza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إِنَّ یَوْمَ الْجُمُعَةِ سَیِّدُ</w:t>
      </w:r>
    </w:p>
    <w:p>
      <w:pPr>
        <w:pStyle w:val="BookText"/>
        <w:bidi w:val="0"/>
        <w:jc w:val="both"/>
        <w:rPr/>
      </w:pPr>
      <w:r>
        <w:rPr>
          <w:rFonts w:ascii="Amiri" w:hAnsi="Amiri" w:eastAsia="Amiri" w:cs="Amiri"/>
          <w:color w:val="111111"/>
          <w:sz w:val="28"/>
          <w:sz w:val="28"/>
          <w:szCs w:val="28"/>
          <w:rtl w:val="true"/>
          <w:lang w:bidi="ar-SA"/>
        </w:rPr>
        <w:t>الأَیَّامِ؛ یُضَاعِفُ اللهُ عَزَّ وَجَلَّ فِیهِ الْحَسَنَاتِ وَیَمْحُو فِیهِ</w:t>
      </w:r>
    </w:p>
    <w:p>
      <w:pPr>
        <w:pStyle w:val="BookText"/>
        <w:bidi w:val="0"/>
        <w:jc w:val="both"/>
        <w:rPr/>
      </w:pPr>
      <w:r>
        <w:rPr>
          <w:rFonts w:ascii="Amiri" w:hAnsi="Amiri" w:eastAsia="Amiri" w:cs="Amiri"/>
          <w:color w:val="111111"/>
          <w:sz w:val="28"/>
          <w:sz w:val="28"/>
          <w:szCs w:val="28"/>
          <w:rtl w:val="true"/>
          <w:lang w:bidi="ar-SA"/>
        </w:rPr>
        <w:t>السَّیِّئَاتِ وَیَرْفَعُ فِیهِ الدَّرَجَاتِ وَیَسْتِجِیبُ فِیهِ الدَّعَوَاتِ</w:t>
      </w:r>
    </w:p>
    <w:p>
      <w:pPr>
        <w:pStyle w:val="BookText"/>
        <w:bidi w:val="0"/>
        <w:jc w:val="both"/>
        <w:rPr/>
      </w:pPr>
      <w:r>
        <w:rPr>
          <w:rFonts w:ascii="Amiri" w:hAnsi="Amiri" w:eastAsia="Amiri" w:cs="Amiri"/>
          <w:color w:val="111111"/>
          <w:sz w:val="28"/>
          <w:sz w:val="28"/>
          <w:szCs w:val="28"/>
          <w:rtl w:val="true"/>
          <w:lang w:bidi="ar-SA"/>
        </w:rPr>
        <w:t>وَیَکْشِفُ فِیهِ الْکُرُبَاتِ وَیَقْضِی فِیهِ الْحَوَائِجَ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bidi w:val="0"/>
        <w:jc w:val="both"/>
        <w:rPr/>
      </w:pPr>
      <w:r>
        <w:rPr>
          <w:rFonts w:ascii="Amiri" w:hAnsi="Amiri" w:eastAsia="Amiri" w:cs="Amiri"/>
          <w:color w:val="111111"/>
          <w:sz w:val="28"/>
          <w:sz w:val="28"/>
          <w:szCs w:val="28"/>
          <w:rtl w:val="true"/>
          <w:lang w:bidi="ar-SA"/>
        </w:rPr>
        <w:t>یَوْمُ الْمَزِیدِ؛ للهِ فِیهِ عُتَقَاءُ وَطُلَقَاءُ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w:t>
      </w:r>
    </w:p>
    <w:p>
      <w:pPr>
        <w:pStyle w:val="BookText"/>
        <w:bidi w:val="0"/>
        <w:jc w:val="both"/>
        <w:rPr/>
      </w:pPr>
      <w:r>
        <w:rPr>
          <w:rFonts w:ascii="Amiri" w:hAnsi="Amiri" w:eastAsia="Amiri" w:cs="Amiri"/>
          <w:color w:val="111111"/>
          <w:sz w:val="28"/>
          <w:sz w:val="28"/>
          <w:szCs w:val="28"/>
          <w:rtl w:val="true"/>
          <w:lang w:bidi="ar-SA"/>
        </w:rPr>
        <w:t>فِیهِ أَحَدٌ مِنَ النَّاسِ وَعَرَفَ حَقَّهُ وَحُرْمَتَهُ إِلاَّ کَانَ حَقّاً</w:t>
      </w:r>
    </w:p>
    <w:p>
      <w:pPr>
        <w:pStyle w:val="BookText"/>
        <w:bidi w:val="0"/>
        <w:jc w:val="both"/>
        <w:rPr/>
      </w:pPr>
      <w:r>
        <w:rPr>
          <w:rFonts w:ascii="Amiri" w:hAnsi="Amiri" w:eastAsia="Amiri" w:cs="Amiri"/>
          <w:color w:val="111111"/>
          <w:sz w:val="28"/>
          <w:sz w:val="28"/>
          <w:szCs w:val="28"/>
          <w:rtl w:val="true"/>
          <w:lang w:bidi="ar-SA"/>
        </w:rPr>
        <w:t>عَلَی اللهِ عَزَّ وَجَلَّ أَنْ یَجْعَلَهُ مِنْ عُتَقَاءِهِ وَطُلَقَاءِهِ مِنَ</w:t>
      </w:r>
    </w:p>
    <w:p>
      <w:pPr>
        <w:pStyle w:val="BookText"/>
        <w:bidi w:val="0"/>
        <w:jc w:val="both"/>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فِی یَوْمِهِ أَوْ لَیْلَتِهِ مَاتَ شَهِیداً وَبُعِثَ</w:t>
      </w:r>
    </w:p>
    <w:p>
      <w:pPr>
        <w:pStyle w:val="BookText"/>
        <w:bidi w:val="0"/>
        <w:jc w:val="both"/>
        <w:rPr/>
      </w:pPr>
      <w:r>
        <w:rPr>
          <w:rFonts w:ascii="Amiri" w:hAnsi="Amiri" w:eastAsia="Amiri" w:cs="Amiri"/>
          <w:color w:val="111111"/>
          <w:sz w:val="28"/>
          <w:sz w:val="28"/>
          <w:szCs w:val="28"/>
          <w:rtl w:val="true"/>
          <w:lang w:bidi="ar-SA"/>
        </w:rPr>
        <w:t>آمِناً، وَمَا إسْتَخَفَّ أَحَدٌ بِحُرْمَتِهِ وَضَیَّعَ حَقَّهُ إِلاَّ کَانَ</w:t>
      </w:r>
    </w:p>
    <w:p>
      <w:pPr>
        <w:pStyle w:val="BookText"/>
        <w:bidi w:val="0"/>
        <w:jc w:val="both"/>
        <w:rPr/>
      </w:pPr>
      <w:r>
        <w:rPr>
          <w:rFonts w:ascii="Amiri" w:hAnsi="Amiri" w:eastAsia="Amiri" w:cs="Amiri"/>
          <w:color w:val="111111"/>
          <w:sz w:val="28"/>
          <w:sz w:val="28"/>
          <w:szCs w:val="28"/>
          <w:rtl w:val="true"/>
          <w:lang w:bidi="ar-SA"/>
        </w:rPr>
        <w:t>حَقّاً عَلَی اللهِ عَزَّ وَجَلَّ أَنْ یُصْلِیَهُ نَارَ جَهَنَّمَ إِلاَّ أَنْ</w:t>
      </w:r>
    </w:p>
    <w:p>
      <w:pPr>
        <w:pStyle w:val="BookText"/>
        <w:bidi w:val="0"/>
        <w:jc w:val="both"/>
        <w:rPr/>
      </w:pPr>
      <w:r>
        <w:rPr>
          <w:rFonts w:ascii="Amiri" w:hAnsi="Amiri" w:eastAsia="Amiri" w:cs="Amiri"/>
          <w:color w:val="111111"/>
          <w:sz w:val="28"/>
          <w:sz w:val="28"/>
          <w:szCs w:val="28"/>
          <w:rtl w:val="true"/>
          <w:lang w:bidi="ar-SA"/>
        </w:rPr>
        <w:t>یَتُوبَ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Friday is the master of days. On Fridays, Almighty Allah</w:t>
      </w:r>
    </w:p>
    <w:p>
      <w:pPr>
        <w:pStyle w:val="BookText"/>
        <w:bidi w:val="0"/>
        <w:jc w:val="both"/>
        <w:rPr/>
      </w:pPr>
      <w:r>
        <w:rPr>
          <w:rFonts w:eastAsia="Times New Roman" w:cs="Times New Roman" w:ascii="Times New Roman" w:hAnsi="Times New Roman"/>
          <w:color w:val="111111"/>
          <w:sz w:val="28"/>
          <w:szCs w:val="28"/>
          <w:lang w:val="en-US"/>
        </w:rPr>
        <w:t>doubles the rewards (for good deeds), erases punishments (for evildoing),</w:t>
      </w:r>
    </w:p>
    <w:p>
      <w:pPr>
        <w:pStyle w:val="BookText"/>
        <w:bidi w:val="0"/>
        <w:jc w:val="both"/>
        <w:rPr/>
      </w:pPr>
      <w:r>
        <w:rPr>
          <w:rFonts w:eastAsia="Times New Roman" w:cs="Times New Roman" w:ascii="Times New Roman" w:hAnsi="Times New Roman"/>
          <w:color w:val="111111"/>
          <w:sz w:val="28"/>
          <w:szCs w:val="28"/>
          <w:lang w:val="en-US"/>
        </w:rPr>
        <w:t>raises ranks (of faith), responds to prayers, relieves people from</w:t>
      </w:r>
    </w:p>
    <w:p>
      <w:pPr>
        <w:pStyle w:val="BookText"/>
        <w:bidi w:val="0"/>
        <w:jc w:val="both"/>
        <w:rPr/>
      </w:pPr>
      <w:r>
        <w:rPr>
          <w:rFonts w:eastAsia="Times New Roman" w:cs="Times New Roman" w:ascii="Times New Roman" w:hAnsi="Times New Roman"/>
          <w:color w:val="111111"/>
          <w:sz w:val="28"/>
          <w:szCs w:val="28"/>
          <w:lang w:val="en-US"/>
        </w:rPr>
        <w:t>misfortunes, and grants grand requests. Friday is the day of bonus. Almighty</w:t>
      </w:r>
    </w:p>
    <w:p>
      <w:pPr>
        <w:pStyle w:val="BookText"/>
        <w:bidi w:val="0"/>
        <w:jc w:val="both"/>
        <w:rPr/>
      </w:pPr>
      <w:r>
        <w:rPr>
          <w:rFonts w:eastAsia="Times New Roman" w:cs="Times New Roman" w:ascii="Times New Roman" w:hAnsi="Times New Roman"/>
          <w:color w:val="111111"/>
          <w:sz w:val="28"/>
          <w:szCs w:val="28"/>
          <w:lang w:val="en-US"/>
        </w:rPr>
        <w:t>Allah, on Fridays, releases numerous individuals from Hellfire. When a person</w:t>
      </w:r>
    </w:p>
    <w:p>
      <w:pPr>
        <w:pStyle w:val="BookText"/>
        <w:bidi w:val="0"/>
        <w:jc w:val="both"/>
        <w:rPr/>
      </w:pPr>
      <w:r>
        <w:rPr>
          <w:rFonts w:eastAsia="Times New Roman" w:cs="Times New Roman" w:ascii="Times New Roman" w:hAnsi="Times New Roman"/>
          <w:color w:val="111111"/>
          <w:sz w:val="28"/>
          <w:szCs w:val="28"/>
          <w:lang w:val="en-US"/>
        </w:rPr>
        <w:t>prays to Him on Friday, believing in the true standing and the sanctity of</w:t>
      </w:r>
    </w:p>
    <w:p>
      <w:pPr>
        <w:pStyle w:val="BookText"/>
        <w:bidi w:val="0"/>
        <w:jc w:val="both"/>
        <w:rPr/>
      </w:pPr>
      <w:r>
        <w:rPr>
          <w:rFonts w:eastAsia="Times New Roman" w:cs="Times New Roman" w:ascii="Times New Roman" w:hAnsi="Times New Roman"/>
          <w:color w:val="111111"/>
          <w:sz w:val="28"/>
          <w:szCs w:val="28"/>
          <w:lang w:val="en-US"/>
        </w:rPr>
        <w:t>this day, it will be incumbent upon Almighty Allah to release that person</w:t>
      </w:r>
    </w:p>
    <w:p>
      <w:pPr>
        <w:pStyle w:val="BookText"/>
        <w:bidi w:val="0"/>
        <w:jc w:val="both"/>
        <w:rPr/>
      </w:pPr>
      <w:r>
        <w:rPr>
          <w:rFonts w:eastAsia="Times New Roman" w:cs="Times New Roman" w:ascii="Times New Roman" w:hAnsi="Times New Roman"/>
          <w:color w:val="111111"/>
          <w:sz w:val="28"/>
          <w:szCs w:val="28"/>
          <w:lang w:val="en-US"/>
        </w:rPr>
        <w:t>from Hellfire. If that individual dies on that day or its eve, he or she will</w:t>
      </w:r>
    </w:p>
    <w:p>
      <w:pPr>
        <w:pStyle w:val="BookText"/>
        <w:bidi w:val="0"/>
        <w:jc w:val="both"/>
        <w:rPr/>
      </w:pPr>
      <w:r>
        <w:rPr>
          <w:rFonts w:eastAsia="Times New Roman" w:cs="Times New Roman" w:ascii="Times New Roman" w:hAnsi="Times New Roman"/>
          <w:color w:val="111111"/>
          <w:sz w:val="28"/>
          <w:szCs w:val="28"/>
          <w:lang w:val="en-US"/>
        </w:rPr>
        <w:t>be considered like a martyr and be secure when resurrected (on the Day of</w:t>
      </w:r>
    </w:p>
    <w:p>
      <w:pPr>
        <w:pStyle w:val="BookText"/>
        <w:bidi w:val="0"/>
        <w:jc w:val="both"/>
        <w:rPr/>
      </w:pPr>
      <w:r>
        <w:rPr>
          <w:rFonts w:eastAsia="Times New Roman" w:cs="Times New Roman" w:ascii="Times New Roman" w:hAnsi="Times New Roman"/>
          <w:color w:val="111111"/>
          <w:sz w:val="28"/>
          <w:szCs w:val="28"/>
          <w:lang w:val="en-US"/>
        </w:rPr>
        <w:t>Judgment). Conversely, if anyone belittles the sanctity of this day and</w:t>
      </w:r>
    </w:p>
    <w:p>
      <w:pPr>
        <w:pStyle w:val="BookText"/>
        <w:bidi w:val="0"/>
        <w:jc w:val="both"/>
        <w:rPr/>
      </w:pPr>
      <w:r>
        <w:rPr>
          <w:rFonts w:eastAsia="Times New Roman" w:cs="Times New Roman" w:ascii="Times New Roman" w:hAnsi="Times New Roman"/>
          <w:color w:val="111111"/>
          <w:sz w:val="28"/>
          <w:szCs w:val="28"/>
          <w:lang w:val="en-US"/>
        </w:rPr>
        <w:t>disrespects its standing, it will be incumbent upon Almighty Allah to cast that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 into Hellfire unless he or she repents thereafter.</w:t>
      </w:r>
      <w:r>
        <w:rPr>
          <w:rStyle w:val="FootnoteAnchor"/>
        </w:rPr>
        <w:footnoteReference w:id="76"/>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مَا طَلَعَتِ الشَّمْسُ بِیَوْمٍ</w:t>
      </w:r>
    </w:p>
    <w:p>
      <w:pPr>
        <w:pStyle w:val="BookText"/>
        <w:bidi w:val="0"/>
        <w:jc w:val="both"/>
        <w:rPr/>
      </w:pPr>
      <w:r>
        <w:rPr>
          <w:rFonts w:ascii="Amiri" w:hAnsi="Amiri" w:eastAsia="Amiri" w:cs="Amiri"/>
          <w:color w:val="111111"/>
          <w:sz w:val="28"/>
          <w:sz w:val="28"/>
          <w:szCs w:val="28"/>
          <w:rtl w:val="true"/>
          <w:lang w:bidi="ar-SA"/>
        </w:rPr>
        <w:t>أَفْضَلَ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کَلاَمَ الطَّیْرِ إِذَا لَقِیَ</w:t>
      </w:r>
    </w:p>
    <w:p>
      <w:pPr>
        <w:pStyle w:val="BookText"/>
        <w:bidi w:val="0"/>
        <w:jc w:val="both"/>
        <w:rPr/>
      </w:pP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یَوْمٌ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Sunlight never fell on a day better than Friday. When birds meet each</w:t>
      </w:r>
    </w:p>
    <w:p>
      <w:pPr>
        <w:pStyle w:val="BookText"/>
        <w:bidi w:val="0"/>
        <w:jc w:val="both"/>
        <w:rPr/>
      </w:pPr>
      <w:r>
        <w:rPr>
          <w:rFonts w:eastAsia="Times New Roman" w:cs="Times New Roman" w:ascii="Times New Roman" w:hAnsi="Times New Roman"/>
          <w:color w:val="111111"/>
          <w:sz w:val="28"/>
          <w:szCs w:val="28"/>
          <w:lang w:val="en-US"/>
        </w:rPr>
        <w:t>other on this day, they greet each other, saying: Peace! Good day!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وَافَقَ مِنْکُمْ یَوْمَ</w:t>
      </w:r>
    </w:p>
    <w:p>
      <w:pPr>
        <w:pStyle w:val="BookText"/>
        <w:bidi w:val="0"/>
        <w:jc w:val="both"/>
        <w:rPr/>
      </w:pPr>
      <w:r>
        <w:rPr>
          <w:rFonts w:ascii="Amiri" w:hAnsi="Amiri" w:eastAsia="Amiri" w:cs="Amiri"/>
          <w:color w:val="111111"/>
          <w:sz w:val="28"/>
          <w:sz w:val="28"/>
          <w:szCs w:val="28"/>
          <w:rtl w:val="true"/>
          <w:lang w:bidi="ar-SA"/>
        </w:rPr>
        <w:t>الْجُمُعَةِ فَلاَ یَشْتَغِلَنَّ بِشَیْءٍ غَیْرِ الْعِبَادَةِ، فَإِنَّ فِیهِ</w:t>
      </w:r>
    </w:p>
    <w:p>
      <w:pPr>
        <w:pStyle w:val="BookText"/>
        <w:bidi w:val="0"/>
        <w:jc w:val="both"/>
        <w:rPr/>
      </w:pPr>
      <w:r>
        <w:rPr>
          <w:rFonts w:ascii="Amiri" w:hAnsi="Amiri" w:eastAsia="Amiri" w:cs="Amiri"/>
          <w:color w:val="111111"/>
          <w:sz w:val="28"/>
          <w:sz w:val="28"/>
          <w:szCs w:val="28"/>
          <w:rtl w:val="true"/>
          <w:lang w:bidi="ar-SA"/>
        </w:rPr>
        <w:t>یُغْفَرُ لِلْعِبَادِ وَتُنَزَّلُ عَلَیْهِمُ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Fridays, do not engage yourselves with anything other than acts of</w:t>
      </w:r>
    </w:p>
    <w:p>
      <w:pPr>
        <w:pStyle w:val="BookText"/>
        <w:bidi w:val="0"/>
        <w:jc w:val="both"/>
        <w:rPr/>
      </w:pPr>
      <w:r>
        <w:rPr>
          <w:rFonts w:eastAsia="Times New Roman" w:cs="Times New Roman" w:ascii="Times New Roman" w:hAnsi="Times New Roman"/>
          <w:color w:val="111111"/>
          <w:sz w:val="28"/>
          <w:szCs w:val="28"/>
          <w:lang w:val="en-US"/>
        </w:rPr>
        <w:t>worship, for the servants’ shortcomings are forgiven and Divine mercy descends</w:t>
      </w:r>
    </w:p>
    <w:p>
      <w:pPr>
        <w:pStyle w:val="BookText"/>
        <w:bidi w:val="0"/>
        <w:jc w:val="both"/>
        <w:rPr/>
      </w:pPr>
      <w:r>
        <w:rPr>
          <w:rFonts w:eastAsia="Times New Roman" w:cs="Times New Roman" w:ascii="Times New Roman" w:hAnsi="Times New Roman"/>
          <w:color w:val="111111"/>
          <w:sz w:val="28"/>
          <w:szCs w:val="28"/>
          <w:lang w:val="en-US"/>
        </w:rPr>
        <w:t>on Fridays.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When meeting the qualifications and conditions mentioned by master jurisprudents in their theses of practical laws, it is also obligatory to perform the Friday Prayer.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another set of recommended acts are performed on Thursday nights and Fridays. The details of these acts can be referred to in books on supplications and </w:t>
      </w:r>
    </w:p>
    <w:p>
      <w:pPr>
        <w:pStyle w:val="BookText"/>
        <w:bidi w:val="0"/>
        <w:rPr/>
      </w:pPr>
      <w:r>
        <w:rPr>
          <w:rFonts w:eastAsia="Times New Roman" w:cs="Times New Roman" w:ascii="Times New Roman" w:hAnsi="Times New Roman"/>
          <w:color w:val="111111"/>
          <w:sz w:val="28"/>
          <w:szCs w:val="28"/>
          <w:lang w:val="en-US"/>
        </w:rPr>
        <w:t>recommended acts. However, the following list comprises the most prominent of these acts:</w:t>
      </w:r>
    </w:p>
    <w:p>
      <w:pPr>
        <w:pStyle w:val="BookText"/>
        <w:bidi w:val="0"/>
        <w:jc w:val="both"/>
        <w:rPr/>
      </w:pPr>
      <w:r>
        <w:rPr>
          <w:rFonts w:eastAsia="Times New Roman" w:cs="Times New Roman" w:ascii="Times New Roman" w:hAnsi="Times New Roman"/>
          <w:color w:val="111111"/>
          <w:sz w:val="28"/>
          <w:szCs w:val="28"/>
          <w:lang w:val="en-US"/>
        </w:rPr>
        <w:t>·      Bathe (ghusl) on Fridays (some scholars deem this to be obligatory)</w:t>
      </w:r>
    </w:p>
    <w:p>
      <w:pPr>
        <w:pStyle w:val="BookText"/>
        <w:bidi w:val="0"/>
        <w:jc w:val="both"/>
        <w:rPr/>
      </w:pPr>
      <w:r>
        <w:rPr>
          <w:rFonts w:eastAsia="Times New Roman" w:cs="Times New Roman" w:ascii="Times New Roman" w:hAnsi="Times New Roman"/>
          <w:color w:val="111111"/>
          <w:sz w:val="28"/>
          <w:szCs w:val="28"/>
          <w:lang w:val="en-US"/>
        </w:rPr>
        <w:t>·      Recite the Holy Qur'an, especially Surahs al-Kahf (No. 18), al-Rahman (No. 55), al-Ahqaf (No. 46), al-Mu'minun (No. 23), and al-Waqi`ah (No. 56).</w:t>
      </w:r>
    </w:p>
    <w:p>
      <w:pPr>
        <w:pStyle w:val="BookText"/>
        <w:bidi w:val="0"/>
        <w:jc w:val="both"/>
        <w:rPr/>
      </w:pPr>
      <w:r>
        <w:rPr>
          <w:rFonts w:eastAsia="Times New Roman" w:cs="Times New Roman" w:ascii="Times New Roman" w:hAnsi="Times New Roman"/>
          <w:color w:val="111111"/>
          <w:sz w:val="28"/>
          <w:szCs w:val="28"/>
          <w:lang w:val="en-US"/>
        </w:rPr>
        <w:t>·      Spend liberally on dependents, give alms, and  do charitable acts, especially for one’s family members</w:t>
      </w:r>
    </w:p>
    <w:p>
      <w:pPr>
        <w:pStyle w:val="BookText"/>
        <w:bidi w:val="0"/>
        <w:jc w:val="both"/>
        <w:rPr/>
      </w:pPr>
      <w:r>
        <w:rPr>
          <w:rFonts w:eastAsia="Times New Roman" w:cs="Times New Roman" w:ascii="Times New Roman" w:hAnsi="Times New Roman"/>
          <w:color w:val="111111"/>
          <w:sz w:val="28"/>
          <w:szCs w:val="28"/>
          <w:lang w:val="en-US"/>
        </w:rPr>
        <w:t>·      Wear dressy clothes, be neat and tidy, and use perfume</w:t>
      </w:r>
    </w:p>
    <w:p>
      <w:pPr>
        <w:pStyle w:val="BookText"/>
        <w:bidi w:val="0"/>
        <w:jc w:val="both"/>
        <w:rPr/>
      </w:pPr>
      <w:r>
        <w:rPr>
          <w:rFonts w:eastAsia="Times New Roman" w:cs="Times New Roman" w:ascii="Times New Roman" w:hAnsi="Times New Roman"/>
          <w:color w:val="111111"/>
          <w:sz w:val="28"/>
          <w:szCs w:val="28"/>
          <w:lang w:val="en-US"/>
        </w:rPr>
        <w:t xml:space="preserve">·      Offer special prayers, such as those attributed to the Holy Prophet, Imam </w:t>
      </w:r>
      <w:r>
        <w:rPr>
          <w:rFonts w:eastAsia="Consolas" w:cs="Consolas" w:ascii="Consolas" w:hAnsi="Consolas"/>
          <w:color w:val="111111"/>
          <w:sz w:val="28"/>
          <w:szCs w:val="28"/>
          <w:lang w:val="en-US"/>
        </w:rPr>
        <w:t>Ali, Lady Fatimah al-Zahra', and Ja</w:t>
      </w:r>
      <w:r>
        <w:rPr>
          <w:rFonts w:eastAsia="Times New Roman" w:cs="Times New Roman" w:ascii="Times New Roman" w:hAnsi="Times New Roman"/>
          <w:color w:val="111111"/>
          <w:sz w:val="28"/>
          <w:szCs w:val="28"/>
          <w:lang w:val="en-US"/>
        </w:rPr>
        <w:t>far al-Tayyar (the two-winged), peace be upon them all, as well as prayers attributed to the Holy Imams (‘a). Repeat as frequently as possible the invocation of blessings upon the Holy Prophet and his Household (s).</w:t>
      </w:r>
    </w:p>
    <w:p>
      <w:pPr>
        <w:pStyle w:val="BookText"/>
        <w:bidi w:val="0"/>
        <w:jc w:val="both"/>
        <w:rPr/>
      </w:pPr>
      <w:r>
        <w:rPr>
          <w:rFonts w:eastAsia="Times New Roman" w:cs="Times New Roman" w:ascii="Times New Roman" w:hAnsi="Times New Roman"/>
          <w:color w:val="111111"/>
          <w:sz w:val="28"/>
          <w:szCs w:val="28"/>
          <w:lang w:val="en-US"/>
        </w:rPr>
        <w:t>·      Read supplications and litanies dedicated to Fridays, such as Du</w:t>
      </w:r>
      <w:r>
        <w:rPr>
          <w:rFonts w:eastAsia="Consolas" w:cs="Consolas" w:ascii="Consolas" w:hAnsi="Consolas"/>
          <w:color w:val="111111"/>
          <w:sz w:val="28"/>
          <w:szCs w:val="28"/>
          <w:lang w:val="en-US"/>
        </w:rPr>
        <w:t>a' Kumayl, Imam Zayn al-</w:t>
      </w:r>
      <w:r>
        <w:rPr>
          <w:rFonts w:eastAsia="Times New Roman" w:cs="Times New Roman" w:ascii="Times New Roman" w:hAnsi="Times New Roman"/>
          <w:color w:val="111111"/>
          <w:sz w:val="28"/>
          <w:szCs w:val="28"/>
          <w:lang w:val="en-US"/>
        </w:rPr>
        <w:t>Abidin’s Supplication on Friday, Du`a' al-Simat, and many others, such as the two supplications beginning with the following two statements respectively:</w:t>
      </w:r>
    </w:p>
    <w:p>
      <w:pPr>
        <w:pStyle w:val="BookText"/>
        <w:bidi w:val="0"/>
        <w:jc w:val="both"/>
        <w:rPr/>
      </w:pPr>
      <w:r>
        <w:rPr>
          <w:rFonts w:ascii="Amiri" w:hAnsi="Amiri" w:eastAsia="Amiri" w:cs="Amiri"/>
          <w:color w:val="111111"/>
          <w:sz w:val="28"/>
          <w:sz w:val="28"/>
          <w:szCs w:val="28"/>
          <w:rtl w:val="true"/>
          <w:lang w:bidi="ar-SA"/>
        </w:rPr>
        <w:t>اللَّهُمَّ مَنْ تَهَیّأَ فِی هَذَا</w:t>
      </w:r>
    </w:p>
    <w:p>
      <w:pPr>
        <w:pStyle w:val="BookText"/>
        <w:bidi w:val="0"/>
        <w:jc w:val="both"/>
        <w:rPr/>
      </w:pPr>
      <w:r>
        <w:rPr>
          <w:rFonts w:ascii="Amiri" w:hAnsi="Amiri" w:eastAsia="Amiri" w:cs="Amiri"/>
          <w:color w:val="111111"/>
          <w:sz w:val="28"/>
          <w:sz w:val="28"/>
          <w:szCs w:val="28"/>
          <w:rtl w:val="true"/>
          <w:lang w:bidi="ar-SA"/>
        </w:rPr>
        <w:t>الْیَوْمِ اَوْ تَعَبَّأَ اَوْ اَعَدَّ وَاسْتَعَدَّ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if one, on this day, prepares oneself or takes pains or gets</w:t>
      </w:r>
    </w:p>
    <w:p>
      <w:pPr>
        <w:pStyle w:val="BookText"/>
        <w:bidi w:val="0"/>
        <w:jc w:val="both"/>
        <w:rPr/>
      </w:pPr>
      <w:r>
        <w:rPr>
          <w:rFonts w:eastAsia="Times New Roman" w:cs="Times New Roman" w:ascii="Times New Roman" w:hAnsi="Times New Roman"/>
          <w:color w:val="111111"/>
          <w:sz w:val="28"/>
          <w:szCs w:val="28"/>
          <w:lang w:val="en-US"/>
        </w:rPr>
        <w:t>ready …</w:t>
      </w:r>
    </w:p>
    <w:p>
      <w:pPr>
        <w:pStyle w:val="BookText"/>
        <w:bidi w:val="0"/>
        <w:jc w:val="both"/>
        <w:rPr/>
      </w:pPr>
      <w:r>
        <w:rPr>
          <w:rFonts w:ascii="Amiri" w:hAnsi="Amiri" w:eastAsia="Amiri" w:cs="Amiri"/>
          <w:color w:val="111111"/>
          <w:sz w:val="28"/>
          <w:sz w:val="28"/>
          <w:szCs w:val="28"/>
          <w:rtl w:val="true"/>
          <w:lang w:bidi="ar-SA"/>
        </w:rPr>
        <w:t>اللَّهُمَّ یَا شَاهِدَ کُلِّ</w:t>
      </w:r>
    </w:p>
    <w:p>
      <w:pPr>
        <w:pStyle w:val="BookText"/>
        <w:bidi w:val="0"/>
        <w:jc w:val="both"/>
        <w:rPr/>
      </w:pPr>
      <w:r>
        <w:rPr>
          <w:rFonts w:ascii="Amiri" w:hAnsi="Amiri" w:eastAsia="Amiri" w:cs="Amiri"/>
          <w:color w:val="111111"/>
          <w:sz w:val="28"/>
          <w:sz w:val="28"/>
          <w:szCs w:val="28"/>
          <w:rtl w:val="true"/>
          <w:lang w:bidi="ar-SA"/>
        </w:rPr>
        <w:t>نَجْوَی وَمَوْضِعَ کُلِّ شَکْوَی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Witness of all the secrets of the hearts, Hearer of all</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complaints… </w:t>
      </w:r>
    </w:p>
    <w:p>
      <w:pPr>
        <w:pStyle w:val="BookText"/>
        <w:bidi w:val="0"/>
        <w:rPr/>
      </w:pPr>
      <w:r>
        <w:rPr>
          <w:rFonts w:eastAsia="Times New Roman" w:cs="Times New Roman" w:ascii="Times New Roman" w:hAnsi="Times New Roman"/>
          <w:color w:val="111111"/>
          <w:sz w:val="28"/>
          <w:szCs w:val="28"/>
          <w:lang w:val="en-US"/>
        </w:rPr>
        <w:t>·         Repeat the Four Statements of Glorification (al-Tasbihat al-Arba`ah) and the other famous litanies</w:t>
      </w:r>
    </w:p>
    <w:p>
      <w:pPr>
        <w:pStyle w:val="BookText"/>
        <w:bidi w:val="0"/>
        <w:jc w:val="both"/>
        <w:rPr/>
      </w:pPr>
      <w:r>
        <w:rPr>
          <w:rFonts w:eastAsia="Times New Roman" w:cs="Times New Roman" w:ascii="Times New Roman" w:hAnsi="Times New Roman"/>
          <w:color w:val="111111"/>
          <w:sz w:val="28"/>
          <w:szCs w:val="28"/>
          <w:lang w:val="en-US"/>
        </w:rPr>
        <w:t>·         Read the ziyarah of Imam al-husayn (‘a) on Thursday nights and the Holy Prophet (s) and the other Holy Imams (‘a) on Friday mornings. Visit graves and one’s brothers-in-faith.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Learn about religious laws and affairs </w:t>
      </w:r>
      <w:bookmarkStart w:id="156" w:name="pg13860_138063"/>
    </w:p>
    <w:p>
      <w:pPr>
        <w:pStyle w:val="Heading3"/>
        <w:numPr>
          <w:ilvl w:val="2"/>
          <w:numId w:val="1"/>
        </w:numPr>
        <w:bidi w:val="0"/>
        <w:jc w:val="left"/>
        <w:rPr/>
      </w:pPr>
      <w:bookmarkStart w:id="157" w:name="__RefHeading___Toc3447911_1468164448"/>
      <w:bookmarkStart w:id="158" w:name="_Toc54"/>
      <w:bookmarkEnd w:id="156"/>
      <w:bookmarkEnd w:id="157"/>
      <w:r>
        <w:rPr/>
        <w:t>The Four Eves</w:t>
      </w:r>
      <w:bookmarkEnd w:id="158"/>
    </w:p>
    <w:p>
      <w:pPr>
        <w:pStyle w:val="Heading4"/>
        <w:numPr>
          <w:ilvl w:val="3"/>
          <w:numId w:val="1"/>
        </w:numPr>
        <w:bidi w:val="0"/>
        <w:jc w:val="left"/>
        <w:rPr/>
      </w:pPr>
      <w:bookmarkStart w:id="159" w:name="__RefHeading___Toc3447913_1468164448"/>
      <w:bookmarkStart w:id="160" w:name="_Toc55"/>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The night before the Day of Id al-Fitr, the night before the Day of Id al-Azha, the eve of the 1st of Rajab, and the eve of the fifteenth of Sha`ban are four nights having the same significance and merit and are recommended to be spent in acts of worship.</w:t>
      </w:r>
    </w:p>
    <w:p>
      <w:pPr>
        <w:pStyle w:val="BookText"/>
        <w:bidi w:val="0"/>
        <w:jc w:val="both"/>
        <w:rPr/>
      </w:pPr>
      <w:r>
        <w:rPr>
          <w:rFonts w:eastAsia="Times New Roman" w:cs="Times New Roman" w:ascii="Times New Roman" w:hAnsi="Times New Roman"/>
          <w:color w:val="111111"/>
          <w:sz w:val="28"/>
          <w:szCs w:val="28"/>
          <w:lang w:val="en-US"/>
        </w:rPr>
        <w:t xml:space="preserve">Imam al-Sadiq (‘a) has reported, on the authority of his fathers, that Imam </w:t>
      </w:r>
      <w:r>
        <w:rPr>
          <w:rFonts w:eastAsia="Consolas" w:cs="Consolas" w:ascii="Consolas" w:hAnsi="Consolas"/>
          <w:color w:val="111111"/>
          <w:sz w:val="28"/>
          <w:szCs w:val="28"/>
          <w:lang w:val="en-US"/>
        </w:rPr>
        <w:t>Ali (‘a) liked devoting himself to worship four nights in the year: the eve of the 1st of Rajab, the eve of the 15th of Sha</w:t>
      </w:r>
      <w:r>
        <w:rPr>
          <w:rFonts w:eastAsia="Times New Roman" w:cs="Times New Roman" w:ascii="Times New Roman" w:hAnsi="Times New Roman"/>
          <w:color w:val="111111"/>
          <w:sz w:val="28"/>
          <w:szCs w:val="28"/>
          <w:lang w:val="en-US"/>
        </w:rPr>
        <w:t>ban, the night before Id al-Fitr, and the night before immolation (Id al-Azha).</w:t>
      </w:r>
    </w:p>
    <w:p>
      <w:pPr>
        <w:pStyle w:val="BookText"/>
        <w:bidi w:val="0"/>
        <w:jc w:val="both"/>
        <w:rPr/>
      </w:pPr>
      <w:r>
        <w:rPr>
          <w:rFonts w:eastAsia="Times New Roman" w:cs="Times New Roman" w:ascii="Times New Roman" w:hAnsi="Times New Roman"/>
          <w:color w:val="111111"/>
          <w:sz w:val="28"/>
          <w:szCs w:val="28"/>
          <w:lang w:val="en-US"/>
        </w:rPr>
        <w:t>There are some common acts advised for these four nights. They are as follows:</w:t>
      </w:r>
    </w:p>
    <w:p>
      <w:pPr>
        <w:pStyle w:val="BookText"/>
        <w:bidi w:val="0"/>
        <w:jc w:val="both"/>
        <w:rPr/>
      </w:pPr>
      <w:r>
        <w:rPr>
          <w:rFonts w:eastAsia="Times New Roman" w:cs="Times New Roman" w:ascii="Times New Roman" w:hAnsi="Times New Roman"/>
          <w:color w:val="111111"/>
          <w:sz w:val="28"/>
          <w:szCs w:val="28"/>
          <w:lang w:val="en-US"/>
        </w:rPr>
        <w:t>·      Read the ziyarah of Imam al-husayn (‘a)—an act performed on all distinctive nights of the year, as is maintained from a general review of this act</w:t>
      </w:r>
    </w:p>
    <w:p>
      <w:pPr>
        <w:pStyle w:val="BookText"/>
        <w:bidi w:val="0"/>
        <w:jc w:val="both"/>
        <w:rPr/>
      </w:pPr>
      <w:r>
        <w:rPr>
          <w:rFonts w:eastAsia="Times New Roman" w:cs="Times New Roman" w:ascii="Times New Roman" w:hAnsi="Times New Roman"/>
          <w:color w:val="111111"/>
          <w:sz w:val="28"/>
          <w:szCs w:val="28"/>
          <w:lang w:val="en-US"/>
        </w:rPr>
        <w:t>·      Bathe on all these nights except the night before Id al-Azha</w:t>
      </w:r>
    </w:p>
    <w:p>
      <w:pPr>
        <w:pStyle w:val="BookText"/>
        <w:bidi w:val="0"/>
        <w:jc w:val="both"/>
        <w:rPr/>
      </w:pPr>
      <w:r>
        <w:rPr>
          <w:rFonts w:eastAsia="Times New Roman" w:cs="Times New Roman" w:ascii="Times New Roman" w:hAnsi="Times New Roman"/>
          <w:color w:val="111111"/>
          <w:sz w:val="28"/>
          <w:szCs w:val="28"/>
          <w:lang w:val="en-US"/>
        </w:rPr>
        <w:t>·      Read the supplication that begins with the following statement:</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دَائِمَ الْفَضْلِ عَلَی الْبَریِّةِ  یَا بَاسِطَ الْیَدَیْنِ بِالْعَطِیَّةِ</w:t>
      </w:r>
    </w:p>
    <w:p>
      <w:pPr>
        <w:pStyle w:val="BookText"/>
        <w:bidi w:val="0"/>
        <w:jc w:val="both"/>
        <w:rPr/>
      </w:pPr>
      <w:r>
        <w:rPr>
          <w:rFonts w:eastAsia="Times New Roman" w:cs="Times New Roman" w:ascii="Times New Roman" w:hAnsi="Times New Roman"/>
          <w:color w:val="111111"/>
          <w:sz w:val="28"/>
          <w:szCs w:val="28"/>
          <w:lang w:val="en-US"/>
        </w:rPr>
        <w:t>O He Who is continuous in His Favor upon creatures! O He Who</w:t>
      </w:r>
    </w:p>
    <w:p>
      <w:pPr>
        <w:pStyle w:val="BookText"/>
        <w:bidi w:val="0"/>
        <w:jc w:val="both"/>
        <w:rPr/>
      </w:pPr>
      <w:r>
        <w:rPr>
          <w:rFonts w:eastAsia="Times New Roman" w:cs="Times New Roman" w:ascii="Times New Roman" w:hAnsi="Times New Roman"/>
          <w:color w:val="111111"/>
          <w:sz w:val="28"/>
          <w:szCs w:val="28"/>
          <w:lang w:val="en-US"/>
        </w:rPr>
        <w:t>openhandedly bestows gifts!....</w:t>
      </w:r>
    </w:p>
    <w:p>
      <w:pPr>
        <w:pStyle w:val="BookText"/>
        <w:bidi w:val="0"/>
        <w:jc w:val="both"/>
        <w:rPr/>
      </w:pPr>
      <w:r>
        <w:rPr>
          <w:rFonts w:eastAsia="Times New Roman" w:cs="Times New Roman" w:ascii="Times New Roman" w:hAnsi="Times New Roman"/>
          <w:color w:val="111111"/>
          <w:sz w:val="28"/>
          <w:szCs w:val="28"/>
          <w:lang w:val="en-US"/>
        </w:rPr>
        <w:t>Each one of these four nights is spent in worship.</w:t>
      </w:r>
    </w:p>
    <w:p>
      <w:pPr>
        <w:pStyle w:val="Heading4"/>
        <w:numPr>
          <w:ilvl w:val="3"/>
          <w:numId w:val="1"/>
        </w:numPr>
        <w:bidi w:val="0"/>
        <w:jc w:val="left"/>
        <w:rPr/>
      </w:pPr>
      <w:bookmarkStart w:id="161" w:name="__RefHeading___Toc3447915_1468164448"/>
      <w:bookmarkStart w:id="162" w:name="_Toc56"/>
      <w:bookmarkEnd w:id="161"/>
      <w:r>
        <w:rPr/>
        <w:t>The Night Before Id al-Fitr</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Numerous traditions talk about the merits of spending this night in acts of worship. Reports say that this night is not </w:t>
      </w:r>
    </w:p>
    <w:p>
      <w:pPr>
        <w:pStyle w:val="BookText"/>
        <w:bidi w:val="0"/>
        <w:rPr/>
      </w:pPr>
      <w:r>
        <w:rPr>
          <w:rFonts w:eastAsia="Times New Roman" w:cs="Times New Roman" w:ascii="Times New Roman" w:hAnsi="Times New Roman"/>
          <w:color w:val="111111"/>
          <w:sz w:val="28"/>
          <w:szCs w:val="28"/>
          <w:lang w:val="en-US"/>
        </w:rPr>
        <w:t>less significant than the Night of Qadr. Recommended acts:</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Spend the night in acts of worship, such as prayers, supplications, entreaties for divine forgiveness; stay overnight in mosques</w:t>
      </w:r>
    </w:p>
    <w:p>
      <w:pPr>
        <w:pStyle w:val="BookText"/>
        <w:bidi w:val="0"/>
        <w:jc w:val="both"/>
        <w:rPr/>
      </w:pPr>
      <w:r>
        <w:rPr>
          <w:rFonts w:eastAsia="Times New Roman" w:cs="Times New Roman" w:ascii="Times New Roman" w:hAnsi="Times New Roman"/>
          <w:color w:val="111111"/>
          <w:sz w:val="28"/>
          <w:szCs w:val="28"/>
          <w:lang w:val="en-US"/>
        </w:rPr>
        <w:t>·      Utter the “Four Statements of Exclaiming Almighty Allah’s Greatness” (al-Takbirat al-Arba`ah) immediately after Sunset, in the Evening, at Dawn, and during Id Prayers</w:t>
      </w:r>
    </w:p>
    <w:p>
      <w:pPr>
        <w:pStyle w:val="BookText"/>
        <w:bidi w:val="0"/>
        <w:jc w:val="both"/>
        <w:rPr/>
      </w:pPr>
      <w:r>
        <w:rPr>
          <w:rFonts w:eastAsia="Times New Roman" w:cs="Times New Roman" w:ascii="Times New Roman" w:hAnsi="Times New Roman"/>
          <w:color w:val="111111"/>
          <w:sz w:val="28"/>
          <w:szCs w:val="28"/>
          <w:lang w:val="en-US"/>
        </w:rPr>
        <w:t>·      Offer a variety of prayers in order to pass the whole night in acts of worship</w:t>
      </w:r>
    </w:p>
    <w:p>
      <w:pPr>
        <w:pStyle w:val="BookText"/>
        <w:bidi w:val="0"/>
        <w:jc w:val="both"/>
        <w:rPr/>
      </w:pPr>
      <w:r>
        <w:rPr>
          <w:rFonts w:eastAsia="Times New Roman" w:cs="Times New Roman" w:ascii="Times New Roman" w:hAnsi="Times New Roman"/>
          <w:color w:val="111111"/>
          <w:sz w:val="28"/>
          <w:szCs w:val="28"/>
          <w:lang w:val="en-US"/>
        </w:rPr>
        <w:t>·      Read the ziyarah of Imam al-husayn (‘a)</w:t>
      </w:r>
    </w:p>
    <w:p>
      <w:pPr>
        <w:pStyle w:val="BookText"/>
        <w:bidi w:val="0"/>
        <w:jc w:val="both"/>
        <w:rPr/>
      </w:pPr>
      <w:r>
        <w:rPr>
          <w:rFonts w:eastAsia="Times New Roman" w:cs="Times New Roman" w:ascii="Times New Roman" w:hAnsi="Times New Roman"/>
          <w:color w:val="111111"/>
          <w:sz w:val="28"/>
          <w:szCs w:val="28"/>
          <w:lang w:val="en-US"/>
        </w:rPr>
        <w:t>·      Read the supplication that begins:</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دَائِمَ الْفَضْلِ عَلَی الْبَریِّةِ یَا بَاسِطَ الْیَدَیْنِ بِالْعَطِیَّةِ</w:t>
      </w:r>
    </w:p>
    <w:p>
      <w:pPr>
        <w:pStyle w:val="BookText"/>
        <w:bidi w:val="0"/>
        <w:jc w:val="both"/>
        <w:rPr/>
      </w:pPr>
      <w:r>
        <w:rPr>
          <w:rFonts w:eastAsia="Times New Roman" w:cs="Times New Roman" w:ascii="Times New Roman" w:hAnsi="Times New Roman"/>
          <w:color w:val="111111"/>
          <w:sz w:val="28"/>
          <w:szCs w:val="28"/>
          <w:lang w:val="en-US"/>
        </w:rPr>
        <w:t>O He Who is continuous</w:t>
      </w:r>
    </w:p>
    <w:p>
      <w:pPr>
        <w:pStyle w:val="BookText"/>
        <w:bidi w:val="0"/>
        <w:jc w:val="both"/>
        <w:rPr/>
      </w:pPr>
      <w:r>
        <w:rPr>
          <w:rFonts w:eastAsia="Times New Roman" w:cs="Times New Roman" w:ascii="Times New Roman" w:hAnsi="Times New Roman"/>
          <w:color w:val="111111"/>
          <w:sz w:val="28"/>
          <w:szCs w:val="28"/>
          <w:lang w:val="en-US"/>
        </w:rPr>
        <w:t>in His Favor upon creatures! O He Who openhandedly bestows gifts!....</w:t>
      </w:r>
    </w:p>
    <w:p>
      <w:pPr>
        <w:pStyle w:val="BookText"/>
        <w:bidi w:val="0"/>
        <w:jc w:val="both"/>
        <w:rPr/>
      </w:pPr>
      <w:r>
        <w:rPr>
          <w:rFonts w:eastAsia="Times New Roman" w:cs="Times New Roman" w:ascii="Times New Roman" w:hAnsi="Times New Roman"/>
          <w:color w:val="111111"/>
          <w:sz w:val="28"/>
          <w:szCs w:val="28"/>
          <w:lang w:val="en-US"/>
        </w:rPr>
        <w:t>The Night Before Id al-Azha</w:t>
      </w:r>
    </w:p>
    <w:p>
      <w:pPr>
        <w:pStyle w:val="BookText"/>
        <w:bidi w:val="0"/>
        <w:jc w:val="both"/>
        <w:rPr/>
      </w:pPr>
      <w:r>
        <w:rPr>
          <w:rFonts w:eastAsia="Times New Roman" w:cs="Times New Roman" w:ascii="Times New Roman" w:hAnsi="Times New Roman"/>
          <w:color w:val="111111"/>
          <w:sz w:val="28"/>
          <w:szCs w:val="28"/>
          <w:lang w:val="en-US"/>
        </w:rPr>
        <w:t>The doors of the skies are opened on this blessed night. Special supplications are reportedly read on this night while stopping at al-mash`ar al-haram (the</w:t>
      </w:r>
    </w:p>
    <w:p>
      <w:pPr>
        <w:pStyle w:val="BookText"/>
        <w:bidi w:val="0"/>
        <w:jc w:val="both"/>
        <w:rPr/>
      </w:pPr>
      <w:r>
        <w:rPr>
          <w:rFonts w:eastAsia="Times New Roman" w:cs="Times New Roman" w:ascii="Times New Roman" w:hAnsi="Times New Roman"/>
          <w:color w:val="111111"/>
          <w:sz w:val="28"/>
          <w:szCs w:val="28"/>
          <w:lang w:val="en-US"/>
        </w:rPr>
        <w:t>Sacred Place of Rituals) by those performing the hajj Pilgrimage rites. Other devotional acts, in addition to spending the night in acts of worship, offering prayers, and supplicating include:</w:t>
      </w:r>
    </w:p>
    <w:p>
      <w:pPr>
        <w:pStyle w:val="BookText"/>
        <w:bidi w:val="0"/>
        <w:jc w:val="both"/>
        <w:rPr/>
      </w:pPr>
      <w:r>
        <w:rPr>
          <w:rFonts w:eastAsia="Times New Roman" w:cs="Times New Roman" w:ascii="Times New Roman" w:hAnsi="Times New Roman"/>
          <w:color w:val="111111"/>
          <w:sz w:val="28"/>
          <w:szCs w:val="28"/>
          <w:lang w:val="en-US"/>
        </w:rPr>
        <w:t>·      Read the ziyarah of Imam al-husayn (‘a)</w:t>
      </w:r>
    </w:p>
    <w:p>
      <w:pPr>
        <w:pStyle w:val="BookText"/>
        <w:bidi w:val="0"/>
        <w:jc w:val="both"/>
        <w:rPr/>
      </w:pPr>
      <w:r>
        <w:rPr>
          <w:rFonts w:eastAsia="Times New Roman" w:cs="Times New Roman" w:ascii="Times New Roman" w:hAnsi="Times New Roman"/>
          <w:color w:val="111111"/>
          <w:sz w:val="28"/>
          <w:szCs w:val="28"/>
          <w:lang w:val="en-US"/>
        </w:rPr>
        <w:t>·      Read the supplication that begins:</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دَائِمَ الْفَضْلِ عَلَی الْبَریِّةِ  یَا بَاسِطَ الْیَدَیْنِ بِالْعَطِیَّةِ</w:t>
      </w:r>
    </w:p>
    <w:p>
      <w:pPr>
        <w:pStyle w:val="BookText"/>
        <w:bidi w:val="0"/>
        <w:jc w:val="both"/>
        <w:rPr/>
      </w:pPr>
      <w:r>
        <w:rPr>
          <w:rFonts w:eastAsia="Times New Roman" w:cs="Times New Roman" w:ascii="Times New Roman" w:hAnsi="Times New Roman"/>
          <w:color w:val="111111"/>
          <w:sz w:val="28"/>
          <w:szCs w:val="28"/>
          <w:lang w:val="en-US"/>
        </w:rPr>
        <w:t>O He Who is continuous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Favor upon creatures! O He Who openhandedly bestows gifts!.... </w:t>
      </w:r>
      <w:bookmarkStart w:id="163" w:name="pg13860_138065"/>
    </w:p>
    <w:p>
      <w:pPr>
        <w:pStyle w:val="BookText"/>
        <w:bidi w:val="0"/>
        <w:rPr/>
      </w:pPr>
      <w:bookmarkEnd w:id="163"/>
      <w:r>
        <w:rPr>
          <w:rFonts w:eastAsia="Times New Roman" w:cs="Times New Roman" w:ascii="Times New Roman" w:hAnsi="Times New Roman"/>
          <w:color w:val="111111"/>
          <w:sz w:val="28"/>
          <w:szCs w:val="28"/>
          <w:lang w:val="en-US"/>
        </w:rPr>
        <w:t>·         Offer a six-unit prayer with special recitations.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Although this tradition has been reported in connection with the night of Id al-Fitr, it came to include the night of Id al-Azha, as maintained by the expression “the night of Id”.</w:t>
      </w:r>
    </w:p>
    <w:p>
      <w:pPr>
        <w:pStyle w:val="BookText"/>
        <w:bidi w:val="0"/>
        <w:jc w:val="both"/>
        <w:rPr/>
      </w:pPr>
      <w:r>
        <w:rPr>
          <w:rFonts w:eastAsia="Times New Roman" w:cs="Times New Roman" w:ascii="Times New Roman" w:hAnsi="Times New Roman"/>
          <w:color w:val="111111"/>
          <w:sz w:val="28"/>
          <w:szCs w:val="28"/>
          <w:lang w:val="en-US"/>
        </w:rPr>
        <w:t>It is not improbable to say that bathing on this night is one of its recommended acts, although no tradition confirms it. However, this act has been seen as a phenomenon attached to the acts of all blessed nights and days. Yet, Almighty Allah knows best.</w:t>
      </w:r>
    </w:p>
    <w:p>
      <w:pPr>
        <w:pStyle w:val="BookText"/>
        <w:bidi w:val="0"/>
        <w:jc w:val="both"/>
        <w:rPr/>
      </w:pPr>
      <w:r>
        <w:rPr>
          <w:rFonts w:eastAsia="Times New Roman" w:cs="Times New Roman" w:ascii="Times New Roman" w:hAnsi="Times New Roman"/>
          <w:color w:val="111111"/>
          <w:sz w:val="28"/>
          <w:szCs w:val="28"/>
          <w:lang w:val="en-US"/>
        </w:rPr>
        <w:t>It is also remarkable that nothing important has been mentioned in traditions about the devotional acts on this night, nor have books on devotional acts and supplications mentioned any special act for this night. The reason may be that the acts of this night have come within the rituals of the hajj Pilgrimage.</w:t>
      </w:r>
    </w:p>
    <w:p>
      <w:pPr>
        <w:pStyle w:val="Heading4"/>
        <w:numPr>
          <w:ilvl w:val="3"/>
          <w:numId w:val="1"/>
        </w:numPr>
        <w:bidi w:val="0"/>
        <w:jc w:val="left"/>
        <w:rPr/>
      </w:pPr>
      <w:bookmarkStart w:id="164" w:name="__RefHeading___Toc3447917_1468164448"/>
      <w:bookmarkStart w:id="165" w:name="_Toc57"/>
      <w:bookmarkEnd w:id="164"/>
      <w:r>
        <w:rPr/>
        <w:t>The Eve of the 1st of Rajab</w:t>
      </w:r>
      <w:bookmarkEnd w:id="165"/>
    </w:p>
    <w:p>
      <w:pPr>
        <w:pStyle w:val="BookText"/>
        <w:bidi w:val="0"/>
        <w:jc w:val="both"/>
        <w:rPr/>
      </w:pPr>
      <w:r>
        <w:rPr>
          <w:rFonts w:eastAsia="Times New Roman" w:cs="Times New Roman" w:ascii="Times New Roman" w:hAnsi="Times New Roman"/>
          <w:color w:val="111111"/>
          <w:sz w:val="28"/>
          <w:szCs w:val="28"/>
          <w:lang w:val="en-US"/>
        </w:rPr>
        <w:t>A set of acts mentioned in books on recommended acts and supplications on this blessed night are:</w:t>
      </w:r>
    </w:p>
    <w:p>
      <w:pPr>
        <w:pStyle w:val="BookText"/>
        <w:bidi w:val="0"/>
        <w:jc w:val="both"/>
        <w:rPr/>
      </w:pPr>
      <w:r>
        <w:rPr>
          <w:rFonts w:eastAsia="Times New Roman" w:cs="Times New Roman" w:ascii="Times New Roman" w:hAnsi="Times New Roman"/>
          <w:color w:val="111111"/>
          <w:sz w:val="28"/>
          <w:szCs w:val="28"/>
          <w:lang w:val="en-US"/>
        </w:rPr>
        <w:t>·         Bathe. Some scholars report the Holy Prophet (s) to have said:</w:t>
      </w:r>
    </w:p>
    <w:p>
      <w:pPr>
        <w:pStyle w:val="BookText"/>
        <w:bidi w:val="0"/>
        <w:jc w:val="both"/>
        <w:rPr/>
      </w:pPr>
      <w:r>
        <w:rPr>
          <w:rFonts w:ascii="Amiri" w:hAnsi="Amiri" w:eastAsia="Amiri" w:cs="Amiri"/>
          <w:color w:val="111111"/>
          <w:sz w:val="28"/>
          <w:sz w:val="28"/>
          <w:szCs w:val="28"/>
          <w:rtl w:val="true"/>
          <w:lang w:bidi="ar-SA"/>
        </w:rPr>
        <w:t>مَنِ إغْتَسَلَ فِی أَوَّلِ رَجَبٍ</w:t>
      </w:r>
    </w:p>
    <w:p>
      <w:pPr>
        <w:pStyle w:val="BookText"/>
        <w:bidi w:val="0"/>
        <w:jc w:val="both"/>
        <w:rPr/>
      </w:pPr>
      <w:r>
        <w:rPr>
          <w:rFonts w:ascii="Amiri" w:hAnsi="Amiri" w:eastAsia="Amiri" w:cs="Amiri"/>
          <w:color w:val="111111"/>
          <w:sz w:val="28"/>
          <w:sz w:val="28"/>
          <w:szCs w:val="28"/>
          <w:rtl w:val="true"/>
          <w:lang w:bidi="ar-SA"/>
        </w:rPr>
        <w:t>وَوَسَطِهِ وَآخِرِهِ خَرَجَ مِنْ ذُنُوبِهِ کَیَوْمِ وَلَدَتْهُ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bathes himself on the first, middle, and last of Rajab, he will</w:t>
      </w:r>
    </w:p>
    <w:p>
      <w:pPr>
        <w:pStyle w:val="BookText"/>
        <w:bidi w:val="0"/>
        <w:jc w:val="both"/>
        <w:rPr/>
      </w:pPr>
      <w:r>
        <w:rPr>
          <w:rFonts w:eastAsia="Times New Roman" w:cs="Times New Roman" w:ascii="Times New Roman" w:hAnsi="Times New Roman"/>
          <w:color w:val="111111"/>
          <w:sz w:val="28"/>
          <w:szCs w:val="28"/>
          <w:lang w:val="en-US"/>
        </w:rPr>
        <w:t>be released from all of his sins and return pure of sins just as on the day</w:t>
      </w:r>
    </w:p>
    <w:p>
      <w:pPr>
        <w:pStyle w:val="BookText"/>
        <w:bidi w:val="0"/>
        <w:jc w:val="both"/>
        <w:rPr/>
      </w:pPr>
      <w:r>
        <w:rPr>
          <w:rFonts w:eastAsia="Times New Roman" w:cs="Times New Roman" w:ascii="Times New Roman" w:hAnsi="Times New Roman"/>
          <w:color w:val="111111"/>
          <w:sz w:val="28"/>
          <w:szCs w:val="28"/>
          <w:lang w:val="en-US"/>
        </w:rPr>
        <w:t>of his birth.</w:t>
      </w:r>
    </w:p>
    <w:p>
      <w:pPr>
        <w:pStyle w:val="BookText"/>
        <w:bidi w:val="0"/>
        <w:jc w:val="both"/>
        <w:rPr/>
      </w:pPr>
      <w:r>
        <w:rPr>
          <w:rFonts w:eastAsia="Times New Roman" w:cs="Times New Roman" w:ascii="Times New Roman" w:hAnsi="Times New Roman"/>
          <w:color w:val="111111"/>
          <w:sz w:val="28"/>
          <w:szCs w:val="28"/>
          <w:lang w:val="en-US"/>
        </w:rPr>
        <w:t>·         Read the ziyarah of Imam al-husayn (‘a)</w:t>
      </w:r>
    </w:p>
    <w:p>
      <w:pPr>
        <w:pStyle w:val="BookText"/>
        <w:bidi w:val="0"/>
        <w:jc w:val="both"/>
        <w:rPr/>
      </w:pPr>
      <w:r>
        <w:rPr>
          <w:rFonts w:eastAsia="Times New Roman" w:cs="Times New Roman" w:ascii="Times New Roman" w:hAnsi="Times New Roman"/>
          <w:color w:val="111111"/>
          <w:sz w:val="28"/>
          <w:szCs w:val="28"/>
          <w:lang w:val="en-US"/>
        </w:rPr>
        <w:t>·         Offer a variety of prayers dedicated to this night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Read some supplications dedicated to this night</w:t>
      </w:r>
      <w:r>
        <w:rPr>
          <w:rStyle w:val="FootnoteAnchor"/>
        </w:rPr>
        <w:footnoteReference w:id="80"/>
      </w:r>
      <w:bookmarkStart w:id="166" w:name="pg13860_138066"/>
    </w:p>
    <w:p>
      <w:pPr>
        <w:pStyle w:val="Heading4"/>
        <w:numPr>
          <w:ilvl w:val="3"/>
          <w:numId w:val="1"/>
        </w:numPr>
        <w:bidi w:val="0"/>
        <w:jc w:val="left"/>
        <w:rPr/>
      </w:pPr>
      <w:bookmarkStart w:id="167" w:name="__RefHeading___Toc3447919_1468164448"/>
      <w:bookmarkStart w:id="168" w:name="_Toc58"/>
      <w:bookmarkEnd w:id="166"/>
      <w:bookmarkEnd w:id="167"/>
      <w:r>
        <w:rPr/>
        <w:t>The Eve of the 15th of Sha`ban</w:t>
      </w:r>
      <w:bookmarkEnd w:id="168"/>
    </w:p>
    <w:p>
      <w:pPr>
        <w:pStyle w:val="BookText"/>
        <w:bidi w:val="0"/>
        <w:jc w:val="both"/>
        <w:rPr/>
      </w:pPr>
      <w:r>
        <w:rPr>
          <w:rFonts w:eastAsia="Times New Roman" w:cs="Times New Roman" w:ascii="Times New Roman" w:hAnsi="Times New Roman"/>
          <w:color w:val="111111"/>
          <w:sz w:val="28"/>
          <w:szCs w:val="28"/>
          <w:lang w:val="en-US"/>
        </w:rPr>
        <w:t>The Ahl al-Bayt (‘a) have honored and glorified this exceptionally blessed night. For example, Imam al-Sadiq (‘a) has reported that when Imam al-Baqir (‘a) was asked about the merits of the eve of mid-Sha`ban, he said:</w:t>
      </w:r>
    </w:p>
    <w:p>
      <w:pPr>
        <w:pStyle w:val="BookText"/>
        <w:bidi w:val="0"/>
        <w:jc w:val="both"/>
        <w:rPr/>
      </w:pPr>
      <w:r>
        <w:rPr>
          <w:rFonts w:ascii="Amiri" w:hAnsi="Amiri" w:eastAsia="Amiri" w:cs="Amiri"/>
          <w:color w:val="111111"/>
          <w:sz w:val="28"/>
          <w:sz w:val="28"/>
          <w:szCs w:val="28"/>
          <w:rtl w:val="true"/>
          <w:lang w:bidi="ar-SA"/>
        </w:rPr>
        <w:t>هِیَ أَفْضَلُ اللَّیَالِی بَعْدَ</w:t>
      </w:r>
    </w:p>
    <w:p>
      <w:pPr>
        <w:pStyle w:val="BookText"/>
        <w:bidi w:val="0"/>
        <w:jc w:val="both"/>
        <w:rPr/>
      </w:pPr>
      <w:r>
        <w:rPr>
          <w:rFonts w:ascii="Amiri" w:hAnsi="Amiri" w:eastAsia="Amiri" w:cs="Amiri"/>
          <w:color w:val="111111"/>
          <w:sz w:val="28"/>
          <w:sz w:val="28"/>
          <w:szCs w:val="28"/>
          <w:rtl w:val="true"/>
          <w:lang w:bidi="ar-SA"/>
        </w:rPr>
        <w:t>لَیْلَةِ الْقَدْرِ، فِیهَا یَمْنَحُ اللهُ الْعِبَادَ فَضْلَهُ وَیَغْفِرُ</w:t>
      </w:r>
    </w:p>
    <w:p>
      <w:pPr>
        <w:pStyle w:val="BookText"/>
        <w:bidi w:val="0"/>
        <w:jc w:val="both"/>
        <w:rPr/>
      </w:pPr>
      <w:r>
        <w:rPr>
          <w:rFonts w:ascii="Amiri" w:hAnsi="Amiri" w:eastAsia="Amiri" w:cs="Amiri"/>
          <w:color w:val="111111"/>
          <w:sz w:val="28"/>
          <w:sz w:val="28"/>
          <w:szCs w:val="28"/>
          <w:rtl w:val="true"/>
          <w:lang w:bidi="ar-SA"/>
        </w:rPr>
        <w:t>لَهُمْ بِمَنِّهِ، فَاجْتَهِدُوا فِی الْقُرْبَةِ إِلَی اللهِ تَعَالَی فِیهَا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فَإِنَّهَا لَیْلَةٌ آلَی اللهُ عَزَّ وَجَلَّ عَلَی نَفْسِهِ أَلاَّ یَرُدَّ</w:t>
      </w:r>
    </w:p>
    <w:p>
      <w:pPr>
        <w:pStyle w:val="BookText"/>
        <w:bidi w:val="0"/>
        <w:jc w:val="both"/>
        <w:rPr/>
      </w:pPr>
      <w:r>
        <w:rPr>
          <w:rFonts w:ascii="Amiri" w:hAnsi="Amiri" w:eastAsia="Amiri" w:cs="Amiri"/>
          <w:color w:val="111111"/>
          <w:sz w:val="28"/>
          <w:sz w:val="28"/>
          <w:szCs w:val="28"/>
          <w:rtl w:val="true"/>
          <w:lang w:bidi="ar-SA"/>
        </w:rPr>
        <w:t>سَائِلاً فِیهَا مَا لَمْ یَسْأَلِ اللهَ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اللَّیْلَةُ</w:t>
      </w:r>
    </w:p>
    <w:p>
      <w:pPr>
        <w:pStyle w:val="BookText"/>
        <w:bidi w:val="0"/>
        <w:jc w:val="both"/>
        <w:rPr/>
      </w:pPr>
      <w:r>
        <w:rPr>
          <w:rFonts w:ascii="Amiri" w:hAnsi="Amiri" w:eastAsia="Amiri" w:cs="Amiri"/>
          <w:color w:val="111111"/>
          <w:sz w:val="28"/>
          <w:sz w:val="28"/>
          <w:szCs w:val="28"/>
          <w:rtl w:val="true"/>
          <w:lang w:bidi="ar-SA"/>
        </w:rPr>
        <w:t>الَّتِی جَعَلَهَا اللهُ لَنَا أَهْلَ الْبَیْتِ بِإِزَاءِ مَا جَعَلَ لَیْلَةَ</w:t>
      </w:r>
    </w:p>
    <w:p>
      <w:pPr>
        <w:pStyle w:val="BookText"/>
        <w:bidi w:val="0"/>
        <w:jc w:val="both"/>
        <w:rPr/>
      </w:pPr>
      <w:r>
        <w:rPr>
          <w:rFonts w:ascii="Amiri" w:hAnsi="Amiri" w:eastAsia="Amiri" w:cs="Amiri"/>
          <w:color w:val="111111"/>
          <w:sz w:val="28"/>
          <w:sz w:val="28"/>
          <w:szCs w:val="28"/>
          <w:rtl w:val="true"/>
          <w:lang w:bidi="ar-SA"/>
        </w:rPr>
        <w:t>الْقَدْرِ لِنَبِیِّنَا عَلَیْهِ السَّلاَمُ، فَاجْتَهِدُوا فِی دُعَاءَ اللهِ</w:t>
      </w:r>
    </w:p>
    <w:p>
      <w:pPr>
        <w:pStyle w:val="BookText"/>
        <w:bidi w:val="0"/>
        <w:jc w:val="both"/>
        <w:rPr/>
      </w:pPr>
      <w:r>
        <w:rPr>
          <w:rFonts w:ascii="Amiri" w:hAnsi="Amiri" w:eastAsia="Amiri" w:cs="Amiri"/>
          <w:color w:val="111111"/>
          <w:sz w:val="28"/>
          <w:sz w:val="28"/>
          <w:szCs w:val="28"/>
          <w:rtl w:val="true"/>
          <w:lang w:bidi="ar-SA"/>
        </w:rPr>
        <w:t>تَعَالَی وَالثَّنَاءِ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most favorable night after the Night of Qadr. On this night,</w:t>
      </w:r>
    </w:p>
    <w:p>
      <w:pPr>
        <w:pStyle w:val="BookText"/>
        <w:bidi w:val="0"/>
        <w:jc w:val="both"/>
        <w:rPr/>
      </w:pPr>
      <w:r>
        <w:rPr>
          <w:rFonts w:eastAsia="Times New Roman" w:cs="Times New Roman" w:ascii="Times New Roman" w:hAnsi="Times New Roman"/>
          <w:color w:val="111111"/>
          <w:sz w:val="28"/>
          <w:szCs w:val="28"/>
          <w:lang w:val="en-US"/>
        </w:rPr>
        <w:t>Almighty Allah bestows His favors upon His servants and grants them His</w:t>
      </w:r>
    </w:p>
    <w:p>
      <w:pPr>
        <w:pStyle w:val="BookText"/>
        <w:bidi w:val="0"/>
        <w:jc w:val="both"/>
        <w:rPr/>
      </w:pPr>
      <w:r>
        <w:rPr>
          <w:rFonts w:eastAsia="Times New Roman" w:cs="Times New Roman" w:ascii="Times New Roman" w:hAnsi="Times New Roman"/>
          <w:color w:val="111111"/>
          <w:sz w:val="28"/>
          <w:szCs w:val="28"/>
          <w:lang w:val="en-US"/>
        </w:rPr>
        <w:t>pardon out of His conferral of benefit to them. Therefore, you should exert</w:t>
      </w:r>
    </w:p>
    <w:p>
      <w:pPr>
        <w:pStyle w:val="BookText"/>
        <w:bidi w:val="0"/>
        <w:jc w:val="both"/>
        <w:rPr/>
      </w:pPr>
      <w:r>
        <w:rPr>
          <w:rFonts w:eastAsia="Times New Roman" w:cs="Times New Roman" w:ascii="Times New Roman" w:hAnsi="Times New Roman"/>
          <w:color w:val="111111"/>
          <w:sz w:val="28"/>
          <w:szCs w:val="28"/>
          <w:lang w:val="en-US"/>
        </w:rPr>
        <w:t>all efforts to seek nearness to Him on this night, because He—the Majestic</w:t>
      </w:r>
    </w:p>
    <w:p>
      <w:pPr>
        <w:pStyle w:val="BookText"/>
        <w:bidi w:val="0"/>
        <w:jc w:val="both"/>
        <w:rPr/>
      </w:pPr>
      <w:r>
        <w:rPr>
          <w:rFonts w:eastAsia="Times New Roman" w:cs="Times New Roman" w:ascii="Times New Roman" w:hAnsi="Times New Roman"/>
          <w:color w:val="111111"/>
          <w:sz w:val="28"/>
          <w:szCs w:val="28"/>
          <w:lang w:val="en-US"/>
        </w:rPr>
        <w:t>and Honorable—has decided not to reject any asker as long as he does not ask</w:t>
      </w:r>
    </w:p>
    <w:p>
      <w:pPr>
        <w:pStyle w:val="BookText"/>
        <w:bidi w:val="0"/>
        <w:jc w:val="both"/>
        <w:rPr/>
      </w:pPr>
      <w:r>
        <w:rPr>
          <w:rFonts w:eastAsia="Times New Roman" w:cs="Times New Roman" w:ascii="Times New Roman" w:hAnsi="Times New Roman"/>
          <w:color w:val="111111"/>
          <w:sz w:val="28"/>
          <w:szCs w:val="28"/>
          <w:lang w:val="en-US"/>
        </w:rPr>
        <w:t>for an act of disobedience to Him. Almighty Allah has chosen this night for</w:t>
      </w:r>
    </w:p>
    <w:p>
      <w:pPr>
        <w:pStyle w:val="BookText"/>
        <w:bidi w:val="0"/>
        <w:jc w:val="both"/>
        <w:rPr/>
      </w:pPr>
      <w:r>
        <w:rPr>
          <w:rFonts w:eastAsia="Times New Roman" w:cs="Times New Roman" w:ascii="Times New Roman" w:hAnsi="Times New Roman"/>
          <w:color w:val="111111"/>
          <w:sz w:val="28"/>
          <w:szCs w:val="28"/>
          <w:lang w:val="en-US"/>
        </w:rPr>
        <w:t>us, the Ahl al-Bayt, in the same way as He has chosen the Night of Qadr for</w:t>
      </w:r>
    </w:p>
    <w:p>
      <w:pPr>
        <w:pStyle w:val="BookText"/>
        <w:bidi w:val="0"/>
        <w:jc w:val="both"/>
        <w:rPr/>
      </w:pPr>
      <w:r>
        <w:rPr>
          <w:rFonts w:eastAsia="Times New Roman" w:cs="Times New Roman" w:ascii="Times New Roman" w:hAnsi="Times New Roman"/>
          <w:color w:val="111111"/>
          <w:sz w:val="28"/>
          <w:szCs w:val="28"/>
          <w:lang w:val="en-US"/>
        </w:rPr>
        <w:t>our Prophet, peace be upon him. You should thus pray and thank Him</w:t>
      </w:r>
    </w:p>
    <w:p>
      <w:pPr>
        <w:pStyle w:val="BookText"/>
        <w:bidi w:val="0"/>
        <w:jc w:val="both"/>
        <w:rPr/>
      </w:pPr>
      <w:r>
        <w:rPr>
          <w:rFonts w:eastAsia="Times New Roman" w:cs="Times New Roman" w:ascii="Times New Roman" w:hAnsi="Times New Roman"/>
          <w:color w:val="111111"/>
          <w:sz w:val="28"/>
          <w:szCs w:val="28"/>
          <w:lang w:val="en-US"/>
        </w:rPr>
        <w:t>diligently.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Zurarah asked Imam al-Baqir (‘a) to say something about the eve of mid-Sha`ban. The Imam (‘a) thus said:</w:t>
      </w:r>
    </w:p>
    <w:p>
      <w:pPr>
        <w:pStyle w:val="BookText"/>
        <w:bidi w:val="0"/>
        <w:jc w:val="both"/>
        <w:rPr/>
      </w:pPr>
      <w:r>
        <w:rPr>
          <w:rFonts w:ascii="Amiri" w:hAnsi="Amiri" w:eastAsia="Amiri" w:cs="Amiri"/>
          <w:color w:val="111111"/>
          <w:sz w:val="28"/>
          <w:sz w:val="28"/>
          <w:szCs w:val="28"/>
          <w:rtl w:val="true"/>
          <w:lang w:bidi="ar-SA"/>
        </w:rPr>
        <w:t>یَغْفِرُ اللهُ عَزَّ وَجَلَّ</w:t>
      </w:r>
    </w:p>
    <w:p>
      <w:pPr>
        <w:pStyle w:val="BookText"/>
        <w:bidi w:val="0"/>
        <w:jc w:val="both"/>
        <w:rPr/>
      </w:pPr>
      <w:r>
        <w:rPr>
          <w:rFonts w:ascii="Amiri" w:hAnsi="Amiri" w:eastAsia="Amiri" w:cs="Amiri"/>
          <w:color w:val="111111"/>
          <w:sz w:val="28"/>
          <w:sz w:val="28"/>
          <w:szCs w:val="28"/>
          <w:rtl w:val="true"/>
          <w:lang w:bidi="ar-SA"/>
        </w:rPr>
        <w:t>فِیهَا مِنْ خَلْقِهِ لأَکْثَرَ مِنْ عَدَدِ شَعْرِ مُغْرَی کَلْبٍ، وَیُنْزِلُ</w:t>
      </w:r>
    </w:p>
    <w:p>
      <w:pPr>
        <w:pStyle w:val="BookText"/>
        <w:bidi w:val="0"/>
        <w:jc w:val="both"/>
        <w:rPr/>
      </w:pPr>
      <w:r>
        <w:rPr>
          <w:rFonts w:ascii="Amiri" w:hAnsi="Amiri" w:eastAsia="Amiri" w:cs="Amiri"/>
          <w:color w:val="111111"/>
          <w:sz w:val="28"/>
          <w:sz w:val="28"/>
          <w:szCs w:val="28"/>
          <w:rtl w:val="true"/>
          <w:lang w:bidi="ar-SA"/>
        </w:rPr>
        <w:t>اللهُ عَزَّ وَجَلَّ فِیهَا مَلاَئِکَةً إِلَی السَّمَاءِ الدُّنْیَا وَإِلَی</w:t>
      </w:r>
    </w:p>
    <w:p>
      <w:pPr>
        <w:pStyle w:val="BookText"/>
        <w:bidi w:val="0"/>
        <w:jc w:val="both"/>
        <w:rPr/>
      </w:pPr>
      <w:r>
        <w:rPr>
          <w:rFonts w:ascii="Amiri" w:hAnsi="Amiri" w:eastAsia="Amiri" w:cs="Amiri"/>
          <w:color w:val="111111"/>
          <w:sz w:val="28"/>
          <w:sz w:val="28"/>
          <w:szCs w:val="28"/>
          <w:rtl w:val="true"/>
          <w:lang w:bidi="ar-SA"/>
        </w:rPr>
        <w:t>الأَرْضِ بِمَکَّةَ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this night, Almighty Allah forgives as many of His creatures as the</w:t>
      </w:r>
    </w:p>
    <w:p>
      <w:pPr>
        <w:pStyle w:val="BookText"/>
        <w:bidi w:val="0"/>
        <w:jc w:val="both"/>
        <w:rPr/>
      </w:pPr>
      <w:r>
        <w:rPr>
          <w:rFonts w:eastAsia="Times New Roman" w:cs="Times New Roman" w:ascii="Times New Roman" w:hAnsi="Times New Roman"/>
          <w:color w:val="111111"/>
          <w:sz w:val="28"/>
          <w:szCs w:val="28"/>
          <w:lang w:val="en-US"/>
        </w:rPr>
        <w:t>hairs on the horses of the Kalb Tribe. He also orders angels to descend to</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lowest sky and to the earth—Makkah.</w:t>
      </w:r>
      <w:r>
        <w:rPr>
          <w:rStyle w:val="FootnoteAnchor"/>
        </w:rPr>
        <w:footnoteReference w:id="82"/>
      </w:r>
    </w:p>
    <w:p>
      <w:pPr>
        <w:pStyle w:val="BookText"/>
        <w:bidi w:val="0"/>
        <w:rPr/>
      </w:pPr>
      <w:r>
        <w:rPr>
          <w:rFonts w:eastAsia="Times New Roman" w:cs="Times New Roman" w:ascii="Times New Roman" w:hAnsi="Times New Roman"/>
          <w:color w:val="111111"/>
          <w:sz w:val="28"/>
          <w:szCs w:val="28"/>
          <w:lang w:val="en-US"/>
        </w:rPr>
        <w:t>One of the most magnificent blessings of the last hours of this night is that the Twelfth Imam al-Mahdi, may Allah hasten his Relief, was born in the year AH 255.</w:t>
      </w:r>
    </w:p>
    <w:p>
      <w:pPr>
        <w:pStyle w:val="BookText"/>
        <w:bidi w:val="0"/>
        <w:jc w:val="both"/>
        <w:rPr/>
      </w:pPr>
      <w:r>
        <w:rPr>
          <w:rFonts w:eastAsia="Times New Roman" w:cs="Times New Roman" w:ascii="Times New Roman" w:hAnsi="Times New Roman"/>
          <w:color w:val="111111"/>
          <w:sz w:val="28"/>
          <w:szCs w:val="28"/>
          <w:lang w:val="en-US"/>
        </w:rPr>
        <w:t>In addition to the general recommendation of passing this night in devotional acts, specific acts reported are:</w:t>
      </w:r>
    </w:p>
    <w:p>
      <w:pPr>
        <w:pStyle w:val="BookText"/>
        <w:bidi w:val="0"/>
        <w:jc w:val="both"/>
        <w:rPr/>
      </w:pPr>
      <w:r>
        <w:rPr>
          <w:rFonts w:eastAsia="Times New Roman" w:cs="Times New Roman" w:ascii="Times New Roman" w:hAnsi="Times New Roman"/>
          <w:color w:val="111111"/>
          <w:sz w:val="28"/>
          <w:szCs w:val="28"/>
          <w:lang w:val="en-US"/>
        </w:rPr>
        <w:t>·      Bathe, for it results in alleviating the punishments for one’s sins</w:t>
      </w:r>
    </w:p>
    <w:p>
      <w:pPr>
        <w:pStyle w:val="BookText"/>
        <w:bidi w:val="0"/>
        <w:jc w:val="both"/>
        <w:rPr/>
      </w:pPr>
      <w:r>
        <w:rPr>
          <w:rFonts w:eastAsia="Times New Roman" w:cs="Times New Roman" w:ascii="Times New Roman" w:hAnsi="Times New Roman"/>
          <w:color w:val="111111"/>
          <w:sz w:val="28"/>
          <w:szCs w:val="28"/>
          <w:lang w:val="en-US"/>
        </w:rPr>
        <w:t>·      Read the ziyarah of Imam al-husayn (‘a): many traditions have come that lay stress on the significance of this ziyarah, as previously cited.</w:t>
      </w:r>
    </w:p>
    <w:p>
      <w:pPr>
        <w:pStyle w:val="BookText"/>
        <w:bidi w:val="0"/>
        <w:jc w:val="both"/>
        <w:rPr/>
      </w:pPr>
      <w:r>
        <w:rPr>
          <w:rFonts w:eastAsia="Times New Roman" w:cs="Times New Roman" w:ascii="Times New Roman" w:hAnsi="Times New Roman"/>
          <w:color w:val="111111"/>
          <w:sz w:val="28"/>
          <w:szCs w:val="28"/>
          <w:lang w:val="en-US"/>
        </w:rPr>
        <w:t>Read special supplications, one of which is the famous Du</w:t>
      </w:r>
      <w:r>
        <w:rPr>
          <w:rFonts w:eastAsia="Consolas" w:cs="Consolas" w:ascii="Consolas" w:hAnsi="Consolas"/>
          <w:color w:val="111111"/>
          <w:sz w:val="28"/>
          <w:szCs w:val="28"/>
          <w:lang w:val="en-US"/>
        </w:rPr>
        <w:t>a' Kumayl Supplication, immediately after offering the Shaf</w:t>
      </w:r>
      <w:r>
        <w:rPr>
          <w:rFonts w:eastAsia="Times New Roman" w:cs="Times New Roman" w:ascii="Times New Roman" w:hAnsi="Times New Roman"/>
          <w:color w:val="111111"/>
          <w:sz w:val="28"/>
          <w:szCs w:val="28"/>
          <w:lang w:val="en-US"/>
        </w:rPr>
        <w:t xml:space="preserve"> Prayer during the last hours of the night</w:t>
      </w:r>
    </w:p>
    <w:p>
      <w:pPr>
        <w:pStyle w:val="BookText"/>
        <w:bidi w:val="0"/>
        <w:jc w:val="both"/>
        <w:rPr/>
      </w:pPr>
      <w:r>
        <w:rPr>
          <w:rFonts w:eastAsia="Times New Roman" w:cs="Times New Roman" w:ascii="Times New Roman" w:hAnsi="Times New Roman"/>
          <w:color w:val="111111"/>
          <w:sz w:val="28"/>
          <w:szCs w:val="28"/>
          <w:lang w:val="en-US"/>
        </w:rPr>
        <w:t>·      Invoke blessings of Almighty Allah upon the Holy Prophet and his Immaculate Household (s)</w:t>
      </w:r>
    </w:p>
    <w:p>
      <w:pPr>
        <w:pStyle w:val="BookText"/>
        <w:bidi w:val="0"/>
        <w:jc w:val="both"/>
        <w:rPr/>
      </w:pPr>
      <w:r>
        <w:rPr>
          <w:rFonts w:eastAsia="Times New Roman" w:cs="Times New Roman" w:ascii="Times New Roman" w:hAnsi="Times New Roman"/>
          <w:color w:val="111111"/>
          <w:sz w:val="28"/>
          <w:szCs w:val="28"/>
          <w:lang w:val="en-US"/>
        </w:rPr>
        <w:t>·      Offer special prayers, one of which is the famous prayer attributed to Ja`far al-Tayyar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Perform the prostrations the Holy Prophet (s) is reported to have performed on this night</w:t>
      </w:r>
      <w:r>
        <w:rPr>
          <w:rStyle w:val="FootnoteAnchor"/>
        </w:rPr>
        <w:footnoteReference w:id="83"/>
      </w:r>
      <w:bookmarkStart w:id="169" w:name="pg13860_138068"/>
    </w:p>
    <w:p>
      <w:pPr>
        <w:pStyle w:val="Heading3"/>
        <w:numPr>
          <w:ilvl w:val="2"/>
          <w:numId w:val="1"/>
        </w:numPr>
        <w:bidi w:val="0"/>
        <w:jc w:val="left"/>
        <w:rPr/>
      </w:pPr>
      <w:bookmarkStart w:id="170" w:name="__RefHeading___Toc3447921_1468164448"/>
      <w:bookmarkStart w:id="171" w:name="_Toc59"/>
      <w:bookmarkEnd w:id="169"/>
      <w:bookmarkEnd w:id="170"/>
      <w:r>
        <w:rPr/>
        <w:t>The Four Blessed Days</w:t>
      </w:r>
      <w:bookmarkEnd w:id="171"/>
    </w:p>
    <w:p>
      <w:pPr>
        <w:pStyle w:val="Heading4"/>
        <w:numPr>
          <w:ilvl w:val="3"/>
          <w:numId w:val="1"/>
        </w:numPr>
        <w:bidi w:val="0"/>
        <w:jc w:val="left"/>
        <w:rPr/>
      </w:pPr>
      <w:bookmarkStart w:id="172" w:name="__RefHeading___Toc3447923_1468164448"/>
      <w:bookmarkStart w:id="173" w:name="_Toc60"/>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The four most blessed days of the year are the 27th of Rajab (the Day of Divine Mission), the 17th of Rabi</w:t>
      </w:r>
      <w:r>
        <w:rPr>
          <w:rFonts w:eastAsia="Consolas" w:cs="Consolas" w:ascii="Consolas" w:hAnsi="Consolas"/>
          <w:color w:val="111111"/>
          <w:sz w:val="28"/>
          <w:szCs w:val="28"/>
          <w:lang w:val="en-US"/>
        </w:rPr>
        <w:t xml:space="preserve"> I (the Holy Prophet’s birthday), the 18th of Dhu’l-hijjah (the Day of Ghadir), and the 25thof Dhu’l-Qa</w:t>
      </w:r>
      <w:r>
        <w:rPr>
          <w:rFonts w:eastAsia="Times New Roman" w:cs="Times New Roman" w:ascii="Times New Roman" w:hAnsi="Times New Roman"/>
          <w:color w:val="111111"/>
          <w:sz w:val="28"/>
          <w:szCs w:val="28"/>
          <w:lang w:val="en-US"/>
        </w:rPr>
        <w:t>dah (the Day of Spreading the Earth).</w:t>
      </w:r>
    </w:p>
    <w:p>
      <w:pPr>
        <w:pStyle w:val="BookText"/>
        <w:bidi w:val="0"/>
        <w:jc w:val="both"/>
        <w:rPr/>
      </w:pPr>
      <w:r>
        <w:rPr>
          <w:rFonts w:eastAsia="Times New Roman" w:cs="Times New Roman" w:ascii="Times New Roman" w:hAnsi="Times New Roman"/>
          <w:color w:val="111111"/>
          <w:sz w:val="28"/>
          <w:szCs w:val="28"/>
          <w:lang w:val="en-US"/>
        </w:rPr>
        <w:t>These days enjoy great merits. It is therefore better to introduce them according to the traditions reported from the Ahl al-Bayt (‘a), and present all the devotional acts dedicated to these days and mentioned in books on devotional acts and supplications.</w:t>
      </w:r>
    </w:p>
    <w:p>
      <w:pPr>
        <w:pStyle w:val="BookText"/>
        <w:bidi w:val="0"/>
        <w:jc w:val="both"/>
        <w:rPr/>
      </w:pPr>
      <w:r>
        <w:rPr>
          <w:rFonts w:eastAsia="Times New Roman" w:cs="Times New Roman" w:ascii="Times New Roman" w:hAnsi="Times New Roman"/>
          <w:color w:val="111111"/>
          <w:sz w:val="28"/>
          <w:szCs w:val="28"/>
          <w:lang w:val="en-US"/>
        </w:rPr>
        <w:t>The Ahl al-Bayt (‘a) reported fasting on these days as equal in reward to fasting for sixty months.</w:t>
      </w:r>
    </w:p>
    <w:p>
      <w:pPr>
        <w:pStyle w:val="Heading4"/>
        <w:numPr>
          <w:ilvl w:val="3"/>
          <w:numId w:val="1"/>
        </w:numPr>
        <w:bidi w:val="0"/>
        <w:jc w:val="left"/>
        <w:rPr/>
      </w:pPr>
      <w:bookmarkStart w:id="174" w:name="__RefHeading___Toc3447925_1468164448"/>
      <w:bookmarkStart w:id="175" w:name="_Toc61"/>
      <w:bookmarkEnd w:id="174"/>
      <w:r>
        <w:rPr/>
        <w:t>The Day of Divine Mission</w:t>
      </w:r>
      <w:bookmarkEnd w:id="175"/>
    </w:p>
    <w:p>
      <w:pPr>
        <w:pStyle w:val="BookText"/>
        <w:bidi w:val="0"/>
        <w:jc w:val="both"/>
        <w:rPr/>
      </w:pPr>
      <w:r>
        <w:rPr>
          <w:rFonts w:eastAsia="Times New Roman" w:cs="Times New Roman" w:ascii="Times New Roman" w:hAnsi="Times New Roman"/>
          <w:color w:val="111111"/>
          <w:sz w:val="28"/>
          <w:szCs w:val="28"/>
          <w:lang w:val="en-US"/>
        </w:rPr>
        <w:t>The Day of Divine Mission, the 27th of Rajab is the day on which the Holy Prophet (s) was practically designated as a Messenger of Almighty Allah and his Prophethood was revealed to him. The recommended acts on this day are as follows:</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Fast</w:t>
      </w:r>
    </w:p>
    <w:p>
      <w:pPr>
        <w:pStyle w:val="BookText"/>
        <w:bidi w:val="0"/>
        <w:jc w:val="both"/>
        <w:rPr/>
      </w:pPr>
      <w:r>
        <w:rPr>
          <w:rFonts w:eastAsia="Times New Roman" w:cs="Times New Roman" w:ascii="Times New Roman" w:hAnsi="Times New Roman"/>
          <w:color w:val="111111"/>
          <w:sz w:val="28"/>
          <w:szCs w:val="28"/>
          <w:lang w:val="en-US"/>
        </w:rPr>
        <w:t>·      Repeatedly invoke blessings upon the Holy Prophet and his Immaculate Household (s)</w:t>
      </w:r>
    </w:p>
    <w:p>
      <w:pPr>
        <w:pStyle w:val="BookText"/>
        <w:bidi w:val="0"/>
        <w:jc w:val="both"/>
        <w:rPr/>
      </w:pPr>
      <w:r>
        <w:rPr>
          <w:rFonts w:eastAsia="Times New Roman" w:cs="Times New Roman" w:ascii="Times New Roman" w:hAnsi="Times New Roman"/>
          <w:color w:val="111111"/>
          <w:sz w:val="28"/>
          <w:szCs w:val="28"/>
          <w:lang w:val="en-US"/>
        </w:rPr>
        <w:t>·      Read ziyarah of the Holy Prophet (s) and Imam `Ali (‘a)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Offer a special twelve-unit prayer, with each two units separated by a taslim statement, done in a special way, followed by recitation of the Holy Qur'an and a special litany </w:t>
      </w:r>
      <w:bookmarkStart w:id="176" w:name="pg13860_138069"/>
    </w:p>
    <w:p>
      <w:pPr>
        <w:pStyle w:val="BookText"/>
        <w:bidi w:val="0"/>
        <w:rPr/>
      </w:pPr>
      <w:bookmarkEnd w:id="176"/>
      <w:r>
        <w:rPr>
          <w:rFonts w:eastAsia="Times New Roman" w:cs="Times New Roman" w:ascii="Times New Roman" w:hAnsi="Times New Roman"/>
          <w:color w:val="111111"/>
          <w:sz w:val="28"/>
          <w:szCs w:val="28"/>
          <w:lang w:val="en-US"/>
        </w:rPr>
        <w:t>·      Read the supplication that is reported from Imam Musa al-Kazim (‘a) who recited it on his way to Baghdad when Harun, the `Abbasid ruler, ordered his police forces to summon the Imam (‘a) to Baghdad after being arrested on this day</w:t>
      </w:r>
    </w:p>
    <w:p>
      <w:pPr>
        <w:pStyle w:val="BookText"/>
        <w:bidi w:val="0"/>
        <w:jc w:val="both"/>
        <w:rPr/>
      </w:pPr>
      <w:r>
        <w:rPr>
          <w:rFonts w:eastAsia="Times New Roman" w:cs="Times New Roman" w:ascii="Times New Roman" w:hAnsi="Times New Roman"/>
          <w:color w:val="111111"/>
          <w:sz w:val="28"/>
          <w:szCs w:val="28"/>
          <w:lang w:val="en-US"/>
        </w:rPr>
        <w:t>The eve of the Day of Divine Mission is also a blessed night for which certain acts of worship are dedicated.</w:t>
      </w:r>
      <w:r>
        <w:rPr>
          <w:rStyle w:val="FootnoteAnchor"/>
        </w:rPr>
        <w:footnoteReference w:id="84"/>
      </w:r>
    </w:p>
    <w:p>
      <w:pPr>
        <w:pStyle w:val="Heading4"/>
        <w:numPr>
          <w:ilvl w:val="3"/>
          <w:numId w:val="1"/>
        </w:numPr>
        <w:bidi w:val="0"/>
        <w:jc w:val="left"/>
        <w:rPr/>
      </w:pPr>
      <w:bookmarkStart w:id="177" w:name="__RefHeading___Toc3447927_1468164448"/>
      <w:bookmarkStart w:id="178" w:name="_Toc62"/>
      <w:bookmarkEnd w:id="177"/>
      <w:r>
        <w:rPr/>
        <w:t>The Holy Prophet’s Birthday</w:t>
      </w:r>
      <w:bookmarkEnd w:id="178"/>
    </w:p>
    <w:p>
      <w:pPr>
        <w:pStyle w:val="BookText"/>
        <w:bidi w:val="0"/>
        <w:jc w:val="both"/>
        <w:rPr/>
      </w:pPr>
      <w:r>
        <w:rPr>
          <w:rFonts w:eastAsia="Times New Roman" w:cs="Times New Roman" w:ascii="Times New Roman" w:hAnsi="Times New Roman"/>
          <w:color w:val="111111"/>
          <w:sz w:val="28"/>
          <w:szCs w:val="28"/>
          <w:lang w:val="en-US"/>
        </w:rPr>
        <w:t>The 17th of Rabi</w:t>
      </w:r>
      <w:r>
        <w:rPr>
          <w:rFonts w:eastAsia="Consolas" w:cs="Consolas" w:ascii="Consolas" w:hAnsi="Consolas"/>
          <w:color w:val="111111"/>
          <w:sz w:val="28"/>
          <w:szCs w:val="28"/>
          <w:lang w:val="en-US"/>
        </w:rPr>
        <w:t xml:space="preserve"> I is a blessed day on which the Holy Prophet (s) was born according to the most famous traditions believed as authentic by the Twelver Imamiyyah 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The following devotional acts are recommended:</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Fast</w:t>
      </w:r>
    </w:p>
    <w:p>
      <w:pPr>
        <w:pStyle w:val="BookText"/>
        <w:bidi w:val="0"/>
        <w:jc w:val="both"/>
        <w:rPr/>
      </w:pPr>
      <w:r>
        <w:rPr>
          <w:rFonts w:eastAsia="Times New Roman" w:cs="Times New Roman" w:ascii="Times New Roman" w:hAnsi="Times New Roman"/>
          <w:color w:val="111111"/>
          <w:sz w:val="28"/>
          <w:szCs w:val="28"/>
          <w:lang w:val="en-US"/>
        </w:rPr>
        <w:t>·      Perform the ziyarah of the Holy Prophet (s) directly by visiting his holy tomb or indirectly by addressing him with definite statements of salutation from afar. It is also recommended to perform or read ziyarah of Imam `Ali (‘a).</w:t>
      </w:r>
    </w:p>
    <w:p>
      <w:pPr>
        <w:pStyle w:val="BookText"/>
        <w:bidi w:val="0"/>
        <w:jc w:val="both"/>
        <w:rPr/>
      </w:pPr>
      <w:r>
        <w:rPr>
          <w:rFonts w:eastAsia="Times New Roman" w:cs="Times New Roman" w:ascii="Times New Roman" w:hAnsi="Times New Roman"/>
          <w:color w:val="111111"/>
          <w:sz w:val="28"/>
          <w:szCs w:val="28"/>
          <w:lang w:val="en-US"/>
        </w:rPr>
        <w:t>·      Offer a special prayer followed by a special supplication cited for this day</w:t>
      </w:r>
      <w:r>
        <w:rPr>
          <w:rStyle w:val="FootnoteAnchor"/>
        </w:rPr>
        <w:footnoteReference w:id="85"/>
      </w:r>
    </w:p>
    <w:p>
      <w:pPr>
        <w:pStyle w:val="Heading4"/>
        <w:numPr>
          <w:ilvl w:val="3"/>
          <w:numId w:val="1"/>
        </w:numPr>
        <w:bidi w:val="0"/>
        <w:jc w:val="left"/>
        <w:rPr/>
      </w:pPr>
      <w:bookmarkStart w:id="179" w:name="__RefHeading___Toc3447929_1468164448"/>
      <w:bookmarkStart w:id="180" w:name="_Toc63"/>
      <w:bookmarkEnd w:id="179"/>
      <w:r>
        <w:rPr/>
        <w:t>The Day of Ghadir</w:t>
      </w:r>
      <w:bookmarkEnd w:id="18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traditions reported from the Ahl al-Bayt (‘a), the Day of Ghadir, the 18th of Dhu’l-Hijjah, is considered </w:t>
      </w:r>
    </w:p>
    <w:p>
      <w:pPr>
        <w:pStyle w:val="BookText"/>
        <w:bidi w:val="0"/>
        <w:rPr/>
      </w:pPr>
      <w:r>
        <w:rPr>
          <w:rFonts w:eastAsia="Times New Roman" w:cs="Times New Roman" w:ascii="Times New Roman" w:hAnsi="Times New Roman"/>
          <w:color w:val="111111"/>
          <w:sz w:val="28"/>
          <w:szCs w:val="28"/>
          <w:lang w:val="en-US"/>
        </w:rPr>
        <w:t xml:space="preserve">the most significant of all festival days. On this day, Imam </w:t>
      </w:r>
      <w:r>
        <w:rPr>
          <w:rFonts w:eastAsia="Consolas" w:cs="Consolas" w:ascii="Consolas" w:hAnsi="Consolas"/>
          <w:color w:val="111111"/>
          <w:sz w:val="28"/>
          <w:szCs w:val="28"/>
          <w:lang w:val="en-US"/>
        </w:rPr>
        <w:t xml:space="preserve">Ali, the Commander of the Faithful (‘a), was appointed as the successor and Imam after the Holy Prophet (s). Immediately after the completion of the last ritual pilgrimage of the Holy Prophet (s), known as the Farewell Pilgrimage, this declaration came and subsequently the Holy Prophet (s) ordered all Muslims to swear allegiance to Imam </w:t>
      </w:r>
      <w:r>
        <w:rPr>
          <w:rFonts w:eastAsia="Times New Roman" w:cs="Times New Roman" w:ascii="Times New Roman" w:hAnsi="Times New Roman"/>
          <w:color w:val="111111"/>
          <w:sz w:val="28"/>
          <w:szCs w:val="28"/>
          <w:lang w:val="en-US"/>
        </w:rPr>
        <w:t>Ali (‘a) as their next leader. This took place at a crossroad where the Holy Prophet (s) ordered all Muslims to gather to hear his declaration and appointment of Imam `Ali (‘a) as their next leader. At this very place, he received a divine revelation, saying:</w:t>
      </w:r>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p>
    <w:p>
      <w:pPr>
        <w:pStyle w:val="BookText"/>
        <w:bidi w:val="0"/>
        <w:jc w:val="both"/>
        <w:rPr/>
      </w:pPr>
      <w:r>
        <w:rPr>
          <w:rFonts w:eastAsia="Times New Roman" w:cs="Times New Roman" w:ascii="Times New Roman" w:hAnsi="Times New Roman"/>
          <w:color w:val="111111"/>
          <w:sz w:val="28"/>
          <w:szCs w:val="28"/>
          <w:lang w:val="en-US"/>
        </w:rPr>
        <w:t>O Messenger, deliver what has been revealed to you from your Lord. And</w:t>
      </w:r>
    </w:p>
    <w:p>
      <w:pPr>
        <w:pStyle w:val="BookText"/>
        <w:bidi w:val="0"/>
        <w:jc w:val="both"/>
        <w:rPr/>
      </w:pPr>
      <w:r>
        <w:rPr>
          <w:rFonts w:eastAsia="Times New Roman" w:cs="Times New Roman" w:ascii="Times New Roman" w:hAnsi="Times New Roman"/>
          <w:color w:val="111111"/>
          <w:sz w:val="28"/>
          <w:szCs w:val="28"/>
          <w:lang w:val="en-US"/>
        </w:rPr>
        <w:t>if you do it not, then you have not delivered His message. And Allah will</w:t>
      </w:r>
    </w:p>
    <w:p>
      <w:pPr>
        <w:pStyle w:val="BookText"/>
        <w:bidi w:val="0"/>
        <w:jc w:val="both"/>
        <w:rPr/>
      </w:pPr>
      <w:r>
        <w:rPr>
          <w:rFonts w:eastAsia="Times New Roman" w:cs="Times New Roman" w:ascii="Times New Roman" w:hAnsi="Times New Roman"/>
          <w:color w:val="111111"/>
          <w:sz w:val="28"/>
          <w:szCs w:val="28"/>
          <w:lang w:val="en-US"/>
        </w:rPr>
        <w:t>protect you from the people. (5:67)</w:t>
      </w:r>
    </w:p>
    <w:p>
      <w:pPr>
        <w:pStyle w:val="BookText"/>
        <w:bidi w:val="0"/>
        <w:jc w:val="both"/>
        <w:rPr/>
      </w:pPr>
      <w:r>
        <w:rPr>
          <w:rFonts w:eastAsia="Times New Roman" w:cs="Times New Roman" w:ascii="Times New Roman" w:hAnsi="Times New Roman"/>
          <w:color w:val="111111"/>
          <w:sz w:val="28"/>
          <w:szCs w:val="28"/>
          <w:lang w:val="en-US"/>
        </w:rPr>
        <w:t>Having received this divine command, the Holy Prophet (s) climbed a pulpit made of the saddles of camels and stated:</w:t>
      </w:r>
    </w:p>
    <w:p>
      <w:pPr>
        <w:pStyle w:val="BookText"/>
        <w:bidi w:val="0"/>
        <w:jc w:val="both"/>
        <w:rPr/>
      </w:pPr>
      <w:r>
        <w:rPr>
          <w:rFonts w:ascii="Amiri" w:hAnsi="Amiri" w:eastAsia="Amiri" w:cs="Amiri"/>
          <w:color w:val="111111"/>
          <w:sz w:val="28"/>
          <w:sz w:val="28"/>
          <w:szCs w:val="28"/>
          <w:rtl w:val="true"/>
          <w:lang w:bidi="ar-SA"/>
        </w:rPr>
        <w:t>مَنْ کُنْتُ مَوْلاَهُ فَهَذَا</w:t>
      </w:r>
    </w:p>
    <w:p>
      <w:pPr>
        <w:pStyle w:val="BookText"/>
        <w:bidi w:val="0"/>
        <w:jc w:val="both"/>
        <w:rPr/>
      </w:pPr>
      <w:r>
        <w:rPr>
          <w:rFonts w:ascii="Amiri" w:hAnsi="Amiri" w:eastAsia="Amiri" w:cs="Amiri"/>
          <w:color w:val="111111"/>
          <w:sz w:val="28"/>
          <w:sz w:val="28"/>
          <w:szCs w:val="28"/>
          <w:rtl w:val="true"/>
          <w:lang w:bidi="ar-SA"/>
        </w:rPr>
        <w:t>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`Ali is now the master of everyone who has regarded me as his</w:t>
      </w:r>
    </w:p>
    <w:p>
      <w:pPr>
        <w:pStyle w:val="BookText"/>
        <w:bidi w:val="0"/>
        <w:jc w:val="both"/>
        <w:rPr/>
      </w:pPr>
      <w:r>
        <w:rPr>
          <w:rFonts w:eastAsia="Times New Roman" w:cs="Times New Roman" w:ascii="Times New Roman" w:hAnsi="Times New Roman"/>
          <w:color w:val="111111"/>
          <w:sz w:val="28"/>
          <w:szCs w:val="28"/>
          <w:lang w:val="en-US"/>
        </w:rPr>
        <w:t>master. O Allah, (please do) support whoever supports `Ali and be the enemy</w:t>
      </w:r>
    </w:p>
    <w:p>
      <w:pPr>
        <w:pStyle w:val="BookText"/>
        <w:bidi w:val="0"/>
        <w:jc w:val="both"/>
        <w:rPr/>
      </w:pPr>
      <w:r>
        <w:rPr>
          <w:rFonts w:eastAsia="Times New Roman" w:cs="Times New Roman" w:ascii="Times New Roman" w:hAnsi="Times New Roman"/>
          <w:color w:val="111111"/>
          <w:sz w:val="28"/>
          <w:szCs w:val="28"/>
          <w:lang w:val="en-US"/>
        </w:rPr>
        <w:t>of whoever incurs the hostility of `Ali…</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This declaration came after the Holy Prophet (s) had called the audience to witness that he had conveyed the Divine Message perfectly, and that he had a greater claim on the faithful believers than they had on themselves.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event has been reported by Muslim traditionists and </w:t>
      </w:r>
    </w:p>
    <w:p>
      <w:pPr>
        <w:pStyle w:val="BookText"/>
        <w:bidi w:val="0"/>
        <w:rPr/>
      </w:pPr>
      <w:r>
        <w:rPr>
          <w:rFonts w:eastAsia="Times New Roman" w:cs="Times New Roman" w:ascii="Times New Roman" w:hAnsi="Times New Roman"/>
          <w:color w:val="111111"/>
          <w:sz w:val="28"/>
          <w:szCs w:val="28"/>
          <w:lang w:val="en-US"/>
        </w:rPr>
        <w:t>historians of various sects.</w:t>
      </w:r>
    </w:p>
    <w:p>
      <w:pPr>
        <w:pStyle w:val="BookText"/>
        <w:bidi w:val="0"/>
        <w:jc w:val="both"/>
        <w:rPr/>
      </w:pPr>
      <w:r>
        <w:rPr>
          <w:rFonts w:eastAsia="Times New Roman" w:cs="Times New Roman" w:ascii="Times New Roman" w:hAnsi="Times New Roman"/>
          <w:color w:val="111111"/>
          <w:sz w:val="28"/>
          <w:szCs w:val="28"/>
          <w:lang w:val="en-US"/>
        </w:rPr>
        <w:t>After this declaration, Almighty Allah revealed the verse known as the Verse of Perfecting the Religion, which reads,</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w:t>
      </w:r>
    </w:p>
    <w:p>
      <w:pPr>
        <w:pStyle w:val="BookText"/>
        <w:bidi w:val="0"/>
        <w:jc w:val="both"/>
        <w:rPr/>
      </w:pPr>
      <w:r>
        <w:rPr>
          <w:rFonts w:eastAsia="Times New Roman" w:cs="Times New Roman" w:ascii="Times New Roman" w:hAnsi="Times New Roman"/>
          <w:color w:val="111111"/>
          <w:sz w:val="28"/>
          <w:szCs w:val="28"/>
          <w:lang w:val="en-US"/>
        </w:rPr>
        <w:t>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 xml:space="preserve">Traditions that are reported from the Ahl al-Bayt (‘a) have also confirmed that making the Day of Ghadir a feast day is based on the Holy Prophet’s instruction to Imam </w:t>
      </w:r>
      <w:r>
        <w:rPr>
          <w:rFonts w:eastAsia="Consolas" w:cs="Consolas" w:ascii="Consolas" w:hAnsi="Consolas"/>
          <w:color w:val="111111"/>
          <w:sz w:val="28"/>
          <w:szCs w:val="28"/>
          <w:lang w:val="en-US"/>
        </w:rPr>
        <w:t xml:space="preserve">Ali (‘a) to do so. In this respect, Shaykh al-Kulayni has reported on the authority of </w:t>
      </w:r>
      <w:r>
        <w:rPr>
          <w:rFonts w:eastAsia="Times New Roman" w:cs="Times New Roman" w:ascii="Times New Roman" w:hAnsi="Times New Roman"/>
          <w:color w:val="111111"/>
          <w:sz w:val="28"/>
          <w:szCs w:val="28"/>
          <w:lang w:val="en-US"/>
        </w:rPr>
        <w:t>Abd al-Rahman ibn Salim that his father asked Imam al-Sadiq (‘a), whether Muslims have other feast days besides Id al-Fitr, Id al-Azha, and Fridays.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الْیَوْمُ الَّذِی نَصَّبَ فِیهِ رَسُولُ اللهِ صَلَّی اللهُ عَلَیْهِ وَآلِهِ</w:t>
      </w:r>
    </w:p>
    <w:p>
      <w:pPr>
        <w:pStyle w:val="BookText"/>
        <w:bidi w:val="0"/>
        <w:jc w:val="both"/>
        <w:rPr/>
      </w:pPr>
      <w:r>
        <w:rPr>
          <w:rFonts w:ascii="Amiri" w:hAnsi="Amiri" w:eastAsia="Amiri" w:cs="Amiri"/>
          <w:color w:val="111111"/>
          <w:sz w:val="28"/>
          <w:sz w:val="28"/>
          <w:szCs w:val="28"/>
          <w:rtl w:val="true"/>
          <w:lang w:bidi="ar-SA"/>
        </w:rPr>
        <w:t>أَمِیرَ الْمُؤْمِنِینَ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w:t>
      </w:r>
    </w:p>
    <w:p>
      <w:pPr>
        <w:pStyle w:val="BookText"/>
        <w:bidi w:val="0"/>
        <w:jc w:val="both"/>
        <w:rPr/>
      </w:pPr>
      <w:r>
        <w:rPr>
          <w:rFonts w:ascii="Amiri" w:hAnsi="Amiri" w:eastAsia="Amiri" w:cs="Amiri"/>
          <w:color w:val="111111"/>
          <w:sz w:val="28"/>
          <w:sz w:val="28"/>
          <w:szCs w:val="28"/>
          <w:rtl w:val="true"/>
          <w:lang w:bidi="ar-SA"/>
        </w:rPr>
        <w:t>فَعَلِیٌّ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they have. There is still the holiest feast day, which falls on</w:t>
      </w:r>
    </w:p>
    <w:p>
      <w:pPr>
        <w:pStyle w:val="BookText"/>
        <w:bidi w:val="0"/>
        <w:jc w:val="both"/>
        <w:rPr/>
      </w:pPr>
      <w:r>
        <w:rPr>
          <w:rFonts w:eastAsia="Times New Roman" w:cs="Times New Roman" w:ascii="Times New Roman" w:hAnsi="Times New Roman"/>
          <w:color w:val="111111"/>
          <w:sz w:val="28"/>
          <w:szCs w:val="28"/>
          <w:lang w:val="en-US"/>
        </w:rPr>
        <w:t>the day when the Messenger of Allah (s) appointed the Commander of the</w:t>
      </w:r>
    </w:p>
    <w:p>
      <w:pPr>
        <w:pStyle w:val="BookText"/>
        <w:bidi w:val="0"/>
        <w:jc w:val="both"/>
        <w:rPr/>
      </w:pPr>
      <w:r>
        <w:rPr>
          <w:rFonts w:eastAsia="Times New Roman" w:cs="Times New Roman" w:ascii="Times New Roman" w:hAnsi="Times New Roman"/>
          <w:color w:val="111111"/>
          <w:sz w:val="28"/>
          <w:szCs w:val="28"/>
          <w:lang w:val="en-US"/>
        </w:rPr>
        <w:t>Faithful, Imam `Ali (‘a), as his successor and the coming leader of the</w:t>
      </w:r>
    </w:p>
    <w:p>
      <w:pPr>
        <w:pStyle w:val="BookText"/>
        <w:bidi w:val="0"/>
        <w:jc w:val="both"/>
        <w:rPr/>
      </w:pPr>
      <w:r>
        <w:rPr>
          <w:rFonts w:eastAsia="Times New Roman" w:cs="Times New Roman" w:ascii="Times New Roman" w:hAnsi="Times New Roman"/>
          <w:color w:val="111111"/>
          <w:sz w:val="28"/>
          <w:szCs w:val="28"/>
          <w:lang w:val="en-US"/>
        </w:rPr>
        <w:t>Muslim community. On that day, the Holy Prophet (s) declared, ‘Whoever has</w:t>
      </w:r>
    </w:p>
    <w:p>
      <w:pPr>
        <w:pStyle w:val="BookText"/>
        <w:bidi w:val="0"/>
        <w:jc w:val="both"/>
        <w:rPr/>
      </w:pPr>
      <w:r>
        <w:rPr>
          <w:rFonts w:eastAsia="Times New Roman" w:cs="Times New Roman" w:ascii="Times New Roman" w:hAnsi="Times New Roman"/>
          <w:color w:val="111111"/>
          <w:sz w:val="28"/>
          <w:szCs w:val="28"/>
          <w:lang w:val="en-US"/>
        </w:rPr>
        <w:t>regarded me as his master must now regard `Ali as his master…’</w:t>
      </w:r>
    </w:p>
    <w:p>
      <w:pPr>
        <w:pStyle w:val="BookText"/>
        <w:bidi w:val="0"/>
        <w:jc w:val="both"/>
        <w:rPr/>
      </w:pPr>
      <w:r>
        <w:rPr>
          <w:rFonts w:eastAsia="Times New Roman" w:cs="Times New Roman" w:ascii="Times New Roman" w:hAnsi="Times New Roman"/>
          <w:color w:val="111111"/>
          <w:sz w:val="28"/>
          <w:szCs w:val="28"/>
          <w:lang w:val="en-US"/>
        </w:rPr>
        <w:t>The Imam (‘a) was asked, “What are the acts that should be done on that day?”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instructed: </w:t>
      </w:r>
    </w:p>
    <w:p>
      <w:pPr>
        <w:pStyle w:val="BookText"/>
        <w:bidi w:val="0"/>
        <w:rPr/>
      </w:pPr>
      <w:r>
        <w:rPr>
          <w:rFonts w:ascii="Amiri" w:hAnsi="Amiri" w:eastAsia="Amiri" w:cs="Amiri"/>
          <w:color w:val="111111"/>
          <w:sz w:val="28"/>
          <w:sz w:val="28"/>
          <w:szCs w:val="28"/>
          <w:rtl w:val="true"/>
          <w:lang w:bidi="ar-SA"/>
        </w:rPr>
        <w:t>تَذْکُرُونَ اللهَ عَزَّ</w:t>
      </w:r>
    </w:p>
    <w:p>
      <w:pPr>
        <w:pStyle w:val="BookText"/>
        <w:bidi w:val="0"/>
        <w:jc w:val="both"/>
        <w:rPr/>
      </w:pPr>
      <w:r>
        <w:rPr>
          <w:rFonts w:ascii="Amiri" w:hAnsi="Amiri" w:eastAsia="Amiri" w:cs="Amiri"/>
          <w:color w:val="111111"/>
          <w:sz w:val="28"/>
          <w:sz w:val="28"/>
          <w:szCs w:val="28"/>
          <w:rtl w:val="true"/>
          <w:lang w:bidi="ar-SA"/>
        </w:rPr>
        <w:t>ذِکْرُهُ فِیهِ بِالصِّیَامِ وَالْعِبَادَةِ وَالذِّکْرِ لِمُحَمَّدٍ وَآلِ</w:t>
      </w:r>
    </w:p>
    <w:p>
      <w:pPr>
        <w:pStyle w:val="BookText"/>
        <w:bidi w:val="0"/>
        <w:jc w:val="both"/>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وَآلِهِ أَوْصَی</w:t>
      </w:r>
    </w:p>
    <w:p>
      <w:pPr>
        <w:pStyle w:val="BookText"/>
        <w:bidi w:val="0"/>
        <w:jc w:val="both"/>
        <w:rPr/>
      </w:pPr>
      <w:r>
        <w:rPr>
          <w:rFonts w:ascii="Amiri" w:hAnsi="Amiri" w:eastAsia="Amiri" w:cs="Amiri"/>
          <w:color w:val="111111"/>
          <w:sz w:val="28"/>
          <w:sz w:val="28"/>
          <w:szCs w:val="28"/>
          <w:rtl w:val="true"/>
          <w:lang w:bidi="ar-SA"/>
        </w:rPr>
        <w:t>أَمِیرَ الْمُؤْمِنِینَ أَنْ یَتَّخِذَ ذَلِکَ الْیَوْمَ عِیداً، وَکَذَلِکَ</w:t>
      </w:r>
    </w:p>
    <w:p>
      <w:pPr>
        <w:pStyle w:val="BookText"/>
        <w:bidi w:val="0"/>
        <w:jc w:val="both"/>
        <w:rPr/>
      </w:pPr>
      <w:r>
        <w:rPr>
          <w:rFonts w:ascii="Amiri" w:hAnsi="Amiri" w:eastAsia="Amiri" w:cs="Amiri"/>
          <w:color w:val="111111"/>
          <w:sz w:val="28"/>
          <w:sz w:val="28"/>
          <w:szCs w:val="28"/>
          <w:rtl w:val="true"/>
          <w:lang w:bidi="ar-SA"/>
        </w:rPr>
        <w:t>الأَنْبِیَاءُ کَافَّةً، لِذَا یُوصُونَ أَوْصِیَاءَهُمْ بِذَلِکَ</w:t>
      </w:r>
    </w:p>
    <w:p>
      <w:pPr>
        <w:pStyle w:val="BookText"/>
        <w:bidi w:val="0"/>
        <w:jc w:val="both"/>
        <w:rPr/>
      </w:pPr>
      <w:r>
        <w:rPr>
          <w:rFonts w:ascii="Amiri" w:hAnsi="Amiri" w:eastAsia="Amiri" w:cs="Amiri"/>
          <w:color w:val="111111"/>
          <w:sz w:val="28"/>
          <w:sz w:val="28"/>
          <w:szCs w:val="28"/>
          <w:rtl w:val="true"/>
          <w:lang w:bidi="ar-SA"/>
        </w:rPr>
        <w:t>فَیَتَّخِذُونَهُ 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this day, mention Allah and Glorify His</w:t>
      </w:r>
    </w:p>
    <w:p>
      <w:pPr>
        <w:pStyle w:val="BookText"/>
        <w:bidi w:val="0"/>
        <w:jc w:val="both"/>
        <w:rPr/>
      </w:pPr>
      <w:r>
        <w:rPr>
          <w:rFonts w:eastAsia="Times New Roman" w:cs="Times New Roman" w:ascii="Times New Roman" w:hAnsi="Times New Roman"/>
          <w:color w:val="111111"/>
          <w:sz w:val="28"/>
          <w:szCs w:val="28"/>
          <w:lang w:val="en-US"/>
        </w:rPr>
        <w:t>remembrance by fasting, doing devotional acts, and mentioning the Holy</w:t>
      </w:r>
    </w:p>
    <w:p>
      <w:pPr>
        <w:pStyle w:val="BookText"/>
        <w:bidi w:val="0"/>
        <w:jc w:val="both"/>
        <w:rPr/>
      </w:pPr>
      <w:r>
        <w:rPr>
          <w:rFonts w:eastAsia="Times New Roman" w:cs="Times New Roman" w:ascii="Times New Roman" w:hAnsi="Times New Roman"/>
          <w:color w:val="111111"/>
          <w:sz w:val="28"/>
          <w:szCs w:val="28"/>
          <w:lang w:val="en-US"/>
        </w:rPr>
        <w:t>Prophet and his Household (s). The Holy Messenger of Allah (s) instructed the</w:t>
      </w:r>
    </w:p>
    <w:p>
      <w:pPr>
        <w:pStyle w:val="BookText"/>
        <w:bidi w:val="0"/>
        <w:jc w:val="both"/>
        <w:rPr/>
      </w:pPr>
      <w:r>
        <w:rPr>
          <w:rFonts w:eastAsia="Times New Roman" w:cs="Times New Roman" w:ascii="Times New Roman" w:hAnsi="Times New Roman"/>
          <w:color w:val="111111"/>
          <w:sz w:val="28"/>
          <w:szCs w:val="28"/>
          <w:lang w:val="en-US"/>
        </w:rPr>
        <w:t>Commander of the Faithful (‘a) to celebrate this day as a feast day. Similarly,</w:t>
      </w:r>
    </w:p>
    <w:p>
      <w:pPr>
        <w:pStyle w:val="BookText"/>
        <w:bidi w:val="0"/>
        <w:jc w:val="both"/>
        <w:rPr/>
      </w:pPr>
      <w:r>
        <w:rPr>
          <w:rFonts w:eastAsia="Times New Roman" w:cs="Times New Roman" w:ascii="Times New Roman" w:hAnsi="Times New Roman"/>
          <w:color w:val="111111"/>
          <w:sz w:val="28"/>
          <w:szCs w:val="28"/>
          <w:lang w:val="en-US"/>
        </w:rPr>
        <w:t>all the prophets used to order their successors to celebrate the eighteenth</w:t>
      </w:r>
    </w:p>
    <w:p>
      <w:pPr>
        <w:pStyle w:val="BookText"/>
        <w:bidi w:val="0"/>
        <w:jc w:val="both"/>
        <w:rPr/>
      </w:pPr>
      <w:r>
        <w:rPr>
          <w:rFonts w:eastAsia="Times New Roman" w:cs="Times New Roman" w:ascii="Times New Roman" w:hAnsi="Times New Roman"/>
          <w:color w:val="111111"/>
          <w:sz w:val="28"/>
          <w:szCs w:val="28"/>
          <w:lang w:val="en-US"/>
        </w:rPr>
        <w:t>of Dhu’l-hijjah as a feast day.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Another tradition reads:</w:t>
      </w:r>
    </w:p>
    <w:p>
      <w:pPr>
        <w:pStyle w:val="BookText"/>
        <w:bidi w:val="0"/>
        <w:jc w:val="both"/>
        <w:rPr/>
      </w:pPr>
      <w:r>
        <w:rPr>
          <w:rFonts w:ascii="Amiri" w:hAnsi="Amiri" w:eastAsia="Amiri" w:cs="Amiri"/>
          <w:color w:val="111111"/>
          <w:sz w:val="28"/>
          <w:sz w:val="28"/>
          <w:szCs w:val="28"/>
          <w:rtl w:val="true"/>
          <w:lang w:bidi="ar-SA"/>
        </w:rPr>
        <w:t>فَإِنَّ الأَنْبِیَاءَ کَانَتْ تَأْمُرُ</w:t>
      </w:r>
    </w:p>
    <w:p>
      <w:pPr>
        <w:pStyle w:val="BookText"/>
        <w:bidi w:val="0"/>
        <w:jc w:val="both"/>
        <w:rPr/>
      </w:pPr>
      <w:r>
        <w:rPr>
          <w:rFonts w:ascii="Amiri" w:hAnsi="Amiri" w:eastAsia="Amiri" w:cs="Amiri"/>
          <w:color w:val="111111"/>
          <w:sz w:val="28"/>
          <w:sz w:val="28"/>
          <w:szCs w:val="28"/>
          <w:rtl w:val="true"/>
          <w:lang w:bidi="ar-SA"/>
        </w:rPr>
        <w:t>الأَوْصِیَاءَ الْیَوْمَ الَّذِی کَانَ یُقَامُ فِیهِ الْوَصِیُّ أَنْ یُتَّخَذَ</w:t>
      </w:r>
    </w:p>
    <w:p>
      <w:pPr>
        <w:pStyle w:val="BookText"/>
        <w:bidi w:val="0"/>
        <w:jc w:val="both"/>
        <w:rPr/>
      </w:pPr>
      <w:r>
        <w:rPr>
          <w:rFonts w:ascii="Amiri" w:hAnsi="Amiri" w:eastAsia="Amiri" w:cs="Amiri"/>
          <w:color w:val="111111"/>
          <w:sz w:val="28"/>
          <w:sz w:val="28"/>
          <w:szCs w:val="28"/>
          <w:rtl w:val="true"/>
          <w:lang w:bidi="ar-SA"/>
        </w:rPr>
        <w:t>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prophets used to order the days on which they nominated successors</w:t>
      </w:r>
    </w:p>
    <w:p>
      <w:pPr>
        <w:pStyle w:val="BookText"/>
        <w:bidi w:val="0"/>
        <w:jc w:val="both"/>
        <w:rPr/>
      </w:pPr>
      <w:r>
        <w:rPr>
          <w:rFonts w:eastAsia="Times New Roman" w:cs="Times New Roman" w:ascii="Times New Roman" w:hAnsi="Times New Roman"/>
          <w:color w:val="111111"/>
          <w:sz w:val="28"/>
          <w:szCs w:val="28"/>
          <w:lang w:val="en-US"/>
        </w:rPr>
        <w:t>to be taken as feast days.</w:t>
      </w:r>
      <w:r>
        <w:rPr>
          <w:rStyle w:val="FootnoteAnchor"/>
        </w:rPr>
        <w:footnoteReference w:id="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traditions have referred to a historical root for this day holding that, on this day, Almighty Allah accepted the repentance of Prophet Adam (‘a) who, as a result, observed fasting as an expression of thanking Him for this grace. It is also the day on which Almighty Allah delivered Prophet Abraham (s) from the fire—he therefore observed fasting as an expression of thanking Him for this grace. On this day too, Prophet Moses (‘a) appointed Prophet Aaron (‘a) as his successor and he therefore observed fasting as an expression of thanking Him for this grace. It is also the day on which Prophet Jesus (‘a) declared Simon the Zealot as his successor and observed fasting as an expression of thanking Him for this grace. It is finally the day on which Prophet Muhammad (s) declared Imam `Ali (‘a) as his </w:t>
      </w:r>
    </w:p>
    <w:p>
      <w:pPr>
        <w:pStyle w:val="BookText"/>
        <w:bidi w:val="0"/>
        <w:rPr/>
      </w:pPr>
      <w:r>
        <w:rPr>
          <w:rFonts w:eastAsia="Times New Roman" w:cs="Times New Roman" w:ascii="Times New Roman" w:hAnsi="Times New Roman"/>
          <w:color w:val="111111"/>
          <w:sz w:val="28"/>
          <w:szCs w:val="28"/>
          <w:lang w:val="en-US"/>
        </w:rPr>
        <w:t xml:space="preserve">successor, demonstrating </w:t>
      </w:r>
      <w:r>
        <w:rPr>
          <w:rFonts w:eastAsia="Consolas" w:cs="Consolas" w:ascii="Consolas" w:hAnsi="Consolas"/>
          <w:color w:val="111111"/>
          <w:sz w:val="28"/>
          <w:szCs w:val="28"/>
          <w:lang w:val="en-US"/>
        </w:rPr>
        <w:t>Ali’s excellence and worthiness for this position. This day is therefore a day of fasting, worship, establishment of good relations with brethren-in-faith, and attainment of the All-beneficent Lord’s pleasure, in addition to being a day of showing defiance to Satan.&lt;a href="#ref-footnote1-page130" id="footnote1-page130" style="display:inline-block"&gt;&lt;sup&gt;(1)&lt;/sup&gt;&lt;/a&gt;&lt;p class="footnote"&gt;&lt;a href="#footnote1-page130" style="color:#3b82f6;" id="ref-footnote1-page130"&gt; 1) &lt;/a&gt;- Al-hurr al-</w:t>
      </w:r>
      <w:r>
        <w:rPr>
          <w:rFonts w:eastAsia="Times New Roman" w:cs="Times New Roman" w:ascii="Times New Roman" w:hAnsi="Times New Roman"/>
          <w:color w:val="111111"/>
          <w:sz w:val="28"/>
          <w:szCs w:val="28"/>
          <w:lang w:val="en-US"/>
        </w:rPr>
        <w:t>Amili, Wasa’il al-Shi`ah 7:327, H. 12.</w:t>
      </w:r>
    </w:p>
    <w:p>
      <w:pPr>
        <w:pStyle w:val="BookText"/>
        <w:bidi w:val="0"/>
        <w:jc w:val="both"/>
        <w:rPr/>
      </w:pPr>
      <w:r>
        <w:rPr>
          <w:rFonts w:eastAsia="Times New Roman" w:cs="Times New Roman" w:ascii="Times New Roman" w:hAnsi="Times New Roman"/>
          <w:color w:val="111111"/>
          <w:sz w:val="28"/>
          <w:szCs w:val="28"/>
          <w:lang w:val="en-US"/>
        </w:rPr>
        <w:t>Apart from the authenticity of these traditions as a whole or some of their details, the Day of Ghadir is still one of the holy days in which the Ahl al-Bayt (‘a) took special interest, regarding it as a joyful day to be celebrated by the Muslim nation and the virtuous community.</w:t>
      </w:r>
    </w:p>
    <w:p>
      <w:pPr>
        <w:pStyle w:val="BookText"/>
        <w:bidi w:val="0"/>
        <w:jc w:val="both"/>
        <w:rPr/>
      </w:pPr>
      <w:r>
        <w:rPr>
          <w:rFonts w:eastAsia="Times New Roman" w:cs="Times New Roman" w:ascii="Times New Roman" w:hAnsi="Times New Roman"/>
          <w:color w:val="111111"/>
          <w:sz w:val="28"/>
          <w:szCs w:val="28"/>
          <w:lang w:val="en-US"/>
        </w:rPr>
        <w:t>In books of devotional acts and supplications, a set of acts has been mentioned to be done on this day:</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Fast</w:t>
      </w:r>
    </w:p>
    <w:p>
      <w:pPr>
        <w:pStyle w:val="BookText"/>
        <w:bidi w:val="0"/>
        <w:jc w:val="both"/>
        <w:rPr/>
      </w:pPr>
      <w:r>
        <w:rPr>
          <w:rFonts w:eastAsia="Times New Roman" w:cs="Times New Roman" w:ascii="Times New Roman" w:hAnsi="Times New Roman"/>
          <w:color w:val="111111"/>
          <w:sz w:val="28"/>
          <w:szCs w:val="28"/>
          <w:lang w:val="en-US"/>
        </w:rPr>
        <w:t>·      Perform or read the ziyarah of Imam `Ali (‘a)</w:t>
      </w:r>
    </w:p>
    <w:p>
      <w:pPr>
        <w:pStyle w:val="BookText"/>
        <w:bidi w:val="0"/>
        <w:jc w:val="both"/>
        <w:rPr/>
      </w:pPr>
      <w:r>
        <w:rPr>
          <w:rFonts w:eastAsia="Times New Roman" w:cs="Times New Roman" w:ascii="Times New Roman" w:hAnsi="Times New Roman"/>
          <w:color w:val="111111"/>
          <w:sz w:val="28"/>
          <w:szCs w:val="28"/>
          <w:lang w:val="en-US"/>
        </w:rPr>
        <w:t>·      Offer certain prayers that are dedicated to this day</w:t>
      </w:r>
    </w:p>
    <w:p>
      <w:pPr>
        <w:pStyle w:val="BookText"/>
        <w:bidi w:val="0"/>
        <w:jc w:val="both"/>
        <w:rPr/>
      </w:pPr>
      <w:r>
        <w:rPr>
          <w:rFonts w:eastAsia="Times New Roman" w:cs="Times New Roman" w:ascii="Times New Roman" w:hAnsi="Times New Roman"/>
          <w:color w:val="111111"/>
          <w:sz w:val="28"/>
          <w:szCs w:val="28"/>
          <w:lang w:val="en-US"/>
        </w:rPr>
        <w:t xml:space="preserve">·      Supplicate and thank Almighty Allah for this great grace of the divinely designated leadership of Imam </w:t>
      </w:r>
      <w:r>
        <w:rPr>
          <w:rFonts w:eastAsia="Consolas" w:cs="Consolas" w:ascii="Consolas" w:hAnsi="Consolas"/>
          <w:color w:val="111111"/>
          <w:sz w:val="28"/>
          <w:szCs w:val="28"/>
          <w:lang w:val="en-US"/>
        </w:rPr>
        <w:t>Ali (‘a). In his book of Iqbal al-A</w:t>
      </w:r>
      <w:r>
        <w:rPr>
          <w:rFonts w:eastAsia="Times New Roman" w:cs="Times New Roman" w:ascii="Times New Roman" w:hAnsi="Times New Roman"/>
          <w:color w:val="111111"/>
          <w:sz w:val="28"/>
          <w:szCs w:val="28"/>
          <w:lang w:val="en-US"/>
        </w:rPr>
        <w:t>mal, Sayyid Ibn Tawus has cited a set of long supplications to be read on this day.</w:t>
      </w:r>
    </w:p>
    <w:p>
      <w:pPr>
        <w:pStyle w:val="BookText"/>
        <w:bidi w:val="0"/>
        <w:jc w:val="both"/>
        <w:rPr/>
      </w:pPr>
      <w:r>
        <w:rPr>
          <w:rFonts w:eastAsia="Times New Roman" w:cs="Times New Roman" w:ascii="Times New Roman" w:hAnsi="Times New Roman"/>
          <w:color w:val="111111"/>
          <w:sz w:val="28"/>
          <w:szCs w:val="28"/>
          <w:lang w:val="en-US"/>
        </w:rPr>
        <w:t>·      Adorn, dress up, and express joy and pleasure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 generously, grant the requests of those asking for them, show regard to relatives, present gifts to  dependents, and serve food to the faithful believers in general, and those observing fast on this day in particular </w:t>
      </w:r>
      <w:bookmarkStart w:id="181" w:name="pg13860_138074"/>
    </w:p>
    <w:p>
      <w:pPr>
        <w:pStyle w:val="BookText"/>
        <w:bidi w:val="0"/>
        <w:rPr/>
      </w:pPr>
      <w:bookmarkEnd w:id="181"/>
      <w:r>
        <w:rPr>
          <w:rFonts w:eastAsia="Times New Roman" w:cs="Times New Roman" w:ascii="Times New Roman" w:hAnsi="Times New Roman"/>
          <w:color w:val="111111"/>
          <w:sz w:val="28"/>
          <w:szCs w:val="28"/>
          <w:lang w:val="en-US"/>
        </w:rPr>
        <w:t>·      Visit one’s brethren-in-faith, shake hands with them, fraternize with them, and send them presents</w:t>
      </w:r>
    </w:p>
    <w:p>
      <w:pPr>
        <w:pStyle w:val="BookText"/>
        <w:bidi w:val="0"/>
        <w:jc w:val="both"/>
        <w:rPr/>
      </w:pPr>
      <w:r>
        <w:rPr>
          <w:rFonts w:eastAsia="Times New Roman" w:cs="Times New Roman" w:ascii="Times New Roman" w:hAnsi="Times New Roman"/>
          <w:color w:val="111111"/>
          <w:sz w:val="28"/>
          <w:szCs w:val="28"/>
          <w:lang w:val="en-US"/>
        </w:rPr>
        <w:t>·      Repeatedly invoke blessings upon the Holy Prophet and his Household (s)</w:t>
      </w:r>
    </w:p>
    <w:p>
      <w:pPr>
        <w:pStyle w:val="BookText"/>
        <w:bidi w:val="0"/>
        <w:jc w:val="both"/>
        <w:rPr/>
      </w:pPr>
      <w:r>
        <w:rPr>
          <w:rFonts w:eastAsia="Times New Roman" w:cs="Times New Roman" w:ascii="Times New Roman" w:hAnsi="Times New Roman"/>
          <w:color w:val="111111"/>
          <w:sz w:val="28"/>
          <w:szCs w:val="28"/>
          <w:lang w:val="en-US"/>
        </w:rPr>
        <w:t>·      Pay greater attention to acts of worship and obedience to Almighty Allah</w:t>
      </w:r>
      <w:r>
        <w:rPr>
          <w:rStyle w:val="FootnoteAnchor"/>
        </w:rPr>
        <w:footnoteReference w:id="89"/>
      </w:r>
    </w:p>
    <w:p>
      <w:pPr>
        <w:pStyle w:val="Heading4"/>
        <w:numPr>
          <w:ilvl w:val="3"/>
          <w:numId w:val="1"/>
        </w:numPr>
        <w:bidi w:val="0"/>
        <w:jc w:val="left"/>
        <w:rPr/>
      </w:pPr>
      <w:bookmarkStart w:id="182" w:name="__RefHeading___Toc3447931_1468164448"/>
      <w:bookmarkStart w:id="183" w:name="_Toc64"/>
      <w:bookmarkEnd w:id="182"/>
      <w:r>
        <w:rPr/>
        <w:t>The Day of Spreading the Earth</w:t>
      </w:r>
      <w:bookmarkEnd w:id="183"/>
    </w:p>
    <w:p>
      <w:pPr>
        <w:pStyle w:val="BookText"/>
        <w:bidi w:val="0"/>
        <w:jc w:val="both"/>
        <w:rPr/>
      </w:pPr>
      <w:r>
        <w:rPr>
          <w:rFonts w:eastAsia="Times New Roman" w:cs="Times New Roman" w:ascii="Times New Roman" w:hAnsi="Times New Roman"/>
          <w:color w:val="111111"/>
          <w:sz w:val="28"/>
          <w:szCs w:val="28"/>
          <w:lang w:val="en-US"/>
        </w:rPr>
        <w:t>The 25th of Dhu’l-Qa`dah is celebrated as the Day of Spreading the Earth because Imam al-Riza (‘a) is validly reported to have said:</w:t>
      </w:r>
    </w:p>
    <w:p>
      <w:pPr>
        <w:pStyle w:val="BookText"/>
        <w:bidi w:val="0"/>
        <w:jc w:val="both"/>
        <w:rPr/>
      </w:pPr>
      <w:r>
        <w:rPr>
          <w:rFonts w:ascii="Amiri" w:hAnsi="Amiri" w:eastAsia="Amiri" w:cs="Amiri"/>
          <w:color w:val="111111"/>
          <w:sz w:val="28"/>
          <w:sz w:val="28"/>
          <w:szCs w:val="28"/>
          <w:rtl w:val="true"/>
          <w:lang w:bidi="ar-SA"/>
        </w:rPr>
        <w:t>إِنَّ الأَرْضَ دُحِیَتْ</w:t>
      </w:r>
    </w:p>
    <w:p>
      <w:pPr>
        <w:pStyle w:val="BookText"/>
        <w:bidi w:val="0"/>
        <w:jc w:val="both"/>
        <w:rPr/>
      </w:pPr>
      <w:r>
        <w:rPr>
          <w:rFonts w:ascii="Amiri" w:hAnsi="Amiri" w:eastAsia="Amiri" w:cs="Amiri"/>
          <w:color w:val="111111"/>
          <w:sz w:val="28"/>
          <w:sz w:val="28"/>
          <w:szCs w:val="28"/>
          <w:rtl w:val="true"/>
          <w:lang w:bidi="ar-SA"/>
        </w:rPr>
        <w:t>وَانْبَسَطَتْ مِنْ تَحْتِ الْکَعْبَةِ الْمُشَرَّفَةِ فِی هَذَا الْیَوْمِ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لَیْلَتِهِ وُلِدَ إِبْرَاهِیمَ عَلَیْهِ السَّلاَمُ وَوُلِدَ فِیهَا</w:t>
      </w:r>
    </w:p>
    <w:p>
      <w:pPr>
        <w:pStyle w:val="BookText"/>
        <w:bidi w:val="0"/>
        <w:jc w:val="both"/>
        <w:rPr/>
      </w:pPr>
      <w:r>
        <w:rPr>
          <w:rFonts w:ascii="Amiri" w:hAnsi="Amiri" w:eastAsia="Amiri" w:cs="Amiri"/>
          <w:color w:val="111111"/>
          <w:sz w:val="28"/>
          <w:sz w:val="28"/>
          <w:szCs w:val="28"/>
          <w:rtl w:val="true"/>
          <w:lang w:bidi="ar-SA"/>
        </w:rPr>
        <w:t>عِیسَی بْنُ مَرْیَمَ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twenty-fifth of Dhu’l-Qa`dah, Prophet Abraham, peace be upon</w:t>
      </w:r>
    </w:p>
    <w:p>
      <w:pPr>
        <w:pStyle w:val="BookText"/>
        <w:bidi w:val="0"/>
        <w:jc w:val="both"/>
        <w:rPr/>
      </w:pPr>
      <w:r>
        <w:rPr>
          <w:rFonts w:eastAsia="Times New Roman" w:cs="Times New Roman" w:ascii="Times New Roman" w:hAnsi="Times New Roman"/>
          <w:color w:val="111111"/>
          <w:sz w:val="28"/>
          <w:szCs w:val="28"/>
          <w:lang w:val="en-US"/>
        </w:rPr>
        <w:t>him, was born, and Prophet Jesus son of Mary (peace be upon them both) was</w:t>
      </w:r>
    </w:p>
    <w:p>
      <w:pPr>
        <w:pStyle w:val="BookText"/>
        <w:bidi w:val="0"/>
        <w:jc w:val="both"/>
        <w:rPr/>
      </w:pPr>
      <w:r>
        <w:rPr>
          <w:rFonts w:eastAsia="Times New Roman" w:cs="Times New Roman" w:ascii="Times New Roman" w:hAnsi="Times New Roman"/>
          <w:color w:val="111111"/>
          <w:sz w:val="28"/>
          <w:szCs w:val="28"/>
          <w:lang w:val="en-US"/>
        </w:rPr>
        <w:t>born, and the earth was spread on the water where the Holy Ka`bah is now</w:t>
      </w:r>
    </w:p>
    <w:p>
      <w:pPr>
        <w:pStyle w:val="BookText"/>
        <w:bidi w:val="0"/>
        <w:jc w:val="both"/>
        <w:rPr/>
      </w:pPr>
      <w:r>
        <w:rPr>
          <w:rFonts w:eastAsia="Times New Roman" w:cs="Times New Roman" w:ascii="Times New Roman" w:hAnsi="Times New Roman"/>
          <w:color w:val="111111"/>
          <w:sz w:val="28"/>
          <w:szCs w:val="28"/>
          <w:lang w:val="en-US"/>
        </w:rPr>
        <w:t>situated. Hence, if one observes fasting on this day, he will earn the reward</w:t>
      </w:r>
    </w:p>
    <w:p>
      <w:pPr>
        <w:pStyle w:val="BookText"/>
        <w:bidi w:val="0"/>
        <w:jc w:val="both"/>
        <w:rPr/>
      </w:pPr>
      <w:r>
        <w:rPr>
          <w:rFonts w:eastAsia="Times New Roman" w:cs="Times New Roman" w:ascii="Times New Roman" w:hAnsi="Times New Roman"/>
          <w:color w:val="111111"/>
          <w:sz w:val="28"/>
          <w:szCs w:val="28"/>
          <w:lang w:val="en-US"/>
        </w:rPr>
        <w:t>of fasting for sixth months.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On this day, it is reported that the Holy Ka`bah descended from the heavens down to earth and Divine mercy descended on Prophet Adam (‘a).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can recognize the significance of this day, which signifies the creation of the earth and the Much-Frequented House and the descending of Divine mercy down to the earth. Moreover, on this day, Prophets Abraham and Jesus, peace be upon them, were born. </w:t>
      </w:r>
    </w:p>
    <w:p>
      <w:pPr>
        <w:pStyle w:val="BookText"/>
        <w:bidi w:val="0"/>
        <w:rPr/>
      </w:pPr>
      <w:r>
        <w:rPr>
          <w:rFonts w:eastAsia="Times New Roman" w:cs="Times New Roman" w:ascii="Times New Roman" w:hAnsi="Times New Roman"/>
          <w:color w:val="111111"/>
          <w:sz w:val="28"/>
          <w:szCs w:val="28"/>
          <w:lang w:val="en-US"/>
        </w:rPr>
        <w:t>In books of devotional acts and supplications, a set of acts is mentioned for this day:</w:t>
      </w:r>
    </w:p>
    <w:p>
      <w:pPr>
        <w:pStyle w:val="BookText"/>
        <w:bidi w:val="0"/>
        <w:jc w:val="both"/>
        <w:rPr/>
      </w:pPr>
      <w:r>
        <w:rPr>
          <w:rFonts w:eastAsia="Times New Roman" w:cs="Times New Roman" w:ascii="Times New Roman" w:hAnsi="Times New Roman"/>
          <w:color w:val="111111"/>
          <w:sz w:val="28"/>
          <w:szCs w:val="28"/>
          <w:lang w:val="en-US"/>
        </w:rPr>
        <w:t>·      Fast</w:t>
      </w:r>
    </w:p>
    <w:p>
      <w:pPr>
        <w:pStyle w:val="BookText"/>
        <w:bidi w:val="0"/>
        <w:jc w:val="both"/>
        <w:rPr/>
      </w:pPr>
      <w:r>
        <w:rPr>
          <w:rFonts w:eastAsia="Times New Roman" w:cs="Times New Roman" w:ascii="Times New Roman" w:hAnsi="Times New Roman"/>
          <w:color w:val="111111"/>
          <w:sz w:val="28"/>
          <w:szCs w:val="28"/>
          <w:lang w:val="en-US"/>
        </w:rPr>
        <w:t>·      Bathe</w:t>
      </w:r>
    </w:p>
    <w:p>
      <w:pPr>
        <w:pStyle w:val="BookText"/>
        <w:bidi w:val="0"/>
        <w:jc w:val="both"/>
        <w:rPr/>
      </w:pPr>
      <w:r>
        <w:rPr>
          <w:rFonts w:eastAsia="Times New Roman" w:cs="Times New Roman" w:ascii="Times New Roman" w:hAnsi="Times New Roman"/>
          <w:color w:val="111111"/>
          <w:sz w:val="28"/>
          <w:szCs w:val="28"/>
          <w:lang w:val="en-US"/>
        </w:rPr>
        <w:t>·      Offer a special prayer of two units in each of which Surah al-Fatihah is recited once and Surah al-Shams repeated five times. After completing this prayer before noon, a special supplication is read.</w:t>
      </w:r>
    </w:p>
    <w:p>
      <w:pPr>
        <w:pStyle w:val="BookText"/>
        <w:bidi w:val="0"/>
        <w:jc w:val="both"/>
        <w:rPr/>
      </w:pPr>
      <w:r>
        <w:rPr>
          <w:rFonts w:eastAsia="Times New Roman" w:cs="Times New Roman" w:ascii="Times New Roman" w:hAnsi="Times New Roman"/>
          <w:color w:val="111111"/>
          <w:sz w:val="28"/>
          <w:szCs w:val="28"/>
          <w:lang w:val="en-US"/>
        </w:rPr>
        <w:t>·      Read a supplication that is specified for this day and reported by Shaykh al-Tusi in Misbah al-Mutahajjid</w:t>
      </w:r>
    </w:p>
    <w:p>
      <w:pPr>
        <w:pStyle w:val="BookText"/>
        <w:bidi w:val="0"/>
        <w:jc w:val="both"/>
        <w:rPr/>
      </w:pPr>
      <w:r>
        <w:rPr>
          <w:rFonts w:eastAsia="Times New Roman" w:cs="Times New Roman" w:ascii="Times New Roman" w:hAnsi="Times New Roman"/>
          <w:color w:val="111111"/>
          <w:sz w:val="28"/>
          <w:szCs w:val="28"/>
          <w:lang w:val="en-US"/>
        </w:rPr>
        <w:t>·      Perform or read the ziyarah of Imam al-Riza (‘a), as maintained by Sayyid al-Damad in his epistle entitled al-Arba`at Ayyam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Perform acts of worship and remember Almighty Allah as much as possible. The same acts are recommended for the night before the Day of Spreading the Earth.</w:t>
      </w:r>
      <w:r>
        <w:rPr>
          <w:rStyle w:val="FootnoteAnchor"/>
        </w:rPr>
        <w:footnoteReference w:id="91"/>
      </w:r>
    </w:p>
    <w:p>
      <w:pPr>
        <w:pStyle w:val="BookText"/>
        <w:bidi w:val="0"/>
        <w:rPr/>
      </w:pPr>
      <w:r>
        <w:rPr>
          <w:rFonts w:eastAsia="Times New Roman" w:cs="Times New Roman" w:ascii="Times New Roman" w:hAnsi="Times New Roman"/>
          <w:color w:val="111111"/>
          <w:sz w:val="28"/>
          <w:szCs w:val="28"/>
          <w:lang w:val="en-US"/>
        </w:rPr>
        <w:t>The Day Of ‘Āshūrā’</w:t>
      </w:r>
    </w:p>
    <w:p>
      <w:pPr>
        <w:pStyle w:val="BookText"/>
        <w:bidi w:val="0"/>
        <w:jc w:val="both"/>
        <w:rPr/>
      </w:pPr>
      <w:r>
        <w:rPr>
          <w:rFonts w:eastAsia="Times New Roman" w:cs="Times New Roman" w:ascii="Times New Roman" w:hAnsi="Times New Roman"/>
          <w:color w:val="111111"/>
          <w:sz w:val="28"/>
          <w:szCs w:val="28"/>
          <w:lang w:val="en-US"/>
        </w:rPr>
        <w:t xml:space="preserve">The 10th of Muharram, the Day of </w:t>
      </w:r>
      <w:r>
        <w:rPr>
          <w:rFonts w:eastAsia="Consolas" w:cs="Consolas" w:ascii="Consolas" w:hAnsi="Consolas"/>
          <w:color w:val="111111"/>
          <w:sz w:val="28"/>
          <w:szCs w:val="28"/>
          <w:lang w:val="en-US"/>
        </w:rPr>
        <w:t xml:space="preserve">Ashura' is the day on which Imam al-husayn ibn </w:t>
      </w:r>
      <w:r>
        <w:rPr>
          <w:rFonts w:eastAsia="Times New Roman" w:cs="Times New Roman" w:ascii="Times New Roman" w:hAnsi="Times New Roman"/>
          <w:color w:val="111111"/>
          <w:sz w:val="28"/>
          <w:szCs w:val="28"/>
          <w:lang w:val="en-US"/>
        </w:rPr>
        <w:t>Ali (‘a), the Holy Prophet’s grandson and the son of the Veracious Lady Fatimah al-Zahra' (‘a), was slain. The Imam (‘a) was martyred in such an astounding way that its like cannot be found in the history of humankind. The Imam (‘a), eighteen family members, and approximately seventy companions—among whom were old men, master scholars, grand Sahabah (companions of the Holy Prophet (s)), Tabi`un (followers of the Holy Prophet’s companions), as well as children, women, boys, youth, adolescents, and an infant son of Imam Husayn (‘a). They were all slain after they were besieged and prevented from obtaining water to drink such that they departed this life thirsty—and this for no crime other than their refusal to swear allegiance to Yazid, the notorious tyrant.</w:t>
      </w:r>
    </w:p>
    <w:p>
      <w:pPr>
        <w:pStyle w:val="BookText"/>
        <w:bidi w:val="0"/>
        <w:jc w:val="both"/>
        <w:rPr/>
      </w:pPr>
      <w:r>
        <w:rPr>
          <w:rFonts w:eastAsia="Times New Roman" w:cs="Times New Roman" w:ascii="Times New Roman" w:hAnsi="Times New Roman"/>
          <w:color w:val="111111"/>
          <w:sz w:val="28"/>
          <w:szCs w:val="28"/>
          <w:lang w:val="en-US"/>
        </w:rPr>
        <w:t>Along with his family members and companions, Imam al-husayn (‘a) fought bravely, showing the highest degree of resoluteness, steadfastness, endurance, maintenance of principles, and high moral standards in dealing with events, sparing no efforts in making clear the truth and goals for which they were ready to sacrifice their lives. As a result, they left a great impact on the progress of Islam and humanity.</w:t>
      </w:r>
    </w:p>
    <w:p>
      <w:pPr>
        <w:pStyle w:val="BookText"/>
        <w:bidi w:val="0"/>
        <w:jc w:val="both"/>
        <w:rPr/>
      </w:pPr>
      <w:r>
        <w:rPr>
          <w:rFonts w:eastAsia="Times New Roman" w:cs="Times New Roman" w:ascii="Times New Roman" w:hAnsi="Times New Roman"/>
          <w:color w:val="111111"/>
          <w:sz w:val="28"/>
          <w:szCs w:val="28"/>
          <w:lang w:val="en-US"/>
        </w:rPr>
        <w:t>We have already discussed the results of this event and explained the rites related to it.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the followers of the Ahl al-Bayt and the individuals of the virtuous community, `Ashura' is seen as a day of expressing grief and sorrow. Following the example of the Holy Imams of the Ahl al-Bayt (‘a), all the individuals of the virtuous community, like no other day, participate in </w:t>
      </w:r>
    </w:p>
    <w:p>
      <w:pPr>
        <w:pStyle w:val="BookText"/>
        <w:bidi w:val="0"/>
        <w:rPr/>
      </w:pPr>
      <w:r>
        <w:rPr>
          <w:rFonts w:eastAsia="Times New Roman" w:cs="Times New Roman" w:ascii="Times New Roman" w:hAnsi="Times New Roman"/>
          <w:color w:val="111111"/>
          <w:sz w:val="28"/>
          <w:szCs w:val="28"/>
          <w:lang w:val="en-US"/>
        </w:rPr>
        <w:t>such rites and hold large meetings.</w:t>
      </w:r>
    </w:p>
    <w:p>
      <w:pPr>
        <w:pStyle w:val="BookText"/>
        <w:bidi w:val="0"/>
        <w:jc w:val="both"/>
        <w:rPr/>
      </w:pPr>
      <w:r>
        <w:rPr>
          <w:rFonts w:eastAsia="Times New Roman" w:cs="Times New Roman" w:ascii="Times New Roman" w:hAnsi="Times New Roman"/>
          <w:color w:val="111111"/>
          <w:sz w:val="28"/>
          <w:szCs w:val="28"/>
          <w:lang w:val="en-US"/>
        </w:rPr>
        <w:t>There are certain etiquettes and rites for this day. The most important of these are the following:</w:t>
      </w:r>
    </w:p>
    <w:p>
      <w:pPr>
        <w:pStyle w:val="BookText"/>
        <w:bidi w:val="0"/>
        <w:jc w:val="both"/>
        <w:rPr/>
      </w:pPr>
      <w:r>
        <w:rPr>
          <w:rFonts w:eastAsia="Times New Roman" w:cs="Times New Roman" w:ascii="Times New Roman" w:hAnsi="Times New Roman"/>
          <w:color w:val="111111"/>
          <w:sz w:val="28"/>
          <w:szCs w:val="28"/>
          <w:lang w:val="en-US"/>
        </w:rPr>
        <w:t>·      Perform ziyarah of Imam al-husayn (‘a). An earlier indication has been made to the special formula of ziyarah on this day.</w:t>
      </w:r>
    </w:p>
    <w:p>
      <w:pPr>
        <w:pStyle w:val="BookText"/>
        <w:bidi w:val="0"/>
        <w:jc w:val="both"/>
        <w:rPr/>
      </w:pPr>
      <w:r>
        <w:rPr>
          <w:rFonts w:eastAsia="Times New Roman" w:cs="Times New Roman" w:ascii="Times New Roman" w:hAnsi="Times New Roman"/>
          <w:color w:val="111111"/>
          <w:sz w:val="28"/>
          <w:szCs w:val="28"/>
          <w:lang w:val="en-US"/>
        </w:rPr>
        <w:t>·      Hold sessions commemorating Imam al-husayn’s martyrdom, express sorrow and weep for him, read the story of his martyrdom, and practice other acts of condolence previously referred to.</w:t>
      </w:r>
    </w:p>
    <w:p>
      <w:pPr>
        <w:pStyle w:val="BookText"/>
        <w:bidi w:val="0"/>
        <w:jc w:val="both"/>
        <w:rPr/>
      </w:pPr>
      <w:r>
        <w:rPr>
          <w:rFonts w:eastAsia="Times New Roman" w:cs="Times New Roman" w:ascii="Times New Roman" w:hAnsi="Times New Roman"/>
          <w:color w:val="111111"/>
          <w:sz w:val="28"/>
          <w:szCs w:val="28"/>
          <w:lang w:val="en-US"/>
        </w:rPr>
        <w:t>·      Refrain from striving for any worldly benefit. In this respect, Imam al-Riza (‘a) is reported to have said:</w:t>
      </w:r>
    </w:p>
    <w:p>
      <w:pPr>
        <w:pStyle w:val="BookText"/>
        <w:bidi w:val="0"/>
        <w:jc w:val="both"/>
        <w:rPr/>
      </w:pPr>
      <w:r>
        <w:rPr>
          <w:rFonts w:ascii="Amiri" w:hAnsi="Amiri" w:eastAsia="Amiri" w:cs="Amiri"/>
          <w:color w:val="111111"/>
          <w:sz w:val="28"/>
          <w:sz w:val="28"/>
          <w:szCs w:val="28"/>
          <w:rtl w:val="true"/>
          <w:lang w:bidi="ar-SA"/>
        </w:rPr>
        <w:t>مَنْ تَرَکَ السَّعْیَ</w:t>
      </w:r>
    </w:p>
    <w:p>
      <w:pPr>
        <w:pStyle w:val="BookText"/>
        <w:bidi w:val="0"/>
        <w:jc w:val="both"/>
        <w:rPr/>
      </w:pPr>
      <w:r>
        <w:rPr>
          <w:rFonts w:ascii="Amiri" w:hAnsi="Amiri" w:eastAsia="Amiri" w:cs="Amiri"/>
          <w:color w:val="111111"/>
          <w:sz w:val="28"/>
          <w:sz w:val="28"/>
          <w:szCs w:val="28"/>
          <w:rtl w:val="true"/>
          <w:lang w:bidi="ar-SA"/>
        </w:rPr>
        <w:t>فِی حَوَائِجِهِ یَوْمَ عَاشُورَاءَ قَضَی اللهُ لَهُ حَوَائِجَ الدُّنْیَا</w:t>
      </w:r>
    </w:p>
    <w:p>
      <w:pPr>
        <w:pStyle w:val="BookText"/>
        <w:bidi w:val="0"/>
        <w:jc w:val="both"/>
        <w:rPr/>
      </w:pPr>
      <w:r>
        <w:rPr>
          <w:rFonts w:ascii="Amiri" w:hAnsi="Amiri" w:eastAsia="Amiri" w:cs="Amiri"/>
          <w:color w:val="111111"/>
          <w:sz w:val="28"/>
          <w:sz w:val="28"/>
          <w:szCs w:val="28"/>
          <w:rtl w:val="true"/>
          <w:lang w:bidi="ar-SA"/>
        </w:rPr>
        <w:t>وَالآخِرَةِ، وَمَنْ کَانَ یَوْمُ عَاشُورَاءَ یَوْمَ مُصِیبَتِهِ وَحُزْنِهِ</w:t>
      </w:r>
    </w:p>
    <w:p>
      <w:pPr>
        <w:pStyle w:val="BookText"/>
        <w:bidi w:val="0"/>
        <w:jc w:val="both"/>
        <w:rPr/>
      </w:pPr>
      <w:r>
        <w:rPr>
          <w:rFonts w:ascii="Amiri" w:hAnsi="Amiri" w:eastAsia="Amiri" w:cs="Amiri"/>
          <w:color w:val="111111"/>
          <w:sz w:val="28"/>
          <w:sz w:val="28"/>
          <w:szCs w:val="28"/>
          <w:rtl w:val="true"/>
          <w:lang w:bidi="ar-SA"/>
        </w:rPr>
        <w:t>وَبُکَائِهِ جَعَلَ اللهُ یَوْمَ الْقِیَامَةِ یَوْمَ فَرَحِهِ وَسُرُورِهِ</w:t>
      </w:r>
    </w:p>
    <w:p>
      <w:pPr>
        <w:pStyle w:val="BookText"/>
        <w:bidi w:val="0"/>
        <w:jc w:val="both"/>
        <w:rPr/>
      </w:pPr>
      <w:r>
        <w:rPr>
          <w:rFonts w:ascii="Amiri" w:hAnsi="Amiri" w:eastAsia="Amiri" w:cs="Amiri"/>
          <w:color w:val="111111"/>
          <w:sz w:val="28"/>
          <w:sz w:val="28"/>
          <w:szCs w:val="28"/>
          <w:rtl w:val="true"/>
          <w:lang w:bidi="ar-SA"/>
        </w:rPr>
        <w:t>وَقَرَّتْ بِنَا فِی الْجَنَّةِ عَیْنُهُ، وَمَنْ سَمَّی یَوْمَ عَاشُورَاءَ</w:t>
      </w:r>
    </w:p>
    <w:p>
      <w:pPr>
        <w:pStyle w:val="BookText"/>
        <w:bidi w:val="0"/>
        <w:jc w:val="both"/>
        <w:rPr/>
      </w:pPr>
      <w:r>
        <w:rPr>
          <w:rFonts w:ascii="Amiri" w:hAnsi="Amiri" w:eastAsia="Amiri" w:cs="Amiri"/>
          <w:color w:val="111111"/>
          <w:sz w:val="28"/>
          <w:sz w:val="28"/>
          <w:szCs w:val="28"/>
          <w:rtl w:val="true"/>
          <w:lang w:bidi="ar-SA"/>
        </w:rPr>
        <w:t>یَوْمَ بَرَکَةٍ وَادَّخَرَ لِمَنْزِلِهِ فِیهِ شَیْئاً لَمْ یُبَارَکْ لَهُ فِی</w:t>
      </w:r>
    </w:p>
    <w:p>
      <w:pPr>
        <w:pStyle w:val="BookText"/>
        <w:bidi w:val="0"/>
        <w:jc w:val="both"/>
        <w:rPr/>
      </w:pPr>
      <w:r>
        <w:rPr>
          <w:rFonts w:ascii="Amiri" w:hAnsi="Amiri" w:eastAsia="Amiri" w:cs="Amiri"/>
          <w:color w:val="111111"/>
          <w:sz w:val="28"/>
          <w:sz w:val="28"/>
          <w:szCs w:val="28"/>
          <w:rtl w:val="true"/>
          <w:lang w:bidi="ar-SA"/>
        </w:rPr>
        <w:t>مَا إدَّخَرَ وَحُشِرَ یَوْمَ الْقِیَامَةِ مَعَ یَزِیدَ وَعُبَیْدِ اللهِ بْنِ</w:t>
      </w:r>
    </w:p>
    <w:p>
      <w:pPr>
        <w:pStyle w:val="BookText"/>
        <w:bidi w:val="0"/>
        <w:jc w:val="both"/>
        <w:rPr/>
      </w:pPr>
      <w:r>
        <w:rPr>
          <w:rFonts w:ascii="Amiri" w:hAnsi="Amiri" w:eastAsia="Amiri" w:cs="Amiri"/>
          <w:color w:val="111111"/>
          <w:sz w:val="28"/>
          <w:sz w:val="28"/>
          <w:szCs w:val="28"/>
          <w:rtl w:val="true"/>
          <w:lang w:bidi="ar-SA"/>
        </w:rPr>
        <w:t>زِیَادٍ وَعُمَرَ بْنِ سَعْدٍ لَعَنَهُمُ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refrains from striving</w:t>
      </w:r>
    </w:p>
    <w:p>
      <w:pPr>
        <w:pStyle w:val="BookText"/>
        <w:bidi w:val="0"/>
        <w:jc w:val="both"/>
        <w:rPr/>
      </w:pPr>
      <w:r>
        <w:rPr>
          <w:rFonts w:eastAsia="Times New Roman" w:cs="Times New Roman" w:ascii="Times New Roman" w:hAnsi="Times New Roman"/>
          <w:color w:val="111111"/>
          <w:sz w:val="28"/>
          <w:szCs w:val="28"/>
          <w:lang w:val="en-US"/>
        </w:rPr>
        <w:t>for any worldly benefit on the tenth of Muharram, Almighty Allah will grant</w:t>
      </w:r>
    </w:p>
    <w:p>
      <w:pPr>
        <w:pStyle w:val="BookText"/>
        <w:bidi w:val="0"/>
        <w:jc w:val="both"/>
        <w:rPr/>
      </w:pPr>
      <w:r>
        <w:rPr>
          <w:rFonts w:eastAsia="Times New Roman" w:cs="Times New Roman" w:ascii="Times New Roman" w:hAnsi="Times New Roman"/>
          <w:color w:val="111111"/>
          <w:sz w:val="28"/>
          <w:szCs w:val="28"/>
          <w:lang w:val="en-US"/>
        </w:rPr>
        <w:t>him all his needs for this world and the world to come. If one considers the</w:t>
      </w:r>
    </w:p>
    <w:p>
      <w:pPr>
        <w:pStyle w:val="BookText"/>
        <w:bidi w:val="0"/>
        <w:jc w:val="both"/>
        <w:rPr/>
      </w:pPr>
      <w:r>
        <w:rPr>
          <w:rFonts w:eastAsia="Times New Roman" w:cs="Times New Roman" w:ascii="Times New Roman" w:hAnsi="Times New Roman"/>
          <w:color w:val="111111"/>
          <w:sz w:val="28"/>
          <w:szCs w:val="28"/>
          <w:lang w:val="en-US"/>
        </w:rPr>
        <w:t>tenth of Muharram a day of sadness and weeping, Almighty Allah will make the Day</w:t>
      </w:r>
    </w:p>
    <w:p>
      <w:pPr>
        <w:pStyle w:val="BookText"/>
        <w:bidi w:val="0"/>
        <w:jc w:val="both"/>
        <w:rPr/>
      </w:pPr>
      <w:r>
        <w:rPr>
          <w:rFonts w:eastAsia="Times New Roman" w:cs="Times New Roman" w:ascii="Times New Roman" w:hAnsi="Times New Roman"/>
          <w:color w:val="111111"/>
          <w:sz w:val="28"/>
          <w:szCs w:val="28"/>
          <w:lang w:val="en-US"/>
        </w:rPr>
        <w:t>of Resurrection a day of delight and happiness; and he will be delighted with</w:t>
      </w:r>
    </w:p>
    <w:p>
      <w:pPr>
        <w:pStyle w:val="BookText"/>
        <w:bidi w:val="0"/>
        <w:jc w:val="both"/>
        <w:rPr/>
      </w:pPr>
      <w:r>
        <w:rPr>
          <w:rFonts w:eastAsia="Times New Roman" w:cs="Times New Roman" w:ascii="Times New Roman" w:hAnsi="Times New Roman"/>
          <w:color w:val="111111"/>
          <w:sz w:val="28"/>
          <w:szCs w:val="28"/>
          <w:lang w:val="en-US"/>
        </w:rPr>
        <w:t>us in Paradise. If one considers the tenth of Muharram to be a blessed day</w:t>
      </w:r>
    </w:p>
    <w:p>
      <w:pPr>
        <w:pStyle w:val="BookText"/>
        <w:bidi w:val="0"/>
        <w:jc w:val="both"/>
        <w:rPr/>
      </w:pPr>
      <w:r>
        <w:rPr>
          <w:rFonts w:eastAsia="Times New Roman" w:cs="Times New Roman" w:ascii="Times New Roman" w:hAnsi="Times New Roman"/>
          <w:color w:val="111111"/>
          <w:sz w:val="28"/>
          <w:szCs w:val="28"/>
          <w:lang w:val="en-US"/>
        </w:rPr>
        <w:t>and stores up any annual nutriment on this day, Almighty Allah will not bless</w:t>
      </w:r>
    </w:p>
    <w:p>
      <w:pPr>
        <w:pStyle w:val="BookText"/>
        <w:bidi w:val="0"/>
        <w:jc w:val="both"/>
        <w:rPr/>
      </w:pPr>
      <w:r>
        <w:rPr>
          <w:rFonts w:eastAsia="Times New Roman" w:cs="Times New Roman" w:ascii="Times New Roman" w:hAnsi="Times New Roman"/>
          <w:color w:val="111111"/>
          <w:sz w:val="28"/>
          <w:szCs w:val="28"/>
          <w:lang w:val="en-US"/>
        </w:rPr>
        <w:t>that which he stored up and will add him to the gang of Yazid, `Ubaydullah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Ziyad, and </w:t>
      </w:r>
      <w:r>
        <w:rPr>
          <w:rFonts w:eastAsia="Consolas" w:cs="Consolas" w:ascii="Consolas" w:hAnsi="Consolas"/>
          <w:color w:val="111111"/>
          <w:sz w:val="28"/>
          <w:szCs w:val="28"/>
          <w:lang w:val="en-US"/>
        </w:rPr>
        <w:t>Umar ibn Sa</w:t>
      </w:r>
      <w:r>
        <w:rPr>
          <w:rFonts w:eastAsia="Times New Roman" w:cs="Times New Roman" w:ascii="Times New Roman" w:hAnsi="Times New Roman"/>
          <w:color w:val="111111"/>
          <w:sz w:val="28"/>
          <w:szCs w:val="28"/>
          <w:lang w:val="en-US"/>
        </w:rPr>
        <w:t>d—may Allah curse them all.</w:t>
      </w:r>
      <w:r>
        <w:rPr>
          <w:rStyle w:val="FootnoteAnchor"/>
        </w:rPr>
        <w:footnoteReference w:id="92"/>
      </w:r>
      <w:bookmarkStart w:id="184" w:name="pg13860_138078"/>
    </w:p>
    <w:p>
      <w:pPr>
        <w:pStyle w:val="BookText"/>
        <w:bidi w:val="0"/>
        <w:rPr/>
      </w:pPr>
      <w:bookmarkEnd w:id="184"/>
      <w:r>
        <w:rPr>
          <w:rFonts w:eastAsia="Times New Roman" w:cs="Times New Roman" w:ascii="Times New Roman" w:hAnsi="Times New Roman"/>
          <w:color w:val="111111"/>
          <w:sz w:val="28"/>
          <w:szCs w:val="28"/>
          <w:lang w:val="en-US"/>
        </w:rPr>
        <w:t>·      Exchange such words of condolence with</w:t>
      </w:r>
    </w:p>
    <w:p>
      <w:pPr>
        <w:pStyle w:val="BookText"/>
        <w:bidi w:val="0"/>
        <w:jc w:val="both"/>
        <w:rPr/>
      </w:pPr>
      <w:r>
        <w:rPr>
          <w:rFonts w:eastAsia="Times New Roman" w:cs="Times New Roman" w:ascii="Times New Roman" w:hAnsi="Times New Roman"/>
          <w:color w:val="111111"/>
          <w:sz w:val="28"/>
          <w:szCs w:val="28"/>
          <w:lang w:val="en-US"/>
        </w:rPr>
        <w:t>believers: “May Allah magnify our rewards for suffering the misfortune of Imam</w:t>
      </w:r>
    </w:p>
    <w:p>
      <w:pPr>
        <w:pStyle w:val="BookText"/>
        <w:bidi w:val="0"/>
        <w:jc w:val="both"/>
        <w:rPr/>
      </w:pPr>
      <w:r>
        <w:rPr>
          <w:rFonts w:eastAsia="Times New Roman" w:cs="Times New Roman" w:ascii="Times New Roman" w:hAnsi="Times New Roman"/>
          <w:color w:val="111111"/>
          <w:sz w:val="28"/>
          <w:szCs w:val="28"/>
          <w:lang w:val="en-US"/>
        </w:rPr>
        <w:t>al-husayn’s martyrdom, and may He include you and us with the group of</w:t>
      </w:r>
    </w:p>
    <w:p>
      <w:pPr>
        <w:pStyle w:val="BookText"/>
        <w:bidi w:val="0"/>
        <w:jc w:val="both"/>
        <w:rPr/>
      </w:pPr>
      <w:r>
        <w:rPr>
          <w:rFonts w:eastAsia="Times New Roman" w:cs="Times New Roman" w:ascii="Times New Roman" w:hAnsi="Times New Roman"/>
          <w:color w:val="111111"/>
          <w:sz w:val="28"/>
          <w:szCs w:val="28"/>
          <w:lang w:val="en-US"/>
        </w:rPr>
        <w:t>those who demand vengeance for him with his heir, Imam al-Mahdi (‘a), successor</w:t>
      </w:r>
    </w:p>
    <w:p>
      <w:pPr>
        <w:pStyle w:val="BookText"/>
        <w:bidi w:val="0"/>
        <w:jc w:val="both"/>
        <w:rPr/>
      </w:pPr>
      <w:r>
        <w:rPr>
          <w:rFonts w:eastAsia="Times New Roman" w:cs="Times New Roman" w:ascii="Times New Roman" w:hAnsi="Times New Roman"/>
          <w:color w:val="111111"/>
          <w:sz w:val="28"/>
          <w:szCs w:val="28"/>
          <w:lang w:val="en-US"/>
        </w:rPr>
        <w:t>of the Household of Prophet Muhammad (s).”</w:t>
      </w:r>
    </w:p>
    <w:p>
      <w:pPr>
        <w:pStyle w:val="BookText"/>
        <w:bidi w:val="0"/>
        <w:jc w:val="both"/>
        <w:rPr/>
      </w:pPr>
      <w:r>
        <w:rPr>
          <w:rFonts w:eastAsia="Times New Roman" w:cs="Times New Roman" w:ascii="Times New Roman" w:hAnsi="Times New Roman"/>
          <w:color w:val="111111"/>
          <w:sz w:val="28"/>
          <w:szCs w:val="28"/>
          <w:lang w:val="en-US"/>
        </w:rPr>
        <w:t>·      Serve food and water to the believers</w:t>
      </w:r>
    </w:p>
    <w:p>
      <w:pPr>
        <w:pStyle w:val="BookText"/>
        <w:bidi w:val="0"/>
        <w:jc w:val="both"/>
        <w:rPr/>
      </w:pPr>
      <w:r>
        <w:rPr>
          <w:rFonts w:eastAsia="Times New Roman" w:cs="Times New Roman" w:ascii="Times New Roman" w:hAnsi="Times New Roman"/>
          <w:color w:val="111111"/>
          <w:sz w:val="28"/>
          <w:szCs w:val="28"/>
          <w:lang w:val="en-US"/>
        </w:rPr>
        <w:t>and participants of processions</w:t>
      </w:r>
    </w:p>
    <w:p>
      <w:pPr>
        <w:pStyle w:val="BookText"/>
        <w:bidi w:val="0"/>
        <w:jc w:val="both"/>
        <w:rPr/>
      </w:pPr>
      <w:r>
        <w:rPr>
          <w:rFonts w:eastAsia="Times New Roman" w:cs="Times New Roman" w:ascii="Times New Roman" w:hAnsi="Times New Roman"/>
          <w:color w:val="111111"/>
          <w:sz w:val="28"/>
          <w:szCs w:val="28"/>
          <w:lang w:val="en-US"/>
        </w:rPr>
        <w:t>·      Curse and declare renunciation of those</w:t>
      </w:r>
    </w:p>
    <w:p>
      <w:pPr>
        <w:pStyle w:val="BookText"/>
        <w:bidi w:val="0"/>
        <w:jc w:val="both"/>
        <w:rPr/>
      </w:pPr>
      <w:r>
        <w:rPr>
          <w:rFonts w:eastAsia="Times New Roman" w:cs="Times New Roman" w:ascii="Times New Roman" w:hAnsi="Times New Roman"/>
          <w:color w:val="111111"/>
          <w:sz w:val="28"/>
          <w:szCs w:val="28"/>
          <w:lang w:val="en-US"/>
        </w:rPr>
        <w:t>who slew Imam al-husayn (‘a), and those who approved of their crime and</w:t>
      </w:r>
    </w:p>
    <w:p>
      <w:pPr>
        <w:pStyle w:val="BookText"/>
        <w:bidi w:val="0"/>
        <w:jc w:val="both"/>
        <w:rPr/>
      </w:pPr>
      <w:r>
        <w:rPr>
          <w:rFonts w:eastAsia="Times New Roman" w:cs="Times New Roman" w:ascii="Times New Roman" w:hAnsi="Times New Roman"/>
          <w:color w:val="111111"/>
          <w:sz w:val="28"/>
          <w:szCs w:val="28"/>
          <w:lang w:val="en-US"/>
        </w:rPr>
        <w:t>imitated them up to the Day of Resurrection</w:t>
      </w:r>
    </w:p>
    <w:p>
      <w:pPr>
        <w:pStyle w:val="BookText"/>
        <w:bidi w:val="0"/>
        <w:jc w:val="both"/>
        <w:rPr/>
      </w:pPr>
      <w:r>
        <w:rPr>
          <w:rFonts w:eastAsia="Times New Roman" w:cs="Times New Roman" w:ascii="Times New Roman" w:hAnsi="Times New Roman"/>
          <w:color w:val="111111"/>
          <w:sz w:val="28"/>
          <w:szCs w:val="28"/>
          <w:lang w:val="en-US"/>
        </w:rPr>
        <w:t>·      Repeat Surah al-Tawhid (al-Ikhlas,</w:t>
      </w:r>
    </w:p>
    <w:p>
      <w:pPr>
        <w:pStyle w:val="BookText"/>
        <w:bidi w:val="0"/>
        <w:jc w:val="both"/>
        <w:rPr/>
      </w:pPr>
      <w:r>
        <w:rPr>
          <w:rFonts w:eastAsia="Times New Roman" w:cs="Times New Roman" w:ascii="Times New Roman" w:hAnsi="Times New Roman"/>
          <w:color w:val="111111"/>
          <w:sz w:val="28"/>
          <w:szCs w:val="28"/>
          <w:lang w:val="en-US"/>
        </w:rPr>
        <w:t>No. 112) as much as possible</w:t>
      </w:r>
    </w:p>
    <w:p>
      <w:pPr>
        <w:pStyle w:val="Heading4"/>
        <w:numPr>
          <w:ilvl w:val="3"/>
          <w:numId w:val="1"/>
        </w:numPr>
        <w:bidi w:val="0"/>
        <w:jc w:val="left"/>
        <w:rPr/>
      </w:pPr>
      <w:bookmarkStart w:id="185" w:name="__RefHeading___Toc3447933_1468164448"/>
      <w:bookmarkStart w:id="186" w:name="_Toc65"/>
      <w:bookmarkEnd w:id="185"/>
      <w:r>
        <w:rPr/>
        <w:t>The Umayyads and `Ashura'</w:t>
      </w:r>
      <w:bookmarkEnd w:id="186"/>
    </w:p>
    <w:p>
      <w:pPr>
        <w:pStyle w:val="BookText"/>
        <w:bidi w:val="0"/>
        <w:jc w:val="both"/>
        <w:rPr/>
      </w:pPr>
      <w:r>
        <w:rPr>
          <w:rFonts w:eastAsia="Times New Roman" w:cs="Times New Roman" w:ascii="Times New Roman" w:hAnsi="Times New Roman"/>
          <w:color w:val="111111"/>
          <w:sz w:val="28"/>
          <w:szCs w:val="28"/>
          <w:lang w:val="en-US"/>
        </w:rPr>
        <w:t xml:space="preserve">The Umayyads used to deem blessed the tenth of Muharram, i.e. the Day of </w:t>
      </w:r>
      <w:r>
        <w:rPr>
          <w:rFonts w:eastAsia="Consolas" w:cs="Consolas" w:ascii="Consolas" w:hAnsi="Consolas"/>
          <w:color w:val="111111"/>
          <w:sz w:val="28"/>
          <w:szCs w:val="28"/>
          <w:lang w:val="en-US"/>
        </w:rPr>
        <w:t xml:space="preserve">Ashura', and regard it as a day of feast and celebration. They set themselves against the Ahl al-Bayt (‘a) to mislead the Muslims and divert them from the reality of the events that took place on the tenth of Muharram and the goals of Imam al-husayn’s uprising against them. They forged many lies against the Holy Prophet (s) in this connection and fabricated many sayings with regard to fasting on this day and getting its blessings. Al-Bukhari and Muslim reported Ibn </w:t>
      </w:r>
      <w:r>
        <w:rPr>
          <w:rFonts w:eastAsia="Times New Roman" w:cs="Times New Roman" w:ascii="Times New Roman" w:hAnsi="Times New Roman"/>
          <w:color w:val="111111"/>
          <w:sz w:val="28"/>
          <w:szCs w:val="28"/>
          <w:lang w:val="en-US"/>
        </w:rPr>
        <w:t>Abbas as having said, “I have not seen the Prophet (s) laying so much stress on fasting on any day like the day of `Ashura' or any month like the month of Ramazan.”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reported Abu-Musa al-Ash</w:t>
      </w:r>
      <w:r>
        <w:rPr>
          <w:rFonts w:eastAsia="Consolas" w:cs="Consolas" w:ascii="Consolas" w:hAnsi="Consolas"/>
          <w:color w:val="111111"/>
          <w:sz w:val="28"/>
          <w:szCs w:val="28"/>
          <w:lang w:val="en-US"/>
        </w:rPr>
        <w:t xml:space="preserve">ari as saying, “The (Jewish) people of Khaybar used to fast on the day of </w:t>
      </w:r>
      <w:r>
        <w:rPr>
          <w:rFonts w:eastAsia="Times New Roman" w:cs="Times New Roman" w:ascii="Times New Roman" w:hAnsi="Times New Roman"/>
          <w:color w:val="111111"/>
          <w:sz w:val="28"/>
          <w:szCs w:val="28"/>
          <w:lang w:val="en-US"/>
        </w:rPr>
        <w:t xml:space="preserve">Ashura', taking it for a joyful day and ordering their </w:t>
      </w:r>
    </w:p>
    <w:p>
      <w:pPr>
        <w:pStyle w:val="BookText"/>
        <w:bidi w:val="0"/>
        <w:rPr/>
      </w:pPr>
      <w:r>
        <w:rPr>
          <w:rFonts w:eastAsia="Times New Roman" w:cs="Times New Roman" w:ascii="Times New Roman" w:hAnsi="Times New Roman"/>
          <w:color w:val="111111"/>
          <w:sz w:val="28"/>
          <w:szCs w:val="28"/>
          <w:lang w:val="en-US"/>
        </w:rPr>
        <w:t>women to put on the best of their jewelry and clothes. Seeing them, the Prophet (s) ordered us to fast on that day, too.”</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From the totality of the traditions reported in Sunni and Shi`ite reference books of hadith in this regard, we can conclude that the tenth of Muharram was an exceptional day for the Arabs of the pre-Islamic era and the Jews who used to take it as a feast day. The Holy Prophet (s) also used to fast on this day, but when the obligatory fasting of the month of Ramazan was revealed, he abandoned fasting on this day.</w:t>
      </w:r>
    </w:p>
    <w:p>
      <w:pPr>
        <w:pStyle w:val="BookText"/>
        <w:bidi w:val="0"/>
        <w:jc w:val="both"/>
        <w:rPr/>
      </w:pPr>
      <w:r>
        <w:rPr>
          <w:rFonts w:eastAsia="Times New Roman" w:cs="Times New Roman" w:ascii="Times New Roman" w:hAnsi="Times New Roman"/>
          <w:color w:val="111111"/>
          <w:sz w:val="28"/>
          <w:szCs w:val="28"/>
          <w:lang w:val="en-US"/>
        </w:rPr>
        <w:t xml:space="preserve">However, the Umayyads, after slaying Imam al-husayn (‘a), revived this tradition and made it a day of feast, blessing, and celebration. To further solidify the matter, they seduced some Sahabah under promise of money to testify to such abandoned and abrogated traditions to wreak vengeance upon the Ahl al-Bayt (‘a) and conceal the grave crime they had committed. Al-Bukhari, Muslim, al-Tirmidhi, and Ibn Dawud reported </w:t>
      </w:r>
      <w:r>
        <w:rPr>
          <w:rFonts w:eastAsia="Consolas" w:cs="Consolas" w:ascii="Consolas" w:hAnsi="Consolas"/>
          <w:color w:val="111111"/>
          <w:sz w:val="28"/>
          <w:szCs w:val="28"/>
          <w:lang w:val="en-US"/>
        </w:rPr>
        <w:t xml:space="preserve">A'ishah to have said, “In the pre-Islamic era, the people of Quraysh, as well as the Prophet (s), used to fast on the day of </w:t>
      </w:r>
      <w:r>
        <w:rPr>
          <w:rFonts w:eastAsia="Times New Roman" w:cs="Times New Roman" w:ascii="Times New Roman" w:hAnsi="Times New Roman"/>
          <w:color w:val="111111"/>
          <w:sz w:val="28"/>
          <w:szCs w:val="28"/>
          <w:lang w:val="en-US"/>
        </w:rPr>
        <w:t xml:space="preserve">Ashura'. When he settled in Madinah, he sometimes fasted on that day and sometimes overlooked it. When the fasting of the month of Ramazan was decreed, the Prophet (s) abandoned fasting on the day of </w:t>
      </w:r>
      <w:r>
        <w:rPr>
          <w:rFonts w:eastAsia="Consolas" w:cs="Consolas" w:ascii="Consolas" w:hAnsi="Consolas"/>
          <w:color w:val="111111"/>
          <w:sz w:val="28"/>
          <w:szCs w:val="28"/>
          <w:lang w:val="en-US"/>
        </w:rPr>
        <w:t xml:space="preserve">Ashura'. Therefore, you may fast on it or forsake it.”&lt;a href="#ref-footnote2-page136" id="footnote2-page136" style="display:inline-block"&gt;&lt;sup&gt;(2)&lt;/sup&gt;&lt;/a&gt;&lt;p class="footnote"&gt;&lt;a href="#footnote2-page136" style="color:#3b82f6;" id="ref-footnote2-page136"&gt; 2) &lt;/a&gt;- Mansur </w:t>
      </w:r>
      <w:r>
        <w:rPr>
          <w:rFonts w:eastAsia="Times New Roman" w:cs="Times New Roman" w:ascii="Times New Roman" w:hAnsi="Times New Roman"/>
          <w:color w:val="111111"/>
          <w:sz w:val="28"/>
          <w:szCs w:val="28"/>
          <w:lang w:val="en-US"/>
        </w:rPr>
        <w:t>Ali Nasif, al-Taj al-Jami` lil-Usul 2:89.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 valid chain of authority, Shaykh al-Kulayni has reported that Najiyyah ibn al-harith al-</w:t>
      </w:r>
      <w:r>
        <w:rPr>
          <w:rFonts w:eastAsia="Consolas" w:cs="Consolas" w:ascii="Consolas" w:hAnsi="Consolas"/>
          <w:color w:val="111111"/>
          <w:sz w:val="28"/>
          <w:szCs w:val="28"/>
          <w:lang w:val="en-US"/>
        </w:rPr>
        <w:t xml:space="preserve">A&lt;a href="#ref-footnote3-page136" id="footnote3-page136" style="display:inline-block"&gt;&lt;sup&gt;(3)&lt;/sup&gt;&lt;/a&gt;&lt;p class="footnote"&gt;&lt;a href="#footnote3-page136" style="color:#3b82f6;" id="ref-footnote3-page136"&gt; 3) &lt;/a&gt;&lt;/p&gt;ar asked Imam al-Baqir (‘a) about fasting on the day of </w:t>
      </w:r>
      <w:r>
        <w:rPr>
          <w:rFonts w:eastAsia="Times New Roman" w:cs="Times New Roman" w:ascii="Times New Roman" w:hAnsi="Times New Roman"/>
          <w:color w:val="111111"/>
          <w:sz w:val="28"/>
          <w:szCs w:val="28"/>
          <w:lang w:val="en-US"/>
        </w:rPr>
        <w:t xml:space="preserve">Ashura'.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صَوْمٌ مَتْرُوکٌ بِنُزُولِ شَهْرِ</w:t>
      </w:r>
    </w:p>
    <w:p>
      <w:pPr>
        <w:pStyle w:val="BookText"/>
        <w:bidi w:val="0"/>
        <w:jc w:val="both"/>
        <w:rPr/>
      </w:pPr>
      <w:r>
        <w:rPr>
          <w:rFonts w:ascii="Amiri" w:hAnsi="Amiri" w:eastAsia="Amiri" w:cs="Amiri"/>
          <w:color w:val="111111"/>
          <w:sz w:val="28"/>
          <w:sz w:val="28"/>
          <w:szCs w:val="28"/>
          <w:rtl w:val="true"/>
          <w:lang w:bidi="ar-SA"/>
        </w:rPr>
        <w:t>رَمَضَانَ، وَالْمَتْرُوکُ 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Fasting on this day has been repealed by the divine command of fasting in</w:t>
      </w:r>
    </w:p>
    <w:p>
      <w:pPr>
        <w:pStyle w:val="BookText"/>
        <w:bidi w:val="0"/>
        <w:jc w:val="both"/>
        <w:rPr/>
      </w:pPr>
      <w:r>
        <w:rPr>
          <w:rFonts w:eastAsia="Times New Roman" w:cs="Times New Roman" w:ascii="Times New Roman" w:hAnsi="Times New Roman"/>
          <w:color w:val="111111"/>
          <w:sz w:val="28"/>
          <w:szCs w:val="28"/>
          <w:lang w:val="en-US"/>
        </w:rPr>
        <w:t>the month of Ramazan. To perform an abrogated matter is considered innovation</w:t>
      </w:r>
    </w:p>
    <w:p>
      <w:pPr>
        <w:pStyle w:val="BookText"/>
        <w:bidi w:val="0"/>
        <w:jc w:val="both"/>
        <w:rPr/>
      </w:pPr>
      <w:r>
        <w:rPr>
          <w:rFonts w:eastAsia="Times New Roman" w:cs="Times New Roman" w:ascii="Times New Roman" w:hAnsi="Times New Roman"/>
          <w:color w:val="111111"/>
          <w:sz w:val="28"/>
          <w:szCs w:val="28"/>
          <w:lang w:val="en-US"/>
        </w:rPr>
        <w:t>(bid`ah).</w:t>
      </w:r>
    </w:p>
    <w:p>
      <w:pPr>
        <w:pStyle w:val="BookText"/>
        <w:bidi w:val="0"/>
        <w:jc w:val="both"/>
        <w:rPr/>
      </w:pPr>
      <w:r>
        <w:rPr>
          <w:rFonts w:eastAsia="Times New Roman" w:cs="Times New Roman" w:ascii="Times New Roman" w:hAnsi="Times New Roman"/>
          <w:color w:val="111111"/>
          <w:sz w:val="28"/>
          <w:szCs w:val="28"/>
          <w:lang w:val="en-US"/>
        </w:rPr>
        <w:t>Najiyyah then asked Imam al-Sadiq (‘a) about the same issue and received the same answer given to him by Imam al-Baqir (‘a).</w:t>
      </w:r>
    </w:p>
    <w:p>
      <w:pPr>
        <w:pStyle w:val="BookText"/>
        <w:bidi w:val="0"/>
        <w:jc w:val="both"/>
        <w:rPr/>
      </w:pPr>
      <w:r>
        <w:rPr>
          <w:rFonts w:eastAsia="Times New Roman" w:cs="Times New Roman" w:ascii="Times New Roman" w:hAnsi="Times New Roman"/>
          <w:color w:val="111111"/>
          <w:sz w:val="28"/>
          <w:szCs w:val="28"/>
          <w:lang w:val="en-US"/>
        </w:rPr>
        <w:t>The Imam (‘a) then added:</w:t>
      </w:r>
    </w:p>
    <w:p>
      <w:pPr>
        <w:pStyle w:val="BookText"/>
        <w:bidi w:val="0"/>
        <w:jc w:val="both"/>
        <w:rPr/>
      </w:pP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إِنَّهُ صَوْمُ یَوْمٍ مَا نَزَلَ بِهِ کِتَابٌ وَلاَ جَرَتْ بِهِ سُنَّةٌ</w:t>
      </w:r>
    </w:p>
    <w:p>
      <w:pPr>
        <w:pStyle w:val="BookText"/>
        <w:bidi w:val="0"/>
        <w:jc w:val="both"/>
        <w:rPr/>
      </w:pPr>
      <w:r>
        <w:rPr>
          <w:rFonts w:ascii="Amiri" w:hAnsi="Amiri" w:eastAsia="Amiri" w:cs="Amiri"/>
          <w:color w:val="111111"/>
          <w:sz w:val="28"/>
          <w:sz w:val="28"/>
          <w:szCs w:val="28"/>
          <w:rtl w:val="true"/>
          <w:lang w:bidi="ar-SA"/>
        </w:rPr>
        <w:t>إِلاَّ سُنَّةَ آلِ زِیَادٍ بِمَقْتَلِ الْحُسَیْنِ بْنِ عَلِیٍّ عَلَیْهِ</w:t>
      </w:r>
    </w:p>
    <w:p>
      <w:pPr>
        <w:pStyle w:val="BookText"/>
        <w:bidi w:val="0"/>
        <w:jc w:val="both"/>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to take this day (of `Ashura') as a day of fasting is neither determined</w:t>
      </w:r>
    </w:p>
    <w:p>
      <w:pPr>
        <w:pStyle w:val="BookText"/>
        <w:bidi w:val="0"/>
        <w:jc w:val="both"/>
        <w:rPr/>
      </w:pPr>
      <w:r>
        <w:rPr>
          <w:rFonts w:eastAsia="Times New Roman" w:cs="Times New Roman" w:ascii="Times New Roman" w:hAnsi="Times New Roman"/>
          <w:color w:val="111111"/>
          <w:sz w:val="28"/>
          <w:szCs w:val="28"/>
          <w:lang w:val="en-US"/>
        </w:rPr>
        <w:t>by any Divine Book nor accepted as a norm, except as invented by the Family</w:t>
      </w:r>
    </w:p>
    <w:p>
      <w:pPr>
        <w:pStyle w:val="BookText"/>
        <w:bidi w:val="0"/>
        <w:jc w:val="both"/>
        <w:rPr/>
      </w:pPr>
      <w:r>
        <w:rPr>
          <w:rFonts w:eastAsia="Times New Roman" w:cs="Times New Roman" w:ascii="Times New Roman" w:hAnsi="Times New Roman"/>
          <w:color w:val="111111"/>
          <w:sz w:val="28"/>
          <w:szCs w:val="28"/>
          <w:lang w:val="en-US"/>
        </w:rPr>
        <w:t>of Ziyad on account of their slaying husayn ibn `Ali, peace be upon him.</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According to another well-reported (hasan) tradition, Imam al-Sadiq (‘a) has said:</w:t>
      </w:r>
    </w:p>
    <w:p>
      <w:pPr>
        <w:pStyle w:val="BookText"/>
        <w:bidi w:val="0"/>
        <w:jc w:val="both"/>
        <w:rPr/>
      </w:pPr>
      <w:r>
        <w:rPr>
          <w:rFonts w:ascii="Amiri" w:hAnsi="Amiri" w:eastAsia="Amiri" w:cs="Amiri"/>
          <w:color w:val="111111"/>
          <w:sz w:val="28"/>
          <w:sz w:val="28"/>
          <w:szCs w:val="28"/>
          <w:rtl w:val="true"/>
          <w:lang w:bidi="ar-SA"/>
        </w:rPr>
        <w:t>مَنْ صَامَهُ کَانَ حَظُّهُ مِنْ</w:t>
      </w:r>
    </w:p>
    <w:p>
      <w:pPr>
        <w:pStyle w:val="BookText"/>
        <w:bidi w:val="0"/>
        <w:jc w:val="both"/>
        <w:rPr/>
      </w:pPr>
      <w:r>
        <w:rPr>
          <w:rFonts w:ascii="Amiri" w:hAnsi="Amiri" w:eastAsia="Amiri" w:cs="Amiri"/>
          <w:color w:val="111111"/>
          <w:sz w:val="28"/>
          <w:sz w:val="28"/>
          <w:szCs w:val="28"/>
          <w:rtl w:val="true"/>
          <w:lang w:bidi="ar-SA"/>
        </w:rPr>
        <w:t>صِیَامِ ذَلِکَ الْیَوْمِ حَظَّ ابْنِ مَرْجَانَةَ وَآلِ زِیَادٍ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fasts on the day of `Ashura', he will be rewarded nothing but</w:t>
      </w:r>
    </w:p>
    <w:p>
      <w:pPr>
        <w:pStyle w:val="BookText"/>
        <w:bidi w:val="0"/>
        <w:jc w:val="both"/>
        <w:rPr/>
      </w:pPr>
      <w:r>
        <w:rPr>
          <w:rFonts w:eastAsia="Times New Roman" w:cs="Times New Roman" w:ascii="Times New Roman" w:hAnsi="Times New Roman"/>
          <w:color w:val="111111"/>
          <w:sz w:val="28"/>
          <w:szCs w:val="28"/>
          <w:lang w:val="en-US"/>
        </w:rPr>
        <w:t>the recompense of the son of Marjanah (i.e. `Ubaydullah) and the family of</w:t>
      </w:r>
    </w:p>
    <w:p>
      <w:pPr>
        <w:pStyle w:val="BookText"/>
        <w:bidi w:val="0"/>
        <w:jc w:val="both"/>
        <w:rPr/>
      </w:pPr>
      <w:r>
        <w:rPr>
          <w:rFonts w:eastAsia="Times New Roman" w:cs="Times New Roman" w:ascii="Times New Roman" w:hAnsi="Times New Roman"/>
          <w:color w:val="111111"/>
          <w:sz w:val="28"/>
          <w:szCs w:val="28"/>
          <w:lang w:val="en-US"/>
        </w:rPr>
        <w:t>Ziyad.</w:t>
      </w:r>
    </w:p>
    <w:p>
      <w:pPr>
        <w:pStyle w:val="BookText"/>
        <w:bidi w:val="0"/>
        <w:jc w:val="both"/>
        <w:rPr/>
      </w:pPr>
      <w:r>
        <w:rPr>
          <w:rFonts w:eastAsia="Times New Roman" w:cs="Times New Roman" w:ascii="Times New Roman" w:hAnsi="Times New Roman"/>
          <w:color w:val="111111"/>
          <w:sz w:val="28"/>
          <w:szCs w:val="28"/>
          <w:lang w:val="en-US"/>
        </w:rPr>
        <w:t>The reporter asked, “What was their recompense on that day?”</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أَعَاذَنَا اللهُ مِنَ النَّارِ وَمِنْ عَمَلٍ یُقَرِّبُ إِلَی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Fire! May Allah save us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Fire and from any act that advances one towards it.</w:t>
      </w:r>
      <w:r>
        <w:rPr>
          <w:rStyle w:val="FootnoteAnchor"/>
        </w:rPr>
        <w:footnoteReference w:id="95"/>
      </w:r>
    </w:p>
    <w:p>
      <w:pPr>
        <w:pStyle w:val="BookText"/>
        <w:bidi w:val="0"/>
        <w:rPr/>
      </w:pPr>
      <w:r>
        <w:rPr>
          <w:rFonts w:eastAsia="Times New Roman" w:cs="Times New Roman" w:ascii="Times New Roman" w:hAnsi="Times New Roman"/>
          <w:color w:val="111111"/>
          <w:sz w:val="28"/>
          <w:szCs w:val="28"/>
          <w:lang w:val="en-US"/>
        </w:rPr>
        <w:t xml:space="preserve">Shaykh al-Saduq, in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has reported that </w:t>
      </w:r>
      <w:r>
        <w:rPr>
          <w:rFonts w:eastAsia="Consolas" w:cs="Consolas" w:ascii="Consolas" w:hAnsi="Consolas"/>
          <w:color w:val="111111"/>
          <w:sz w:val="28"/>
          <w:szCs w:val="28"/>
          <w:lang w:val="en-US"/>
        </w:rPr>
        <w:t xml:space="preserve">Abdullah ibn al-Fazl al-Hashimi once asked Imam al-Sadiq (‘a) how it came about that the people regarded the Day of </w:t>
      </w:r>
      <w:r>
        <w:rPr>
          <w:rFonts w:eastAsia="Times New Roman" w:cs="Times New Roman" w:ascii="Times New Roman" w:hAnsi="Times New Roman"/>
          <w:color w:val="111111"/>
          <w:sz w:val="28"/>
          <w:szCs w:val="28"/>
          <w:lang w:val="en-US"/>
        </w:rPr>
        <w:t>Ashura' as a day of celebration.</w:t>
      </w:r>
    </w:p>
    <w:p>
      <w:pPr>
        <w:pStyle w:val="BookText"/>
        <w:bidi w:val="0"/>
        <w:jc w:val="both"/>
        <w:rPr/>
      </w:pPr>
      <w:r>
        <w:rPr>
          <w:rFonts w:eastAsia="Times New Roman" w:cs="Times New Roman" w:ascii="Times New Roman" w:hAnsi="Times New Roman"/>
          <w:color w:val="111111"/>
          <w:sz w:val="28"/>
          <w:szCs w:val="28"/>
          <w:lang w:val="en-US"/>
        </w:rPr>
        <w:t>The Imam (‘a) wept and then said:</w:t>
      </w:r>
    </w:p>
    <w:p>
      <w:pPr>
        <w:pStyle w:val="BookText"/>
        <w:bidi w:val="0"/>
        <w:jc w:val="both"/>
        <w:rPr/>
      </w:pPr>
      <w:r>
        <w:rPr>
          <w:rFonts w:ascii="Amiri" w:hAnsi="Amiri" w:eastAsia="Amiri" w:cs="Amiri"/>
          <w:color w:val="111111"/>
          <w:sz w:val="28"/>
          <w:sz w:val="28"/>
          <w:szCs w:val="28"/>
          <w:rtl w:val="true"/>
          <w:lang w:bidi="ar-SA"/>
        </w:rPr>
        <w:t>لَمَّا قُتِلَ الْحُسَیْنُ عَلَیْهِ</w:t>
      </w:r>
    </w:p>
    <w:p>
      <w:pPr>
        <w:pStyle w:val="BookText"/>
        <w:bidi w:val="0"/>
        <w:jc w:val="both"/>
        <w:rPr/>
      </w:pPr>
      <w:r>
        <w:rPr>
          <w:rFonts w:ascii="Amiri" w:hAnsi="Amiri" w:eastAsia="Amiri" w:cs="Amiri"/>
          <w:color w:val="111111"/>
          <w:sz w:val="28"/>
          <w:sz w:val="28"/>
          <w:szCs w:val="28"/>
          <w:rtl w:val="true"/>
          <w:lang w:bidi="ar-SA"/>
        </w:rPr>
        <w:t>السَّلاَمُ تَقَرَّبَ النَّاسُ بِالشَّامِ إِلَی یَزِیدَ فَوَضَعُوا لَهُ</w:t>
      </w:r>
    </w:p>
    <w:p>
      <w:pPr>
        <w:pStyle w:val="BookText"/>
        <w:bidi w:val="0"/>
        <w:jc w:val="both"/>
        <w:rPr/>
      </w:pPr>
      <w:r>
        <w:rPr>
          <w:rFonts w:ascii="Amiri" w:hAnsi="Amiri" w:eastAsia="Amiri" w:cs="Amiri"/>
          <w:color w:val="111111"/>
          <w:sz w:val="28"/>
          <w:sz w:val="28"/>
          <w:szCs w:val="28"/>
          <w:rtl w:val="true"/>
          <w:lang w:bidi="ar-SA"/>
        </w:rPr>
        <w:t>الأَخْبَارَ وَأَخَذُوا الْجَوَائِزَ مِنَ الأَمْوَالِ، فَکَانَ مِمَّا وَضَعُوا</w:t>
      </w:r>
    </w:p>
    <w:p>
      <w:pPr>
        <w:pStyle w:val="BookText"/>
        <w:bidi w:val="0"/>
        <w:jc w:val="both"/>
        <w:rPr/>
      </w:pPr>
      <w:r>
        <w:rPr>
          <w:rFonts w:ascii="Amiri" w:hAnsi="Amiri" w:eastAsia="Amiri" w:cs="Amiri"/>
          <w:color w:val="111111"/>
          <w:sz w:val="28"/>
          <w:sz w:val="28"/>
          <w:szCs w:val="28"/>
          <w:rtl w:val="true"/>
          <w:lang w:bidi="ar-SA"/>
        </w:rPr>
        <w:t>لَهُ أَمْرُ هَذَا الْیَوْمِ وَأَنَّهُ یَوْمُ بَرَکَةٍ لِیَعْدِلَ النَّاسُ</w:t>
      </w:r>
    </w:p>
    <w:p>
      <w:pPr>
        <w:pStyle w:val="BookText"/>
        <w:bidi w:val="0"/>
        <w:jc w:val="both"/>
        <w:rPr/>
      </w:pPr>
      <w:r>
        <w:rPr>
          <w:rFonts w:ascii="Amiri" w:hAnsi="Amiri" w:eastAsia="Amiri" w:cs="Amiri"/>
          <w:color w:val="111111"/>
          <w:sz w:val="28"/>
          <w:sz w:val="28"/>
          <w:szCs w:val="28"/>
          <w:rtl w:val="true"/>
          <w:lang w:bidi="ar-SA"/>
        </w:rPr>
        <w:t>فِیهِ مِنَ الْجَزَعِ وَالْبُکَاءِ وَالْمُصِیبَةِ وَالْحُزْنِ إِلَی الْفَرَحِ</w:t>
      </w:r>
    </w:p>
    <w:p>
      <w:pPr>
        <w:pStyle w:val="BookText"/>
        <w:bidi w:val="0"/>
        <w:jc w:val="both"/>
        <w:rPr/>
      </w:pPr>
      <w:r>
        <w:rPr>
          <w:rFonts w:ascii="Amiri" w:hAnsi="Amiri" w:eastAsia="Amiri" w:cs="Amiri"/>
          <w:color w:val="111111"/>
          <w:sz w:val="28"/>
          <w:sz w:val="28"/>
          <w:szCs w:val="28"/>
          <w:rtl w:val="true"/>
          <w:lang w:bidi="ar-SA"/>
        </w:rPr>
        <w:t>وَالسُّرُورِ وَالتَّبَرُّکِ وَالإسْتِعْدَادِ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بَیْنَنَا</w:t>
      </w:r>
    </w:p>
    <w:p>
      <w:pPr>
        <w:pStyle w:val="BookText"/>
        <w:bidi w:val="0"/>
        <w:jc w:val="both"/>
        <w:rPr/>
      </w:pPr>
      <w:r>
        <w:rPr>
          <w:rFonts w:ascii="Amiri" w:hAnsi="Amiri" w:eastAsia="Amiri" w:cs="Amiri"/>
          <w:color w:val="111111"/>
          <w:sz w:val="28"/>
          <w:sz w:val="28"/>
          <w:szCs w:val="28"/>
          <w:rtl w:val="true"/>
          <w:lang w:bidi="ar-SA"/>
        </w:rPr>
        <w:t>وَبَیْنَهُمْ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husayn, peace be upon him, was slain, the people of Sham tried to</w:t>
      </w:r>
    </w:p>
    <w:p>
      <w:pPr>
        <w:pStyle w:val="BookText"/>
        <w:bidi w:val="0"/>
        <w:jc w:val="both"/>
        <w:rPr/>
      </w:pPr>
      <w:r>
        <w:rPr>
          <w:rFonts w:eastAsia="Times New Roman" w:cs="Times New Roman" w:ascii="Times New Roman" w:hAnsi="Times New Roman"/>
          <w:color w:val="111111"/>
          <w:sz w:val="28"/>
          <w:szCs w:val="28"/>
          <w:lang w:val="en-US"/>
        </w:rPr>
        <w:t>win the favor of and pay court to Yazid. They fabricated narrations to his benefit</w:t>
      </w:r>
    </w:p>
    <w:p>
      <w:pPr>
        <w:pStyle w:val="BookText"/>
        <w:bidi w:val="0"/>
        <w:jc w:val="both"/>
        <w:rPr/>
      </w:pPr>
      <w:r>
        <w:rPr>
          <w:rFonts w:eastAsia="Times New Roman" w:cs="Times New Roman" w:ascii="Times New Roman" w:hAnsi="Times New Roman"/>
          <w:color w:val="111111"/>
          <w:sz w:val="28"/>
          <w:szCs w:val="28"/>
          <w:lang w:val="en-US"/>
        </w:rPr>
        <w:t>and, in return, received financial prizes from him. One of these fabricated</w:t>
      </w:r>
    </w:p>
    <w:p>
      <w:pPr>
        <w:pStyle w:val="BookText"/>
        <w:bidi w:val="0"/>
        <w:jc w:val="both"/>
        <w:rPr/>
      </w:pPr>
      <w:r>
        <w:rPr>
          <w:rFonts w:eastAsia="Times New Roman" w:cs="Times New Roman" w:ascii="Times New Roman" w:hAnsi="Times New Roman"/>
          <w:color w:val="111111"/>
          <w:sz w:val="28"/>
          <w:szCs w:val="28"/>
          <w:lang w:val="en-US"/>
        </w:rPr>
        <w:t>matters was that they made up many things regarding this day, introducing it</w:t>
      </w:r>
    </w:p>
    <w:p>
      <w:pPr>
        <w:pStyle w:val="BookText"/>
        <w:bidi w:val="0"/>
        <w:jc w:val="both"/>
        <w:rPr/>
      </w:pPr>
      <w:r>
        <w:rPr>
          <w:rFonts w:eastAsia="Times New Roman" w:cs="Times New Roman" w:ascii="Times New Roman" w:hAnsi="Times New Roman"/>
          <w:color w:val="111111"/>
          <w:sz w:val="28"/>
          <w:szCs w:val="28"/>
          <w:lang w:val="en-US"/>
        </w:rPr>
        <w:t>as a day of blessing so that the people would show joyful appearance, seek</w:t>
      </w:r>
    </w:p>
    <w:p>
      <w:pPr>
        <w:pStyle w:val="BookText"/>
        <w:bidi w:val="0"/>
        <w:jc w:val="both"/>
        <w:rPr/>
      </w:pPr>
      <w:r>
        <w:rPr>
          <w:rFonts w:eastAsia="Times New Roman" w:cs="Times New Roman" w:ascii="Times New Roman" w:hAnsi="Times New Roman"/>
          <w:color w:val="111111"/>
          <w:sz w:val="28"/>
          <w:szCs w:val="28"/>
          <w:lang w:val="en-US"/>
        </w:rPr>
        <w:t>its blessings, and ready themselves for festivals instead of showing sorrow</w:t>
      </w:r>
    </w:p>
    <w:p>
      <w:pPr>
        <w:pStyle w:val="BookText"/>
        <w:bidi w:val="0"/>
        <w:jc w:val="both"/>
        <w:rPr/>
      </w:pPr>
      <w:r>
        <w:rPr>
          <w:rFonts w:eastAsia="Times New Roman" w:cs="Times New Roman" w:ascii="Times New Roman" w:hAnsi="Times New Roman"/>
          <w:color w:val="111111"/>
          <w:sz w:val="28"/>
          <w:szCs w:val="28"/>
          <w:lang w:val="en-US"/>
        </w:rPr>
        <w:t>and weeping, and taking this day as an unfortunate day, and expressing</w:t>
      </w:r>
    </w:p>
    <w:p>
      <w:pPr>
        <w:pStyle w:val="BookText"/>
        <w:bidi w:val="0"/>
        <w:jc w:val="both"/>
        <w:rPr/>
      </w:pPr>
      <w:r>
        <w:rPr>
          <w:rFonts w:eastAsia="Times New Roman" w:cs="Times New Roman" w:ascii="Times New Roman" w:hAnsi="Times New Roman"/>
          <w:color w:val="111111"/>
          <w:sz w:val="28"/>
          <w:szCs w:val="28"/>
          <w:lang w:val="en-US"/>
        </w:rPr>
        <w:t>sadness. May Allah judge between us.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 tradition that is reported in Wasa’il al-Shi`ah 7:341, H. 7 demonstrates the same meaning.</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therefore necessary for every righteous Muslim individual to be on one’s guard against this perverted act that aims at misleading the Muslims and driving them away from the historical truth and the noble standing of this great day. </w:t>
      </w:r>
      <w:bookmarkStart w:id="187" w:name="pg13860_138082"/>
    </w:p>
    <w:p>
      <w:pPr>
        <w:pStyle w:val="Heading3"/>
        <w:numPr>
          <w:ilvl w:val="2"/>
          <w:numId w:val="1"/>
        </w:numPr>
        <w:bidi w:val="0"/>
        <w:jc w:val="left"/>
        <w:rPr/>
      </w:pPr>
      <w:bookmarkStart w:id="188" w:name="__RefHeading___Toc3447935_1468164448"/>
      <w:bookmarkStart w:id="189" w:name="_Toc66"/>
      <w:bookmarkEnd w:id="187"/>
      <w:bookmarkEnd w:id="188"/>
      <w:r>
        <w:rPr/>
        <w:t>Other Specific Days</w:t>
      </w:r>
      <w:bookmarkEnd w:id="189"/>
    </w:p>
    <w:p>
      <w:pPr>
        <w:pStyle w:val="Heading4"/>
        <w:numPr>
          <w:ilvl w:val="3"/>
          <w:numId w:val="1"/>
        </w:numPr>
        <w:bidi w:val="0"/>
        <w:jc w:val="left"/>
        <w:rPr/>
      </w:pPr>
      <w:bookmarkStart w:id="190" w:name="__RefHeading___Toc3447937_1468164448"/>
      <w:bookmarkStart w:id="191" w:name="_Toc67"/>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The Holy Imams of the Ahl al-Bayt (‘a) informed the individuals of the virtuous community of other blessed days significant because of incidents that took place thereon.</w:t>
      </w:r>
    </w:p>
    <w:p>
      <w:pPr>
        <w:pStyle w:val="Heading4"/>
        <w:numPr>
          <w:ilvl w:val="3"/>
          <w:numId w:val="1"/>
        </w:numPr>
        <w:bidi w:val="0"/>
        <w:jc w:val="left"/>
        <w:rPr/>
      </w:pPr>
      <w:bookmarkStart w:id="192" w:name="__RefHeading___Toc3447939_1468164448"/>
      <w:bookmarkStart w:id="193" w:name="_Toc68"/>
      <w:bookmarkEnd w:id="192"/>
      <w:r>
        <w:rPr/>
        <w:t>Day of Mubahalah: Invoking Allah’s Curse upon the Lying Party</w:t>
      </w:r>
      <w:bookmarkEnd w:id="193"/>
    </w:p>
    <w:p>
      <w:pPr>
        <w:pStyle w:val="BookText"/>
        <w:bidi w:val="0"/>
        <w:jc w:val="both"/>
        <w:rPr/>
      </w:pPr>
      <w:r>
        <w:rPr>
          <w:rFonts w:eastAsia="Times New Roman" w:cs="Times New Roman" w:ascii="Times New Roman" w:hAnsi="Times New Roman"/>
          <w:color w:val="111111"/>
          <w:sz w:val="28"/>
          <w:szCs w:val="28"/>
          <w:lang w:val="en-US"/>
        </w:rPr>
        <w:t>On the 24th of Dhu’l-hijjah, the Holy Prophet (s) entered upon a mutual invocation of curse (i.e. Mubahalah)</w:t>
      </w:r>
      <w:r>
        <w:rPr>
          <w:rStyle w:val="FootnoteAnchor"/>
        </w:rPr>
        <w:footnoteReference w:id="97"/>
      </w:r>
      <w:r>
        <w:rPr>
          <w:rFonts w:eastAsia="Times New Roman" w:cs="Times New Roman" w:ascii="Times New Roman" w:hAnsi="Times New Roman"/>
          <w:color w:val="111111"/>
          <w:sz w:val="28"/>
          <w:szCs w:val="28"/>
          <w:lang w:val="en-US"/>
        </w:rPr>
        <w:t>with the Christians of Najran saying that each party would invoke Almighty Allah’s curse upon the lying party so that the truthful party would be distinguished and the lying party cursed. Readying himself for this challenge, the Holy Prophet (s) put on a garment, covered Imam `Ali, Lady Fatimah al-Zahra', Imam hasan, and Imam al-husayn—peace be upon them—with it, and supplicated Almighty Allah, saying:</w:t>
      </w:r>
    </w:p>
    <w:p>
      <w:pPr>
        <w:pStyle w:val="BookText"/>
        <w:bidi w:val="0"/>
        <w:jc w:val="both"/>
        <w:rPr/>
      </w:pPr>
      <w:r>
        <w:rPr>
          <w:rFonts w:ascii="Amiri" w:hAnsi="Amiri" w:eastAsia="Amiri" w:cs="Amiri"/>
          <w:color w:val="111111"/>
          <w:sz w:val="28"/>
          <w:sz w:val="28"/>
          <w:szCs w:val="28"/>
          <w:rtl w:val="true"/>
          <w:lang w:bidi="ar-SA"/>
        </w:rPr>
        <w:t>اللَّهُمَّ إِنَّهُ کَانَ لِکُلِّ</w:t>
      </w:r>
    </w:p>
    <w:p>
      <w:pPr>
        <w:pStyle w:val="BookText"/>
        <w:bidi w:val="0"/>
        <w:jc w:val="both"/>
        <w:rPr/>
      </w:pPr>
      <w:r>
        <w:rPr>
          <w:rFonts w:ascii="Amiri" w:hAnsi="Amiri" w:eastAsia="Amiri" w:cs="Amiri"/>
          <w:color w:val="111111"/>
          <w:sz w:val="28"/>
          <w:sz w:val="28"/>
          <w:szCs w:val="28"/>
          <w:rtl w:val="true"/>
          <w:lang w:bidi="ar-SA"/>
        </w:rPr>
        <w:t>نَبِیٍّ مِنَ الأَنْبِیَاءِ أَهْلُ بَیْتٍ هُمْ أَخَصُّ الْخَلْقِ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وَهَؤُلاَءِ أَهْلُ بَیْتِی؛ فَأَذْهِبْ عَنْهُمُ الرِّجْسَ</w:t>
      </w:r>
    </w:p>
    <w:p>
      <w:pPr>
        <w:pStyle w:val="BookText"/>
        <w:bidi w:val="0"/>
        <w:jc w:val="both"/>
        <w:rPr/>
      </w:pP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verily, each Prophet had family members who were the nearest</w:t>
      </w:r>
    </w:p>
    <w:p>
      <w:pPr>
        <w:pStyle w:val="BookText"/>
        <w:bidi w:val="0"/>
        <w:jc w:val="both"/>
        <w:rPr/>
      </w:pPr>
      <w:r>
        <w:rPr>
          <w:rFonts w:eastAsia="Times New Roman" w:cs="Times New Roman" w:ascii="Times New Roman" w:hAnsi="Times New Roman"/>
          <w:color w:val="111111"/>
          <w:sz w:val="28"/>
          <w:szCs w:val="28"/>
          <w:lang w:val="en-US"/>
        </w:rPr>
        <w:t>to him. O Allah, these are my Household, so (please) remove uncleanliness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them and purify them with a thorough purification. </w:t>
      </w:r>
    </w:p>
    <w:p>
      <w:pPr>
        <w:pStyle w:val="BookText"/>
        <w:bidi w:val="0"/>
        <w:rPr/>
      </w:pPr>
      <w:r>
        <w:rPr>
          <w:rFonts w:eastAsia="Times New Roman" w:cs="Times New Roman" w:ascii="Times New Roman" w:hAnsi="Times New Roman"/>
          <w:color w:val="111111"/>
          <w:sz w:val="28"/>
          <w:szCs w:val="28"/>
          <w:lang w:val="en-US"/>
        </w:rPr>
        <w:t>Immediately after that, Archangel Gabriel descended carrying the Verse of Purification (Ayat al-Tathir):</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uncleanliness from you, O people of</w:t>
      </w:r>
    </w:p>
    <w:p>
      <w:pPr>
        <w:pStyle w:val="BookText"/>
        <w:bidi w:val="0"/>
        <w:jc w:val="both"/>
        <w:rPr/>
      </w:pPr>
      <w:r>
        <w:rPr>
          <w:rFonts w:eastAsia="Times New Roman" w:cs="Times New Roman" w:ascii="Times New Roman" w:hAnsi="Times New Roman"/>
          <w:color w:val="111111"/>
          <w:sz w:val="28"/>
          <w:szCs w:val="28"/>
          <w:lang w:val="en-US"/>
        </w:rPr>
        <w:t>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Subsequently, the Holy Prophet (s) accompanied this Household as his partners in the invocation of Almighty Allah’s curse upon the lying party. As soon as the Christians’ eyes fell on the Holy Prophet’s Household (s), they realized that those individuals were the most truthful and that chastisement would be the share of any one who opposed them. They, therefore, did not dare to participate in that invocation and, instead, they agreed to pay a tribute (jizyah) to the Holy Prophet (s).</w:t>
      </w:r>
    </w:p>
    <w:p>
      <w:pPr>
        <w:pStyle w:val="BookText"/>
        <w:bidi w:val="0"/>
        <w:jc w:val="both"/>
        <w:rPr/>
      </w:pPr>
      <w:r>
        <w:rPr>
          <w:rFonts w:eastAsia="Times New Roman" w:cs="Times New Roman" w:ascii="Times New Roman" w:hAnsi="Times New Roman"/>
          <w:color w:val="111111"/>
          <w:sz w:val="28"/>
          <w:szCs w:val="28"/>
          <w:lang w:val="en-US"/>
        </w:rPr>
        <w:t>Recording this great incident, the Holy Qur'an says,</w:t>
      </w:r>
    </w:p>
    <w:p>
      <w:pPr>
        <w:pStyle w:val="BookText"/>
        <w:bidi w:val="0"/>
        <w:jc w:val="both"/>
        <w:rPr/>
      </w:pP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w:t>
      </w:r>
    </w:p>
    <w:p>
      <w:pPr>
        <w:pStyle w:val="BookText"/>
        <w:bidi w:val="0"/>
        <w:jc w:val="both"/>
        <w:rPr/>
      </w:pPr>
      <w:r>
        <w:rPr>
          <w:rFonts w:eastAsia="Times New Roman" w:cs="Times New Roman" w:ascii="Times New Roman" w:hAnsi="Times New Roman"/>
          <w:color w:val="111111"/>
          <w:sz w:val="28"/>
          <w:szCs w:val="28"/>
          <w:lang w:val="en-US"/>
        </w:rPr>
        <w:t>of knowledge, then say: Come let us call our sons and your sons and our women</w:t>
      </w:r>
    </w:p>
    <w:p>
      <w:pPr>
        <w:pStyle w:val="BookText"/>
        <w:bidi w:val="0"/>
        <w:jc w:val="both"/>
        <w:rPr/>
      </w:pPr>
      <w:r>
        <w:rPr>
          <w:rFonts w:eastAsia="Times New Roman" w:cs="Times New Roman" w:ascii="Times New Roman" w:hAnsi="Times New Roman"/>
          <w:color w:val="111111"/>
          <w:sz w:val="28"/>
          <w:szCs w:val="28"/>
          <w:lang w:val="en-US"/>
        </w:rPr>
        <w:t>and your women and our near people and your near people, then let us be</w:t>
      </w:r>
    </w:p>
    <w:p>
      <w:pPr>
        <w:pStyle w:val="BookText"/>
        <w:bidi w:val="0"/>
        <w:jc w:val="both"/>
        <w:rPr/>
      </w:pPr>
      <w:r>
        <w:rPr>
          <w:rFonts w:eastAsia="Times New Roman" w:cs="Times New Roman" w:ascii="Times New Roman" w:hAnsi="Times New Roman"/>
          <w:color w:val="111111"/>
          <w:sz w:val="28"/>
          <w:szCs w:val="28"/>
          <w:lang w:val="en-US"/>
        </w:rPr>
        <w:t>earnest in prayer, and pray for the curse of Allah upon the liars. (3:61)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certain recommended acts to be carried out on this anniversary, such as bathing, fasting, offering a special </w:t>
      </w:r>
      <w:bookmarkStart w:id="194" w:name="pg13860_138084"/>
    </w:p>
    <w:p>
      <w:pPr>
        <w:pStyle w:val="BookText"/>
        <w:bidi w:val="0"/>
        <w:rPr/>
      </w:pPr>
      <w:bookmarkEnd w:id="194"/>
      <w:r>
        <w:rPr>
          <w:rFonts w:eastAsia="Times New Roman" w:cs="Times New Roman" w:ascii="Times New Roman" w:hAnsi="Times New Roman"/>
          <w:color w:val="111111"/>
          <w:sz w:val="28"/>
          <w:szCs w:val="28"/>
          <w:lang w:val="en-US"/>
        </w:rPr>
        <w:t>prayer, and saying a special supplication.</w:t>
      </w:r>
      <w:r>
        <w:rPr>
          <w:rStyle w:val="FootnoteAnchor"/>
        </w:rPr>
        <w:footnoteReference w:id="98"/>
      </w:r>
      <w:r>
        <w:rPr>
          <w:rFonts w:eastAsia="Times New Roman" w:cs="Times New Roman" w:ascii="Times New Roman" w:hAnsi="Times New Roman"/>
          <w:color w:val="111111"/>
          <w:sz w:val="28"/>
          <w:szCs w:val="28"/>
          <w:lang w:val="en-US"/>
        </w:rPr>
        <w:t>The method of this prayer can be seen in Shaykh al-Tusi’s book of Misbah al-Mutahajjid.</w:t>
      </w:r>
    </w:p>
    <w:p>
      <w:pPr>
        <w:pStyle w:val="BookText"/>
        <w:bidi w:val="0"/>
        <w:jc w:val="both"/>
        <w:rPr/>
      </w:pPr>
      <w:r>
        <w:rPr>
          <w:rFonts w:eastAsia="Times New Roman" w:cs="Times New Roman" w:ascii="Times New Roman" w:hAnsi="Times New Roman"/>
          <w:color w:val="111111"/>
          <w:sz w:val="28"/>
          <w:szCs w:val="28"/>
          <w:lang w:val="en-US"/>
        </w:rPr>
        <w:t>On this day too, Imam `Ali (‘a), while offering a prayer and, more precisely, in genuflection (bowing position), gave his ring as alms to a poor man who was begging in the mosque. Therefore, Almighty Allah revealed the following holy verses:</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pStyle w:val="BookText"/>
        <w:bidi w:val="0"/>
        <w:jc w:val="both"/>
        <w:rPr/>
      </w:pPr>
      <w:r>
        <w:rPr>
          <w:rFonts w:ascii="Amiri" w:hAnsi="Amiri" w:eastAsia="Amiri" w:cs="Amiri"/>
          <w:color w:val="111111"/>
          <w:sz w:val="28"/>
          <w:sz w:val="28"/>
          <w:szCs w:val="28"/>
          <w:rtl w:val="true"/>
          <w:lang w:bidi="ar-SA"/>
        </w:rPr>
        <w:t>وَمَنْ یَتَوَلَّ اللَّهَ وَرَسُولَهُ وَالَّذِینَ آمَنُوا فَإِنَّ حِزْبَ اللَّهِ هُمُ الْغَالِبُونَ</w:t>
      </w:r>
    </w:p>
    <w:p>
      <w:pPr>
        <w:pStyle w:val="BookText"/>
        <w:bidi w:val="0"/>
        <w:jc w:val="both"/>
        <w:rPr/>
      </w:pPr>
      <w:r>
        <w:rPr>
          <w:rFonts w:eastAsia="Times New Roman" w:cs="Times New Roman" w:ascii="Times New Roman" w:hAnsi="Times New Roman"/>
          <w:color w:val="111111"/>
          <w:sz w:val="28"/>
          <w:szCs w:val="28"/>
          <w:lang w:val="en-US"/>
        </w:rPr>
        <w:t>Only Allah is your</w:t>
      </w:r>
    </w:p>
    <w:p>
      <w:pPr>
        <w:pStyle w:val="BookText"/>
        <w:bidi w:val="0"/>
        <w:jc w:val="both"/>
        <w:rPr/>
      </w:pPr>
      <w:r>
        <w:rPr>
          <w:rFonts w:eastAsia="Times New Roman" w:cs="Times New Roman" w:ascii="Times New Roman" w:hAnsi="Times New Roman"/>
          <w:color w:val="111111"/>
          <w:sz w:val="28"/>
          <w:szCs w:val="28"/>
          <w:lang w:val="en-US"/>
        </w:rPr>
        <w:t>actual leader and His Messenger and those who believe, those who keep up</w:t>
      </w:r>
    </w:p>
    <w:p>
      <w:pPr>
        <w:pStyle w:val="BookText"/>
        <w:bidi w:val="0"/>
        <w:jc w:val="both"/>
        <w:rPr/>
      </w:pPr>
      <w:r>
        <w:rPr>
          <w:rFonts w:eastAsia="Times New Roman" w:cs="Times New Roman" w:ascii="Times New Roman" w:hAnsi="Times New Roman"/>
          <w:color w:val="111111"/>
          <w:sz w:val="28"/>
          <w:szCs w:val="28"/>
          <w:lang w:val="en-US"/>
        </w:rPr>
        <w:t>prayers and pay the poor-rate while they bow down. And whoever takes Allah</w:t>
      </w:r>
    </w:p>
    <w:p>
      <w:pPr>
        <w:pStyle w:val="BookText"/>
        <w:bidi w:val="0"/>
        <w:jc w:val="both"/>
        <w:rPr/>
      </w:pPr>
      <w:r>
        <w:rPr>
          <w:rFonts w:eastAsia="Times New Roman" w:cs="Times New Roman" w:ascii="Times New Roman" w:hAnsi="Times New Roman"/>
          <w:color w:val="111111"/>
          <w:sz w:val="28"/>
          <w:szCs w:val="28"/>
          <w:lang w:val="en-US"/>
        </w:rPr>
        <w:t>and His messenger and those who believe as guardians, then surely the party</w:t>
      </w:r>
    </w:p>
    <w:p>
      <w:pPr>
        <w:pStyle w:val="BookText"/>
        <w:bidi w:val="0"/>
        <w:jc w:val="both"/>
        <w:rPr/>
      </w:pPr>
      <w:r>
        <w:rPr>
          <w:rFonts w:eastAsia="Times New Roman" w:cs="Times New Roman" w:ascii="Times New Roman" w:hAnsi="Times New Roman"/>
          <w:color w:val="111111"/>
          <w:sz w:val="28"/>
          <w:szCs w:val="28"/>
          <w:lang w:val="en-US"/>
        </w:rPr>
        <w:t>of Allah are they that shall be triumphant. (5:55-56)</w:t>
      </w:r>
    </w:p>
    <w:p>
      <w:pPr>
        <w:pStyle w:val="Heading4"/>
        <w:numPr>
          <w:ilvl w:val="3"/>
          <w:numId w:val="1"/>
        </w:numPr>
        <w:bidi w:val="0"/>
        <w:jc w:val="left"/>
        <w:rPr/>
      </w:pPr>
      <w:bookmarkStart w:id="195" w:name="__RefHeading___Toc3447941_1468164448"/>
      <w:bookmarkStart w:id="196" w:name="_Toc69"/>
      <w:bookmarkEnd w:id="195"/>
      <w:r>
        <w:rPr/>
        <w:t>The Twenty-Fifth of Dhu’l-hijjah</w:t>
      </w:r>
      <w:bookmarkEnd w:id="196"/>
    </w:p>
    <w:p>
      <w:pPr>
        <w:pStyle w:val="BookText"/>
        <w:bidi w:val="0"/>
        <w:jc w:val="both"/>
        <w:rPr/>
      </w:pPr>
      <w:r>
        <w:rPr>
          <w:rFonts w:eastAsia="Times New Roman" w:cs="Times New Roman" w:ascii="Times New Roman" w:hAnsi="Times New Roman"/>
          <w:color w:val="111111"/>
          <w:sz w:val="28"/>
          <w:szCs w:val="28"/>
          <w:lang w:val="en-US"/>
        </w:rPr>
        <w:t>On this blessed day, Surah al-Dahr (or al-Insan No. 76) was revealed praising the Ahl al-Bayt (‘a) for they had observed fasting for three consecutive days and given their fast-breaking food to a poor man, an orphan, and a captive, respectively, for three days. In view of this, the adherents of the Ahl al-Bayt (‘a) are required to imitate their leaders on these three days and give alms to the poor.</w:t>
      </w:r>
    </w:p>
    <w:p>
      <w:pPr>
        <w:pStyle w:val="Heading4"/>
        <w:numPr>
          <w:ilvl w:val="3"/>
          <w:numId w:val="1"/>
        </w:numPr>
        <w:bidi w:val="0"/>
        <w:jc w:val="left"/>
        <w:rPr/>
      </w:pPr>
      <w:bookmarkStart w:id="197" w:name="__RefHeading___Toc3447943_1468164448"/>
      <w:bookmarkStart w:id="198" w:name="_Toc70"/>
      <w:bookmarkEnd w:id="197"/>
      <w:r>
        <w:rPr/>
        <w:t>The Day of `Arafat; the Ninth of Dhu’l-hijjah</w:t>
      </w:r>
      <w:bookmarkEnd w:id="1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`Arafat is one of the most significant days of the year. However, we will shed light on the rites of this day in a coming chapter on the hajj Pilgrimage. </w:t>
      </w:r>
      <w:bookmarkStart w:id="199" w:name="pg13860_138085"/>
    </w:p>
    <w:p>
      <w:pPr>
        <w:pStyle w:val="Heading4"/>
        <w:numPr>
          <w:ilvl w:val="3"/>
          <w:numId w:val="1"/>
        </w:numPr>
        <w:bidi w:val="0"/>
        <w:jc w:val="left"/>
        <w:rPr/>
      </w:pPr>
      <w:bookmarkStart w:id="200" w:name="__RefHeading___Toc3447945_1468164448"/>
      <w:bookmarkStart w:id="201" w:name="_Toc71"/>
      <w:bookmarkEnd w:id="199"/>
      <w:bookmarkEnd w:id="200"/>
      <w:r>
        <w:rPr/>
        <w:t>Conclusion</w:t>
      </w:r>
      <w:bookmarkEnd w:id="201"/>
    </w:p>
    <w:p>
      <w:pPr>
        <w:pStyle w:val="BookText"/>
        <w:bidi w:val="0"/>
        <w:jc w:val="both"/>
        <w:rPr/>
      </w:pPr>
      <w:r>
        <w:rPr>
          <w:rFonts w:eastAsia="Times New Roman" w:cs="Times New Roman" w:ascii="Times New Roman" w:hAnsi="Times New Roman"/>
          <w:color w:val="111111"/>
          <w:sz w:val="28"/>
          <w:szCs w:val="28"/>
          <w:lang w:val="en-US"/>
        </w:rPr>
        <w:t>After this review of the most significant nights and days of the year, it seems proper to discuss the general trend that can be concluded from this review. In this connection, we may face a number of issues the most important of which are the following:</w:t>
      </w:r>
    </w:p>
    <w:p>
      <w:pPr>
        <w:pStyle w:val="BookText"/>
        <w:bidi w:val="0"/>
        <w:jc w:val="both"/>
        <w:rPr/>
      </w:pPr>
      <w:r>
        <w:rPr>
          <w:rFonts w:eastAsia="Times New Roman" w:cs="Times New Roman" w:ascii="Times New Roman" w:hAnsi="Times New Roman"/>
          <w:color w:val="111111"/>
          <w:sz w:val="28"/>
          <w:szCs w:val="28"/>
          <w:lang w:val="en-US"/>
        </w:rPr>
        <w:t>First Issue: These holy nights are generally spent in acts of worship, because the night enjoys the distinctive feature of privacy with Almighty Allah through confidential prayers which are one kind of devotional act. The other feature of such nights is physical and moral purity represented by bathing.</w:t>
      </w:r>
    </w:p>
    <w:p>
      <w:pPr>
        <w:pStyle w:val="BookText"/>
        <w:bidi w:val="0"/>
        <w:jc w:val="both"/>
        <w:rPr/>
      </w:pPr>
      <w:r>
        <w:rPr>
          <w:rFonts w:eastAsia="Times New Roman" w:cs="Times New Roman" w:ascii="Times New Roman" w:hAnsi="Times New Roman"/>
          <w:color w:val="111111"/>
          <w:sz w:val="28"/>
          <w:szCs w:val="28"/>
          <w:lang w:val="en-US"/>
        </w:rPr>
        <w:t>Second Issue: The joyful holy days emphasize bathing, perfuming oneself, and dressing up They are also marked by social activities that affect even the prayers on these days, such as the Friday and the Id congregational prayers. On these days too, emphasis has been laid on exchanging visits, spending, and doing charitable acts, as well as other social activities.</w:t>
      </w:r>
    </w:p>
    <w:p>
      <w:pPr>
        <w:pStyle w:val="BookText"/>
        <w:bidi w:val="0"/>
        <w:jc w:val="both"/>
        <w:rPr/>
      </w:pPr>
      <w:r>
        <w:rPr>
          <w:rFonts w:eastAsia="Times New Roman" w:cs="Times New Roman" w:ascii="Times New Roman" w:hAnsi="Times New Roman"/>
          <w:color w:val="111111"/>
          <w:sz w:val="28"/>
          <w:szCs w:val="28"/>
          <w:lang w:val="en-US"/>
        </w:rPr>
        <w:t>Third Issue: These particular nights and days require us to express our loyalty to and love for the Ahl al-Bayt (‘a) as well as bond ourselves with them, pattern our acts after their examples, glorify their deeds, and declare renunciation of their enemies. Such deeds symbolize a general aspect that includes all the holy nights and days. This can be seen obviously through confirmations in the visitations of Imam al-husayn (‘a) and Imam `Ali (‘a), invoking of Almighty Allah’s blessings upon the Holy Prophet and his Household (s), and joining these days and nights to anniversaries related to them.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Issue: Fasting, in its capacity as a devotional act, enjoys distinction on such holy days. Although it is forbidden to observe fasting on the two days of Id, fasting </w:t>
      </w:r>
    </w:p>
    <w:p>
      <w:pPr>
        <w:pStyle w:val="BookText"/>
        <w:bidi w:val="0"/>
        <w:rPr/>
      </w:pPr>
      <w:r>
        <w:rPr>
          <w:rFonts w:eastAsia="Times New Roman" w:cs="Times New Roman" w:ascii="Times New Roman" w:hAnsi="Times New Roman"/>
          <w:color w:val="111111"/>
          <w:sz w:val="28"/>
          <w:szCs w:val="28"/>
          <w:lang w:val="en-US"/>
        </w:rPr>
        <w:t>on the other holy days is highly advised. As for Fridays, no special confirmation for fasting has been made in traditions except in special cases, such as when asking for having one’s request granted or completing a three-day fast that begins on Wednesdays.</w:t>
      </w:r>
    </w:p>
    <w:p>
      <w:pPr>
        <w:pStyle w:val="BookText"/>
        <w:bidi w:val="0"/>
        <w:jc w:val="both"/>
        <w:rPr/>
      </w:pPr>
      <w:r>
        <w:rPr>
          <w:rFonts w:eastAsia="Times New Roman" w:cs="Times New Roman" w:ascii="Times New Roman" w:hAnsi="Times New Roman"/>
          <w:color w:val="111111"/>
          <w:sz w:val="28"/>
          <w:szCs w:val="28"/>
          <w:lang w:val="en-US"/>
        </w:rPr>
        <w:t>Fifth Issue: Such holy days and nights are distributed among the devotional seasons in most of the months of the year, including Rajab, Sha</w:t>
      </w:r>
      <w:r>
        <w:rPr>
          <w:rFonts w:eastAsia="Consolas" w:cs="Consolas" w:ascii="Consolas" w:hAnsi="Consolas"/>
          <w:color w:val="111111"/>
          <w:sz w:val="28"/>
          <w:szCs w:val="28"/>
          <w:lang w:val="en-US"/>
        </w:rPr>
        <w:t>ban, Ramazan, Shawwal, Dhu’l-Qa</w:t>
      </w:r>
      <w:r>
        <w:rPr>
          <w:rFonts w:eastAsia="Times New Roman" w:cs="Times New Roman" w:ascii="Times New Roman" w:hAnsi="Times New Roman"/>
          <w:color w:val="111111"/>
          <w:sz w:val="28"/>
          <w:szCs w:val="28"/>
          <w:lang w:val="en-US"/>
        </w:rPr>
        <w:t>dah, Dhu’l-hijjah, and Rabi` I. If we combine the special anniversaries of the Ahl al-Bayt (‘a), the holy days and nights will cover almost the whole year.</w:t>
      </w:r>
    </w:p>
    <w:p>
      <w:pPr>
        <w:pStyle w:val="BookText"/>
        <w:bidi w:val="0"/>
        <w:jc w:val="both"/>
        <w:rPr/>
      </w:pPr>
      <w:r>
        <w:rPr>
          <w:rFonts w:eastAsia="Times New Roman" w:cs="Times New Roman" w:ascii="Times New Roman" w:hAnsi="Times New Roman"/>
          <w:color w:val="111111"/>
          <w:sz w:val="28"/>
          <w:szCs w:val="28"/>
          <w:lang w:val="en-US"/>
        </w:rPr>
        <w:t>Sixth Issue: The majority of these rites and recommended acts represent part of the general sketch the Holy Imams of the Ahl al-Bayt (‘a) have set forth for educating their followers spiritually and morally, building unwavering willpower within them, taking them towards self-perfection, and healing all their psychological and spiritual defects.</w:t>
      </w:r>
    </w:p>
    <w:p>
      <w:pPr>
        <w:pStyle w:val="BookText"/>
        <w:bidi w:val="0"/>
        <w:jc w:val="both"/>
        <w:rPr/>
      </w:pPr>
      <w:r>
        <w:rPr>
          <w:rFonts w:eastAsia="Times New Roman" w:cs="Times New Roman" w:ascii="Times New Roman" w:hAnsi="Times New Roman"/>
          <w:color w:val="111111"/>
          <w:sz w:val="28"/>
          <w:szCs w:val="28"/>
          <w:lang w:val="en-US"/>
        </w:rPr>
        <w:t>Seventh Issue: Noticeably, these special days and nights, are seen as extensions of Fridays, the two days of Id, Thursday nights, and the Nights of Qadr. In plain words, the rites and activities of these days and nights form the origin from which the rites and activities of the other holy days have branched out. This leads us to the conclusion that the traditions of the Ahl al-Bayt (‘a) about the merits of these days and nights have been the outcome of their expansive knowledge of the Islamic law or their genuine and veritable view of Islamic law on the strength of Imam `Ali’s saying:</w:t>
      </w:r>
    </w:p>
    <w:p>
      <w:pPr>
        <w:pStyle w:val="BookText"/>
        <w:bidi w:val="0"/>
        <w:jc w:val="both"/>
        <w:rPr/>
      </w:pPr>
      <w:r>
        <w:rPr>
          <w:rFonts w:ascii="Amiri" w:hAnsi="Amiri" w:eastAsia="Amiri" w:cs="Amiri"/>
          <w:color w:val="111111"/>
          <w:sz w:val="28"/>
          <w:sz w:val="28"/>
          <w:szCs w:val="28"/>
          <w:rtl w:val="true"/>
          <w:lang w:bidi="ar-SA"/>
        </w:rPr>
        <w:t>عَلَّمَنِی رَسُولُ اللهِ أَلْفَ</w:t>
      </w:r>
    </w:p>
    <w:p>
      <w:pPr>
        <w:pStyle w:val="BookText"/>
        <w:bidi w:val="0"/>
        <w:jc w:val="both"/>
        <w:rPr/>
      </w:pPr>
      <w:r>
        <w:rPr>
          <w:rFonts w:ascii="Amiri" w:hAnsi="Amiri" w:eastAsia="Amiri" w:cs="Amiri"/>
          <w:color w:val="111111"/>
          <w:sz w:val="28"/>
          <w:sz w:val="28"/>
          <w:szCs w:val="28"/>
          <w:rtl w:val="true"/>
          <w:lang w:bidi="ar-SA"/>
        </w:rPr>
        <w:t>بَابٍ مِنَ الْعِلْمِ، یَنْفَتِحُ لِی مِنْ کُلِّ بَابٍ أَلْفُ 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taught me a thousand doors of knowledge each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door of which opens before me another thousand doors.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2" w:name="pg13860_138088"/>
      <w:bookmarkStart w:id="203" w:name="pg13860_138088"/>
      <w:bookmarkEnd w:id="203"/>
    </w:p>
    <w:p>
      <w:pPr>
        <w:pStyle w:val="Heading2"/>
        <w:numPr>
          <w:ilvl w:val="1"/>
          <w:numId w:val="1"/>
        </w:numPr>
        <w:bidi w:val="0"/>
        <w:jc w:val="left"/>
        <w:rPr/>
      </w:pPr>
      <w:bookmarkStart w:id="204" w:name="pg13860_138088"/>
      <w:bookmarkStart w:id="205" w:name="__RefHeading___Toc3447947_1468164448"/>
      <w:bookmarkStart w:id="206" w:name="_Toc72"/>
      <w:bookmarkEnd w:id="204"/>
      <w:bookmarkEnd w:id="205"/>
      <w:r>
        <w:rPr/>
        <w:t>Chapter Three: Mosques And Holy Places</w:t>
      </w:r>
      <w:bookmarkEnd w:id="206"/>
    </w:p>
    <w:p>
      <w:pPr>
        <w:pStyle w:val="Heading3"/>
        <w:numPr>
          <w:ilvl w:val="2"/>
          <w:numId w:val="1"/>
        </w:numPr>
        <w:bidi w:val="0"/>
        <w:jc w:val="left"/>
        <w:rPr/>
      </w:pPr>
      <w:bookmarkStart w:id="207" w:name="__RefHeading___Toc3447949_1468164448"/>
      <w:bookmarkStart w:id="208" w:name="_Toc73"/>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The Ahl al-Bayt’s View about Holy Places</w:t>
      </w:r>
    </w:p>
    <w:p>
      <w:pPr>
        <w:pStyle w:val="BookText"/>
        <w:bidi w:val="0"/>
        <w:jc w:val="both"/>
        <w:rPr/>
      </w:pPr>
      <w:r>
        <w:rPr>
          <w:rFonts w:eastAsia="Times New Roman" w:cs="Times New Roman" w:ascii="Times New Roman" w:hAnsi="Times New Roman"/>
          <w:color w:val="111111"/>
          <w:sz w:val="28"/>
          <w:szCs w:val="28"/>
          <w:lang w:val="en-US"/>
        </w:rPr>
        <w:t>Rules of Mosques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House, the Sacred Mosque, and Makkah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Mosque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Mosques of Madinah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Kufah and its Mosques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Shrine of Imam al-husayn (‘a)</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Mosques and Holy Places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9" w:name="pg13860_138090"/>
      <w:bookmarkStart w:id="210" w:name="pg13860_138090"/>
      <w:bookmarkEnd w:id="210"/>
    </w:p>
    <w:p>
      <w:pPr>
        <w:pStyle w:val="Heading3"/>
        <w:numPr>
          <w:ilvl w:val="2"/>
          <w:numId w:val="1"/>
        </w:numPr>
        <w:bidi w:val="0"/>
        <w:jc w:val="left"/>
        <w:rPr/>
      </w:pPr>
      <w:bookmarkStart w:id="211" w:name="pg13860_138090"/>
      <w:bookmarkStart w:id="212" w:name="__RefHeading___Toc3447951_1468164448"/>
      <w:bookmarkStart w:id="213" w:name="_Toc74"/>
      <w:bookmarkEnd w:id="211"/>
      <w:bookmarkEnd w:id="212"/>
      <w:r>
        <w:rPr/>
        <w:t>Mosques and Holy Places</w:t>
      </w:r>
      <w:bookmarkEnd w:id="213"/>
    </w:p>
    <w:p>
      <w:pPr>
        <w:pStyle w:val="Heading4"/>
        <w:numPr>
          <w:ilvl w:val="3"/>
          <w:numId w:val="1"/>
        </w:numPr>
        <w:bidi w:val="0"/>
        <w:jc w:val="left"/>
        <w:rPr/>
      </w:pPr>
      <w:bookmarkStart w:id="214" w:name="__RefHeading___Toc3447953_1468164448"/>
      <w:bookmarkStart w:id="215" w:name="_Toc75"/>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Mosques and holy places are privileged in the Ahl al-Bayt’s view and characterized by expansiveness, all-inclusiveness, and profundity. A ‘holy place’ is one of the items upon which all Muslims agree unanimously and all divine religions accept with admissibility. To the Muslims, the general title of a holy place is mosque (masjid) which is the Muslims’ place of worship to which the Holy Qur'an has referred many times:</w:t>
      </w:r>
    </w:p>
    <w:p>
      <w:pPr>
        <w:pStyle w:val="BookText"/>
        <w:bidi w:val="0"/>
        <w:jc w:val="both"/>
        <w:rPr/>
      </w:pP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أُولَئِکَ أَنْ یَکُونُوا مِنَ الْمُهْتَدِینَ</w:t>
      </w:r>
    </w:p>
    <w:p>
      <w:pPr>
        <w:pStyle w:val="BookText"/>
        <w:bidi w:val="0"/>
        <w:jc w:val="both"/>
        <w:rPr/>
      </w:pPr>
      <w:r>
        <w:rPr>
          <w:rFonts w:eastAsia="Times New Roman" w:cs="Times New Roman" w:ascii="Times New Roman" w:hAnsi="Times New Roman"/>
          <w:color w:val="111111"/>
          <w:sz w:val="28"/>
          <w:szCs w:val="28"/>
          <w:lang w:val="en-US"/>
        </w:rPr>
        <w:t>He only shall tend Allah's mosques that believes in Allah and the Last</w:t>
      </w:r>
    </w:p>
    <w:p>
      <w:pPr>
        <w:pStyle w:val="BookText"/>
        <w:bidi w:val="0"/>
        <w:jc w:val="both"/>
        <w:rPr/>
      </w:pPr>
      <w:r>
        <w:rPr>
          <w:rFonts w:eastAsia="Times New Roman" w:cs="Times New Roman" w:ascii="Times New Roman" w:hAnsi="Times New Roman"/>
          <w:color w:val="111111"/>
          <w:sz w:val="28"/>
          <w:szCs w:val="28"/>
          <w:lang w:val="en-US"/>
        </w:rPr>
        <w:t>Day and observes proper worship and pays the poor-due and fears none save</w:t>
      </w:r>
    </w:p>
    <w:p>
      <w:pPr>
        <w:pStyle w:val="BookText"/>
        <w:bidi w:val="0"/>
        <w:jc w:val="both"/>
        <w:rPr/>
      </w:pPr>
      <w:r>
        <w:rPr>
          <w:rFonts w:eastAsia="Times New Roman" w:cs="Times New Roman" w:ascii="Times New Roman" w:hAnsi="Times New Roman"/>
          <w:color w:val="111111"/>
          <w:sz w:val="28"/>
          <w:szCs w:val="28"/>
          <w:lang w:val="en-US"/>
        </w:rPr>
        <w:t>Allah. For such only is it possible that they can be of the rightly guided.</w:t>
      </w:r>
    </w:p>
    <w:p>
      <w:pPr>
        <w:pStyle w:val="BookText"/>
        <w:bidi w:val="0"/>
        <w:jc w:val="both"/>
        <w:rPr/>
      </w:pPr>
      <w:r>
        <w:rPr>
          <w:rFonts w:eastAsia="Times New Roman" w:cs="Times New Roman" w:ascii="Times New Roman" w:hAnsi="Times New Roman"/>
          <w:color w:val="111111"/>
          <w:sz w:val="28"/>
          <w:szCs w:val="28"/>
          <w:lang w:val="en-US"/>
        </w:rPr>
        <w:t>(9:18)</w:t>
      </w:r>
    </w:p>
    <w:p>
      <w:pPr>
        <w:pStyle w:val="BookText"/>
        <w:bidi w:val="0"/>
        <w:jc w:val="both"/>
        <w:rPr/>
      </w:pPr>
      <w:r>
        <w:rPr>
          <w:rFonts w:ascii="Amiri" w:hAnsi="Amiri" w:eastAsia="Amiri" w:cs="Amiri"/>
          <w:color w:val="111111"/>
          <w:sz w:val="28"/>
          <w:sz w:val="28"/>
          <w:szCs w:val="28"/>
          <w:rtl w:val="true"/>
          <w:lang w:bidi="ar-SA"/>
        </w:rPr>
        <w:t>وَأَقِیمُوا وُجُوهَکُمْ عِنْدَ کُلِّ مَسْجِدٍ وَادْعُوهُ مُخْلِصِینَ لَهُ الدِّینَ کَمَا بَدَأَکُمْ تَعُودُونَ</w:t>
      </w:r>
    </w:p>
    <w:p>
      <w:pPr>
        <w:pStyle w:val="BookText"/>
        <w:bidi w:val="0"/>
        <w:jc w:val="both"/>
        <w:rPr/>
      </w:pPr>
      <w:r>
        <w:rPr>
          <w:rFonts w:eastAsia="Times New Roman" w:cs="Times New Roman" w:ascii="Times New Roman" w:hAnsi="Times New Roman"/>
          <w:color w:val="111111"/>
          <w:sz w:val="28"/>
          <w:szCs w:val="28"/>
          <w:lang w:val="en-US"/>
        </w:rPr>
        <w:t>Set your faces upright toward Him at every masjid and call upon</w:t>
      </w:r>
    </w:p>
    <w:p>
      <w:pPr>
        <w:pStyle w:val="BookText"/>
        <w:bidi w:val="0"/>
        <w:jc w:val="both"/>
        <w:rPr/>
      </w:pPr>
      <w:r>
        <w:rPr>
          <w:rFonts w:eastAsia="Times New Roman" w:cs="Times New Roman" w:ascii="Times New Roman" w:hAnsi="Times New Roman"/>
          <w:color w:val="111111"/>
          <w:sz w:val="28"/>
          <w:szCs w:val="28"/>
          <w:lang w:val="en-US"/>
        </w:rPr>
        <w:t>Him, making religion pure for Him only. As He brought you into being, so</w:t>
      </w:r>
    </w:p>
    <w:p>
      <w:pPr>
        <w:pStyle w:val="BookText"/>
        <w:bidi w:val="0"/>
        <w:jc w:val="both"/>
        <w:rPr/>
      </w:pPr>
      <w:r>
        <w:rPr>
          <w:rFonts w:eastAsia="Times New Roman" w:cs="Times New Roman" w:ascii="Times New Roman" w:hAnsi="Times New Roman"/>
          <w:color w:val="111111"/>
          <w:sz w:val="28"/>
          <w:szCs w:val="28"/>
          <w:lang w:val="en-US"/>
        </w:rPr>
        <w:t>return you to Him. (7:29)</w:t>
      </w:r>
    </w:p>
    <w:p>
      <w:pPr>
        <w:pStyle w:val="BookText"/>
        <w:bidi w:val="0"/>
        <w:jc w:val="both"/>
        <w:rPr/>
      </w:pPr>
      <w:r>
        <w:rPr>
          <w:rFonts w:ascii="Amiri" w:hAnsi="Amiri" w:eastAsia="Amiri" w:cs="Amiri"/>
          <w:color w:val="111111"/>
          <w:sz w:val="28"/>
          <w:sz w:val="28"/>
          <w:szCs w:val="28"/>
          <w:rtl w:val="true"/>
          <w:lang w:bidi="ar-SA"/>
        </w:rPr>
        <w:t>وَأَنَّ الْمَسَاجِدَ لِلَّهِ فَلَا تَدْعُوا مَعَ اللَّهِ أَحَدًا</w:t>
      </w:r>
    </w:p>
    <w:p>
      <w:pPr>
        <w:pStyle w:val="BookText"/>
        <w:bidi w:val="0"/>
        <w:jc w:val="both"/>
        <w:rPr/>
      </w:pPr>
      <w:r>
        <w:rPr>
          <w:rFonts w:eastAsia="Times New Roman" w:cs="Times New Roman" w:ascii="Times New Roman" w:hAnsi="Times New Roman"/>
          <w:color w:val="111111"/>
          <w:sz w:val="28"/>
          <w:szCs w:val="28"/>
          <w:lang w:val="en-US"/>
        </w:rPr>
        <w:t>The mosques are only</w:t>
      </w:r>
    </w:p>
    <w:p>
      <w:pPr>
        <w:pStyle w:val="BookText"/>
        <w:bidi w:val="0"/>
        <w:jc w:val="both"/>
        <w:rPr/>
      </w:pPr>
      <w:r>
        <w:rPr>
          <w:rFonts w:eastAsia="Times New Roman" w:cs="Times New Roman" w:ascii="Times New Roman" w:hAnsi="Times New Roman"/>
          <w:color w:val="111111"/>
          <w:sz w:val="28"/>
          <w:szCs w:val="28"/>
          <w:lang w:val="en-US"/>
        </w:rPr>
        <w:t>for Allah, so pray not to anyone along with Allah. (72:18)</w:t>
      </w:r>
    </w:p>
    <w:p>
      <w:pPr>
        <w:pStyle w:val="Heading4"/>
        <w:numPr>
          <w:ilvl w:val="3"/>
          <w:numId w:val="1"/>
        </w:numPr>
        <w:bidi w:val="0"/>
        <w:jc w:val="left"/>
        <w:rPr/>
      </w:pPr>
      <w:bookmarkStart w:id="216" w:name="__RefHeading___Toc3447955_1468164448"/>
      <w:bookmarkStart w:id="217" w:name="_Toc76"/>
      <w:bookmarkEnd w:id="216"/>
      <w:r>
        <w:rPr/>
        <w:t>The Role of Mosque</w:t>
      </w:r>
      <w:bookmarkEnd w:id="2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‘masjid’ is the Muslim term for a place of worship. For instance, a place for public worship for a Christian is a church, a place for Jewish worship is a temple, and a place of meeting for Jewish or Sabaean worship is a synagogue. Referring to all these terms, the Holy Qur'an says: </w:t>
      </w:r>
    </w:p>
    <w:p>
      <w:pPr>
        <w:pStyle w:val="BookText"/>
        <w:bidi w:val="0"/>
        <w:rPr/>
      </w:pP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أُولَئِکَ أَنْ یَکُونُوا مِنَ الْمُهْتَدِینَ</w:t>
      </w:r>
    </w:p>
    <w:p>
      <w:pPr>
        <w:pStyle w:val="BookText"/>
        <w:bidi w:val="0"/>
        <w:jc w:val="both"/>
        <w:rPr/>
      </w:pPr>
      <w:r>
        <w:rPr>
          <w:rFonts w:eastAsia="Times New Roman" w:cs="Times New Roman" w:ascii="Times New Roman" w:hAnsi="Times New Roman"/>
          <w:color w:val="111111"/>
          <w:sz w:val="28"/>
          <w:szCs w:val="28"/>
          <w:lang w:val="en-US"/>
        </w:rPr>
        <w:t>Had there not been Allah's repelling some people by others, certainly,</w:t>
      </w:r>
    </w:p>
    <w:p>
      <w:pPr>
        <w:pStyle w:val="BookText"/>
        <w:bidi w:val="0"/>
        <w:jc w:val="both"/>
        <w:rPr/>
      </w:pPr>
      <w:r>
        <w:rPr>
          <w:rFonts w:eastAsia="Times New Roman" w:cs="Times New Roman" w:ascii="Times New Roman" w:hAnsi="Times New Roman"/>
          <w:color w:val="111111"/>
          <w:sz w:val="28"/>
          <w:szCs w:val="28"/>
          <w:lang w:val="en-US"/>
        </w:rPr>
        <w:t>there would have been churches, temples, synagogues, and mosques pulled down,</w:t>
      </w:r>
    </w:p>
    <w:p>
      <w:pPr>
        <w:pStyle w:val="BookText"/>
        <w:bidi w:val="0"/>
        <w:jc w:val="both"/>
        <w:rPr/>
      </w:pPr>
      <w:r>
        <w:rPr>
          <w:rFonts w:eastAsia="Times New Roman" w:cs="Times New Roman" w:ascii="Times New Roman" w:hAnsi="Times New Roman"/>
          <w:color w:val="111111"/>
          <w:sz w:val="28"/>
          <w:szCs w:val="28"/>
          <w:lang w:val="en-US"/>
        </w:rPr>
        <w:t>in which Allah's name is much remembered. And surely, Allah will help him who</w:t>
      </w:r>
    </w:p>
    <w:p>
      <w:pPr>
        <w:pStyle w:val="BookText"/>
        <w:bidi w:val="0"/>
        <w:jc w:val="both"/>
        <w:rPr/>
      </w:pPr>
      <w:r>
        <w:rPr>
          <w:rFonts w:eastAsia="Times New Roman" w:cs="Times New Roman" w:ascii="Times New Roman" w:hAnsi="Times New Roman"/>
          <w:color w:val="111111"/>
          <w:sz w:val="28"/>
          <w:szCs w:val="28"/>
          <w:lang w:val="en-US"/>
        </w:rPr>
        <w:t>helps His cause. Most surely, Allah is Strong, Mighty. (22:40)</w:t>
      </w:r>
    </w:p>
    <w:p>
      <w:pPr>
        <w:pStyle w:val="BookText"/>
        <w:bidi w:val="0"/>
        <w:jc w:val="both"/>
        <w:rPr/>
      </w:pPr>
      <w:r>
        <w:rPr>
          <w:rFonts w:eastAsia="Times New Roman" w:cs="Times New Roman" w:ascii="Times New Roman" w:hAnsi="Times New Roman"/>
          <w:color w:val="111111"/>
          <w:sz w:val="28"/>
          <w:szCs w:val="28"/>
          <w:lang w:val="en-US"/>
        </w:rPr>
        <w:t>Mosques were not just restricted to worship but played a significant role in Islamic legislation, Islamic culture, education, general activities, and political and spiritual mobilization. In the earliest period of Islam, mosques were used for administration of the affairs of the Islamic state, administration of justice, and judgment of disputes. Mosques were thus devotional, cultural, political and social foundations that played effective roles in Muslim communities and gained the sacredness, veneration, and respect of all.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come upon a large number of traditions, reported from the Holy Prophet and his noble Household (s), about the laws, etiquettes, and affairs of mosques as well as how to venerate, sanctify, and construct them materially and devotionally. Such traditions also include the reward of frequenting, praying in, and occasional confinement to mosques.</w:t>
      </w:r>
      <w:r>
        <w:rPr>
          <w:rStyle w:val="FootnoteAnchor"/>
        </w:rPr>
        <w:footnoteReference w:id="99"/>
      </w:r>
      <w:bookmarkStart w:id="218" w:name="pg13860_138092"/>
    </w:p>
    <w:p>
      <w:pPr>
        <w:pStyle w:val="Heading3"/>
        <w:numPr>
          <w:ilvl w:val="2"/>
          <w:numId w:val="1"/>
        </w:numPr>
        <w:bidi w:val="0"/>
        <w:jc w:val="left"/>
        <w:rPr/>
      </w:pPr>
      <w:bookmarkStart w:id="219" w:name="__RefHeading___Toc3447957_1468164448"/>
      <w:bookmarkStart w:id="220" w:name="_Toc77"/>
      <w:bookmarkEnd w:id="218"/>
      <w:bookmarkEnd w:id="219"/>
      <w:r>
        <w:rPr/>
        <w:t>The Ahl al-Bayt’s View about Holy Places</w:t>
      </w:r>
      <w:bookmarkEnd w:id="220"/>
    </w:p>
    <w:p>
      <w:pPr>
        <w:pStyle w:val="BookText"/>
        <w:bidi w:val="0"/>
        <w:jc w:val="both"/>
        <w:rPr/>
      </w:pPr>
      <w:r>
        <w:rPr>
          <w:rFonts w:eastAsia="Times New Roman" w:cs="Times New Roman" w:ascii="Times New Roman" w:hAnsi="Times New Roman"/>
          <w:color w:val="111111"/>
          <w:sz w:val="28"/>
          <w:szCs w:val="28"/>
          <w:lang w:val="en-US"/>
        </w:rPr>
        <w:t>In the traditions of the Ahl al-Bayt (‘a), other holy places are also sacred, including the homes and holy shrines of the Holy Prophet and his Household (s) and places that are historically associated with prophets and saints who had offered prayers there or other events related to them took place there.</w:t>
      </w:r>
    </w:p>
    <w:p>
      <w:pPr>
        <w:pStyle w:val="BookText"/>
        <w:bidi w:val="0"/>
        <w:jc w:val="both"/>
        <w:rPr/>
      </w:pPr>
      <w:r>
        <w:rPr>
          <w:rFonts w:eastAsia="Times New Roman" w:cs="Times New Roman" w:ascii="Times New Roman" w:hAnsi="Times New Roman"/>
          <w:color w:val="111111"/>
          <w:sz w:val="28"/>
          <w:szCs w:val="28"/>
          <w:lang w:val="en-US"/>
        </w:rPr>
        <w:t>Some holy texts show that the Holy Qur'an pays considerable attention to historical sites and monuments that embody the movements, circumstances, and deeds of these personalities, especially their praise of Almighty Allah, and the necessity of strengthening such sites and events historically.</w:t>
      </w:r>
    </w:p>
    <w:p>
      <w:pPr>
        <w:pStyle w:val="BookText"/>
        <w:bidi w:val="0"/>
        <w:jc w:val="both"/>
        <w:rPr/>
      </w:pPr>
      <w:r>
        <w:rPr>
          <w:rFonts w:eastAsia="Times New Roman" w:cs="Times New Roman" w:ascii="Times New Roman" w:hAnsi="Times New Roman"/>
          <w:color w:val="111111"/>
          <w:sz w:val="28"/>
          <w:szCs w:val="28"/>
          <w:lang w:val="en-US"/>
        </w:rPr>
        <w:t>This idea can be fundamentally concluded from the confirmation of some historical events, the establishment and practice of some rites, and the concepts that the Holy Qur'an has established as a part of the features of the Islamic mission. It can be also concluded from some Prophetic traditions.</w:t>
      </w:r>
    </w:p>
    <w:p>
      <w:pPr>
        <w:pStyle w:val="BookText"/>
        <w:bidi w:val="0"/>
        <w:jc w:val="both"/>
        <w:rPr/>
      </w:pPr>
      <w:r>
        <w:rPr>
          <w:rFonts w:eastAsia="Times New Roman" w:cs="Times New Roman" w:ascii="Times New Roman" w:hAnsi="Times New Roman"/>
          <w:color w:val="111111"/>
          <w:sz w:val="28"/>
          <w:szCs w:val="28"/>
          <w:lang w:val="en-US"/>
        </w:rPr>
        <w:t>Let us now refer to some features involved:</w:t>
      </w:r>
    </w:p>
    <w:p>
      <w:pPr>
        <w:pStyle w:val="BookText"/>
        <w:bidi w:val="0"/>
        <w:jc w:val="both"/>
        <w:rPr/>
      </w:pPr>
      <w:r>
        <w:rPr>
          <w:rFonts w:eastAsia="Times New Roman" w:cs="Times New Roman" w:ascii="Times New Roman" w:hAnsi="Times New Roman"/>
          <w:color w:val="111111"/>
          <w:sz w:val="28"/>
          <w:szCs w:val="28"/>
          <w:lang w:val="en-US"/>
        </w:rPr>
        <w:t>First: Relating the story of the Sleepers of Ephesus, the Holy Qur'an confirms that the believers who prevailed on the affairs of the people of that time, decided to erect a mosque over the graves of the Sleepers as a sign of exalting the incident of these righteous men who had rejected paganism and tyranny:</w:t>
      </w:r>
    </w:p>
    <w:p>
      <w:pPr>
        <w:pStyle w:val="BookText"/>
        <w:bidi w:val="0"/>
        <w:jc w:val="both"/>
        <w:rPr/>
      </w:pPr>
      <w:r>
        <w:rPr>
          <w:rFonts w:ascii="Amiri" w:hAnsi="Amiri" w:eastAsia="Amiri" w:cs="Amiri"/>
          <w:color w:val="111111"/>
          <w:sz w:val="28"/>
          <w:sz w:val="28"/>
          <w:szCs w:val="28"/>
          <w:rtl w:val="true"/>
          <w:lang w:bidi="ar-SA"/>
        </w:rPr>
        <w:t>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w:t>
      </w:r>
    </w:p>
    <w:p>
      <w:pPr>
        <w:pStyle w:val="BookText"/>
        <w:bidi w:val="0"/>
        <w:jc w:val="both"/>
        <w:rPr/>
      </w:pPr>
      <w:r>
        <w:rPr>
          <w:rFonts w:eastAsia="Times New Roman" w:cs="Times New Roman" w:ascii="Times New Roman" w:hAnsi="Times New Roman"/>
          <w:color w:val="111111"/>
          <w:sz w:val="28"/>
          <w:szCs w:val="28"/>
          <w:lang w:val="en-US"/>
        </w:rPr>
        <w:t>Thus did We make their case known to the people, that they might know</w:t>
      </w:r>
    </w:p>
    <w:p>
      <w:pPr>
        <w:pStyle w:val="BookText"/>
        <w:bidi w:val="0"/>
        <w:jc w:val="both"/>
        <w:rPr/>
      </w:pPr>
      <w:r>
        <w:rPr>
          <w:rFonts w:eastAsia="Times New Roman" w:cs="Times New Roman" w:ascii="Times New Roman" w:hAnsi="Times New Roman"/>
          <w:color w:val="111111"/>
          <w:sz w:val="28"/>
          <w:szCs w:val="28"/>
          <w:lang w:val="en-US"/>
        </w:rPr>
        <w:t>that the promise of Allah is true, and that there can be no doubt about the</w:t>
      </w:r>
    </w:p>
    <w:p>
      <w:pPr>
        <w:pStyle w:val="BookText"/>
        <w:bidi w:val="0"/>
        <w:jc w:val="both"/>
        <w:rPr/>
      </w:pPr>
      <w:r>
        <w:rPr>
          <w:rFonts w:eastAsia="Times New Roman" w:cs="Times New Roman" w:ascii="Times New Roman" w:hAnsi="Times New Roman"/>
          <w:color w:val="111111"/>
          <w:sz w:val="28"/>
          <w:szCs w:val="28"/>
          <w:lang w:val="en-US"/>
        </w:rPr>
        <w:t>Hour of Judgment. Behold, they dispute among themselves as to their affair.</w:t>
      </w:r>
    </w:p>
    <w:p>
      <w:pPr>
        <w:pStyle w:val="BookText"/>
        <w:bidi w:val="0"/>
        <w:jc w:val="both"/>
        <w:rPr/>
      </w:pPr>
      <w:r>
        <w:rPr>
          <w:rFonts w:eastAsia="Times New Roman" w:cs="Times New Roman" w:ascii="Times New Roman" w:hAnsi="Times New Roman"/>
          <w:color w:val="111111"/>
          <w:sz w:val="28"/>
          <w:szCs w:val="28"/>
          <w:lang w:val="en-US"/>
        </w:rPr>
        <w:t>Some said, “Construct a building over them (their remains). Their Lord knows</w:t>
      </w:r>
    </w:p>
    <w:p>
      <w:pPr>
        <w:pStyle w:val="BookText"/>
        <w:bidi w:val="0"/>
        <w:jc w:val="both"/>
        <w:rPr/>
      </w:pPr>
      <w:r>
        <w:rPr>
          <w:rFonts w:eastAsia="Times New Roman" w:cs="Times New Roman" w:ascii="Times New Roman" w:hAnsi="Times New Roman"/>
          <w:color w:val="111111"/>
          <w:sz w:val="28"/>
          <w:szCs w:val="28"/>
          <w:lang w:val="en-US"/>
        </w:rPr>
        <w:t>best about them.” Those who prevailed over their affair said, “Let us surely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build a place of worship over them.” (18:21) </w:t>
      </w:r>
    </w:p>
    <w:p>
      <w:pPr>
        <w:pStyle w:val="BookText"/>
        <w:bidi w:val="0"/>
        <w:rPr/>
      </w:pPr>
      <w:r>
        <w:rPr>
          <w:rFonts w:eastAsia="Times New Roman" w:cs="Times New Roman" w:ascii="Times New Roman" w:hAnsi="Times New Roman"/>
          <w:color w:val="111111"/>
          <w:sz w:val="28"/>
          <w:szCs w:val="28"/>
          <w:lang w:val="en-US"/>
        </w:rPr>
        <w:t>Second: Prophet Abraham’s Standing-place, which is a place upon which he stood while building the Holy Ka</w:t>
      </w:r>
      <w:r>
        <w:rPr>
          <w:rFonts w:eastAsia="Consolas" w:cs="Consolas" w:ascii="Consolas" w:hAnsi="Consolas"/>
          <w:color w:val="111111"/>
          <w:sz w:val="28"/>
          <w:szCs w:val="28"/>
          <w:lang w:val="en-US"/>
        </w:rPr>
        <w:t>bah, is highly praised in the Holy Qur'an and it is deemed obligatory, on the consensus of all Muslims, to offer a two unit prayer there after performing the ritual circumambulation of the Ka</w:t>
      </w:r>
      <w:r>
        <w:rPr>
          <w:rFonts w:eastAsia="Times New Roman" w:cs="Times New Roman" w:ascii="Times New Roman" w:hAnsi="Times New Roman"/>
          <w:color w:val="111111"/>
          <w:sz w:val="28"/>
          <w:szCs w:val="28"/>
          <w:lang w:val="en-US"/>
        </w:rPr>
        <w:t>bah. The Holy Qur'an thus reads:</w:t>
      </w:r>
    </w:p>
    <w:p>
      <w:pPr>
        <w:pStyle w:val="BookText"/>
        <w:bidi w:val="0"/>
        <w:jc w:val="both"/>
        <w:rPr/>
      </w:pPr>
      <w:r>
        <w:rPr>
          <w:rFonts w:ascii="Amiri" w:hAnsi="Amiri" w:eastAsia="Amiri" w:cs="Amiri"/>
          <w:color w:val="111111"/>
          <w:sz w:val="28"/>
          <w:sz w:val="28"/>
          <w:szCs w:val="28"/>
          <w:rtl w:val="true"/>
          <w:lang w:bidi="ar-SA"/>
        </w:rPr>
        <w:t>وَاتَّخِذُوا مِنْ مَقَامِ إِبْرَاهِیمَ مُصَلًّی</w:t>
      </w:r>
    </w:p>
    <w:p>
      <w:pPr>
        <w:pStyle w:val="BookText"/>
        <w:bidi w:val="0"/>
        <w:jc w:val="both"/>
        <w:rPr/>
      </w:pPr>
      <w:r>
        <w:rPr>
          <w:rFonts w:eastAsia="Times New Roman" w:cs="Times New Roman" w:ascii="Times New Roman" w:hAnsi="Times New Roman"/>
          <w:color w:val="111111"/>
          <w:sz w:val="28"/>
          <w:szCs w:val="28"/>
          <w:lang w:val="en-US"/>
        </w:rPr>
        <w:t>Take you the station of Abraham as a place of prayer. (2:125)</w:t>
      </w:r>
    </w:p>
    <w:p>
      <w:pPr>
        <w:pStyle w:val="BookText"/>
        <w:bidi w:val="0"/>
        <w:jc w:val="both"/>
        <w:rPr/>
      </w:pPr>
      <w:r>
        <w:rPr>
          <w:rFonts w:eastAsia="Times New Roman" w:cs="Times New Roman" w:ascii="Times New Roman" w:hAnsi="Times New Roman"/>
          <w:color w:val="111111"/>
          <w:sz w:val="28"/>
          <w:szCs w:val="28"/>
          <w:lang w:val="en-US"/>
        </w:rPr>
        <w:t>Third: As unanimously agreed by Muslims, it has been made obligatory to include the site that is called hijr Isma</w:t>
      </w:r>
      <w:r>
        <w:rPr>
          <w:rFonts w:eastAsia="Consolas" w:cs="Consolas" w:ascii="Consolas" w:hAnsi="Consolas"/>
          <w:color w:val="111111"/>
          <w:sz w:val="28"/>
          <w:szCs w:val="28"/>
          <w:lang w:val="en-US"/>
        </w:rPr>
        <w:t>il (the fence built by Prophet Ishmael (‘a) around the tomb of his mother) with the ritual circumambulation even though it is not part of the Holy Ka</w:t>
      </w:r>
      <w:r>
        <w:rPr>
          <w:rFonts w:eastAsia="Times New Roman" w:cs="Times New Roman" w:ascii="Times New Roman" w:hAnsi="Times New Roman"/>
          <w:color w:val="111111"/>
          <w:sz w:val="28"/>
          <w:szCs w:val="28"/>
          <w:lang w:val="en-US"/>
        </w:rPr>
        <w:t>bah itself. Likewise, it is recommended to offer prayers on that site because it is the graveyard of Prophet Ishmael’s mother as well as a group of prophets.</w:t>
      </w:r>
    </w:p>
    <w:p>
      <w:pPr>
        <w:pStyle w:val="BookText"/>
        <w:bidi w:val="0"/>
        <w:jc w:val="both"/>
        <w:rPr/>
      </w:pPr>
      <w:r>
        <w:rPr>
          <w:rFonts w:eastAsia="Times New Roman" w:cs="Times New Roman" w:ascii="Times New Roman" w:hAnsi="Times New Roman"/>
          <w:color w:val="111111"/>
          <w:sz w:val="28"/>
          <w:szCs w:val="28"/>
          <w:lang w:val="en-US"/>
        </w:rPr>
        <w:t>Fourth: The Holy Qur'an has confirmed the act of hastening between the hills of Safa and Marwah as one of the rituals determined by Almighty Allah. In this respect, the Holy Qur'an says:</w:t>
      </w:r>
    </w:p>
    <w:p>
      <w:pPr>
        <w:pStyle w:val="BookText"/>
        <w:bidi w:val="0"/>
        <w:jc w:val="both"/>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 وَمَنْ تَطَوَّعَ خَیْرًا فَإِنَّ اللَّهَ شَاکِرٌ عَلِیمٌ</w:t>
      </w:r>
    </w:p>
    <w:p>
      <w:pPr>
        <w:pStyle w:val="BookText"/>
        <w:bidi w:val="0"/>
        <w:jc w:val="both"/>
        <w:rPr/>
      </w:pPr>
      <w:r>
        <w:rPr>
          <w:rFonts w:eastAsia="Times New Roman" w:cs="Times New Roman" w:ascii="Times New Roman" w:hAnsi="Times New Roman"/>
          <w:color w:val="111111"/>
          <w:sz w:val="28"/>
          <w:szCs w:val="28"/>
          <w:lang w:val="en-US"/>
        </w:rPr>
        <w:t>Behold! Safa and Marwah are among the RITUALS of Allah. So, if those</w:t>
      </w:r>
    </w:p>
    <w:p>
      <w:pPr>
        <w:pStyle w:val="BookText"/>
        <w:bidi w:val="0"/>
        <w:jc w:val="both"/>
        <w:rPr/>
      </w:pPr>
      <w:r>
        <w:rPr>
          <w:rFonts w:eastAsia="Times New Roman" w:cs="Times New Roman" w:ascii="Times New Roman" w:hAnsi="Times New Roman"/>
          <w:color w:val="111111"/>
          <w:sz w:val="28"/>
          <w:szCs w:val="28"/>
          <w:lang w:val="en-US"/>
        </w:rPr>
        <w:t>who visit the House in the hajj Season or at other times should compass them</w:t>
      </w:r>
    </w:p>
    <w:p>
      <w:pPr>
        <w:pStyle w:val="BookText"/>
        <w:bidi w:val="0"/>
        <w:jc w:val="both"/>
        <w:rPr/>
      </w:pPr>
      <w:r>
        <w:rPr>
          <w:rFonts w:eastAsia="Times New Roman" w:cs="Times New Roman" w:ascii="Times New Roman" w:hAnsi="Times New Roman"/>
          <w:color w:val="111111"/>
          <w:sz w:val="28"/>
          <w:szCs w:val="28"/>
          <w:lang w:val="en-US"/>
        </w:rPr>
        <w:t>round, there is no sin in it. And if any one obeys his own impulse to good,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sure that Allah is He Who recognizes and knows. (2:158) </w:t>
      </w:r>
    </w:p>
    <w:p>
      <w:pPr>
        <w:pStyle w:val="BookText"/>
        <w:bidi w:val="0"/>
        <w:rPr/>
      </w:pPr>
      <w:r>
        <w:rPr>
          <w:rFonts w:eastAsia="Times New Roman" w:cs="Times New Roman" w:ascii="Times New Roman" w:hAnsi="Times New Roman"/>
          <w:color w:val="111111"/>
          <w:sz w:val="28"/>
          <w:szCs w:val="28"/>
          <w:lang w:val="en-US"/>
        </w:rPr>
        <w:t>Historically, running seven times between Safa and Marwah, as a ritual, is a repetition of the running of Hajar, Prophet Ishmael’s mother, between these two hills in order to save her child from thirst, which culminated in gaining the water of the Zamzam Spring.</w:t>
      </w:r>
    </w:p>
    <w:p>
      <w:pPr>
        <w:pStyle w:val="BookText"/>
        <w:bidi w:val="0"/>
        <w:jc w:val="both"/>
        <w:rPr/>
      </w:pPr>
      <w:r>
        <w:rPr>
          <w:rFonts w:eastAsia="Times New Roman" w:cs="Times New Roman" w:ascii="Times New Roman" w:hAnsi="Times New Roman"/>
          <w:color w:val="111111"/>
          <w:sz w:val="28"/>
          <w:szCs w:val="28"/>
          <w:lang w:val="en-US"/>
        </w:rPr>
        <w:t>Shaykh al-Kulayni has reported through a valid chain of authority that Imam al-Sadiq (‘a) said:</w:t>
      </w:r>
    </w:p>
    <w:p>
      <w:pPr>
        <w:pStyle w:val="BookText"/>
        <w:bidi w:val="0"/>
        <w:jc w:val="both"/>
        <w:rPr/>
      </w:pPr>
      <w:r>
        <w:rPr>
          <w:rFonts w:eastAsia="Times New Roman" w:cs="Times New Roman" w:ascii="Times New Roman" w:hAnsi="Times New Roman"/>
          <w:color w:val="111111"/>
          <w:sz w:val="28"/>
          <w:szCs w:val="28"/>
          <w:lang w:val="en-US"/>
        </w:rPr>
        <w:t>When (Prophet) Abraham (s) left behind him his child Ishmael (‘a) at Makkah, the child felt terribly thirsty. His mother walked towards Safa and climbing it, cried out, “Is there any friend in these deserts?” As she received no answer, she walked towards Marwah and repeated the same words. She received no answer. She then returned to Safa and continued running between these two places, which were full of trees, seven times. Accordingly, Almighty Allah determined running back and forth seven times at this site as a religious tradition.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Fifth: In its capacity as the earliest kiblah (i.e. direction towards which faces are turned in prayers), a place where past prophets used to worship Almighty Allah, and the origin of the Holy Prophet’s ascension into heaven, the Furthest Mosque (of Jerusalem) has been determined to be an object of glorification and honor.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Sixth: Muslims unanimously agree upon the necessity of having a high regard for the Quba Mosque “whose foundation was laid from the first day on piety” as expressed in the Holy Qur'an. This mosque was also the </w:t>
      </w:r>
    </w:p>
    <w:p>
      <w:pPr>
        <w:pStyle w:val="BookText"/>
        <w:bidi w:val="0"/>
        <w:rPr/>
      </w:pPr>
      <w:r>
        <w:rPr>
          <w:rFonts w:eastAsia="Times New Roman" w:cs="Times New Roman" w:ascii="Times New Roman" w:hAnsi="Times New Roman"/>
          <w:color w:val="111111"/>
          <w:sz w:val="28"/>
          <w:szCs w:val="28"/>
          <w:lang w:val="en-US"/>
        </w:rPr>
        <w:t>place where the Holy Prophet (s) offered a prayer on his way to Madinah and resided for some time before he entered the city. Therefore, Muslims erected a mosque at that place. Further details will soon follow.</w:t>
      </w:r>
    </w:p>
    <w:p>
      <w:pPr>
        <w:pStyle w:val="BookText"/>
        <w:bidi w:val="0"/>
        <w:jc w:val="both"/>
        <w:rPr/>
      </w:pPr>
      <w:r>
        <w:rPr>
          <w:rFonts w:eastAsia="Times New Roman" w:cs="Times New Roman" w:ascii="Times New Roman" w:hAnsi="Times New Roman"/>
          <w:color w:val="111111"/>
          <w:sz w:val="28"/>
          <w:szCs w:val="28"/>
          <w:lang w:val="en-US"/>
        </w:rPr>
        <w:t>Seventh: The Holy Qur'an has strongly asserted that there are certain houses that Almighty Allah has permitted to be exalted and that His Name should be mentioned therein. These are houses that the righteous inhabit. The Holy Qur'an has thus said:</w:t>
      </w:r>
    </w:p>
    <w:p>
      <w:pPr>
        <w:pStyle w:val="BookText"/>
        <w:bidi w:val="0"/>
        <w:jc w:val="both"/>
        <w:rPr/>
      </w:pP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p>
    <w:p>
      <w:pPr>
        <w:pStyle w:val="BookText"/>
        <w:bidi w:val="0"/>
        <w:jc w:val="both"/>
        <w:rPr/>
      </w:pPr>
      <w:r>
        <w:rPr>
          <w:rFonts w:eastAsia="Times New Roman" w:cs="Times New Roman" w:ascii="Times New Roman" w:hAnsi="Times New Roman"/>
          <w:color w:val="111111"/>
          <w:sz w:val="28"/>
          <w:szCs w:val="28"/>
          <w:lang w:val="en-US"/>
        </w:rPr>
        <w:t>In houses which Allah has permitted to be exalted and in which His name</w:t>
      </w:r>
    </w:p>
    <w:p>
      <w:pPr>
        <w:pStyle w:val="BookText"/>
        <w:bidi w:val="0"/>
        <w:jc w:val="both"/>
        <w:rPr/>
      </w:pPr>
      <w:r>
        <w:rPr>
          <w:rFonts w:eastAsia="Times New Roman" w:cs="Times New Roman" w:ascii="Times New Roman" w:hAnsi="Times New Roman"/>
          <w:color w:val="111111"/>
          <w:sz w:val="28"/>
          <w:szCs w:val="28"/>
          <w:lang w:val="en-US"/>
        </w:rPr>
        <w:t>is remembered in the mornings and the evenings, therein are men who glorify</w:t>
      </w:r>
    </w:p>
    <w:p>
      <w:pPr>
        <w:pStyle w:val="BookText"/>
        <w:bidi w:val="0"/>
        <w:jc w:val="both"/>
        <w:rPr/>
      </w:pPr>
      <w:r>
        <w:rPr>
          <w:rFonts w:eastAsia="Times New Roman" w:cs="Times New Roman" w:ascii="Times New Roman" w:hAnsi="Times New Roman"/>
          <w:color w:val="111111"/>
          <w:sz w:val="28"/>
          <w:szCs w:val="28"/>
          <w:lang w:val="en-US"/>
        </w:rPr>
        <w:t>Him, whom neither merchandise nor selling can divert from the remembrance of</w:t>
      </w:r>
    </w:p>
    <w:p>
      <w:pPr>
        <w:pStyle w:val="BookText"/>
        <w:bidi w:val="0"/>
        <w:jc w:val="both"/>
        <w:rPr/>
      </w:pPr>
      <w:r>
        <w:rPr>
          <w:rFonts w:eastAsia="Times New Roman" w:cs="Times New Roman" w:ascii="Times New Roman" w:hAnsi="Times New Roman"/>
          <w:color w:val="111111"/>
          <w:sz w:val="28"/>
          <w:szCs w:val="28"/>
          <w:lang w:val="en-US"/>
        </w:rPr>
        <w:t>Allah and the keeping up of prayer and the giving of poor-rate. They fear a</w:t>
      </w:r>
    </w:p>
    <w:p>
      <w:pPr>
        <w:pStyle w:val="BookText"/>
        <w:bidi w:val="0"/>
        <w:jc w:val="both"/>
        <w:rPr/>
      </w:pPr>
      <w:r>
        <w:rPr>
          <w:rFonts w:eastAsia="Times New Roman" w:cs="Times New Roman" w:ascii="Times New Roman" w:hAnsi="Times New Roman"/>
          <w:color w:val="111111"/>
          <w:sz w:val="28"/>
          <w:szCs w:val="28"/>
          <w:lang w:val="en-US"/>
        </w:rPr>
        <w:t>day in which the hearts and eyes shall turn about. (24:36-37)</w:t>
      </w:r>
    </w:p>
    <w:p>
      <w:pPr>
        <w:pStyle w:val="BookText"/>
        <w:bidi w:val="0"/>
        <w:jc w:val="both"/>
        <w:rPr/>
      </w:pPr>
      <w:r>
        <w:rPr>
          <w:rFonts w:eastAsia="Times New Roman" w:cs="Times New Roman" w:ascii="Times New Roman" w:hAnsi="Times New Roman"/>
          <w:color w:val="111111"/>
          <w:sz w:val="28"/>
          <w:szCs w:val="28"/>
          <w:lang w:val="en-US"/>
        </w:rPr>
        <w:t>Rooted in this conception, the Ahl al-Bayt (‘a), familiar with the history of the divine missions, took it upon themselves to revive the features of the previous divine missions and the mission of Islam and urge sanctification of these places and commemoration of the events that took place in them.</w:t>
      </w:r>
    </w:p>
    <w:p>
      <w:pPr>
        <w:pStyle w:val="BookText"/>
        <w:bidi w:val="0"/>
        <w:jc w:val="both"/>
        <w:rPr/>
      </w:pPr>
      <w:r>
        <w:rPr>
          <w:rFonts w:eastAsia="Times New Roman" w:cs="Times New Roman" w:ascii="Times New Roman" w:hAnsi="Times New Roman"/>
          <w:color w:val="111111"/>
          <w:sz w:val="28"/>
          <w:szCs w:val="28"/>
          <w:lang w:val="en-US"/>
        </w:rPr>
        <w:t>The Sacred Mosque (in Makkah), the Prophet’s Mosque (in Madinah), and the Furthest Mosque (of Jerusalem) are endowed with special veneration and respect by all Muslims.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Muslim traditionists have reported that pilgrimages must not be made to any places other than these three </w:t>
      </w:r>
    </w:p>
    <w:p>
      <w:pPr>
        <w:pStyle w:val="BookText"/>
        <w:bidi w:val="0"/>
        <w:rPr/>
      </w:pPr>
      <w:r>
        <w:rPr>
          <w:rFonts w:eastAsia="Times New Roman" w:cs="Times New Roman" w:ascii="Times New Roman" w:hAnsi="Times New Roman"/>
          <w:color w:val="111111"/>
          <w:sz w:val="28"/>
          <w:szCs w:val="28"/>
          <w:lang w:val="en-US"/>
        </w:rPr>
        <w:t>mosques,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This tradition is reported by the five Sunni master traditionists; namely, al-Bukhari, Muslim, Ibn Dawud, al-Tirmidhi, and al-Nasa'i. However, the traditions reported from the Ahl al-Bayt (‘a) show that such special respect is not dedicated to these three mosques exclusively.</w:t>
      </w:r>
    </w:p>
    <w:p>
      <w:pPr>
        <w:pStyle w:val="BookText"/>
        <w:bidi w:val="0"/>
        <w:jc w:val="both"/>
        <w:rPr/>
      </w:pPr>
      <w:r>
        <w:rPr>
          <w:rFonts w:eastAsia="Times New Roman" w:cs="Times New Roman" w:ascii="Times New Roman" w:hAnsi="Times New Roman"/>
          <w:color w:val="111111"/>
          <w:sz w:val="28"/>
          <w:szCs w:val="28"/>
          <w:lang w:val="en-US"/>
        </w:rPr>
        <w:t>which are given such exclusive respect and religious regard. In addition, the Holy Qur'an has mentioned these three mosques, especially the Sacred Mosque of Makkah.</w:t>
      </w:r>
    </w:p>
    <w:p>
      <w:pPr>
        <w:pStyle w:val="BookText"/>
        <w:bidi w:val="0"/>
        <w:jc w:val="both"/>
        <w:rPr/>
      </w:pPr>
      <w:r>
        <w:rPr>
          <w:rFonts w:eastAsia="Times New Roman" w:cs="Times New Roman" w:ascii="Times New Roman" w:hAnsi="Times New Roman"/>
          <w:color w:val="111111"/>
          <w:sz w:val="28"/>
          <w:szCs w:val="28"/>
          <w:lang w:val="en-US"/>
        </w:rPr>
        <w:t>As for the Ahl al-Bayt (‘a), they have endowed mosques with a vast and all-inclusive concept quantitatively and qualitatively.</w:t>
      </w:r>
    </w:p>
    <w:p>
      <w:pPr>
        <w:pStyle w:val="BookText"/>
        <w:bidi w:val="0"/>
        <w:jc w:val="both"/>
        <w:rPr/>
      </w:pPr>
      <w:r>
        <w:rPr>
          <w:rFonts w:eastAsia="Times New Roman" w:cs="Times New Roman" w:ascii="Times New Roman" w:hAnsi="Times New Roman"/>
          <w:color w:val="111111"/>
          <w:sz w:val="28"/>
          <w:szCs w:val="28"/>
          <w:lang w:val="en-US"/>
        </w:rPr>
        <w:t>Concerning quality, the Ahl al-Bayt (‘a) have ordered showing respect to these holy places, explained their historical importance, and performed many devotional acts there.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other holy places besides the abovementioned three mosques, which have gained great respect and sanctity. These include: Masjid e Kufah, Masjid e Quba, Masjid e Khif, Masjid e Sahlah (or Suhayl), Imam al-husayn’s shrine, the Valley of Peace (wadi al-salam) in Najaf, Imam `Ali’s shrine, Masjid e Buratha, Imam Riza’s shrine in Tus (Khurasan), and the other shrines of the Holy Imams of the Ahl al-Bayt (‘a). </w:t>
      </w:r>
      <w:bookmarkStart w:id="221" w:name="pg13860_138097"/>
    </w:p>
    <w:p>
      <w:pPr>
        <w:pStyle w:val="Heading3"/>
        <w:numPr>
          <w:ilvl w:val="2"/>
          <w:numId w:val="1"/>
        </w:numPr>
        <w:bidi w:val="0"/>
        <w:jc w:val="left"/>
        <w:rPr/>
      </w:pPr>
      <w:bookmarkStart w:id="222" w:name="__RefHeading___Toc3447959_1468164448"/>
      <w:bookmarkStart w:id="223" w:name="_Toc78"/>
      <w:bookmarkEnd w:id="221"/>
      <w:bookmarkEnd w:id="222"/>
      <w:r>
        <w:rPr/>
        <w:t>Laws Of Mosques</w:t>
      </w:r>
      <w:bookmarkEnd w:id="223"/>
    </w:p>
    <w:p>
      <w:pPr>
        <w:pStyle w:val="BookText"/>
        <w:bidi w:val="0"/>
        <w:jc w:val="both"/>
        <w:rPr/>
      </w:pPr>
      <w:r>
        <w:rPr>
          <w:rFonts w:eastAsia="Times New Roman" w:cs="Times New Roman" w:ascii="Times New Roman" w:hAnsi="Times New Roman"/>
          <w:color w:val="111111"/>
          <w:sz w:val="28"/>
          <w:szCs w:val="28"/>
          <w:lang w:val="en-US"/>
        </w:rPr>
        <w:t>Before entering upon the details of the most important mosques, it seems appropriate to point out some general laws of mosques.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Offering prayers in mosques is a generally accepted act of worship and the best mosque in this regard in the Sacred Mosque of Makkah. For a single prayer there is a reward equal to one million prayers at other places. In the Prophet’s Mosque, a single prayer is equal in reward to ten thousand prayers at other places. In the Kufah Mosque a single prayer is equal to one thousand prayers. In the Furthest Mosque a single prayer is also equal to one thousand prayers. In a mosque dedicated to congregational prayer, one prayer is equal in reward to one hundred prayers at other places. In the mosque of ones tribe (or the area where one lives), a single prayer is equal to twenty-five prayers. Finally, in the mosque of a market or place of business a single prayer is equal to twelve prayers at other places.</w:t>
      </w:r>
    </w:p>
    <w:p>
      <w:pPr>
        <w:pStyle w:val="BookText"/>
        <w:bidi w:val="0"/>
        <w:jc w:val="both"/>
        <w:rPr/>
      </w:pPr>
      <w:r>
        <w:rPr>
          <w:rFonts w:eastAsia="Times New Roman" w:cs="Times New Roman" w:ascii="Times New Roman" w:hAnsi="Times New Roman"/>
          <w:color w:val="111111"/>
          <w:sz w:val="28"/>
          <w:szCs w:val="28"/>
          <w:lang w:val="en-US"/>
        </w:rPr>
        <w:t>It is also recommended to set apart a place in one’s house for prayer although the laws of mosques are not applicable to such places. For women, it is better to offer prayers in their houses and the best part of their home (for offering the prayers) is their private room.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recommended to offer prayers at the shrines of the Holy Imams (‘a), which are houses that Almighty Allah has ordered to be exalted and that His Name be mentioned therein. Moreover, these shrines are even better than some mosques.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recommended to offer prayers at different places because each place where one offers a prayer will testify on the Day of Resurrection. It is reported that Imam al-Sadiq (‘a) was asked whether one should offer all the supererogatory </w:t>
      </w:r>
    </w:p>
    <w:p>
      <w:pPr>
        <w:pStyle w:val="BookText"/>
        <w:bidi w:val="0"/>
        <w:rPr/>
      </w:pPr>
      <w:r>
        <w:rPr>
          <w:rFonts w:eastAsia="Times New Roman" w:cs="Times New Roman" w:ascii="Times New Roman" w:hAnsi="Times New Roman"/>
          <w:color w:val="111111"/>
          <w:sz w:val="28"/>
          <w:szCs w:val="28"/>
          <w:lang w:val="en-US"/>
        </w:rPr>
        <w:t>prayers at the same place or at different places.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 بَلْ هُنَا وَهُنَا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فَإِنَّهَا تَشْهَدُ لَهُ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fact, it is better to offer them at different places because each</w:t>
      </w:r>
    </w:p>
    <w:p>
      <w:pPr>
        <w:pStyle w:val="BookText"/>
        <w:bidi w:val="0"/>
        <w:jc w:val="both"/>
        <w:rPr/>
      </w:pPr>
      <w:r>
        <w:rPr>
          <w:rFonts w:eastAsia="Times New Roman" w:cs="Times New Roman" w:ascii="Times New Roman" w:hAnsi="Times New Roman"/>
          <w:color w:val="111111"/>
          <w:sz w:val="28"/>
          <w:szCs w:val="28"/>
          <w:lang w:val="en-US"/>
        </w:rPr>
        <w:t>place will testify for the offerer of the prayer on the Day of Resurrection.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discommended for the neighbor of a mosque to offer his prayers at any other place than the neighboring mosque unless there is an obstacle preventing him from doing so, such as rain or the like. In this regard, the Holy Prophet (s) is reported to have said:</w:t>
      </w:r>
    </w:p>
    <w:p>
      <w:pPr>
        <w:pStyle w:val="BookText"/>
        <w:bidi w:val="0"/>
        <w:jc w:val="both"/>
        <w:rPr/>
      </w:pPr>
      <w:r>
        <w:rPr>
          <w:rFonts w:ascii="Amiri" w:hAnsi="Amiri" w:eastAsia="Amiri" w:cs="Amiri"/>
          <w:color w:val="111111"/>
          <w:sz w:val="28"/>
          <w:sz w:val="28"/>
          <w:szCs w:val="28"/>
          <w:rtl w:val="true"/>
          <w:lang w:bidi="ar-SA"/>
        </w:rPr>
        <w:t>لاَ صَلاَةَ لِجَارِ الْمَسْجِدِ</w:t>
      </w:r>
    </w:p>
    <w:p>
      <w:pPr>
        <w:pStyle w:val="BookText"/>
        <w:bidi w:val="0"/>
        <w:jc w:val="both"/>
        <w:rPr/>
      </w:pPr>
      <w:r>
        <w:rPr>
          <w:rFonts w:ascii="Amiri" w:hAnsi="Amiri" w:eastAsia="Amiri" w:cs="Amiri"/>
          <w:color w:val="111111"/>
          <w:sz w:val="28"/>
          <w:sz w:val="28"/>
          <w:szCs w:val="28"/>
          <w:rtl w:val="true"/>
          <w:lang w:bidi="ar-SA"/>
        </w:rPr>
        <w:t>إِلاَّ فِی مَسْجِدِهِ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prayer is accepted from the neighbor of a mosque except those</w:t>
      </w:r>
    </w:p>
    <w:p>
      <w:pPr>
        <w:pStyle w:val="BookText"/>
        <w:bidi w:val="0"/>
        <w:jc w:val="both"/>
        <w:rPr/>
      </w:pPr>
      <w:r>
        <w:rPr>
          <w:rFonts w:eastAsia="Times New Roman" w:cs="Times New Roman" w:ascii="Times New Roman" w:hAnsi="Times New Roman"/>
          <w:color w:val="111111"/>
          <w:sz w:val="28"/>
          <w:szCs w:val="28"/>
          <w:lang w:val="en-US"/>
        </w:rPr>
        <w:t>offered therein.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It is recommended to avoid sharing a meal or a drink with one who abstains from presenting himself in mosques. It is further recommended to avoid counseling with him, making any marriage contracts with him, and even neighboring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discommended to leave a mosque untended, for Imam al-Sadiq (‘a) is reported to have said:</w:t>
      </w:r>
    </w:p>
    <w:p>
      <w:pPr>
        <w:pStyle w:val="BookText"/>
        <w:bidi w:val="0"/>
        <w:jc w:val="both"/>
        <w:rPr/>
      </w:pPr>
      <w:r>
        <w:rPr>
          <w:rFonts w:ascii="Amiri" w:hAnsi="Amiri" w:eastAsia="Amiri" w:cs="Amiri"/>
          <w:color w:val="111111"/>
          <w:sz w:val="28"/>
          <w:sz w:val="28"/>
          <w:szCs w:val="28"/>
          <w:rtl w:val="true"/>
          <w:lang w:bidi="ar-SA"/>
        </w:rPr>
        <w:t>ثَلاَثَةٌ</w:t>
      </w:r>
    </w:p>
    <w:p>
      <w:pPr>
        <w:pStyle w:val="BookText"/>
        <w:bidi w:val="0"/>
        <w:jc w:val="both"/>
        <w:rPr/>
      </w:pPr>
      <w:r>
        <w:rPr>
          <w:rFonts w:ascii="Amiri" w:hAnsi="Amiri" w:eastAsia="Amiri" w:cs="Amiri"/>
          <w:color w:val="111111"/>
          <w:sz w:val="28"/>
          <w:sz w:val="28"/>
          <w:szCs w:val="28"/>
          <w:rtl w:val="true"/>
          <w:lang w:bidi="ar-SA"/>
        </w:rPr>
        <w:t>یَشْکُونَ إِلَی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یُصَلِّی فِیهِ</w:t>
      </w:r>
    </w:p>
    <w:p>
      <w:pPr>
        <w:pStyle w:val="BookText"/>
        <w:bidi w:val="0"/>
        <w:jc w:val="both"/>
        <w:rPr/>
      </w:pPr>
      <w:r>
        <w:rPr>
          <w:rFonts w:ascii="Amiri" w:hAnsi="Amiri" w:eastAsia="Amiri" w:cs="Amiri"/>
          <w:color w:val="111111"/>
          <w:sz w:val="28"/>
          <w:sz w:val="28"/>
          <w:szCs w:val="28"/>
          <w:rtl w:val="true"/>
          <w:lang w:bidi="ar-SA"/>
        </w:rPr>
        <w:t>أَهْلُهُ، وَعَالِمٌ بَیْنَ جُهَّالٍ، وَمُصْحَفٌ مُعَلَّقٌ قَدْ وَقَعَ</w:t>
      </w:r>
    </w:p>
    <w:p>
      <w:pPr>
        <w:pStyle w:val="BookText"/>
        <w:bidi w:val="0"/>
        <w:jc w:val="both"/>
        <w:rPr/>
      </w:pPr>
      <w:r>
        <w:rPr>
          <w:rFonts w:ascii="Amiri" w:hAnsi="Amiri" w:eastAsia="Amiri" w:cs="Amiri"/>
          <w:color w:val="111111"/>
          <w:sz w:val="28"/>
          <w:sz w:val="28"/>
          <w:szCs w:val="28"/>
          <w:rtl w:val="true"/>
          <w:lang w:bidi="ar-SA"/>
        </w:rPr>
        <w:t>عَلَیْهِ غُبَارٌ لاَ یُقْرَأُ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will complain to</w:t>
      </w:r>
    </w:p>
    <w:p>
      <w:pPr>
        <w:pStyle w:val="BookText"/>
        <w:bidi w:val="0"/>
        <w:jc w:val="both"/>
        <w:rPr/>
      </w:pPr>
      <w:r>
        <w:rPr>
          <w:rFonts w:eastAsia="Times New Roman" w:cs="Times New Roman" w:ascii="Times New Roman" w:hAnsi="Times New Roman"/>
          <w:color w:val="111111"/>
          <w:sz w:val="28"/>
          <w:szCs w:val="28"/>
          <w:lang w:val="en-US"/>
        </w:rPr>
        <w:t>Almighty Allah:  an empty mosque that is not attended by its locals, an</w:t>
      </w:r>
    </w:p>
    <w:p>
      <w:pPr>
        <w:pStyle w:val="BookText"/>
        <w:bidi w:val="0"/>
        <w:jc w:val="both"/>
        <w:rPr/>
      </w:pPr>
      <w:r>
        <w:rPr>
          <w:rFonts w:eastAsia="Times New Roman" w:cs="Times New Roman" w:ascii="Times New Roman" w:hAnsi="Times New Roman"/>
          <w:color w:val="111111"/>
          <w:sz w:val="28"/>
          <w:szCs w:val="28"/>
          <w:lang w:val="en-US"/>
        </w:rPr>
        <w:t>educated person who lives among ignorant people, and a copy of the Qur'an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covered with dust because nobody recites it.</w:t>
      </w:r>
      <w:r>
        <w:rPr>
          <w:rStyle w:val="FootnoteAnchor"/>
        </w:rPr>
        <w:footnoteReference w:id="104"/>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recommended to go habitually to mosques, for the Holy Prophet (s) is reported to have said:</w:t>
      </w:r>
    </w:p>
    <w:p>
      <w:pPr>
        <w:pStyle w:val="BookText"/>
        <w:bidi w:val="0"/>
        <w:jc w:val="both"/>
        <w:rPr/>
      </w:pPr>
      <w:r>
        <w:rPr>
          <w:rFonts w:ascii="Amiri" w:hAnsi="Amiri" w:eastAsia="Amiri" w:cs="Amiri"/>
          <w:color w:val="111111"/>
          <w:sz w:val="28"/>
          <w:sz w:val="28"/>
          <w:szCs w:val="28"/>
          <w:rtl w:val="true"/>
          <w:lang w:bidi="ar-SA"/>
        </w:rPr>
        <w:t>مَنْ مَشَی إِلَی مَسْجِدٍ مِنْ</w:t>
      </w:r>
    </w:p>
    <w:p>
      <w:pPr>
        <w:pStyle w:val="BookText"/>
        <w:bidi w:val="0"/>
        <w:jc w:val="both"/>
        <w:rPr/>
      </w:pPr>
      <w:r>
        <w:rPr>
          <w:rFonts w:ascii="Amiri" w:hAnsi="Amiri" w:eastAsia="Amiri" w:cs="Amiri"/>
          <w:color w:val="111111"/>
          <w:sz w:val="28"/>
          <w:sz w:val="28"/>
          <w:szCs w:val="28"/>
          <w:rtl w:val="true"/>
          <w:lang w:bidi="ar-SA"/>
        </w:rPr>
        <w:t>مَسَاجِدِ اللهِ فَلَهُ بِکُلِّ خُطْوَةٍ خَطَاهَا حَتَّی یَرْجِعَ إِلَی</w:t>
      </w:r>
    </w:p>
    <w:p>
      <w:pPr>
        <w:pStyle w:val="BookText"/>
        <w:bidi w:val="0"/>
        <w:jc w:val="both"/>
        <w:rPr/>
      </w:pPr>
      <w:r>
        <w:rPr>
          <w:rFonts w:ascii="Amiri" w:hAnsi="Amiri" w:eastAsia="Amiri" w:cs="Amiri"/>
          <w:color w:val="111111"/>
          <w:sz w:val="28"/>
          <w:sz w:val="28"/>
          <w:szCs w:val="28"/>
          <w:rtl w:val="true"/>
          <w:lang w:bidi="ar-SA"/>
        </w:rPr>
        <w:t>مَنْزِلِهِ عَشْرُ حَسَنَاتٍ وَیُمْحَی عَنْهُ عَشْرُ سَیِّئَاتٍ وَیُرْفَعُ</w:t>
      </w:r>
    </w:p>
    <w:p>
      <w:pPr>
        <w:pStyle w:val="BookText"/>
        <w:bidi w:val="0"/>
        <w:jc w:val="both"/>
        <w:rPr/>
      </w:pPr>
      <w:r>
        <w:rPr>
          <w:rFonts w:ascii="Amiri" w:hAnsi="Amiri" w:eastAsia="Amiri" w:cs="Amiri"/>
          <w:color w:val="111111"/>
          <w:sz w:val="28"/>
          <w:sz w:val="28"/>
          <w:szCs w:val="28"/>
          <w:rtl w:val="true"/>
          <w:lang w:bidi="ar-SA"/>
        </w:rPr>
        <w:t>لَهُ عَشْرُ 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goes to any of the mosques of Allah walking, Allah shall record</w:t>
      </w:r>
    </w:p>
    <w:p>
      <w:pPr>
        <w:pStyle w:val="BookText"/>
        <w:bidi w:val="0"/>
        <w:jc w:val="both"/>
        <w:rPr/>
      </w:pPr>
      <w:r>
        <w:rPr>
          <w:rFonts w:eastAsia="Times New Roman" w:cs="Times New Roman" w:ascii="Times New Roman" w:hAnsi="Times New Roman"/>
          <w:color w:val="111111"/>
          <w:sz w:val="28"/>
          <w:szCs w:val="28"/>
          <w:lang w:val="en-US"/>
        </w:rPr>
        <w:t>for him ten rewards, erase ten of his evildoings, and raise him ten ranks for</w:t>
      </w:r>
    </w:p>
    <w:p>
      <w:pPr>
        <w:pStyle w:val="BookText"/>
        <w:bidi w:val="0"/>
        <w:jc w:val="both"/>
        <w:rPr/>
      </w:pPr>
      <w:r>
        <w:rPr>
          <w:rFonts w:eastAsia="Times New Roman" w:cs="Times New Roman" w:ascii="Times New Roman" w:hAnsi="Times New Roman"/>
          <w:color w:val="111111"/>
          <w:sz w:val="28"/>
          <w:szCs w:val="28"/>
          <w:lang w:val="en-US"/>
        </w:rPr>
        <w:t>each step he makes until he returns home.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recommended to build a mosque, which brings about a great reward. In this regard, the Holy Prophet (s) is reported to have said:</w:t>
      </w:r>
    </w:p>
    <w:p>
      <w:pPr>
        <w:pStyle w:val="BookText"/>
        <w:bidi w:val="0"/>
        <w:jc w:val="both"/>
        <w:rPr/>
      </w:pPr>
      <w:r>
        <w:rPr>
          <w:rFonts w:ascii="Amiri" w:hAnsi="Amiri" w:eastAsia="Amiri" w:cs="Amiri"/>
          <w:color w:val="111111"/>
          <w:sz w:val="28"/>
          <w:sz w:val="28"/>
          <w:szCs w:val="28"/>
          <w:rtl w:val="true"/>
          <w:lang w:bidi="ar-SA"/>
        </w:rPr>
        <w:t>مَنْ بَنَی مَسْجِداً فِی</w:t>
      </w:r>
    </w:p>
    <w:p>
      <w:pPr>
        <w:pStyle w:val="BookText"/>
        <w:bidi w:val="0"/>
        <w:jc w:val="both"/>
        <w:rPr/>
      </w:pPr>
      <w:r>
        <w:rPr>
          <w:rFonts w:ascii="Amiri" w:hAnsi="Amiri" w:eastAsia="Amiri" w:cs="Amiri"/>
          <w:color w:val="111111"/>
          <w:sz w:val="28"/>
          <w:sz w:val="28"/>
          <w:szCs w:val="28"/>
          <w:rtl w:val="true"/>
          <w:lang w:bidi="ar-SA"/>
        </w:rPr>
        <w:t>الدُّنْیَا أَعْطَاهُ اللهُ بِکُلِّ شِبْرٍ مِنْهُ مَسِیرَةَ أَرْبَعِینَ أَلْفِ</w:t>
      </w:r>
    </w:p>
    <w:p>
      <w:pPr>
        <w:pStyle w:val="BookText"/>
        <w:bidi w:val="0"/>
        <w:jc w:val="both"/>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مِنْ ذَهَبٍ وَفِضَّةٍ وَلُؤْلُؤٍ وَزَبَرْجَدَ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builds a mosque in this world, Almighty Allah shall give him a</w:t>
      </w:r>
    </w:p>
    <w:p>
      <w:pPr>
        <w:pStyle w:val="BookText"/>
        <w:bidi w:val="0"/>
        <w:jc w:val="both"/>
        <w:rPr/>
      </w:pPr>
      <w:r>
        <w:rPr>
          <w:rFonts w:eastAsia="Times New Roman" w:cs="Times New Roman" w:ascii="Times New Roman" w:hAnsi="Times New Roman"/>
          <w:color w:val="111111"/>
          <w:sz w:val="28"/>
          <w:szCs w:val="28"/>
          <w:lang w:val="en-US"/>
        </w:rPr>
        <w:t>city of gold, silver, pearl, and aquamarine that is too vast to be traversed</w:t>
      </w:r>
    </w:p>
    <w:p>
      <w:pPr>
        <w:pStyle w:val="BookText"/>
        <w:bidi w:val="0"/>
        <w:jc w:val="both"/>
        <w:rPr/>
      </w:pPr>
      <w:r>
        <w:rPr>
          <w:rFonts w:eastAsia="Times New Roman" w:cs="Times New Roman" w:ascii="Times New Roman" w:hAnsi="Times New Roman"/>
          <w:color w:val="111111"/>
          <w:sz w:val="28"/>
          <w:szCs w:val="28"/>
          <w:lang w:val="en-US"/>
        </w:rPr>
        <w:t>with forty thousand years of walking for each hand span of that mosque.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بَنَی مَسْجِداً بَنَی اللهُ</w:t>
      </w:r>
    </w:p>
    <w:p>
      <w:pPr>
        <w:pStyle w:val="BookText"/>
        <w:bidi w:val="0"/>
        <w:jc w:val="both"/>
        <w:rPr/>
      </w:pPr>
      <w:r>
        <w:rPr>
          <w:rFonts w:ascii="Amiri" w:hAnsi="Amiri" w:eastAsia="Amiri" w:cs="Amiri"/>
          <w:color w:val="111111"/>
          <w:sz w:val="28"/>
          <w:sz w:val="28"/>
          <w:szCs w:val="28"/>
          <w:rtl w:val="true"/>
          <w:lang w:bidi="ar-SA"/>
        </w:rPr>
        <w:t>لَهُ بَیْتاً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builds a mosque, Almighty Allah shall build a house in Paradise for him.</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forbidden to gild mosques and paint pictures in mosques.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impermissible to sell a mosque, be it sound or ruined, or to add it to one’s personal property.</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forbidden to defile a mosque. However, if a </w:t>
      </w:r>
    </w:p>
    <w:p>
      <w:pPr>
        <w:pStyle w:val="BookText"/>
        <w:bidi w:val="0"/>
        <w:rPr/>
      </w:pPr>
      <w:r>
        <w:rPr>
          <w:rFonts w:eastAsia="Times New Roman" w:cs="Times New Roman" w:ascii="Times New Roman" w:hAnsi="Times New Roman"/>
          <w:color w:val="111111"/>
          <w:sz w:val="28"/>
          <w:szCs w:val="28"/>
          <w:lang w:val="en-US"/>
        </w:rPr>
        <w:t>mosque becomes unclean, it is then obligatory upon those managing it to remove the impurity as immediately as possible. It is also forbidden to introduce things into the mosque that violate its sanctity.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recommended for true believing men to take the lead in presenting themselves in mosques and to stay there for as long a period as possible, lagging behind the others while leaving.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recommended to offer services to mosques, such as lighting lamps, cleaning up, sweeping, and dusting.</w:t>
      </w:r>
    </w:p>
    <w:p>
      <w:pPr>
        <w:pStyle w:val="BookText"/>
        <w:bidi w:val="0"/>
        <w:jc w:val="both"/>
        <w:rPr/>
      </w:pPr>
      <w:r>
        <w:rPr>
          <w:rFonts w:eastAsia="Times New Roman" w:cs="Times New Roman" w:ascii="Times New Roman" w:hAnsi="Times New Roman"/>
          <w:color w:val="111111"/>
          <w:sz w:val="28"/>
          <w:szCs w:val="28"/>
          <w:lang w:val="en-US"/>
        </w:rPr>
        <w:t>It is also recommended: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enter mosques by placing the right foot in before the left and to leave them by placing the left before the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take heed whether one’s shoe or sandal carries dirt or impurity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face the direction of the kiblah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supplicate and praise Almighty Allah and to invoke His blessings upon the Holy Prophet and his Household (s)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be ceremonially pure and to have performed the ritual ablution (wuzu').</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recommended to offer a two-unit prayer in the mosque immediately after entering it. However, to offer the obligatory, supererogatory, or other recommended prayers substitutes for this prayer.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recommended to perfume oneself before heading for mosques and to put on one’s best and cleanest clothes.</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mosques, it is discommended: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use them as one’s pathway unless one offers a two-unit prayer there every time one passes through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give off one’s phlegm or mucus there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sleep there unless it is necessary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raise one’s voice except for declaring the call to prayer (adhan) or like things, such as giving a direction, or delivering a sermon, an address, or a lecture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throw or fling pebbles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recite poetic compositions except exhortative poems and the like, such as eulogies of the Ahl al-Bayt (‘a)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engage in trade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discuss personal worldly affairs, because a mosque is a place of worship and public interest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show weapons and put them in the direction of the kiblah</w:t>
      </w:r>
    </w:p>
    <w:p>
      <w:pPr>
        <w:pStyle w:val="BookText"/>
        <w:bidi w:val="0"/>
        <w:jc w:val="both"/>
        <w:rPr/>
      </w:pPr>
      <w:r>
        <w:rPr>
          <w:rFonts w:eastAsia="Times New Roman" w:cs="Times New Roman" w:ascii="Times New Roman" w:hAnsi="Times New Roman"/>
          <w:color w:val="111111"/>
          <w:sz w:val="28"/>
          <w:szCs w:val="28"/>
          <w:lang w:val="en-US"/>
        </w:rPr>
        <w:t>to allow those entrance into the mosque who have eaten malodorous things, such as onion, garlic, and the like, because their smell will annoy the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attendants and performers of prayers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allow children or mad people into the mosque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take the mosque as a place of making tools and like crafts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take off one’s clothes, show the private parts—even if one is sure that none can see him—and to uncover one’s navel, knee, or thigh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pass wind or do any other things that are in violation of general civic behavior </w:t>
      </w:r>
    </w:p>
    <w:p>
      <w:pPr>
        <w:pStyle w:val="BookText"/>
        <w:bidi w:val="0"/>
        <w:rPr/>
      </w:pPr>
      <w:r>
        <w:rPr>
          <w:rFonts w:eastAsia="Times New Roman" w:cs="Times New Roman" w:ascii="Times New Roman" w:hAnsi="Times New Roman"/>
          <w:color w:val="111111"/>
          <w:sz w:val="28"/>
          <w:szCs w:val="28"/>
          <w:lang w:val="en-US"/>
        </w:rPr>
        <w:t>THE HOLY HOUSE, THE SACRED MOSQUE, AND MAKKAH</w:t>
      </w:r>
    </w:p>
    <w:p>
      <w:pPr>
        <w:pStyle w:val="BookText"/>
        <w:bidi w:val="0"/>
        <w:jc w:val="both"/>
        <w:rPr/>
      </w:pPr>
      <w:r>
        <w:rPr>
          <w:rFonts w:eastAsia="Times New Roman" w:cs="Times New Roman" w:ascii="Times New Roman" w:hAnsi="Times New Roman"/>
          <w:color w:val="111111"/>
          <w:sz w:val="28"/>
          <w:szCs w:val="28"/>
          <w:lang w:val="en-US"/>
        </w:rPr>
        <w:t>The Holy House is the Ka'bah. In the words of the Holy Qur'ān:</w:t>
      </w:r>
    </w:p>
    <w:p>
      <w:pPr>
        <w:pStyle w:val="BookText"/>
        <w:bidi w:val="0"/>
        <w:jc w:val="both"/>
        <w:rPr/>
      </w:pPr>
      <w:r>
        <w:rPr>
          <w:rFonts w:eastAsia="Times New Roman" w:cs="Times New Roman" w:ascii="Times New Roman" w:hAnsi="Times New Roman"/>
          <w:color w:val="111111"/>
          <w:sz w:val="28"/>
          <w:szCs w:val="28"/>
          <w:lang w:val="en-US"/>
        </w:rPr>
        <w:t>Most surely, the first house appointed for men is the one at Bakkah, blessed and guidance for the nations. In it are clear signs; for example the standing - place of Abraham. And whoever enters it shall be secure. And pilgrimage to the House is incumbent upon men for the sake of Allah, upon every one who is able to undertake the journey to it. (3:96-97)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Sacred Mosque is the great mosque surrounding the Holy Ka'bah. Inside this mosque, there lies the standingplace of Prophet Abraham (s), where the Holy Qur'ān has ordered everyone visiting it to pray, saying: Take you the station of Abraham as a place of prayer. (2:125) Therefore, the Sacred Mosque is the earliest place of worship known by humanity throughout history. On many occasions, the Holy Qur'ān has referred to this mosque as al-masjid al-ḥarām (the Sacred Mosque). It has also referred to other issues and rites related to this mosque, such as the Holy Ka'bah, the Holy House, its building, its designation as a refuge and sanctuary for mankind, and its sanctification for those who compass it around and use it to stand, genuflect, or prostrate therein in prayer. Moreover, other issues like the Hajj Pilgrimage are </w:t>
      </w:r>
    </w:p>
    <w:p>
      <w:pPr>
        <w:pStyle w:val="BookText"/>
        <w:bidi w:val="0"/>
        <w:rPr/>
      </w:pPr>
      <w:r>
        <w:rPr>
          <w:rFonts w:eastAsia="Times New Roman" w:cs="Times New Roman" w:ascii="Times New Roman" w:hAnsi="Times New Roman"/>
          <w:color w:val="111111"/>
          <w:sz w:val="28"/>
          <w:szCs w:val="28"/>
          <w:lang w:val="en-US"/>
        </w:rPr>
        <w:t>also related to the Sacred Mosque, since all these deeds are practiced therein.</w:t>
      </w:r>
    </w:p>
    <w:p>
      <w:pPr>
        <w:pStyle w:val="BookText"/>
        <w:bidi w:val="0"/>
        <w:jc w:val="both"/>
        <w:rPr/>
      </w:pPr>
      <w:r>
        <w:rPr>
          <w:rFonts w:eastAsia="Times New Roman" w:cs="Times New Roman" w:ascii="Times New Roman" w:hAnsi="Times New Roman"/>
          <w:color w:val="111111"/>
          <w:sz w:val="28"/>
          <w:szCs w:val="28"/>
          <w:lang w:val="en-US"/>
        </w:rPr>
        <w:t>In the coming chapter about the Hajj Pilgrimage, it will be cited that the Holy House at Makkah was the objective of pilgrimage two thousand years before the creation of Prophet Adam (“a), the father of humanity. Other traditions have confirmed that the place of this house was the first thing created by Almighty Allah on this globe. Then, He, the Almighty, spread the earth from beneath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From other traditions, we can conclude that the design of the Holy House and the rite of circumambulating it had been determined since the issuance of the divine decree to create Adam</w:t>
      </w:r>
      <w:r>
        <w:rPr>
          <w:rStyle w:val="FootnoteAnchor"/>
        </w:rPr>
        <w:footnoteReference w:id="109"/>
      </w:r>
      <w:r>
        <w:rPr>
          <w:rFonts w:eastAsia="Times New Roman" w:cs="Times New Roman" w:ascii="Times New Roman" w:hAnsi="Times New Roman"/>
          <w:color w:val="111111"/>
          <w:sz w:val="28"/>
          <w:szCs w:val="28"/>
          <w:lang w:val="en-US"/>
        </w:rPr>
        <w:t>about which the Holy Qur'ān reads:</w:t>
      </w:r>
    </w:p>
    <w:p>
      <w:pPr>
        <w:pStyle w:val="BookText"/>
        <w:bidi w:val="0"/>
        <w:jc w:val="both"/>
        <w:rPr/>
      </w:pPr>
      <w:r>
        <w:rPr>
          <w:rFonts w:eastAsia="Times New Roman" w:cs="Times New Roman" w:ascii="Times New Roman" w:hAnsi="Times New Roman"/>
          <w:color w:val="111111"/>
          <w:sz w:val="28"/>
          <w:szCs w:val="28"/>
          <w:lang w:val="en-US"/>
        </w:rPr>
        <w:t>Behold, your Lord said to the angels, “I will create a vicegerent on earth... (2:30)</w:t>
      </w:r>
    </w:p>
    <w:p>
      <w:pPr>
        <w:pStyle w:val="BookText"/>
        <w:bidi w:val="0"/>
        <w:jc w:val="both"/>
        <w:rPr/>
      </w:pPr>
      <w:r>
        <w:rPr>
          <w:rFonts w:ascii="Amiri" w:hAnsi="Amiri" w:eastAsia="Amiri" w:cs="Amiri"/>
          <w:color w:val="111111"/>
          <w:sz w:val="28"/>
          <w:sz w:val="28"/>
          <w:szCs w:val="28"/>
          <w:rtl w:val="true"/>
          <w:lang w:bidi="ar-SA"/>
        </w:rPr>
        <w:t>وَإِذْ قَالَ رَبُّكَ لِلْمَلَائِكَةِ إِنِّي جَاعِلٌ فِي الْأَرْضِ خَلِيفَةً</w:t>
      </w:r>
    </w:p>
    <w:p>
      <w:pPr>
        <w:pStyle w:val="BookText"/>
        <w:bidi w:val="0"/>
        <w:jc w:val="both"/>
        <w:rPr/>
      </w:pPr>
      <w:r>
        <w:rPr>
          <w:rFonts w:eastAsia="Times New Roman" w:cs="Times New Roman" w:ascii="Times New Roman" w:hAnsi="Times New Roman"/>
          <w:color w:val="111111"/>
          <w:sz w:val="28"/>
          <w:szCs w:val="28"/>
          <w:lang w:val="en-US"/>
        </w:rPr>
        <w:t>Furthermore, Almighty Allah has chosen a rough land— expressed by the Holy Qur'ān as “a valley unproductive of fruit—to carry this house so that He would test the obedience of His servants towards Him and the scope of their compliance with His command of glorifying this house and making pilgrimages to it.</w:t>
      </w:r>
      <w:r>
        <w:rPr>
          <w:rStyle w:val="FootnoteAnchor"/>
        </w:rPr>
        <w:footnoteReference w:id="1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other validly reported traditions reveal that the borders of the Sacred Mosque erected by Prophet Abraham (s) were so vast that they covered the whole area between Hazūrah, an area in the vicinity of the Sacred Mosque, and Mas'ā, the location where the ritual of sa'y is carried out. As some other traditions hold that the borders of the Sacred Mosque </w:t>
      </w:r>
    </w:p>
    <w:p>
      <w:pPr>
        <w:pStyle w:val="BookText"/>
        <w:bidi w:val="0"/>
        <w:rPr/>
      </w:pPr>
      <w:r>
        <w:rPr>
          <w:rFonts w:eastAsia="Times New Roman" w:cs="Times New Roman" w:ascii="Times New Roman" w:hAnsi="Times New Roman"/>
          <w:color w:val="111111"/>
          <w:sz w:val="28"/>
          <w:szCs w:val="28"/>
          <w:lang w:val="en-US"/>
        </w:rPr>
        <w:t xml:space="preserve">extended between Safa and Marwah, this means that it was more expansive than its current building. </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 xml:space="preserve">At the time of Prophet Abraham (s), the area of the Holy Ka'bah was nine cubits. At the time of the Quraysh, it was expanded to eighteen cubits, and to twenty-seven cubits in the time of al-Hajjāj.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site of Hijr Ismā'il is not part of the Holy Ka'bah, rather a graveyard of Hajar, Prophet Ishmael's mother, and a group of prophets. It was encircled because it was discommended to tread on the graves within.</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Other validly reported traditions indicate that the Black Stone was in Paradise, but it was Almighty Allah Who put it in its current place after He had made a covenant with all the creatures. On the Day of Resurrection, this stone shall testify to those who kept this covenant and fulfilled their pledge to the Lord. Accordingly, a pilgrim, when kissing the Black Stone, is required to say the following supplication:</w:t>
      </w:r>
    </w:p>
    <w:p>
      <w:pPr>
        <w:pStyle w:val="BookText"/>
        <w:bidi w:val="0"/>
        <w:jc w:val="both"/>
        <w:rPr/>
      </w:pPr>
      <w:r>
        <w:rPr>
          <w:rFonts w:eastAsia="Times New Roman" w:cs="Times New Roman" w:ascii="Times New Roman" w:hAnsi="Times New Roman"/>
          <w:color w:val="111111"/>
          <w:sz w:val="28"/>
          <w:szCs w:val="28"/>
          <w:lang w:val="en-US"/>
        </w:rPr>
        <w:t>O Allah, I have fulfilled my trust and I have performed my covenant so that You may witness for me that I have fulfilled it.</w:t>
      </w:r>
      <w:r>
        <w:rPr>
          <w:rStyle w:val="FootnoteAnchor"/>
        </w:rPr>
        <w:footnoteReference w:id="114"/>
      </w:r>
    </w:p>
    <w:p>
      <w:pPr>
        <w:pStyle w:val="BookText"/>
        <w:bidi w:val="0"/>
        <w:jc w:val="both"/>
        <w:rPr/>
      </w:pPr>
      <w:r>
        <w:rPr>
          <w:rFonts w:ascii="IRNazanin" w:hAnsi="IRNazanin" w:eastAsia="IRNazanin"/>
          <w:color w:val="111111"/>
          <w:sz w:val="28"/>
          <w:sz w:val="28"/>
          <w:szCs w:val="28"/>
          <w:rtl w:val="true"/>
          <w:lang w:bidi="fa-IR"/>
        </w:rPr>
        <w:t>اللهم أمانتی أدیتها و میثاقی تعادته لتشهد لی باالموافاۀ</w:t>
      </w:r>
      <w:r>
        <w:rPr>
          <w:rFonts w:eastAsia="IRNazanin" w:cs="IRNazanin"/>
          <w:color w:val="111111"/>
          <w:sz w:val="28"/>
          <w:szCs w:val="28"/>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Ka'bah occupies a great status before Almighty Allah Who has declared it and the Sacred Mosque as highly sacred by endowing it with special creational effects, </w:t>
      </w:r>
    </w:p>
    <w:p>
      <w:pPr>
        <w:pStyle w:val="BookText"/>
        <w:bidi w:val="0"/>
        <w:rPr/>
      </w:pPr>
      <w:r>
        <w:rPr>
          <w:rFonts w:eastAsia="Times New Roman" w:cs="Times New Roman" w:ascii="Times New Roman" w:hAnsi="Times New Roman"/>
          <w:color w:val="111111"/>
          <w:sz w:val="28"/>
          <w:szCs w:val="28"/>
          <w:lang w:val="en-US"/>
        </w:rPr>
        <w:t>enacting certain religious laws for it, and establishing a great reward for those who sanctify and circumambulate it and offer prayers within the Sacred Precinct.</w:t>
      </w:r>
    </w:p>
    <w:p>
      <w:pPr>
        <w:pStyle w:val="BookText"/>
        <w:bidi w:val="0"/>
        <w:jc w:val="both"/>
        <w:rPr/>
      </w:pPr>
      <w:r>
        <w:rPr>
          <w:rFonts w:eastAsia="Times New Roman" w:cs="Times New Roman" w:ascii="Times New Roman" w:hAnsi="Times New Roman"/>
          <w:color w:val="111111"/>
          <w:sz w:val="28"/>
          <w:szCs w:val="28"/>
          <w:lang w:val="en-US"/>
        </w:rPr>
        <w:t xml:space="preserve">The Holy Qur'ān has related the story of the owners of the elephants whom Almighty Allah pelted with stones of baked clay by way of swarms of flying creatures because they intended to demolish the Holy Ka'bah. Before that, traditions report the divine punishment that afflicted the people of Tubba' when they devised to demolish the Holy Ka'bah. Later, they changed their opinion and paid high regard to it.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It was Almighty Allah’s will to inflict a penalty on any tyrant who intended any evil to the Holy Ka'bah.</w:t>
      </w:r>
    </w:p>
    <w:p>
      <w:pPr>
        <w:pStyle w:val="BookText"/>
        <w:bidi w:val="0"/>
        <w:jc w:val="both"/>
        <w:rPr/>
      </w:pPr>
      <w:r>
        <w:rPr>
          <w:rFonts w:eastAsia="Times New Roman" w:cs="Times New Roman" w:ascii="Times New Roman" w:hAnsi="Times New Roman"/>
          <w:color w:val="111111"/>
          <w:sz w:val="28"/>
          <w:szCs w:val="28"/>
          <w:lang w:val="en-US"/>
        </w:rPr>
        <w:t>Imam 'Alī (“a) is reported to have said:</w:t>
      </w:r>
    </w:p>
    <w:p>
      <w:pPr>
        <w:pStyle w:val="BookText"/>
        <w:bidi w:val="0"/>
        <w:jc w:val="both"/>
        <w:rPr/>
      </w:pPr>
      <w:r>
        <w:rPr>
          <w:rFonts w:ascii="IRNazanin" w:hAnsi="IRNazanin" w:eastAsia="IRNazanin"/>
          <w:color w:val="111111"/>
          <w:sz w:val="28"/>
          <w:sz w:val="28"/>
          <w:szCs w:val="28"/>
          <w:rtl w:val="true"/>
          <w:lang w:bidi="fa-IR"/>
        </w:rPr>
        <w:t>مکۀ حرم الله و المدینه حرم رسول الله صلی الله علیه و آله والکوفۀ حرمی؛ لا یریدها جبار الا قصمه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Makkah is the sanctuary of Almighty Allah, Madīnah is the sanctuary of messenger of Allah (s), and Kūfah is my sanctuary. There is no tyrant that intends evil to these places but that Almighty Allah shall shatter him.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 xml:space="preserve">The Holy House and its interests precede all other interests in Makkah because of this special sacredness, as maintained by some traditions. </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Almighty Allah has forbidden the polytheists from entering the Sacred Mosque. As declared by the Holy Qur'ān: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 you who believe, surely the idolaters are unclean, so they shall not approach the Sacred Mosque after this year. (9:28)</w:t>
      </w:r>
    </w:p>
    <w:p>
      <w:pPr>
        <w:pStyle w:val="BookText"/>
        <w:bidi w:val="0"/>
        <w:jc w:val="both"/>
        <w:rPr/>
      </w:pPr>
      <w:r>
        <w:rPr>
          <w:rFonts w:eastAsia="Times New Roman" w:cs="Times New Roman" w:ascii="Times New Roman" w:hAnsi="Times New Roman"/>
          <w:color w:val="111111"/>
          <w:sz w:val="28"/>
          <w:szCs w:val="28"/>
          <w:lang w:val="en-US"/>
        </w:rPr>
        <w:t xml:space="preserve">Other validly reported traditions hold that whoever makes mischief in the Holy Ka'bah should be sentenced to death.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al-Bāqir (“a) is reported to have said:</w:t>
      </w:r>
    </w:p>
    <w:p>
      <w:pPr>
        <w:pStyle w:val="BookText"/>
        <w:bidi w:val="0"/>
        <w:jc w:val="both"/>
        <w:rPr/>
      </w:pPr>
      <w:r>
        <w:rPr>
          <w:rFonts w:ascii="IRNazanin" w:hAnsi="IRNazanin" w:eastAsia="IRNazanin"/>
          <w:color w:val="111111"/>
          <w:sz w:val="28"/>
          <w:sz w:val="28"/>
          <w:szCs w:val="28"/>
          <w:rtl w:val="true"/>
          <w:lang w:bidi="fa-IR"/>
        </w:rPr>
        <w:t>لا ینبغی لاحد ان یرفع بناء فوق بناء الکعبه</w:t>
      </w:r>
    </w:p>
    <w:p>
      <w:pPr>
        <w:pStyle w:val="BookText"/>
        <w:bidi w:val="0"/>
        <w:jc w:val="both"/>
        <w:rPr/>
      </w:pPr>
      <w:r>
        <w:rPr>
          <w:rFonts w:eastAsia="Times New Roman" w:cs="Times New Roman" w:ascii="Times New Roman" w:hAnsi="Times New Roman"/>
          <w:color w:val="111111"/>
          <w:sz w:val="28"/>
          <w:szCs w:val="28"/>
          <w:lang w:val="en-US"/>
        </w:rPr>
        <w:t>It is improper to build any edifice higher than the Ka'bah.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There are many traditions asserting the distinctive status of the Holy Ka'bah:</w:t>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al-Bāqir (“a) is reported to have said:</w:t>
      </w:r>
    </w:p>
    <w:p>
      <w:pPr>
        <w:pStyle w:val="BookText"/>
        <w:bidi w:val="0"/>
        <w:jc w:val="both"/>
        <w:rPr/>
      </w:pPr>
      <w:r>
        <w:rPr>
          <w:rFonts w:ascii="Amiri" w:hAnsi="Amiri" w:eastAsia="Amiri" w:cs="Amiri"/>
          <w:color w:val="111111"/>
          <w:sz w:val="28"/>
          <w:sz w:val="28"/>
          <w:szCs w:val="28"/>
          <w:rtl w:val="true"/>
          <w:lang w:bidi="ar-SA"/>
        </w:rPr>
        <w:t>إن الله عز وجل ما خلق بقعة في الأرض أحب إليه منها،  وإن النظر إليها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 Allah the Exalted and Majestic has not created any area on the earth dearer to Him than the Ka`bah. To take a look at it is a sort of devotional act.</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إن النظر إليها يهدم الخطايا هدما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Just looking at the Holy Ka' bah utterly knocks down sins. </w:t>
      </w:r>
      <w:r>
        <w:rPr>
          <w:rStyle w:val="FootnoteAnchor"/>
        </w:rPr>
        <w:footnoteReference w:id="1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valid chain of authority too, Imam al-Șādiq (a) </w:t>
      </w:r>
    </w:p>
    <w:p>
      <w:pPr>
        <w:pStyle w:val="BookText"/>
        <w:bidi w:val="0"/>
        <w:rPr/>
      </w:pPr>
      <w:r>
        <w:rPr>
          <w:rFonts w:eastAsia="Times New Roman" w:cs="Times New Roman" w:ascii="Times New Roman" w:hAnsi="Times New Roman"/>
          <w:color w:val="111111"/>
          <w:sz w:val="28"/>
          <w:szCs w:val="28"/>
          <w:lang w:val="en-US"/>
        </w:rPr>
        <w:t>is reported to have said:</w:t>
      </w:r>
    </w:p>
    <w:p>
      <w:pPr>
        <w:pStyle w:val="BookText"/>
        <w:bidi w:val="0"/>
        <w:jc w:val="both"/>
        <w:rPr/>
      </w:pPr>
      <w:r>
        <w:rPr>
          <w:rFonts w:ascii="IRNazanin" w:hAnsi="IRNazanin" w:eastAsia="IRNazanin"/>
          <w:color w:val="111111"/>
          <w:sz w:val="28"/>
          <w:sz w:val="28"/>
          <w:szCs w:val="28"/>
          <w:rtl w:val="true"/>
          <w:lang w:bidi="fa-IR"/>
        </w:rPr>
        <w:t>إن لله تعالی حول الكعبة عشرين ومائة رحمة، منها ستون للطائفين وأربعون للمصلين وعشرون للناظرين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 Almighty Allah has decreed one hundred and twenty mercies to surround His Holy House; sixty for those who circumambulate it,  forty for those who offer prayers there, and twenty for those who look at it.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alȘādiq (“a) has said:</w:t>
      </w:r>
    </w:p>
    <w:p>
      <w:pPr>
        <w:pStyle w:val="BookText"/>
        <w:bidi w:val="0"/>
        <w:jc w:val="both"/>
        <w:rPr/>
      </w:pPr>
      <w:r>
        <w:rPr>
          <w:rFonts w:ascii="IRNazanin" w:hAnsi="IRNazanin" w:eastAsia="IRNazanin"/>
          <w:color w:val="111111"/>
          <w:sz w:val="28"/>
          <w:sz w:val="28"/>
          <w:szCs w:val="28"/>
          <w:rtl w:val="true"/>
          <w:lang w:bidi="fa-IR"/>
        </w:rPr>
        <w:t>من نظر الی الکعبه فعرف من حقنا و حرمتنا مثل الذی عرف من حقها و حرمتها، غفر الله له ذنوبه کلها و کفاه هم الدنیا والآخره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looks at the Ka'bah and in acknowledges that our standing and sacredness is similar as the Ka'bah's standing and sacredness, Almighty Allah shall forgive him all of his sins and save him from the griefs of this world and the Next.</w:t>
      </w:r>
      <w:r>
        <w:rPr>
          <w:rStyle w:val="FootnoteAnchor"/>
        </w:rPr>
        <w:footnoteReference w:id="1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Prayers that are offered in the Sacred Mosque are the best of all prayers, as also prayers offered in the Prophet's Mosque, as maintained by some traditions. One prayer that is offered in the Sacred Mosque is equal in reward to one thousand prayers that are offered in the Prophet's Mosque, while one prayer in the Prophet's Mosque is equal in reward to one thousand prayers that are offered in other mosques or even one hundred thousand prayers that are </w:t>
      </w:r>
    </w:p>
    <w:p>
      <w:pPr>
        <w:pStyle w:val="BookText"/>
        <w:bidi w:val="0"/>
        <w:rPr/>
      </w:pPr>
      <w:r>
        <w:rPr>
          <w:rFonts w:eastAsia="Times New Roman" w:cs="Times New Roman" w:ascii="Times New Roman" w:hAnsi="Times New Roman"/>
          <w:color w:val="111111"/>
          <w:sz w:val="28"/>
          <w:szCs w:val="28"/>
          <w:lang w:val="en-US"/>
        </w:rPr>
        <w:t xml:space="preserve">offered in other mosques.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According to another tradition, Abū-Hamzah al-Thumāli has reported Imam al-Bāqir (“a) as saying:</w:t>
      </w:r>
    </w:p>
    <w:p>
      <w:pPr>
        <w:pStyle w:val="BookText"/>
        <w:bidi w:val="0"/>
        <w:jc w:val="both"/>
        <w:rPr/>
      </w:pPr>
      <w:r>
        <w:rPr>
          <w:rFonts w:ascii="IRNazanin" w:hAnsi="IRNazanin" w:eastAsia="IRNazanin"/>
          <w:color w:val="111111"/>
          <w:sz w:val="28"/>
          <w:sz w:val="28"/>
          <w:szCs w:val="28"/>
          <w:rtl w:val="true"/>
          <w:lang w:bidi="fa-IR"/>
        </w:rPr>
        <w:t>من صلى في المسجد الحرام صلاۀ مکتوبۀ قبل الله منه کل صلاۀ صلاها منذ یوم وجبت علیه الصلاه و کل صلاة یصلیها الی ان یموت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performs an obligatory prayer in the Sacred Mosque,  Almighty Allah shall determine admissible all the prayers he had performed since the time prayers were made obligatory upon him to perform and the prayers he will perform up to his death time.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Owing to the high regard of the Sacred Mosque and the Holy Ka'bah, Almighty Allah has given preference to the holy city of Makkah over other places. It has thus been reported that Makkah is the best of all places, the Holy House the best of all parts of Makkah, and the area between the Black Stone and the Station of Abraham (s) and the gate of the Ka'bah the best areas of the Holy House. This area is also called Hațīm Ismā'il ( ́a).</w:t>
      </w:r>
      <w:r>
        <w:rPr>
          <w:rStyle w:val="FootnoteAnchor"/>
        </w:rPr>
        <w:footnoteReference w:id="1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Innumerable texts also report the merits of this city, the merits of doing devotional acts and righteous deeds there, and the merits of living in its vicinity. Also, painful chastisement is reported to be the share of anyone who commits sins therein. In this respect, the Holy Qur'ān says: </w:t>
      </w:r>
    </w:p>
    <w:p>
      <w:pPr>
        <w:pStyle w:val="BookText"/>
        <w:bidi w:val="0"/>
        <w:rPr/>
      </w:pPr>
      <w:r>
        <w:rPr>
          <w:rFonts w:ascii="Amiri" w:hAnsi="Amiri" w:eastAsia="Amiri" w:cs="Amiri"/>
          <w:color w:val="111111"/>
          <w:sz w:val="28"/>
          <w:sz w:val="28"/>
          <w:szCs w:val="28"/>
          <w:rtl w:val="true"/>
          <w:lang w:bidi="ar-SA"/>
        </w:rPr>
        <w:t>وَمَنْ يُرِدْ فِيهِ بِإِلْحَادٍ بِظُلْمٍ نُذِقْهُ مِنْ عَذَابٍ أَلِيمٍ</w:t>
      </w:r>
    </w:p>
    <w:p>
      <w:pPr>
        <w:pStyle w:val="BookText"/>
        <w:bidi w:val="0"/>
        <w:jc w:val="both"/>
        <w:rPr/>
      </w:pPr>
      <w:r>
        <w:rPr>
          <w:rFonts w:eastAsia="Times New Roman" w:cs="Times New Roman" w:ascii="Times New Roman" w:hAnsi="Times New Roman"/>
          <w:color w:val="111111"/>
          <w:sz w:val="28"/>
          <w:szCs w:val="28"/>
          <w:lang w:val="en-US"/>
        </w:rPr>
        <w:t>Whoever shall incline therein to wrong unjustly, We will make him taste a painful chastisement. (22:25)</w:t>
      </w:r>
    </w:p>
    <w:p>
      <w:pPr>
        <w:pStyle w:val="BookText"/>
        <w:bidi w:val="0"/>
        <w:jc w:val="both"/>
        <w:rPr/>
      </w:pPr>
      <w:r>
        <w:rPr>
          <w:rFonts w:eastAsia="Times New Roman" w:cs="Times New Roman" w:ascii="Times New Roman" w:hAnsi="Times New Roman"/>
          <w:color w:val="111111"/>
          <w:sz w:val="28"/>
          <w:szCs w:val="28"/>
          <w:lang w:val="en-US"/>
        </w:rPr>
        <w:t>Besides, Almighty Allah has decided Makkah to be a safe haven for every one who enters there up to the Day of Resurrection. It is also impermissible to hunt on land and to uproot trees of this city except in a few cases. It is also inadvisable to carry weapons openly or to frighten people therein. Moreover, many regulations have been instituted with regard to this holy city.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certain etiquettes, manners, and rites to be done in the Holy Precinct of Makkah, the Sacred Mosque, and the Holy Ka'bah. Some of these rites have been cited in the previous chapter on the rites of the Hajj Pilgrimage. However, the readers are advised to acquaint themselves with the other laws, etiquettes, and recommended acts found in books on the Hajj Pilgrimage. </w:t>
      </w:r>
      <w:bookmarkStart w:id="224" w:name="pg13860_138110"/>
    </w:p>
    <w:p>
      <w:pPr>
        <w:pStyle w:val="Heading3"/>
        <w:numPr>
          <w:ilvl w:val="2"/>
          <w:numId w:val="1"/>
        </w:numPr>
        <w:bidi w:val="0"/>
        <w:jc w:val="left"/>
        <w:rPr/>
      </w:pPr>
      <w:bookmarkStart w:id="225" w:name="__RefHeading___Toc3447961_1468164448"/>
      <w:bookmarkStart w:id="226" w:name="_Toc79"/>
      <w:bookmarkEnd w:id="224"/>
      <w:bookmarkEnd w:id="225"/>
      <w:r>
        <w:rPr/>
        <w:t>The Holy House,  the Sacred Mosque,  and Makkah</w:t>
      </w:r>
      <w:bookmarkEnd w:id="226"/>
    </w:p>
    <w:p>
      <w:pPr>
        <w:pStyle w:val="Heading3"/>
        <w:numPr>
          <w:ilvl w:val="2"/>
          <w:numId w:val="1"/>
        </w:numPr>
        <w:bidi w:val="0"/>
        <w:jc w:val="left"/>
        <w:rPr/>
      </w:pPr>
      <w:bookmarkStart w:id="227" w:name="__RefHeading___Toc3447963_1468164448"/>
      <w:bookmarkStart w:id="228" w:name="_Toc80"/>
      <w:bookmarkEnd w:id="227"/>
      <w:r>
        <w:rPr/>
        <w:t>The Prophet’s Mosque (Masjid Al-Nabi)</w:t>
      </w:r>
      <w:bookmarkEnd w:id="228"/>
    </w:p>
    <w:p>
      <w:pPr>
        <w:pStyle w:val="Heading4"/>
        <w:numPr>
          <w:ilvl w:val="3"/>
          <w:numId w:val="1"/>
        </w:numPr>
        <w:bidi w:val="0"/>
        <w:jc w:val="left"/>
        <w:rPr/>
      </w:pPr>
      <w:bookmarkStart w:id="229" w:name="__RefHeading___Toc3447965_1468164448"/>
      <w:bookmarkStart w:id="230" w:name="_Toc81"/>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Situated in the holy city of al-Madinah, the Prophet’s Mosque is the next in merit after the Sacred Mosque. As has been cited, to offer one prayer in this mosque is equal in reward to one thousand prayers that are offered in other mosques. According to other traditions, a single prayer is even equal in reward to ten thousand prayers offered in other mosques.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Within the area of the Prophet’s Mosque, there is a garden of Paradise, which is the distance between his house, which is now his burial place, and his minbar (pulpit).</w:t>
      </w:r>
    </w:p>
    <w:p>
      <w:pPr>
        <w:pStyle w:val="BookText"/>
        <w:bidi w:val="0"/>
        <w:jc w:val="both"/>
        <w:rPr/>
      </w:pPr>
      <w:r>
        <w:rPr>
          <w:rFonts w:eastAsia="Times New Roman" w:cs="Times New Roman" w:ascii="Times New Roman" w:hAnsi="Times New Roman"/>
          <w:color w:val="111111"/>
          <w:sz w:val="28"/>
          <w:szCs w:val="28"/>
          <w:lang w:val="en-US"/>
        </w:rPr>
        <w:t>In his book of al-Kafi, Shaykh al-Kulayni has reported through a valid chain of authority that Mu`awiyah ibn Wahab asked Imam al-Sadiq (‘a) about the authenticity of the following tradition that is ascribed to the Holy Prophet (s):</w:t>
      </w:r>
    </w:p>
    <w:p>
      <w:pPr>
        <w:pStyle w:val="BookText"/>
        <w:bidi w:val="0"/>
        <w:jc w:val="both"/>
        <w:rPr/>
      </w:pPr>
      <w:r>
        <w:rPr>
          <w:rFonts w:ascii="Amiri" w:hAnsi="Amiri" w:eastAsia="Amiri" w:cs="Amiri"/>
          <w:color w:val="111111"/>
          <w:sz w:val="28"/>
          <w:sz w:val="28"/>
          <w:szCs w:val="28"/>
          <w:rtl w:val="true"/>
          <w:lang w:bidi="ar-SA"/>
        </w:rPr>
        <w:t>مَا بَیْنَ بَیْتِی</w:t>
      </w:r>
    </w:p>
    <w:p>
      <w:pPr>
        <w:pStyle w:val="BookText"/>
        <w:bidi w:val="0"/>
        <w:jc w:val="both"/>
        <w:rPr/>
      </w:pPr>
      <w:r>
        <w:rPr>
          <w:rFonts w:ascii="Amiri" w:hAnsi="Amiri" w:eastAsia="Amiri" w:cs="Amiri"/>
          <w:color w:val="111111"/>
          <w:sz w:val="28"/>
          <w:sz w:val="28"/>
          <w:szCs w:val="28"/>
          <w:rtl w:val="true"/>
          <w:lang w:bidi="ar-SA"/>
        </w:rPr>
        <w:t>وَمِنْبَرِی رَوْضَةٌ مِنْ رِیَاضِ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area between my house and minbar is a garden of Paradise.</w:t>
      </w:r>
    </w:p>
    <w:p>
      <w:pPr>
        <w:pStyle w:val="BookText"/>
        <w:bidi w:val="0"/>
        <w:jc w:val="both"/>
        <w:rPr/>
      </w:pPr>
      <w:r>
        <w:rPr>
          <w:rFonts w:eastAsia="Times New Roman" w:cs="Times New Roman" w:ascii="Times New Roman" w:hAnsi="Times New Roman"/>
          <w:color w:val="111111"/>
          <w:sz w:val="28"/>
          <w:szCs w:val="28"/>
          <w:lang w:val="en-US"/>
        </w:rPr>
        <w:t>The Imam (‘a) answered confirmatively and added:</w:t>
      </w:r>
    </w:p>
    <w:p>
      <w:pPr>
        <w:pStyle w:val="BookText"/>
        <w:bidi w:val="0"/>
        <w:jc w:val="both"/>
        <w:rPr/>
      </w:pPr>
      <w:r>
        <w:rPr>
          <w:rFonts w:ascii="Amiri" w:hAnsi="Amiri" w:eastAsia="Amiri" w:cs="Amiri"/>
          <w:color w:val="111111"/>
          <w:sz w:val="28"/>
          <w:sz w:val="28"/>
          <w:szCs w:val="28"/>
          <w:rtl w:val="true"/>
          <w:lang w:bidi="ar-SA"/>
        </w:rPr>
        <w:t>وَبَیْتُ</w:t>
      </w:r>
    </w:p>
    <w:p>
      <w:pPr>
        <w:pStyle w:val="BookText"/>
        <w:bidi w:val="0"/>
        <w:jc w:val="both"/>
        <w:rPr/>
      </w:pPr>
      <w:r>
        <w:rPr>
          <w:rFonts w:ascii="Amiri" w:hAnsi="Amiri" w:eastAsia="Amiri" w:cs="Amiri"/>
          <w:color w:val="111111"/>
          <w:sz w:val="28"/>
          <w:sz w:val="28"/>
          <w:szCs w:val="28"/>
          <w:rtl w:val="true"/>
          <w:lang w:bidi="ar-SA"/>
        </w:rPr>
        <w:t>عَلِیٍّ وَفَاطِمَةَ عَلَیْهِمَا السَّلاَمُ مَا بَیْنَ الْبَیْتِ الَّذِی فِیهِ</w:t>
      </w:r>
    </w:p>
    <w:p>
      <w:pPr>
        <w:pStyle w:val="BookText"/>
        <w:bidi w:val="0"/>
        <w:jc w:val="both"/>
        <w:rPr/>
      </w:pPr>
      <w:r>
        <w:rPr>
          <w:rFonts w:ascii="Amiri" w:hAnsi="Amiri" w:eastAsia="Amiri" w:cs="Amiri"/>
          <w:color w:val="111111"/>
          <w:sz w:val="28"/>
          <w:sz w:val="28"/>
          <w:szCs w:val="28"/>
          <w:rtl w:val="true"/>
          <w:lang w:bidi="ar-SA"/>
        </w:rPr>
        <w:t>النَّبِیُّ صَلَّی اللهُ عَلَیْهِ وَآلِهِ إِلَی الْبَابِ الَّذِی یُحَاذِی</w:t>
      </w:r>
    </w:p>
    <w:p>
      <w:pPr>
        <w:pStyle w:val="BookText"/>
        <w:bidi w:val="0"/>
        <w:jc w:val="both"/>
        <w:rPr/>
      </w:pPr>
      <w:r>
        <w:rPr>
          <w:rFonts w:ascii="Amiri" w:hAnsi="Amiri" w:eastAsia="Amiri" w:cs="Amiri"/>
          <w:color w:val="111111"/>
          <w:sz w:val="28"/>
          <w:sz w:val="28"/>
          <w:szCs w:val="28"/>
          <w:rtl w:val="true"/>
          <w:lang w:bidi="ar-SA"/>
        </w:rPr>
        <w:t>الزُّقَاقَ إِلَی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ذَلِکَ الْبَابِ</w:t>
      </w:r>
    </w:p>
    <w:p>
      <w:pPr>
        <w:pStyle w:val="BookText"/>
        <w:bidi w:val="0"/>
        <w:jc w:val="both"/>
        <w:rPr/>
      </w:pPr>
      <w:r>
        <w:rPr>
          <w:rFonts w:ascii="Amiri" w:hAnsi="Amiri" w:eastAsia="Amiri" w:cs="Amiri"/>
          <w:color w:val="111111"/>
          <w:sz w:val="28"/>
          <w:sz w:val="28"/>
          <w:szCs w:val="28"/>
          <w:rtl w:val="true"/>
          <w:lang w:bidi="ar-SA"/>
        </w:rPr>
        <w:t>وَالْحَائِطُ مَکَانَهُ أَصَابَ مِنْکَبَکَ الأَیْسَرِ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house of `Ali and</w:t>
      </w:r>
    </w:p>
    <w:p>
      <w:pPr>
        <w:pStyle w:val="BookText"/>
        <w:bidi w:val="0"/>
        <w:jc w:val="both"/>
        <w:rPr/>
      </w:pPr>
      <w:r>
        <w:rPr>
          <w:rFonts w:eastAsia="Times New Roman" w:cs="Times New Roman" w:ascii="Times New Roman" w:hAnsi="Times New Roman"/>
          <w:color w:val="111111"/>
          <w:sz w:val="28"/>
          <w:szCs w:val="28"/>
          <w:lang w:val="en-US"/>
        </w:rPr>
        <w:t>Fatimah, peace be upon them, lies in the area between the house in which the</w:t>
      </w:r>
    </w:p>
    <w:p>
      <w:pPr>
        <w:pStyle w:val="BookText"/>
        <w:bidi w:val="0"/>
        <w:jc w:val="both"/>
        <w:rPr/>
      </w:pPr>
      <w:r>
        <w:rPr>
          <w:rFonts w:eastAsia="Times New Roman" w:cs="Times New Roman" w:ascii="Times New Roman" w:hAnsi="Times New Roman"/>
          <w:color w:val="111111"/>
          <w:sz w:val="28"/>
          <w:szCs w:val="28"/>
          <w:lang w:val="en-US"/>
        </w:rPr>
        <w:t>Holy Prophet (s) is buried and the door that is facing the street going to</w:t>
      </w:r>
    </w:p>
    <w:p>
      <w:pPr>
        <w:pStyle w:val="BookText"/>
        <w:bidi w:val="0"/>
        <w:jc w:val="both"/>
        <w:rPr/>
      </w:pPr>
      <w:r>
        <w:rPr>
          <w:rFonts w:eastAsia="Times New Roman" w:cs="Times New Roman" w:ascii="Times New Roman" w:hAnsi="Times New Roman"/>
          <w:color w:val="111111"/>
          <w:sz w:val="28"/>
          <w:szCs w:val="28"/>
          <w:lang w:val="en-US"/>
        </w:rPr>
        <w:t>al-Baqi` Cemetery. If you enter from that door, the wall would hit your left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shoulder if it was still there. </w:t>
      </w:r>
    </w:p>
    <w:p>
      <w:pPr>
        <w:pStyle w:val="BookText"/>
        <w:bidi w:val="0"/>
        <w:rPr/>
      </w:pPr>
      <w:r>
        <w:rPr>
          <w:rFonts w:eastAsia="Times New Roman" w:cs="Times New Roman" w:ascii="Times New Roman" w:hAnsi="Times New Roman"/>
          <w:color w:val="111111"/>
          <w:sz w:val="28"/>
          <w:szCs w:val="28"/>
          <w:lang w:val="en-US"/>
        </w:rPr>
        <w:t>The Imam (‘a) then referred to other houses and quoted the Holy Prophet (s) as saying:</w:t>
      </w:r>
    </w:p>
    <w:p>
      <w:pPr>
        <w:pStyle w:val="BookText"/>
        <w:bidi w:val="0"/>
        <w:jc w:val="both"/>
        <w:rPr/>
      </w:pPr>
      <w:r>
        <w:rPr>
          <w:rFonts w:ascii="Amiri" w:hAnsi="Amiri" w:eastAsia="Amiri" w:cs="Amiri"/>
          <w:color w:val="111111"/>
          <w:sz w:val="28"/>
          <w:sz w:val="28"/>
          <w:szCs w:val="28"/>
          <w:rtl w:val="true"/>
          <w:lang w:bidi="ar-SA"/>
        </w:rPr>
        <w:t>الصَّلاَةُ فِی مَسْجِدِی تَعْدِلُ</w:t>
      </w:r>
    </w:p>
    <w:p>
      <w:pPr>
        <w:pStyle w:val="BookText"/>
        <w:bidi w:val="0"/>
        <w:jc w:val="both"/>
        <w:rPr/>
      </w:pPr>
      <w:r>
        <w:rPr>
          <w:rFonts w:ascii="Amiri" w:hAnsi="Amiri" w:eastAsia="Amiri" w:cs="Amiri"/>
          <w:color w:val="111111"/>
          <w:sz w:val="28"/>
          <w:sz w:val="28"/>
          <w:szCs w:val="28"/>
          <w:rtl w:val="true"/>
          <w:lang w:bidi="ar-SA"/>
        </w:rPr>
        <w:t>أَلْفَ صَلاَةٍ فِی غَیْرِهِ إِلاَّ الْمَسْجِدَ الْحَرَامَ فَهُوَ أَفْضَلُ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single prayer that is offered in my mosque is equal to one thousand</w:t>
      </w:r>
    </w:p>
    <w:p>
      <w:pPr>
        <w:pStyle w:val="BookText"/>
        <w:bidi w:val="0"/>
        <w:jc w:val="both"/>
        <w:rPr/>
      </w:pPr>
      <w:r>
        <w:rPr>
          <w:rFonts w:eastAsia="Times New Roman" w:cs="Times New Roman" w:ascii="Times New Roman" w:hAnsi="Times New Roman"/>
          <w:color w:val="111111"/>
          <w:sz w:val="28"/>
          <w:szCs w:val="28"/>
          <w:lang w:val="en-US"/>
        </w:rPr>
        <w:t>prayers that are offered in other mosques except the Sacred Mosque, which is more</w:t>
      </w:r>
    </w:p>
    <w:p>
      <w:pPr>
        <w:pStyle w:val="BookText"/>
        <w:bidi w:val="0"/>
        <w:jc w:val="both"/>
        <w:rPr/>
      </w:pPr>
      <w:r>
        <w:rPr>
          <w:rFonts w:eastAsia="Times New Roman" w:cs="Times New Roman" w:ascii="Times New Roman" w:hAnsi="Times New Roman"/>
          <w:color w:val="111111"/>
          <w:sz w:val="28"/>
          <w:szCs w:val="28"/>
          <w:lang w:val="en-US"/>
        </w:rPr>
        <w:t>meritorious (than my mosque).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Another tradition holds that the Holy Prophet’s tomb is on a canal of Paradise.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According to a number of traditions some of which are validly reported, Imam al-Sadiq (‘a) has said that to offer a prayer in the house of Lady Fatimah (‘a) is more preferable than offering prayers in the area defined as a garden of Paradise and thus known as Rawzah. Shaykh al-Kulayni in al-Kafi has reported that Yunus ibn Ya`qub asked Imam al-Sadiq (‘a) whether it is better to offer a prayer in the house of Lady Fatimah (‘a) or in the Rawzah.</w:t>
      </w:r>
    </w:p>
    <w:p>
      <w:pPr>
        <w:pStyle w:val="BookText"/>
        <w:bidi w:val="0"/>
        <w:jc w:val="both"/>
        <w:rPr/>
      </w:pPr>
      <w:r>
        <w:rPr>
          <w:rFonts w:eastAsia="Times New Roman" w:cs="Times New Roman" w:ascii="Times New Roman" w:hAnsi="Times New Roman"/>
          <w:color w:val="111111"/>
          <w:sz w:val="28"/>
          <w:szCs w:val="28"/>
          <w:lang w:val="en-US"/>
        </w:rPr>
        <w:t>The Imam (‘a) answered, “To offer a prayer in Fatimah’s house is better.”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xml:space="preserve">According to another tradition, to offer prayers in the Holy Prophet’s houses, one of which is of course the house of Imam </w:t>
      </w:r>
      <w:r>
        <w:rPr>
          <w:rFonts w:eastAsia="Consolas" w:cs="Consolas" w:ascii="Consolas" w:hAnsi="Consolas"/>
          <w:color w:val="111111"/>
          <w:sz w:val="28"/>
          <w:szCs w:val="28"/>
          <w:lang w:val="en-US"/>
        </w:rPr>
        <w:t>Ali (‘a), is equal to offering prayers in the Prophet’s Mosque or even producing a bigger reward.&lt;a href="#ref-footnote4-page168" id="footnote4-page168" style="display:inline-block"&gt;&lt;sup&gt;(4)&lt;/sup&gt;&lt;/a&gt;&lt;p class="footnote"&gt;&lt;a href="#footnote4-page168" style="color:#3b82f6;" id="ref-footnote4-page168"&gt; 4) &lt;/a&gt;- Al-hurr al-</w:t>
      </w:r>
      <w:r>
        <w:rPr>
          <w:rFonts w:eastAsia="Times New Roman" w:cs="Times New Roman" w:ascii="Times New Roman" w:hAnsi="Times New Roman"/>
          <w:color w:val="111111"/>
          <w:sz w:val="28"/>
          <w:szCs w:val="28"/>
          <w:lang w:val="en-US"/>
        </w:rPr>
        <w:t>Amili, Wasa’il al-Shi`ah 3:543, H. 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has been previously mentioned, the house of Imam `Ali and Lady Fatimah, peace be upon them, is situated in the area between the house in which the Holy Prophet (s) is </w:t>
      </w:r>
    </w:p>
    <w:p>
      <w:pPr>
        <w:pStyle w:val="BookText"/>
        <w:bidi w:val="0"/>
        <w:rPr/>
      </w:pPr>
      <w:r>
        <w:rPr>
          <w:rFonts w:eastAsia="Times New Roman" w:cs="Times New Roman" w:ascii="Times New Roman" w:hAnsi="Times New Roman"/>
          <w:color w:val="111111"/>
          <w:sz w:val="28"/>
          <w:szCs w:val="28"/>
          <w:lang w:val="en-US"/>
        </w:rPr>
        <w:t>buried and the door facing the street that goes to al-Baqi</w:t>
      </w:r>
      <w:r>
        <w:rPr>
          <w:rFonts w:eastAsia="Consolas" w:cs="Consolas" w:ascii="Consolas" w:hAnsi="Consolas"/>
          <w:color w:val="111111"/>
          <w:sz w:val="28"/>
          <w:szCs w:val="28"/>
          <w:lang w:val="en-US"/>
        </w:rPr>
        <w:t xml:space="preserve"> Cemetery.&lt;a href="#ref-footnote1-page169" id="footnote1-page169" style="display:inline-block"&gt;&lt;sup&gt;(1)&lt;/sup&gt;&lt;/a&gt;&lt;p class="footnote"&gt;&lt;a href="#footnote1-page169" style="color:#3b82f6;" id="ref-footnote1-page169"&gt; 1) &lt;/a&gt;- Al-hurr al-</w:t>
      </w:r>
      <w:r>
        <w:rPr>
          <w:rFonts w:eastAsia="Times New Roman" w:cs="Times New Roman" w:ascii="Times New Roman" w:hAnsi="Times New Roman"/>
          <w:color w:val="111111"/>
          <w:sz w:val="28"/>
          <w:szCs w:val="28"/>
          <w:lang w:val="en-US"/>
        </w:rPr>
        <w:t>Amili, Wasa’il al-Shi`ah 3:542, H. 1.</w:t>
      </w:r>
    </w:p>
    <w:p>
      <w:pPr>
        <w:pStyle w:val="BookText"/>
        <w:bidi w:val="0"/>
        <w:jc w:val="both"/>
        <w:rPr/>
      </w:pPr>
      <w:r>
        <w:rPr>
          <w:rFonts w:eastAsia="Times New Roman" w:cs="Times New Roman" w:ascii="Times New Roman" w:hAnsi="Times New Roman"/>
          <w:color w:val="111111"/>
          <w:sz w:val="28"/>
          <w:szCs w:val="28"/>
          <w:lang w:val="en-US"/>
        </w:rPr>
        <w:t>Unfortunately, all these traces have been wiped out because the Wahhabi sect (which dominates in Makkah and Madinah) does not respect the signs and traces of Islamic history. Moreover, it attempts to totally obliterate such traces.</w:t>
      </w:r>
    </w:p>
    <w:p>
      <w:pPr>
        <w:pStyle w:val="BookText"/>
        <w:bidi w:val="0"/>
        <w:jc w:val="both"/>
        <w:rPr/>
      </w:pPr>
      <w:r>
        <w:rPr>
          <w:rFonts w:eastAsia="Times New Roman" w:cs="Times New Roman" w:ascii="Times New Roman" w:hAnsi="Times New Roman"/>
          <w:color w:val="111111"/>
          <w:sz w:val="28"/>
          <w:szCs w:val="28"/>
          <w:lang w:val="en-US"/>
        </w:rPr>
        <w:t>It seems that the “door facing the street that goes to al-Baqi` Cemetery” indicates the door that presently is to the back of the shrine that currently stands on the Holy Prophet’s tomb, which is the north eastern corner of the shrine.</w:t>
      </w:r>
    </w:p>
    <w:p>
      <w:pPr>
        <w:pStyle w:val="BookText"/>
        <w:bidi w:val="0"/>
        <w:jc w:val="both"/>
        <w:rPr/>
      </w:pPr>
      <w:r>
        <w:rPr>
          <w:rFonts w:eastAsia="Times New Roman" w:cs="Times New Roman" w:ascii="Times New Roman" w:hAnsi="Times New Roman"/>
          <w:color w:val="111111"/>
          <w:sz w:val="28"/>
          <w:szCs w:val="28"/>
          <w:lang w:val="en-US"/>
        </w:rPr>
        <w:t>According to a narration deemed as valid by a group of scholars, the area of the Prophet’s Mosque is three thousand and six hundred cubits.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borders of the Prophet’s Mosque and the Rawzah have been mentioned in two authentic traditions. Abu-Basir al-Muradi is reported to have quoted Imam al-Sadiq (‘a) as saying:</w:t>
      </w:r>
    </w:p>
    <w:p>
      <w:pPr>
        <w:pStyle w:val="BookText"/>
        <w:bidi w:val="0"/>
        <w:jc w:val="both"/>
        <w:rPr/>
      </w:pPr>
      <w:r>
        <w:rPr>
          <w:rFonts w:ascii="Amiri" w:hAnsi="Amiri" w:eastAsia="Amiri" w:cs="Amiri"/>
          <w:color w:val="111111"/>
          <w:sz w:val="28"/>
          <w:sz w:val="28"/>
          <w:szCs w:val="28"/>
          <w:rtl w:val="true"/>
          <w:lang w:bidi="ar-SA"/>
        </w:rPr>
        <w:t>حَدُّ الرَّوْضَةِ فِی مَسْجِدِ</w:t>
      </w:r>
    </w:p>
    <w:p>
      <w:pPr>
        <w:pStyle w:val="BookText"/>
        <w:bidi w:val="0"/>
        <w:jc w:val="both"/>
        <w:rPr/>
      </w:pPr>
      <w:r>
        <w:rPr>
          <w:rFonts w:ascii="Amiri" w:hAnsi="Amiri" w:eastAsia="Amiri" w:cs="Amiri"/>
          <w:color w:val="111111"/>
          <w:sz w:val="28"/>
          <w:sz w:val="28"/>
          <w:szCs w:val="28"/>
          <w:rtl w:val="true"/>
          <w:lang w:bidi="ar-SA"/>
        </w:rPr>
        <w:t>الرَّسُولِ صَلَّی اللهُ عَلَیْهِ وَآلِهِ إِلَی طَرَفِ الظِّلاَلِ، وَحَدُّ</w:t>
      </w:r>
    </w:p>
    <w:p>
      <w:pPr>
        <w:pStyle w:val="BookText"/>
        <w:bidi w:val="0"/>
        <w:jc w:val="both"/>
        <w:rPr/>
      </w:pPr>
      <w:r>
        <w:rPr>
          <w:rFonts w:ascii="Amiri" w:hAnsi="Amiri" w:eastAsia="Amiri" w:cs="Amiri"/>
          <w:color w:val="111111"/>
          <w:sz w:val="28"/>
          <w:sz w:val="28"/>
          <w:szCs w:val="28"/>
          <w:rtl w:val="true"/>
          <w:lang w:bidi="ar-SA"/>
        </w:rPr>
        <w:t>الْمَسْجِدِ إِلَی الإسْطِوَانَتَیْنِ عَنْ یَمِینِ الْمِنْبَرِ إِلَی</w:t>
      </w:r>
    </w:p>
    <w:p>
      <w:pPr>
        <w:pStyle w:val="BookText"/>
        <w:bidi w:val="0"/>
        <w:jc w:val="both"/>
        <w:rPr/>
      </w:pPr>
      <w:r>
        <w:rPr>
          <w:rFonts w:ascii="Amiri" w:hAnsi="Amiri" w:eastAsia="Amiri" w:cs="Amiri"/>
          <w:color w:val="111111"/>
          <w:sz w:val="28"/>
          <w:sz w:val="28"/>
          <w:szCs w:val="28"/>
          <w:rtl w:val="true"/>
          <w:lang w:bidi="ar-SA"/>
        </w:rPr>
        <w:t>الطَّرِیقِ مِمَّا یَلِی سُوقَ اللَّیْلِ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borders of the Rawzah in the Prophet’s Mosque extend to Taraf</w:t>
      </w:r>
    </w:p>
    <w:p>
      <w:pPr>
        <w:pStyle w:val="BookText"/>
        <w:bidi w:val="0"/>
        <w:jc w:val="both"/>
        <w:rPr/>
      </w:pPr>
      <w:r>
        <w:rPr>
          <w:rFonts w:eastAsia="Times New Roman" w:cs="Times New Roman" w:ascii="Times New Roman" w:hAnsi="Times New Roman"/>
          <w:color w:val="111111"/>
          <w:sz w:val="28"/>
          <w:szCs w:val="28"/>
          <w:lang w:val="en-US"/>
        </w:rPr>
        <w:t>al-²ilal, and the border of the Prophet’s Mosque extends from the two columns</w:t>
      </w:r>
    </w:p>
    <w:p>
      <w:pPr>
        <w:pStyle w:val="BookText"/>
        <w:bidi w:val="0"/>
        <w:jc w:val="both"/>
        <w:rPr/>
      </w:pPr>
      <w:r>
        <w:rPr>
          <w:rFonts w:eastAsia="Times New Roman" w:cs="Times New Roman" w:ascii="Times New Roman" w:hAnsi="Times New Roman"/>
          <w:color w:val="111111"/>
          <w:sz w:val="28"/>
          <w:szCs w:val="28"/>
          <w:lang w:val="en-US"/>
        </w:rPr>
        <w:t>to the right of the minbar up to the public way behind Suq al-Layl.</w:t>
      </w:r>
      <w:r>
        <w:rPr>
          <w:rStyle w:val="FootnoteAnchor"/>
        </w:rPr>
        <w:footnoteReference w:id="1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Muslim is reported to have asked the Imam (‘a) about the borders of the Prophet’s Mosque, and he was answered: </w:t>
      </w:r>
      <w:bookmarkStart w:id="231" w:name="pg13860_138113"/>
    </w:p>
    <w:p>
      <w:pPr>
        <w:pStyle w:val="BookText"/>
        <w:bidi w:val="0"/>
        <w:rPr/>
      </w:pPr>
      <w:bookmarkEnd w:id="231"/>
      <w:r>
        <w:rPr>
          <w:rFonts w:ascii="Amiri" w:hAnsi="Amiri" w:eastAsia="Amiri" w:cs="Amiri"/>
          <w:color w:val="111111"/>
          <w:sz w:val="28"/>
          <w:sz w:val="28"/>
          <w:szCs w:val="28"/>
          <w:rtl w:val="true"/>
          <w:lang w:bidi="ar-SA"/>
        </w:rPr>
        <w:t>الإسْطِوَانَةُ الَّتِی عِنْدَ</w:t>
      </w:r>
    </w:p>
    <w:p>
      <w:pPr>
        <w:pStyle w:val="BookText"/>
        <w:bidi w:val="0"/>
        <w:jc w:val="both"/>
        <w:rPr/>
      </w:pPr>
      <w:r>
        <w:rPr>
          <w:rFonts w:ascii="Amiri" w:hAnsi="Amiri" w:eastAsia="Amiri" w:cs="Amiri"/>
          <w:color w:val="111111"/>
          <w:sz w:val="28"/>
          <w:sz w:val="28"/>
          <w:szCs w:val="28"/>
          <w:rtl w:val="true"/>
          <w:lang w:bidi="ar-SA"/>
        </w:rPr>
        <w:t>رَأْسِ الْقَبْرِ إِلَی الإسْطِوَانَتَیْنِ مِنْ وَرَاءِ الْمِنْبَرِ عَنْ</w:t>
      </w:r>
    </w:p>
    <w:p>
      <w:pPr>
        <w:pStyle w:val="BookText"/>
        <w:bidi w:val="0"/>
        <w:jc w:val="both"/>
        <w:rPr/>
      </w:pPr>
      <w:r>
        <w:rPr>
          <w:rFonts w:ascii="Amiri" w:hAnsi="Amiri" w:eastAsia="Amiri" w:cs="Amiri"/>
          <w:color w:val="111111"/>
          <w:sz w:val="28"/>
          <w:sz w:val="28"/>
          <w:szCs w:val="28"/>
          <w:rtl w:val="true"/>
          <w:lang w:bidi="ar-SA"/>
        </w:rPr>
        <w:t>یَمِینِ الْقِبْلَةِ، وَکَانَ مِنْ وَرَاءِ الْمِنْبَرِ طَرِیقٌ تَمُرُّ فِیهِ</w:t>
      </w:r>
    </w:p>
    <w:p>
      <w:pPr>
        <w:pStyle w:val="BookText"/>
        <w:bidi w:val="0"/>
        <w:jc w:val="both"/>
        <w:rPr/>
      </w:pPr>
      <w:r>
        <w:rPr>
          <w:rFonts w:ascii="Amiri" w:hAnsi="Amiri" w:eastAsia="Amiri" w:cs="Amiri"/>
          <w:color w:val="111111"/>
          <w:sz w:val="28"/>
          <w:sz w:val="28"/>
          <w:szCs w:val="28"/>
          <w:rtl w:val="true"/>
          <w:lang w:bidi="ar-SA"/>
        </w:rPr>
        <w:t>الشَّاةُ وَیَمُرُّ الرَّجُلُ مُنْحَرِفاً وَکَانَ سَاحَةُ الْمَسْجِدِ مِنَ الْبِلاَطِ</w:t>
      </w:r>
    </w:p>
    <w:p>
      <w:pPr>
        <w:pStyle w:val="BookText"/>
        <w:bidi w:val="0"/>
        <w:jc w:val="both"/>
        <w:rPr/>
      </w:pPr>
      <w:r>
        <w:rPr>
          <w:rFonts w:ascii="Amiri" w:hAnsi="Amiri" w:eastAsia="Amiri" w:cs="Amiri"/>
          <w:color w:val="111111"/>
          <w:sz w:val="28"/>
          <w:sz w:val="28"/>
          <w:szCs w:val="28"/>
          <w:rtl w:val="true"/>
          <w:lang w:bidi="ar-SA"/>
        </w:rPr>
        <w:t>إِلَی الصَّحْنِ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extends from the column that is situated near the head of the tomb to the two</w:t>
      </w:r>
    </w:p>
    <w:p>
      <w:pPr>
        <w:pStyle w:val="BookText"/>
        <w:bidi w:val="0"/>
        <w:jc w:val="both"/>
        <w:rPr/>
      </w:pPr>
      <w:r>
        <w:rPr>
          <w:rFonts w:eastAsia="Times New Roman" w:cs="Times New Roman" w:ascii="Times New Roman" w:hAnsi="Times New Roman"/>
          <w:color w:val="111111"/>
          <w:sz w:val="28"/>
          <w:szCs w:val="28"/>
          <w:lang w:val="en-US"/>
        </w:rPr>
        <w:t>columns lying behind the minbar to the right side of the kiblah direction.</w:t>
      </w:r>
    </w:p>
    <w:p>
      <w:pPr>
        <w:pStyle w:val="BookText"/>
        <w:bidi w:val="0"/>
        <w:jc w:val="both"/>
        <w:rPr/>
      </w:pPr>
      <w:r>
        <w:rPr>
          <w:rFonts w:eastAsia="Times New Roman" w:cs="Times New Roman" w:ascii="Times New Roman" w:hAnsi="Times New Roman"/>
          <w:color w:val="111111"/>
          <w:sz w:val="28"/>
          <w:szCs w:val="28"/>
          <w:lang w:val="en-US"/>
        </w:rPr>
        <w:t>Behind the minbar, there was a narrow way in which a sheep could pass but a man</w:t>
      </w:r>
    </w:p>
    <w:p>
      <w:pPr>
        <w:pStyle w:val="BookText"/>
        <w:bidi w:val="0"/>
        <w:jc w:val="both"/>
        <w:rPr/>
      </w:pPr>
      <w:r>
        <w:rPr>
          <w:rFonts w:eastAsia="Times New Roman" w:cs="Times New Roman" w:ascii="Times New Roman" w:hAnsi="Times New Roman"/>
          <w:color w:val="111111"/>
          <w:sz w:val="28"/>
          <w:szCs w:val="28"/>
          <w:lang w:val="en-US"/>
        </w:rPr>
        <w:t>must pass aslant. The yard of the mosque extended from the court to the</w:t>
      </w:r>
    </w:p>
    <w:p>
      <w:pPr>
        <w:pStyle w:val="BookText"/>
        <w:bidi w:val="0"/>
        <w:jc w:val="both"/>
        <w:rPr/>
      </w:pPr>
      <w:r>
        <w:rPr>
          <w:rFonts w:eastAsia="Times New Roman" w:cs="Times New Roman" w:ascii="Times New Roman" w:hAnsi="Times New Roman"/>
          <w:color w:val="111111"/>
          <w:sz w:val="28"/>
          <w:szCs w:val="28"/>
          <w:lang w:val="en-US"/>
        </w:rPr>
        <w:t>patio.</w:t>
      </w:r>
      <w:r>
        <w:rPr>
          <w:rStyle w:val="FootnoteAnchor"/>
        </w:rPr>
        <w:footnoteReference w:id="133"/>
      </w:r>
    </w:p>
    <w:p>
      <w:pPr>
        <w:pStyle w:val="Heading4"/>
        <w:numPr>
          <w:ilvl w:val="3"/>
          <w:numId w:val="1"/>
        </w:numPr>
        <w:bidi w:val="0"/>
        <w:jc w:val="left"/>
        <w:rPr/>
      </w:pPr>
      <w:bookmarkStart w:id="232" w:name="__RefHeading___Toc3447967_1468164448"/>
      <w:bookmarkStart w:id="233" w:name="_Toc82"/>
      <w:bookmarkEnd w:id="232"/>
      <w:r>
        <w:rPr/>
        <w:t>Other Holy Sites in the Prophet’s Mosque</w:t>
      </w:r>
      <w:bookmarkEnd w:id="233"/>
    </w:p>
    <w:p>
      <w:pPr>
        <w:pStyle w:val="BookText"/>
        <w:bidi w:val="0"/>
        <w:jc w:val="both"/>
        <w:rPr/>
      </w:pPr>
      <w:r>
        <w:rPr>
          <w:rFonts w:eastAsia="Times New Roman" w:cs="Times New Roman" w:ascii="Times New Roman" w:hAnsi="Times New Roman"/>
          <w:color w:val="111111"/>
          <w:sz w:val="28"/>
          <w:szCs w:val="28"/>
          <w:lang w:val="en-US"/>
        </w:rPr>
        <w:t>In addition to the mosque, the Rawzah, the houses of the Holy Prophet (s), and the house of Imam `Ali and Lady Fatimah (‘a), which are highly regarded and enjoy special merits, there are other sites inside the Prophet’s Mosque that are considered blessed and meritorious, such as the Prophet’s minbar and niche where he used to offer prayers.</w:t>
      </w:r>
    </w:p>
    <w:p>
      <w:pPr>
        <w:pStyle w:val="BookText"/>
        <w:bidi w:val="0"/>
        <w:jc w:val="both"/>
        <w:rPr/>
      </w:pPr>
      <w:r>
        <w:rPr>
          <w:rFonts w:eastAsia="Times New Roman" w:cs="Times New Roman" w:ascii="Times New Roman" w:hAnsi="Times New Roman"/>
          <w:color w:val="111111"/>
          <w:sz w:val="28"/>
          <w:szCs w:val="28"/>
          <w:lang w:val="en-US"/>
        </w:rPr>
        <w:t>Shaykh al-Kulayni in al-Kafi has reported through a valid chain of authority that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quoted Imam al-Sadiq (‘a) as saying:</w:t>
      </w:r>
    </w:p>
    <w:p>
      <w:pPr>
        <w:pStyle w:val="BookText"/>
        <w:bidi w:val="0"/>
        <w:jc w:val="both"/>
        <w:rPr/>
      </w:pPr>
      <w:r>
        <w:rPr>
          <w:rFonts w:ascii="Amiri" w:hAnsi="Amiri" w:eastAsia="Amiri" w:cs="Amiri"/>
          <w:color w:val="111111"/>
          <w:sz w:val="28"/>
          <w:sz w:val="28"/>
          <w:szCs w:val="28"/>
          <w:rtl w:val="true"/>
          <w:lang w:bidi="ar-SA"/>
        </w:rPr>
        <w:t>إِذَا فَرِغْتَ مِنَ</w:t>
      </w:r>
    </w:p>
    <w:p>
      <w:pPr>
        <w:pStyle w:val="BookText"/>
        <w:bidi w:val="0"/>
        <w:jc w:val="both"/>
        <w:rPr/>
      </w:pPr>
      <w:r>
        <w:rPr>
          <w:rFonts w:ascii="Amiri" w:hAnsi="Amiri" w:eastAsia="Amiri" w:cs="Amiri"/>
          <w:color w:val="111111"/>
          <w:sz w:val="28"/>
          <w:sz w:val="28"/>
          <w:szCs w:val="28"/>
          <w:rtl w:val="true"/>
          <w:lang w:bidi="ar-SA"/>
        </w:rPr>
        <w:t>الدُّعَاءِ عِنْدَ قَبْرِ النَّبِیِّ صَلَّی اللهُ عَلَیْهِ وَآلِهِ فَأْتِ</w:t>
      </w:r>
    </w:p>
    <w:p>
      <w:pPr>
        <w:pStyle w:val="BookText"/>
        <w:bidi w:val="0"/>
        <w:jc w:val="both"/>
        <w:rPr/>
      </w:pPr>
      <w:r>
        <w:rPr>
          <w:rFonts w:ascii="Amiri" w:hAnsi="Amiri" w:eastAsia="Amiri" w:cs="Amiri"/>
          <w:color w:val="111111"/>
          <w:sz w:val="28"/>
          <w:sz w:val="28"/>
          <w:szCs w:val="28"/>
          <w:rtl w:val="true"/>
          <w:lang w:bidi="ar-SA"/>
        </w:rPr>
        <w:t>الْمِنْبَرَ فَامْسَحْهُ بِیَدِکَ وَخُذْ بِرُمَّانَتَیْهِ، وَهُمَا السُّفَلاوَانِ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وَامْسَحْ عَیْنَیْکَ وَوَجْهَکَ بِهِ فَإِنَّهُ یُقَالُ إِنَّهُ شِفَاءٌ</w:t>
      </w:r>
    </w:p>
    <w:p>
      <w:pPr>
        <w:pStyle w:val="BookText"/>
        <w:bidi w:val="0"/>
        <w:jc w:val="both"/>
        <w:rPr/>
      </w:pPr>
      <w:r>
        <w:rPr>
          <w:rFonts w:ascii="Amiri" w:hAnsi="Amiri" w:eastAsia="Amiri" w:cs="Amiri"/>
          <w:color w:val="111111"/>
          <w:sz w:val="28"/>
          <w:sz w:val="28"/>
          <w:szCs w:val="28"/>
          <w:rtl w:val="true"/>
          <w:lang w:bidi="ar-SA"/>
        </w:rPr>
        <w:t>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عِنْدَهُ وَاحْمَدِ اللهَ وَاثْنِ عَلَیْهِ وَسَلْ</w:t>
      </w:r>
    </w:p>
    <w:p>
      <w:pPr>
        <w:pStyle w:val="BookText"/>
        <w:bidi w:val="0"/>
        <w:jc w:val="both"/>
        <w:rPr/>
      </w:pPr>
      <w:r>
        <w:rPr>
          <w:rFonts w:ascii="Amiri" w:hAnsi="Amiri" w:eastAsia="Amiri" w:cs="Amiri"/>
          <w:color w:val="111111"/>
          <w:sz w:val="28"/>
          <w:sz w:val="28"/>
          <w:szCs w:val="28"/>
          <w:rtl w:val="true"/>
          <w:lang w:bidi="ar-SA"/>
        </w:rPr>
        <w:t>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بَیْنَ قَبْرِی وَمِنْبَرِی رَوْضَةٌ مِنْ رِیَاضِ الْجَنَّةِ وَمِنْبَرِی عَلَی</w:t>
      </w:r>
    </w:p>
    <w:p>
      <w:pPr>
        <w:pStyle w:val="BookText"/>
        <w:bidi w:val="0"/>
        <w:jc w:val="both"/>
        <w:rPr/>
      </w:pPr>
      <w:r>
        <w:rPr>
          <w:rFonts w:ascii="Amiri" w:hAnsi="Amiri" w:eastAsia="Amiri" w:cs="Amiri"/>
          <w:color w:val="111111"/>
          <w:sz w:val="28"/>
          <w:sz w:val="28"/>
          <w:szCs w:val="28"/>
          <w:rtl w:val="true"/>
          <w:lang w:bidi="ar-SA"/>
        </w:rPr>
        <w:t>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هِیَ الْبَابُ الصَّغِیرُ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تَأْتِی مَقَامَ النَّبِیِّ صَلَّی اللهُ عَلَیْهِ وَآلِهِ فَتُصَلِّی</w:t>
      </w:r>
    </w:p>
    <w:p>
      <w:pPr>
        <w:pStyle w:val="BookText"/>
        <w:bidi w:val="0"/>
        <w:jc w:val="both"/>
        <w:rPr/>
      </w:pPr>
      <w:r>
        <w:rPr>
          <w:rFonts w:ascii="Amiri" w:hAnsi="Amiri" w:eastAsia="Amiri" w:cs="Amiri"/>
          <w:color w:val="111111"/>
          <w:sz w:val="28"/>
          <w:sz w:val="28"/>
          <w:szCs w:val="28"/>
          <w:rtl w:val="true"/>
          <w:lang w:bidi="ar-SA"/>
        </w:rPr>
        <w:t>فِیهِ مَا بَدَا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accomplish your prayers near the tomb (of the Holy Prophet (s)),</w:t>
      </w:r>
    </w:p>
    <w:p>
      <w:pPr>
        <w:pStyle w:val="BookText"/>
        <w:bidi w:val="0"/>
        <w:jc w:val="both"/>
        <w:rPr/>
      </w:pPr>
      <w:r>
        <w:rPr>
          <w:rFonts w:eastAsia="Times New Roman" w:cs="Times New Roman" w:ascii="Times New Roman" w:hAnsi="Times New Roman"/>
          <w:color w:val="111111"/>
          <w:sz w:val="28"/>
          <w:szCs w:val="28"/>
          <w:lang w:val="en-US"/>
        </w:rPr>
        <w:t>you may come to the minbar, pass your hand over it, hold the two lower</w:t>
      </w:r>
    </w:p>
    <w:p>
      <w:pPr>
        <w:pStyle w:val="BookText"/>
        <w:bidi w:val="0"/>
        <w:jc w:val="both"/>
        <w:rPr/>
      </w:pPr>
      <w:r>
        <w:rPr>
          <w:rFonts w:eastAsia="Times New Roman" w:cs="Times New Roman" w:ascii="Times New Roman" w:hAnsi="Times New Roman"/>
          <w:color w:val="111111"/>
          <w:sz w:val="28"/>
          <w:szCs w:val="28"/>
          <w:lang w:val="en-US"/>
        </w:rPr>
        <w:t>pommels, and then rub your face and eyes, for this act brings about eye</w:t>
      </w:r>
    </w:p>
    <w:p>
      <w:pPr>
        <w:pStyle w:val="BookText"/>
        <w:bidi w:val="0"/>
        <w:jc w:val="both"/>
        <w:rPr/>
      </w:pPr>
      <w:r>
        <w:rPr>
          <w:rFonts w:eastAsia="Times New Roman" w:cs="Times New Roman" w:ascii="Times New Roman" w:hAnsi="Times New Roman"/>
          <w:color w:val="111111"/>
          <w:sz w:val="28"/>
          <w:szCs w:val="28"/>
          <w:lang w:val="en-US"/>
        </w:rPr>
        <w:t>healing. You may then offer prayers there, praise and thank Almighty Allah,</w:t>
      </w:r>
    </w:p>
    <w:p>
      <w:pPr>
        <w:pStyle w:val="BookText"/>
        <w:bidi w:val="0"/>
        <w:jc w:val="both"/>
        <w:rPr/>
      </w:pPr>
      <w:r>
        <w:rPr>
          <w:rFonts w:eastAsia="Times New Roman" w:cs="Times New Roman" w:ascii="Times New Roman" w:hAnsi="Times New Roman"/>
          <w:color w:val="111111"/>
          <w:sz w:val="28"/>
          <w:szCs w:val="28"/>
          <w:lang w:val="en-US"/>
        </w:rPr>
        <w:t>and implore Him for settling your needs. The Holy Prophet (s) has said, “The</w:t>
      </w:r>
    </w:p>
    <w:p>
      <w:pPr>
        <w:pStyle w:val="BookText"/>
        <w:bidi w:val="0"/>
        <w:jc w:val="both"/>
        <w:rPr/>
      </w:pPr>
      <w:r>
        <w:rPr>
          <w:rFonts w:eastAsia="Times New Roman" w:cs="Times New Roman" w:ascii="Times New Roman" w:hAnsi="Times New Roman"/>
          <w:color w:val="111111"/>
          <w:sz w:val="28"/>
          <w:szCs w:val="28"/>
          <w:lang w:val="en-US"/>
        </w:rPr>
        <w:t>area between my house and minbar is a garden of Paradise and my minbar is</w:t>
      </w:r>
    </w:p>
    <w:p>
      <w:pPr>
        <w:pStyle w:val="BookText"/>
        <w:bidi w:val="0"/>
        <w:jc w:val="both"/>
        <w:rPr/>
      </w:pPr>
      <w:r>
        <w:rPr>
          <w:rFonts w:eastAsia="Times New Roman" w:cs="Times New Roman" w:ascii="Times New Roman" w:hAnsi="Times New Roman"/>
          <w:color w:val="111111"/>
          <w:sz w:val="28"/>
          <w:szCs w:val="28"/>
          <w:lang w:val="en-US"/>
        </w:rPr>
        <w:t>standing on a canal of Paradise.” This canal is the small door. You may then go</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Holy Prophet’s standing-place and offer as many prayers as you like.</w:t>
      </w:r>
      <w:r>
        <w:rPr>
          <w:rStyle w:val="FootnoteAnchor"/>
        </w:rPr>
        <w:footnoteReference w:id="134"/>
      </w:r>
    </w:p>
    <w:p>
      <w:pPr>
        <w:pStyle w:val="BookText"/>
        <w:bidi w:val="0"/>
        <w:rPr/>
      </w:pPr>
      <w:r>
        <w:rPr>
          <w:rFonts w:eastAsia="Times New Roman" w:cs="Times New Roman" w:ascii="Times New Roman" w:hAnsi="Times New Roman"/>
          <w:color w:val="111111"/>
          <w:sz w:val="28"/>
          <w:szCs w:val="28"/>
          <w:lang w:val="en-US"/>
        </w:rPr>
        <w:t>One of the other places regarded special is Maqam Jibra'il (the Standing-place of Archangel Gabriel) where the Archangel would stop to gain permission from the Holy Prophet (s) to enter.</w:t>
      </w:r>
    </w:p>
    <w:p>
      <w:pPr>
        <w:pStyle w:val="BookText"/>
        <w:bidi w:val="0"/>
        <w:jc w:val="both"/>
        <w:rPr/>
      </w:pPr>
      <w:r>
        <w:rPr>
          <w:rFonts w:eastAsia="Times New Roman" w:cs="Times New Roman" w:ascii="Times New Roman" w:hAnsi="Times New Roman"/>
          <w:color w:val="111111"/>
          <w:sz w:val="28"/>
          <w:szCs w:val="28"/>
          <w:lang w:val="en-US"/>
        </w:rPr>
        <w:t>Shaykh al-Kulayni in al-Kafi has reported through a valid chain of authority that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quoted Imam al-Sadiq (‘a) as saying:</w:t>
      </w:r>
    </w:p>
    <w:p>
      <w:pPr>
        <w:pStyle w:val="BookText"/>
        <w:bidi w:val="0"/>
        <w:jc w:val="both"/>
        <w:rPr/>
      </w:pPr>
      <w:r>
        <w:rPr>
          <w:rFonts w:eastAsia="Times New Roman" w:cs="Times New Roman" w:ascii="Times New Roman" w:hAnsi="Times New Roman"/>
          <w:color w:val="111111"/>
          <w:sz w:val="28"/>
          <w:szCs w:val="28"/>
          <w:lang w:val="en-US"/>
        </w:rPr>
        <w:t>You may come to the standing-place of Gabriel, which is under a drainpipe, because at this very place, Archangel Gabriel used to stop to seek permission from the Holy Prophet (s) before he would visit him. You may say these words at this place:</w:t>
      </w:r>
    </w:p>
    <w:p>
      <w:pPr>
        <w:pStyle w:val="BookText"/>
        <w:bidi w:val="0"/>
        <w:jc w:val="both"/>
        <w:rPr/>
      </w:pPr>
      <w:r>
        <w:rPr>
          <w:rFonts w:ascii="Amiri" w:hAnsi="Amiri" w:eastAsia="Amiri" w:cs="Amiri"/>
          <w:color w:val="111111"/>
          <w:sz w:val="28"/>
          <w:sz w:val="28"/>
          <w:szCs w:val="28"/>
          <w:rtl w:val="true"/>
          <w:lang w:bidi="ar-SA"/>
        </w:rPr>
        <w:t>اَیْ جَوَادُ اَیْ کَرِیمُ اَیْ قَرِیبُ</w:t>
      </w:r>
    </w:p>
    <w:p>
      <w:pPr>
        <w:pStyle w:val="BookText"/>
        <w:bidi w:val="0"/>
        <w:jc w:val="both"/>
        <w:rPr/>
      </w:pPr>
      <w:r>
        <w:rPr>
          <w:rFonts w:ascii="Amiri" w:hAnsi="Amiri" w:eastAsia="Amiri" w:cs="Amiri"/>
          <w:color w:val="111111"/>
          <w:sz w:val="28"/>
          <w:sz w:val="28"/>
          <w:szCs w:val="28"/>
          <w:rtl w:val="true"/>
          <w:lang w:bidi="ar-SA"/>
        </w:rPr>
        <w:t>اَیْ بَعِیدُ اَسْاَلُکَ اَنْ تُصَلِّیَ عَلَی مُحَمَّدٍ وَاَهْلِ بَیْتِهِ وَاَنْ</w:t>
      </w:r>
    </w:p>
    <w:p>
      <w:pPr>
        <w:pStyle w:val="BookText"/>
        <w:bidi w:val="0"/>
        <w:jc w:val="both"/>
        <w:rPr/>
      </w:pPr>
      <w:r>
        <w:rPr>
          <w:rFonts w:ascii="Amiri" w:hAnsi="Amiri" w:eastAsia="Amiri" w:cs="Amiri"/>
          <w:color w:val="111111"/>
          <w:sz w:val="28"/>
          <w:sz w:val="28"/>
          <w:szCs w:val="28"/>
          <w:rtl w:val="true"/>
          <w:lang w:bidi="ar-SA"/>
        </w:rPr>
        <w:t>تَرُدَّ عَلَیَّ نِعْمَتَکَ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All-magnanimous! O All-generous! O Nigh! O Remote! I beseech You to send blessings upon Muhammad and</w:t>
      </w:r>
    </w:p>
    <w:p>
      <w:pPr>
        <w:pStyle w:val="BookText"/>
        <w:bidi w:val="0"/>
        <w:jc w:val="both"/>
        <w:rPr/>
      </w:pPr>
      <w:r>
        <w:rPr>
          <w:rFonts w:eastAsia="Times New Roman" w:cs="Times New Roman" w:ascii="Times New Roman" w:hAnsi="Times New Roman"/>
          <w:color w:val="111111"/>
          <w:sz w:val="28"/>
          <w:szCs w:val="28"/>
          <w:lang w:val="en-US"/>
        </w:rPr>
        <w:t>his Household and to grant me this blessing of Yours over again.</w:t>
      </w:r>
      <w:r>
        <w:rPr>
          <w:rStyle w:val="FootnoteAnchor"/>
        </w:rPr>
        <w:footnoteReference w:id="1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Amongst the other consecrated places in the Prophet’s </w:t>
      </w:r>
    </w:p>
    <w:p>
      <w:pPr>
        <w:pStyle w:val="BookText"/>
        <w:bidi w:val="0"/>
        <w:rPr/>
      </w:pPr>
      <w:r>
        <w:rPr>
          <w:rFonts w:eastAsia="Times New Roman" w:cs="Times New Roman" w:ascii="Times New Roman" w:hAnsi="Times New Roman"/>
          <w:color w:val="111111"/>
          <w:sz w:val="28"/>
          <w:szCs w:val="28"/>
          <w:lang w:val="en-US"/>
        </w:rPr>
        <w:t>Mosque are the three columns; namely, Abu-Lubabah’s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When the Holy Prophet (s) besieged the Jews of Banu-Qurayzah, they pleaded for conciliation, but the Holy Prophet (s) refused, asking them to accept the condition to agree to any decision made by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in this regard. They therefore asked him to grant them respite so that they could take counsel with Abu-Lubabah because, to them, he was a good adviser. Abu-Lubabah advised that they should not accept this condition because it would lead them to be sentenced to death. Afterwards, he felt sorry for giving this advice, seeing it as betrayal and disloyalty to the Holy Prophet (s). He therefore repented and decided to tie himself to a column in the Prophet’s Mosque, refraining from having any food. Because this state lasted for seven days, the man fainted. Then, Almighty Allah’s acceptance of his repentance was revealed to the Holy Prophet. (s) When he was informed of the acceptance of his repentance, he asked the Holy Prophet (s) to come to untie him personally. See Al-Mamuqani, Tanqih al-Maqal 1:175.</w:t>
      </w:r>
    </w:p>
    <w:p>
      <w:pPr>
        <w:pStyle w:val="BookText"/>
        <w:bidi w:val="0"/>
        <w:jc w:val="both"/>
        <w:rPr/>
      </w:pPr>
      <w:r>
        <w:rPr>
          <w:rFonts w:eastAsia="Times New Roman" w:cs="Times New Roman" w:ascii="Times New Roman" w:hAnsi="Times New Roman"/>
          <w:color w:val="111111"/>
          <w:sz w:val="28"/>
          <w:szCs w:val="28"/>
          <w:lang w:val="en-US"/>
        </w:rPr>
        <w:t>Column, known as Us</w:t>
      </w:r>
      <w:r>
        <w:rPr>
          <w:rStyle w:val="FootnoteAnchor"/>
        </w:rPr>
        <w:footnoteReference w:id="137"/>
      </w:r>
      <w:r>
        <w:rPr>
          <w:rFonts w:eastAsia="Times New Roman" w:cs="Times New Roman" w:ascii="Times New Roman" w:hAnsi="Times New Roman"/>
          <w:color w:val="111111"/>
          <w:sz w:val="28"/>
          <w:szCs w:val="28"/>
          <w:lang w:val="en-US"/>
        </w:rPr>
        <w:t>uwanat al-Tawbah (The Repentance Column) and the other two columns following it towards the Holy Prophet’s prayer-place, standing-place, and niche. Those who visit the Holy Prophet’s tomb and mosque perform certain rites at these columns.</w:t>
      </w:r>
    </w:p>
    <w:p>
      <w:pPr>
        <w:pStyle w:val="BookText"/>
        <w:bidi w:val="0"/>
        <w:jc w:val="both"/>
        <w:rPr/>
      </w:pPr>
      <w:r>
        <w:rPr>
          <w:rFonts w:eastAsia="Times New Roman" w:cs="Times New Roman" w:ascii="Times New Roman" w:hAnsi="Times New Roman"/>
          <w:color w:val="111111"/>
          <w:sz w:val="28"/>
          <w:szCs w:val="28"/>
          <w:lang w:val="en-US"/>
        </w:rPr>
        <w:t>These certain rites and recommended acts have been mentioned by Shaykh al-Kulayni in al-Kafi and Shaykh al-Tusi in Tahdhib al-Ahkam with many traditions of valid chains of authority.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Muhammad ibn al-hasan has reported on the </w:t>
      </w:r>
    </w:p>
    <w:p>
      <w:pPr>
        <w:pStyle w:val="BookText"/>
        <w:bidi w:val="0"/>
        <w:rPr/>
      </w:pPr>
      <w:r>
        <w:rPr>
          <w:rFonts w:eastAsia="Times New Roman" w:cs="Times New Roman" w:ascii="Times New Roman" w:hAnsi="Times New Roman"/>
          <w:color w:val="111111"/>
          <w:sz w:val="28"/>
          <w:szCs w:val="28"/>
          <w:lang w:val="en-US"/>
        </w:rPr>
        <w:t>authority of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that Imam al-Sadiq (‘a) said:</w:t>
      </w:r>
    </w:p>
    <w:p>
      <w:pPr>
        <w:pStyle w:val="BookText"/>
        <w:bidi w:val="0"/>
        <w:jc w:val="both"/>
        <w:rPr/>
      </w:pPr>
      <w:r>
        <w:rPr>
          <w:rFonts w:eastAsia="Times New Roman" w:cs="Times New Roman" w:ascii="Times New Roman" w:hAnsi="Times New Roman"/>
          <w:color w:val="111111"/>
          <w:sz w:val="28"/>
          <w:szCs w:val="28"/>
          <w:lang w:val="en-US"/>
        </w:rPr>
        <w:t>While residing in Madinah for three days, you may observe fasting for three days beginning with Wednesday.  On Tuesday night, you may offer a prayer at Abu-Lubabah’s Column, which is also called the Column of Repentance to which Abu-Lubabah tied himself until he was excused by Almighty Allah. You may spend Wednesday thereat. The next night and day (i.e. Thursday), you may offer prayers near the next column, which is situated behind the Holy Prophet's (s) standing-place. Fasting on Thursday, you may spend the next night and day (i.e. Friday) at the next column, offering prayers and sitting there. You may then fast on Friday. If possible, you should abstain from talking except when necessary. Do not leave the mosque except for an urgent need, and do not sleep at all as long as you are there. If you do all that, you will gain much reward. On Friday, thank and praise Almighty Allah and invoke His blessings upon the Holy Prophet and his Household. Then, pray to Him to grant you your requests. Include these words with your prayer:</w:t>
      </w:r>
    </w:p>
    <w:p>
      <w:pPr>
        <w:pStyle w:val="BookText"/>
        <w:bidi w:val="0"/>
        <w:jc w:val="both"/>
        <w:rPr/>
      </w:pPr>
      <w:r>
        <w:rPr>
          <w:rFonts w:ascii="Amiri" w:hAnsi="Amiri" w:eastAsia="Amiri" w:cs="Amiri"/>
          <w:color w:val="111111"/>
          <w:sz w:val="28"/>
          <w:sz w:val="28"/>
          <w:szCs w:val="28"/>
          <w:rtl w:val="true"/>
          <w:lang w:bidi="ar-SA"/>
        </w:rPr>
        <w:t>اَللَّهُمَّ مَا کَانَتْ إِلَیْکَ مِنْ حَاجَةٍ شَرَعْتُ اَنَا</w:t>
      </w:r>
    </w:p>
    <w:p>
      <w:pPr>
        <w:pStyle w:val="BookText"/>
        <w:bidi w:val="0"/>
        <w:jc w:val="both"/>
        <w:rPr/>
      </w:pPr>
      <w:r>
        <w:rPr>
          <w:rFonts w:ascii="Amiri" w:hAnsi="Amiri" w:eastAsia="Amiri" w:cs="Amiri"/>
          <w:color w:val="111111"/>
          <w:sz w:val="28"/>
          <w:sz w:val="28"/>
          <w:szCs w:val="28"/>
          <w:rtl w:val="true"/>
          <w:lang w:bidi="ar-SA"/>
        </w:rPr>
        <w:t>فِی طَلَبِهَا اَوْ إلْتِمَاسٍ اَوْ لَمْ اَشْرَعْ سَاَلْتُکَهَا اَوْ لَمْ اَسْاَلْکَهَا</w:t>
      </w:r>
    </w:p>
    <w:p>
      <w:pPr>
        <w:pStyle w:val="BookText"/>
        <w:bidi w:val="0"/>
        <w:jc w:val="both"/>
        <w:rPr/>
      </w:pPr>
      <w:r>
        <w:rPr>
          <w:rFonts w:ascii="Amiri" w:hAnsi="Amiri" w:eastAsia="Amiri" w:cs="Amiri"/>
          <w:color w:val="111111"/>
          <w:sz w:val="28"/>
          <w:sz w:val="28"/>
          <w:szCs w:val="28"/>
          <w:rtl w:val="true"/>
          <w:lang w:bidi="ar-SA"/>
        </w:rPr>
        <w:t>فَإنِّی اَتَوَجَّهُ إلَیْکَ بِنَبِیِّکَ مُحَمَّدٍ صَلَّی اللهُ عَلَیْهِ وَآلِهِ</w:t>
      </w:r>
    </w:p>
    <w:p>
      <w:pPr>
        <w:pStyle w:val="BookText"/>
        <w:bidi w:val="0"/>
        <w:jc w:val="both"/>
        <w:rPr/>
      </w:pPr>
      <w:r>
        <w:rPr>
          <w:rFonts w:ascii="Amiri" w:hAnsi="Amiri" w:eastAsia="Amiri" w:cs="Amiri"/>
          <w:color w:val="111111"/>
          <w:sz w:val="28"/>
          <w:sz w:val="28"/>
          <w:szCs w:val="28"/>
          <w:rtl w:val="true"/>
          <w:lang w:bidi="ar-SA"/>
        </w:rPr>
        <w:t>نَبِیِّ الرَّحْمَةِ فِی قَضَاءِ حَوَائِجِی صَغِیرِهَا وَکَبِیرِهَا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whatever I need from You whether I have mentioned</w:t>
      </w:r>
    </w:p>
    <w:p>
      <w:pPr>
        <w:pStyle w:val="BookText"/>
        <w:bidi w:val="0"/>
        <w:jc w:val="both"/>
        <w:rPr/>
      </w:pPr>
      <w:r>
        <w:rPr>
          <w:rFonts w:eastAsia="Times New Roman" w:cs="Times New Roman" w:ascii="Times New Roman" w:hAnsi="Times New Roman"/>
          <w:color w:val="111111"/>
          <w:sz w:val="28"/>
          <w:szCs w:val="28"/>
          <w:lang w:val="en-US"/>
        </w:rPr>
        <w:t>it or not, whatever entreaty, which I have besought from You or not; I turn</w:t>
      </w:r>
    </w:p>
    <w:p>
      <w:pPr>
        <w:pStyle w:val="BookText"/>
        <w:bidi w:val="0"/>
        <w:jc w:val="both"/>
        <w:rPr/>
      </w:pPr>
      <w:r>
        <w:rPr>
          <w:rFonts w:eastAsia="Times New Roman" w:cs="Times New Roman" w:ascii="Times New Roman" w:hAnsi="Times New Roman"/>
          <w:color w:val="111111"/>
          <w:sz w:val="28"/>
          <w:szCs w:val="28"/>
          <w:lang w:val="en-US"/>
        </w:rPr>
        <w:t>my face towards You, beseeching You to grant it in the name of Your Prophet,</w:t>
      </w:r>
    </w:p>
    <w:p>
      <w:pPr>
        <w:pStyle w:val="BookText"/>
        <w:bidi w:val="0"/>
        <w:jc w:val="both"/>
        <w:rPr/>
      </w:pPr>
      <w:r>
        <w:rPr>
          <w:rFonts w:eastAsia="Times New Roman" w:cs="Times New Roman" w:ascii="Times New Roman" w:hAnsi="Times New Roman"/>
          <w:color w:val="111111"/>
          <w:sz w:val="28"/>
          <w:szCs w:val="28"/>
          <w:lang w:val="en-US"/>
        </w:rPr>
        <w:t>Muhammad, may Allah bless him and his Household, the Prophet of Mercy. Settle</w:t>
      </w:r>
    </w:p>
    <w:p>
      <w:pPr>
        <w:pStyle w:val="BookText"/>
        <w:bidi w:val="0"/>
        <w:jc w:val="both"/>
        <w:rPr/>
      </w:pPr>
      <w:r>
        <w:rPr>
          <w:rFonts w:eastAsia="Times New Roman" w:cs="Times New Roman" w:ascii="Times New Roman" w:hAnsi="Times New Roman"/>
          <w:color w:val="111111"/>
          <w:sz w:val="28"/>
          <w:szCs w:val="28"/>
          <w:lang w:val="en-US"/>
        </w:rPr>
        <w:t>all my needs for me, be they insignificant or great.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all that, then you will deserve to have your requests granted, Allah willing.</w:t>
      </w:r>
      <w:r>
        <w:rPr>
          <w:rStyle w:val="FootnoteAnchor"/>
        </w:rPr>
        <w:footnoteReference w:id="138"/>
      </w:r>
    </w:p>
    <w:p>
      <w:pPr>
        <w:pStyle w:val="BookText"/>
        <w:bidi w:val="0"/>
        <w:rPr/>
      </w:pPr>
      <w:r>
        <w:rPr>
          <w:rFonts w:eastAsia="Times New Roman" w:cs="Times New Roman" w:ascii="Times New Roman" w:hAnsi="Times New Roman"/>
          <w:color w:val="111111"/>
          <w:sz w:val="28"/>
          <w:szCs w:val="28"/>
          <w:lang w:val="en-US"/>
        </w:rPr>
        <w:t>Other Mosques</w:t>
      </w:r>
    </w:p>
    <w:p>
      <w:pPr>
        <w:pStyle w:val="BookText"/>
        <w:bidi w:val="0"/>
        <w:jc w:val="both"/>
        <w:rPr/>
      </w:pPr>
      <w:r>
        <w:rPr>
          <w:rFonts w:eastAsia="Times New Roman" w:cs="Times New Roman" w:ascii="Times New Roman" w:hAnsi="Times New Roman"/>
          <w:color w:val="111111"/>
          <w:sz w:val="28"/>
          <w:szCs w:val="28"/>
          <w:lang w:val="en-US"/>
        </w:rPr>
        <w:t>in al-Madinah</w:t>
      </w:r>
    </w:p>
    <w:p>
      <w:pPr>
        <w:pStyle w:val="BookText"/>
        <w:bidi w:val="0"/>
        <w:jc w:val="both"/>
        <w:rPr/>
      </w:pPr>
      <w:r>
        <w:rPr>
          <w:rFonts w:eastAsia="Times New Roman" w:cs="Times New Roman" w:ascii="Times New Roman" w:hAnsi="Times New Roman"/>
          <w:color w:val="111111"/>
          <w:sz w:val="28"/>
          <w:szCs w:val="28"/>
          <w:lang w:val="en-US"/>
        </w:rPr>
        <w:t>In the holy city of al-Madinah, there are other mosques that have the honor to be places where the Holy Prophet (s) offered prayers, or which he himself ordered to be built.</w:t>
      </w:r>
    </w:p>
    <w:p>
      <w:pPr>
        <w:pStyle w:val="BookText"/>
        <w:bidi w:val="0"/>
        <w:jc w:val="both"/>
        <w:rPr/>
      </w:pPr>
      <w:r>
        <w:rPr>
          <w:rFonts w:eastAsia="Times New Roman" w:cs="Times New Roman" w:ascii="Times New Roman" w:hAnsi="Times New Roman"/>
          <w:color w:val="111111"/>
          <w:sz w:val="28"/>
          <w:szCs w:val="28"/>
          <w:lang w:val="en-US"/>
        </w:rPr>
        <w:t>The most important and most preferred of these mosques is the Quba Mosque about which Almighty Allah revealed the following verse of the Holy Qur’an:</w:t>
      </w:r>
    </w:p>
    <w:p>
      <w:pPr>
        <w:pStyle w:val="BookText"/>
        <w:bidi w:val="0"/>
        <w:jc w:val="both"/>
        <w:rPr/>
      </w:pP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p>
    <w:p>
      <w:pPr>
        <w:pStyle w:val="BookText"/>
        <w:bidi w:val="0"/>
        <w:jc w:val="both"/>
        <w:rPr/>
      </w:pPr>
      <w:r>
        <w:rPr>
          <w:rFonts w:eastAsia="Times New Roman" w:cs="Times New Roman" w:ascii="Times New Roman" w:hAnsi="Times New Roman"/>
          <w:color w:val="111111"/>
          <w:sz w:val="28"/>
          <w:szCs w:val="28"/>
          <w:lang w:val="en-US"/>
        </w:rPr>
        <w:t>Certainly, a mosque founded on piety from the very first day is more</w:t>
      </w:r>
    </w:p>
    <w:p>
      <w:pPr>
        <w:pStyle w:val="BookText"/>
        <w:bidi w:val="0"/>
        <w:jc w:val="both"/>
        <w:rPr/>
      </w:pPr>
      <w:r>
        <w:rPr>
          <w:rFonts w:eastAsia="Times New Roman" w:cs="Times New Roman" w:ascii="Times New Roman" w:hAnsi="Times New Roman"/>
          <w:color w:val="111111"/>
          <w:sz w:val="28"/>
          <w:szCs w:val="28"/>
          <w:lang w:val="en-US"/>
        </w:rPr>
        <w:t>deserving that you should stand in it. In it are men who love that they</w:t>
      </w:r>
    </w:p>
    <w:p>
      <w:pPr>
        <w:pStyle w:val="BookText"/>
        <w:bidi w:val="0"/>
        <w:jc w:val="both"/>
        <w:rPr/>
      </w:pPr>
      <w:r>
        <w:rPr>
          <w:rFonts w:eastAsia="Times New Roman" w:cs="Times New Roman" w:ascii="Times New Roman" w:hAnsi="Times New Roman"/>
          <w:color w:val="111111"/>
          <w:sz w:val="28"/>
          <w:szCs w:val="28"/>
          <w:lang w:val="en-US"/>
        </w:rPr>
        <w:t>should be purified, and Allah loves those who purify themselves. (9:108)</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مَنْ أَتَی مَسْجِدِی مَسْجِدَ</w:t>
      </w:r>
    </w:p>
    <w:p>
      <w:pPr>
        <w:pStyle w:val="BookText"/>
        <w:bidi w:val="0"/>
        <w:jc w:val="both"/>
        <w:rPr/>
      </w:pPr>
      <w:r>
        <w:rPr>
          <w:rFonts w:ascii="Amiri" w:hAnsi="Amiri" w:eastAsia="Amiri" w:cs="Amiri"/>
          <w:color w:val="111111"/>
          <w:sz w:val="28"/>
          <w:sz w:val="28"/>
          <w:szCs w:val="28"/>
          <w:rtl w:val="true"/>
          <w:lang w:bidi="ar-SA"/>
        </w:rPr>
        <w:t>قَبَا فَصَلَّی فِیهِ رَکْعَتَیْنِ رَجَعَ بِعُمْرَةٍ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Quba Mosque and offers therein a two-unit prayer, will</w:t>
      </w:r>
    </w:p>
    <w:p>
      <w:pPr>
        <w:pStyle w:val="BookText"/>
        <w:bidi w:val="0"/>
        <w:jc w:val="both"/>
        <w:rPr/>
      </w:pPr>
      <w:r>
        <w:rPr>
          <w:rFonts w:eastAsia="Times New Roman" w:cs="Times New Roman" w:ascii="Times New Roman" w:hAnsi="Times New Roman"/>
          <w:color w:val="111111"/>
          <w:sz w:val="28"/>
          <w:szCs w:val="28"/>
          <w:lang w:val="en-US"/>
        </w:rPr>
        <w:t xml:space="preserve">return with the reward of </w:t>
      </w:r>
      <w:r>
        <w:rPr>
          <w:rFonts w:eastAsia="Consolas" w:cs="Consolas" w:ascii="Consolas" w:hAnsi="Consolas"/>
          <w:color w:val="111111"/>
          <w:sz w:val="28"/>
          <w:szCs w:val="28"/>
          <w:lang w:val="en-US"/>
        </w:rPr>
        <w:t>Umrah.&lt;a href="#ref-footnote1-page174" id="footnote1-page174" style="display:inline-block"&gt;&lt;sup&gt;(1)&lt;/sup&gt;&lt;/a&gt;&lt;p class="footnote"&gt;&lt;a href="#footnote1-page174" style="color:#3b82f6;" id="ref-footnote1-page174"&gt; 1) &lt;/a&gt;- Al-hurr al-</w:t>
      </w:r>
      <w:r>
        <w:rPr>
          <w:rFonts w:eastAsia="Times New Roman" w:cs="Times New Roman" w:ascii="Times New Roman" w:hAnsi="Times New Roman"/>
          <w:color w:val="111111"/>
          <w:sz w:val="28"/>
          <w:szCs w:val="28"/>
          <w:lang w:val="en-US"/>
        </w:rPr>
        <w:t>Amili, Wasa'il al-Shi`ah 3:548, H. 3 &amp; 10:278, H. 5.</w:t>
      </w:r>
    </w:p>
    <w:p>
      <w:pPr>
        <w:pStyle w:val="BookText"/>
        <w:bidi w:val="0"/>
        <w:jc w:val="both"/>
        <w:rPr/>
      </w:pPr>
      <w:r>
        <w:rPr>
          <w:rFonts w:eastAsia="Times New Roman" w:cs="Times New Roman" w:ascii="Times New Roman" w:hAnsi="Times New Roman"/>
          <w:color w:val="111111"/>
          <w:sz w:val="28"/>
          <w:szCs w:val="28"/>
          <w:lang w:val="en-US"/>
        </w:rPr>
        <w:t>Another important site is Fazikh Mosque, the place where the sun was returned for Imam `Ali, the Commander of the Faithful (‘a) and where the Holy Prophet (s) offered prayers.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Madinah, there are also Masjid e Ahzab (Mosque of the Allies), which is the place where the Holy Prophet (s) prayed to Almighty Allah to grant Imam </w:t>
      </w:r>
      <w:r>
        <w:rPr>
          <w:rFonts w:eastAsia="Consolas" w:cs="Consolas" w:ascii="Consolas" w:hAnsi="Consolas"/>
          <w:color w:val="111111"/>
          <w:sz w:val="28"/>
          <w:szCs w:val="28"/>
          <w:lang w:val="en-US"/>
        </w:rPr>
        <w:t xml:space="preserve">Ali (‘a) victory over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Abd-Wudd al-</w:t>
      </w:r>
      <w:r>
        <w:rPr>
          <w:rFonts w:eastAsia="Times New Roman" w:cs="Times New Roman" w:ascii="Times New Roman" w:hAnsi="Times New Roman"/>
          <w:color w:val="111111"/>
          <w:sz w:val="28"/>
          <w:szCs w:val="28"/>
          <w:lang w:val="en-US"/>
        </w:rPr>
        <w:t xml:space="preserve">Amiri in the Battle of the </w:t>
      </w:r>
    </w:p>
    <w:p>
      <w:pPr>
        <w:pStyle w:val="BookText"/>
        <w:bidi w:val="0"/>
        <w:rPr/>
      </w:pPr>
      <w:r>
        <w:rPr>
          <w:rFonts w:eastAsia="Times New Roman" w:cs="Times New Roman" w:ascii="Times New Roman" w:hAnsi="Times New Roman"/>
          <w:color w:val="111111"/>
          <w:sz w:val="28"/>
          <w:szCs w:val="28"/>
          <w:lang w:val="en-US"/>
        </w:rPr>
        <w:t>Allies (or Khandaq).</w:t>
      </w:r>
    </w:p>
    <w:p>
      <w:pPr>
        <w:pStyle w:val="BookText"/>
        <w:bidi w:val="0"/>
        <w:jc w:val="both"/>
        <w:rPr/>
      </w:pPr>
      <w:r>
        <w:rPr>
          <w:rFonts w:eastAsia="Times New Roman" w:cs="Times New Roman" w:ascii="Times New Roman" w:hAnsi="Times New Roman"/>
          <w:color w:val="111111"/>
          <w:sz w:val="28"/>
          <w:szCs w:val="28"/>
          <w:lang w:val="en-US"/>
        </w:rPr>
        <w:t>There is also the Ummu-Ibrahim’s Chamber (known as mashrabat ummi-ibrahim), which is the residential place of the Holy Prophet (s) during his residence in Quba on his way to Madinah. In this place too, the Holy Prophet (s) offered prayers.</w:t>
      </w:r>
    </w:p>
    <w:p>
      <w:pPr>
        <w:pStyle w:val="BookText"/>
        <w:bidi w:val="0"/>
        <w:jc w:val="both"/>
        <w:rPr/>
      </w:pPr>
      <w:r>
        <w:rPr>
          <w:rFonts w:eastAsia="Times New Roman" w:cs="Times New Roman" w:ascii="Times New Roman" w:hAnsi="Times New Roman"/>
          <w:color w:val="111111"/>
          <w:sz w:val="28"/>
          <w:szCs w:val="28"/>
          <w:lang w:val="en-US"/>
        </w:rPr>
        <w:t>There are also the Uhud Mosque and the graves of the martyrs of the Battle of Uhud among which is the grave of hamzah ibn `Abd al-Mu</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alib, the Holy Prophet’s uncle and the master of martyrs.</w:t>
      </w:r>
    </w:p>
    <w:p>
      <w:pPr>
        <w:pStyle w:val="BookText"/>
        <w:bidi w:val="0"/>
        <w:jc w:val="both"/>
        <w:rPr/>
      </w:pPr>
      <w:r>
        <w:rPr>
          <w:rFonts w:eastAsia="Times New Roman" w:cs="Times New Roman" w:ascii="Times New Roman" w:hAnsi="Times New Roman"/>
          <w:color w:val="111111"/>
          <w:sz w:val="28"/>
          <w:szCs w:val="28"/>
          <w:lang w:val="en-US"/>
        </w:rPr>
        <w:t>In al-Kafi, Shaykh al-Kulayni has reported that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quoted Imam al-Sadiq (‘a) as saying:</w:t>
      </w:r>
    </w:p>
    <w:p>
      <w:pPr>
        <w:pStyle w:val="BookText"/>
        <w:bidi w:val="0"/>
        <w:jc w:val="both"/>
        <w:rPr/>
      </w:pPr>
      <w:r>
        <w:rPr>
          <w:rFonts w:eastAsia="Times New Roman" w:cs="Times New Roman" w:ascii="Times New Roman" w:hAnsi="Times New Roman"/>
          <w:color w:val="111111"/>
          <w:sz w:val="28"/>
          <w:szCs w:val="28"/>
          <w:lang w:val="en-US"/>
        </w:rPr>
        <w:t>Make sure that you will not leave any of the following sites unvisited: Quba Mosque (the mosque founded on piety from the very first day), Ummu-Ibrahim’s Chamber, al-Fazikh Mosque, the graves of the martyrs, and Masjid al-Ahzab, which is also called the Conquest (fath) Mosque.</w:t>
      </w:r>
    </w:p>
    <w:p>
      <w:pPr>
        <w:pStyle w:val="BookText"/>
        <w:bidi w:val="0"/>
        <w:jc w:val="both"/>
        <w:rPr/>
      </w:pPr>
      <w:r>
        <w:rPr>
          <w:rFonts w:eastAsia="Times New Roman" w:cs="Times New Roman" w:ascii="Times New Roman" w:hAnsi="Times New Roman"/>
          <w:color w:val="111111"/>
          <w:sz w:val="28"/>
          <w:szCs w:val="28"/>
          <w:lang w:val="en-US"/>
        </w:rPr>
        <w:t>We have been informed that the Holy Prophet (s), whenever visiting the graves of the martyrs, would say:</w:t>
      </w:r>
    </w:p>
    <w:p>
      <w:pPr>
        <w:pStyle w:val="BookText"/>
        <w:bidi w:val="0"/>
        <w:jc w:val="both"/>
        <w:rPr/>
      </w:pPr>
      <w:r>
        <w:rPr>
          <w:rFonts w:ascii="Amiri" w:hAnsi="Amiri" w:eastAsia="Amiri" w:cs="Amiri"/>
          <w:color w:val="111111"/>
          <w:sz w:val="28"/>
          <w:sz w:val="28"/>
          <w:szCs w:val="28"/>
          <w:rtl w:val="true"/>
          <w:lang w:bidi="ar-SA"/>
        </w:rPr>
        <w:t>اَلسَّلاَمُ عَلَیْکُمْ بِمَا</w:t>
      </w:r>
    </w:p>
    <w:p>
      <w:pPr>
        <w:pStyle w:val="BookText"/>
        <w:bidi w:val="0"/>
        <w:jc w:val="both"/>
        <w:rPr/>
      </w:pPr>
      <w:r>
        <w:rPr>
          <w:rFonts w:ascii="Amiri" w:hAnsi="Amiri" w:eastAsia="Amiri" w:cs="Amiri"/>
          <w:color w:val="111111"/>
          <w:sz w:val="28"/>
          <w:sz w:val="28"/>
          <w:szCs w:val="28"/>
          <w:rtl w:val="true"/>
          <w:lang w:bidi="ar-SA"/>
        </w:rPr>
        <w:t>صَبَرْتُمْ فَنِعْمَ عُقْبَی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because you were constant; how excellent is then the</w:t>
      </w:r>
    </w:p>
    <w:p>
      <w:pPr>
        <w:pStyle w:val="BookText"/>
        <w:bidi w:val="0"/>
        <w:jc w:val="both"/>
        <w:rPr/>
      </w:pPr>
      <w:r>
        <w:rPr>
          <w:rFonts w:eastAsia="Times New Roman" w:cs="Times New Roman" w:ascii="Times New Roman" w:hAnsi="Times New Roman"/>
          <w:color w:val="111111"/>
          <w:sz w:val="28"/>
          <w:szCs w:val="28"/>
          <w:lang w:val="en-US"/>
        </w:rPr>
        <w:t>issue of the abode!</w:t>
      </w:r>
    </w:p>
    <w:p>
      <w:pPr>
        <w:pStyle w:val="BookText"/>
        <w:bidi w:val="0"/>
        <w:jc w:val="both"/>
        <w:rPr/>
      </w:pPr>
      <w:r>
        <w:rPr>
          <w:rFonts w:eastAsia="Times New Roman" w:cs="Times New Roman" w:ascii="Times New Roman" w:hAnsi="Times New Roman"/>
          <w:color w:val="111111"/>
          <w:sz w:val="28"/>
          <w:szCs w:val="28"/>
          <w:lang w:val="en-US"/>
        </w:rPr>
        <w:t>Among the prayers that are performed at Masjid al-Ahzab are the following:</w:t>
      </w:r>
    </w:p>
    <w:p>
      <w:pPr>
        <w:pStyle w:val="BookText"/>
        <w:bidi w:val="0"/>
        <w:jc w:val="both"/>
        <w:rPr/>
      </w:pPr>
      <w:r>
        <w:rPr>
          <w:rFonts w:ascii="Amiri" w:hAnsi="Amiri" w:eastAsia="Amiri" w:cs="Amiri"/>
          <w:color w:val="111111"/>
          <w:sz w:val="28"/>
          <w:sz w:val="28"/>
          <w:szCs w:val="28"/>
          <w:rtl w:val="true"/>
          <w:lang w:bidi="ar-SA"/>
        </w:rPr>
        <w:t>یَا صَرِیخَ الْمَکْرُوبِینَ وَیَا</w:t>
      </w:r>
    </w:p>
    <w:p>
      <w:pPr>
        <w:pStyle w:val="BookText"/>
        <w:bidi w:val="0"/>
        <w:jc w:val="both"/>
        <w:rPr/>
      </w:pPr>
      <w:r>
        <w:rPr>
          <w:rFonts w:ascii="Amiri" w:hAnsi="Amiri" w:eastAsia="Amiri" w:cs="Amiri"/>
          <w:color w:val="111111"/>
          <w:sz w:val="28"/>
          <w:sz w:val="28"/>
          <w:szCs w:val="28"/>
          <w:rtl w:val="true"/>
          <w:lang w:bidi="ar-SA"/>
        </w:rPr>
        <w:t>مُجِیبَ دَعْوَةِ الْمُضْطَرِّینَ وَیَا مُغِیثَ الْمَهْمُومِینَ إِکْشِفْ عَنِّی</w:t>
      </w:r>
    </w:p>
    <w:p>
      <w:pPr>
        <w:pStyle w:val="BookText"/>
        <w:bidi w:val="0"/>
        <w:jc w:val="both"/>
        <w:rPr/>
      </w:pPr>
      <w:r>
        <w:rPr>
          <w:rFonts w:ascii="Amiri" w:hAnsi="Amiri" w:eastAsia="Amiri" w:cs="Amiri"/>
          <w:color w:val="111111"/>
          <w:sz w:val="28"/>
          <w:sz w:val="28"/>
          <w:szCs w:val="28"/>
          <w:rtl w:val="true"/>
          <w:lang w:bidi="ar-SA"/>
        </w:rPr>
        <w:t>ضُرِّی وَهَمِّی وَکَرْبِی وَغَمِّی کَمَا کَشَفْتَ عَنْ نَبِیِّکَ صَلَّی اللهُ</w:t>
      </w:r>
    </w:p>
    <w:p>
      <w:pPr>
        <w:pStyle w:val="BookText"/>
        <w:bidi w:val="0"/>
        <w:jc w:val="both"/>
        <w:rPr/>
      </w:pPr>
      <w:r>
        <w:rPr>
          <w:rFonts w:ascii="Amiri" w:hAnsi="Amiri" w:eastAsia="Amiri" w:cs="Amiri"/>
          <w:color w:val="111111"/>
          <w:sz w:val="28"/>
          <w:sz w:val="28"/>
          <w:szCs w:val="28"/>
          <w:rtl w:val="true"/>
          <w:lang w:bidi="ar-SA"/>
        </w:rPr>
        <w:t>عَلَیْهِ وَآلِهِ هَمَّهُ وَکَفَیْتَهُ هَوْلَ عَدُوِّهِ فِی هَذَا الْمَکَانِ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He Who aids the aggrieved!  O He Who responds to the supplication of</w:t>
      </w:r>
    </w:p>
    <w:p>
      <w:pPr>
        <w:pStyle w:val="BookText"/>
        <w:bidi w:val="0"/>
        <w:jc w:val="both"/>
        <w:rPr/>
      </w:pPr>
      <w:r>
        <w:rPr>
          <w:rFonts w:eastAsia="Times New Roman" w:cs="Times New Roman" w:ascii="Times New Roman" w:hAnsi="Times New Roman"/>
          <w:color w:val="111111"/>
          <w:sz w:val="28"/>
          <w:szCs w:val="28"/>
          <w:lang w:val="en-US"/>
        </w:rPr>
        <w:t>the distressed! O He Who helps the depressed! (Please do) remove my distress,</w:t>
      </w:r>
    </w:p>
    <w:p>
      <w:pPr>
        <w:pStyle w:val="BookText"/>
        <w:bidi w:val="0"/>
        <w:jc w:val="both"/>
        <w:rPr/>
      </w:pPr>
      <w:r>
        <w:rPr>
          <w:rFonts w:eastAsia="Times New Roman" w:cs="Times New Roman" w:ascii="Times New Roman" w:hAnsi="Times New Roman"/>
          <w:color w:val="111111"/>
          <w:sz w:val="28"/>
          <w:szCs w:val="28"/>
          <w:lang w:val="en-US"/>
        </w:rPr>
        <w:t>my grief, my anguish, and my dejection in the same way You relieved the grief</w:t>
      </w:r>
    </w:p>
    <w:p>
      <w:pPr>
        <w:pStyle w:val="BookText"/>
        <w:bidi w:val="0"/>
        <w:jc w:val="both"/>
        <w:rPr/>
      </w:pPr>
      <w:r>
        <w:rPr>
          <w:rFonts w:eastAsia="Times New Roman" w:cs="Times New Roman" w:ascii="Times New Roman" w:hAnsi="Times New Roman"/>
          <w:color w:val="111111"/>
          <w:sz w:val="28"/>
          <w:szCs w:val="28"/>
          <w:lang w:val="en-US"/>
        </w:rPr>
        <w:t>of Your Prophet—peace be upon him and his Household—and saved him from the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horror of his enemies at this very place.</w:t>
      </w:r>
      <w:r>
        <w:rPr>
          <w:rStyle w:val="FootnoteAnchor"/>
        </w:rPr>
        <w:footnoteReference w:id="139"/>
      </w:r>
    </w:p>
    <w:p>
      <w:pPr>
        <w:pStyle w:val="BookText"/>
        <w:bidi w:val="0"/>
        <w:rPr/>
      </w:pPr>
      <w:r>
        <w:rPr>
          <w:rFonts w:eastAsia="Times New Roman" w:cs="Times New Roman" w:ascii="Times New Roman" w:hAnsi="Times New Roman"/>
          <w:color w:val="111111"/>
          <w:sz w:val="28"/>
          <w:szCs w:val="28"/>
          <w:lang w:val="en-US"/>
        </w:rPr>
        <w:t>`Uqbah ibn Khalid is reported to have asked Imam al-Sadiq (‘a), “When we visit the mosques that are around Madinah, with which one should we start?”</w:t>
      </w:r>
    </w:p>
    <w:p>
      <w:pPr>
        <w:pStyle w:val="BookText"/>
        <w:bidi w:val="0"/>
        <w:jc w:val="both"/>
        <w:rPr/>
      </w:pPr>
      <w:r>
        <w:rPr>
          <w:rFonts w:eastAsia="Times New Roman" w:cs="Times New Roman" w:ascii="Times New Roman" w:hAnsi="Times New Roman"/>
          <w:color w:val="111111"/>
          <w:sz w:val="28"/>
          <w:szCs w:val="28"/>
          <w:lang w:val="en-US"/>
        </w:rPr>
        <w:t>The Imam (‘a) instructed:</w:t>
      </w:r>
    </w:p>
    <w:p>
      <w:pPr>
        <w:pStyle w:val="BookText"/>
        <w:bidi w:val="0"/>
        <w:jc w:val="both"/>
        <w:rPr/>
      </w:pPr>
      <w:r>
        <w:rPr>
          <w:rFonts w:eastAsia="Times New Roman" w:cs="Times New Roman" w:ascii="Times New Roman" w:hAnsi="Times New Roman"/>
          <w:color w:val="111111"/>
          <w:sz w:val="28"/>
          <w:szCs w:val="28"/>
          <w:lang w:val="en-US"/>
        </w:rPr>
        <w:t>You should start with Quba Mosque where you should offer as many prayers as you can, for this place is the first mosque of this area in which the Holy Prophet (s) offered prayers. You may then go to Ummu-Ibrahim’s Chamber and offer a prayer therein, for it was the residence and prayer-place of the Holy Prophet (s). You may then go to al-Fazikh Mosque and offer a prayer therein, for your Prophet (s) offered a prayer therein. After visiting all the sites at this side, you may move to the other side of Mount Uhud and start with the mosque that is situated on the side of al-hirah wherein you may offer a prayer. You may then pass by the tomb of hamzah ibn `Abd al-Mu</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alib and offer him salutation. Then, come to the martyrs and stop at their graves, greeting them with the following statement:</w:t>
      </w:r>
    </w:p>
    <w:p>
      <w:pPr>
        <w:pStyle w:val="BookText"/>
        <w:bidi w:val="0"/>
        <w:jc w:val="both"/>
        <w:rPr/>
      </w:pPr>
      <w:r>
        <w:rPr>
          <w:rFonts w:ascii="Amiri" w:hAnsi="Amiri" w:eastAsia="Amiri" w:cs="Amiri"/>
          <w:color w:val="111111"/>
          <w:sz w:val="28"/>
          <w:sz w:val="28"/>
          <w:szCs w:val="28"/>
          <w:rtl w:val="true"/>
          <w:lang w:bidi="ar-SA"/>
        </w:rPr>
        <w:t>السَّلاَمُ عَلَیْکُمْ یَا اَهْلِ</w:t>
      </w:r>
    </w:p>
    <w:p>
      <w:pPr>
        <w:pStyle w:val="BookText"/>
        <w:bidi w:val="0"/>
        <w:jc w:val="both"/>
        <w:rPr/>
      </w:pPr>
      <w:r>
        <w:rPr>
          <w:rFonts w:ascii="Amiri" w:hAnsi="Amiri" w:eastAsia="Amiri" w:cs="Amiri"/>
          <w:color w:val="111111"/>
          <w:sz w:val="28"/>
          <w:sz w:val="28"/>
          <w:szCs w:val="28"/>
          <w:rtl w:val="true"/>
          <w:lang w:bidi="ar-SA"/>
        </w:rPr>
        <w:t>الدِّیَارِ  اَنْتُمْ لَنَا فَرَطٌ وَإنَّا بِکُمْ لاََحِقُونَ</w:t>
      </w:r>
    </w:p>
    <w:p>
      <w:pPr>
        <w:pStyle w:val="BookText"/>
        <w:bidi w:val="0"/>
        <w:jc w:val="both"/>
        <w:rPr/>
      </w:pPr>
      <w:r>
        <w:rPr>
          <w:rFonts w:eastAsia="Times New Roman" w:cs="Times New Roman" w:ascii="Times New Roman" w:hAnsi="Times New Roman"/>
          <w:color w:val="111111"/>
          <w:sz w:val="28"/>
          <w:szCs w:val="28"/>
          <w:lang w:val="en-US"/>
        </w:rPr>
        <w:t>Peace be upon you, O inhabitants of these graves. You have preceded us,</w:t>
      </w:r>
    </w:p>
    <w:p>
      <w:pPr>
        <w:pStyle w:val="BookText"/>
        <w:bidi w:val="0"/>
        <w:jc w:val="both"/>
        <w:rPr/>
      </w:pPr>
      <w:r>
        <w:rPr>
          <w:rFonts w:eastAsia="Times New Roman" w:cs="Times New Roman" w:ascii="Times New Roman" w:hAnsi="Times New Roman"/>
          <w:color w:val="111111"/>
          <w:sz w:val="28"/>
          <w:szCs w:val="28"/>
          <w:lang w:val="en-US"/>
        </w:rPr>
        <w:t>and we shall certainly join you.</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may then go to the mosque that lies in the vast place beside the mountain on your right. Then, head for Mount Uhud and offer a prayer therein. It is the place from where the Holy Prophet (s) started off to contend with the </w:t>
      </w:r>
    </w:p>
    <w:p>
      <w:pPr>
        <w:pStyle w:val="BookText"/>
        <w:bidi w:val="0"/>
        <w:rPr/>
      </w:pPr>
      <w:r>
        <w:rPr>
          <w:rFonts w:eastAsia="Times New Roman" w:cs="Times New Roman" w:ascii="Times New Roman" w:hAnsi="Times New Roman"/>
          <w:color w:val="111111"/>
          <w:sz w:val="28"/>
          <w:szCs w:val="28"/>
          <w:lang w:val="en-US"/>
        </w:rPr>
        <w:t>polytheists at Mount</w:t>
      </w:r>
    </w:p>
    <w:p>
      <w:pPr>
        <w:pStyle w:val="BookText"/>
        <w:bidi w:val="0"/>
        <w:jc w:val="both"/>
        <w:rPr/>
      </w:pPr>
      <w:r>
        <w:rPr>
          <w:rFonts w:eastAsia="Times New Roman" w:cs="Times New Roman" w:ascii="Times New Roman" w:hAnsi="Times New Roman"/>
          <w:color w:val="111111"/>
          <w:sz w:val="28"/>
          <w:szCs w:val="28"/>
          <w:lang w:val="en-US"/>
        </w:rPr>
        <w:t>Uhud. The army of the Muslims, under the command of the Holy Prophet (s), resided there until the time of prayer. They performed the prayer there. You may then return to the graves of the martyrs and offer as many prayers as Almighty Allah has determined for you. Then, head forward until you arrive at Masjid al-Ahzab to offer prayers and supplicate before Almighty Allah there because in the Battle of al-Ahzab the Holy Prophet (s) prayed to Almighty Allah at this place.  Ammar ibn Musa has reported Imam al-Sadiq (‘a) as saying that the incident of the sun recourse for Imam `Ali (‘a) took place at Fazikh Mosque.</w:t>
      </w:r>
    </w:p>
    <w:p>
      <w:pPr>
        <w:pStyle w:val="BookText"/>
        <w:bidi w:val="0"/>
        <w:jc w:val="both"/>
        <w:rPr/>
      </w:pPr>
      <w:r>
        <w:rPr>
          <w:rFonts w:eastAsia="Times New Roman" w:cs="Times New Roman" w:ascii="Times New Roman" w:hAnsi="Times New Roman"/>
          <w:color w:val="111111"/>
          <w:sz w:val="28"/>
          <w:szCs w:val="28"/>
          <w:lang w:val="en-US"/>
        </w:rPr>
        <w:t>There are some other famous mosques in Madinah, such as the following: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Al-Kiblatayn Mosque wherein the following holy verse of changing the direction of kiblah was revealed:</w:t>
      </w:r>
    </w:p>
    <w:p>
      <w:pPr>
        <w:pStyle w:val="BookText"/>
        <w:bidi w:val="0"/>
        <w:jc w:val="both"/>
        <w:rPr/>
      </w:pP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p>
    <w:p>
      <w:pPr>
        <w:pStyle w:val="BookText"/>
        <w:bidi w:val="0"/>
        <w:jc w:val="both"/>
        <w:rPr/>
      </w:pPr>
      <w:r>
        <w:rPr>
          <w:rFonts w:eastAsia="Times New Roman" w:cs="Times New Roman" w:ascii="Times New Roman" w:hAnsi="Times New Roman"/>
          <w:color w:val="111111"/>
          <w:sz w:val="28"/>
          <w:szCs w:val="28"/>
          <w:lang w:val="en-US"/>
        </w:rPr>
        <w:t>Indeed, We see the turning of your face to heaven, so We shall surely</w:t>
      </w:r>
    </w:p>
    <w:p>
      <w:pPr>
        <w:pStyle w:val="BookText"/>
        <w:bidi w:val="0"/>
        <w:jc w:val="both"/>
        <w:rPr/>
      </w:pPr>
      <w:r>
        <w:rPr>
          <w:rFonts w:eastAsia="Times New Roman" w:cs="Times New Roman" w:ascii="Times New Roman" w:hAnsi="Times New Roman"/>
          <w:color w:val="111111"/>
          <w:sz w:val="28"/>
          <w:szCs w:val="28"/>
          <w:lang w:val="en-US"/>
        </w:rPr>
        <w:t>turn you to a kiblah which you shall like. Turn then your face towards the</w:t>
      </w:r>
    </w:p>
    <w:p>
      <w:pPr>
        <w:pStyle w:val="BookText"/>
        <w:bidi w:val="0"/>
        <w:jc w:val="both"/>
        <w:rPr/>
      </w:pPr>
      <w:r>
        <w:rPr>
          <w:rFonts w:eastAsia="Times New Roman" w:cs="Times New Roman" w:ascii="Times New Roman" w:hAnsi="Times New Roman"/>
          <w:color w:val="111111"/>
          <w:sz w:val="28"/>
          <w:szCs w:val="28"/>
          <w:lang w:val="en-US"/>
        </w:rPr>
        <w:t>Sacred Mosque. (2:144)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Masjid al-Ghumamah (Mosque of the Cloud), which is the place where a cloud cast a shadow over the Holy Prophet (s) who had suffered from the heat of the 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five mosques attributed to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Imam `Ali (‘a), and Lady Fatimah (‘a).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Masjid al-Mubahalah (Mosque of the Mutual Invocation of Curse), which is the place where the Holy Prophet (s) challenged the Christians of Najran and called them to invoke Almighty Allah’s curse upon the lying party.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Masjid e Salman al-Farisi (the Persian)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place of the Holy Prophet’s overnight stay (mu`arras) during his journey back from Makkah to Madinah. At this place, he also offered prayers.</w:t>
      </w:r>
    </w:p>
    <w:p>
      <w:pPr>
        <w:pStyle w:val="BookText"/>
        <w:bidi w:val="0"/>
        <w:jc w:val="both"/>
        <w:rPr/>
      </w:pPr>
      <w:r>
        <w:rPr>
          <w:rFonts w:eastAsia="Times New Roman" w:cs="Times New Roman" w:ascii="Times New Roman" w:hAnsi="Times New Roman"/>
          <w:color w:val="111111"/>
          <w:sz w:val="28"/>
          <w:szCs w:val="28"/>
          <w:lang w:val="en-US"/>
        </w:rPr>
        <w:t>About these places, Shaykh al-Kulayni has reported a set of traditions, in his book of al-Kafi, one of which is the following validly reported one:</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has reported Imam al-Sadiq (‘a) as saying:</w:t>
      </w:r>
    </w:p>
    <w:p>
      <w:pPr>
        <w:pStyle w:val="BookText"/>
        <w:bidi w:val="0"/>
        <w:jc w:val="both"/>
        <w:rPr/>
      </w:pPr>
      <w:r>
        <w:rPr>
          <w:rFonts w:eastAsia="Times New Roman" w:cs="Times New Roman" w:ascii="Times New Roman" w:hAnsi="Times New Roman"/>
          <w:color w:val="111111"/>
          <w:sz w:val="28"/>
          <w:szCs w:val="28"/>
          <w:lang w:val="en-US"/>
        </w:rPr>
        <w:t>When you leave Makkah and head for Madinah, you will pass by Dhu’l-halifah Mosque, which lies on the way between Makkah and Madinah. There, you may visit the place of the Holy Prophet’s overnight stay. If it is the time of an obligatory or supererogatory prayer, you must perform it there. If not, you may reside there for a while, because the Holy Prophet (s) used to stay overnight and offer prayers there.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On the way between Makkah and Madinah, there lies the Ghadir Khumm Mosque, which is the place where the Holy Prophet (s) stopped and declared Imam `Ali (‘a) as his successor and the next leader and Imam of the Muslim nation.</w:t>
      </w:r>
    </w:p>
    <w:p>
      <w:pPr>
        <w:pStyle w:val="BookText"/>
        <w:bidi w:val="0"/>
        <w:jc w:val="both"/>
        <w:rPr/>
      </w:pPr>
      <w:r>
        <w:rPr>
          <w:rFonts w:eastAsia="Times New Roman" w:cs="Times New Roman" w:ascii="Times New Roman" w:hAnsi="Times New Roman"/>
          <w:color w:val="111111"/>
          <w:sz w:val="28"/>
          <w:szCs w:val="28"/>
          <w:lang w:val="en-US"/>
        </w:rPr>
        <w:t>In this connection, Shaykh al-Kulayni has reported through a valid chain of authority that `Abd al-Rahman ibn al-hajjaj asked Imam al-Kazim (‘a) about the merit of offering a prayer at al-Ghadir Mosque in daylight during a journey. The Imam (‘a) answered: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may offer a prayer there, because it is rewardable.  My </w:t>
      </w:r>
    </w:p>
    <w:p>
      <w:pPr>
        <w:pStyle w:val="BookText"/>
        <w:bidi w:val="0"/>
        <w:rPr/>
      </w:pPr>
      <w:r>
        <w:rPr>
          <w:rFonts w:eastAsia="Times New Roman" w:cs="Times New Roman" w:ascii="Times New Roman" w:hAnsi="Times New Roman"/>
          <w:color w:val="111111"/>
          <w:sz w:val="28"/>
          <w:szCs w:val="28"/>
          <w:lang w:val="en-US"/>
        </w:rPr>
        <w:t>father used to order me to do so.</w:t>
      </w:r>
      <w:r>
        <w:rPr>
          <w:rStyle w:val="FootnoteAnchor"/>
        </w:rPr>
        <w:footnoteReference w:id="14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list of holy places and mosques at Madinah and other places proves what has been previously mentioned in the introduction of this discussion. The Ahl al-Bayt’s view about holy places is based on the concept of maintaining those Islamic sites and sacred places associated with the divine mission, since they enjoy special sacredness where devotional acts are practiced as expressions of thanking Almighty Allah and respecting His commands and prohibitions. </w:t>
      </w:r>
      <w:bookmarkStart w:id="234" w:name="pg13860_138123"/>
    </w:p>
    <w:p>
      <w:pPr>
        <w:pStyle w:val="Heading3"/>
        <w:numPr>
          <w:ilvl w:val="2"/>
          <w:numId w:val="1"/>
        </w:numPr>
        <w:bidi w:val="0"/>
        <w:jc w:val="left"/>
        <w:rPr/>
      </w:pPr>
      <w:bookmarkStart w:id="235" w:name="__RefHeading___Toc3447969_1468164448"/>
      <w:bookmarkStart w:id="236" w:name="_Toc83"/>
      <w:bookmarkEnd w:id="234"/>
      <w:bookmarkEnd w:id="235"/>
      <w:r>
        <w:rPr/>
        <w:t>Al-Kūfah And Its Mosques</w:t>
      </w:r>
      <w:bookmarkEnd w:id="236"/>
    </w:p>
    <w:p>
      <w:pPr>
        <w:pStyle w:val="Heading4"/>
        <w:numPr>
          <w:ilvl w:val="3"/>
          <w:numId w:val="1"/>
        </w:numPr>
        <w:bidi w:val="0"/>
        <w:jc w:val="left"/>
        <w:rPr/>
      </w:pPr>
      <w:bookmarkStart w:id="237" w:name="__RefHeading___Toc3447971_1468164448"/>
      <w:bookmarkStart w:id="238" w:name="_Toc84"/>
      <w:bookmarkEnd w:id="237"/>
      <w:r>
        <w:rPr/>
        <w:t>Point</w:t>
      </w:r>
      <w:bookmarkEnd w:id="238"/>
    </w:p>
    <w:p>
      <w:pPr>
        <w:pStyle w:val="BookText"/>
        <w:bidi w:val="0"/>
        <w:jc w:val="both"/>
        <w:rPr/>
      </w:pPr>
      <w:r>
        <w:rPr>
          <w:rFonts w:eastAsia="Times New Roman" w:cs="Times New Roman" w:ascii="Times New Roman" w:hAnsi="Times New Roman"/>
          <w:color w:val="111111"/>
          <w:sz w:val="28"/>
          <w:szCs w:val="28"/>
          <w:lang w:val="en-US"/>
        </w:rPr>
        <w:t>The Ahl al-Bayt (‘a) viewed the city of Kufah as distinctive because of various significances.</w:t>
      </w:r>
    </w:p>
    <w:p>
      <w:pPr>
        <w:pStyle w:val="BookText"/>
        <w:bidi w:val="0"/>
        <w:jc w:val="both"/>
        <w:rPr/>
      </w:pPr>
      <w:r>
        <w:rPr>
          <w:rFonts w:eastAsia="Times New Roman" w:cs="Times New Roman" w:ascii="Times New Roman" w:hAnsi="Times New Roman"/>
          <w:color w:val="111111"/>
          <w:sz w:val="28"/>
          <w:szCs w:val="28"/>
          <w:lang w:val="en-US"/>
        </w:rPr>
        <w:t>As for its historical significance, this city is connected with previous divine missions and prophets.</w:t>
      </w:r>
    </w:p>
    <w:p>
      <w:pPr>
        <w:pStyle w:val="BookText"/>
        <w:bidi w:val="0"/>
        <w:jc w:val="both"/>
        <w:rPr/>
      </w:pPr>
      <w:r>
        <w:rPr>
          <w:rFonts w:eastAsia="Times New Roman" w:cs="Times New Roman" w:ascii="Times New Roman" w:hAnsi="Times New Roman"/>
          <w:color w:val="111111"/>
          <w:sz w:val="28"/>
          <w:szCs w:val="28"/>
          <w:lang w:val="en-US"/>
        </w:rPr>
        <w:t>As for its political significance, this city has always been loyal to the Ahl al-Bayt (‘a).</w:t>
      </w:r>
    </w:p>
    <w:p>
      <w:pPr>
        <w:pStyle w:val="BookText"/>
        <w:bidi w:val="0"/>
        <w:jc w:val="both"/>
        <w:rPr/>
      </w:pPr>
      <w:r>
        <w:rPr>
          <w:rFonts w:eastAsia="Times New Roman" w:cs="Times New Roman" w:ascii="Times New Roman" w:hAnsi="Times New Roman"/>
          <w:color w:val="111111"/>
          <w:sz w:val="28"/>
          <w:szCs w:val="28"/>
          <w:lang w:val="en-US"/>
        </w:rPr>
        <w:t>As for its cultural significance, this city has played a significant role in promulgating the culture of the Ahl al-Bayt (‘a).</w:t>
      </w:r>
    </w:p>
    <w:p>
      <w:pPr>
        <w:pStyle w:val="BookText"/>
        <w:bidi w:val="0"/>
        <w:jc w:val="both"/>
        <w:rPr/>
      </w:pPr>
      <w:r>
        <w:rPr>
          <w:rFonts w:eastAsia="Times New Roman" w:cs="Times New Roman" w:ascii="Times New Roman" w:hAnsi="Times New Roman"/>
          <w:color w:val="111111"/>
          <w:sz w:val="28"/>
          <w:szCs w:val="28"/>
          <w:lang w:val="en-US"/>
        </w:rPr>
        <w:t>As for its future significance, this city is predicted to contribute greatly to the advent of the Awaited Imam al-Mahdi,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In many traditions that are unanimously acceptable, the significance of Kufah has been confirmed, apart from some details that cannot be proved by scholarly methods.</w:t>
      </w:r>
    </w:p>
    <w:p>
      <w:pPr>
        <w:pStyle w:val="BookText"/>
        <w:bidi w:val="0"/>
        <w:jc w:val="both"/>
        <w:rPr/>
      </w:pPr>
      <w:r>
        <w:rPr>
          <w:rFonts w:eastAsia="Times New Roman" w:cs="Times New Roman" w:ascii="Times New Roman" w:hAnsi="Times New Roman"/>
          <w:color w:val="111111"/>
          <w:sz w:val="28"/>
          <w:szCs w:val="28"/>
          <w:lang w:val="en-US"/>
        </w:rPr>
        <w:t>The results of these truths, which are reported from the Holy Imams of the Ahl al-Bayt (‘a), have been certified through some scientific (archeological) surveys and some ancient texts found in divine books, such as the Torah and the Psalms of David (‘a).</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In this respect, Abu-Bakr al-hazrami has reported that he asked Imam al-Baqir (‘a) to name the best region after the holy precincts of Almighty Allah and the Holy Prophet (s).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thus answered: </w:t>
      </w:r>
    </w:p>
    <w:p>
      <w:pPr>
        <w:pStyle w:val="BookText"/>
        <w:bidi w:val="0"/>
        <w:rPr/>
      </w:pPr>
      <w:r>
        <w:rPr>
          <w:rFonts w:ascii="Amiri" w:hAnsi="Amiri" w:eastAsia="Amiri" w:cs="Amiri"/>
          <w:color w:val="111111"/>
          <w:sz w:val="28"/>
          <w:sz w:val="28"/>
          <w:szCs w:val="28"/>
          <w:rtl w:val="true"/>
          <w:lang w:bidi="ar-SA"/>
        </w:rPr>
        <w:t>الْکُوفَةُ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هِیَ الزَّکِیَّةُ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قُبُورُ النَّبِیِّینَ وَالْمُرْسَلِینَ</w:t>
      </w:r>
    </w:p>
    <w:p>
      <w:pPr>
        <w:pStyle w:val="BookText"/>
        <w:bidi w:val="0"/>
        <w:jc w:val="both"/>
        <w:rPr/>
      </w:pPr>
      <w:r>
        <w:rPr>
          <w:rFonts w:ascii="Amiri" w:hAnsi="Amiri" w:eastAsia="Amiri" w:cs="Amiri"/>
          <w:color w:val="111111"/>
          <w:sz w:val="28"/>
          <w:sz w:val="28"/>
          <w:szCs w:val="28"/>
          <w:rtl w:val="true"/>
          <w:lang w:bidi="ar-SA"/>
        </w:rPr>
        <w:t>وَغَیْرِ الْمُرْسَلِینَ وَالأَوْصِیَاءِ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مَسْجِدُ</w:t>
      </w:r>
    </w:p>
    <w:p>
      <w:pPr>
        <w:pStyle w:val="BookText"/>
        <w:bidi w:val="0"/>
        <w:jc w:val="both"/>
        <w:rPr/>
      </w:pPr>
      <w:r>
        <w:rPr>
          <w:rFonts w:ascii="Amiri" w:hAnsi="Amiri" w:eastAsia="Amiri" w:cs="Amiri"/>
          <w:color w:val="111111"/>
          <w:sz w:val="28"/>
          <w:sz w:val="28"/>
          <w:szCs w:val="28"/>
          <w:rtl w:val="true"/>
          <w:lang w:bidi="ar-SA"/>
        </w:rPr>
        <w:t>سُهَیْلٍ الَّذِی لَمْ یَبْعَثِ اللهُ نَبِیّاً إِلاَّ وَقَدْ صَلَّی فِیهِ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وَفِیهَا یَظْهَرُ عَدْلُ اللهِ، وَفِیهَا یَکُونُ قَائِمُهُ وَالْقُوَّامُ مِنْ</w:t>
      </w:r>
    </w:p>
    <w:p>
      <w:pPr>
        <w:pStyle w:val="BookText"/>
        <w:bidi w:val="0"/>
        <w:jc w:val="both"/>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مَنَازِلُ النَّبِیِّینَ وَالأَوْصِیَاءِ وَالصَّالِحِینَ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Kufah! It is the perfect and pure city. In this city, there are</w:t>
      </w:r>
    </w:p>
    <w:p>
      <w:pPr>
        <w:pStyle w:val="BookText"/>
        <w:bidi w:val="0"/>
        <w:jc w:val="both"/>
        <w:rPr/>
      </w:pPr>
      <w:r>
        <w:rPr>
          <w:rFonts w:eastAsia="Times New Roman" w:cs="Times New Roman" w:ascii="Times New Roman" w:hAnsi="Times New Roman"/>
          <w:color w:val="111111"/>
          <w:sz w:val="28"/>
          <w:szCs w:val="28"/>
          <w:lang w:val="en-US"/>
        </w:rPr>
        <w:t>the graves of the prophets—both messengers and non-messengers—and the</w:t>
      </w:r>
    </w:p>
    <w:p>
      <w:pPr>
        <w:pStyle w:val="BookText"/>
        <w:bidi w:val="0"/>
        <w:jc w:val="both"/>
        <w:rPr/>
      </w:pPr>
      <w:r>
        <w:rPr>
          <w:rFonts w:eastAsia="Times New Roman" w:cs="Times New Roman" w:ascii="Times New Roman" w:hAnsi="Times New Roman"/>
          <w:color w:val="111111"/>
          <w:sz w:val="28"/>
          <w:szCs w:val="28"/>
          <w:lang w:val="en-US"/>
        </w:rPr>
        <w:t>veracious successors (of prophets). There is also the Mosque of Suhayl, in</w:t>
      </w:r>
    </w:p>
    <w:p>
      <w:pPr>
        <w:pStyle w:val="BookText"/>
        <w:bidi w:val="0"/>
        <w:jc w:val="both"/>
        <w:rPr/>
      </w:pPr>
      <w:r>
        <w:rPr>
          <w:rFonts w:eastAsia="Times New Roman" w:cs="Times New Roman" w:ascii="Times New Roman" w:hAnsi="Times New Roman"/>
          <w:color w:val="111111"/>
          <w:sz w:val="28"/>
          <w:szCs w:val="28"/>
          <w:lang w:val="en-US"/>
        </w:rPr>
        <w:t>which all the Prophets that Almighty Allah had sent offered prayers. From</w:t>
      </w:r>
    </w:p>
    <w:p>
      <w:pPr>
        <w:pStyle w:val="BookText"/>
        <w:bidi w:val="0"/>
        <w:jc w:val="both"/>
        <w:rPr/>
      </w:pPr>
      <w:r>
        <w:rPr>
          <w:rFonts w:eastAsia="Times New Roman" w:cs="Times New Roman" w:ascii="Times New Roman" w:hAnsi="Times New Roman"/>
          <w:color w:val="111111"/>
          <w:sz w:val="28"/>
          <w:szCs w:val="28"/>
          <w:lang w:val="en-US"/>
        </w:rPr>
        <w:t>this city will the Justice of Allah appear; and in this city will be His</w:t>
      </w:r>
    </w:p>
    <w:p>
      <w:pPr>
        <w:pStyle w:val="BookText"/>
        <w:bidi w:val="0"/>
        <w:jc w:val="both"/>
        <w:rPr/>
      </w:pPr>
      <w:r>
        <w:rPr>
          <w:rFonts w:eastAsia="Times New Roman" w:cs="Times New Roman" w:ascii="Times New Roman" w:hAnsi="Times New Roman"/>
          <w:color w:val="111111"/>
          <w:sz w:val="28"/>
          <w:szCs w:val="28"/>
          <w:lang w:val="en-US"/>
        </w:rPr>
        <w:t>Rising Imam and the leaders who will succeed him. It is also the abode of the</w:t>
      </w:r>
    </w:p>
    <w:p>
      <w:pPr>
        <w:pStyle w:val="BookText"/>
        <w:bidi w:val="0"/>
        <w:jc w:val="both"/>
        <w:rPr/>
      </w:pPr>
      <w:r>
        <w:rPr>
          <w:rFonts w:eastAsia="Times New Roman" w:cs="Times New Roman" w:ascii="Times New Roman" w:hAnsi="Times New Roman"/>
          <w:color w:val="111111"/>
          <w:sz w:val="28"/>
          <w:szCs w:val="28"/>
          <w:lang w:val="en-US"/>
        </w:rPr>
        <w:t>prophets, the successors, and the righteous.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Sulaym—the manumitted slave of Tirbal—and other reporters have reported Imam al-Sadiq (‘a) as saying:</w:t>
      </w:r>
    </w:p>
    <w:p>
      <w:pPr>
        <w:pStyle w:val="BookText"/>
        <w:bidi w:val="0"/>
        <w:jc w:val="both"/>
        <w:rPr/>
      </w:pPr>
      <w:r>
        <w:rPr>
          <w:rFonts w:ascii="Amiri" w:hAnsi="Amiri" w:eastAsia="Amiri" w:cs="Amiri"/>
          <w:color w:val="111111"/>
          <w:sz w:val="28"/>
          <w:sz w:val="28"/>
          <w:szCs w:val="28"/>
          <w:rtl w:val="true"/>
          <w:lang w:bidi="ar-SA"/>
        </w:rPr>
        <w:t>نَفَقَةُ دِرْهَمٍ بِالْکُوفَةِ</w:t>
      </w:r>
    </w:p>
    <w:p>
      <w:pPr>
        <w:pStyle w:val="BookText"/>
        <w:bidi w:val="0"/>
        <w:jc w:val="both"/>
        <w:rPr/>
      </w:pPr>
      <w:r>
        <w:rPr>
          <w:rFonts w:ascii="Amiri" w:hAnsi="Amiri" w:eastAsia="Amiri" w:cs="Amiri"/>
          <w:color w:val="111111"/>
          <w:sz w:val="28"/>
          <w:sz w:val="28"/>
          <w:szCs w:val="28"/>
          <w:rtl w:val="true"/>
          <w:lang w:bidi="ar-SA"/>
        </w:rPr>
        <w:t>تُحْسَبُ بِمِائَةِ دِرْهَمٍ فِی مَا سِوَاهَا، وَرَکْعَتَانِ فِیهَا تُحْسَبُ</w:t>
      </w:r>
    </w:p>
    <w:p>
      <w:pPr>
        <w:pStyle w:val="BookText"/>
        <w:bidi w:val="0"/>
        <w:jc w:val="both"/>
        <w:rPr/>
      </w:pPr>
      <w:r>
        <w:rPr>
          <w:rFonts w:ascii="Amiri" w:hAnsi="Amiri" w:eastAsia="Amiri" w:cs="Amiri"/>
          <w:color w:val="111111"/>
          <w:sz w:val="28"/>
          <w:sz w:val="28"/>
          <w:szCs w:val="28"/>
          <w:rtl w:val="true"/>
          <w:lang w:bidi="ar-SA"/>
        </w:rPr>
        <w:t>بِمِائَةِ رَکْعَةٍ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give as alms a single dirham at Kufah is recorded as giving one</w:t>
      </w:r>
    </w:p>
    <w:p>
      <w:pPr>
        <w:pStyle w:val="BookText"/>
        <w:bidi w:val="0"/>
        <w:jc w:val="both"/>
        <w:rPr/>
      </w:pPr>
      <w:r>
        <w:rPr>
          <w:rFonts w:eastAsia="Times New Roman" w:cs="Times New Roman" w:ascii="Times New Roman" w:hAnsi="Times New Roman"/>
          <w:color w:val="111111"/>
          <w:sz w:val="28"/>
          <w:szCs w:val="28"/>
          <w:lang w:val="en-US"/>
        </w:rPr>
        <w:t>hundred dirhams as alms in other cities. Likewise, to offer a two-unit prayer</w:t>
      </w:r>
    </w:p>
    <w:p>
      <w:pPr>
        <w:pStyle w:val="BookText"/>
        <w:bidi w:val="0"/>
        <w:jc w:val="both"/>
        <w:rPr/>
      </w:pPr>
      <w:r>
        <w:rPr>
          <w:rFonts w:eastAsia="Times New Roman" w:cs="Times New Roman" w:ascii="Times New Roman" w:hAnsi="Times New Roman"/>
          <w:color w:val="111111"/>
          <w:sz w:val="28"/>
          <w:szCs w:val="28"/>
          <w:lang w:val="en-US"/>
        </w:rPr>
        <w:t>thereat is regarded as offering one hundred-unit prayer.</w:t>
      </w:r>
      <w:r>
        <w:rPr>
          <w:rStyle w:val="FootnoteAnchor"/>
        </w:rPr>
        <w:footnoteReference w:id="145"/>
      </w:r>
    </w:p>
    <w:p>
      <w:pPr>
        <w:pStyle w:val="BookText"/>
        <w:bidi w:val="0"/>
        <w:jc w:val="both"/>
        <w:rPr/>
      </w:pPr>
      <w:r>
        <w:rPr>
          <w:rFonts w:eastAsia="Consolas" w:cs="Consolas" w:ascii="Consolas" w:hAnsi="Consolas"/>
          <w:color w:val="111111"/>
          <w:sz w:val="28"/>
          <w:szCs w:val="28"/>
          <w:lang w:val="en-US"/>
        </w:rPr>
        <w:t xml:space="preserve">Asim ibn </w:t>
      </w:r>
      <w:r>
        <w:rPr>
          <w:rFonts w:eastAsia="Times New Roman" w:cs="Times New Roman" w:ascii="Times New Roman" w:hAnsi="Times New Roman"/>
          <w:color w:val="111111"/>
          <w:sz w:val="28"/>
          <w:szCs w:val="28"/>
          <w:lang w:val="en-US"/>
        </w:rPr>
        <w:t>Abd al-Wahid al-Madini has reported that he heard Imam al-Sadiq (‘a) saying:</w:t>
      </w:r>
    </w:p>
    <w:p>
      <w:pPr>
        <w:pStyle w:val="BookText"/>
        <w:bidi w:val="0"/>
        <w:jc w:val="both"/>
        <w:rPr/>
      </w:pPr>
      <w:r>
        <w:rPr>
          <w:rFonts w:ascii="Amiri" w:hAnsi="Amiri" w:eastAsia="Amiri" w:cs="Amiri"/>
          <w:color w:val="111111"/>
          <w:sz w:val="28"/>
          <w:sz w:val="28"/>
          <w:szCs w:val="28"/>
          <w:rtl w:val="true"/>
          <w:lang w:bidi="ar-SA"/>
        </w:rPr>
        <w:t>مَکَّةُ حَرَمُ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وَالْمَدِینَةُ حَرَمُ مُحَمَّدٍ صَلَّی اللهُ عَلَیْهِ وَآلِهِ، وَالْکُوفَةُ</w:t>
      </w:r>
    </w:p>
    <w:p>
      <w:pPr>
        <w:pStyle w:val="BookText"/>
        <w:bidi w:val="0"/>
        <w:jc w:val="both"/>
        <w:rPr/>
      </w:pPr>
      <w:r>
        <w:rPr>
          <w:rFonts w:ascii="Amiri" w:hAnsi="Amiri" w:eastAsia="Amiri" w:cs="Amiri"/>
          <w:color w:val="111111"/>
          <w:sz w:val="28"/>
          <w:sz w:val="28"/>
          <w:szCs w:val="28"/>
          <w:rtl w:val="true"/>
          <w:lang w:bidi="ar-SA"/>
        </w:rPr>
        <w:t>حَرَمُ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حَرَّمَ</w:t>
      </w:r>
    </w:p>
    <w:p>
      <w:pPr>
        <w:pStyle w:val="BookText"/>
        <w:bidi w:val="0"/>
        <w:jc w:val="both"/>
        <w:rPr/>
      </w:pPr>
      <w:r>
        <w:rPr>
          <w:rFonts w:ascii="Amiri" w:hAnsi="Amiri" w:eastAsia="Amiri" w:cs="Amiri"/>
          <w:color w:val="111111"/>
          <w:sz w:val="28"/>
          <w:sz w:val="28"/>
          <w:szCs w:val="28"/>
          <w:rtl w:val="true"/>
          <w:lang w:bidi="ar-SA"/>
        </w:rPr>
        <w:t>مِنَ الْکُوفَةِ مَا حَرَّمَ إِبْرَاهِیمُ مِنْ مَکَّةَ وَمَا حَرَّمَ مُحَمَّدٌ</w:t>
      </w:r>
    </w:p>
    <w:p>
      <w:pPr>
        <w:pStyle w:val="BookText"/>
        <w:bidi w:val="0"/>
        <w:jc w:val="both"/>
        <w:rPr/>
      </w:pPr>
      <w:r>
        <w:rPr>
          <w:rFonts w:ascii="Amiri" w:hAnsi="Amiri" w:eastAsia="Amiri" w:cs="Amiri"/>
          <w:color w:val="111111"/>
          <w:sz w:val="28"/>
          <w:sz w:val="28"/>
          <w:szCs w:val="28"/>
          <w:rtl w:val="true"/>
          <w:lang w:bidi="ar-SA"/>
        </w:rPr>
        <w:t>صَلَّی اللهُ عَلَیْهِ وَآلِهِ مِنَ الْمَدِینَةِ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Makkah is the sanctuary of Almighty Allah, Madinah the sanctuary of</w:t>
      </w:r>
    </w:p>
    <w:p>
      <w:pPr>
        <w:pStyle w:val="BookText"/>
        <w:bidi w:val="0"/>
        <w:jc w:val="both"/>
        <w:rPr/>
      </w:pPr>
      <w:r>
        <w:rPr>
          <w:rFonts w:eastAsia="Times New Roman" w:cs="Times New Roman" w:ascii="Times New Roman" w:hAnsi="Times New Roman"/>
          <w:color w:val="111111"/>
          <w:sz w:val="28"/>
          <w:szCs w:val="28"/>
          <w:lang w:val="en-US"/>
        </w:rPr>
        <w:t xml:space="preserve">Muhammad (s), and Kufah the sanctuary of </w:t>
      </w:r>
      <w:r>
        <w:rPr>
          <w:rFonts w:eastAsia="Consolas" w:cs="Consolas" w:ascii="Consolas" w:hAnsi="Consolas"/>
          <w:color w:val="111111"/>
          <w:sz w:val="28"/>
          <w:szCs w:val="28"/>
          <w:lang w:val="en-US"/>
        </w:rPr>
        <w:t xml:space="preserve">Ali ibn Abi-Talib. </w:t>
      </w:r>
      <w:r>
        <w:rPr>
          <w:rFonts w:eastAsia="Times New Roman" w:cs="Times New Roman" w:ascii="Times New Roman" w:hAnsi="Times New Roman"/>
          <w:color w:val="111111"/>
          <w:sz w:val="28"/>
          <w:szCs w:val="28"/>
          <w:lang w:val="en-US"/>
        </w:rPr>
        <w:t>Ali has deemed</w:t>
      </w:r>
    </w:p>
    <w:p>
      <w:pPr>
        <w:pStyle w:val="BookText"/>
        <w:bidi w:val="0"/>
        <w:jc w:val="both"/>
        <w:rPr/>
      </w:pPr>
      <w:r>
        <w:rPr>
          <w:rFonts w:eastAsia="Times New Roman" w:cs="Times New Roman" w:ascii="Times New Roman" w:hAnsi="Times New Roman"/>
          <w:color w:val="111111"/>
          <w:sz w:val="28"/>
          <w:szCs w:val="28"/>
          <w:lang w:val="en-US"/>
        </w:rPr>
        <w:t>sacred the city of Kufah in the same way Abraham (s) had deemed Makkah sacred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Muhammad (s) had deemed Madinah sacred.</w:t>
      </w:r>
      <w:r>
        <w:rPr>
          <w:rStyle w:val="FootnoteAnchor"/>
        </w:rPr>
        <w:footnoteReference w:id="146"/>
      </w:r>
    </w:p>
    <w:p>
      <w:pPr>
        <w:pStyle w:val="BookText"/>
        <w:bidi w:val="0"/>
        <w:rPr/>
      </w:pPr>
      <w:r>
        <w:rPr>
          <w:rFonts w:eastAsia="Times New Roman" w:cs="Times New Roman" w:ascii="Times New Roman" w:hAnsi="Times New Roman"/>
          <w:color w:val="111111"/>
          <w:sz w:val="28"/>
          <w:szCs w:val="28"/>
          <w:lang w:val="en-US"/>
        </w:rPr>
        <w:t>Ishaq ibn Yazdad has reported that a man came to Imam al-Sadiq (‘a) and said that he had transferred all his property into gold and silver and sold all his country estates, intending to migrate to another country. “Should I move to Makkah?” the man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said the Imam (‘a), “because the people of Makkah blaspheme Almighty Allah publicly.”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move to the sanctuary of Allah’s Messenger (i.e. Madinah)?’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said the Imam (‘a), “because the people of Madinah are more wicked than the people of Makkah.”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should I move?” asked the man.</w:t>
      </w:r>
    </w:p>
    <w:p>
      <w:pPr>
        <w:pStyle w:val="BookText"/>
        <w:bidi w:val="0"/>
        <w:jc w:val="both"/>
        <w:rPr/>
      </w:pPr>
      <w:r>
        <w:rPr>
          <w:rFonts w:eastAsia="Times New Roman" w:cs="Times New Roman" w:ascii="Times New Roman" w:hAnsi="Times New Roman"/>
          <w:color w:val="111111"/>
          <w:sz w:val="28"/>
          <w:szCs w:val="28"/>
          <w:lang w:val="en-US"/>
        </w:rPr>
        <w:t>The Imam (‘a) suggested:</w:t>
      </w:r>
    </w:p>
    <w:p>
      <w:pPr>
        <w:pStyle w:val="BookText"/>
        <w:bidi w:val="0"/>
        <w:jc w:val="both"/>
        <w:rPr/>
      </w:pPr>
      <w:r>
        <w:rPr>
          <w:rFonts w:ascii="Amiri" w:hAnsi="Amiri" w:eastAsia="Amiri" w:cs="Amiri"/>
          <w:color w:val="111111"/>
          <w:sz w:val="28"/>
          <w:sz w:val="28"/>
          <w:szCs w:val="28"/>
          <w:rtl w:val="true"/>
          <w:lang w:bidi="ar-SA"/>
        </w:rPr>
        <w:t>عَلَیْکَ بِالْعِرَاقِ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الْبَرَکَةَ</w:t>
      </w:r>
    </w:p>
    <w:p>
      <w:pPr>
        <w:pStyle w:val="BookText"/>
        <w:bidi w:val="0"/>
        <w:jc w:val="both"/>
        <w:rPr/>
      </w:pPr>
      <w:r>
        <w:rPr>
          <w:rFonts w:ascii="Amiri" w:hAnsi="Amiri" w:eastAsia="Amiri" w:cs="Amiri"/>
          <w:color w:val="111111"/>
          <w:sz w:val="28"/>
          <w:sz w:val="28"/>
          <w:szCs w:val="28"/>
          <w:rtl w:val="true"/>
          <w:lang w:bidi="ar-SA"/>
        </w:rPr>
        <w:t>مِنْهَا عَلَی اثْنَیْ عَشَرَ مِیلاً هَکَذَا وَهَکَذَا، وَإِلَی جَانِبِهَا</w:t>
      </w:r>
    </w:p>
    <w:p>
      <w:pPr>
        <w:pStyle w:val="BookText"/>
        <w:bidi w:val="0"/>
        <w:jc w:val="both"/>
        <w:rPr/>
      </w:pPr>
      <w:r>
        <w:rPr>
          <w:rFonts w:ascii="Amiri" w:hAnsi="Amiri" w:eastAsia="Amiri" w:cs="Amiri"/>
          <w:color w:val="111111"/>
          <w:sz w:val="28"/>
          <w:sz w:val="28"/>
          <w:szCs w:val="28"/>
          <w:rtl w:val="true"/>
          <w:lang w:bidi="ar-SA"/>
        </w:rPr>
        <w:t>قَبْرٌ مَا أَتَاهُ مَکْرُوبٌ قَطُّ وَلاَ مَلْهُوفٌ إِلاَّ فَرَّجَ اللهُ</w:t>
      </w:r>
    </w:p>
    <w:p>
      <w:pPr>
        <w:pStyle w:val="BookText"/>
        <w:bidi w:val="0"/>
        <w:jc w:val="both"/>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choose Kufah,</w:t>
      </w:r>
    </w:p>
    <w:p>
      <w:pPr>
        <w:pStyle w:val="BookText"/>
        <w:bidi w:val="0"/>
        <w:jc w:val="both"/>
        <w:rPr/>
      </w:pPr>
      <w:r>
        <w:rPr>
          <w:rFonts w:eastAsia="Times New Roman" w:cs="Times New Roman" w:ascii="Times New Roman" w:hAnsi="Times New Roman"/>
          <w:color w:val="111111"/>
          <w:sz w:val="28"/>
          <w:szCs w:val="28"/>
          <w:lang w:val="en-US"/>
        </w:rPr>
        <w:t>Iraq because blessing is only twelve miles away from this city to the side of</w:t>
      </w:r>
    </w:p>
    <w:p>
      <w:pPr>
        <w:pStyle w:val="BookText"/>
        <w:bidi w:val="0"/>
        <w:jc w:val="both"/>
        <w:rPr/>
      </w:pPr>
      <w:r>
        <w:rPr>
          <w:rFonts w:eastAsia="Times New Roman" w:cs="Times New Roman" w:ascii="Times New Roman" w:hAnsi="Times New Roman"/>
          <w:color w:val="111111"/>
          <w:sz w:val="28"/>
          <w:szCs w:val="28"/>
          <w:lang w:val="en-US"/>
        </w:rPr>
        <w:t>which there is a tomb. Whoever agonized or distressed comes to it shall be</w:t>
      </w:r>
    </w:p>
    <w:p>
      <w:pPr>
        <w:pStyle w:val="BookText"/>
        <w:bidi w:val="0"/>
        <w:jc w:val="both"/>
        <w:rPr/>
      </w:pPr>
      <w:r>
        <w:rPr>
          <w:rFonts w:eastAsia="Times New Roman" w:cs="Times New Roman" w:ascii="Times New Roman" w:hAnsi="Times New Roman"/>
          <w:color w:val="111111"/>
          <w:sz w:val="28"/>
          <w:szCs w:val="28"/>
          <w:lang w:val="en-US"/>
        </w:rPr>
        <w:t>certainly relieved by Almighty Allah.</w:t>
      </w:r>
      <w:r>
        <w:rPr>
          <w:rStyle w:val="FootnoteAnchor"/>
        </w:rPr>
        <w:footnoteReference w:id="1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guideline of the Imam (‘a) might be given to express the manners of the people of that time exclusively. However, this tradition obviously entails one of the distinctive features of the city of Kufah.</w:t>
      </w:r>
      <w:bookmarkStart w:id="239" w:name="pg13860_138126"/>
    </w:p>
    <w:p>
      <w:pPr>
        <w:pStyle w:val="BookText"/>
        <w:bidi w:val="0"/>
        <w:rPr/>
      </w:pPr>
      <w:bookmarkEnd w:id="239"/>
      <w:r>
        <w:rPr>
          <w:rFonts w:eastAsia="Times New Roman" w:cs="Times New Roman" w:ascii="Times New Roman" w:hAnsi="Times New Roman"/>
          <w:color w:val="111111"/>
          <w:sz w:val="28"/>
          <w:szCs w:val="28"/>
          <w:lang w:val="en-US"/>
        </w:rPr>
        <w:t>Abu-Usamah has reported that he heard Imam al-Sadiq (‘a) saying:</w:t>
      </w:r>
    </w:p>
    <w:p>
      <w:pPr>
        <w:pStyle w:val="BookText"/>
        <w:bidi w:val="0"/>
        <w:jc w:val="both"/>
        <w:rPr/>
      </w:pPr>
      <w:r>
        <w:rPr>
          <w:rFonts w:ascii="Amiri" w:hAnsi="Amiri" w:eastAsia="Amiri" w:cs="Amiri"/>
          <w:color w:val="111111"/>
          <w:sz w:val="28"/>
          <w:sz w:val="28"/>
          <w:szCs w:val="28"/>
          <w:rtl w:val="true"/>
          <w:lang w:bidi="ar-SA"/>
        </w:rPr>
        <w:t>الْکُوفَةُ رَوْضَةٌ مِنْ رِیَاضِ</w:t>
      </w:r>
    </w:p>
    <w:p>
      <w:pPr>
        <w:pStyle w:val="BookText"/>
        <w:bidi w:val="0"/>
        <w:jc w:val="both"/>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قَبْرُ نُوحٍ وَإِبْرَاهِیمُ عَلَیْهِمَا السَّلاَمُ</w:t>
      </w:r>
    </w:p>
    <w:p>
      <w:pPr>
        <w:pStyle w:val="BookText"/>
        <w:bidi w:val="0"/>
        <w:jc w:val="both"/>
        <w:rPr/>
      </w:pPr>
      <w:r>
        <w:rPr>
          <w:rFonts w:ascii="Amiri" w:hAnsi="Amiri" w:eastAsia="Amiri" w:cs="Amiri"/>
          <w:color w:val="111111"/>
          <w:sz w:val="28"/>
          <w:sz w:val="28"/>
          <w:szCs w:val="28"/>
          <w:rtl w:val="true"/>
          <w:lang w:bidi="ar-SA"/>
        </w:rPr>
        <w:t>وَقَبْرُ ثَلَاثَمِائَةِ نَبِیٍّ وَسَبْعِینَ نَبِیّاً وَسِتُّمِائَةِ وَصِیٍّ</w:t>
      </w:r>
    </w:p>
    <w:p>
      <w:pPr>
        <w:pStyle w:val="BookText"/>
        <w:bidi w:val="0"/>
        <w:jc w:val="both"/>
        <w:rPr/>
      </w:pPr>
      <w:r>
        <w:rPr>
          <w:rFonts w:ascii="Amiri" w:hAnsi="Amiri" w:eastAsia="Amiri" w:cs="Amiri"/>
          <w:color w:val="111111"/>
          <w:sz w:val="28"/>
          <w:sz w:val="28"/>
          <w:szCs w:val="28"/>
          <w:rtl w:val="true"/>
          <w:lang w:bidi="ar-SA"/>
        </w:rPr>
        <w:t>وَقَبْرُ سَیِّدِ الأَوْصِیَاءِ أَمِیرِ الْمُؤْمِنِینَ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Kufah is one of the gardens of Paradise where exist the tombs of</w:t>
      </w:r>
    </w:p>
    <w:p>
      <w:pPr>
        <w:pStyle w:val="BookText"/>
        <w:bidi w:val="0"/>
        <w:jc w:val="both"/>
        <w:rPr/>
      </w:pPr>
      <w:r>
        <w:rPr>
          <w:rFonts w:eastAsia="Times New Roman" w:cs="Times New Roman" w:ascii="Times New Roman" w:hAnsi="Times New Roman"/>
          <w:color w:val="111111"/>
          <w:sz w:val="28"/>
          <w:szCs w:val="28"/>
          <w:lang w:val="en-US"/>
        </w:rPr>
        <w:t>Prophets Noah and Adam—peace be upon them—as well as three hundred and</w:t>
      </w:r>
    </w:p>
    <w:p>
      <w:pPr>
        <w:pStyle w:val="BookText"/>
        <w:bidi w:val="0"/>
        <w:jc w:val="both"/>
        <w:rPr/>
      </w:pPr>
      <w:r>
        <w:rPr>
          <w:rFonts w:eastAsia="Times New Roman" w:cs="Times New Roman" w:ascii="Times New Roman" w:hAnsi="Times New Roman"/>
          <w:color w:val="111111"/>
          <w:sz w:val="28"/>
          <w:szCs w:val="28"/>
          <w:lang w:val="en-US"/>
        </w:rPr>
        <w:t>seventy prophets, six hundred successors (of prophets), and the tomb of the</w:t>
      </w:r>
    </w:p>
    <w:p>
      <w:pPr>
        <w:pStyle w:val="BookText"/>
        <w:bidi w:val="0"/>
        <w:jc w:val="both"/>
        <w:rPr/>
      </w:pPr>
      <w:r>
        <w:rPr>
          <w:rFonts w:eastAsia="Times New Roman" w:cs="Times New Roman" w:ascii="Times New Roman" w:hAnsi="Times New Roman"/>
          <w:color w:val="111111"/>
          <w:sz w:val="28"/>
          <w:szCs w:val="28"/>
          <w:lang w:val="en-US"/>
        </w:rPr>
        <w:t>master of the prophets’ successors; namely, the Commander of the Faithful,</w:t>
      </w:r>
    </w:p>
    <w:p>
      <w:pPr>
        <w:pStyle w:val="BookText"/>
        <w:bidi w:val="0"/>
        <w:jc w:val="both"/>
        <w:rPr/>
      </w:pPr>
      <w:r>
        <w:rPr>
          <w:rFonts w:eastAsia="Times New Roman" w:cs="Times New Roman" w:ascii="Times New Roman" w:hAnsi="Times New Roman"/>
          <w:color w:val="111111"/>
          <w:sz w:val="28"/>
          <w:szCs w:val="28"/>
          <w:lang w:val="en-US"/>
        </w:rPr>
        <w:t>peace be upon him.</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addition, there are other holy places in Kufah due to which this city enjoys great importance, merit, and sacredness.</w:t>
      </w:r>
    </w:p>
    <w:p>
      <w:pPr>
        <w:pStyle w:val="Heading4"/>
        <w:numPr>
          <w:ilvl w:val="3"/>
          <w:numId w:val="1"/>
        </w:numPr>
        <w:bidi w:val="0"/>
        <w:jc w:val="left"/>
        <w:rPr/>
      </w:pPr>
      <w:bookmarkStart w:id="240" w:name="__RefHeading___Toc3447973_1468164448"/>
      <w:bookmarkStart w:id="241" w:name="_Toc85"/>
      <w:bookmarkEnd w:id="240"/>
      <w:r>
        <w:rPr/>
        <w:t>The Great Mosque of Kufah</w:t>
      </w:r>
      <w:bookmarkEnd w:id="241"/>
    </w:p>
    <w:p>
      <w:pPr>
        <w:pStyle w:val="BookText"/>
        <w:bidi w:val="0"/>
        <w:jc w:val="both"/>
        <w:rPr/>
      </w:pPr>
      <w:r>
        <w:rPr>
          <w:rFonts w:eastAsia="Times New Roman" w:cs="Times New Roman" w:ascii="Times New Roman" w:hAnsi="Times New Roman"/>
          <w:color w:val="111111"/>
          <w:sz w:val="28"/>
          <w:szCs w:val="28"/>
          <w:lang w:val="en-US"/>
        </w:rPr>
        <w:t>At the top of the list of holy places is the Great Mosque of Kufah whose sacredness, as well as the merits of offering prayers and acts of worship therein, have been mentioned in many traditions reported from the Ahl al-Bayt (‘a) some of which are the following:</w:t>
      </w:r>
    </w:p>
    <w:p>
      <w:pPr>
        <w:pStyle w:val="BookText"/>
        <w:bidi w:val="0"/>
        <w:jc w:val="both"/>
        <w:rPr/>
      </w:pPr>
      <w:r>
        <w:rPr>
          <w:rFonts w:eastAsia="Times New Roman" w:cs="Times New Roman" w:ascii="Times New Roman" w:hAnsi="Times New Roman"/>
          <w:color w:val="111111"/>
          <w:sz w:val="28"/>
          <w:szCs w:val="28"/>
          <w:lang w:val="en-US"/>
        </w:rPr>
        <w:t>Shaykh al-Kulayni in al-Kafi, Shaykh al-Saduq in al-Majalis and al-Amali, al-Barqi in al-Mahasin, Ibn Qawlawayh in Kamil al-Ziyarat, and Shaykh al-Tusi in Tahdhib al-Ahkam, report Harun ibn Kharajah as saying that Imam al-Sadiq (‘a) once asked him, “O Harun ibn Kharijah, what is the distance between your house and the Kufah Mosque? Is it about a mile?”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answered Harun, “probably less than that.” </w:t>
      </w:r>
    </w:p>
    <w:p>
      <w:pPr>
        <w:pStyle w:val="BookText"/>
        <w:bidi w:val="0"/>
        <w:rPr/>
      </w:pPr>
      <w:r>
        <w:rPr>
          <w:rFonts w:eastAsia="Times New Roman" w:cs="Times New Roman" w:ascii="Times New Roman" w:hAnsi="Times New Roman"/>
          <w:color w:val="111111"/>
          <w:sz w:val="28"/>
          <w:szCs w:val="28"/>
          <w:lang w:val="en-US"/>
        </w:rPr>
        <w:t>The Imam (‘a) further asked, “Do you perform all your prayers therein?”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answered Harun, “I do not.”</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أَمَا لَوْ کُنْتُ بِحَضْرَتِهِ</w:t>
      </w:r>
    </w:p>
    <w:p>
      <w:pPr>
        <w:pStyle w:val="BookText"/>
        <w:bidi w:val="0"/>
        <w:jc w:val="both"/>
        <w:rPr/>
      </w:pPr>
      <w:r>
        <w:rPr>
          <w:rFonts w:ascii="Amiri" w:hAnsi="Amiri" w:eastAsia="Amiri" w:cs="Amiri"/>
          <w:color w:val="111111"/>
          <w:sz w:val="28"/>
          <w:sz w:val="28"/>
          <w:szCs w:val="28"/>
          <w:rtl w:val="true"/>
          <w:lang w:bidi="ar-SA"/>
        </w:rPr>
        <w:t>لَرَجَوْتُ أَلاَّ تَفُوتَنِی فِیهِ صَلاَةٌ، وَتَدْرِی مَا فَضْلُ ذَلِکَ</w:t>
      </w:r>
    </w:p>
    <w:p>
      <w:pPr>
        <w:pStyle w:val="BookText"/>
        <w:bidi w:val="0"/>
        <w:jc w:val="both"/>
        <w:rPr/>
      </w:pPr>
      <w:r>
        <w:rPr>
          <w:rFonts w:ascii="Amiri" w:hAnsi="Amiri" w:eastAsia="Amiri" w:cs="Amiri"/>
          <w:color w:val="111111"/>
          <w:sz w:val="28"/>
          <w:sz w:val="28"/>
          <w:szCs w:val="28"/>
          <w:rtl w:val="true"/>
          <w:lang w:bidi="ar-SA"/>
        </w:rPr>
        <w:t>الْمَوْضِعِ؟ مَا مِنْ عَبْدٍ صَالِحٍ وَلاَ نِبِیٍّ إِلاَّ وَقَدْ صَلَّی فِی</w:t>
      </w:r>
    </w:p>
    <w:p>
      <w:pPr>
        <w:pStyle w:val="BookText"/>
        <w:bidi w:val="0"/>
        <w:jc w:val="both"/>
        <w:rPr/>
      </w:pPr>
      <w:r>
        <w:rPr>
          <w:rFonts w:ascii="Amiri" w:hAnsi="Amiri" w:eastAsia="Amiri" w:cs="Amiri"/>
          <w:color w:val="111111"/>
          <w:sz w:val="28"/>
          <w:sz w:val="28"/>
          <w:szCs w:val="28"/>
          <w:rtl w:val="true"/>
          <w:lang w:bidi="ar-SA"/>
        </w:rPr>
        <w:t>مَسْجِدِ کُوفَانَ، حَتَّی إِنَّ رَسُولَ اللهِ صَلَّی اللهُ عَلَیْهِ وَآلِهِ</w:t>
      </w:r>
    </w:p>
    <w:p>
      <w:pPr>
        <w:pStyle w:val="BookText"/>
        <w:bidi w:val="0"/>
        <w:jc w:val="both"/>
        <w:rPr/>
      </w:pPr>
      <w:r>
        <w:rPr>
          <w:rFonts w:ascii="Amiri" w:hAnsi="Amiri" w:eastAsia="Amiri" w:cs="Amiri"/>
          <w:color w:val="111111"/>
          <w:sz w:val="28"/>
          <w:sz w:val="28"/>
          <w:szCs w:val="28"/>
          <w:rtl w:val="true"/>
          <w:lang w:bidi="ar-SA"/>
        </w:rPr>
        <w:t>لَمَّا أُسْرِیَ بِهِ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أَیْنَ أَنْتَ</w:t>
      </w:r>
    </w:p>
    <w:p>
      <w:pPr>
        <w:pStyle w:val="BookText"/>
        <w:bidi w:val="0"/>
        <w:jc w:val="both"/>
        <w:rPr/>
      </w:pPr>
      <w:r>
        <w:rPr>
          <w:rFonts w:ascii="Amiri" w:hAnsi="Amiri" w:eastAsia="Amiri" w:cs="Amiri"/>
          <w:color w:val="111111"/>
          <w:sz w:val="28"/>
          <w:sz w:val="28"/>
          <w:szCs w:val="28"/>
          <w:rtl w:val="true"/>
          <w:lang w:bidi="ar-SA"/>
        </w:rPr>
        <w:t>السَّاعَةَ یَا رَسُولَ اللهِ؟ أَنْتَ مُقَابِلُ مَسْجِدِ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فَاسْتَأْذِنْ لِی رَبِّی حَتَّی آتِیَهُ فَأُصَلِّی رَکْعَتَیْنِ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فَاسْتَأْذَنَ اللهَ عَزَّ وَجَلَّ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مَیْمَنَتَهُ</w:t>
      </w:r>
    </w:p>
    <w:p>
      <w:pPr>
        <w:pStyle w:val="BookText"/>
        <w:bidi w:val="0"/>
        <w:jc w:val="both"/>
        <w:rPr/>
      </w:pPr>
      <w:r>
        <w:rPr>
          <w:rFonts w:ascii="Amiri" w:hAnsi="Amiri" w:eastAsia="Amiri" w:cs="Amiri"/>
          <w:color w:val="111111"/>
          <w:sz w:val="28"/>
          <w:sz w:val="28"/>
          <w:szCs w:val="28"/>
          <w:rtl w:val="true"/>
          <w:lang w:bidi="ar-SA"/>
        </w:rPr>
        <w:t>لَرَوْضَةٌ مِنْ رِیَاضِ الْجَنَّةِ، وَإِنَّ وَسَطَهُ لَرَوْضَةٌ مِنْ رِیَاضِ</w:t>
      </w:r>
    </w:p>
    <w:p>
      <w:pPr>
        <w:pStyle w:val="BookText"/>
        <w:bidi w:val="0"/>
        <w:jc w:val="both"/>
        <w:rPr/>
      </w:pPr>
      <w:r>
        <w:rPr>
          <w:rFonts w:ascii="Amiri" w:hAnsi="Amiri" w:eastAsia="Amiri" w:cs="Amiri"/>
          <w:color w:val="111111"/>
          <w:sz w:val="28"/>
          <w:sz w:val="28"/>
          <w:szCs w:val="28"/>
          <w:rtl w:val="true"/>
          <w:lang w:bidi="ar-SA"/>
        </w:rPr>
        <w:t>الْجَنَّةِ، وَإِنَّ مُؤَخَّرَهُ لَرَوْضَةٌ مِنْ رِیَاضِ الْجَنَّةِ، وَإِنَّ</w:t>
      </w:r>
    </w:p>
    <w:p>
      <w:pPr>
        <w:pStyle w:val="BookText"/>
        <w:bidi w:val="0"/>
        <w:jc w:val="both"/>
        <w:rPr/>
      </w:pPr>
      <w:r>
        <w:rPr>
          <w:rFonts w:ascii="Amiri" w:hAnsi="Amiri" w:eastAsia="Amiri" w:cs="Amiri"/>
          <w:color w:val="111111"/>
          <w:sz w:val="28"/>
          <w:sz w:val="28"/>
          <w:szCs w:val="28"/>
          <w:rtl w:val="true"/>
          <w:lang w:bidi="ar-SA"/>
        </w:rPr>
        <w:t>الصَّلاَةَ الْمَکْتُوبَةَ فِیهِ لَتَعْدِلُ أَلْفَ صَلاَةٍ، وَإِنَّ</w:t>
      </w:r>
    </w:p>
    <w:p>
      <w:pPr>
        <w:pStyle w:val="BookText"/>
        <w:bidi w:val="0"/>
        <w:jc w:val="both"/>
        <w:rPr/>
      </w:pPr>
      <w:r>
        <w:rPr>
          <w:rFonts w:ascii="Amiri" w:hAnsi="Amiri" w:eastAsia="Amiri" w:cs="Amiri"/>
          <w:color w:val="111111"/>
          <w:sz w:val="28"/>
          <w:sz w:val="28"/>
          <w:szCs w:val="28"/>
          <w:rtl w:val="true"/>
          <w:lang w:bidi="ar-SA"/>
        </w:rPr>
        <w:t>النَّافِلَةَ فِیهِ لَتَعْدِلُ خَمْسَمِائَةِ صَلاَةٍ، وَإِنَّ الْجُلُوسَ فِیهِ</w:t>
      </w:r>
    </w:p>
    <w:p>
      <w:pPr>
        <w:pStyle w:val="BookText"/>
        <w:bidi w:val="0"/>
        <w:jc w:val="both"/>
        <w:rPr/>
      </w:pPr>
      <w:r>
        <w:rPr>
          <w:rFonts w:ascii="Amiri" w:hAnsi="Amiri" w:eastAsia="Amiri" w:cs="Amiri"/>
          <w:color w:val="111111"/>
          <w:sz w:val="28"/>
          <w:sz w:val="28"/>
          <w:szCs w:val="28"/>
          <w:rtl w:val="true"/>
          <w:lang w:bidi="ar-SA"/>
        </w:rPr>
        <w:t>بِغَیْرِ تِلاَوَةٍ وَلاَ ذِکْرٍ لَعِبَادَةٌ، وَلَوْ عَلِمَ النَّاسُ مَا فِیهِ</w:t>
      </w:r>
    </w:p>
    <w:p>
      <w:pPr>
        <w:pStyle w:val="BookText"/>
        <w:bidi w:val="0"/>
        <w:jc w:val="both"/>
        <w:rPr/>
      </w:pPr>
      <w:r>
        <w:rPr>
          <w:rFonts w:ascii="Amiri" w:hAnsi="Amiri" w:eastAsia="Amiri" w:cs="Amiri"/>
          <w:color w:val="111111"/>
          <w:sz w:val="28"/>
          <w:sz w:val="28"/>
          <w:szCs w:val="28"/>
          <w:rtl w:val="true"/>
          <w:lang w:bidi="ar-SA"/>
        </w:rPr>
        <w:t>لأَتَوْهُ وَلَوْ حَبْواً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I been present in the precinct of that mosque, I would have never</w:t>
      </w:r>
    </w:p>
    <w:p>
      <w:pPr>
        <w:pStyle w:val="BookText"/>
        <w:bidi w:val="0"/>
        <w:jc w:val="both"/>
        <w:rPr/>
      </w:pPr>
      <w:r>
        <w:rPr>
          <w:rFonts w:eastAsia="Times New Roman" w:cs="Times New Roman" w:ascii="Times New Roman" w:hAnsi="Times New Roman"/>
          <w:color w:val="111111"/>
          <w:sz w:val="28"/>
          <w:szCs w:val="28"/>
          <w:lang w:val="en-US"/>
        </w:rPr>
        <w:t>missed any prayer that I could perform there. Do you know the merits of that</w:t>
      </w:r>
    </w:p>
    <w:p>
      <w:pPr>
        <w:pStyle w:val="BookText"/>
        <w:bidi w:val="0"/>
        <w:jc w:val="both"/>
        <w:rPr/>
      </w:pPr>
      <w:r>
        <w:rPr>
          <w:rFonts w:eastAsia="Times New Roman" w:cs="Times New Roman" w:ascii="Times New Roman" w:hAnsi="Times New Roman"/>
          <w:color w:val="111111"/>
          <w:sz w:val="28"/>
          <w:szCs w:val="28"/>
          <w:lang w:val="en-US"/>
        </w:rPr>
        <w:t>place? All Prophets and virtuous saints offered prayers at the Kufah Mosque,</w:t>
      </w:r>
    </w:p>
    <w:p>
      <w:pPr>
        <w:pStyle w:val="BookText"/>
        <w:bidi w:val="0"/>
        <w:jc w:val="both"/>
        <w:rPr/>
      </w:pPr>
      <w:r>
        <w:rPr>
          <w:rFonts w:eastAsia="Times New Roman" w:cs="Times New Roman" w:ascii="Times New Roman" w:hAnsi="Times New Roman"/>
          <w:color w:val="111111"/>
          <w:sz w:val="28"/>
          <w:szCs w:val="28"/>
          <w:lang w:val="en-US"/>
        </w:rPr>
        <w:t>including the Holy Prophet Muhammad (s). When he was taken to the heavens,</w:t>
      </w:r>
    </w:p>
    <w:p>
      <w:pPr>
        <w:pStyle w:val="BookText"/>
        <w:bidi w:val="0"/>
        <w:jc w:val="both"/>
        <w:rPr/>
      </w:pPr>
      <w:r>
        <w:rPr>
          <w:rFonts w:eastAsia="Times New Roman" w:cs="Times New Roman" w:ascii="Times New Roman" w:hAnsi="Times New Roman"/>
          <w:color w:val="111111"/>
          <w:sz w:val="28"/>
          <w:szCs w:val="28"/>
          <w:lang w:val="en-US"/>
        </w:rPr>
        <w:t>Archangel Gabriel (‘a) said to him, ‘O Muhammad (s), do you know where you</w:t>
      </w:r>
    </w:p>
    <w:p>
      <w:pPr>
        <w:pStyle w:val="BookText"/>
        <w:bidi w:val="0"/>
        <w:jc w:val="both"/>
        <w:rPr/>
      </w:pPr>
      <w:r>
        <w:rPr>
          <w:rFonts w:eastAsia="Times New Roman" w:cs="Times New Roman" w:ascii="Times New Roman" w:hAnsi="Times New Roman"/>
          <w:color w:val="111111"/>
          <w:sz w:val="28"/>
          <w:szCs w:val="28"/>
          <w:lang w:val="en-US"/>
        </w:rPr>
        <w:t>are now? You are now opposite the Kufah Mosque.’ The Holy Prophet (s) thus</w:t>
      </w:r>
    </w:p>
    <w:p>
      <w:pPr>
        <w:pStyle w:val="BookText"/>
        <w:bidi w:val="0"/>
        <w:jc w:val="both"/>
        <w:rPr/>
      </w:pPr>
      <w:r>
        <w:rPr>
          <w:rFonts w:eastAsia="Times New Roman" w:cs="Times New Roman" w:ascii="Times New Roman" w:hAnsi="Times New Roman"/>
          <w:color w:val="111111"/>
          <w:sz w:val="28"/>
          <w:szCs w:val="28"/>
          <w:lang w:val="en-US"/>
        </w:rPr>
        <w:t>asked permission from his Lord to visit the mosque and offer a two-unit</w:t>
      </w:r>
    </w:p>
    <w:p>
      <w:pPr>
        <w:pStyle w:val="BookText"/>
        <w:bidi w:val="0"/>
        <w:jc w:val="both"/>
        <w:rPr/>
      </w:pPr>
      <w:r>
        <w:rPr>
          <w:rFonts w:eastAsia="Times New Roman" w:cs="Times New Roman" w:ascii="Times New Roman" w:hAnsi="Times New Roman"/>
          <w:color w:val="111111"/>
          <w:sz w:val="28"/>
          <w:szCs w:val="28"/>
          <w:lang w:val="en-US"/>
        </w:rPr>
        <w:t>prayer. He was thus permitted. Verily, to the right side of this mosque is a</w:t>
      </w:r>
    </w:p>
    <w:p>
      <w:pPr>
        <w:pStyle w:val="BookText"/>
        <w:bidi w:val="0"/>
        <w:jc w:val="both"/>
        <w:rPr/>
      </w:pPr>
      <w:r>
        <w:rPr>
          <w:rFonts w:eastAsia="Times New Roman" w:cs="Times New Roman" w:ascii="Times New Roman" w:hAnsi="Times New Roman"/>
          <w:color w:val="111111"/>
          <w:sz w:val="28"/>
          <w:szCs w:val="28"/>
          <w:lang w:val="en-US"/>
        </w:rPr>
        <w:t>garden of Paradise, in the middle of it a garden of Paradise, and behind it</w:t>
      </w:r>
    </w:p>
    <w:p>
      <w:pPr>
        <w:pStyle w:val="BookText"/>
        <w:bidi w:val="0"/>
        <w:jc w:val="both"/>
        <w:rPr/>
      </w:pPr>
      <w:r>
        <w:rPr>
          <w:rFonts w:eastAsia="Times New Roman" w:cs="Times New Roman" w:ascii="Times New Roman" w:hAnsi="Times New Roman"/>
          <w:color w:val="111111"/>
          <w:sz w:val="28"/>
          <w:szCs w:val="28"/>
          <w:lang w:val="en-US"/>
        </w:rPr>
        <w:t>also a garden of Paradise. To offer an obligatory prayer therein is equal in</w:t>
      </w:r>
    </w:p>
    <w:p>
      <w:pPr>
        <w:pStyle w:val="BookText"/>
        <w:bidi w:val="0"/>
        <w:jc w:val="both"/>
        <w:rPr/>
      </w:pPr>
      <w:r>
        <w:rPr>
          <w:rFonts w:eastAsia="Times New Roman" w:cs="Times New Roman" w:ascii="Times New Roman" w:hAnsi="Times New Roman"/>
          <w:color w:val="111111"/>
          <w:sz w:val="28"/>
          <w:szCs w:val="28"/>
          <w:lang w:val="en-US"/>
        </w:rPr>
        <w:t>reward to offering one thousand prayers (at other places), to offer a</w:t>
      </w:r>
    </w:p>
    <w:p>
      <w:pPr>
        <w:pStyle w:val="BookText"/>
        <w:bidi w:val="0"/>
        <w:jc w:val="both"/>
        <w:rPr/>
      </w:pPr>
      <w:r>
        <w:rPr>
          <w:rFonts w:eastAsia="Times New Roman" w:cs="Times New Roman" w:ascii="Times New Roman" w:hAnsi="Times New Roman"/>
          <w:color w:val="111111"/>
          <w:sz w:val="28"/>
          <w:szCs w:val="28"/>
          <w:lang w:val="en-US"/>
        </w:rPr>
        <w:t>supererogatory prayer therein is equal in reward to offering five hundred</w:t>
      </w:r>
    </w:p>
    <w:p>
      <w:pPr>
        <w:pStyle w:val="BookText"/>
        <w:bidi w:val="0"/>
        <w:jc w:val="both"/>
        <w:rPr/>
      </w:pPr>
      <w:r>
        <w:rPr>
          <w:rFonts w:eastAsia="Times New Roman" w:cs="Times New Roman" w:ascii="Times New Roman" w:hAnsi="Times New Roman"/>
          <w:color w:val="111111"/>
          <w:sz w:val="28"/>
          <w:szCs w:val="28"/>
          <w:lang w:val="en-US"/>
        </w:rPr>
        <w:t>prayers, and to sit there without reciting or saying any devotional statement</w:t>
      </w:r>
    </w:p>
    <w:p>
      <w:pPr>
        <w:pStyle w:val="BookText"/>
        <w:bidi w:val="0"/>
        <w:jc w:val="both"/>
        <w:rPr/>
      </w:pPr>
      <w:r>
        <w:rPr>
          <w:rFonts w:eastAsia="Times New Roman" w:cs="Times New Roman" w:ascii="Times New Roman" w:hAnsi="Times New Roman"/>
          <w:color w:val="111111"/>
          <w:sz w:val="28"/>
          <w:szCs w:val="28"/>
          <w:lang w:val="en-US"/>
        </w:rPr>
        <w:t>is considered to be an act of worship. If people were to realize the merits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visiting this place, they would certainly come to it, even crawling.</w:t>
      </w:r>
      <w:r>
        <w:rPr>
          <w:rStyle w:val="FootnoteAnchor"/>
        </w:rPr>
        <w:footnoteReference w:id="149"/>
      </w:r>
    </w:p>
    <w:p>
      <w:pPr>
        <w:pStyle w:val="BookText"/>
        <w:bidi w:val="0"/>
        <w:rPr/>
      </w:pPr>
      <w:r>
        <w:rPr>
          <w:rFonts w:eastAsia="Times New Roman" w:cs="Times New Roman" w:ascii="Times New Roman" w:hAnsi="Times New Roman"/>
          <w:color w:val="111111"/>
          <w:sz w:val="28"/>
          <w:szCs w:val="28"/>
          <w:lang w:val="en-US"/>
        </w:rPr>
        <w:t>Shaykh al-Tusi in Tahdhib al-Ahkam, and Shaykh al-Saduq in man-la-yahzuruhu’l-faqih, have reported on the authority of `Ali ibn Mahziyar that Imam al-Sadiq (‘a) said:</w:t>
      </w:r>
    </w:p>
    <w:p>
      <w:pPr>
        <w:pStyle w:val="BookText"/>
        <w:bidi w:val="0"/>
        <w:jc w:val="both"/>
        <w:rPr/>
      </w:pPr>
      <w:r>
        <w:rPr>
          <w:rFonts w:ascii="Amiri" w:hAnsi="Amiri" w:eastAsia="Amiri" w:cs="Amiri"/>
          <w:color w:val="111111"/>
          <w:sz w:val="28"/>
          <w:sz w:val="28"/>
          <w:szCs w:val="28"/>
          <w:rtl w:val="true"/>
          <w:lang w:bidi="ar-SA"/>
        </w:rPr>
        <w:t>حَدُّ مَسْجِدِ الْکُوفَةِ آخِرُ</w:t>
      </w:r>
    </w:p>
    <w:p>
      <w:pPr>
        <w:pStyle w:val="BookText"/>
        <w:bidi w:val="0"/>
        <w:jc w:val="both"/>
        <w:rPr/>
      </w:pPr>
      <w:r>
        <w:rPr>
          <w:rFonts w:ascii="Amiri" w:hAnsi="Amiri" w:eastAsia="Amiri" w:cs="Amiri"/>
          <w:color w:val="111111"/>
          <w:sz w:val="28"/>
          <w:sz w:val="28"/>
          <w:szCs w:val="28"/>
          <w:rtl w:val="true"/>
          <w:lang w:bidi="ar-SA"/>
        </w:rPr>
        <w:t>السَّرَاجِینِ خَطَّهُ آدَمُ، وَأَنَا أَکْرَهُ أَنْ أَدْخُلَهُ رَاکِباً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border of the Kufah Mosque, as sketched by (Prophet) Adam, extends</w:t>
      </w:r>
    </w:p>
    <w:p>
      <w:pPr>
        <w:pStyle w:val="BookText"/>
        <w:bidi w:val="0"/>
        <w:jc w:val="both"/>
        <w:rPr/>
      </w:pPr>
      <w:r>
        <w:rPr>
          <w:rFonts w:eastAsia="Times New Roman" w:cs="Times New Roman" w:ascii="Times New Roman" w:hAnsi="Times New Roman"/>
          <w:color w:val="111111"/>
          <w:sz w:val="28"/>
          <w:szCs w:val="28"/>
          <w:lang w:val="en-US"/>
        </w:rPr>
        <w:t>to the end of the Sarajin quarter. As for me, I dislike entering there</w:t>
      </w:r>
    </w:p>
    <w:p>
      <w:pPr>
        <w:pStyle w:val="BookText"/>
        <w:bidi w:val="0"/>
        <w:jc w:val="both"/>
        <w:rPr/>
      </w:pPr>
      <w:r>
        <w:rPr>
          <w:rFonts w:eastAsia="Times New Roman" w:cs="Times New Roman" w:ascii="Times New Roman" w:hAnsi="Times New Roman"/>
          <w:color w:val="111111"/>
          <w:sz w:val="28"/>
          <w:szCs w:val="28"/>
          <w:lang w:val="en-US"/>
        </w:rPr>
        <w:t>riding.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changed the borders of the mosque, then?” asked the reporter. The Imam (‘a) answered:</w:t>
      </w:r>
    </w:p>
    <w:p>
      <w:pPr>
        <w:pStyle w:val="BookText"/>
        <w:bidi w:val="0"/>
        <w:jc w:val="both"/>
        <w:rPr/>
      </w:pPr>
      <w:r>
        <w:rPr>
          <w:rFonts w:ascii="Amiri" w:hAnsi="Amiri" w:eastAsia="Amiri" w:cs="Amiri"/>
          <w:color w:val="111111"/>
          <w:sz w:val="28"/>
          <w:sz w:val="28"/>
          <w:szCs w:val="28"/>
          <w:rtl w:val="true"/>
          <w:lang w:bidi="ar-SA"/>
        </w:rPr>
        <w:t>أَمَّا أَوَّلُ ذَلِکَ</w:t>
      </w:r>
    </w:p>
    <w:p>
      <w:pPr>
        <w:pStyle w:val="BookText"/>
        <w:bidi w:val="0"/>
        <w:jc w:val="both"/>
        <w:rPr/>
      </w:pPr>
      <w:r>
        <w:rPr>
          <w:rFonts w:ascii="Amiri" w:hAnsi="Amiri" w:eastAsia="Amiri" w:cs="Amiri"/>
          <w:color w:val="111111"/>
          <w:sz w:val="28"/>
          <w:sz w:val="28"/>
          <w:szCs w:val="28"/>
          <w:rtl w:val="true"/>
          <w:lang w:bidi="ar-SA"/>
        </w:rPr>
        <w:t>فَالطُّوفَانُ فِی زَمَنِ نُوحٍ، ثُمَّ غَیَّرَهُ أَصْحَابُ کِسْرَی</w:t>
      </w:r>
    </w:p>
    <w:p>
      <w:pPr>
        <w:pStyle w:val="BookText"/>
        <w:bidi w:val="0"/>
        <w:jc w:val="both"/>
        <w:rPr/>
      </w:pPr>
      <w:r>
        <w:rPr>
          <w:rFonts w:ascii="Amiri" w:hAnsi="Amiri" w:eastAsia="Amiri" w:cs="Amiri"/>
          <w:color w:val="111111"/>
          <w:sz w:val="28"/>
          <w:sz w:val="28"/>
          <w:szCs w:val="28"/>
          <w:rtl w:val="true"/>
          <w:lang w:bidi="ar-SA"/>
        </w:rPr>
        <w:t>وَالنُّعْمَانِ، ثُمَّ غَیَّرَهُ زِیَادُ بْنُ أَبِی سُفْیَانَ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First of all, it was changed by Prophet Noah’s flood. It was then</w:t>
      </w:r>
    </w:p>
    <w:p>
      <w:pPr>
        <w:pStyle w:val="BookText"/>
        <w:bidi w:val="0"/>
        <w:jc w:val="both"/>
        <w:rPr/>
      </w:pPr>
      <w:r>
        <w:rPr>
          <w:rFonts w:eastAsia="Times New Roman" w:cs="Times New Roman" w:ascii="Times New Roman" w:hAnsi="Times New Roman"/>
          <w:color w:val="111111"/>
          <w:sz w:val="28"/>
          <w:szCs w:val="28"/>
          <w:lang w:val="en-US"/>
        </w:rPr>
        <w:t>changed by Khosrow, the Persian king, and al-Nu`man, the Arab king. Finally,</w:t>
      </w:r>
    </w:p>
    <w:p>
      <w:pPr>
        <w:pStyle w:val="BookText"/>
        <w:bidi w:val="0"/>
        <w:jc w:val="both"/>
        <w:rPr/>
      </w:pPr>
      <w:r>
        <w:rPr>
          <w:rFonts w:eastAsia="Times New Roman" w:cs="Times New Roman" w:ascii="Times New Roman" w:hAnsi="Times New Roman"/>
          <w:color w:val="111111"/>
          <w:sz w:val="28"/>
          <w:szCs w:val="28"/>
          <w:lang w:val="en-US"/>
        </w:rPr>
        <w:t>it was changed by Ziyad ibn Abi-Sufyan.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Najm ibn Hatim has reported Imam al-Baqir (‘a) as saying:</w:t>
      </w:r>
    </w:p>
    <w:p>
      <w:pPr>
        <w:pStyle w:val="BookText"/>
        <w:bidi w:val="0"/>
        <w:jc w:val="both"/>
        <w:rPr/>
      </w:pP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یَعْلَمُ النَّاسُ مَا فِی مَسْجِدِ الْکُوفَةِ لأَعَدُّوا لَهُ الزَّادَ</w:t>
      </w:r>
    </w:p>
    <w:p>
      <w:pPr>
        <w:pStyle w:val="BookText"/>
        <w:bidi w:val="0"/>
        <w:jc w:val="both"/>
        <w:rPr/>
      </w:pPr>
      <w:r>
        <w:rPr>
          <w:rFonts w:ascii="Amiri" w:hAnsi="Amiri" w:eastAsia="Amiri" w:cs="Amiri"/>
          <w:color w:val="111111"/>
          <w:sz w:val="28"/>
          <w:sz w:val="28"/>
          <w:szCs w:val="28"/>
          <w:rtl w:val="true"/>
          <w:lang w:bidi="ar-SA"/>
        </w:rPr>
        <w:t>وَالرَّوَاحِلَ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فَرِیضَةٍ فِیهِ تَعْدِلُ</w:t>
      </w:r>
    </w:p>
    <w:p>
      <w:pPr>
        <w:pStyle w:val="BookText"/>
        <w:bidi w:val="0"/>
        <w:jc w:val="both"/>
        <w:rPr/>
      </w:pPr>
      <w:r>
        <w:rPr>
          <w:rFonts w:ascii="Amiri" w:hAnsi="Amiri" w:eastAsia="Amiri" w:cs="Amiri"/>
          <w:color w:val="111111"/>
          <w:sz w:val="28"/>
          <w:sz w:val="28"/>
          <w:szCs w:val="28"/>
          <w:rtl w:val="true"/>
          <w:lang w:bidi="ar-SA"/>
        </w:rPr>
        <w:t>حِجَّةً، وَصَلاَةَ نَافِلَةٍ فِیهِ تَعْدِلُ 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 were to</w:t>
      </w:r>
    </w:p>
    <w:p>
      <w:pPr>
        <w:pStyle w:val="BookText"/>
        <w:bidi w:val="0"/>
        <w:jc w:val="both"/>
        <w:rPr/>
      </w:pPr>
      <w:r>
        <w:rPr>
          <w:rFonts w:eastAsia="Times New Roman" w:cs="Times New Roman" w:ascii="Times New Roman" w:hAnsi="Times New Roman"/>
          <w:color w:val="111111"/>
          <w:sz w:val="28"/>
          <w:szCs w:val="28"/>
          <w:lang w:val="en-US"/>
        </w:rPr>
        <w:t>realize the favors they might gain when they visit Kufah Mosque, they would</w:t>
      </w:r>
    </w:p>
    <w:p>
      <w:pPr>
        <w:pStyle w:val="BookText"/>
        <w:bidi w:val="0"/>
        <w:jc w:val="both"/>
        <w:rPr/>
      </w:pPr>
      <w:r>
        <w:rPr>
          <w:rFonts w:eastAsia="Times New Roman" w:cs="Times New Roman" w:ascii="Times New Roman" w:hAnsi="Times New Roman"/>
          <w:color w:val="111111"/>
          <w:sz w:val="28"/>
          <w:szCs w:val="28"/>
          <w:lang w:val="en-US"/>
        </w:rPr>
        <w:t>certainly travel to it from remote countries. One obligatory prayer in this</w:t>
      </w:r>
    </w:p>
    <w:p>
      <w:pPr>
        <w:pStyle w:val="BookText"/>
        <w:bidi w:val="0"/>
        <w:jc w:val="both"/>
        <w:rPr/>
      </w:pPr>
      <w:r>
        <w:rPr>
          <w:rFonts w:eastAsia="Times New Roman" w:cs="Times New Roman" w:ascii="Times New Roman" w:hAnsi="Times New Roman"/>
          <w:color w:val="111111"/>
          <w:sz w:val="28"/>
          <w:szCs w:val="28"/>
          <w:lang w:val="en-US"/>
        </w:rPr>
        <w:t>mosque is equal in reward to one hajj and to offer a supererogatory prayer</w:t>
      </w:r>
    </w:p>
    <w:p>
      <w:pPr>
        <w:pStyle w:val="BookText"/>
        <w:bidi w:val="0"/>
        <w:jc w:val="both"/>
        <w:rPr/>
      </w:pPr>
      <w:r>
        <w:rPr>
          <w:rFonts w:eastAsia="Times New Roman" w:cs="Times New Roman" w:ascii="Times New Roman" w:hAnsi="Times New Roman"/>
          <w:color w:val="111111"/>
          <w:sz w:val="28"/>
          <w:szCs w:val="28"/>
          <w:lang w:val="en-US"/>
        </w:rPr>
        <w:t xml:space="preserve">therein is equal in reward to one </w:t>
      </w:r>
      <w:r>
        <w:rPr>
          <w:rFonts w:eastAsia="Consolas" w:cs="Consolas" w:ascii="Consolas" w:hAnsi="Consolas"/>
          <w:color w:val="111111"/>
          <w:sz w:val="28"/>
          <w:szCs w:val="28"/>
          <w:lang w:val="en-US"/>
        </w:rPr>
        <w:t>Umrah.&lt;a href="#ref-footnote2-page185" id="footnote2-page185" style="display:inline-block"&gt;&lt;sup&gt;(2)&lt;/sup&gt;&lt;/a&gt;&lt;p class="footnote"&gt;&lt;a href="#footnote2-page185" style="color:#3b82f6;" id="ref-footnote2-page185"&gt; 2) &lt;/a&gt;- Al-hurr al-</w:t>
      </w:r>
      <w:r>
        <w:rPr>
          <w:rFonts w:eastAsia="Times New Roman" w:cs="Times New Roman" w:ascii="Times New Roman" w:hAnsi="Times New Roman"/>
          <w:color w:val="111111"/>
          <w:sz w:val="28"/>
          <w:szCs w:val="28"/>
          <w:lang w:val="en-US"/>
        </w:rPr>
        <w:t>Amili, Wasa'il al-Shi`ah 3:525, H. 14.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al-Saduq, in man-la-yahzuruhu’l-faqih, has </w:t>
      </w:r>
    </w:p>
    <w:p>
      <w:pPr>
        <w:pStyle w:val="BookText"/>
        <w:bidi w:val="0"/>
        <w:rPr/>
      </w:pPr>
      <w:r>
        <w:rPr>
          <w:rFonts w:eastAsia="Times New Roman" w:cs="Times New Roman" w:ascii="Times New Roman" w:hAnsi="Times New Roman"/>
          <w:color w:val="111111"/>
          <w:sz w:val="28"/>
          <w:szCs w:val="28"/>
          <w:lang w:val="en-US"/>
        </w:rPr>
        <w:t>reported Imam `Ali (‘a) as saying:</w:t>
      </w:r>
    </w:p>
    <w:p>
      <w:pPr>
        <w:pStyle w:val="BookText"/>
        <w:bidi w:val="0"/>
        <w:jc w:val="both"/>
        <w:rPr/>
      </w:pPr>
      <w:r>
        <w:rPr>
          <w:rFonts w:ascii="Amiri" w:hAnsi="Amiri" w:eastAsia="Amiri" w:cs="Amiri"/>
          <w:color w:val="111111"/>
          <w:sz w:val="28"/>
          <w:sz w:val="28"/>
          <w:szCs w:val="28"/>
          <w:rtl w:val="true"/>
          <w:lang w:bidi="ar-SA"/>
        </w:rPr>
        <w:t>لاَ تُشَدُّ الرِّحَالُ إِلاَّ</w:t>
      </w:r>
    </w:p>
    <w:p>
      <w:pPr>
        <w:pStyle w:val="BookText"/>
        <w:bidi w:val="0"/>
        <w:jc w:val="both"/>
        <w:rPr/>
      </w:pPr>
      <w:r>
        <w:rPr>
          <w:rFonts w:ascii="Amiri" w:hAnsi="Amiri" w:eastAsia="Amiri" w:cs="Amiri"/>
          <w:color w:val="111111"/>
          <w:sz w:val="28"/>
          <w:sz w:val="28"/>
          <w:szCs w:val="28"/>
          <w:rtl w:val="true"/>
          <w:lang w:bidi="ar-SA"/>
        </w:rPr>
        <w:t>إِلَی ثَلاَثَةِ مَسَاجِدَ، الْمَسْجِدِ الْحَرَامِ، وَمَسْجِدِ الرَّسُولِ</w:t>
      </w:r>
    </w:p>
    <w:p>
      <w:pPr>
        <w:pStyle w:val="BookText"/>
        <w:bidi w:val="0"/>
        <w:jc w:val="both"/>
        <w:rPr/>
      </w:pPr>
      <w:r>
        <w:rPr>
          <w:rFonts w:ascii="Amiri" w:hAnsi="Amiri" w:eastAsia="Amiri" w:cs="Amiri"/>
          <w:color w:val="111111"/>
          <w:sz w:val="28"/>
          <w:sz w:val="28"/>
          <w:szCs w:val="28"/>
          <w:rtl w:val="true"/>
          <w:lang w:bidi="ar-SA"/>
        </w:rPr>
        <w:t>صَلَّی اللهُ عَلَیْهِ وَآلِهِ، وَمَسْجِدِ الْکُوفَةِ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Trips should not be taken except to three mosques—the Sacred Mosque of</w:t>
      </w:r>
    </w:p>
    <w:p>
      <w:pPr>
        <w:pStyle w:val="BookText"/>
        <w:bidi w:val="0"/>
        <w:jc w:val="both"/>
        <w:rPr/>
      </w:pPr>
      <w:r>
        <w:rPr>
          <w:rFonts w:eastAsia="Times New Roman" w:cs="Times New Roman" w:ascii="Times New Roman" w:hAnsi="Times New Roman"/>
          <w:color w:val="111111"/>
          <w:sz w:val="28"/>
          <w:szCs w:val="28"/>
          <w:lang w:val="en-US"/>
        </w:rPr>
        <w:t>Makkah, the Holy Prophet’s Mosque, and the Kufah Mosque.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Al-Asbagh ibn Nubatah has reported that Imam `Ali (‘a) addressed the following words to the people of Kufah:</w:t>
      </w:r>
    </w:p>
    <w:p>
      <w:pPr>
        <w:pStyle w:val="BookText"/>
        <w:bidi w:val="0"/>
        <w:jc w:val="both"/>
        <w:rPr/>
      </w:pPr>
      <w:r>
        <w:rPr>
          <w:rFonts w:ascii="Amiri" w:hAnsi="Amiri" w:eastAsia="Amiri" w:cs="Amiri"/>
          <w:color w:val="111111"/>
          <w:sz w:val="28"/>
          <w:sz w:val="28"/>
          <w:szCs w:val="28"/>
          <w:rtl w:val="true"/>
          <w:lang w:bidi="ar-SA"/>
        </w:rPr>
        <w:t>یَا أَهْلَ الْکُوفَةِ، لَقَدْ</w:t>
      </w:r>
    </w:p>
    <w:p>
      <w:pPr>
        <w:pStyle w:val="BookText"/>
        <w:bidi w:val="0"/>
        <w:jc w:val="both"/>
        <w:rPr/>
      </w:pPr>
      <w:r>
        <w:rPr>
          <w:rFonts w:ascii="Amiri" w:hAnsi="Amiri" w:eastAsia="Amiri" w:cs="Amiri"/>
          <w:color w:val="111111"/>
          <w:sz w:val="28"/>
          <w:sz w:val="28"/>
          <w:szCs w:val="28"/>
          <w:rtl w:val="true"/>
          <w:lang w:bidi="ar-SA"/>
        </w:rPr>
        <w:t>حَبَاکُمُ اللهُ عَزَّ وَجَلَّ بِمَا لَمْ یَحْبُ بِهِ أَحَداً، مِنْ فَضْلِ</w:t>
      </w:r>
    </w:p>
    <w:p>
      <w:pPr>
        <w:pStyle w:val="BookText"/>
        <w:bidi w:val="0"/>
        <w:jc w:val="both"/>
        <w:rPr/>
      </w:pPr>
      <w:r>
        <w:rPr>
          <w:rFonts w:ascii="Amiri" w:hAnsi="Amiri" w:eastAsia="Amiri" w:cs="Amiri"/>
          <w:color w:val="111111"/>
          <w:sz w:val="28"/>
          <w:sz w:val="28"/>
          <w:szCs w:val="28"/>
          <w:rtl w:val="true"/>
          <w:lang w:bidi="ar-SA"/>
        </w:rPr>
        <w:t>مُصَلاَّکُمْ بَیْتُ آدَمَ وَبَیْتُ نُوحٍ وَبَیْتُ إِدْرِیسَ، وَمُصَلَّی</w:t>
      </w:r>
    </w:p>
    <w:p>
      <w:pPr>
        <w:pStyle w:val="BookText"/>
        <w:bidi w:val="0"/>
        <w:jc w:val="both"/>
        <w:rPr/>
      </w:pPr>
      <w:r>
        <w:rPr>
          <w:rFonts w:ascii="Amiri" w:hAnsi="Amiri" w:eastAsia="Amiri" w:cs="Amiri"/>
          <w:color w:val="111111"/>
          <w:sz w:val="28"/>
          <w:sz w:val="28"/>
          <w:szCs w:val="28"/>
          <w:rtl w:val="true"/>
          <w:lang w:bidi="ar-SA"/>
        </w:rPr>
        <w:t>إِبْرَاهِیمَ الْخَلِیلِ، وَمُصَلَّی أَخِی الْخِضْرِ، وَمُصَلاَّیَ، وَإِنَّ</w:t>
      </w:r>
    </w:p>
    <w:p>
      <w:pPr>
        <w:pStyle w:val="BookText"/>
        <w:bidi w:val="0"/>
        <w:jc w:val="both"/>
        <w:rPr/>
      </w:pPr>
      <w:r>
        <w:rPr>
          <w:rFonts w:ascii="Amiri" w:hAnsi="Amiri" w:eastAsia="Amiri" w:cs="Amiri"/>
          <w:color w:val="111111"/>
          <w:sz w:val="28"/>
          <w:sz w:val="28"/>
          <w:szCs w:val="28"/>
          <w:rtl w:val="true"/>
          <w:lang w:bidi="ar-SA"/>
        </w:rPr>
        <w:t>مَسْجِدَکُمْ هَذَا لأَحَدُ الْمَسَاجِدِ الأَرْبَعَةِ الَّتِی إخْتَارَهَا</w:t>
      </w:r>
    </w:p>
    <w:p>
      <w:pPr>
        <w:pStyle w:val="BookText"/>
        <w:bidi w:val="0"/>
        <w:jc w:val="both"/>
        <w:rPr/>
      </w:pPr>
      <w:r>
        <w:rPr>
          <w:rFonts w:ascii="Amiri" w:hAnsi="Amiri" w:eastAsia="Amiri" w:cs="Amiri"/>
          <w:color w:val="111111"/>
          <w:sz w:val="28"/>
          <w:sz w:val="28"/>
          <w:szCs w:val="28"/>
          <w:rtl w:val="true"/>
          <w:lang w:bidi="ar-SA"/>
        </w:rPr>
        <w:t>اللهُ عَزَّ وَجَلَّ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وَکَأَنِّی بِهِ قَدْ أُتِیَ بِهِ یَوْمَ</w:t>
      </w:r>
    </w:p>
    <w:p>
      <w:pPr>
        <w:pStyle w:val="BookText"/>
        <w:bidi w:val="0"/>
        <w:jc w:val="both"/>
        <w:rPr/>
      </w:pPr>
      <w:r>
        <w:rPr>
          <w:rFonts w:ascii="Amiri" w:hAnsi="Amiri" w:eastAsia="Amiri" w:cs="Amiri"/>
          <w:color w:val="111111"/>
          <w:sz w:val="28"/>
          <w:sz w:val="28"/>
          <w:szCs w:val="28"/>
          <w:rtl w:val="true"/>
          <w:lang w:bidi="ar-SA"/>
        </w:rPr>
        <w:t>الْقِیَامَةِ فِی ثَوْبَیْنِ أَبْیَضَیْنِ یَتَشَبَّهُ بِالْمُحْرِمِ وَیَشْفَعُ</w:t>
      </w:r>
    </w:p>
    <w:p>
      <w:pPr>
        <w:pStyle w:val="BookText"/>
        <w:bidi w:val="0"/>
        <w:jc w:val="both"/>
        <w:rPr/>
      </w:pPr>
      <w:r>
        <w:rPr>
          <w:rFonts w:ascii="Amiri" w:hAnsi="Amiri" w:eastAsia="Amiri" w:cs="Amiri"/>
          <w:color w:val="111111"/>
          <w:sz w:val="28"/>
          <w:sz w:val="28"/>
          <w:szCs w:val="28"/>
          <w:rtl w:val="true"/>
          <w:lang w:bidi="ar-SA"/>
        </w:rPr>
        <w:t>لأَِهْلِهِ وَلِمَنْ یُصَلِّی فِیهِ فَلاَ تُرَدُّ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تَذْهَبُ</w:t>
      </w:r>
    </w:p>
    <w:p>
      <w:pPr>
        <w:pStyle w:val="BookText"/>
        <w:bidi w:val="0"/>
        <w:jc w:val="both"/>
        <w:rPr/>
      </w:pPr>
      <w:r>
        <w:rPr>
          <w:rFonts w:ascii="Amiri" w:hAnsi="Amiri" w:eastAsia="Amiri" w:cs="Amiri"/>
          <w:color w:val="111111"/>
          <w:sz w:val="28"/>
          <w:sz w:val="28"/>
          <w:szCs w:val="28"/>
          <w:rtl w:val="true"/>
          <w:lang w:bidi="ar-SA"/>
        </w:rPr>
        <w:t>الأَیَّامُ وَاللَّیَالِی حَتَّی یُنْصَبَ الْحَجَرُ الأَسْوَدُ فِیهِ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وَلَیَأْتِیَنَّ عَلَیْهِ زَمَانٌ یَکُونُ مُصَلَّی الْمَهْدِیِّ مِنْ وُلْدِی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وَمُصَلَّی کُلِّ مُؤْمِنٍ، وَلاَ یَبْقَی عَلَی الأَرْضِ مُؤْمِنٌ إِلاَّ کَانَ</w:t>
      </w:r>
    </w:p>
    <w:p>
      <w:pPr>
        <w:pStyle w:val="BookText"/>
        <w:bidi w:val="0"/>
        <w:jc w:val="both"/>
        <w:rPr/>
      </w:pPr>
      <w:r>
        <w:rPr>
          <w:rFonts w:ascii="Amiri" w:hAnsi="Amiri" w:eastAsia="Amiri" w:cs="Amiri"/>
          <w:color w:val="111111"/>
          <w:sz w:val="28"/>
          <w:sz w:val="28"/>
          <w:szCs w:val="28"/>
          <w:rtl w:val="true"/>
          <w:lang w:bidi="ar-SA"/>
        </w:rPr>
        <w:t>بِهِ أَوْ حَنَّ قَلْبُهُ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تَهْجُرُوهُ وَتَقَرَّبُوا إِلَی</w:t>
      </w:r>
    </w:p>
    <w:p>
      <w:pPr>
        <w:pStyle w:val="BookText"/>
        <w:bidi w:val="0"/>
        <w:jc w:val="both"/>
        <w:rPr/>
      </w:pPr>
      <w:r>
        <w:rPr>
          <w:rFonts w:ascii="Amiri" w:hAnsi="Amiri" w:eastAsia="Amiri" w:cs="Amiri"/>
          <w:color w:val="111111"/>
          <w:sz w:val="28"/>
          <w:sz w:val="28"/>
          <w:szCs w:val="28"/>
          <w:rtl w:val="true"/>
          <w:lang w:bidi="ar-SA"/>
        </w:rPr>
        <w:t>اللهِ عَزَّ وَجَلَّ بِالصَّلاَةِ فِیهِ وَارْغَبُوا إِلَیْهِ فِی قَضَاءِ</w:t>
      </w:r>
    </w:p>
    <w:p>
      <w:pPr>
        <w:pStyle w:val="BookText"/>
        <w:bidi w:val="0"/>
        <w:jc w:val="both"/>
        <w:rPr/>
      </w:pPr>
      <w:r>
        <w:rPr>
          <w:rFonts w:ascii="Amiri" w:hAnsi="Amiri" w:eastAsia="Amiri" w:cs="Amiri"/>
          <w:color w:val="111111"/>
          <w:sz w:val="28"/>
          <w:sz w:val="28"/>
          <w:szCs w:val="28"/>
          <w:rtl w:val="true"/>
          <w:lang w:bidi="ar-SA"/>
        </w:rPr>
        <w:t>حَوَائِجِکُمْ، فَلَوْ یَعْلَمُ النَّاسُ مَا فِیهِ مِنَ الْبَرَکَةِ لأَتَوْهُ</w:t>
      </w:r>
    </w:p>
    <w:p>
      <w:pPr>
        <w:pStyle w:val="BookText"/>
        <w:bidi w:val="0"/>
        <w:jc w:val="both"/>
        <w:rPr/>
      </w:pPr>
      <w:r>
        <w:rPr>
          <w:rFonts w:ascii="Amiri" w:hAnsi="Amiri" w:eastAsia="Amiri" w:cs="Amiri"/>
          <w:color w:val="111111"/>
          <w:sz w:val="28"/>
          <w:sz w:val="28"/>
          <w:szCs w:val="28"/>
          <w:rtl w:val="true"/>
          <w:lang w:bidi="ar-SA"/>
        </w:rPr>
        <w:t>مِنْ أَقْطَارِ الأَرْضِ وَلَوْ حَبْواً عَلَی الثَّلْجِ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of Kufah, Almighty Allah has bestowed something upon you that</w:t>
      </w:r>
    </w:p>
    <w:p>
      <w:pPr>
        <w:pStyle w:val="BookText"/>
        <w:bidi w:val="0"/>
        <w:jc w:val="both"/>
        <w:rPr/>
      </w:pPr>
      <w:r>
        <w:rPr>
          <w:rFonts w:eastAsia="Times New Roman" w:cs="Times New Roman" w:ascii="Times New Roman" w:hAnsi="Times New Roman"/>
          <w:color w:val="111111"/>
          <w:sz w:val="28"/>
          <w:szCs w:val="28"/>
          <w:lang w:val="en-US"/>
        </w:rPr>
        <w:t>He has not given to any other people. It is the merit of this prayer-place of</w:t>
      </w:r>
    </w:p>
    <w:p>
      <w:pPr>
        <w:pStyle w:val="BookText"/>
        <w:bidi w:val="0"/>
        <w:jc w:val="both"/>
        <w:rPr/>
      </w:pPr>
      <w:r>
        <w:rPr>
          <w:rFonts w:eastAsia="Times New Roman" w:cs="Times New Roman" w:ascii="Times New Roman" w:hAnsi="Times New Roman"/>
          <w:color w:val="111111"/>
          <w:sz w:val="28"/>
          <w:szCs w:val="28"/>
          <w:lang w:val="en-US"/>
        </w:rPr>
        <w:t>yours, which was the house of Adam (‘a), the house of Noah(‘a), the house of</w:t>
      </w:r>
    </w:p>
    <w:p>
      <w:pPr>
        <w:pStyle w:val="BookText"/>
        <w:bidi w:val="0"/>
        <w:jc w:val="both"/>
        <w:rPr/>
      </w:pPr>
      <w:r>
        <w:rPr>
          <w:rFonts w:eastAsia="Times New Roman" w:cs="Times New Roman" w:ascii="Times New Roman" w:hAnsi="Times New Roman"/>
          <w:color w:val="111111"/>
          <w:sz w:val="28"/>
          <w:szCs w:val="28"/>
          <w:lang w:val="en-US"/>
        </w:rPr>
        <w:t>Idris (Enoch)(‘a), the prayer-place of Abraham(s), the Friend of Allah, the</w:t>
      </w:r>
    </w:p>
    <w:p>
      <w:pPr>
        <w:pStyle w:val="BookText"/>
        <w:bidi w:val="0"/>
        <w:jc w:val="both"/>
        <w:rPr/>
      </w:pPr>
      <w:r>
        <w:rPr>
          <w:rFonts w:eastAsia="Times New Roman" w:cs="Times New Roman" w:ascii="Times New Roman" w:hAnsi="Times New Roman"/>
          <w:color w:val="111111"/>
          <w:sz w:val="28"/>
          <w:szCs w:val="28"/>
          <w:lang w:val="en-US"/>
        </w:rPr>
        <w:t>prayer-place of al-Khizr (‘a), my brother, and my prayer-place. Verily, this</w:t>
      </w:r>
    </w:p>
    <w:p>
      <w:pPr>
        <w:pStyle w:val="BookText"/>
        <w:bidi w:val="0"/>
        <w:jc w:val="both"/>
        <w:rPr/>
      </w:pPr>
      <w:r>
        <w:rPr>
          <w:rFonts w:eastAsia="Times New Roman" w:cs="Times New Roman" w:ascii="Times New Roman" w:hAnsi="Times New Roman"/>
          <w:color w:val="111111"/>
          <w:sz w:val="28"/>
          <w:szCs w:val="28"/>
          <w:lang w:val="en-US"/>
        </w:rPr>
        <w:t>mosque of yours is one of four mosques chosen by Almighty Allah for the</w:t>
      </w:r>
    </w:p>
    <w:p>
      <w:pPr>
        <w:pStyle w:val="BookText"/>
        <w:bidi w:val="0"/>
        <w:jc w:val="both"/>
        <w:rPr/>
      </w:pPr>
      <w:r>
        <w:rPr>
          <w:rFonts w:eastAsia="Times New Roman" w:cs="Times New Roman" w:ascii="Times New Roman" w:hAnsi="Times New Roman"/>
          <w:color w:val="111111"/>
          <w:sz w:val="28"/>
          <w:szCs w:val="28"/>
          <w:lang w:val="en-US"/>
        </w:rPr>
        <w:t>people. On the Day of Resurrection, I see this mosque brought forward, clad</w:t>
      </w:r>
    </w:p>
    <w:p>
      <w:pPr>
        <w:pStyle w:val="BookText"/>
        <w:bidi w:val="0"/>
        <w:jc w:val="both"/>
        <w:rPr/>
      </w:pPr>
      <w:r>
        <w:rPr>
          <w:rFonts w:eastAsia="Times New Roman" w:cs="Times New Roman" w:ascii="Times New Roman" w:hAnsi="Times New Roman"/>
          <w:color w:val="111111"/>
          <w:sz w:val="28"/>
          <w:szCs w:val="28"/>
          <w:lang w:val="en-US"/>
        </w:rPr>
        <w:t>in two white garments like the costume worn by Muhrims (i.e. those entering</w:t>
      </w:r>
    </w:p>
    <w:p>
      <w:pPr>
        <w:pStyle w:val="BookText"/>
        <w:bidi w:val="0"/>
        <w:jc w:val="both"/>
        <w:rPr/>
      </w:pPr>
      <w:r>
        <w:rPr>
          <w:rFonts w:eastAsia="Times New Roman" w:cs="Times New Roman" w:ascii="Times New Roman" w:hAnsi="Times New Roman"/>
          <w:color w:val="111111"/>
          <w:sz w:val="28"/>
          <w:szCs w:val="28"/>
          <w:lang w:val="en-US"/>
        </w:rPr>
        <w:t>into the sacred state before performing the ritual hajj Pilgrimage). It will</w:t>
      </w:r>
    </w:p>
    <w:p>
      <w:pPr>
        <w:pStyle w:val="BookText"/>
        <w:bidi w:val="0"/>
        <w:jc w:val="both"/>
        <w:rPr/>
      </w:pPr>
      <w:r>
        <w:rPr>
          <w:rFonts w:eastAsia="Times New Roman" w:cs="Times New Roman" w:ascii="Times New Roman" w:hAnsi="Times New Roman"/>
          <w:color w:val="111111"/>
          <w:sz w:val="28"/>
          <w:szCs w:val="28"/>
          <w:lang w:val="en-US"/>
        </w:rPr>
        <w:t>then intercede for its people and for those who used to offer prayers</w:t>
      </w:r>
    </w:p>
    <w:p>
      <w:pPr>
        <w:pStyle w:val="BookText"/>
        <w:bidi w:val="0"/>
        <w:jc w:val="both"/>
        <w:rPr/>
      </w:pPr>
      <w:r>
        <w:rPr>
          <w:rFonts w:eastAsia="Times New Roman" w:cs="Times New Roman" w:ascii="Times New Roman" w:hAnsi="Times New Roman"/>
          <w:color w:val="111111"/>
          <w:sz w:val="28"/>
          <w:szCs w:val="28"/>
          <w:lang w:val="en-US"/>
        </w:rPr>
        <w:t>therein, and its intercession will not be rejected. Soon will the Black Stone</w:t>
      </w:r>
    </w:p>
    <w:p>
      <w:pPr>
        <w:pStyle w:val="BookText"/>
        <w:bidi w:val="0"/>
        <w:jc w:val="both"/>
        <w:rPr/>
      </w:pPr>
      <w:r>
        <w:rPr>
          <w:rFonts w:eastAsia="Times New Roman" w:cs="Times New Roman" w:ascii="Times New Roman" w:hAnsi="Times New Roman"/>
          <w:color w:val="111111"/>
          <w:sz w:val="28"/>
          <w:szCs w:val="28"/>
          <w:lang w:val="en-US"/>
        </w:rPr>
        <w:t>be installed in this mosque. In a coming age, this mosque will be the</w:t>
      </w:r>
    </w:p>
    <w:p>
      <w:pPr>
        <w:pStyle w:val="BookText"/>
        <w:bidi w:val="0"/>
        <w:jc w:val="both"/>
        <w:rPr/>
      </w:pPr>
      <w:r>
        <w:rPr>
          <w:rFonts w:eastAsia="Times New Roman" w:cs="Times New Roman" w:ascii="Times New Roman" w:hAnsi="Times New Roman"/>
          <w:color w:val="111111"/>
          <w:sz w:val="28"/>
          <w:szCs w:val="28"/>
          <w:lang w:val="en-US"/>
        </w:rPr>
        <w:t>prayer-place of Mahdi, one of my descendants, and the prayer-place of all</w:t>
      </w:r>
    </w:p>
    <w:p>
      <w:pPr>
        <w:pStyle w:val="BookText"/>
        <w:bidi w:val="0"/>
        <w:jc w:val="both"/>
        <w:rPr/>
      </w:pPr>
      <w:r>
        <w:rPr>
          <w:rFonts w:eastAsia="Times New Roman" w:cs="Times New Roman" w:ascii="Times New Roman" w:hAnsi="Times New Roman"/>
          <w:color w:val="111111"/>
          <w:sz w:val="28"/>
          <w:szCs w:val="28"/>
          <w:lang w:val="en-US"/>
        </w:rPr>
        <w:t>true faithful believers. At that time, there will be no faithful believer on</w:t>
      </w:r>
    </w:p>
    <w:p>
      <w:pPr>
        <w:pStyle w:val="BookText"/>
        <w:bidi w:val="0"/>
        <w:jc w:val="both"/>
        <w:rPr/>
      </w:pPr>
      <w:r>
        <w:rPr>
          <w:rFonts w:eastAsia="Times New Roman" w:cs="Times New Roman" w:ascii="Times New Roman" w:hAnsi="Times New Roman"/>
          <w:color w:val="111111"/>
          <w:sz w:val="28"/>
          <w:szCs w:val="28"/>
          <w:lang w:val="en-US"/>
        </w:rPr>
        <w:t>this globe but that he will be in this place or will have his heart yearning</w:t>
      </w:r>
    </w:p>
    <w:p>
      <w:pPr>
        <w:pStyle w:val="BookText"/>
        <w:bidi w:val="0"/>
        <w:jc w:val="both"/>
        <w:rPr/>
      </w:pPr>
      <w:r>
        <w:rPr>
          <w:rFonts w:eastAsia="Times New Roman" w:cs="Times New Roman" w:ascii="Times New Roman" w:hAnsi="Times New Roman"/>
          <w:color w:val="111111"/>
          <w:sz w:val="28"/>
          <w:szCs w:val="28"/>
          <w:lang w:val="en-US"/>
        </w:rPr>
        <w:t>for it. Should people come to know the blessing found in this mosque, they would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to it from the furthest regions of the world even crawling on snow.</w:t>
      </w:r>
      <w:r>
        <w:rPr>
          <w:rStyle w:val="FootnoteAnchor"/>
        </w:rPr>
        <w:footnoteReference w:id="152"/>
      </w:r>
    </w:p>
    <w:p>
      <w:pPr>
        <w:pStyle w:val="BookText"/>
        <w:bidi w:val="0"/>
        <w:rPr/>
      </w:pPr>
      <w:r>
        <w:rPr>
          <w:rFonts w:eastAsia="Times New Roman" w:cs="Times New Roman" w:ascii="Times New Roman" w:hAnsi="Times New Roman"/>
          <w:color w:val="111111"/>
          <w:sz w:val="28"/>
          <w:szCs w:val="28"/>
          <w:lang w:val="en-US"/>
        </w:rPr>
        <w:t>Moreover, some traditions have mentioned more merits and rewards for visiting this mosque than those mentioned for the Furthest Mosque of Jerusalem.</w:t>
      </w:r>
    </w:p>
    <w:p>
      <w:pPr>
        <w:pStyle w:val="BookText"/>
        <w:bidi w:val="0"/>
        <w:jc w:val="both"/>
        <w:rPr/>
      </w:pPr>
      <w:r>
        <w:rPr>
          <w:rFonts w:eastAsia="Times New Roman" w:cs="Times New Roman" w:ascii="Times New Roman" w:hAnsi="Times New Roman"/>
          <w:color w:val="111111"/>
          <w:sz w:val="28"/>
          <w:szCs w:val="28"/>
          <w:lang w:val="en-US"/>
        </w:rPr>
        <w:t>In this respect, Muhammad ibn Ya`qub has reported Imam al-Sadiq (‘a) as narrating the following:</w:t>
      </w:r>
    </w:p>
    <w:p>
      <w:pPr>
        <w:pStyle w:val="BookText"/>
        <w:bidi w:val="0"/>
        <w:jc w:val="both"/>
        <w:rPr/>
      </w:pPr>
      <w:r>
        <w:rPr>
          <w:rFonts w:eastAsia="Times New Roman" w:cs="Times New Roman" w:ascii="Times New Roman" w:hAnsi="Times New Roman"/>
          <w:color w:val="111111"/>
          <w:sz w:val="28"/>
          <w:szCs w:val="28"/>
          <w:lang w:val="en-US"/>
        </w:rPr>
        <w:t>One day, a man came to Imam `Ali (‘a), who was in the Kufah Mosque, and greeted him, saying, “Peace and Allah’s mercy and blessings be upon you, O Commander of the Faithful.”</w:t>
      </w:r>
    </w:p>
    <w:p>
      <w:pPr>
        <w:pStyle w:val="BookText"/>
        <w:bidi w:val="0"/>
        <w:jc w:val="both"/>
        <w:rPr/>
      </w:pPr>
      <w:r>
        <w:rPr>
          <w:rFonts w:eastAsia="Times New Roman" w:cs="Times New Roman" w:ascii="Times New Roman" w:hAnsi="Times New Roman"/>
          <w:color w:val="111111"/>
          <w:sz w:val="28"/>
          <w:szCs w:val="28"/>
          <w:lang w:val="en-US"/>
        </w:rPr>
        <w:t>As the Imam (‘a) responded to his greeting, the man said, “I have intended to head for the Furthest Mosque (of Jerusalem) and I thus wanted to greet and bid you farewell before I leave.”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do you expect from this journey?” the Imam (‘a) </w:t>
      </w:r>
    </w:p>
    <w:p>
      <w:pPr>
        <w:pStyle w:val="BookText"/>
        <w:bidi w:val="0"/>
        <w:rPr/>
      </w:pPr>
      <w:r>
        <w:rPr>
          <w:rFonts w:eastAsia="Times New Roman" w:cs="Times New Roman" w:ascii="Times New Roman" w:hAnsi="Times New Roman"/>
          <w:color w:val="111111"/>
          <w:sz w:val="28"/>
          <w:szCs w:val="28"/>
          <w:lang w:val="en-US"/>
        </w:rPr>
        <w:t>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expect to attain its reward and merit,” answered the man.</w:t>
      </w:r>
    </w:p>
    <w:p>
      <w:pPr>
        <w:pStyle w:val="BookText"/>
        <w:bidi w:val="0"/>
        <w:jc w:val="both"/>
        <w:rPr/>
      </w:pPr>
      <w:r>
        <w:rPr>
          <w:rFonts w:eastAsia="Times New Roman" w:cs="Times New Roman" w:ascii="Times New Roman" w:hAnsi="Times New Roman"/>
          <w:color w:val="111111"/>
          <w:sz w:val="28"/>
          <w:szCs w:val="28"/>
          <w:lang w:val="en-US"/>
        </w:rPr>
        <w:t>The Imam (‘a) advised:</w:t>
      </w:r>
    </w:p>
    <w:p>
      <w:pPr>
        <w:pStyle w:val="BookText"/>
        <w:bidi w:val="0"/>
        <w:jc w:val="both"/>
        <w:rPr/>
      </w:pPr>
      <w:r>
        <w:rPr>
          <w:rFonts w:ascii="Amiri" w:hAnsi="Amiri" w:eastAsia="Amiri" w:cs="Amiri"/>
          <w:color w:val="111111"/>
          <w:sz w:val="28"/>
          <w:sz w:val="28"/>
          <w:szCs w:val="28"/>
          <w:rtl w:val="true"/>
          <w:lang w:bidi="ar-SA"/>
        </w:rPr>
        <w:t>فَبِعْ رَاحِلَتَکَ وَکُلْ زَادَکَ</w:t>
      </w:r>
    </w:p>
    <w:p>
      <w:pPr>
        <w:pStyle w:val="BookText"/>
        <w:bidi w:val="0"/>
        <w:jc w:val="both"/>
        <w:rPr/>
      </w:pPr>
      <w:r>
        <w:rPr>
          <w:rFonts w:ascii="Amiri" w:hAnsi="Amiri" w:eastAsia="Amiri" w:cs="Amiri"/>
          <w:color w:val="111111"/>
          <w:sz w:val="28"/>
          <w:sz w:val="28"/>
          <w:szCs w:val="28"/>
          <w:rtl w:val="true"/>
          <w:lang w:bidi="ar-SA"/>
        </w:rPr>
        <w:t>وَصَلِّ فِی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الْمَکْتُوبَةَ فِیهِ</w:t>
      </w:r>
    </w:p>
    <w:p>
      <w:pPr>
        <w:pStyle w:val="BookText"/>
        <w:bidi w:val="0"/>
        <w:jc w:val="both"/>
        <w:rPr/>
      </w:pPr>
      <w:r>
        <w:rPr>
          <w:rFonts w:ascii="Amiri" w:hAnsi="Amiri" w:eastAsia="Amiri" w:cs="Amiri"/>
          <w:color w:val="111111"/>
          <w:sz w:val="28"/>
          <w:sz w:val="28"/>
          <w:szCs w:val="28"/>
          <w:rtl w:val="true"/>
          <w:lang w:bidi="ar-SA"/>
        </w:rPr>
        <w:t>حِجَّةٌ مَبْرُورَةٌ وَالنَّافِلَةَ عُمْرَةٌ مَبْرُورَةٌ وَالْبَرَکَةَ مِنْهُ</w:t>
      </w:r>
    </w:p>
    <w:p>
      <w:pPr>
        <w:pStyle w:val="BookText"/>
        <w:bidi w:val="0"/>
        <w:jc w:val="both"/>
        <w:rPr/>
      </w:pPr>
      <w:r>
        <w:rPr>
          <w:rFonts w:ascii="Amiri" w:hAnsi="Amiri" w:eastAsia="Amiri" w:cs="Amiri"/>
          <w:color w:val="111111"/>
          <w:sz w:val="28"/>
          <w:sz w:val="28"/>
          <w:szCs w:val="28"/>
          <w:rtl w:val="true"/>
          <w:lang w:bidi="ar-SA"/>
        </w:rPr>
        <w:t>عَلَی اثْنَیْ عَشَرَ 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یَمِینُهُ یُمْنٌ وَیَسَارُهُ 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وَسَطِهِ</w:t>
      </w:r>
    </w:p>
    <w:p>
      <w:pPr>
        <w:pStyle w:val="BookText"/>
        <w:bidi w:val="0"/>
        <w:jc w:val="both"/>
        <w:rPr/>
      </w:pPr>
      <w:r>
        <w:rPr>
          <w:rFonts w:ascii="Amiri" w:hAnsi="Amiri" w:eastAsia="Amiri" w:cs="Amiri"/>
          <w:color w:val="111111"/>
          <w:sz w:val="28"/>
          <w:sz w:val="28"/>
          <w:szCs w:val="28"/>
          <w:rtl w:val="true"/>
          <w:lang w:bidi="ar-SA"/>
        </w:rPr>
        <w:t>عَیْنٌ مِنْ دُهْنٍ وَعَیْنٌ مِنْ لَبَنٍ وَعَیْنٌ مِنْ مَاءٍ شَرَابٌ</w:t>
      </w:r>
    </w:p>
    <w:p>
      <w:pPr>
        <w:pStyle w:val="BookText"/>
        <w:bidi w:val="0"/>
        <w:jc w:val="both"/>
        <w:rPr/>
      </w:pPr>
      <w:r>
        <w:rPr>
          <w:rFonts w:ascii="Amiri" w:hAnsi="Amiri" w:eastAsia="Amiri" w:cs="Amiri"/>
          <w:color w:val="111111"/>
          <w:sz w:val="28"/>
          <w:sz w:val="28"/>
          <w:szCs w:val="28"/>
          <w:rtl w:val="true"/>
          <w:lang w:bidi="ar-SA"/>
        </w:rPr>
        <w:t>لِلْمُؤْمِنِینَ، وَعَیْنٌ مِنْ مَاءٍ طَاهِرٍ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سَارَتْ</w:t>
      </w:r>
    </w:p>
    <w:p>
      <w:pPr>
        <w:pStyle w:val="BookText"/>
        <w:bidi w:val="0"/>
        <w:jc w:val="both"/>
        <w:rPr/>
      </w:pPr>
      <w:r>
        <w:rPr>
          <w:rFonts w:ascii="Amiri" w:hAnsi="Amiri" w:eastAsia="Amiri" w:cs="Amiri"/>
          <w:color w:val="111111"/>
          <w:sz w:val="28"/>
          <w:sz w:val="28"/>
          <w:szCs w:val="28"/>
          <w:rtl w:val="true"/>
          <w:lang w:bidi="ar-SA"/>
        </w:rPr>
        <w:t xml:space="preserve">سَفِینَةُ نُوحٍ، وَکَانِ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وَصَلَّی</w:t>
      </w:r>
    </w:p>
    <w:p>
      <w:pPr>
        <w:pStyle w:val="BookText"/>
        <w:bidi w:val="0"/>
        <w:jc w:val="both"/>
        <w:rPr/>
      </w:pPr>
      <w:r>
        <w:rPr>
          <w:rFonts w:ascii="Amiri" w:hAnsi="Amiri" w:eastAsia="Amiri" w:cs="Amiri"/>
          <w:color w:val="111111"/>
          <w:sz w:val="28"/>
          <w:sz w:val="28"/>
          <w:szCs w:val="28"/>
          <w:rtl w:val="true"/>
          <w:lang w:bidi="ar-SA"/>
        </w:rPr>
        <w:t>فِیهِ سَبْعُونَ نَبِیّاً وَسَبْعُونَ وَصِیّاً أَنَا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w:t>
      </w:r>
    </w:p>
    <w:p>
      <w:pPr>
        <w:pStyle w:val="BookText"/>
        <w:bidi w:val="0"/>
        <w:jc w:val="both"/>
        <w:rPr/>
      </w:pPr>
      <w:r>
        <w:rPr>
          <w:rFonts w:ascii="Amiri" w:hAnsi="Amiri" w:eastAsia="Amiri" w:cs="Amiri"/>
          <w:color w:val="111111"/>
          <w:sz w:val="28"/>
          <w:sz w:val="28"/>
          <w:szCs w:val="28"/>
          <w:rtl w:val="true"/>
          <w:lang w:bidi="ar-SA"/>
        </w:rPr>
        <w:t>فِیهِ مَکْرُوبٌ بِمَسْأَلَةٍ فِی حَاجَةٍ مِنَ الْحَوَائِجِ إِلاَّ أَجَابَهُ</w:t>
      </w:r>
    </w:p>
    <w:p>
      <w:pPr>
        <w:pStyle w:val="BookText"/>
        <w:bidi w:val="0"/>
        <w:jc w:val="both"/>
        <w:rPr/>
      </w:pPr>
      <w:r>
        <w:rPr>
          <w:rFonts w:ascii="Amiri" w:hAnsi="Amiri" w:eastAsia="Amiri" w:cs="Amiri"/>
          <w:color w:val="111111"/>
          <w:sz w:val="28"/>
          <w:sz w:val="28"/>
          <w:szCs w:val="28"/>
          <w:rtl w:val="true"/>
          <w:lang w:bidi="ar-SA"/>
        </w:rPr>
        <w:t>اللهُ تَعَالَی وَفَرَّجَ عَنْهُ کُرْبَتَهُ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so, you may sell your riding-animal, consume your provisions, and</w:t>
      </w:r>
    </w:p>
    <w:p>
      <w:pPr>
        <w:pStyle w:val="BookText"/>
        <w:bidi w:val="0"/>
        <w:jc w:val="both"/>
        <w:rPr/>
      </w:pPr>
      <w:r>
        <w:rPr>
          <w:rFonts w:eastAsia="Times New Roman" w:cs="Times New Roman" w:ascii="Times New Roman" w:hAnsi="Times New Roman"/>
          <w:color w:val="111111"/>
          <w:sz w:val="28"/>
          <w:szCs w:val="28"/>
          <w:lang w:val="en-US"/>
        </w:rPr>
        <w:t>pray at this mosque, for performing an obligatory prayer at this mosque is</w:t>
      </w:r>
    </w:p>
    <w:p>
      <w:pPr>
        <w:pStyle w:val="BookText"/>
        <w:bidi w:val="0"/>
        <w:jc w:val="both"/>
        <w:rPr/>
      </w:pPr>
      <w:r>
        <w:rPr>
          <w:rFonts w:eastAsia="Times New Roman" w:cs="Times New Roman" w:ascii="Times New Roman" w:hAnsi="Times New Roman"/>
          <w:color w:val="111111"/>
          <w:sz w:val="28"/>
          <w:szCs w:val="28"/>
          <w:lang w:val="en-US"/>
        </w:rPr>
        <w:t>equal (in reward) to performing one hajj, and offering a supererogatory</w:t>
      </w:r>
    </w:p>
    <w:p>
      <w:pPr>
        <w:pStyle w:val="BookText"/>
        <w:bidi w:val="0"/>
        <w:jc w:val="both"/>
        <w:rPr/>
      </w:pPr>
      <w:r>
        <w:rPr>
          <w:rFonts w:eastAsia="Times New Roman" w:cs="Times New Roman" w:ascii="Times New Roman" w:hAnsi="Times New Roman"/>
          <w:color w:val="111111"/>
          <w:sz w:val="28"/>
          <w:szCs w:val="28"/>
          <w:lang w:val="en-US"/>
        </w:rPr>
        <w:t>prayer to performing one `Umrah. The blessed area is only twelve miles away</w:t>
      </w:r>
    </w:p>
    <w:p>
      <w:pPr>
        <w:pStyle w:val="BookText"/>
        <w:bidi w:val="0"/>
        <w:jc w:val="both"/>
        <w:rPr/>
      </w:pPr>
      <w:r>
        <w:rPr>
          <w:rFonts w:eastAsia="Times New Roman" w:cs="Times New Roman" w:ascii="Times New Roman" w:hAnsi="Times New Roman"/>
          <w:color w:val="111111"/>
          <w:sz w:val="28"/>
          <w:szCs w:val="28"/>
          <w:lang w:val="en-US"/>
        </w:rPr>
        <w:t>from the mosque where its right side is felicity while its left side is ill</w:t>
      </w:r>
    </w:p>
    <w:p>
      <w:pPr>
        <w:pStyle w:val="BookText"/>
        <w:bidi w:val="0"/>
        <w:jc w:val="both"/>
        <w:rPr/>
      </w:pPr>
      <w:r>
        <w:rPr>
          <w:rFonts w:eastAsia="Times New Roman" w:cs="Times New Roman" w:ascii="Times New Roman" w:hAnsi="Times New Roman"/>
          <w:color w:val="111111"/>
          <w:sz w:val="28"/>
          <w:szCs w:val="28"/>
          <w:lang w:val="en-US"/>
        </w:rPr>
        <w:t>omen. In its center, there is a spring of oil, a spring of milk, a spring of</w:t>
      </w:r>
    </w:p>
    <w:p>
      <w:pPr>
        <w:pStyle w:val="BookText"/>
        <w:bidi w:val="0"/>
        <w:jc w:val="both"/>
        <w:rPr/>
      </w:pPr>
      <w:r>
        <w:rPr>
          <w:rFonts w:eastAsia="Times New Roman" w:cs="Times New Roman" w:ascii="Times New Roman" w:hAnsi="Times New Roman"/>
          <w:color w:val="111111"/>
          <w:sz w:val="28"/>
          <w:szCs w:val="28"/>
          <w:lang w:val="en-US"/>
        </w:rPr>
        <w:t>fresh water for the believers, and a spring of pure water for them, too. From</w:t>
      </w:r>
    </w:p>
    <w:p>
      <w:pPr>
        <w:pStyle w:val="BookText"/>
        <w:bidi w:val="0"/>
        <w:jc w:val="both"/>
        <w:rPr/>
      </w:pPr>
      <w:r>
        <w:rPr>
          <w:rFonts w:eastAsia="Times New Roman" w:cs="Times New Roman" w:ascii="Times New Roman" w:hAnsi="Times New Roman"/>
          <w:color w:val="111111"/>
          <w:sz w:val="28"/>
          <w:szCs w:val="28"/>
          <w:lang w:val="en-US"/>
        </w:rPr>
        <w:t>this place, the ark of Prophet Noah (‘a) set off, where there had been the</w:t>
      </w:r>
    </w:p>
    <w:p>
      <w:pPr>
        <w:pStyle w:val="BookText"/>
        <w:bidi w:val="0"/>
        <w:jc w:val="both"/>
        <w:rPr/>
      </w:pPr>
      <w:r>
        <w:rPr>
          <w:rFonts w:eastAsia="Times New Roman" w:cs="Times New Roman" w:ascii="Times New Roman" w:hAnsi="Times New Roman"/>
          <w:color w:val="111111"/>
          <w:sz w:val="28"/>
          <w:szCs w:val="28"/>
          <w:lang w:val="en-US"/>
        </w:rPr>
        <w:t>idols Nasr, Yaghuth, and Ya`uq.</w:t>
      </w:r>
      <w:r>
        <w:rPr>
          <w:rStyle w:val="FootnoteAnchor"/>
        </w:rPr>
        <w:footnoteReference w:id="153"/>
      </w:r>
      <w:r>
        <w:rPr>
          <w:rFonts w:eastAsia="Times New Roman" w:cs="Times New Roman" w:ascii="Times New Roman" w:hAnsi="Times New Roman"/>
          <w:color w:val="111111"/>
          <w:sz w:val="28"/>
          <w:szCs w:val="28"/>
          <w:lang w:val="en-US"/>
        </w:rPr>
        <w:t>At this place too, seventy prophets and seventy</w:t>
      </w:r>
    </w:p>
    <w:p>
      <w:pPr>
        <w:pStyle w:val="BookText"/>
        <w:bidi w:val="0"/>
        <w:jc w:val="both"/>
        <w:rPr/>
      </w:pPr>
      <w:r>
        <w:rPr>
          <w:rFonts w:eastAsia="Times New Roman" w:cs="Times New Roman" w:ascii="Times New Roman" w:hAnsi="Times New Roman"/>
          <w:color w:val="111111"/>
          <w:sz w:val="28"/>
          <w:szCs w:val="28"/>
          <w:lang w:val="en-US"/>
        </w:rPr>
        <w:t>successors of prophets, one of whom is myself, offered prayers. No agonized</w:t>
      </w:r>
    </w:p>
    <w:p>
      <w:pPr>
        <w:pStyle w:val="BookText"/>
        <w:bidi w:val="0"/>
        <w:jc w:val="both"/>
        <w:rPr/>
      </w:pPr>
      <w:r>
        <w:rPr>
          <w:rFonts w:eastAsia="Times New Roman" w:cs="Times New Roman" w:ascii="Times New Roman" w:hAnsi="Times New Roman"/>
          <w:color w:val="111111"/>
          <w:sz w:val="28"/>
          <w:szCs w:val="28"/>
          <w:lang w:val="en-US"/>
        </w:rPr>
        <w:t>person prays to Almighty Allah for any request without his prayer being</w:t>
      </w:r>
    </w:p>
    <w:p>
      <w:pPr>
        <w:pStyle w:val="BookText"/>
        <w:bidi w:val="0"/>
        <w:jc w:val="both"/>
        <w:rPr/>
      </w:pPr>
      <w:r>
        <w:rPr>
          <w:rFonts w:eastAsia="Times New Roman" w:cs="Times New Roman" w:ascii="Times New Roman" w:hAnsi="Times New Roman"/>
          <w:color w:val="111111"/>
          <w:sz w:val="28"/>
          <w:szCs w:val="28"/>
          <w:lang w:val="en-US"/>
        </w:rPr>
        <w:t>granted by Allah and his agony relieved.</w:t>
      </w:r>
      <w:r>
        <w:rPr>
          <w:rStyle w:val="FootnoteAnchor"/>
        </w:rPr>
        <w:footnoteReference w:id="15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maintained by many traditions that at the Kufah </w:t>
      </w:r>
    </w:p>
    <w:p>
      <w:pPr>
        <w:pStyle w:val="BookText"/>
        <w:bidi w:val="0"/>
        <w:rPr/>
      </w:pPr>
      <w:r>
        <w:rPr>
          <w:rFonts w:eastAsia="Times New Roman" w:cs="Times New Roman" w:ascii="Times New Roman" w:hAnsi="Times New Roman"/>
          <w:color w:val="111111"/>
          <w:sz w:val="28"/>
          <w:szCs w:val="28"/>
          <w:lang w:val="en-US"/>
        </w:rPr>
        <w:t xml:space="preserve">Mosque there are stations ascribed to some prophets and Imams of the Ahl al-Bayt (‘a). For instance, the station of Imam </w:t>
      </w:r>
      <w:r>
        <w:rPr>
          <w:rFonts w:eastAsia="Consolas" w:cs="Consolas" w:ascii="Consolas" w:hAnsi="Consolas"/>
          <w:color w:val="111111"/>
          <w:sz w:val="28"/>
          <w:szCs w:val="28"/>
          <w:lang w:val="en-US"/>
        </w:rPr>
        <w:t>Ali, the Commander of the Faithful (‘a), is situated at the seventh column of the mosque, the station of Imam hasan (‘a) at the fifth, the station of Prophet Abraham (s) at the third, and the station of Archangel Gabriel (‘a) at the fifth, directly behind the Kindah Gate.&lt;a href="#ref-footnote1-page189" id="footnote1-page189" style="display:inline-block"&gt;&lt;sup&gt;(1)&lt;/sup&gt;&lt;/a&gt;&lt;p class="footnote"&gt;&lt;a href="#footnote1-page189" style="color:#3b82f6;" id="ref-footnote1-page189"&gt; 1) &lt;/a&gt;- Al-hurr al-</w:t>
      </w:r>
      <w:r>
        <w:rPr>
          <w:rFonts w:eastAsia="Times New Roman" w:cs="Times New Roman" w:ascii="Times New Roman" w:hAnsi="Times New Roman"/>
          <w:color w:val="111111"/>
          <w:sz w:val="28"/>
          <w:szCs w:val="28"/>
          <w:lang w:val="en-US"/>
        </w:rPr>
        <w:t>Amili, Wasa'il al-Shi`ah 3:530. Section: Recommendation of Offering Prayers at the Seventh and Fifth Columns of al-Kufah Mosque.</w:t>
      </w:r>
    </w:p>
    <w:p>
      <w:pPr>
        <w:pStyle w:val="BookText"/>
        <w:bidi w:val="0"/>
        <w:jc w:val="both"/>
        <w:rPr/>
      </w:pPr>
      <w:r>
        <w:rPr>
          <w:rFonts w:eastAsia="Times New Roman" w:cs="Times New Roman" w:ascii="Times New Roman" w:hAnsi="Times New Roman"/>
          <w:color w:val="111111"/>
          <w:sz w:val="28"/>
          <w:szCs w:val="28"/>
          <w:lang w:val="en-US"/>
        </w:rPr>
        <w:t>Books on supplications and formulas of ziyarah have mentioned special devotional rites, prayers, supplications, and whispered prayers to be practiced at the Kufah Mosque, such as the two-unit prayer of granting requests. In each unit Surah al-Fatihah (No. 1), Surah al-Falaq (No. 113), Surah al-Nas (No. 114), Surah al-Tawhid (No. 112), Surah al-Kafirun (No. 109), Surah al-Nasr (No. 110), and Surah al-Qadr (No. 97) are recited. Upon accomplishment, the famous Tasbih al-Zahra' litany</w:t>
      </w:r>
      <w:r>
        <w:rPr>
          <w:rStyle w:val="FootnoteAnchor"/>
        </w:rPr>
        <w:footnoteReference w:id="155"/>
      </w:r>
      <w:r>
        <w:rPr>
          <w:rFonts w:eastAsia="Times New Roman" w:cs="Times New Roman" w:ascii="Times New Roman" w:hAnsi="Times New Roman"/>
          <w:color w:val="111111"/>
          <w:sz w:val="28"/>
          <w:szCs w:val="28"/>
          <w:lang w:val="en-US"/>
        </w:rPr>
        <w:t>is said and then one’s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request is made through supplication. Once one does all that, his request will be granted by Almighty Allah and his prayers will be responded to, Allah willing.</w:t>
      </w:r>
      <w:r>
        <w:rPr>
          <w:rStyle w:val="FootnoteAnchor"/>
        </w:rPr>
        <w:footnoteReference w:id="156"/>
      </w:r>
      <w:bookmarkStart w:id="242" w:name="pg13860_138133"/>
    </w:p>
    <w:p>
      <w:pPr>
        <w:pStyle w:val="Heading4"/>
        <w:numPr>
          <w:ilvl w:val="3"/>
          <w:numId w:val="1"/>
        </w:numPr>
        <w:bidi w:val="0"/>
        <w:jc w:val="left"/>
        <w:rPr/>
      </w:pPr>
      <w:bookmarkStart w:id="243" w:name="__RefHeading___Toc3447975_1468164448"/>
      <w:bookmarkStart w:id="244" w:name="_Toc86"/>
      <w:bookmarkEnd w:id="242"/>
      <w:bookmarkEnd w:id="243"/>
      <w:r>
        <w:rPr/>
        <w:t>Imam `Ali’s Tomb and Wadi al-Salam</w:t>
      </w:r>
      <w:bookmarkEnd w:id="244"/>
    </w:p>
    <w:p>
      <w:pPr>
        <w:pStyle w:val="BookText"/>
        <w:bidi w:val="0"/>
        <w:jc w:val="both"/>
        <w:rPr/>
      </w:pPr>
      <w:r>
        <w:rPr>
          <w:rFonts w:eastAsia="Times New Roman" w:cs="Times New Roman" w:ascii="Times New Roman" w:hAnsi="Times New Roman"/>
          <w:color w:val="111111"/>
          <w:sz w:val="28"/>
          <w:szCs w:val="28"/>
          <w:lang w:val="en-US"/>
        </w:rPr>
        <w:t xml:space="preserve">In Kufah is the tomb of Imam </w:t>
      </w:r>
      <w:r>
        <w:rPr>
          <w:rFonts w:eastAsia="Consolas" w:cs="Consolas" w:ascii="Consolas" w:hAnsi="Consolas"/>
          <w:color w:val="111111"/>
          <w:sz w:val="28"/>
          <w:szCs w:val="28"/>
          <w:lang w:val="en-US"/>
        </w:rPr>
        <w:t xml:space="preserve">Ali (‘a), which is situated at the back of the city by the side of the white hills. This region is called Ghari and Najaf. It was too dry to support vegetation. After the appearance of Imam </w:t>
      </w:r>
      <w:r>
        <w:rPr>
          <w:rFonts w:eastAsia="Times New Roman" w:cs="Times New Roman" w:ascii="Times New Roman" w:hAnsi="Times New Roman"/>
          <w:color w:val="111111"/>
          <w:sz w:val="28"/>
          <w:szCs w:val="28"/>
          <w:lang w:val="en-US"/>
        </w:rPr>
        <w:t>Ali’s tomb in this area, the people of Kufah used to bury their dead people there. The modern city of Najaf was established around the tomb of Imam `Ali (‘a) and then became the central city of the Najaf Governorate. The city of Kufah became a district attached to it.</w:t>
      </w:r>
    </w:p>
    <w:p>
      <w:pPr>
        <w:pStyle w:val="BookText"/>
        <w:bidi w:val="0"/>
        <w:jc w:val="both"/>
        <w:rPr/>
      </w:pPr>
      <w:r>
        <w:rPr>
          <w:rFonts w:eastAsia="Times New Roman" w:cs="Times New Roman" w:ascii="Times New Roman" w:hAnsi="Times New Roman"/>
          <w:color w:val="111111"/>
          <w:sz w:val="28"/>
          <w:szCs w:val="28"/>
          <w:lang w:val="en-US"/>
        </w:rPr>
        <w:t>The method and merits of visiting the tomb of Imam `Ali (‘a) have been cited within the chapter on the virtues of this holy place.</w:t>
      </w:r>
    </w:p>
    <w:p>
      <w:pPr>
        <w:pStyle w:val="BookText"/>
        <w:bidi w:val="0"/>
        <w:jc w:val="both"/>
        <w:rPr/>
      </w:pPr>
      <w:r>
        <w:rPr>
          <w:rFonts w:eastAsia="Times New Roman" w:cs="Times New Roman" w:ascii="Times New Roman" w:hAnsi="Times New Roman"/>
          <w:color w:val="111111"/>
          <w:sz w:val="28"/>
          <w:szCs w:val="28"/>
          <w:lang w:val="en-US"/>
        </w:rPr>
        <w:t>Nasir al-Din al-Tusi has reported on the authority of Muhammad ibn Muhammad ibn al-Fazl, the nephew of Dawud al-Raqqi, that Imam al-Sadiq (‘a) said:</w:t>
      </w:r>
    </w:p>
    <w:p>
      <w:pPr>
        <w:pStyle w:val="BookText"/>
        <w:bidi w:val="0"/>
        <w:jc w:val="both"/>
        <w:rPr/>
      </w:pPr>
      <w:r>
        <w:rPr>
          <w:rFonts w:ascii="Amiri" w:hAnsi="Amiri" w:eastAsia="Amiri" w:cs="Amiri"/>
          <w:color w:val="111111"/>
          <w:sz w:val="28"/>
          <w:sz w:val="28"/>
          <w:szCs w:val="28"/>
          <w:rtl w:val="true"/>
          <w:lang w:bidi="ar-SA"/>
        </w:rPr>
        <w:t>أَرْبَعُ بِقَاعٍ ضَجَّتْ إِلَی</w:t>
      </w:r>
    </w:p>
    <w:p>
      <w:pPr>
        <w:pStyle w:val="BookText"/>
        <w:bidi w:val="0"/>
        <w:jc w:val="both"/>
        <w:rPr/>
      </w:pPr>
      <w:r>
        <w:rPr>
          <w:rFonts w:ascii="Amiri" w:hAnsi="Amiri" w:eastAsia="Amiri" w:cs="Amiri"/>
          <w:color w:val="111111"/>
          <w:sz w:val="28"/>
          <w:sz w:val="28"/>
          <w:szCs w:val="28"/>
          <w:rtl w:val="true"/>
          <w:lang w:bidi="ar-SA"/>
        </w:rPr>
        <w:t>اللهِ أَیَّامَ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فَرَفَعَهُ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وَالْغَرِیُّ وَکَرْبَلاءُ وَطُوسُ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days of Noah’s flood, four regions cried to Almighty Allah: the</w:t>
      </w:r>
    </w:p>
    <w:p>
      <w:pPr>
        <w:pStyle w:val="BookText"/>
        <w:bidi w:val="0"/>
        <w:jc w:val="both"/>
        <w:rPr/>
      </w:pPr>
      <w:r>
        <w:rPr>
          <w:rFonts w:eastAsia="Times New Roman" w:cs="Times New Roman" w:ascii="Times New Roman" w:hAnsi="Times New Roman"/>
          <w:color w:val="111111"/>
          <w:sz w:val="28"/>
          <w:szCs w:val="28"/>
          <w:lang w:val="en-US"/>
        </w:rPr>
        <w:t>Much-Frequented House, which Almighty Allah thus raised, Ghari, Karbala', and</w:t>
      </w:r>
    </w:p>
    <w:p>
      <w:pPr>
        <w:pStyle w:val="BookText"/>
        <w:bidi w:val="0"/>
        <w:jc w:val="both"/>
        <w:rPr/>
      </w:pPr>
      <w:r>
        <w:rPr>
          <w:rFonts w:eastAsia="Times New Roman" w:cs="Times New Roman" w:ascii="Times New Roman" w:hAnsi="Times New Roman"/>
          <w:color w:val="111111"/>
          <w:sz w:val="28"/>
          <w:szCs w:val="28"/>
          <w:lang w:val="en-US"/>
        </w:rPr>
        <w:t>Tus.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 xml:space="preserve">In his book, entitled Fazl al-Kufah, Muhammad ibn </w:t>
      </w:r>
      <w:r>
        <w:rPr>
          <w:rFonts w:eastAsia="Consolas" w:cs="Consolas" w:ascii="Consolas" w:hAnsi="Consolas"/>
          <w:color w:val="111111"/>
          <w:sz w:val="28"/>
          <w:szCs w:val="28"/>
          <w:lang w:val="en-US"/>
        </w:rPr>
        <w:t>Ali ibn al-hasan al-</w:t>
      </w:r>
      <w:r>
        <w:rPr>
          <w:rFonts w:eastAsia="Times New Roman" w:cs="Times New Roman" w:ascii="Times New Roman" w:hAnsi="Times New Roman"/>
          <w:color w:val="111111"/>
          <w:sz w:val="28"/>
          <w:szCs w:val="28"/>
          <w:lang w:val="en-US"/>
        </w:rPr>
        <w:t xml:space="preserve">Alawi reports, through a chain of authority connected to </w:t>
      </w:r>
      <w:r>
        <w:rPr>
          <w:rFonts w:eastAsia="Consolas" w:cs="Consolas" w:ascii="Consolas" w:hAnsi="Consolas"/>
          <w:color w:val="111111"/>
          <w:sz w:val="28"/>
          <w:szCs w:val="28"/>
          <w:lang w:val="en-US"/>
        </w:rPr>
        <w:t xml:space="preserve">Uqbah ibn </w:t>
      </w:r>
      <w:r>
        <w:rPr>
          <w:rFonts w:eastAsia="Times New Roman" w:cs="Times New Roman" w:ascii="Times New Roman" w:hAnsi="Times New Roman"/>
          <w:color w:val="111111"/>
          <w:sz w:val="28"/>
          <w:szCs w:val="28"/>
          <w:lang w:val="en-US"/>
        </w:rPr>
        <w:t>Alqamah Abu’l-Janub, that Imam `Ali (‘a) purchased the area between the Khawarnaq Palace and hirah in Kufah, (or the area between Najaf and hirah, according to another narration), with forty thousand Dirhams and called some people to witness the contract. “Why have you, Commander of the Faithful (‘a), purchased this land at such a high price while it is barren?” they asked.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answered: </w:t>
      </w:r>
    </w:p>
    <w:p>
      <w:pPr>
        <w:pStyle w:val="BookText"/>
        <w:bidi w:val="0"/>
        <w:rPr/>
      </w:pPr>
      <w:r>
        <w:rPr>
          <w:rFonts w:ascii="Amiri" w:hAnsi="Amiri" w:eastAsia="Amiri" w:cs="Amiri"/>
          <w:color w:val="111111"/>
          <w:sz w:val="28"/>
          <w:sz w:val="28"/>
          <w:szCs w:val="28"/>
          <w:rtl w:val="true"/>
          <w:lang w:bidi="ar-SA"/>
        </w:rPr>
        <w:t>سَمِعْتُ مِنْ رَسُولِ اللهِ صَلَّی</w:t>
      </w:r>
    </w:p>
    <w:p>
      <w:pPr>
        <w:pStyle w:val="BookText"/>
        <w:bidi w:val="0"/>
        <w:jc w:val="both"/>
        <w:rPr/>
      </w:pPr>
      <w:r>
        <w:rPr>
          <w:rFonts w:ascii="Amiri" w:hAnsi="Amiri" w:eastAsia="Amiri" w:cs="Amiri"/>
          <w:color w:val="111111"/>
          <w:sz w:val="28"/>
          <w:sz w:val="28"/>
          <w:szCs w:val="28"/>
          <w:rtl w:val="true"/>
          <w:lang w:bidi="ar-SA"/>
        </w:rPr>
        <w:t>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کُوفَانُ کُوفَانُ؛ یُرَدُّ أَوَّلُهَا عَلَی</w:t>
      </w:r>
    </w:p>
    <w:p>
      <w:pPr>
        <w:pStyle w:val="BookText"/>
        <w:bidi w:val="0"/>
        <w:jc w:val="both"/>
        <w:rPr/>
      </w:pPr>
      <w:r>
        <w:rPr>
          <w:rFonts w:ascii="Amiri" w:hAnsi="Amiri" w:eastAsia="Amiri" w:cs="Amiri"/>
          <w:color w:val="111111"/>
          <w:sz w:val="28"/>
          <w:sz w:val="28"/>
          <w:szCs w:val="28"/>
          <w:rtl w:val="true"/>
          <w:lang w:bidi="ar-SA"/>
        </w:rPr>
        <w:t>آخِرِهَا، یُحْشَرُ مِنْ ظَهْرِهَا سَبْعُونَ أَلْفاً یَدْخُلُونَ الْجَنَّةَ</w:t>
      </w:r>
    </w:p>
    <w:p>
      <w:pPr>
        <w:pStyle w:val="BookText"/>
        <w:bidi w:val="0"/>
        <w:jc w:val="both"/>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فَاشْتَهَیْتُ أَنْ یُحْشَرُوا مِنْ مِلْکِی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heard the Messenger of Allah (s) saying, “Kufan! Kufan! The</w:t>
      </w:r>
    </w:p>
    <w:p>
      <w:pPr>
        <w:pStyle w:val="BookText"/>
        <w:bidi w:val="0"/>
        <w:jc w:val="both"/>
        <w:rPr/>
      </w:pPr>
      <w:r>
        <w:rPr>
          <w:rFonts w:eastAsia="Times New Roman" w:cs="Times New Roman" w:ascii="Times New Roman" w:hAnsi="Times New Roman"/>
          <w:color w:val="111111"/>
          <w:sz w:val="28"/>
          <w:szCs w:val="28"/>
          <w:lang w:val="en-US"/>
        </w:rPr>
        <w:t>first of it shall be returned to the last of it (because of complete</w:t>
      </w:r>
    </w:p>
    <w:p>
      <w:pPr>
        <w:pStyle w:val="BookText"/>
        <w:bidi w:val="0"/>
        <w:jc w:val="both"/>
        <w:rPr/>
      </w:pPr>
      <w:r>
        <w:rPr>
          <w:rFonts w:eastAsia="Times New Roman" w:cs="Times New Roman" w:ascii="Times New Roman" w:hAnsi="Times New Roman"/>
          <w:color w:val="111111"/>
          <w:sz w:val="28"/>
          <w:szCs w:val="28"/>
          <w:lang w:val="en-US"/>
        </w:rPr>
        <w:t>destruction to which this city will be exposed). From this region, seventy</w:t>
      </w:r>
    </w:p>
    <w:p>
      <w:pPr>
        <w:pStyle w:val="BookText"/>
        <w:bidi w:val="0"/>
        <w:jc w:val="both"/>
        <w:rPr/>
      </w:pPr>
      <w:r>
        <w:rPr>
          <w:rFonts w:eastAsia="Times New Roman" w:cs="Times New Roman" w:ascii="Times New Roman" w:hAnsi="Times New Roman"/>
          <w:color w:val="111111"/>
          <w:sz w:val="28"/>
          <w:szCs w:val="28"/>
          <w:lang w:val="en-US"/>
        </w:rPr>
        <w:t>thousand individuals shall be resurrected and allowed to enter Paradise without settling an account with them.” I, therefore, would like these people to</w:t>
      </w:r>
    </w:p>
    <w:p>
      <w:pPr>
        <w:pStyle w:val="BookText"/>
        <w:bidi w:val="0"/>
        <w:jc w:val="both"/>
        <w:rPr/>
      </w:pPr>
      <w:r>
        <w:rPr>
          <w:rFonts w:eastAsia="Times New Roman" w:cs="Times New Roman" w:ascii="Times New Roman" w:hAnsi="Times New Roman"/>
          <w:color w:val="111111"/>
          <w:sz w:val="28"/>
          <w:szCs w:val="28"/>
          <w:lang w:val="en-US"/>
        </w:rPr>
        <w:t>be resurrected from my property.</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Badr ibn Khalil al-Asadi has reported on the authority of a man from Sham that Imam `Ali (‘a) said:</w:t>
      </w:r>
    </w:p>
    <w:p>
      <w:pPr>
        <w:pStyle w:val="BookText"/>
        <w:bidi w:val="0"/>
        <w:jc w:val="both"/>
        <w:rPr/>
      </w:pPr>
      <w:r>
        <w:rPr>
          <w:rFonts w:ascii="Amiri" w:hAnsi="Amiri" w:eastAsia="Amiri" w:cs="Amiri"/>
          <w:color w:val="111111"/>
          <w:sz w:val="28"/>
          <w:sz w:val="28"/>
          <w:szCs w:val="28"/>
          <w:rtl w:val="true"/>
          <w:lang w:bidi="ar-SA"/>
        </w:rPr>
        <w:t>أَوَّلُ بُقْعَةٍ عُبِدَ اللهُ</w:t>
      </w:r>
    </w:p>
    <w:p>
      <w:pPr>
        <w:pStyle w:val="BookText"/>
        <w:bidi w:val="0"/>
        <w:jc w:val="both"/>
        <w:rPr/>
      </w:pPr>
      <w:r>
        <w:rPr>
          <w:rFonts w:ascii="Amiri" w:hAnsi="Amiri" w:eastAsia="Amiri" w:cs="Amiri"/>
          <w:color w:val="111111"/>
          <w:sz w:val="28"/>
          <w:sz w:val="28"/>
          <w:szCs w:val="28"/>
          <w:rtl w:val="true"/>
          <w:lang w:bidi="ar-SA"/>
        </w:rPr>
        <w:t>عَلَیْهَا ظَهْرُ الْکُوفَةِ، لَمَّا أَمَرَ اللهُ الْمَلاَئِکَةَ أَنْ</w:t>
      </w:r>
    </w:p>
    <w:p>
      <w:pPr>
        <w:pStyle w:val="BookText"/>
        <w:bidi w:val="0"/>
        <w:jc w:val="both"/>
        <w:rPr/>
      </w:pPr>
      <w:r>
        <w:rPr>
          <w:rFonts w:ascii="Amiri" w:hAnsi="Amiri" w:eastAsia="Amiri" w:cs="Amiri"/>
          <w:color w:val="111111"/>
          <w:sz w:val="28"/>
          <w:sz w:val="28"/>
          <w:szCs w:val="28"/>
          <w:rtl w:val="true"/>
          <w:lang w:bidi="ar-SA"/>
        </w:rPr>
        <w:t>یَسْجُدُوا لآِدَمَ فَسَجَدُوا عَلَی ظَهْرِ الْکُوفَةِ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region (of the earth) on which Almighty Allah was worshipped</w:t>
      </w:r>
    </w:p>
    <w:p>
      <w:pPr>
        <w:pStyle w:val="BookText"/>
        <w:bidi w:val="0"/>
        <w:jc w:val="both"/>
        <w:rPr/>
      </w:pPr>
      <w:r>
        <w:rPr>
          <w:rFonts w:eastAsia="Times New Roman" w:cs="Times New Roman" w:ascii="Times New Roman" w:hAnsi="Times New Roman"/>
          <w:color w:val="111111"/>
          <w:sz w:val="28"/>
          <w:szCs w:val="28"/>
          <w:lang w:val="en-US"/>
        </w:rPr>
        <w:t>is behind Kufah. That was when Almighty Allah ordered the angels to prostrate</w:t>
      </w:r>
    </w:p>
    <w:p>
      <w:pPr>
        <w:pStyle w:val="BookText"/>
        <w:bidi w:val="0"/>
        <w:jc w:val="both"/>
        <w:rPr/>
      </w:pPr>
      <w:r>
        <w:rPr>
          <w:rFonts w:eastAsia="Times New Roman" w:cs="Times New Roman" w:ascii="Times New Roman" w:hAnsi="Times New Roman"/>
          <w:color w:val="111111"/>
          <w:sz w:val="28"/>
          <w:szCs w:val="28"/>
          <w:lang w:val="en-US"/>
        </w:rPr>
        <w:t>themselves before Adam (‘a); so, they did at the place behind Kufah.</w:t>
      </w:r>
      <w:r>
        <w:rPr>
          <w:rStyle w:val="FootnoteAnchor"/>
        </w:rPr>
        <w:footnoteReference w:id="1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habbah al-</w:t>
      </w:r>
      <w:r>
        <w:rPr>
          <w:rFonts w:eastAsia="Consolas" w:cs="Consolas" w:ascii="Consolas" w:hAnsi="Consolas"/>
          <w:color w:val="111111"/>
          <w:sz w:val="28"/>
          <w:szCs w:val="28"/>
          <w:lang w:val="en-US"/>
        </w:rPr>
        <w:t xml:space="preserve">Arani has reported that he once accompanied Imam </w:t>
      </w:r>
      <w:r>
        <w:rPr>
          <w:rFonts w:eastAsia="Times New Roman" w:cs="Times New Roman" w:ascii="Times New Roman" w:hAnsi="Times New Roman"/>
          <w:color w:val="111111"/>
          <w:sz w:val="28"/>
          <w:szCs w:val="28"/>
          <w:lang w:val="en-US"/>
        </w:rPr>
        <w:t xml:space="preserve">Ali (‘a) to Kufah. There, the Imam (‘a) stopped at Wadi al-Salam as if he were talking to some people. Following him, I stood with him for so long that I felt worn out. I then sat for a long time until I grew weary. So, I stood up again until I felt tired and had to sit down again. Again, I sat down for so long that I felt weary. The third time, I stood up, gathered my garment, and said, “O Commander of the Faithful (‘a), I feel pity for you because you have been standing for such a long time. Would you like to rest for a while?” I then put the garment on the </w:t>
      </w:r>
    </w:p>
    <w:p>
      <w:pPr>
        <w:pStyle w:val="BookText"/>
        <w:bidi w:val="0"/>
        <w:rPr/>
      </w:pPr>
      <w:r>
        <w:rPr>
          <w:rFonts w:eastAsia="Times New Roman" w:cs="Times New Roman" w:ascii="Times New Roman" w:hAnsi="Times New Roman"/>
          <w:color w:val="111111"/>
          <w:sz w:val="28"/>
          <w:szCs w:val="28"/>
          <w:lang w:val="en-US"/>
        </w:rPr>
        <w:t>ground so that he could sit on it.</w:t>
      </w:r>
    </w:p>
    <w:p>
      <w:pPr>
        <w:pStyle w:val="BookText"/>
        <w:bidi w:val="0"/>
        <w:jc w:val="both"/>
        <w:rPr/>
      </w:pPr>
      <w:r>
        <w:rPr>
          <w:rFonts w:eastAsia="Times New Roman" w:cs="Times New Roman" w:ascii="Times New Roman" w:hAnsi="Times New Roman"/>
          <w:color w:val="111111"/>
          <w:sz w:val="28"/>
          <w:szCs w:val="28"/>
          <w:lang w:val="en-US"/>
        </w:rPr>
        <w:t>The Imam (‘a) then said to me, “O habbah, this has been no more than a discourse with a faithful believer—a kind of 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of the Faithful (‘a),” I said, “Are they communicating?”</w:t>
      </w:r>
    </w:p>
    <w:p>
      <w:pPr>
        <w:pStyle w:val="BookText"/>
        <w:bidi w:val="0"/>
        <w:jc w:val="both"/>
        <w:rPr/>
      </w:pPr>
      <w:r>
        <w:rPr>
          <w:rFonts w:eastAsia="Times New Roman" w:cs="Times New Roman" w:ascii="Times New Roman" w:hAnsi="Times New Roman"/>
          <w:color w:val="111111"/>
          <w:sz w:val="28"/>
          <w:szCs w:val="28"/>
          <w:lang w:val="en-US"/>
        </w:rPr>
        <w:t>The Imam (‘a) answered, “Yes, they are. If you were now allowed to see the unseen, you would see them in meetings speaking to one another.”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they bodies or spirits?” I asked.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أَرْوَاحٌ، وَمَا مِنْ مُؤْمِنٍ</w:t>
      </w:r>
    </w:p>
    <w:p>
      <w:pPr>
        <w:pStyle w:val="BookText"/>
        <w:bidi w:val="0"/>
        <w:jc w:val="both"/>
        <w:rPr/>
      </w:pPr>
      <w:r>
        <w:rPr>
          <w:rFonts w:ascii="Amiri" w:hAnsi="Amiri" w:eastAsia="Amiri" w:cs="Amiri"/>
          <w:color w:val="111111"/>
          <w:sz w:val="28"/>
          <w:sz w:val="28"/>
          <w:szCs w:val="28"/>
          <w:rtl w:val="true"/>
          <w:lang w:bidi="ar-SA"/>
        </w:rPr>
        <w:t>یَمُوتُ فِی بُقْعَةٍ مِنْ بِقَاعِ الأَرْضِ إِلاَّ قِیلَ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إِلْحَقِی</w:t>
      </w:r>
    </w:p>
    <w:p>
      <w:pPr>
        <w:pStyle w:val="BookText"/>
        <w:bidi w:val="0"/>
        <w:jc w:val="both"/>
        <w:rPr/>
      </w:pPr>
      <w:r>
        <w:rPr>
          <w:rFonts w:ascii="Amiri" w:hAnsi="Amiri" w:eastAsia="Amiri" w:cs="Amiri"/>
          <w:color w:val="111111"/>
          <w:sz w:val="28"/>
          <w:sz w:val="28"/>
          <w:szCs w:val="28"/>
          <w:rtl w:val="true"/>
          <w:lang w:bidi="ar-SA"/>
        </w:rPr>
        <w:t>بِوَادِی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لَبُقْعَةٌ مِنْ جَنَّةِ عَدْنٍ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spirits. There is no faithful believer that dies in any region</w:t>
      </w:r>
    </w:p>
    <w:p>
      <w:pPr>
        <w:pStyle w:val="BookText"/>
        <w:bidi w:val="0"/>
        <w:jc w:val="both"/>
        <w:rPr/>
      </w:pPr>
      <w:r>
        <w:rPr>
          <w:rFonts w:eastAsia="Times New Roman" w:cs="Times New Roman" w:ascii="Times New Roman" w:hAnsi="Times New Roman"/>
          <w:color w:val="111111"/>
          <w:sz w:val="28"/>
          <w:szCs w:val="28"/>
          <w:lang w:val="en-US"/>
        </w:rPr>
        <w:t>on this earth except that his soul is allowed to join Wadi al-Salam, which is</w:t>
      </w:r>
    </w:p>
    <w:p>
      <w:pPr>
        <w:pStyle w:val="BookText"/>
        <w:bidi w:val="0"/>
        <w:jc w:val="both"/>
        <w:rPr/>
      </w:pPr>
      <w:r>
        <w:rPr>
          <w:rFonts w:eastAsia="Times New Roman" w:cs="Times New Roman" w:ascii="Times New Roman" w:hAnsi="Times New Roman"/>
          <w:color w:val="111111"/>
          <w:sz w:val="28"/>
          <w:szCs w:val="28"/>
          <w:lang w:val="en-US"/>
        </w:rPr>
        <w:t>also an area in the Garden of Eden.</w:t>
      </w:r>
      <w:r>
        <w:rPr>
          <w:rStyle w:val="FootnoteAnchor"/>
        </w:rPr>
        <w:footnoteReference w:id="16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Safwan al-Jammal has reported that he once accompanied Imam al-Sadiq (‘a) on a journey from Madinah to hirah. When they passed over hirah, the Imam (‘a) asked Safwan to lead the riding-animals to the road that led to Ghari. When they reached that place, the Imam (‘a) took out a thin rope made of coir which he had carried with him and then moved many steps away from the road towards the west. He then stretched that rope and stopped at its other end. He then tapped the ground with his hands and took a handful of dust that he smelt for a long time. He then walked towards the place where Imam `Ali’s tomb lay. On the tomb, he spread the dust with his blessed hand, took a handful of it, smelt it, and </w:t>
      </w:r>
      <w:bookmarkStart w:id="245" w:name="pg13860_138136"/>
    </w:p>
    <w:p>
      <w:pPr>
        <w:pStyle w:val="BookText"/>
        <w:bidi w:val="0"/>
        <w:rPr/>
      </w:pPr>
      <w:bookmarkEnd w:id="245"/>
      <w:r>
        <w:rPr>
          <w:rFonts w:eastAsia="Times New Roman" w:cs="Times New Roman" w:ascii="Times New Roman" w:hAnsi="Times New Roman"/>
          <w:color w:val="111111"/>
          <w:sz w:val="28"/>
          <w:szCs w:val="28"/>
          <w:lang w:val="en-US"/>
        </w:rPr>
        <w:t>sobbed so heavily that I thought he had passed away. When he recovered consciousness, he said, “This is, by Allah, the burial place of the Commander of the Faithful (‘a).”</w:t>
      </w:r>
    </w:p>
    <w:p>
      <w:pPr>
        <w:pStyle w:val="BookText"/>
        <w:bidi w:val="0"/>
        <w:jc w:val="both"/>
        <w:rPr/>
      </w:pPr>
      <w:r>
        <w:rPr>
          <w:rFonts w:eastAsia="Times New Roman" w:cs="Times New Roman" w:ascii="Times New Roman" w:hAnsi="Times New Roman"/>
          <w:color w:val="111111"/>
          <w:sz w:val="28"/>
          <w:szCs w:val="28"/>
          <w:lang w:val="en-US"/>
        </w:rPr>
        <w:t>The Imam (‘a) then drew a sketch.</w:t>
      </w:r>
    </w:p>
    <w:p>
      <w:pPr>
        <w:pStyle w:val="BookText"/>
        <w:bidi w:val="0"/>
        <w:jc w:val="both"/>
        <w:rPr/>
      </w:pPr>
      <w:r>
        <w:rPr>
          <w:rFonts w:eastAsia="Times New Roman" w:cs="Times New Roman" w:ascii="Times New Roman" w:hAnsi="Times New Roman"/>
          <w:color w:val="111111"/>
          <w:sz w:val="28"/>
          <w:szCs w:val="28"/>
          <w:lang w:val="en-US"/>
        </w:rPr>
        <w:t>I asked him, “O son of Allah’s Messenger (‘a), what had made the rightful members of Muhammad’s Household (‘a) refrain from showing this burial place to the people?”</w:t>
      </w:r>
    </w:p>
    <w:p>
      <w:pPr>
        <w:pStyle w:val="BookText"/>
        <w:bidi w:val="0"/>
        <w:jc w:val="both"/>
        <w:rPr/>
      </w:pPr>
      <w:r>
        <w:rPr>
          <w:rFonts w:eastAsia="Times New Roman" w:cs="Times New Roman" w:ascii="Times New Roman" w:hAnsi="Times New Roman"/>
          <w:color w:val="111111"/>
          <w:sz w:val="28"/>
          <w:szCs w:val="28"/>
          <w:lang w:val="en-US"/>
        </w:rPr>
        <w:t>The Imam (‘a) answered, “They feared lest the descendants of Marwan and the Khawarij would damage this place.”</w:t>
      </w:r>
    </w:p>
    <w:p>
      <w:pPr>
        <w:pStyle w:val="BookText"/>
        <w:bidi w:val="0"/>
        <w:jc w:val="both"/>
        <w:rPr/>
      </w:pPr>
      <w:r>
        <w:rPr>
          <w:rFonts w:eastAsia="Times New Roman" w:cs="Times New Roman" w:ascii="Times New Roman" w:hAnsi="Times New Roman"/>
          <w:color w:val="111111"/>
          <w:sz w:val="28"/>
          <w:szCs w:val="28"/>
          <w:lang w:val="en-US"/>
        </w:rPr>
        <w:t>Safwan then asked the Imam (‘a) how to visit the tomb of Imam `Ali (‘a), and the Imam (‘a) instructed:</w:t>
      </w:r>
    </w:p>
    <w:p>
      <w:pPr>
        <w:pStyle w:val="BookText"/>
        <w:bidi w:val="0"/>
        <w:jc w:val="both"/>
        <w:rPr/>
      </w:pPr>
      <w:r>
        <w:rPr>
          <w:rFonts w:eastAsia="Times New Roman" w:cs="Times New Roman" w:ascii="Times New Roman" w:hAnsi="Times New Roman"/>
          <w:color w:val="111111"/>
          <w:sz w:val="28"/>
          <w:szCs w:val="28"/>
          <w:lang w:val="en-US"/>
        </w:rPr>
        <w:t>To visit his tomb, you should bathe yourself, put on two new or clean and ceremonially pure garments, and use a perfume, although it is acceptable without this. When you are about to leave your house, you may say, “I am leaving my house, seeking Allah’s bounty… etc.”</w:t>
      </w:r>
      <w:r>
        <w:rPr>
          <w:rStyle w:val="FootnoteAnchor"/>
        </w:rPr>
        <w:footnoteReference w:id="161"/>
      </w:r>
    </w:p>
    <w:p>
      <w:pPr>
        <w:pStyle w:val="Heading4"/>
        <w:numPr>
          <w:ilvl w:val="3"/>
          <w:numId w:val="1"/>
        </w:numPr>
        <w:bidi w:val="0"/>
        <w:jc w:val="left"/>
        <w:rPr/>
      </w:pPr>
      <w:bookmarkStart w:id="246" w:name="__RefHeading___Toc3447977_1468164448"/>
      <w:bookmarkStart w:id="247" w:name="_Toc87"/>
      <w:bookmarkEnd w:id="246"/>
      <w:r>
        <w:rPr/>
        <w:t>Sahlah Mosque</w:t>
      </w:r>
      <w:bookmarkEnd w:id="247"/>
    </w:p>
    <w:p>
      <w:pPr>
        <w:pStyle w:val="BookText"/>
        <w:bidi w:val="0"/>
        <w:jc w:val="both"/>
        <w:rPr/>
      </w:pPr>
      <w:r>
        <w:rPr>
          <w:rFonts w:eastAsia="Times New Roman" w:cs="Times New Roman" w:ascii="Times New Roman" w:hAnsi="Times New Roman"/>
          <w:color w:val="111111"/>
          <w:sz w:val="28"/>
          <w:szCs w:val="28"/>
          <w:lang w:val="en-US"/>
        </w:rPr>
        <w:t>Sahlah (or Suhayl) Mosque is one of the holy places of Kufah. Many traditions report the merits of this mosque, such as Imam al-Sadiq’s saying:</w:t>
      </w:r>
    </w:p>
    <w:p>
      <w:pPr>
        <w:pStyle w:val="BookText"/>
        <w:bidi w:val="0"/>
        <w:jc w:val="both"/>
        <w:rPr/>
      </w:pPr>
      <w:r>
        <w:rPr>
          <w:rFonts w:ascii="Amiri" w:hAnsi="Amiri" w:eastAsia="Amiri" w:cs="Amiri"/>
          <w:color w:val="111111"/>
          <w:sz w:val="28"/>
          <w:sz w:val="28"/>
          <w:szCs w:val="28"/>
          <w:rtl w:val="true"/>
          <w:lang w:bidi="ar-SA"/>
        </w:rPr>
        <w:t>مَا مِنْ مَکْرُوبٍ یَأْتِی</w:t>
      </w:r>
    </w:p>
    <w:p>
      <w:pPr>
        <w:pStyle w:val="BookText"/>
        <w:bidi w:val="0"/>
        <w:jc w:val="both"/>
        <w:rPr/>
      </w:pPr>
      <w:r>
        <w:rPr>
          <w:rFonts w:ascii="Amiri" w:hAnsi="Amiri" w:eastAsia="Amiri" w:cs="Amiri"/>
          <w:color w:val="111111"/>
          <w:sz w:val="28"/>
          <w:sz w:val="28"/>
          <w:szCs w:val="28"/>
          <w:rtl w:val="true"/>
          <w:lang w:bidi="ar-SA"/>
        </w:rPr>
        <w:t>مَسْجِدَ السَّهْلَةِ وَیُصَلِّی فِیهِ رَکْعَتَیْنِ بَیْنَ الْعِشَائَیْنِ</w:t>
      </w:r>
    </w:p>
    <w:p>
      <w:pPr>
        <w:pStyle w:val="BookText"/>
        <w:bidi w:val="0"/>
        <w:jc w:val="both"/>
        <w:rPr/>
      </w:pPr>
      <w:r>
        <w:rPr>
          <w:rFonts w:ascii="Amiri" w:hAnsi="Amiri" w:eastAsia="Amiri" w:cs="Amiri"/>
          <w:color w:val="111111"/>
          <w:sz w:val="28"/>
          <w:sz w:val="28"/>
          <w:szCs w:val="28"/>
          <w:rtl w:val="true"/>
          <w:lang w:bidi="ar-SA"/>
        </w:rPr>
        <w:t>وَیَدْعُو اللهَ عَزَّ وَجَلَّ إِلاَّ فَرَّجَ اللهُ کُرْبَتَهُ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aggrieved person who visits al-Sahlah Mosque, performs the Maghrib</w:t>
      </w:r>
    </w:p>
    <w:p>
      <w:pPr>
        <w:pStyle w:val="BookText"/>
        <w:bidi w:val="0"/>
        <w:jc w:val="both"/>
        <w:rPr/>
      </w:pPr>
      <w:r>
        <w:rPr>
          <w:rFonts w:eastAsia="Times New Roman" w:cs="Times New Roman" w:ascii="Times New Roman" w:hAnsi="Times New Roman"/>
          <w:color w:val="111111"/>
          <w:sz w:val="28"/>
          <w:szCs w:val="28"/>
          <w:lang w:val="en-US"/>
        </w:rPr>
        <w:t>and `Isha' Prayers thereat, and supplicates, Almighty Allah will most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have his grief relieved by Him.</w:t>
      </w:r>
      <w:r>
        <w:rPr>
          <w:rStyle w:val="FootnoteAnchor"/>
        </w:rPr>
        <w:footnoteReference w:id="162"/>
      </w:r>
    </w:p>
    <w:p>
      <w:pPr>
        <w:pStyle w:val="BookText"/>
        <w:bidi w:val="0"/>
        <w:rPr/>
      </w:pPr>
      <w:r>
        <w:rPr>
          <w:rFonts w:eastAsia="Times New Roman" w:cs="Times New Roman" w:ascii="Times New Roman" w:hAnsi="Times New Roman"/>
          <w:color w:val="111111"/>
          <w:sz w:val="28"/>
          <w:szCs w:val="28"/>
          <w:lang w:val="en-US"/>
        </w:rPr>
        <w:t>Other traditions hold that Sahlah Mosque is the place where the prophets and righteous persons offered prayers since the time of Prophet Abraham (s) and even before that.</w:t>
      </w:r>
    </w:p>
    <w:p>
      <w:pPr>
        <w:pStyle w:val="BookText"/>
        <w:bidi w:val="0"/>
        <w:jc w:val="both"/>
        <w:rPr/>
      </w:pPr>
      <w:r>
        <w:rPr>
          <w:rFonts w:eastAsia="Times New Roman" w:cs="Times New Roman" w:ascii="Times New Roman" w:hAnsi="Times New Roman"/>
          <w:color w:val="111111"/>
          <w:sz w:val="28"/>
          <w:szCs w:val="28"/>
          <w:lang w:val="en-US"/>
        </w:rPr>
        <w:t xml:space="preserve">Shaykh al-Kulayni has reported on the authority of </w:t>
      </w:r>
      <w:r>
        <w:rPr>
          <w:rFonts w:eastAsia="Consolas" w:cs="Consolas" w:ascii="Consolas" w:hAnsi="Consolas"/>
          <w:color w:val="111111"/>
          <w:sz w:val="28"/>
          <w:szCs w:val="28"/>
          <w:lang w:val="en-US"/>
        </w:rPr>
        <w:t xml:space="preserve">Abdullah ibn Aban that he, accompanied by others, visited Imam al-Sadiq (‘a) who asked if any one of them had something to tell about Zayd ibn </w:t>
      </w:r>
      <w:r>
        <w:rPr>
          <w:rFonts w:eastAsia="Times New Roman" w:cs="Times New Roman" w:ascii="Times New Roman" w:hAnsi="Times New Roman"/>
          <w:color w:val="111111"/>
          <w:sz w:val="28"/>
          <w:szCs w:val="28"/>
          <w:lang w:val="en-US"/>
        </w:rPr>
        <w:t>Ali, the Imam’s uncle. One the attendants thus related, “I do. One night, we gathered at the house of Mu`awiyah ibn Ishaq al-Ansari who called us to visit Sahlah Mosque and to offer a prayer thereat. However, something happened to Zayd and prevented him from going there.”</w:t>
      </w:r>
    </w:p>
    <w:p>
      <w:pPr>
        <w:pStyle w:val="BookText"/>
        <w:bidi w:val="0"/>
        <w:jc w:val="both"/>
        <w:rPr/>
      </w:pPr>
      <w:r>
        <w:rPr>
          <w:rFonts w:eastAsia="Times New Roman" w:cs="Times New Roman" w:ascii="Times New Roman" w:hAnsi="Times New Roman"/>
          <w:color w:val="111111"/>
          <w:sz w:val="28"/>
          <w:szCs w:val="28"/>
          <w:lang w:val="en-US"/>
        </w:rPr>
        <w:t>Commenting on this event, the Imam (‘a) said:</w:t>
      </w:r>
    </w:p>
    <w:p>
      <w:pPr>
        <w:pStyle w:val="BookText"/>
        <w:bidi w:val="0"/>
        <w:jc w:val="both"/>
        <w:rPr/>
      </w:pP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وَاللهِ لَوِ اسْتَعَاذَ اللهَ بِهِ حَوْلاً لأَعَاذَهُ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w:t>
      </w:r>
    </w:p>
    <w:p>
      <w:pPr>
        <w:pStyle w:val="BookText"/>
        <w:bidi w:val="0"/>
        <w:jc w:val="both"/>
        <w:rPr/>
      </w:pPr>
      <w:r>
        <w:rPr>
          <w:rFonts w:ascii="Amiri" w:hAnsi="Amiri" w:eastAsia="Amiri" w:cs="Amiri"/>
          <w:color w:val="111111"/>
          <w:sz w:val="28"/>
          <w:sz w:val="28"/>
          <w:szCs w:val="28"/>
          <w:rtl w:val="true"/>
          <w:lang w:bidi="ar-SA"/>
        </w:rPr>
        <w:t>مَوْضِعُ بَیْتِ إِدْرِیسَ النَّبِیِّ عَلَیْهِ السَّلاَمُ الَّذِی کَانَ</w:t>
      </w:r>
    </w:p>
    <w:p>
      <w:pPr>
        <w:pStyle w:val="BookText"/>
        <w:bidi w:val="0"/>
        <w:jc w:val="both"/>
        <w:rPr/>
      </w:pPr>
      <w:r>
        <w:rPr>
          <w:rFonts w:ascii="Amiri" w:hAnsi="Amiri" w:eastAsia="Amiri" w:cs="Amiri"/>
          <w:color w:val="111111"/>
          <w:sz w:val="28"/>
          <w:sz w:val="28"/>
          <w:szCs w:val="28"/>
          <w:rtl w:val="true"/>
          <w:lang w:bidi="ar-SA"/>
        </w:rPr>
        <w:t>یَخِیطُ فِیهِ، وَمِنْهُ سَارَ إِبْرَاهِیمُ إِلَی الْیَمَنِ بِالْعَمَالِقَةِ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 سَارَ دَاوُدُ إِلَی جَالُوتَ، وَإِنَّ فِیهِ لَصَخْرَةً خَضْرَاءَ</w:t>
      </w:r>
    </w:p>
    <w:p>
      <w:pPr>
        <w:pStyle w:val="BookText"/>
        <w:bidi w:val="0"/>
        <w:jc w:val="both"/>
        <w:rPr/>
      </w:pPr>
      <w:r>
        <w:rPr>
          <w:rFonts w:ascii="Amiri" w:hAnsi="Amiri" w:eastAsia="Amiri" w:cs="Amiri"/>
          <w:color w:val="111111"/>
          <w:sz w:val="28"/>
          <w:sz w:val="28"/>
          <w:szCs w:val="28"/>
          <w:rtl w:val="true"/>
          <w:lang w:bidi="ar-SA"/>
        </w:rPr>
        <w:t>فِیهَا مِثَالُ کُلِّ نَبِیٍّ، وَمِنْ تَحْتِ تِلْکَ الصَّخْرَةِ أُخِذَتْ</w:t>
      </w:r>
    </w:p>
    <w:p>
      <w:pPr>
        <w:pStyle w:val="BookText"/>
        <w:bidi w:val="0"/>
        <w:jc w:val="both"/>
        <w:rPr/>
      </w:pPr>
      <w:r>
        <w:rPr>
          <w:rFonts w:ascii="Amiri" w:hAnsi="Amiri" w:eastAsia="Amiri" w:cs="Amiri"/>
          <w:color w:val="111111"/>
          <w:sz w:val="28"/>
          <w:sz w:val="28"/>
          <w:szCs w:val="28"/>
          <w:rtl w:val="true"/>
          <w:lang w:bidi="ar-SA"/>
        </w:rPr>
        <w:t>طِینَةُ کُلِّ نَبِیٍّ؟ وَإِنَّهُ لَمُنَاخُ الرَّاکِبِ… الْخِضْرِ عَلَیْهِ</w:t>
      </w:r>
    </w:p>
    <w:p>
      <w:pPr>
        <w:pStyle w:val="BookText"/>
        <w:bidi w:val="0"/>
        <w:jc w:val="both"/>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if</w:t>
      </w:r>
    </w:p>
    <w:p>
      <w:pPr>
        <w:pStyle w:val="BookText"/>
        <w:bidi w:val="0"/>
        <w:jc w:val="both"/>
        <w:rPr/>
      </w:pPr>
      <w:r>
        <w:rPr>
          <w:rFonts w:eastAsia="Times New Roman" w:cs="Times New Roman" w:ascii="Times New Roman" w:hAnsi="Times New Roman"/>
          <w:color w:val="111111"/>
          <w:sz w:val="28"/>
          <w:szCs w:val="28"/>
          <w:lang w:val="en-US"/>
        </w:rPr>
        <w:t>he had sought Almighty Allah’s protection in the name of that place, he would</w:t>
      </w:r>
    </w:p>
    <w:p>
      <w:pPr>
        <w:pStyle w:val="BookText"/>
        <w:bidi w:val="0"/>
        <w:jc w:val="both"/>
        <w:rPr/>
      </w:pPr>
      <w:r>
        <w:rPr>
          <w:rFonts w:eastAsia="Times New Roman" w:cs="Times New Roman" w:ascii="Times New Roman" w:hAnsi="Times New Roman"/>
          <w:color w:val="111111"/>
          <w:sz w:val="28"/>
          <w:szCs w:val="28"/>
          <w:lang w:val="en-US"/>
        </w:rPr>
        <w:t>certainly have been given protection for a whole year at least. Do you not</w:t>
      </w:r>
    </w:p>
    <w:p>
      <w:pPr>
        <w:pStyle w:val="BookText"/>
        <w:bidi w:val="0"/>
        <w:jc w:val="both"/>
        <w:rPr/>
      </w:pPr>
      <w:r>
        <w:rPr>
          <w:rFonts w:eastAsia="Times New Roman" w:cs="Times New Roman" w:ascii="Times New Roman" w:hAnsi="Times New Roman"/>
          <w:color w:val="111111"/>
          <w:sz w:val="28"/>
          <w:szCs w:val="28"/>
          <w:lang w:val="en-US"/>
        </w:rPr>
        <w:t>know that the Sahlah Mosque is the place where Prophet Idris (‘a) lived and</w:t>
      </w:r>
    </w:p>
    <w:p>
      <w:pPr>
        <w:pStyle w:val="BookText"/>
        <w:bidi w:val="0"/>
        <w:jc w:val="both"/>
        <w:rPr/>
      </w:pPr>
      <w:r>
        <w:rPr>
          <w:rFonts w:eastAsia="Times New Roman" w:cs="Times New Roman" w:ascii="Times New Roman" w:hAnsi="Times New Roman"/>
          <w:color w:val="111111"/>
          <w:sz w:val="28"/>
          <w:szCs w:val="28"/>
          <w:lang w:val="en-US"/>
        </w:rPr>
        <w:t>used to sew. From this place too, Prophet Abraham (s) lead the Giants towards</w:t>
      </w:r>
    </w:p>
    <w:p>
      <w:pPr>
        <w:pStyle w:val="BookText"/>
        <w:bidi w:val="0"/>
        <w:jc w:val="both"/>
        <w:rPr/>
      </w:pPr>
      <w:r>
        <w:rPr>
          <w:rFonts w:eastAsia="Times New Roman" w:cs="Times New Roman" w:ascii="Times New Roman" w:hAnsi="Times New Roman"/>
          <w:color w:val="111111"/>
          <w:sz w:val="28"/>
          <w:szCs w:val="28"/>
          <w:lang w:val="en-US"/>
        </w:rPr>
        <w:t>Yemen. Likewise, from this place, Prophet David (‘a) moved to confront</w:t>
      </w:r>
    </w:p>
    <w:p>
      <w:pPr>
        <w:pStyle w:val="BookText"/>
        <w:bidi w:val="0"/>
        <w:jc w:val="both"/>
        <w:rPr/>
      </w:pPr>
      <w:r>
        <w:rPr>
          <w:rFonts w:eastAsia="Times New Roman" w:cs="Times New Roman" w:ascii="Times New Roman" w:hAnsi="Times New Roman"/>
          <w:color w:val="111111"/>
          <w:sz w:val="28"/>
          <w:szCs w:val="28"/>
          <w:lang w:val="en-US"/>
        </w:rPr>
        <w:t>Goliath. In this place, there is a green rock on which the picture of each</w:t>
      </w:r>
    </w:p>
    <w:p>
      <w:pPr>
        <w:pStyle w:val="BookText"/>
        <w:bidi w:val="0"/>
        <w:jc w:val="both"/>
        <w:rPr/>
      </w:pPr>
      <w:r>
        <w:rPr>
          <w:rFonts w:eastAsia="Times New Roman" w:cs="Times New Roman" w:ascii="Times New Roman" w:hAnsi="Times New Roman"/>
          <w:color w:val="111111"/>
          <w:sz w:val="28"/>
          <w:szCs w:val="28"/>
          <w:lang w:val="en-US"/>
        </w:rPr>
        <w:t>prophet was carved and from beneath this rock, the clay of every prophet</w:t>
      </w:r>
    </w:p>
    <w:p>
      <w:pPr>
        <w:pStyle w:val="BookText"/>
        <w:bidi w:val="0"/>
        <w:jc w:val="both"/>
        <w:rPr/>
      </w:pPr>
      <w:r>
        <w:rPr>
          <w:rFonts w:eastAsia="Times New Roman" w:cs="Times New Roman" w:ascii="Times New Roman" w:hAnsi="Times New Roman"/>
          <w:color w:val="111111"/>
          <w:sz w:val="28"/>
          <w:szCs w:val="28"/>
          <w:lang w:val="en-US"/>
        </w:rPr>
        <w:t>(from which they were created) was taken. The Rider also resided at this place…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al-Khizr (‘a).</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Salih ibn Abi’l-Aswad has reported Imam al-Sadiq (‘a) as saying:</w:t>
      </w:r>
    </w:p>
    <w:p>
      <w:pPr>
        <w:pStyle w:val="BookText"/>
        <w:bidi w:val="0"/>
        <w:jc w:val="both"/>
        <w:rPr/>
      </w:pPr>
      <w:r>
        <w:rPr>
          <w:rFonts w:ascii="Amiri" w:hAnsi="Amiri" w:eastAsia="Amiri" w:cs="Amiri"/>
          <w:color w:val="111111"/>
          <w:sz w:val="28"/>
          <w:sz w:val="28"/>
          <w:szCs w:val="28"/>
          <w:rtl w:val="true"/>
          <w:lang w:bidi="ar-SA"/>
        </w:rPr>
        <w:t>أَمَا إِنَّهُ مَنْزِلُ صَاحِبِنَا</w:t>
      </w:r>
    </w:p>
    <w:p>
      <w:pPr>
        <w:pStyle w:val="BookText"/>
        <w:bidi w:val="0"/>
        <w:jc w:val="both"/>
        <w:rPr/>
      </w:pPr>
      <w:r>
        <w:rPr>
          <w:rFonts w:ascii="Amiri" w:hAnsi="Amiri" w:eastAsia="Amiri" w:cs="Amiri"/>
          <w:color w:val="111111"/>
          <w:sz w:val="28"/>
          <w:sz w:val="28"/>
          <w:szCs w:val="28"/>
          <w:rtl w:val="true"/>
          <w:lang w:bidi="ar-SA"/>
        </w:rPr>
        <w:t>إِذَا قَامَ بِأَهْلِهِ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Sahlah Mosque is the house where our Master (i.e. Imam al-Mahdi (‘a))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shall reside along with his family members.</w:t>
      </w:r>
      <w:r>
        <w:rPr>
          <w:rStyle w:val="FootnoteAnchor"/>
        </w:rPr>
        <w:footnoteReference w:id="164"/>
      </w:r>
      <w:bookmarkStart w:id="248" w:name="pg13860_138139"/>
    </w:p>
    <w:p>
      <w:pPr>
        <w:pStyle w:val="Heading4"/>
        <w:numPr>
          <w:ilvl w:val="3"/>
          <w:numId w:val="1"/>
        </w:numPr>
        <w:bidi w:val="0"/>
        <w:jc w:val="left"/>
        <w:rPr/>
      </w:pPr>
      <w:bookmarkStart w:id="249" w:name="__RefHeading___Toc3447979_1468164448"/>
      <w:bookmarkStart w:id="250" w:name="_Toc88"/>
      <w:bookmarkEnd w:id="248"/>
      <w:bookmarkEnd w:id="249"/>
      <w:r>
        <w:rPr/>
        <w:t>Imam Al-Ḥusayn’s Sanctuary</w:t>
      </w:r>
      <w:bookmarkEnd w:id="250"/>
    </w:p>
    <w:p>
      <w:pPr>
        <w:pStyle w:val="BookText"/>
        <w:bidi w:val="0"/>
        <w:jc w:val="both"/>
        <w:rPr/>
      </w:pPr>
      <w:r>
        <w:rPr>
          <w:rFonts w:eastAsia="Times New Roman" w:cs="Times New Roman" w:ascii="Times New Roman" w:hAnsi="Times New Roman"/>
          <w:color w:val="111111"/>
          <w:sz w:val="28"/>
          <w:szCs w:val="28"/>
          <w:lang w:val="en-US"/>
        </w:rPr>
        <w:t>In the previous section on pilgrimages to the tombs of the Holy Imams (‘a), we have cited the great reward and merits of visiting the tomb of Imam al-husayn (‘a), the Master of Martyrs. This pilgrimage acquires a distinctive importance with regard to the spiritual, cultural, political, individual, and communal significance of the Event of Karbala'.</w:t>
      </w:r>
    </w:p>
    <w:p>
      <w:pPr>
        <w:pStyle w:val="BookText"/>
        <w:bidi w:val="0"/>
        <w:jc w:val="both"/>
        <w:rPr/>
      </w:pPr>
      <w:r>
        <w:rPr>
          <w:rFonts w:eastAsia="Times New Roman" w:cs="Times New Roman" w:ascii="Times New Roman" w:hAnsi="Times New Roman"/>
          <w:color w:val="111111"/>
          <w:sz w:val="28"/>
          <w:szCs w:val="28"/>
          <w:lang w:val="en-US"/>
        </w:rPr>
        <w:t>Moreover, Imam al-husayn’s sanctuary (also called al-ha'ir al-husayni; the place where water would not flow over his tomb on various occasions), represented by Imam al-husayn’s holy shrine, enjoys great merit that no other place can ever have.</w:t>
      </w:r>
    </w:p>
    <w:p>
      <w:pPr>
        <w:pStyle w:val="BookText"/>
        <w:bidi w:val="0"/>
        <w:jc w:val="both"/>
        <w:rPr/>
      </w:pPr>
      <w:r>
        <w:rPr>
          <w:rFonts w:eastAsia="Times New Roman" w:cs="Times New Roman" w:ascii="Times New Roman" w:hAnsi="Times New Roman"/>
          <w:color w:val="111111"/>
          <w:sz w:val="28"/>
          <w:szCs w:val="28"/>
          <w:lang w:val="en-US"/>
        </w:rPr>
        <w:t>Many traditions report the merits of this sanctuary, such as the following one reported by Shaykh al-Kulayni, Shaykh Ibn Qawlawayh, and Shaykh al-Tusi, through several chains of authority, from Imam al-Sadiq (‘a):</w:t>
      </w:r>
    </w:p>
    <w:p>
      <w:pPr>
        <w:pStyle w:val="BookText"/>
        <w:bidi w:val="0"/>
        <w:jc w:val="both"/>
        <w:rPr/>
      </w:pPr>
      <w:r>
        <w:rPr>
          <w:rFonts w:ascii="Amiri" w:hAnsi="Amiri" w:eastAsia="Amiri" w:cs="Amiri"/>
          <w:color w:val="111111"/>
          <w:sz w:val="28"/>
          <w:sz w:val="28"/>
          <w:szCs w:val="28"/>
          <w:rtl w:val="true"/>
          <w:lang w:bidi="ar-SA"/>
        </w:rPr>
        <w:t>إِنَّ لِمَوْضِعِ قَبْرِ</w:t>
      </w:r>
    </w:p>
    <w:p>
      <w:pPr>
        <w:pStyle w:val="BookText"/>
        <w:bidi w:val="0"/>
        <w:jc w:val="both"/>
        <w:rPr/>
      </w:pPr>
      <w:r>
        <w:rPr>
          <w:rFonts w:ascii="Amiri" w:hAnsi="Amiri" w:eastAsia="Amiri" w:cs="Amiri"/>
          <w:color w:val="111111"/>
          <w:sz w:val="28"/>
          <w:sz w:val="28"/>
          <w:szCs w:val="28"/>
          <w:rtl w:val="true"/>
          <w:lang w:bidi="ar-SA"/>
        </w:rPr>
        <w:t>الْحُسَیْنِ عَلَیْهِ السَّلاَمُ حُرْمَةً مَعْرُوفَةً؛ مَنْ عَرَفَهَا</w:t>
      </w:r>
    </w:p>
    <w:p>
      <w:pPr>
        <w:pStyle w:val="BookText"/>
        <w:bidi w:val="0"/>
        <w:jc w:val="both"/>
        <w:rPr/>
      </w:pPr>
      <w:r>
        <w:rPr>
          <w:rFonts w:ascii="Amiri" w:hAnsi="Amiri" w:eastAsia="Amiri" w:cs="Amiri"/>
          <w:color w:val="111111"/>
          <w:sz w:val="28"/>
          <w:sz w:val="28"/>
          <w:szCs w:val="28"/>
          <w:rtl w:val="true"/>
          <w:lang w:bidi="ar-SA"/>
        </w:rPr>
        <w:t>وَاسْتَجَارَ بِهَا أُجِیرَ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place of husayn’s tomb enjoys a well-recognized sanctity. Whoever</w:t>
      </w:r>
    </w:p>
    <w:p>
      <w:pPr>
        <w:pStyle w:val="BookText"/>
        <w:bidi w:val="0"/>
        <w:jc w:val="both"/>
        <w:rPr/>
      </w:pPr>
      <w:r>
        <w:rPr>
          <w:rFonts w:eastAsia="Times New Roman" w:cs="Times New Roman" w:ascii="Times New Roman" w:hAnsi="Times New Roman"/>
          <w:color w:val="111111"/>
          <w:sz w:val="28"/>
          <w:szCs w:val="28"/>
          <w:lang w:val="en-US"/>
        </w:rPr>
        <w:t>recognizes and seeks refuge through it, shall be protected.</w:t>
      </w:r>
    </w:p>
    <w:p>
      <w:pPr>
        <w:pStyle w:val="BookText"/>
        <w:bidi w:val="0"/>
        <w:jc w:val="both"/>
        <w:rPr/>
      </w:pPr>
      <w:r>
        <w:rPr>
          <w:rFonts w:eastAsia="Times New Roman" w:cs="Times New Roman" w:ascii="Times New Roman" w:hAnsi="Times New Roman"/>
          <w:color w:val="111111"/>
          <w:sz w:val="28"/>
          <w:szCs w:val="28"/>
          <w:lang w:val="en-US"/>
        </w:rPr>
        <w:t>The reporter then asked the Imam (‘a) to mark out the borders of that place.</w:t>
      </w:r>
    </w:p>
    <w:p>
      <w:pPr>
        <w:pStyle w:val="BookText"/>
        <w:bidi w:val="0"/>
        <w:jc w:val="both"/>
        <w:rPr/>
      </w:pPr>
      <w:r>
        <w:rPr>
          <w:rFonts w:eastAsia="Times New Roman" w:cs="Times New Roman" w:ascii="Times New Roman" w:hAnsi="Times New Roman"/>
          <w:color w:val="111111"/>
          <w:sz w:val="28"/>
          <w:szCs w:val="28"/>
          <w:lang w:val="en-US"/>
        </w:rPr>
        <w:t>The Imam (‘a) answering him said:</w:t>
      </w:r>
    </w:p>
    <w:p>
      <w:pPr>
        <w:pStyle w:val="BookText"/>
        <w:bidi w:val="0"/>
        <w:jc w:val="both"/>
        <w:rPr/>
      </w:pPr>
      <w:r>
        <w:rPr>
          <w:rFonts w:ascii="Amiri" w:hAnsi="Amiri" w:eastAsia="Amiri" w:cs="Amiri"/>
          <w:color w:val="111111"/>
          <w:sz w:val="28"/>
          <w:sz w:val="28"/>
          <w:szCs w:val="28"/>
          <w:rtl w:val="true"/>
          <w:lang w:bidi="ar-SA"/>
        </w:rPr>
        <w:t>إِمْسَحْ مِنْ مَوْضِعِ قَبْرِهِ</w:t>
      </w:r>
    </w:p>
    <w:p>
      <w:pPr>
        <w:pStyle w:val="BookText"/>
        <w:bidi w:val="0"/>
        <w:jc w:val="both"/>
        <w:rPr/>
      </w:pPr>
      <w:r>
        <w:rPr>
          <w:rFonts w:ascii="Amiri" w:hAnsi="Amiri" w:eastAsia="Amiri" w:cs="Amiri"/>
          <w:color w:val="111111"/>
          <w:sz w:val="28"/>
          <w:sz w:val="28"/>
          <w:szCs w:val="28"/>
          <w:rtl w:val="true"/>
          <w:lang w:bidi="ar-SA"/>
        </w:rPr>
        <w:t>الْیَوْمَ خَمْسَةً وَعِشْرِینَ ذِرَاعاً مِنْ نَاحِیَةِ رِجْلَیْهِ وَخَمْسَةً</w:t>
      </w:r>
    </w:p>
    <w:p>
      <w:pPr>
        <w:pStyle w:val="BookText"/>
        <w:bidi w:val="0"/>
        <w:jc w:val="both"/>
        <w:rPr/>
      </w:pPr>
      <w:r>
        <w:rPr>
          <w:rFonts w:ascii="Amiri" w:hAnsi="Amiri" w:eastAsia="Amiri" w:cs="Amiri"/>
          <w:color w:val="111111"/>
          <w:sz w:val="28"/>
          <w:sz w:val="28"/>
          <w:szCs w:val="28"/>
          <w:rtl w:val="true"/>
          <w:lang w:bidi="ar-SA"/>
        </w:rPr>
        <w:t>وَعِشْرِینَ ذِرَاعاً مِنْ نَاحِیَةِ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قَبْرِهِ مِنْ یَوْمِ</w:t>
      </w:r>
    </w:p>
    <w:p>
      <w:pPr>
        <w:pStyle w:val="BookText"/>
        <w:bidi w:val="0"/>
        <w:jc w:val="both"/>
        <w:rPr/>
      </w:pPr>
      <w:r>
        <w:rPr>
          <w:rFonts w:ascii="Amiri" w:hAnsi="Amiri" w:eastAsia="Amiri" w:cs="Amiri"/>
          <w:color w:val="111111"/>
          <w:sz w:val="28"/>
          <w:sz w:val="28"/>
          <w:szCs w:val="28"/>
          <w:rtl w:val="true"/>
          <w:lang w:bidi="ar-SA"/>
        </w:rPr>
        <w:t>دُفِنَ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مِعْرَاجٌ تُعْرَجُ فِیهِ</w:t>
      </w:r>
    </w:p>
    <w:p>
      <w:pPr>
        <w:pStyle w:val="BookText"/>
        <w:bidi w:val="0"/>
        <w:jc w:val="both"/>
        <w:rPr/>
      </w:pPr>
      <w:r>
        <w:rPr>
          <w:rFonts w:ascii="Amiri" w:hAnsi="Amiri" w:eastAsia="Amiri" w:cs="Amiri"/>
          <w:color w:val="111111"/>
          <w:sz w:val="28"/>
          <w:sz w:val="28"/>
          <w:szCs w:val="28"/>
          <w:rtl w:val="true"/>
          <w:lang w:bidi="ar-SA"/>
        </w:rPr>
        <w:t>بِأَعْمَالِ زُوَّارِهِ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مَلَکٍ فِی السَّمَاءِ</w:t>
      </w:r>
    </w:p>
    <w:p>
      <w:pPr>
        <w:pStyle w:val="BookText"/>
        <w:bidi w:val="0"/>
        <w:jc w:val="both"/>
        <w:rPr/>
      </w:pPr>
      <w:r>
        <w:rPr>
          <w:rFonts w:ascii="Amiri" w:hAnsi="Amiri" w:eastAsia="Amiri" w:cs="Amiri"/>
          <w:color w:val="111111"/>
          <w:sz w:val="28"/>
          <w:sz w:val="28"/>
          <w:szCs w:val="28"/>
          <w:rtl w:val="true"/>
          <w:lang w:bidi="ar-SA"/>
        </w:rPr>
        <w:t>وَلاَ فِی الأَرْضِ إِلاَّ وَهُمْ یَسْأَلُونَ اللهَ أَنْ یَأْذَنَ لَهُمْ فِی</w:t>
      </w:r>
    </w:p>
    <w:p>
      <w:pPr>
        <w:pStyle w:val="BookText"/>
        <w:bidi w:val="0"/>
        <w:jc w:val="both"/>
        <w:rPr/>
      </w:pPr>
      <w:r>
        <w:rPr>
          <w:rFonts w:ascii="Amiri" w:hAnsi="Amiri" w:eastAsia="Amiri" w:cs="Amiri"/>
          <w:color w:val="111111"/>
          <w:sz w:val="28"/>
          <w:sz w:val="28"/>
          <w:szCs w:val="28"/>
          <w:rtl w:val="true"/>
          <w:lang w:bidi="ar-SA"/>
        </w:rPr>
        <w:t>زِیَارَةِ قَبْرِ الْحُسَیْنِ عَلَیْهِ السَّلاَمُ، فَفَوْجٌ یَنْزِلُ وَفَوْجٌ</w:t>
      </w:r>
    </w:p>
    <w:p>
      <w:pPr>
        <w:pStyle w:val="BookText"/>
        <w:bidi w:val="0"/>
        <w:jc w:val="both"/>
        <w:rPr/>
      </w:pPr>
      <w:r>
        <w:rPr>
          <w:rFonts w:ascii="Amiri" w:hAnsi="Amiri" w:eastAsia="Amiri" w:cs="Amiri"/>
          <w:color w:val="111111"/>
          <w:sz w:val="28"/>
          <w:sz w:val="28"/>
          <w:szCs w:val="28"/>
          <w:rtl w:val="true"/>
          <w:lang w:bidi="ar-SA"/>
        </w:rPr>
        <w:t>یَعْرُجُ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the current place of his tomb, survey twenty-five cubits from the side of his feet and twenty-five cubits from the side of the head. Since the day he was buried, the place of his tomb has been a garden of Paradise.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place, the deeds of his visitors ascend to the heavens. All the angels of the heavens and of the earth are always asking Almighty Allah to permit them to visit husayn’s tomb. Thus, a group (of angels) is seen descending while another is ascending.</w:t>
      </w:r>
      <w:r>
        <w:rPr>
          <w:rStyle w:val="FootnoteAnchor"/>
        </w:rPr>
        <w:footnoteReference w:id="165"/>
      </w:r>
    </w:p>
    <w:p>
      <w:pPr>
        <w:pStyle w:val="BookText"/>
        <w:bidi w:val="0"/>
        <w:rPr/>
      </w:pPr>
      <w:r>
        <w:rPr>
          <w:rFonts w:eastAsia="Times New Roman" w:cs="Times New Roman" w:ascii="Times New Roman" w:hAnsi="Times New Roman"/>
          <w:color w:val="111111"/>
          <w:sz w:val="28"/>
          <w:szCs w:val="28"/>
          <w:lang w:val="en-US"/>
        </w:rPr>
        <w:t>On the authority of his father, `Umar ibn Thabit has reported Imam al-Baqir (‘a) as saying:</w:t>
      </w:r>
    </w:p>
    <w:p>
      <w:pPr>
        <w:pStyle w:val="BookText"/>
        <w:bidi w:val="0"/>
        <w:jc w:val="both"/>
        <w:rPr/>
      </w:pPr>
      <w:r>
        <w:rPr>
          <w:rFonts w:ascii="Amiri" w:hAnsi="Amiri" w:eastAsia="Amiri" w:cs="Amiri"/>
          <w:color w:val="111111"/>
          <w:sz w:val="28"/>
          <w:sz w:val="28"/>
          <w:szCs w:val="28"/>
          <w:rtl w:val="true"/>
          <w:lang w:bidi="ar-SA"/>
        </w:rPr>
        <w:t>خَلَقَ اللهُ کَرْبَلاَءَ قَبْلَ</w:t>
      </w:r>
    </w:p>
    <w:p>
      <w:pPr>
        <w:pStyle w:val="BookText"/>
        <w:bidi w:val="0"/>
        <w:jc w:val="both"/>
        <w:rPr/>
      </w:pPr>
      <w:r>
        <w:rPr>
          <w:rFonts w:ascii="Amiri" w:hAnsi="Amiri" w:eastAsia="Amiri" w:cs="Amiri"/>
          <w:color w:val="111111"/>
          <w:sz w:val="28"/>
          <w:sz w:val="28"/>
          <w:szCs w:val="28"/>
          <w:rtl w:val="true"/>
          <w:lang w:bidi="ar-SA"/>
        </w:rPr>
        <w:t>أَنْ یَخْلُقَ الْکَعْبَةَ بِأَرْبَعَةٍ وَعِشْرِینَ أَلْفَ عَامٍ، وَقَدَّسَهَا</w:t>
      </w:r>
    </w:p>
    <w:p>
      <w:pPr>
        <w:pStyle w:val="BookText"/>
        <w:bidi w:val="0"/>
        <w:jc w:val="both"/>
        <w:rPr/>
      </w:pPr>
      <w:r>
        <w:rPr>
          <w:rFonts w:ascii="Amiri" w:hAnsi="Amiri" w:eastAsia="Amiri" w:cs="Amiri"/>
          <w:color w:val="111111"/>
          <w:sz w:val="28"/>
          <w:sz w:val="28"/>
          <w:szCs w:val="28"/>
          <w:rtl w:val="true"/>
          <w:lang w:bidi="ar-SA"/>
        </w:rPr>
        <w:t>وَبَارَکَ عَلَیْهَا، فَمَا زَالَتْ قَبْلَ أَنْ یَخْلُقَ اللهُ الْخَلْقَ</w:t>
      </w:r>
    </w:p>
    <w:p>
      <w:pPr>
        <w:pStyle w:val="BookText"/>
        <w:bidi w:val="0"/>
        <w:jc w:val="both"/>
        <w:rPr/>
      </w:pPr>
      <w:r>
        <w:rPr>
          <w:rFonts w:ascii="Amiri" w:hAnsi="Amiri" w:eastAsia="Amiri" w:cs="Amiri"/>
          <w:color w:val="111111"/>
          <w:sz w:val="28"/>
          <w:sz w:val="28"/>
          <w:szCs w:val="28"/>
          <w:rtl w:val="true"/>
          <w:lang w:bidi="ar-SA"/>
        </w:rPr>
        <w:t>مُقَدَّسَةً مُبَارَکَةً وَلاَ تَزَالُ کَذَلِکَ، وَجَعَلَهَا اللهُ أَفْضَلَ</w:t>
      </w:r>
    </w:p>
    <w:p>
      <w:pPr>
        <w:pStyle w:val="BookText"/>
        <w:bidi w:val="0"/>
        <w:jc w:val="both"/>
        <w:rPr/>
      </w:pPr>
      <w:r>
        <w:rPr>
          <w:rFonts w:ascii="Amiri" w:hAnsi="Amiri" w:eastAsia="Amiri" w:cs="Amiri"/>
          <w:color w:val="111111"/>
          <w:sz w:val="28"/>
          <w:sz w:val="28"/>
          <w:szCs w:val="28"/>
          <w:rtl w:val="true"/>
          <w:lang w:bidi="ar-SA"/>
        </w:rPr>
        <w:t>الأَرْضِ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had created Karbala' twenty-four thousand years before he created the Ka</w:t>
      </w:r>
      <w:r>
        <w:rPr>
          <w:rFonts w:eastAsia="Consolas" w:cs="Consolas" w:ascii="Consolas" w:hAnsi="Consolas"/>
          <w:color w:val="111111"/>
          <w:sz w:val="28"/>
          <w:szCs w:val="28"/>
          <w:lang w:val="en-US"/>
        </w:rPr>
        <w:t>bah. Since then, He deemed it sacred and blessed it. Karbala' has thus always been sacred and blessed even before He created the creations and for all time to come. He has made it the best of all the regions of the earth in Paradise.&lt;a href="#ref-footnote1-page197" id="footnote1-page197" style="display:inline-block"&gt;&lt;sup&gt;(1)&lt;/sup&gt;&lt;/a&gt;&lt;p class="footnote"&gt;&lt;a href="#footnote1-page197" style="color:#3b82f6;" id="ref-footnote1-page197"&gt; 1) &lt;/a&gt;- Al-hurr al-</w:t>
      </w:r>
      <w:r>
        <w:rPr>
          <w:rFonts w:eastAsia="Times New Roman" w:cs="Times New Roman" w:ascii="Times New Roman" w:hAnsi="Times New Roman"/>
          <w:color w:val="111111"/>
          <w:sz w:val="28"/>
          <w:szCs w:val="28"/>
          <w:lang w:val="en-US"/>
        </w:rPr>
        <w:t>Amili, Wasa’il al-Shi`ah 10:404, H. 5.</w:t>
      </w:r>
    </w:p>
    <w:p>
      <w:pPr>
        <w:pStyle w:val="BookText"/>
        <w:bidi w:val="0"/>
        <w:jc w:val="both"/>
        <w:rPr/>
      </w:pPr>
      <w:r>
        <w:rPr>
          <w:rFonts w:eastAsia="Times New Roman" w:cs="Times New Roman" w:ascii="Times New Roman" w:hAnsi="Times New Roman"/>
          <w:color w:val="111111"/>
          <w:sz w:val="28"/>
          <w:szCs w:val="28"/>
          <w:lang w:val="en-US"/>
        </w:rPr>
        <w:t>Muhammad ibn Sinan reports on the authority of someone he had not named that Imam al-Sadiq (‘a) said:</w:t>
      </w:r>
    </w:p>
    <w:p>
      <w:pPr>
        <w:pStyle w:val="BookText"/>
        <w:bidi w:val="0"/>
        <w:jc w:val="both"/>
        <w:rPr/>
      </w:pPr>
      <w:r>
        <w:rPr>
          <w:rFonts w:eastAsia="Times New Roman" w:cs="Times New Roman" w:ascii="Times New Roman" w:hAnsi="Times New Roman"/>
          <w:color w:val="111111"/>
          <w:sz w:val="28"/>
          <w:szCs w:val="28"/>
          <w:lang w:val="en-US"/>
        </w:rPr>
        <w:t>One day, Imam `Ali (‘a) led some people on a journey.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was about one or two miles away from Karbala', he moved toward it. When he arrived at the place where the martyrs of Karbala' would be martyred, he said: </w:t>
      </w:r>
    </w:p>
    <w:p>
      <w:pPr>
        <w:pStyle w:val="BookText"/>
        <w:bidi w:val="0"/>
        <w:rPr/>
      </w:pPr>
      <w:r>
        <w:rPr>
          <w:rFonts w:ascii="Amiri" w:hAnsi="Amiri" w:eastAsia="Amiri" w:cs="Amiri"/>
          <w:color w:val="111111"/>
          <w:sz w:val="28"/>
          <w:sz w:val="28"/>
          <w:szCs w:val="28"/>
          <w:rtl w:val="true"/>
          <w:lang w:bidi="ar-SA"/>
        </w:rPr>
        <w:t>قَبْرٌ فِیهَا مِائَتَا</w:t>
      </w:r>
    </w:p>
    <w:p>
      <w:pPr>
        <w:pStyle w:val="BookText"/>
        <w:bidi w:val="0"/>
        <w:jc w:val="both"/>
        <w:rPr/>
      </w:pPr>
      <w:r>
        <w:rPr>
          <w:rFonts w:ascii="Amiri" w:hAnsi="Amiri" w:eastAsia="Amiri" w:cs="Amiri"/>
          <w:color w:val="111111"/>
          <w:sz w:val="28"/>
          <w:sz w:val="28"/>
          <w:szCs w:val="28"/>
          <w:rtl w:val="true"/>
          <w:lang w:bidi="ar-SA"/>
        </w:rPr>
        <w:t>نَبِیٍّ، وَمِائَتَا وَصِیٍّ، وَمِائَتَا سِبْطٍ شُهَدَاءٌ بِأَتْبَاعِهِمْ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a place which contains the bodies of two hundred prophets, two hundred successors of prophets, and two hundred descendants of prophets along with their followers, all of whom were martyred.</w:t>
      </w:r>
    </w:p>
    <w:p>
      <w:pPr>
        <w:pStyle w:val="BookText"/>
        <w:bidi w:val="0"/>
        <w:jc w:val="both"/>
        <w:rPr/>
      </w:pPr>
      <w:r>
        <w:rPr>
          <w:rFonts w:eastAsia="Times New Roman" w:cs="Times New Roman" w:ascii="Times New Roman" w:hAnsi="Times New Roman"/>
          <w:color w:val="111111"/>
          <w:sz w:val="28"/>
          <w:szCs w:val="28"/>
          <w:lang w:val="en-US"/>
        </w:rPr>
        <w:t>Circumambulating that place, the Imam (‘a) took out his feet from the stirrup of his riding-animal and said repeatedly:</w:t>
      </w:r>
    </w:p>
    <w:p>
      <w:pPr>
        <w:pStyle w:val="BookText"/>
        <w:bidi w:val="0"/>
        <w:jc w:val="both"/>
        <w:rPr/>
      </w:pPr>
      <w:r>
        <w:rPr>
          <w:rFonts w:ascii="Amiri" w:hAnsi="Amiri" w:eastAsia="Amiri" w:cs="Amiri"/>
          <w:color w:val="111111"/>
          <w:sz w:val="28"/>
          <w:sz w:val="28"/>
          <w:szCs w:val="28"/>
          <w:rtl w:val="true"/>
          <w:lang w:bidi="ar-SA"/>
        </w:rPr>
        <w:t>مُنَاخٌ</w:t>
      </w:r>
    </w:p>
    <w:p>
      <w:pPr>
        <w:pStyle w:val="BookText"/>
        <w:bidi w:val="0"/>
        <w:jc w:val="both"/>
        <w:rPr/>
      </w:pPr>
      <w:r>
        <w:rPr>
          <w:rFonts w:ascii="Amiri" w:hAnsi="Amiri" w:eastAsia="Amiri" w:cs="Amiri"/>
          <w:color w:val="111111"/>
          <w:sz w:val="28"/>
          <w:sz w:val="28"/>
          <w:szCs w:val="28"/>
          <w:rtl w:val="true"/>
          <w:lang w:bidi="ar-SA"/>
        </w:rPr>
        <w:t>وِکَافٌ وَمَصَارِعُ شُهَدَاءَ لاَ یَسْبِقُهُمْ مَنْ کَانَ قَبْلَهُمْ وَلاَ</w:t>
      </w:r>
    </w:p>
    <w:p>
      <w:pPr>
        <w:pStyle w:val="BookText"/>
        <w:bidi w:val="0"/>
        <w:jc w:val="both"/>
        <w:rPr/>
      </w:pPr>
      <w:r>
        <w:rPr>
          <w:rFonts w:ascii="Amiri" w:hAnsi="Amiri" w:eastAsia="Amiri" w:cs="Amiri"/>
          <w:color w:val="111111"/>
          <w:sz w:val="28"/>
          <w:sz w:val="28"/>
          <w:szCs w:val="28"/>
          <w:rtl w:val="true"/>
          <w:lang w:bidi="ar-SA"/>
        </w:rPr>
        <w:t>یَلْحَقُهُمْ مَنْ کَانَ بَعْدَهُمْ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a residence</w:t>
      </w:r>
    </w:p>
    <w:p>
      <w:pPr>
        <w:pStyle w:val="BookText"/>
        <w:bidi w:val="0"/>
        <w:jc w:val="both"/>
        <w:rPr/>
      </w:pPr>
      <w:r>
        <w:rPr>
          <w:rFonts w:eastAsia="Times New Roman" w:cs="Times New Roman" w:ascii="Times New Roman" w:hAnsi="Times New Roman"/>
          <w:color w:val="111111"/>
          <w:sz w:val="28"/>
          <w:szCs w:val="28"/>
          <w:lang w:val="en-US"/>
        </w:rPr>
        <w:t>where the martyrs who were never excelled by those that existed before them</w:t>
      </w:r>
    </w:p>
    <w:p>
      <w:pPr>
        <w:pStyle w:val="BookText"/>
        <w:bidi w:val="0"/>
        <w:jc w:val="both"/>
        <w:rPr/>
      </w:pPr>
      <w:r>
        <w:rPr>
          <w:rFonts w:eastAsia="Times New Roman" w:cs="Times New Roman" w:ascii="Times New Roman" w:hAnsi="Times New Roman"/>
          <w:color w:val="111111"/>
          <w:sz w:val="28"/>
          <w:szCs w:val="28"/>
          <w:lang w:val="en-US"/>
        </w:rPr>
        <w:t>and shall never be surpassed by those who will exist after them will be</w:t>
      </w:r>
    </w:p>
    <w:p>
      <w:pPr>
        <w:pStyle w:val="BookText"/>
        <w:bidi w:val="0"/>
        <w:jc w:val="both"/>
        <w:rPr/>
      </w:pPr>
      <w:r>
        <w:rPr>
          <w:rFonts w:eastAsia="Times New Roman" w:cs="Times New Roman" w:ascii="Times New Roman" w:hAnsi="Times New Roman"/>
          <w:color w:val="111111"/>
          <w:sz w:val="28"/>
          <w:szCs w:val="28"/>
          <w:lang w:val="en-US"/>
        </w:rPr>
        <w:t>martyred.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Imam al-husayn’s Soil</w:t>
      </w:r>
    </w:p>
    <w:p>
      <w:pPr>
        <w:pStyle w:val="BookText"/>
        <w:bidi w:val="0"/>
        <w:jc w:val="both"/>
        <w:rPr/>
      </w:pPr>
      <w:r>
        <w:rPr>
          <w:rFonts w:eastAsia="Times New Roman" w:cs="Times New Roman" w:ascii="Times New Roman" w:hAnsi="Times New Roman"/>
          <w:color w:val="111111"/>
          <w:sz w:val="28"/>
          <w:szCs w:val="28"/>
          <w:lang w:val="en-US"/>
        </w:rPr>
        <w:t>In addition to the sacredness and the rewards obtained from visiting the holy shrine of Imam al-husayn (‘a), Almighty Allah has given this place further positive (i.e. material) particularities one of which is that the soil of this place brings about healing for the sick. Accordingly, master jurisprudents have permitted using a very small amount of this soil for healing purposes even though it is generally forbidden to eat any amount of soil.</w:t>
      </w:r>
      <w:r>
        <w:rPr>
          <w:rStyle w:val="FootnoteAnchor"/>
        </w:rPr>
        <w:footnoteReference w:id="167"/>
      </w:r>
    </w:p>
    <w:p>
      <w:pPr>
        <w:pStyle w:val="BookText"/>
        <w:bidi w:val="0"/>
        <w:jc w:val="both"/>
        <w:rPr/>
      </w:pPr>
      <w:r>
        <w:rPr>
          <w:rFonts w:ascii="Amiri" w:hAnsi="Amiri" w:eastAsia="Amiri" w:cs="Amiri"/>
          <w:color w:val="111111"/>
          <w:sz w:val="28"/>
          <w:sz w:val="28"/>
          <w:szCs w:val="28"/>
          <w:rtl w:val="true"/>
          <w:lang w:bidi="ar-SA"/>
        </w:rPr>
        <w:t>وَلاَ تَأْخُذُوا مِنْ تُرْبَتِی شَیْئاً لِتَبَرَّکُوا</w:t>
      </w:r>
    </w:p>
    <w:p>
      <w:pPr>
        <w:pStyle w:val="BookText"/>
        <w:bidi w:val="0"/>
        <w:jc w:val="both"/>
        <w:rPr/>
      </w:pPr>
      <w:r>
        <w:rPr>
          <w:rFonts w:ascii="Amiri" w:hAnsi="Amiri" w:eastAsia="Amiri" w:cs="Amiri"/>
          <w:color w:val="111111"/>
          <w:sz w:val="28"/>
          <w:sz w:val="28"/>
          <w:szCs w:val="28"/>
          <w:rtl w:val="true"/>
          <w:lang w:bidi="ar-SA"/>
        </w:rPr>
        <w:t>بِهِ، فَإِنَّ کُلَّ تُرْبَةٍ لَنَا مُحَرَّمَةٌ إِلاَّ تُرْبَةَ جَدِّیَ</w:t>
      </w:r>
    </w:p>
    <w:p>
      <w:pPr>
        <w:pStyle w:val="BookText"/>
        <w:bidi w:val="0"/>
        <w:jc w:val="both"/>
        <w:rPr/>
      </w:pPr>
      <w:r>
        <w:rPr>
          <w:rFonts w:ascii="Amiri" w:hAnsi="Amiri" w:eastAsia="Amiri" w:cs="Amiri"/>
          <w:color w:val="111111"/>
          <w:sz w:val="28"/>
          <w:sz w:val="28"/>
          <w:szCs w:val="28"/>
          <w:rtl w:val="true"/>
          <w:lang w:bidi="ar-SA"/>
        </w:rPr>
        <w:t>الْحُسَیْنِ بْنِ عَلِیٍّ عَلَیْهِمَا السَّلاَمُ، فَإِنَّ اللهَ عَزَّ وَجَلَّ</w:t>
      </w:r>
    </w:p>
    <w:p>
      <w:pPr>
        <w:pStyle w:val="BookText"/>
        <w:bidi w:val="0"/>
        <w:jc w:val="both"/>
        <w:rPr/>
      </w:pPr>
      <w:r>
        <w:rPr>
          <w:rFonts w:ascii="Amiri" w:hAnsi="Amiri" w:eastAsia="Amiri" w:cs="Amiri"/>
          <w:color w:val="111111"/>
          <w:sz w:val="28"/>
          <w:sz w:val="28"/>
          <w:szCs w:val="28"/>
          <w:rtl w:val="true"/>
          <w:lang w:bidi="ar-SA"/>
        </w:rPr>
        <w:t>جَعَلَهَا شِفَاءً لِشِیعَتِنَا وَأَوْلِیَائِنَا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eat any amount of the soil of my grave for seeking blessing, because the soil of our graves is forbidden for eating except the soil of the grave of husayn ibn `Ali (‘a), my grandfather.</w:t>
      </w:r>
    </w:p>
    <w:p>
      <w:pPr>
        <w:pStyle w:val="BookText"/>
        <w:bidi w:val="0"/>
        <w:jc w:val="both"/>
        <w:rPr/>
      </w:pPr>
      <w:r>
        <w:rPr>
          <w:rFonts w:eastAsia="Times New Roman" w:cs="Times New Roman" w:ascii="Times New Roman" w:hAnsi="Times New Roman"/>
          <w:color w:val="111111"/>
          <w:sz w:val="28"/>
          <w:szCs w:val="28"/>
          <w:lang w:val="en-US"/>
        </w:rPr>
        <w:t>Almighty Allah has made this soil carry remedy for our Shi`ah and loyalists.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10:414.</w:t>
      </w:r>
    </w:p>
    <w:p>
      <w:pPr>
        <w:pStyle w:val="BookText"/>
        <w:bidi w:val="0"/>
        <w:rPr/>
      </w:pPr>
      <w:r>
        <w:rPr>
          <w:rFonts w:eastAsia="Times New Roman" w:cs="Times New Roman" w:ascii="Times New Roman" w:hAnsi="Times New Roman"/>
          <w:color w:val="111111"/>
          <w:sz w:val="28"/>
          <w:szCs w:val="28"/>
          <w:lang w:val="en-US"/>
        </w:rPr>
        <w:t>Many traditions recommend seeking healing from the soil of Imam al-husayn’s tomb. For instance, Shaykh al-Kulayni has reported on the authority of Yunus ibn al-Rabi` that Imam al-Sadiq (‘a) said:</w:t>
      </w:r>
    </w:p>
    <w:p>
      <w:pPr>
        <w:pStyle w:val="BookText"/>
        <w:bidi w:val="0"/>
        <w:jc w:val="both"/>
        <w:rPr/>
      </w:pPr>
      <w:r>
        <w:rPr>
          <w:rFonts w:ascii="Amiri" w:hAnsi="Amiri" w:eastAsia="Amiri" w:cs="Amiri"/>
          <w:color w:val="111111"/>
          <w:sz w:val="28"/>
          <w:sz w:val="28"/>
          <w:szCs w:val="28"/>
          <w:rtl w:val="true"/>
          <w:lang w:bidi="ar-SA"/>
        </w:rPr>
        <w:t>عِنْدَ رَأْسِ الْحُسَیْنِ عَلَیْهِ</w:t>
      </w:r>
    </w:p>
    <w:p>
      <w:pPr>
        <w:pStyle w:val="BookText"/>
        <w:bidi w:val="0"/>
        <w:jc w:val="both"/>
        <w:rPr/>
      </w:pPr>
      <w:r>
        <w:rPr>
          <w:rFonts w:ascii="Amiri" w:hAnsi="Amiri" w:eastAsia="Amiri" w:cs="Amiri"/>
          <w:color w:val="111111"/>
          <w:sz w:val="28"/>
          <w:sz w:val="28"/>
          <w:szCs w:val="28"/>
          <w:rtl w:val="true"/>
          <w:lang w:bidi="ar-SA"/>
        </w:rPr>
        <w:t>السَّلاَمُ لَتُرْبَةٌ حَمْرَاءُ فِیهَا شِفَاءٌ مِنْ کُلِّ دَاءٍ إِلاَّ</w:t>
      </w:r>
    </w:p>
    <w:p>
      <w:pPr>
        <w:pStyle w:val="BookText"/>
        <w:bidi w:val="0"/>
        <w:jc w:val="both"/>
        <w:rPr/>
      </w:pPr>
      <w:r>
        <w:rPr>
          <w:rFonts w:ascii="Amiri" w:hAnsi="Amiri" w:eastAsia="Amiri" w:cs="Amiri"/>
          <w:color w:val="111111"/>
          <w:sz w:val="28"/>
          <w:sz w:val="28"/>
          <w:szCs w:val="28"/>
          <w:rtl w:val="true"/>
          <w:lang w:bidi="ar-SA"/>
        </w:rPr>
        <w:t>السَّامَ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the head of husayn’s tomb, there is red soil that holds remedy for</w:t>
      </w:r>
    </w:p>
    <w:p>
      <w:pPr>
        <w:pStyle w:val="BookText"/>
        <w:bidi w:val="0"/>
        <w:jc w:val="both"/>
        <w:rPr/>
      </w:pPr>
      <w:r>
        <w:rPr>
          <w:rFonts w:eastAsia="Times New Roman" w:cs="Times New Roman" w:ascii="Times New Roman" w:hAnsi="Times New Roman"/>
          <w:color w:val="111111"/>
          <w:sz w:val="28"/>
          <w:szCs w:val="28"/>
          <w:lang w:val="en-US"/>
        </w:rPr>
        <w:t>all maladies except death.</w:t>
      </w:r>
      <w:r>
        <w:rPr>
          <w:rStyle w:val="FootnoteAnchor"/>
        </w:rPr>
        <w:footnoteReference w:id="168"/>
      </w:r>
    </w:p>
    <w:p>
      <w:pPr>
        <w:pStyle w:val="BookText"/>
        <w:bidi w:val="0"/>
        <w:jc w:val="both"/>
        <w:rPr/>
      </w:pPr>
      <w:r>
        <w:rPr>
          <w:rFonts w:eastAsia="Consolas" w:cs="Consolas" w:ascii="Consolas" w:hAnsi="Consolas"/>
          <w:color w:val="111111"/>
          <w:sz w:val="28"/>
          <w:szCs w:val="28"/>
          <w:lang w:val="en-US"/>
        </w:rPr>
        <w:t>Abdullah ibn Ya</w:t>
      </w:r>
      <w:r>
        <w:rPr>
          <w:rFonts w:eastAsia="Times New Roman" w:cs="Times New Roman" w:ascii="Times New Roman" w:hAnsi="Times New Roman"/>
          <w:color w:val="111111"/>
          <w:sz w:val="28"/>
          <w:szCs w:val="28"/>
          <w:lang w:val="en-US"/>
        </w:rPr>
        <w:t>fur reports that he once said to Imam al-Sadiq (‘a), “Some people take a piece of the soil of Imam al-husayn’s tomb and it benefits them; however, when others do this, they do not find any benefit. Why is that?”</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لاَ وَاللهِ، لاَ یَأْخُذُهُ أَحَدٌ</w:t>
      </w:r>
    </w:p>
    <w:p>
      <w:pPr>
        <w:pStyle w:val="BookText"/>
        <w:bidi w:val="0"/>
        <w:jc w:val="both"/>
        <w:rPr/>
      </w:pPr>
      <w:r>
        <w:rPr>
          <w:rFonts w:ascii="Amiri" w:hAnsi="Amiri" w:eastAsia="Amiri" w:cs="Amiri"/>
          <w:color w:val="111111"/>
          <w:sz w:val="28"/>
          <w:sz w:val="28"/>
          <w:szCs w:val="28"/>
          <w:rtl w:val="true"/>
          <w:lang w:bidi="ar-SA"/>
        </w:rPr>
        <w:t>وَهُوَ یَرَی أَنَّ اللهَ یَنْفَعُهُ بِهِ إِلاَّ نَفَعَهُ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untrue. I swear it by Allah. Every one who takes from this soil</w:t>
      </w:r>
    </w:p>
    <w:p>
      <w:pPr>
        <w:pStyle w:val="BookText"/>
        <w:bidi w:val="0"/>
        <w:jc w:val="both"/>
        <w:rPr/>
      </w:pPr>
      <w:r>
        <w:rPr>
          <w:rFonts w:eastAsia="Times New Roman" w:cs="Times New Roman" w:ascii="Times New Roman" w:hAnsi="Times New Roman"/>
          <w:color w:val="111111"/>
          <w:sz w:val="28"/>
          <w:szCs w:val="28"/>
          <w:lang w:val="en-US"/>
        </w:rPr>
        <w:t>and believes that Almighty Allah will benefit him by it, will certainly find</w:t>
      </w:r>
    </w:p>
    <w:p>
      <w:pPr>
        <w:pStyle w:val="BookText"/>
        <w:bidi w:val="0"/>
        <w:jc w:val="both"/>
        <w:rPr/>
      </w:pPr>
      <w:r>
        <w:rPr>
          <w:rFonts w:eastAsia="Times New Roman" w:cs="Times New Roman" w:ascii="Times New Roman" w:hAnsi="Times New Roman"/>
          <w:color w:val="111111"/>
          <w:sz w:val="28"/>
          <w:szCs w:val="28"/>
          <w:lang w:val="en-US"/>
        </w:rPr>
        <w:t>benefit.</w:t>
      </w:r>
      <w:r>
        <w:rPr>
          <w:rStyle w:val="FootnoteAnchor"/>
        </w:rPr>
        <w:footnoteReference w:id="1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al-Tusi has reported on the authority of Zayd al-Shahham that Imam al-Sadiq (‘a) said: </w:t>
      </w:r>
    </w:p>
    <w:p>
      <w:pPr>
        <w:pStyle w:val="BookText"/>
        <w:bidi w:val="0"/>
        <w:rPr/>
      </w:pPr>
      <w:r>
        <w:rPr>
          <w:rFonts w:eastAsia="Times New Roman" w:cs="Times New Roman" w:ascii="Times New Roman" w:hAnsi="Times New Roman"/>
          <w:color w:val="111111"/>
          <w:sz w:val="28"/>
          <w:szCs w:val="28"/>
          <w:lang w:val="en-US"/>
        </w:rPr>
        <w:t>Verily, Almighty Allah has made the soil of husayn’s tomb a remedy for all maladies and security against all feared matters. When you intend to use any amount of it, kiss it, pass it over both your eyes and the other body organs and then say the following:</w:t>
      </w:r>
    </w:p>
    <w:p>
      <w:pPr>
        <w:pStyle w:val="BookText"/>
        <w:bidi w:val="0"/>
        <w:jc w:val="both"/>
        <w:rPr/>
      </w:pPr>
      <w:r>
        <w:rPr>
          <w:rFonts w:ascii="Amiri" w:hAnsi="Amiri" w:eastAsia="Amiri" w:cs="Amiri"/>
          <w:color w:val="111111"/>
          <w:sz w:val="28"/>
          <w:sz w:val="28"/>
          <w:szCs w:val="28"/>
          <w:rtl w:val="true"/>
          <w:lang w:bidi="ar-SA"/>
        </w:rPr>
        <w:t>اَللَّهُمَّ بِحَقِّ هَذِهِ</w:t>
      </w:r>
    </w:p>
    <w:p>
      <w:pPr>
        <w:pStyle w:val="BookText"/>
        <w:bidi w:val="0"/>
        <w:jc w:val="both"/>
        <w:rPr/>
      </w:pPr>
      <w:r>
        <w:rPr>
          <w:rFonts w:ascii="Amiri" w:hAnsi="Amiri" w:eastAsia="Amiri" w:cs="Amiri"/>
          <w:color w:val="111111"/>
          <w:sz w:val="28"/>
          <w:sz w:val="28"/>
          <w:szCs w:val="28"/>
          <w:rtl w:val="true"/>
          <w:lang w:bidi="ar-SA"/>
        </w:rPr>
        <w:t>التُّرْبَةِ وَبِحَقِّ مَنْ حَلَّ بِهَا وَثَوَیٰ فِیهَا وَبِحِقِّ جَدِّهِ</w:t>
      </w:r>
    </w:p>
    <w:p>
      <w:pPr>
        <w:pStyle w:val="BookText"/>
        <w:bidi w:val="0"/>
        <w:jc w:val="both"/>
        <w:rPr/>
      </w:pPr>
      <w:r>
        <w:rPr>
          <w:rFonts w:ascii="Amiri" w:hAnsi="Amiri" w:eastAsia="Amiri" w:cs="Amiri"/>
          <w:color w:val="111111"/>
          <w:sz w:val="28"/>
          <w:sz w:val="28"/>
          <w:szCs w:val="28"/>
          <w:rtl w:val="true"/>
          <w:lang w:bidi="ar-SA"/>
        </w:rPr>
        <w:t>وَاَبِیهِ وَأُمِّهِ وَاَخِیهِ وَالاَئِمَّةِ مِنْ وُلْدِهِ وَبِحَقِّ</w:t>
      </w:r>
    </w:p>
    <w:p>
      <w:pPr>
        <w:pStyle w:val="BookText"/>
        <w:bidi w:val="0"/>
        <w:jc w:val="both"/>
        <w:rPr/>
      </w:pPr>
      <w:r>
        <w:rPr>
          <w:rFonts w:ascii="Amiri" w:hAnsi="Amiri" w:eastAsia="Amiri" w:cs="Amiri"/>
          <w:color w:val="111111"/>
          <w:sz w:val="28"/>
          <w:sz w:val="28"/>
          <w:szCs w:val="28"/>
          <w:rtl w:val="true"/>
          <w:lang w:bidi="ar-SA"/>
        </w:rPr>
        <w:t>الْمَلاَئِکَةِ الْحَافِّینَ بِهِ إِِلاَّ جَعَلْتَهَا شِفَاءً مِنْ کُلِّ دَاءٍ</w:t>
      </w:r>
    </w:p>
    <w:p>
      <w:pPr>
        <w:pStyle w:val="BookText"/>
        <w:bidi w:val="0"/>
        <w:jc w:val="both"/>
        <w:rPr/>
      </w:pPr>
      <w:r>
        <w:rPr>
          <w:rFonts w:ascii="Amiri" w:hAnsi="Amiri" w:eastAsia="Amiri" w:cs="Amiri"/>
          <w:color w:val="111111"/>
          <w:sz w:val="28"/>
          <w:sz w:val="28"/>
          <w:szCs w:val="28"/>
          <w:rtl w:val="true"/>
          <w:lang w:bidi="ar-SA"/>
        </w:rPr>
        <w:t>وَبُرْءاً مِنْ کُلِّ مَرَضٍ وَنَجَاةً مِنْ کُلِّ آفَةٍ وَحِرْزاً مِمَّا</w:t>
      </w:r>
    </w:p>
    <w:p>
      <w:pPr>
        <w:pStyle w:val="BookText"/>
        <w:bidi w:val="0"/>
        <w:jc w:val="both"/>
        <w:rPr/>
      </w:pPr>
      <w:r>
        <w:rPr>
          <w:rFonts w:ascii="Amiri" w:hAnsi="Amiri" w:eastAsia="Amiri" w:cs="Amiri"/>
          <w:color w:val="111111"/>
          <w:sz w:val="28"/>
          <w:sz w:val="28"/>
          <w:szCs w:val="28"/>
          <w:rtl w:val="true"/>
          <w:lang w:bidi="ar-SA"/>
        </w:rPr>
        <w:t>اَخَافُ وَاَحْذَرُ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for the sake of this dust, for the sake of him who resided in</w:t>
      </w:r>
    </w:p>
    <w:p>
      <w:pPr>
        <w:pStyle w:val="BookText"/>
        <w:bidi w:val="0"/>
        <w:jc w:val="both"/>
        <w:rPr/>
      </w:pPr>
      <w:r>
        <w:rPr>
          <w:rFonts w:eastAsia="Times New Roman" w:cs="Times New Roman" w:ascii="Times New Roman" w:hAnsi="Times New Roman"/>
          <w:color w:val="111111"/>
          <w:sz w:val="28"/>
          <w:szCs w:val="28"/>
          <w:lang w:val="en-US"/>
        </w:rPr>
        <w:t>it and occupied it, for the sake of his grandfather, his father, his mother,</w:t>
      </w:r>
    </w:p>
    <w:p>
      <w:pPr>
        <w:pStyle w:val="BookText"/>
        <w:bidi w:val="0"/>
        <w:jc w:val="both"/>
        <w:rPr/>
      </w:pPr>
      <w:r>
        <w:rPr>
          <w:rFonts w:eastAsia="Times New Roman" w:cs="Times New Roman" w:ascii="Times New Roman" w:hAnsi="Times New Roman"/>
          <w:color w:val="111111"/>
          <w:sz w:val="28"/>
          <w:szCs w:val="28"/>
          <w:lang w:val="en-US"/>
        </w:rPr>
        <w:t>his brother, and the Imams from his descendants (‘a), and for the sake of the</w:t>
      </w:r>
    </w:p>
    <w:p>
      <w:pPr>
        <w:pStyle w:val="BookText"/>
        <w:bidi w:val="0"/>
        <w:jc w:val="both"/>
        <w:rPr/>
      </w:pPr>
      <w:r>
        <w:rPr>
          <w:rFonts w:eastAsia="Times New Roman" w:cs="Times New Roman" w:ascii="Times New Roman" w:hAnsi="Times New Roman"/>
          <w:color w:val="111111"/>
          <w:sz w:val="28"/>
          <w:szCs w:val="28"/>
          <w:lang w:val="en-US"/>
        </w:rPr>
        <w:t>angels who surround him, [I beseech You to] make it a remedy for all</w:t>
      </w:r>
    </w:p>
    <w:p>
      <w:pPr>
        <w:pStyle w:val="BookText"/>
        <w:bidi w:val="0"/>
        <w:jc w:val="both"/>
        <w:rPr/>
      </w:pPr>
      <w:r>
        <w:rPr>
          <w:rFonts w:eastAsia="Times New Roman" w:cs="Times New Roman" w:ascii="Times New Roman" w:hAnsi="Times New Roman"/>
          <w:color w:val="111111"/>
          <w:sz w:val="28"/>
          <w:szCs w:val="28"/>
          <w:lang w:val="en-US"/>
        </w:rPr>
        <w:t>maladies, a cure for all diseases, a security against all epidemics, and a</w:t>
      </w:r>
    </w:p>
    <w:p>
      <w:pPr>
        <w:pStyle w:val="BookText"/>
        <w:bidi w:val="0"/>
        <w:jc w:val="both"/>
        <w:rPr/>
      </w:pPr>
      <w:r>
        <w:rPr>
          <w:rFonts w:eastAsia="Times New Roman" w:cs="Times New Roman" w:ascii="Times New Roman" w:hAnsi="Times New Roman"/>
          <w:color w:val="111111"/>
          <w:sz w:val="28"/>
          <w:szCs w:val="28"/>
          <w:lang w:val="en-US"/>
        </w:rPr>
        <w:t>refuge against whatever I fear.</w:t>
      </w:r>
    </w:p>
    <w:p>
      <w:pPr>
        <w:pStyle w:val="BookText"/>
        <w:bidi w:val="0"/>
        <w:jc w:val="both"/>
        <w:rPr/>
      </w:pPr>
      <w:r>
        <w:rPr>
          <w:rFonts w:eastAsia="Times New Roman" w:cs="Times New Roman" w:ascii="Times New Roman" w:hAnsi="Times New Roman"/>
          <w:color w:val="111111"/>
          <w:sz w:val="28"/>
          <w:szCs w:val="28"/>
          <w:lang w:val="en-US"/>
        </w:rPr>
        <w:t>After that, one may use it.</w:t>
      </w:r>
    </w:p>
    <w:p>
      <w:pPr>
        <w:pStyle w:val="BookText"/>
        <w:bidi w:val="0"/>
        <w:jc w:val="both"/>
        <w:rPr/>
      </w:pPr>
      <w:r>
        <w:rPr>
          <w:rFonts w:eastAsia="Times New Roman" w:cs="Times New Roman" w:ascii="Times New Roman" w:hAnsi="Times New Roman"/>
          <w:color w:val="111111"/>
          <w:sz w:val="28"/>
          <w:szCs w:val="28"/>
          <w:lang w:val="en-US"/>
        </w:rPr>
        <w:t>Abu-Usamah commented, “Since I have used it from early times, I have found it exactly as Imam al-Sadiq (‘a) had said. Since then, I have never faced any misfortune, thanks to Almighty Allah.”</w:t>
      </w:r>
    </w:p>
    <w:p>
      <w:pPr>
        <w:pStyle w:val="BookText"/>
        <w:bidi w:val="0"/>
        <w:jc w:val="both"/>
        <w:rPr/>
      </w:pPr>
      <w:r>
        <w:rPr>
          <w:rFonts w:eastAsia="Times New Roman" w:cs="Times New Roman" w:ascii="Times New Roman" w:hAnsi="Times New Roman"/>
          <w:color w:val="111111"/>
          <w:sz w:val="28"/>
          <w:szCs w:val="28"/>
          <w:lang w:val="en-US"/>
        </w:rPr>
        <w:t>It is also recommended to use rosaries whose beads are made of the clay of Imam al-husayn’s tomb. One of the merits of such rosaries is that the reward of praising and glorifying Almighty Allah is recorded for one who carries such rosaries in the hand even if he is inattentive.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 xml:space="preserve">far al-himyari reports that he once wrote a letter to a Jurisprudent asking him whether it is or not permissible to use rosaries made of the clay of Imam al-husayn’s tomb and whether there is a merit in doing so. </w:t>
      </w:r>
      <w:bookmarkStart w:id="251" w:name="pg13860_138144"/>
    </w:p>
    <w:p>
      <w:pPr>
        <w:pStyle w:val="BookText"/>
        <w:bidi w:val="0"/>
        <w:rPr/>
      </w:pPr>
      <w:bookmarkEnd w:id="251"/>
      <w:r>
        <w:rPr>
          <w:rFonts w:eastAsia="Times New Roman" w:cs="Times New Roman" w:ascii="Times New Roman" w:hAnsi="Times New Roman"/>
          <w:color w:val="111111"/>
          <w:sz w:val="28"/>
          <w:szCs w:val="28"/>
          <w:lang w:val="en-US"/>
        </w:rPr>
        <w:t>My letter, he said, was answered back as follows:</w:t>
      </w:r>
    </w:p>
    <w:p>
      <w:pPr>
        <w:pStyle w:val="BookText"/>
        <w:bidi w:val="0"/>
        <w:jc w:val="both"/>
        <w:rPr/>
      </w:pPr>
      <w:r>
        <w:rPr>
          <w:rFonts w:ascii="Amiri" w:hAnsi="Amiri" w:eastAsia="Amiri" w:cs="Amiri"/>
          <w:color w:val="111111"/>
          <w:sz w:val="28"/>
          <w:sz w:val="28"/>
          <w:szCs w:val="28"/>
          <w:rtl w:val="true"/>
          <w:lang w:bidi="ar-SA"/>
        </w:rPr>
        <w:t>تُسَبِّحُ</w:t>
      </w:r>
    </w:p>
    <w:p>
      <w:pPr>
        <w:pStyle w:val="BookText"/>
        <w:bidi w:val="0"/>
        <w:jc w:val="both"/>
        <w:rPr/>
      </w:pPr>
      <w:r>
        <w:rPr>
          <w:rFonts w:ascii="Amiri" w:hAnsi="Amiri" w:eastAsia="Amiri" w:cs="Amiri"/>
          <w:color w:val="111111"/>
          <w:sz w:val="28"/>
          <w:sz w:val="28"/>
          <w:szCs w:val="28"/>
          <w:rtl w:val="true"/>
          <w:lang w:bidi="ar-SA"/>
        </w:rPr>
        <w:t>بِهِ، فَمَا فِی شَیْءٍ مِنَ السُّبَحِ أَفْضَلُ مِنْهُ، وَمِنْ فَضْلِهِ أَنَّ</w:t>
      </w:r>
    </w:p>
    <w:p>
      <w:pPr>
        <w:pStyle w:val="BookText"/>
        <w:bidi w:val="0"/>
        <w:jc w:val="both"/>
        <w:rPr/>
      </w:pPr>
      <w:r>
        <w:rPr>
          <w:rFonts w:ascii="Amiri" w:hAnsi="Amiri" w:eastAsia="Amiri" w:cs="Amiri"/>
          <w:color w:val="111111"/>
          <w:sz w:val="28"/>
          <w:sz w:val="28"/>
          <w:szCs w:val="28"/>
          <w:rtl w:val="true"/>
          <w:lang w:bidi="ar-SA"/>
        </w:rPr>
        <w:t>الْمُسَبِّحَ یَنْسَی التَّسْبِیحَ وَیُدِیرُ السُّبْحَةَ فَیُکْتَبُ لَهُ</w:t>
      </w:r>
    </w:p>
    <w:p>
      <w:pPr>
        <w:pStyle w:val="BookText"/>
        <w:bidi w:val="0"/>
        <w:jc w:val="both"/>
        <w:rPr/>
      </w:pPr>
      <w:r>
        <w:rPr>
          <w:rFonts w:ascii="Amiri" w:hAnsi="Amiri" w:eastAsia="Amiri" w:cs="Amiri"/>
          <w:color w:val="111111"/>
          <w:sz w:val="28"/>
          <w:sz w:val="28"/>
          <w:szCs w:val="28"/>
          <w:rtl w:val="true"/>
          <w:lang w:bidi="ar-SA"/>
        </w:rPr>
        <w:t>ذَلِکَ التَّسْبِیحُ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use it (i.e.</w:t>
      </w:r>
    </w:p>
    <w:p>
      <w:pPr>
        <w:pStyle w:val="BookText"/>
        <w:bidi w:val="0"/>
        <w:jc w:val="both"/>
        <w:rPr/>
      </w:pPr>
      <w:r>
        <w:rPr>
          <w:rFonts w:eastAsia="Times New Roman" w:cs="Times New Roman" w:ascii="Times New Roman" w:hAnsi="Times New Roman"/>
          <w:color w:val="111111"/>
          <w:sz w:val="28"/>
          <w:szCs w:val="28"/>
          <w:lang w:val="en-US"/>
        </w:rPr>
        <w:t>the clay) in making rosaries, for there are no rosaries better than those</w:t>
      </w:r>
    </w:p>
    <w:p>
      <w:pPr>
        <w:pStyle w:val="BookText"/>
        <w:bidi w:val="0"/>
        <w:jc w:val="both"/>
        <w:rPr/>
      </w:pPr>
      <w:r>
        <w:rPr>
          <w:rFonts w:eastAsia="Times New Roman" w:cs="Times New Roman" w:ascii="Times New Roman" w:hAnsi="Times New Roman"/>
          <w:color w:val="111111"/>
          <w:sz w:val="28"/>
          <w:szCs w:val="28"/>
          <w:lang w:val="en-US"/>
        </w:rPr>
        <w:t>made of this clay. One of the merits of glorifying Almighty Allah using such</w:t>
      </w:r>
    </w:p>
    <w:p>
      <w:pPr>
        <w:pStyle w:val="BookText"/>
        <w:bidi w:val="0"/>
        <w:jc w:val="both"/>
        <w:rPr/>
      </w:pPr>
      <w:r>
        <w:rPr>
          <w:rFonts w:eastAsia="Times New Roman" w:cs="Times New Roman" w:ascii="Times New Roman" w:hAnsi="Times New Roman"/>
          <w:color w:val="111111"/>
          <w:sz w:val="28"/>
          <w:szCs w:val="28"/>
          <w:lang w:val="en-US"/>
        </w:rPr>
        <w:t>rosaries is that when one, having such a rosary in the hand, omits uttering</w:t>
      </w:r>
    </w:p>
    <w:p>
      <w:pPr>
        <w:pStyle w:val="BookText"/>
        <w:bidi w:val="0"/>
        <w:jc w:val="both"/>
        <w:rPr/>
      </w:pPr>
      <w:r>
        <w:rPr>
          <w:rFonts w:eastAsia="Times New Roman" w:cs="Times New Roman" w:ascii="Times New Roman" w:hAnsi="Times New Roman"/>
          <w:color w:val="111111"/>
          <w:sz w:val="28"/>
          <w:szCs w:val="28"/>
          <w:lang w:val="en-US"/>
        </w:rPr>
        <w:t>words of glorification, the reward of it is still recorded for him.</w:t>
      </w:r>
      <w:r>
        <w:rPr>
          <w:rStyle w:val="FootnoteAnchor"/>
        </w:rPr>
        <w:footnoteReference w:id="170"/>
      </w:r>
    </w:p>
    <w:p>
      <w:pPr>
        <w:pStyle w:val="Heading4"/>
        <w:numPr>
          <w:ilvl w:val="3"/>
          <w:numId w:val="1"/>
        </w:numPr>
        <w:bidi w:val="0"/>
        <w:jc w:val="left"/>
        <w:rPr/>
      </w:pPr>
      <w:bookmarkStart w:id="252" w:name="__RefHeading___Toc3447981_1468164448"/>
      <w:bookmarkStart w:id="253" w:name="_Toc89"/>
      <w:bookmarkEnd w:id="252"/>
      <w:r>
        <w:rPr/>
        <w:t>Response of Prayers under his Dome</w:t>
      </w:r>
      <w:bookmarkEnd w:id="253"/>
    </w:p>
    <w:p>
      <w:pPr>
        <w:pStyle w:val="BookText"/>
        <w:bidi w:val="0"/>
        <w:jc w:val="both"/>
        <w:rPr/>
      </w:pPr>
      <w:r>
        <w:rPr>
          <w:rFonts w:eastAsia="Times New Roman" w:cs="Times New Roman" w:ascii="Times New Roman" w:hAnsi="Times New Roman"/>
          <w:color w:val="111111"/>
          <w:sz w:val="28"/>
          <w:szCs w:val="28"/>
          <w:lang w:val="en-US"/>
        </w:rPr>
        <w:t>Another distinctive merit of Imam al-husayn’s holy shrine is that all supplicatory prayers offered under the dome of this shrine will be responded.</w:t>
      </w:r>
    </w:p>
    <w:p>
      <w:pPr>
        <w:pStyle w:val="BookText"/>
        <w:bidi w:val="0"/>
        <w:jc w:val="both"/>
        <w:rPr/>
      </w:pPr>
      <w:r>
        <w:rPr>
          <w:rFonts w:eastAsia="Times New Roman" w:cs="Times New Roman" w:ascii="Times New Roman" w:hAnsi="Times New Roman"/>
          <w:color w:val="111111"/>
          <w:sz w:val="28"/>
          <w:szCs w:val="28"/>
          <w:lang w:val="en-US"/>
        </w:rPr>
        <w:t>In the word of Ahmad ibn Fahad, it is reported that Almighty Allah has compensated Imam al-husayn (‘a) for his martyrdom with four characteristics:</w:t>
      </w:r>
    </w:p>
    <w:p>
      <w:pPr>
        <w:pStyle w:val="BookText"/>
        <w:bidi w:val="0"/>
        <w:jc w:val="both"/>
        <w:rPr/>
      </w:pPr>
      <w:r>
        <w:rPr>
          <w:rFonts w:eastAsia="Times New Roman" w:cs="Times New Roman" w:ascii="Times New Roman" w:hAnsi="Times New Roman"/>
          <w:color w:val="111111"/>
          <w:sz w:val="28"/>
          <w:szCs w:val="28"/>
          <w:lang w:val="en-US"/>
        </w:rPr>
        <w:t>(1) He has made the clay of his tomb a remedy for ailments</w:t>
      </w:r>
    </w:p>
    <w:p>
      <w:pPr>
        <w:pStyle w:val="BookText"/>
        <w:bidi w:val="0"/>
        <w:jc w:val="both"/>
        <w:rPr/>
      </w:pPr>
      <w:r>
        <w:rPr>
          <w:rFonts w:eastAsia="Times New Roman" w:cs="Times New Roman" w:ascii="Times New Roman" w:hAnsi="Times New Roman"/>
          <w:color w:val="111111"/>
          <w:sz w:val="28"/>
          <w:szCs w:val="28"/>
          <w:lang w:val="en-US"/>
        </w:rPr>
        <w:t>(2) He responds to all prayers offered under the dome of his tomb</w:t>
      </w:r>
    </w:p>
    <w:p>
      <w:pPr>
        <w:pStyle w:val="BookText"/>
        <w:bidi w:val="0"/>
        <w:jc w:val="both"/>
        <w:rPr/>
      </w:pPr>
      <w:r>
        <w:rPr>
          <w:rFonts w:eastAsia="Times New Roman" w:cs="Times New Roman" w:ascii="Times New Roman" w:hAnsi="Times New Roman"/>
          <w:color w:val="111111"/>
          <w:sz w:val="28"/>
          <w:szCs w:val="28"/>
          <w:lang w:val="en-US"/>
        </w:rPr>
        <w:t>(3) He made the other Holy Imams (‘a) descend from him</w:t>
      </w:r>
    </w:p>
    <w:p>
      <w:pPr>
        <w:pStyle w:val="BookText"/>
        <w:bidi w:val="0"/>
        <w:jc w:val="both"/>
        <w:rPr/>
      </w:pPr>
      <w:r>
        <w:rPr>
          <w:rFonts w:eastAsia="Times New Roman" w:cs="Times New Roman" w:ascii="Times New Roman" w:hAnsi="Times New Roman"/>
          <w:color w:val="111111"/>
          <w:sz w:val="28"/>
          <w:szCs w:val="28"/>
          <w:lang w:val="en-US"/>
        </w:rPr>
        <w:t>(4) He has determined the days during which his tomb is visited to be added to the lifespan of its pilgrims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w:t>
      </w:r>
      <w:r>
        <w:rPr>
          <w:rFonts w:eastAsia="Consolas" w:cs="Consolas" w:ascii="Consolas" w:hAnsi="Consolas"/>
          <w:color w:val="111111"/>
          <w:sz w:val="28"/>
          <w:szCs w:val="28"/>
          <w:lang w:val="en-US"/>
        </w:rPr>
        <w:t>ayb al-</w:t>
      </w:r>
      <w:r>
        <w:rPr>
          <w:rFonts w:eastAsia="Times New Roman" w:cs="Times New Roman" w:ascii="Times New Roman" w:hAnsi="Times New Roman"/>
          <w:color w:val="111111"/>
          <w:sz w:val="28"/>
          <w:szCs w:val="28"/>
          <w:lang w:val="en-US"/>
        </w:rPr>
        <w:t xml:space="preserve">Aqarqufi has reported that he once asked Imam al-Sadiq (‘a) about the reward of visiting the tomb of Imam al-husayn (‘a), and he answered: </w:t>
      </w:r>
    </w:p>
    <w:p>
      <w:pPr>
        <w:pStyle w:val="BookText"/>
        <w:bidi w:val="0"/>
        <w:rPr/>
      </w:pPr>
      <w:r>
        <w:rPr>
          <w:rFonts w:ascii="Amiri" w:hAnsi="Amiri" w:eastAsia="Amiri" w:cs="Amiri"/>
          <w:color w:val="111111"/>
          <w:sz w:val="28"/>
          <w:sz w:val="28"/>
          <w:szCs w:val="28"/>
          <w:rtl w:val="true"/>
          <w:lang w:bidi="ar-SA"/>
        </w:rPr>
        <w:t>یَا شُعَیْبُ، مَا</w:t>
      </w:r>
    </w:p>
    <w:p>
      <w:pPr>
        <w:pStyle w:val="BookText"/>
        <w:bidi w:val="0"/>
        <w:jc w:val="both"/>
        <w:rPr/>
      </w:pPr>
      <w:r>
        <w:rPr>
          <w:rFonts w:ascii="Amiri" w:hAnsi="Amiri" w:eastAsia="Amiri" w:cs="Amiri"/>
          <w:color w:val="111111"/>
          <w:sz w:val="28"/>
          <w:sz w:val="28"/>
          <w:szCs w:val="28"/>
          <w:rtl w:val="true"/>
          <w:lang w:bidi="ar-SA"/>
        </w:rPr>
        <w:t>صَلَّی عِنْدَهُ أَحَدٌ وَدَعَا دَعْوَةً إِلاَّ اسْتُجِیبَ عَاجِلَةً وَآجِلَةً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أَیْسَرُ مَا یُقَالُ لِزَائِرِ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w:t>
      </w:r>
    </w:p>
    <w:p>
      <w:pPr>
        <w:pStyle w:val="BookText"/>
        <w:bidi w:val="0"/>
        <w:jc w:val="both"/>
        <w:rPr/>
      </w:pPr>
      <w:r>
        <w:rPr>
          <w:rFonts w:ascii="Amiri" w:hAnsi="Amiri" w:eastAsia="Amiri" w:cs="Amiri"/>
          <w:color w:val="111111"/>
          <w:sz w:val="28"/>
          <w:sz w:val="28"/>
          <w:szCs w:val="28"/>
          <w:rtl w:val="true"/>
          <w:lang w:bidi="ar-SA"/>
        </w:rPr>
        <w:t>لَکَ فَاسْتَأْنِفِ الْیَوْمَ عَمَلاً جَدِیداً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Shu`ayb, whoever offers a prayer at his tomb or</w:t>
      </w:r>
    </w:p>
    <w:p>
      <w:pPr>
        <w:pStyle w:val="BookText"/>
        <w:bidi w:val="0"/>
        <w:jc w:val="both"/>
        <w:rPr/>
      </w:pPr>
      <w:r>
        <w:rPr>
          <w:rFonts w:eastAsia="Times New Roman" w:cs="Times New Roman" w:ascii="Times New Roman" w:hAnsi="Times New Roman"/>
          <w:color w:val="111111"/>
          <w:sz w:val="28"/>
          <w:szCs w:val="28"/>
          <w:lang w:val="en-US"/>
        </w:rPr>
        <w:t>supplicates, will certainly have his supplication responded sooner or later….The</w:t>
      </w:r>
    </w:p>
    <w:p>
      <w:pPr>
        <w:pStyle w:val="BookText"/>
        <w:bidi w:val="0"/>
        <w:jc w:val="both"/>
        <w:rPr/>
      </w:pPr>
      <w:r>
        <w:rPr>
          <w:rFonts w:eastAsia="Times New Roman" w:cs="Times New Roman" w:ascii="Times New Roman" w:hAnsi="Times New Roman"/>
          <w:color w:val="111111"/>
          <w:sz w:val="28"/>
          <w:szCs w:val="28"/>
          <w:lang w:val="en-US"/>
        </w:rPr>
        <w:t>least thing said to a pilgrim of Imam al-husayn’s tomb is the following: You</w:t>
      </w:r>
    </w:p>
    <w:p>
      <w:pPr>
        <w:pStyle w:val="BookText"/>
        <w:bidi w:val="0"/>
        <w:jc w:val="both"/>
        <w:rPr/>
      </w:pPr>
      <w:r>
        <w:rPr>
          <w:rFonts w:eastAsia="Times New Roman" w:cs="Times New Roman" w:ascii="Times New Roman" w:hAnsi="Times New Roman"/>
          <w:color w:val="111111"/>
          <w:sz w:val="28"/>
          <w:szCs w:val="28"/>
          <w:lang w:val="en-US"/>
        </w:rPr>
        <w:t>are forgiven; therefore, make for yourself a new beginning on this day.</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Many other traditions have reported many rewards for those offering prayers and performing devotional acts at the tomb of Imam al-husayn (‘a).</w:t>
      </w:r>
    </w:p>
    <w:p>
      <w:pPr>
        <w:pStyle w:val="BookText"/>
        <w:bidi w:val="0"/>
        <w:jc w:val="both"/>
        <w:rPr/>
      </w:pPr>
      <w:r>
        <w:rPr>
          <w:rFonts w:eastAsia="Times New Roman" w:cs="Times New Roman" w:ascii="Times New Roman" w:hAnsi="Times New Roman"/>
          <w:color w:val="111111"/>
          <w:sz w:val="28"/>
          <w:szCs w:val="28"/>
          <w:lang w:val="en-US"/>
        </w:rPr>
        <w:t>Ja`far ibn Muhammad ibn Ibrahim has reported Imam al-Baqir (‘a) to have addressed the following words to someone:</w:t>
      </w:r>
    </w:p>
    <w:p>
      <w:pPr>
        <w:pStyle w:val="BookText"/>
        <w:bidi w:val="0"/>
        <w:jc w:val="both"/>
        <w:rPr/>
      </w:pPr>
      <w:r>
        <w:rPr>
          <w:rFonts w:ascii="Amiri" w:hAnsi="Amiri" w:eastAsia="Amiri" w:cs="Amiri"/>
          <w:color w:val="111111"/>
          <w:sz w:val="28"/>
          <w:sz w:val="28"/>
          <w:szCs w:val="28"/>
          <w:rtl w:val="true"/>
          <w:lang w:bidi="ar-SA"/>
        </w:rPr>
        <w:t>مَا یَمْنَعُکَ إِذَا عَرَضَتْ لَکَ</w:t>
      </w:r>
    </w:p>
    <w:p>
      <w:pPr>
        <w:pStyle w:val="BookText"/>
        <w:bidi w:val="0"/>
        <w:jc w:val="both"/>
        <w:rPr/>
      </w:pPr>
      <w:r>
        <w:rPr>
          <w:rFonts w:ascii="Amiri" w:hAnsi="Amiri" w:eastAsia="Amiri" w:cs="Amiri"/>
          <w:color w:val="111111"/>
          <w:sz w:val="28"/>
          <w:sz w:val="28"/>
          <w:szCs w:val="28"/>
          <w:rtl w:val="true"/>
          <w:lang w:bidi="ar-SA"/>
        </w:rPr>
        <w:t>حَاجَةٌ أَنْ تَأْتِیَ قَبْرَ الْحُسَیْنِ عَلَیْهِ السَّلاَمُ فَتُصَلِّی</w:t>
      </w:r>
    </w:p>
    <w:p>
      <w:pPr>
        <w:pStyle w:val="BookText"/>
        <w:bidi w:val="0"/>
        <w:jc w:val="both"/>
        <w:rPr/>
      </w:pPr>
      <w:r>
        <w:rPr>
          <w:rFonts w:ascii="Amiri" w:hAnsi="Amiri" w:eastAsia="Amiri" w:cs="Amiri"/>
          <w:color w:val="111111"/>
          <w:sz w:val="28"/>
          <w:sz w:val="28"/>
          <w:szCs w:val="28"/>
          <w:rtl w:val="true"/>
          <w:lang w:bidi="ar-SA"/>
        </w:rPr>
        <w:t>عِنْدَهُ أَرْبَعَ رَکَعَاتٍ، ثُمَّ تَسْأَلُ حَاجَتَکَ؟ فَإِنَّ الصَّلاَةَ</w:t>
      </w:r>
    </w:p>
    <w:p>
      <w:pPr>
        <w:pStyle w:val="BookText"/>
        <w:bidi w:val="0"/>
        <w:jc w:val="both"/>
        <w:rPr/>
      </w:pPr>
      <w:r>
        <w:rPr>
          <w:rFonts w:ascii="Amiri" w:hAnsi="Amiri" w:eastAsia="Amiri" w:cs="Amiri"/>
          <w:color w:val="111111"/>
          <w:sz w:val="28"/>
          <w:sz w:val="28"/>
          <w:szCs w:val="28"/>
          <w:rtl w:val="true"/>
          <w:lang w:bidi="ar-SA"/>
        </w:rPr>
        <w:t>الْمَفْرُوضَةَ عِنْدَهُ تَعْدِلُ حِجَّةً، وَالصَّلاَةُ النَّافِلَةُ عِنْدَهُ</w:t>
      </w:r>
    </w:p>
    <w:p>
      <w:pPr>
        <w:pStyle w:val="BookText"/>
        <w:bidi w:val="0"/>
        <w:jc w:val="both"/>
        <w:rPr/>
      </w:pP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prevents you, when you need any of your requests to be granted,</w:t>
      </w:r>
    </w:p>
    <w:p>
      <w:pPr>
        <w:pStyle w:val="BookText"/>
        <w:bidi w:val="0"/>
        <w:jc w:val="both"/>
        <w:rPr/>
      </w:pPr>
      <w:r>
        <w:rPr>
          <w:rFonts w:eastAsia="Times New Roman" w:cs="Times New Roman" w:ascii="Times New Roman" w:hAnsi="Times New Roman"/>
          <w:color w:val="111111"/>
          <w:sz w:val="28"/>
          <w:szCs w:val="28"/>
          <w:lang w:val="en-US"/>
        </w:rPr>
        <w:t>from coming to the tomb of husayn (‘a), offering a four-unit prayer there,</w:t>
      </w:r>
    </w:p>
    <w:p>
      <w:pPr>
        <w:pStyle w:val="BookText"/>
        <w:bidi w:val="0"/>
        <w:jc w:val="both"/>
        <w:rPr/>
      </w:pPr>
      <w:r>
        <w:rPr>
          <w:rFonts w:eastAsia="Times New Roman" w:cs="Times New Roman" w:ascii="Times New Roman" w:hAnsi="Times New Roman"/>
          <w:color w:val="111111"/>
          <w:sz w:val="28"/>
          <w:szCs w:val="28"/>
          <w:lang w:val="en-US"/>
        </w:rPr>
        <w:t>and then imploring for what you need? Verily, an obligatory prayer that is</w:t>
      </w:r>
    </w:p>
    <w:p>
      <w:pPr>
        <w:pStyle w:val="BookText"/>
        <w:bidi w:val="0"/>
        <w:jc w:val="both"/>
        <w:rPr/>
      </w:pPr>
      <w:r>
        <w:rPr>
          <w:rFonts w:eastAsia="Times New Roman" w:cs="Times New Roman" w:ascii="Times New Roman" w:hAnsi="Times New Roman"/>
          <w:color w:val="111111"/>
          <w:sz w:val="28"/>
          <w:szCs w:val="28"/>
          <w:lang w:val="en-US"/>
        </w:rPr>
        <w:t>performed there is equal to one hajj Pilgrimage and a supererogatory prayer</w:t>
      </w:r>
    </w:p>
    <w:p>
      <w:pPr>
        <w:pStyle w:val="BookText"/>
        <w:bidi w:val="0"/>
        <w:jc w:val="both"/>
        <w:rPr/>
      </w:pPr>
      <w:r>
        <w:rPr>
          <w:rFonts w:eastAsia="Times New Roman" w:cs="Times New Roman" w:ascii="Times New Roman" w:hAnsi="Times New Roman"/>
          <w:color w:val="111111"/>
          <w:sz w:val="28"/>
          <w:szCs w:val="28"/>
          <w:lang w:val="en-US"/>
        </w:rPr>
        <w:t xml:space="preserve">to one </w:t>
      </w:r>
      <w:r>
        <w:rPr>
          <w:rFonts w:eastAsia="Consolas" w:cs="Consolas" w:ascii="Consolas" w:hAnsi="Consolas"/>
          <w:color w:val="111111"/>
          <w:sz w:val="28"/>
          <w:szCs w:val="28"/>
          <w:lang w:val="en-US"/>
        </w:rPr>
        <w:t>Umrah.&lt;a href="#ref-footnote2-page202" id="footnote2-page202" style="display:inline-block"&gt;&lt;sup&gt;(2)&lt;/sup&gt;&lt;/a&gt;&lt;p class="footnote"&gt;&lt;a href="#footnote2-page202" style="color:#3b82f6;" id="ref-footnote2-page202"&gt; 2) &lt;/a&gt;- Al-hurr al-</w:t>
      </w:r>
      <w:r>
        <w:rPr>
          <w:rFonts w:eastAsia="Times New Roman" w:cs="Times New Roman" w:ascii="Times New Roman" w:hAnsi="Times New Roman"/>
          <w:color w:val="111111"/>
          <w:sz w:val="28"/>
          <w:szCs w:val="28"/>
          <w:lang w:val="en-US"/>
        </w:rPr>
        <w:t>Amili, Wasa’il al-Shi`ah 10:406, H. 3.</w:t>
      </w:r>
    </w:p>
    <w:p>
      <w:pPr>
        <w:pStyle w:val="BookText"/>
        <w:bidi w:val="0"/>
        <w:jc w:val="both"/>
        <w:rPr/>
      </w:pPr>
      <w:r>
        <w:rPr>
          <w:rFonts w:eastAsia="Times New Roman" w:cs="Times New Roman" w:ascii="Times New Roman" w:hAnsi="Times New Roman"/>
          <w:color w:val="111111"/>
          <w:sz w:val="28"/>
          <w:szCs w:val="28"/>
          <w:lang w:val="en-US"/>
        </w:rPr>
        <w:t>Abu’l-Numayr has reported Imam al-Baqir (‘a) as saying: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وِلاَیَتَنَا عُرِضَتْ عَلَی أَهْلِ الأَمْصَارِ فَلَمْ یَقْبَلْهَا قَبُولَ</w:t>
      </w:r>
    </w:p>
    <w:p>
      <w:pPr>
        <w:pStyle w:val="BookText"/>
        <w:bidi w:val="0"/>
        <w:jc w:val="both"/>
        <w:rPr/>
      </w:pPr>
      <w:r>
        <w:rPr>
          <w:rFonts w:ascii="Amiri" w:hAnsi="Amiri" w:eastAsia="Amiri" w:cs="Amiri"/>
          <w:color w:val="111111"/>
          <w:sz w:val="28"/>
          <w:sz w:val="28"/>
          <w:szCs w:val="28"/>
          <w:rtl w:val="true"/>
          <w:lang w:bidi="ar-SA"/>
        </w:rPr>
        <w:t>أَهْلِ الْکُوفَةِ شَیْءٌ، وَذَلِکَ أَنَّ قَبْرَ أَمِیرِ الْمُؤْمِنِینَ</w:t>
      </w:r>
    </w:p>
    <w:p>
      <w:pPr>
        <w:pStyle w:val="BookText"/>
        <w:bidi w:val="0"/>
        <w:jc w:val="both"/>
        <w:rPr/>
      </w:pPr>
      <w:r>
        <w:rPr>
          <w:rFonts w:ascii="Amiri" w:hAnsi="Amiri" w:eastAsia="Amiri" w:cs="Amiri"/>
          <w:color w:val="111111"/>
          <w:sz w:val="28"/>
          <w:sz w:val="28"/>
          <w:szCs w:val="28"/>
          <w:rtl w:val="true"/>
          <w:lang w:bidi="ar-SA"/>
        </w:rPr>
        <w:t>عَلَیْهِ السَّلاَمُ فِیهِ، وَإِنَّ إِلَی لُزْقَتِهِ لَقَبْراً آخَرَ، یَعْنِی</w:t>
      </w:r>
    </w:p>
    <w:p>
      <w:pPr>
        <w:pStyle w:val="BookText"/>
        <w:bidi w:val="0"/>
        <w:jc w:val="both"/>
        <w:rPr/>
      </w:pPr>
      <w:r>
        <w:rPr>
          <w:rFonts w:ascii="Amiri" w:hAnsi="Amiri" w:eastAsia="Amiri" w:cs="Amiri"/>
          <w:color w:val="111111"/>
          <w:sz w:val="28"/>
          <w:sz w:val="28"/>
          <w:szCs w:val="28"/>
          <w:rtl w:val="true"/>
          <w:lang w:bidi="ar-SA"/>
        </w:rPr>
        <w:t>قَبْرَ الْحُسَیْنِ عَلَیْهِ السَّلاَمُ، وَمَا مِنْ آتٍ أَتَاهُ یُصَلِّی</w:t>
      </w:r>
    </w:p>
    <w:p>
      <w:pPr>
        <w:pStyle w:val="BookText"/>
        <w:bidi w:val="0"/>
        <w:jc w:val="both"/>
        <w:rPr/>
      </w:pPr>
      <w:r>
        <w:rPr>
          <w:rFonts w:ascii="Amiri" w:hAnsi="Amiri" w:eastAsia="Amiri" w:cs="Amiri"/>
          <w:color w:val="111111"/>
          <w:sz w:val="28"/>
          <w:sz w:val="28"/>
          <w:szCs w:val="28"/>
          <w:rtl w:val="true"/>
          <w:lang w:bidi="ar-SA"/>
        </w:rPr>
        <w:t>عِنْدَهُ رَکْعَتَیْنِ أَوْ أَرْبَعاً ثُمَّ سَأَلَ اللهَ حَاجَتَهُ إِلاَّ قَضَاهَا</w:t>
      </w:r>
    </w:p>
    <w:p>
      <w:pPr>
        <w:pStyle w:val="BookText"/>
        <w:bidi w:val="0"/>
        <w:jc w:val="both"/>
        <w:rPr/>
      </w:pPr>
      <w:r>
        <w:rPr>
          <w:rFonts w:ascii="Amiri" w:hAnsi="Amiri" w:eastAsia="Amiri" w:cs="Amiri"/>
          <w:color w:val="111111"/>
          <w:sz w:val="28"/>
          <w:sz w:val="28"/>
          <w:szCs w:val="28"/>
          <w:rtl w:val="true"/>
          <w:lang w:bidi="ar-SA"/>
        </w:rPr>
        <w:t>لَهُ، وَإِنَّهُ لَیَحُفُّهُ کُلَّ یَوْمٍ أَلْفُ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(divinely</w:t>
      </w:r>
    </w:p>
    <w:p>
      <w:pPr>
        <w:pStyle w:val="BookText"/>
        <w:bidi w:val="0"/>
        <w:jc w:val="both"/>
        <w:rPr/>
      </w:pPr>
      <w:r>
        <w:rPr>
          <w:rFonts w:eastAsia="Times New Roman" w:cs="Times New Roman" w:ascii="Times New Roman" w:hAnsi="Times New Roman"/>
          <w:color w:val="111111"/>
          <w:sz w:val="28"/>
          <w:szCs w:val="28"/>
          <w:lang w:val="en-US"/>
        </w:rPr>
        <w:t>designated) loyalty to our leadership was offered to the people of all</w:t>
      </w:r>
    </w:p>
    <w:p>
      <w:pPr>
        <w:pStyle w:val="BookText"/>
        <w:bidi w:val="0"/>
        <w:jc w:val="both"/>
        <w:rPr/>
      </w:pPr>
      <w:r>
        <w:rPr>
          <w:rFonts w:eastAsia="Times New Roman" w:cs="Times New Roman" w:ascii="Times New Roman" w:hAnsi="Times New Roman"/>
          <w:color w:val="111111"/>
          <w:sz w:val="28"/>
          <w:szCs w:val="28"/>
          <w:lang w:val="en-US"/>
        </w:rPr>
        <w:t>countries, but none accepted it like the acceptance of the people of Kufah.</w:t>
      </w:r>
    </w:p>
    <w:p>
      <w:pPr>
        <w:pStyle w:val="BookText"/>
        <w:bidi w:val="0"/>
        <w:jc w:val="both"/>
        <w:rPr/>
      </w:pPr>
      <w:r>
        <w:rPr>
          <w:rFonts w:eastAsia="Times New Roman" w:cs="Times New Roman" w:ascii="Times New Roman" w:hAnsi="Times New Roman"/>
          <w:color w:val="111111"/>
          <w:sz w:val="28"/>
          <w:szCs w:val="28"/>
          <w:lang w:val="en-US"/>
        </w:rPr>
        <w:t>This is because the tomb of the Commander of the Faithful (‘a) lies there.</w:t>
      </w:r>
    </w:p>
    <w:p>
      <w:pPr>
        <w:pStyle w:val="BookText"/>
        <w:bidi w:val="0"/>
        <w:jc w:val="both"/>
        <w:rPr/>
      </w:pPr>
      <w:r>
        <w:rPr>
          <w:rFonts w:eastAsia="Times New Roman" w:cs="Times New Roman" w:ascii="Times New Roman" w:hAnsi="Times New Roman"/>
          <w:color w:val="111111"/>
          <w:sz w:val="28"/>
          <w:szCs w:val="28"/>
          <w:lang w:val="en-US"/>
        </w:rPr>
        <w:t>Next to him, there is another tomb (that is the tomb of Imam al-husayn (‘a)).</w:t>
      </w:r>
    </w:p>
    <w:p>
      <w:pPr>
        <w:pStyle w:val="BookText"/>
        <w:bidi w:val="0"/>
        <w:jc w:val="both"/>
        <w:rPr/>
      </w:pPr>
      <w:r>
        <w:rPr>
          <w:rFonts w:eastAsia="Times New Roman" w:cs="Times New Roman" w:ascii="Times New Roman" w:hAnsi="Times New Roman"/>
          <w:color w:val="111111"/>
          <w:sz w:val="28"/>
          <w:szCs w:val="28"/>
          <w:lang w:val="en-US"/>
        </w:rPr>
        <w:t>No visitor comes to that tomb, offers a two or four-unit prayer, and then</w:t>
      </w:r>
    </w:p>
    <w:p>
      <w:pPr>
        <w:pStyle w:val="BookText"/>
        <w:bidi w:val="0"/>
        <w:jc w:val="both"/>
        <w:rPr/>
      </w:pPr>
      <w:r>
        <w:rPr>
          <w:rFonts w:eastAsia="Times New Roman" w:cs="Times New Roman" w:ascii="Times New Roman" w:hAnsi="Times New Roman"/>
          <w:color w:val="111111"/>
          <w:sz w:val="28"/>
          <w:szCs w:val="28"/>
          <w:lang w:val="en-US"/>
        </w:rPr>
        <w:t>prays to Almighty Allah to grant him his request but that He shall certainly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 him that request. Everyday, one thousand angels surround this tomb.</w:t>
      </w:r>
      <w:r>
        <w:rPr>
          <w:rStyle w:val="FootnoteAnchor"/>
        </w:rPr>
        <w:footnoteReference w:id="172"/>
      </w:r>
      <w:bookmarkStart w:id="254" w:name="pg13860_138146"/>
    </w:p>
    <w:p>
      <w:pPr>
        <w:pStyle w:val="Heading4"/>
        <w:numPr>
          <w:ilvl w:val="3"/>
          <w:numId w:val="1"/>
        </w:numPr>
        <w:bidi w:val="0"/>
        <w:jc w:val="left"/>
        <w:rPr/>
      </w:pPr>
      <w:bookmarkStart w:id="255" w:name="__RefHeading___Toc3447983_1468164448"/>
      <w:bookmarkStart w:id="256" w:name="_Toc90"/>
      <w:bookmarkEnd w:id="254"/>
      <w:bookmarkEnd w:id="255"/>
      <w:r>
        <w:rPr/>
        <w:t>Optionality of Performing the Prayers in Complete or Shortened Form</w:t>
      </w:r>
      <w:bookmarkEnd w:id="256"/>
    </w:p>
    <w:p>
      <w:pPr>
        <w:pStyle w:val="BookText"/>
        <w:bidi w:val="0"/>
        <w:jc w:val="both"/>
        <w:rPr/>
      </w:pPr>
      <w:r>
        <w:rPr>
          <w:rFonts w:eastAsia="Times New Roman" w:cs="Times New Roman" w:ascii="Times New Roman" w:hAnsi="Times New Roman"/>
          <w:color w:val="111111"/>
          <w:sz w:val="28"/>
          <w:szCs w:val="28"/>
          <w:lang w:val="en-US"/>
        </w:rPr>
        <w:t>The holy shrine of Imam al-husayn (‘a) is one of the four places where it is optional to perform the obligatory prayers in complete or shortened form by travelers.</w:t>
      </w:r>
      <w:r>
        <w:rPr>
          <w:rStyle w:val="FootnoteAnchor"/>
        </w:rPr>
        <w:footnoteReference w:id="173"/>
      </w:r>
      <w:r>
        <w:rPr>
          <w:rFonts w:eastAsia="Times New Roman" w:cs="Times New Roman" w:ascii="Times New Roman" w:hAnsi="Times New Roman"/>
          <w:color w:val="111111"/>
          <w:sz w:val="28"/>
          <w:szCs w:val="28"/>
          <w:lang w:val="en-US"/>
        </w:rPr>
        <w:t>The other three places are the city of Makkah (or the Sacred Mosque specifically), the city of Madinah (or the Holy Prophet’s Mosque specifically), and the Kufah Mosque. This verdict has been issued by a large number of scholars and well-qualified jurisprudents.</w:t>
      </w:r>
      <w:r>
        <w:rPr>
          <w:rStyle w:val="FootnoteAnchor"/>
        </w:rPr>
        <w:footnoteReference w:id="17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hammad ibn Isa has reported Imam al- </w:t>
      </w:r>
    </w:p>
    <w:p>
      <w:pPr>
        <w:pStyle w:val="BookText"/>
        <w:bidi w:val="0"/>
        <w:rPr/>
      </w:pPr>
      <w:r>
        <w:rPr>
          <w:rFonts w:eastAsia="Times New Roman" w:cs="Times New Roman" w:ascii="Times New Roman" w:hAnsi="Times New Roman"/>
          <w:color w:val="111111"/>
          <w:sz w:val="28"/>
          <w:szCs w:val="28"/>
          <w:lang w:val="en-US"/>
        </w:rPr>
        <w:t>Sadiq (‘a) as saying:</w:t>
      </w:r>
    </w:p>
    <w:p>
      <w:pPr>
        <w:pStyle w:val="BookText"/>
        <w:bidi w:val="0"/>
        <w:jc w:val="both"/>
        <w:rPr/>
      </w:pPr>
      <w:r>
        <w:rPr>
          <w:rFonts w:ascii="Amiri" w:hAnsi="Amiri" w:eastAsia="Amiri" w:cs="Amiri"/>
          <w:color w:val="111111"/>
          <w:sz w:val="28"/>
          <w:sz w:val="28"/>
          <w:szCs w:val="28"/>
          <w:rtl w:val="true"/>
          <w:lang w:bidi="ar-SA"/>
        </w:rPr>
        <w:t>مِنْ مَخْزُونِ عِلْمِ اللهِ</w:t>
      </w:r>
    </w:p>
    <w:p>
      <w:pPr>
        <w:pStyle w:val="BookText"/>
        <w:bidi w:val="0"/>
        <w:jc w:val="both"/>
        <w:rPr/>
      </w:pPr>
      <w:r>
        <w:rPr>
          <w:rFonts w:ascii="Amiri" w:hAnsi="Amiri" w:eastAsia="Amiri" w:cs="Amiri"/>
          <w:color w:val="111111"/>
          <w:sz w:val="28"/>
          <w:sz w:val="28"/>
          <w:szCs w:val="28"/>
          <w:rtl w:val="true"/>
          <w:lang w:bidi="ar-SA"/>
        </w:rPr>
        <w:t>الإِتْمَامُ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وَحَرَمِ رَسُولِهِ صَلَّی</w:t>
      </w:r>
    </w:p>
    <w:p>
      <w:pPr>
        <w:pStyle w:val="BookText"/>
        <w:bidi w:val="0"/>
        <w:jc w:val="both"/>
        <w:rPr/>
      </w:pPr>
      <w:r>
        <w:rPr>
          <w:rFonts w:ascii="Amiri" w:hAnsi="Amiri" w:eastAsia="Amiri" w:cs="Amiri"/>
          <w:color w:val="111111"/>
          <w:sz w:val="28"/>
          <w:sz w:val="28"/>
          <w:szCs w:val="28"/>
          <w:rtl w:val="true"/>
          <w:lang w:bidi="ar-SA"/>
        </w:rPr>
        <w:t>اللهُ عَلَیْهِ وَآلِهِ، وَحَرَمِ أَمِیرِ الْمُؤْمِنِینَ عَلَیْهِ السَّلاَمُ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وَحَرَمِ الْحُسَیْنِ بْنِ عَلِیٍّ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the collective knowledge of Almighty Allah it is revealed to perform</w:t>
      </w:r>
    </w:p>
    <w:p>
      <w:pPr>
        <w:pStyle w:val="BookText"/>
        <w:bidi w:val="0"/>
        <w:jc w:val="both"/>
        <w:rPr/>
      </w:pPr>
      <w:r>
        <w:rPr>
          <w:rFonts w:eastAsia="Times New Roman" w:cs="Times New Roman" w:ascii="Times New Roman" w:hAnsi="Times New Roman"/>
          <w:color w:val="111111"/>
          <w:sz w:val="28"/>
          <w:szCs w:val="28"/>
          <w:lang w:val="en-US"/>
        </w:rPr>
        <w:t>the (obligatory) prayer in the complete form at four places; (1) the</w:t>
      </w:r>
    </w:p>
    <w:p>
      <w:pPr>
        <w:pStyle w:val="BookText"/>
        <w:bidi w:val="0"/>
        <w:jc w:val="both"/>
        <w:rPr/>
      </w:pPr>
      <w:r>
        <w:rPr>
          <w:rFonts w:eastAsia="Times New Roman" w:cs="Times New Roman" w:ascii="Times New Roman" w:hAnsi="Times New Roman"/>
          <w:color w:val="111111"/>
          <w:sz w:val="28"/>
          <w:szCs w:val="28"/>
          <w:lang w:val="en-US"/>
        </w:rPr>
        <w:t>Sanctuary of Almighty Allah, (2) the Sanctuary of His Messenger (s), (3) the</w:t>
      </w:r>
    </w:p>
    <w:p>
      <w:pPr>
        <w:pStyle w:val="BookText"/>
        <w:bidi w:val="0"/>
        <w:jc w:val="both"/>
        <w:rPr/>
      </w:pPr>
      <w:r>
        <w:rPr>
          <w:rFonts w:eastAsia="Times New Roman" w:cs="Times New Roman" w:ascii="Times New Roman" w:hAnsi="Times New Roman"/>
          <w:color w:val="111111"/>
          <w:sz w:val="28"/>
          <w:szCs w:val="28"/>
          <w:lang w:val="en-US"/>
        </w:rPr>
        <w:t>Sanctuary of the Commander of the Faithful (‘a), and (4) the Sanctuary of</w:t>
      </w:r>
    </w:p>
    <w:p>
      <w:pPr>
        <w:pStyle w:val="BookText"/>
        <w:bidi w:val="0"/>
        <w:jc w:val="both"/>
        <w:rPr/>
      </w:pPr>
      <w:r>
        <w:rPr>
          <w:rFonts w:eastAsia="Times New Roman" w:cs="Times New Roman" w:ascii="Times New Roman" w:hAnsi="Times New Roman"/>
          <w:color w:val="111111"/>
          <w:sz w:val="28"/>
          <w:szCs w:val="28"/>
          <w:lang w:val="en-US"/>
        </w:rPr>
        <w:t xml:space="preserve">husayn ibn </w:t>
      </w:r>
      <w:r>
        <w:rPr>
          <w:rFonts w:eastAsia="Consolas" w:cs="Consolas" w:ascii="Consolas" w:hAnsi="Consolas"/>
          <w:color w:val="111111"/>
          <w:sz w:val="28"/>
          <w:szCs w:val="28"/>
          <w:lang w:val="en-US"/>
        </w:rPr>
        <w:t>Ali (‘a).&lt;a href="#ref-footnote1-page204" id="footnote1-page204" style="display:inline-block"&gt;&lt;sup&gt;(1)&lt;/sup&gt;&lt;/a&gt;&lt;p class="footnote"&gt;&lt;a href="#footnote1-page204" style="color:#3b82f6;" id="ref-footnote1-page204"&gt; 1) &lt;/a&gt;- Al-hurr al-</w:t>
      </w:r>
      <w:r>
        <w:rPr>
          <w:rFonts w:eastAsia="Times New Roman" w:cs="Times New Roman" w:ascii="Times New Roman" w:hAnsi="Times New Roman"/>
          <w:color w:val="111111"/>
          <w:sz w:val="28"/>
          <w:szCs w:val="28"/>
          <w:lang w:val="en-US"/>
        </w:rPr>
        <w:t>Amili, Wasa’il al-Shi`ah 5:543, H. 1.</w:t>
      </w:r>
    </w:p>
    <w:p>
      <w:pPr>
        <w:pStyle w:val="BookText"/>
        <w:bidi w:val="0"/>
        <w:jc w:val="both"/>
        <w:rPr/>
      </w:pPr>
      <w:r>
        <w:rPr>
          <w:rFonts w:eastAsia="Times New Roman" w:cs="Times New Roman" w:ascii="Times New Roman" w:hAnsi="Times New Roman"/>
          <w:color w:val="111111"/>
          <w:sz w:val="28"/>
          <w:szCs w:val="28"/>
          <w:lang w:val="en-US"/>
        </w:rPr>
        <w:t>Similarly, Ziyad al-Qandi has reported Imam al-Riza (‘a) as saying to him:</w:t>
      </w:r>
    </w:p>
    <w:p>
      <w:pPr>
        <w:pStyle w:val="BookText"/>
        <w:bidi w:val="0"/>
        <w:jc w:val="both"/>
        <w:rPr/>
      </w:pPr>
      <w:r>
        <w:rPr>
          <w:rFonts w:ascii="Amiri" w:hAnsi="Amiri" w:eastAsia="Amiri" w:cs="Amiri"/>
          <w:color w:val="111111"/>
          <w:sz w:val="28"/>
          <w:sz w:val="28"/>
          <w:szCs w:val="28"/>
          <w:rtl w:val="true"/>
          <w:lang w:bidi="ar-SA"/>
        </w:rPr>
        <w:t>یَا زِیَادُ، أُحِبُّ لَکَ مَا</w:t>
      </w:r>
    </w:p>
    <w:p>
      <w:pPr>
        <w:pStyle w:val="BookText"/>
        <w:bidi w:val="0"/>
        <w:jc w:val="both"/>
        <w:rPr/>
      </w:pPr>
      <w:r>
        <w:rPr>
          <w:rFonts w:ascii="Amiri" w:hAnsi="Amiri" w:eastAsia="Amiri" w:cs="Amiri"/>
          <w:color w:val="111111"/>
          <w:sz w:val="28"/>
          <w:sz w:val="28"/>
          <w:szCs w:val="28"/>
          <w:rtl w:val="true"/>
          <w:lang w:bidi="ar-SA"/>
        </w:rPr>
        <w:t>أُحِبُّ لِنَفْسِی وَأَکْرَهُ لَکَ مَا أَکْرَهُ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w:t>
      </w:r>
    </w:p>
    <w:p>
      <w:pPr>
        <w:pStyle w:val="BookText"/>
        <w:bidi w:val="0"/>
        <w:jc w:val="both"/>
        <w:rPr/>
      </w:pPr>
      <w:r>
        <w:rPr>
          <w:rFonts w:ascii="Amiri" w:hAnsi="Amiri" w:eastAsia="Amiri" w:cs="Amiri"/>
          <w:color w:val="111111"/>
          <w:sz w:val="28"/>
          <w:sz w:val="28"/>
          <w:szCs w:val="28"/>
          <w:rtl w:val="true"/>
          <w:lang w:bidi="ar-SA"/>
        </w:rPr>
        <w:t>فِی الْحَرَمَیْنِ وَبِالْکُوفَةِ وَعِنْدَ قَبْرِ 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Ziyad, I love for you whatever I love for myself and I hate for you</w:t>
      </w:r>
    </w:p>
    <w:p>
      <w:pPr>
        <w:pStyle w:val="BookText"/>
        <w:bidi w:val="0"/>
        <w:jc w:val="both"/>
        <w:rPr/>
      </w:pPr>
      <w:r>
        <w:rPr>
          <w:rFonts w:eastAsia="Times New Roman" w:cs="Times New Roman" w:ascii="Times New Roman" w:hAnsi="Times New Roman"/>
          <w:color w:val="111111"/>
          <w:sz w:val="28"/>
          <w:szCs w:val="28"/>
          <w:lang w:val="en-US"/>
        </w:rPr>
        <w:t>whatever I hate for myself. Perform the prayers in the complete form at the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Sanctuaries (of Makkah and Madinah), in Kufah, and at the tomb of husayn (‘a).</w:t>
      </w:r>
      <w:r>
        <w:rPr>
          <w:rStyle w:val="FootnoteAnchor"/>
        </w:rPr>
        <w:footnoteReference w:id="175"/>
      </w:r>
      <w:bookmarkStart w:id="257" w:name="pg13860_138148"/>
    </w:p>
    <w:p>
      <w:pPr>
        <w:pStyle w:val="Heading3"/>
        <w:numPr>
          <w:ilvl w:val="2"/>
          <w:numId w:val="1"/>
        </w:numPr>
        <w:bidi w:val="0"/>
        <w:jc w:val="left"/>
        <w:rPr/>
      </w:pPr>
      <w:bookmarkStart w:id="258" w:name="__RefHeading___Toc3447985_1468164448"/>
      <w:bookmarkStart w:id="259" w:name="_Toc91"/>
      <w:bookmarkEnd w:id="257"/>
      <w:bookmarkEnd w:id="258"/>
      <w:r>
        <w:rPr/>
        <w:t>Other Mosques and Holy Places</w:t>
      </w:r>
      <w:bookmarkEnd w:id="259"/>
    </w:p>
    <w:p>
      <w:pPr>
        <w:pStyle w:val="Heading4"/>
        <w:numPr>
          <w:ilvl w:val="3"/>
          <w:numId w:val="1"/>
        </w:numPr>
        <w:bidi w:val="0"/>
        <w:jc w:val="left"/>
        <w:rPr/>
      </w:pPr>
      <w:bookmarkStart w:id="260" w:name="__RefHeading___Toc3447987_1468164448"/>
      <w:bookmarkStart w:id="261" w:name="_Toc92"/>
      <w:bookmarkEnd w:id="260"/>
      <w:r>
        <w:rPr/>
        <w:t>Jerusalem and the Furthest Mosque</w:t>
      </w:r>
      <w:bookmarkEnd w:id="261"/>
    </w:p>
    <w:p>
      <w:pPr>
        <w:pStyle w:val="BookText"/>
        <w:bidi w:val="0"/>
        <w:jc w:val="both"/>
        <w:rPr/>
      </w:pPr>
      <w:r>
        <w:rPr>
          <w:rFonts w:eastAsia="Times New Roman" w:cs="Times New Roman" w:ascii="Times New Roman" w:hAnsi="Times New Roman"/>
          <w:color w:val="111111"/>
          <w:sz w:val="28"/>
          <w:szCs w:val="28"/>
          <w:lang w:val="en-US"/>
        </w:rPr>
        <w:t>The Furthest Mosque (al-masjid al-aqsa) is the place to which the Holy Prophet (s) was carried at night (during his Night Ascension to the heavens) and to which the Holy Qur'an has referred to, saying:</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p>
    <w:p>
      <w:pPr>
        <w:pStyle w:val="BookText"/>
        <w:bidi w:val="0"/>
        <w:jc w:val="both"/>
        <w:rPr/>
      </w:pPr>
      <w:r>
        <w:rPr>
          <w:rFonts w:eastAsia="Times New Roman" w:cs="Times New Roman" w:ascii="Times New Roman" w:hAnsi="Times New Roman"/>
          <w:color w:val="111111"/>
          <w:sz w:val="28"/>
          <w:szCs w:val="28"/>
          <w:lang w:val="en-US"/>
        </w:rPr>
        <w:t>Glory be to Him Who made His servant to go on a night from the Sacred</w:t>
      </w:r>
    </w:p>
    <w:p>
      <w:pPr>
        <w:pStyle w:val="BookText"/>
        <w:bidi w:val="0"/>
        <w:jc w:val="both"/>
        <w:rPr/>
      </w:pPr>
      <w:r>
        <w:rPr>
          <w:rFonts w:eastAsia="Times New Roman" w:cs="Times New Roman" w:ascii="Times New Roman" w:hAnsi="Times New Roman"/>
          <w:color w:val="111111"/>
          <w:sz w:val="28"/>
          <w:szCs w:val="28"/>
          <w:lang w:val="en-US"/>
        </w:rPr>
        <w:t>Mosque to the Furthest Mosque of which We have blessed the precincts so that</w:t>
      </w:r>
    </w:p>
    <w:p>
      <w:pPr>
        <w:pStyle w:val="BookText"/>
        <w:bidi w:val="0"/>
        <w:jc w:val="both"/>
        <w:rPr/>
      </w:pPr>
      <w:r>
        <w:rPr>
          <w:rFonts w:eastAsia="Times New Roman" w:cs="Times New Roman" w:ascii="Times New Roman" w:hAnsi="Times New Roman"/>
          <w:color w:val="111111"/>
          <w:sz w:val="28"/>
          <w:szCs w:val="28"/>
          <w:lang w:val="en-US"/>
        </w:rPr>
        <w:t>We may show to him some of Our signs. Surely, He is the Hearing, the Seeing.</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According to other traditions, the Furthest Mosque (of Jerusalem) was the place from which the Holy Prophet (s) started his night ascension to the heavens.</w:t>
      </w:r>
      <w:r>
        <w:rPr>
          <w:rStyle w:val="FootnoteAnchor"/>
        </w:rPr>
        <w:footnoteReference w:id="176"/>
      </w:r>
      <w:r>
        <w:rPr>
          <w:rFonts w:eastAsia="Times New Roman" w:cs="Times New Roman" w:ascii="Times New Roman" w:hAnsi="Times New Roman"/>
          <w:color w:val="111111"/>
          <w:sz w:val="28"/>
          <w:szCs w:val="28"/>
          <w:lang w:val="en-US"/>
        </w:rPr>
        <w:t>At that place too, there is a famous rock known to be the very place of the Holy Prophet’s ascension to the skies.</w:t>
      </w:r>
    </w:p>
    <w:p>
      <w:pPr>
        <w:pStyle w:val="BookText"/>
        <w:bidi w:val="0"/>
        <w:jc w:val="both"/>
        <w:rPr/>
      </w:pPr>
      <w:r>
        <w:rPr>
          <w:rFonts w:eastAsia="Times New Roman" w:cs="Times New Roman" w:ascii="Times New Roman" w:hAnsi="Times New Roman"/>
          <w:color w:val="111111"/>
          <w:sz w:val="28"/>
          <w:szCs w:val="28"/>
          <w:lang w:val="en-US"/>
        </w:rPr>
        <w:t>About the merit of this mosque, a famous tradition upon which all Muslims unanimously agree reports the following:</w:t>
      </w:r>
    </w:p>
    <w:p>
      <w:pPr>
        <w:pStyle w:val="BookText"/>
        <w:bidi w:val="0"/>
        <w:jc w:val="both"/>
        <w:rPr/>
      </w:pPr>
      <w:r>
        <w:rPr>
          <w:rFonts w:ascii="Amiri" w:hAnsi="Amiri" w:eastAsia="Amiri" w:cs="Amiri"/>
          <w:color w:val="111111"/>
          <w:sz w:val="28"/>
          <w:sz w:val="28"/>
          <w:szCs w:val="28"/>
          <w:rtl w:val="true"/>
          <w:lang w:bidi="ar-SA"/>
        </w:rPr>
        <w:t>لاَ تُشَدُّ الرِّحَالُ إِلاَّ إِلَی مَسَاجِدَ ثَلاَثٍ</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الْمَسْجِدِ الْحَرَامِ وَمَسْجِدِ النَّبِیِّ صَلَّی اللهُ عَلَیْهِ وَآلِهِ</w:t>
      </w:r>
    </w:p>
    <w:p>
      <w:pPr>
        <w:pStyle w:val="BookText"/>
        <w:bidi w:val="0"/>
        <w:jc w:val="both"/>
        <w:rPr/>
      </w:pPr>
      <w:r>
        <w:rPr>
          <w:rFonts w:ascii="Amiri" w:hAnsi="Amiri" w:eastAsia="Amiri" w:cs="Amiri"/>
          <w:color w:val="111111"/>
          <w:sz w:val="28"/>
          <w:sz w:val="28"/>
          <w:szCs w:val="28"/>
          <w:rtl w:val="true"/>
          <w:lang w:bidi="ar-SA"/>
        </w:rPr>
        <w:t>وَالْمَسْجِدِ الأَقْصَی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Luggage must not be</w:t>
      </w:r>
    </w:p>
    <w:p>
      <w:pPr>
        <w:pStyle w:val="BookText"/>
        <w:bidi w:val="0"/>
        <w:jc w:val="both"/>
        <w:rPr/>
      </w:pPr>
      <w:r>
        <w:rPr>
          <w:rFonts w:eastAsia="Times New Roman" w:cs="Times New Roman" w:ascii="Times New Roman" w:hAnsi="Times New Roman"/>
          <w:color w:val="111111"/>
          <w:sz w:val="28"/>
          <w:szCs w:val="28"/>
          <w:lang w:val="en-US"/>
        </w:rPr>
        <w:t>packed except for travel to three mosques: the Sacred Mosque (of Makkah), the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Mosque, and the Furthest Mosque.</w:t>
      </w:r>
      <w:r>
        <w:rPr>
          <w:rStyle w:val="FootnoteAnchor"/>
        </w:rPr>
        <w:footnoteReference w:id="177"/>
      </w:r>
      <w:bookmarkStart w:id="262" w:name="pg13860_138149"/>
    </w:p>
    <w:p>
      <w:pPr>
        <w:pStyle w:val="BookText"/>
        <w:bidi w:val="0"/>
        <w:rPr/>
      </w:pPr>
      <w:bookmarkEnd w:id="262"/>
      <w:r>
        <w:rPr>
          <w:rFonts w:eastAsia="Times New Roman" w:cs="Times New Roman" w:ascii="Times New Roman" w:hAnsi="Times New Roman"/>
          <w:color w:val="111111"/>
          <w:sz w:val="28"/>
          <w:szCs w:val="28"/>
          <w:lang w:val="en-US"/>
        </w:rPr>
        <w:t>Traditions that are reported from the Ahl al-Bayt (‘a) confirm this distinctive feature. In this respect, Abu-hamzah al-Thumali has quoted Imam al-Baqir (‘a) as saying:</w:t>
      </w:r>
    </w:p>
    <w:p>
      <w:pPr>
        <w:pStyle w:val="BookText"/>
        <w:bidi w:val="0"/>
        <w:jc w:val="both"/>
        <w:rPr/>
      </w:pPr>
      <w:r>
        <w:rPr>
          <w:rFonts w:ascii="Amiri" w:hAnsi="Amiri" w:eastAsia="Amiri" w:cs="Amiri"/>
          <w:color w:val="111111"/>
          <w:sz w:val="28"/>
          <w:sz w:val="28"/>
          <w:szCs w:val="28"/>
          <w:rtl w:val="true"/>
          <w:lang w:bidi="ar-SA"/>
        </w:rPr>
        <w:t>الْمَسَاجِدُ الأَرْبَعَةُ</w:t>
      </w:r>
    </w:p>
    <w:p>
      <w:pPr>
        <w:pStyle w:val="BookText"/>
        <w:bidi w:val="0"/>
        <w:jc w:val="both"/>
        <w:rPr/>
      </w:pPr>
      <w:r>
        <w:rPr>
          <w:rFonts w:ascii="Amiri" w:hAnsi="Amiri" w:eastAsia="Amiri" w:cs="Amiri"/>
          <w:color w:val="111111"/>
          <w:sz w:val="28"/>
          <w:sz w:val="28"/>
          <w:szCs w:val="28"/>
          <w:rtl w:val="true"/>
          <w:lang w:bidi="ar-SA"/>
        </w:rPr>
        <w:t>الْمَسْجِدُ الْحَرَامُ، وَمَسْجِدُ رَسُولِ اللهِ صَلَّی اللهُ عَلَیْهِ</w:t>
      </w:r>
    </w:p>
    <w:p>
      <w:pPr>
        <w:pStyle w:val="BookText"/>
        <w:bidi w:val="0"/>
        <w:jc w:val="both"/>
        <w:rPr/>
      </w:pPr>
      <w:r>
        <w:rPr>
          <w:rFonts w:ascii="Amiri" w:hAnsi="Amiri" w:eastAsia="Amiri" w:cs="Amiri"/>
          <w:color w:val="111111"/>
          <w:sz w:val="28"/>
          <w:sz w:val="28"/>
          <w:szCs w:val="28"/>
          <w:rtl w:val="true"/>
          <w:lang w:bidi="ar-SA"/>
        </w:rPr>
        <w:t>وَآلِهِ، وَمَسْجِدُ بَیْتِ الْمَقْدِسِ، وَمَسْجِدُ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w:t>
      </w:r>
    </w:p>
    <w:p>
      <w:pPr>
        <w:pStyle w:val="BookText"/>
        <w:bidi w:val="0"/>
        <w:jc w:val="both"/>
        <w:rPr/>
      </w:pPr>
      <w:r>
        <w:rPr>
          <w:rFonts w:ascii="Amiri" w:hAnsi="Amiri" w:eastAsia="Amiri" w:cs="Amiri"/>
          <w:color w:val="111111"/>
          <w:sz w:val="28"/>
          <w:sz w:val="28"/>
          <w:szCs w:val="28"/>
          <w:rtl w:val="true"/>
          <w:lang w:bidi="ar-SA"/>
        </w:rPr>
        <w:t>فِیهَا تَعْدِلُ حِجَّةً، وَالنَّافِلَةُ فِیهَا تَعْدِلُ 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distinctive mosques are four: (1) the Sacred Mosque (of</w:t>
      </w:r>
    </w:p>
    <w:p>
      <w:pPr>
        <w:pStyle w:val="BookText"/>
        <w:bidi w:val="0"/>
        <w:jc w:val="both"/>
        <w:rPr/>
      </w:pPr>
      <w:r>
        <w:rPr>
          <w:rFonts w:eastAsia="Times New Roman" w:cs="Times New Roman" w:ascii="Times New Roman" w:hAnsi="Times New Roman"/>
          <w:color w:val="111111"/>
          <w:sz w:val="28"/>
          <w:szCs w:val="28"/>
          <w:lang w:val="en-US"/>
        </w:rPr>
        <w:t>Makkah), (2) the Prophet’s Mosque, (3) the Mosque of Jerusalem, and (4) the Kufah</w:t>
      </w:r>
    </w:p>
    <w:p>
      <w:pPr>
        <w:pStyle w:val="BookText"/>
        <w:bidi w:val="0"/>
        <w:jc w:val="both"/>
        <w:rPr/>
      </w:pPr>
      <w:r>
        <w:rPr>
          <w:rFonts w:eastAsia="Times New Roman" w:cs="Times New Roman" w:ascii="Times New Roman" w:hAnsi="Times New Roman"/>
          <w:color w:val="111111"/>
          <w:sz w:val="28"/>
          <w:szCs w:val="28"/>
          <w:lang w:val="en-US"/>
        </w:rPr>
        <w:t>Mosque. An obligatory prayer performed at these mosques is equal (in reward)</w:t>
      </w:r>
    </w:p>
    <w:p>
      <w:pPr>
        <w:pStyle w:val="BookText"/>
        <w:bidi w:val="0"/>
        <w:jc w:val="both"/>
        <w:rPr/>
      </w:pPr>
      <w:r>
        <w:rPr>
          <w:rFonts w:eastAsia="Times New Roman" w:cs="Times New Roman" w:ascii="Times New Roman" w:hAnsi="Times New Roman"/>
          <w:color w:val="111111"/>
          <w:sz w:val="28"/>
          <w:szCs w:val="28"/>
          <w:lang w:val="en-US"/>
        </w:rPr>
        <w:t xml:space="preserve">to one hajj Pilgrimage and a supererogatory prayer to one </w:t>
      </w:r>
      <w:r>
        <w:rPr>
          <w:rFonts w:eastAsia="Consolas" w:cs="Consolas" w:ascii="Consolas" w:hAnsi="Consolas"/>
          <w:color w:val="111111"/>
          <w:sz w:val="28"/>
          <w:szCs w:val="28"/>
          <w:lang w:val="en-US"/>
        </w:rPr>
        <w:t>Umrah.&lt;a href="#ref-footnote1-page206" id="footnote1-page206" style="display:inline-block"&gt;&lt;sup&gt;(1)&lt;/sup&gt;&lt;/a&gt;&lt;p class="footnote"&gt;&lt;a href="#footnote1-page206" style="color:#3b82f6;" id="ref-footnote1-page206"&gt; 1) &lt;/a&gt;- Al-hurr al-</w:t>
      </w:r>
      <w:r>
        <w:rPr>
          <w:rFonts w:eastAsia="Times New Roman" w:cs="Times New Roman" w:ascii="Times New Roman" w:hAnsi="Times New Roman"/>
          <w:color w:val="111111"/>
          <w:sz w:val="28"/>
          <w:szCs w:val="28"/>
          <w:lang w:val="en-US"/>
        </w:rPr>
        <w:t>Amili, Wasa’il al-Shi`ah 3:551, S. 64, H. 1.</w:t>
      </w:r>
    </w:p>
    <w:p>
      <w:pPr>
        <w:pStyle w:val="BookText"/>
        <w:bidi w:val="0"/>
        <w:jc w:val="both"/>
        <w:rPr/>
      </w:pPr>
      <w:r>
        <w:rPr>
          <w:rFonts w:eastAsia="Times New Roman" w:cs="Times New Roman" w:ascii="Times New Roman" w:hAnsi="Times New Roman"/>
          <w:color w:val="111111"/>
          <w:sz w:val="28"/>
          <w:szCs w:val="28"/>
          <w:lang w:val="en-US"/>
        </w:rPr>
        <w:t>Al-Sakuni has reported Imam al-Sadiq (‘a) on the authority of his father on the authority of Imam `Ali (‘a) as saying:</w:t>
      </w:r>
    </w:p>
    <w:p>
      <w:pPr>
        <w:pStyle w:val="BookText"/>
        <w:bidi w:val="0"/>
        <w:jc w:val="both"/>
        <w:rPr/>
      </w:pPr>
      <w:r>
        <w:rPr>
          <w:rFonts w:ascii="Amiri" w:hAnsi="Amiri" w:eastAsia="Amiri" w:cs="Amiri"/>
          <w:color w:val="111111"/>
          <w:sz w:val="28"/>
          <w:sz w:val="28"/>
          <w:szCs w:val="28"/>
          <w:rtl w:val="true"/>
          <w:lang w:bidi="ar-SA"/>
        </w:rPr>
        <w:t>صَلاَةٌ</w:t>
      </w:r>
    </w:p>
    <w:p>
      <w:pPr>
        <w:pStyle w:val="BookText"/>
        <w:bidi w:val="0"/>
        <w:jc w:val="both"/>
        <w:rPr/>
      </w:pPr>
      <w:r>
        <w:rPr>
          <w:rFonts w:ascii="Amiri" w:hAnsi="Amiri" w:eastAsia="Amiri" w:cs="Amiri"/>
          <w:color w:val="111111"/>
          <w:sz w:val="28"/>
          <w:sz w:val="28"/>
          <w:szCs w:val="28"/>
          <w:rtl w:val="true"/>
          <w:lang w:bidi="ar-SA"/>
        </w:rPr>
        <w:t>فِی بَیْتِ الْمَقْدِسِ تَعْدِلُ أَلْفَ صَلاَةٍ، وَصَلاَةٌ فِی الْمَسْجِدِ</w:t>
      </w:r>
    </w:p>
    <w:p>
      <w:pPr>
        <w:pStyle w:val="BookText"/>
        <w:bidi w:val="0"/>
        <w:jc w:val="both"/>
        <w:rPr/>
      </w:pPr>
      <w:r>
        <w:rPr>
          <w:rFonts w:ascii="Amiri" w:hAnsi="Amiri" w:eastAsia="Amiri" w:cs="Amiri"/>
          <w:color w:val="111111"/>
          <w:sz w:val="28"/>
          <w:sz w:val="28"/>
          <w:szCs w:val="28"/>
          <w:rtl w:val="true"/>
          <w:lang w:bidi="ar-SA"/>
        </w:rPr>
        <w:t>الأَعْظَمِ مِائَةُ صَلاَةٍ، وَصَلاَةٌ فِی مَسْجِدِ الْقَبِیلَةِ خَمْسٌ</w:t>
      </w:r>
    </w:p>
    <w:p>
      <w:pPr>
        <w:pStyle w:val="BookText"/>
        <w:bidi w:val="0"/>
        <w:jc w:val="both"/>
        <w:rPr/>
      </w:pPr>
      <w:r>
        <w:rPr>
          <w:rFonts w:ascii="Amiri" w:hAnsi="Amiri" w:eastAsia="Amiri" w:cs="Amiri"/>
          <w:color w:val="111111"/>
          <w:sz w:val="28"/>
          <w:sz w:val="28"/>
          <w:szCs w:val="28"/>
          <w:rtl w:val="true"/>
          <w:lang w:bidi="ar-SA"/>
        </w:rPr>
        <w:t>وَعِشْرُونَ صَلاَةً، وَصَلاَةٌ فِی مَسْجِدِ السُّوقِ إثْنَتَا عَشْرَةَ</w:t>
      </w:r>
    </w:p>
    <w:p>
      <w:pPr>
        <w:pStyle w:val="BookText"/>
        <w:bidi w:val="0"/>
        <w:jc w:val="both"/>
        <w:rPr/>
      </w:pPr>
      <w:r>
        <w:rPr>
          <w:rFonts w:ascii="Amiri" w:hAnsi="Amiri" w:eastAsia="Amiri" w:cs="Amiri"/>
          <w:color w:val="111111"/>
          <w:sz w:val="28"/>
          <w:sz w:val="28"/>
          <w:szCs w:val="28"/>
          <w:rtl w:val="true"/>
          <w:lang w:bidi="ar-SA"/>
        </w:rPr>
        <w:t>صَلاَةً، وَصَلاَةُ الرَّجُلِ فِی بَیْتِهِ وَحْدَهُ صَلاَةٌ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prayer offered at</w:t>
      </w:r>
    </w:p>
    <w:p>
      <w:pPr>
        <w:pStyle w:val="BookText"/>
        <w:bidi w:val="0"/>
        <w:jc w:val="both"/>
        <w:rPr/>
      </w:pPr>
      <w:r>
        <w:rPr>
          <w:rFonts w:eastAsia="Times New Roman" w:cs="Times New Roman" w:ascii="Times New Roman" w:hAnsi="Times New Roman"/>
          <w:color w:val="111111"/>
          <w:sz w:val="28"/>
          <w:szCs w:val="28"/>
          <w:lang w:val="en-US"/>
        </w:rPr>
        <w:t>the mosque of Jerusalem is equal to one thousand prayers, one prayer at the</w:t>
      </w:r>
    </w:p>
    <w:p>
      <w:pPr>
        <w:pStyle w:val="BookText"/>
        <w:bidi w:val="0"/>
        <w:jc w:val="both"/>
        <w:rPr/>
      </w:pPr>
      <w:r>
        <w:rPr>
          <w:rFonts w:eastAsia="Times New Roman" w:cs="Times New Roman" w:ascii="Times New Roman" w:hAnsi="Times New Roman"/>
          <w:color w:val="111111"/>
          <w:sz w:val="28"/>
          <w:szCs w:val="28"/>
          <w:lang w:val="en-US"/>
        </w:rPr>
        <w:t>Great Mosque is equal to one hundred, one prayer at the tribe mosque is equal</w:t>
      </w:r>
    </w:p>
    <w:p>
      <w:pPr>
        <w:pStyle w:val="BookText"/>
        <w:bidi w:val="0"/>
        <w:jc w:val="both"/>
        <w:rPr/>
      </w:pPr>
      <w:r>
        <w:rPr>
          <w:rFonts w:eastAsia="Times New Roman" w:cs="Times New Roman" w:ascii="Times New Roman" w:hAnsi="Times New Roman"/>
          <w:color w:val="111111"/>
          <w:sz w:val="28"/>
          <w:szCs w:val="28"/>
          <w:lang w:val="en-US"/>
        </w:rPr>
        <w:t>to twenty-five, and one prayer at the mosque of the market is equal to</w:t>
      </w:r>
    </w:p>
    <w:p>
      <w:pPr>
        <w:pStyle w:val="BookText"/>
        <w:bidi w:val="0"/>
        <w:jc w:val="both"/>
        <w:rPr/>
      </w:pPr>
      <w:r>
        <w:rPr>
          <w:rFonts w:eastAsia="Times New Roman" w:cs="Times New Roman" w:ascii="Times New Roman" w:hAnsi="Times New Roman"/>
          <w:color w:val="111111"/>
          <w:sz w:val="28"/>
          <w:szCs w:val="28"/>
          <w:lang w:val="en-US"/>
        </w:rPr>
        <w:t>twelve, while one prayer at one’s house alone is considered one only.</w:t>
      </w:r>
      <w:r>
        <w:rPr>
          <w:rStyle w:val="FootnoteAnchor"/>
        </w:rPr>
        <w:footnoteReference w:id="178"/>
      </w:r>
    </w:p>
    <w:p>
      <w:pPr>
        <w:pStyle w:val="Heading4"/>
        <w:numPr>
          <w:ilvl w:val="3"/>
          <w:numId w:val="1"/>
        </w:numPr>
        <w:bidi w:val="0"/>
        <w:jc w:val="left"/>
        <w:rPr/>
      </w:pPr>
      <w:bookmarkStart w:id="263" w:name="__RefHeading___Toc3447989_1468164448"/>
      <w:bookmarkStart w:id="264" w:name="_Toc93"/>
      <w:bookmarkEnd w:id="263"/>
      <w:r>
        <w:rPr/>
        <w:t>The Khif Mosque</w:t>
      </w:r>
      <w:bookmarkEnd w:id="2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other holy places that are deemed sacred by </w:t>
      </w:r>
    </w:p>
    <w:p>
      <w:pPr>
        <w:pStyle w:val="BookText"/>
        <w:bidi w:val="0"/>
        <w:rPr/>
      </w:pPr>
      <w:r>
        <w:rPr>
          <w:rFonts w:eastAsia="Times New Roman" w:cs="Times New Roman" w:ascii="Times New Roman" w:hAnsi="Times New Roman"/>
          <w:color w:val="111111"/>
          <w:sz w:val="28"/>
          <w:szCs w:val="28"/>
          <w:lang w:val="en-US"/>
        </w:rPr>
        <w:t>Muslims is the Khif Mosque at Mina, which is the grand mosque there. A number of traditions from the Ahl al-Bayt (‘a) report the merits of this mosque, the merits of offering devotional acts therein, and the method of offering such acts.</w:t>
      </w:r>
    </w:p>
    <w:p>
      <w:pPr>
        <w:pStyle w:val="BookText"/>
        <w:bidi w:val="0"/>
        <w:jc w:val="both"/>
        <w:rPr/>
      </w:pPr>
      <w:r>
        <w:rPr>
          <w:rFonts w:eastAsia="Times New Roman" w:cs="Times New Roman" w:ascii="Times New Roman" w:hAnsi="Times New Roman"/>
          <w:color w:val="111111"/>
          <w:sz w:val="28"/>
          <w:szCs w:val="28"/>
          <w:lang w:val="en-US"/>
        </w:rPr>
        <w:t>Shaykh al-Kulayni has reported through a valid chain of authority that Imam al-Sadiq (‘a) said:</w:t>
      </w:r>
    </w:p>
    <w:p>
      <w:pPr>
        <w:pStyle w:val="BookText"/>
        <w:bidi w:val="0"/>
        <w:jc w:val="both"/>
        <w:rPr/>
      </w:pPr>
      <w:r>
        <w:rPr>
          <w:rFonts w:ascii="Amiri" w:hAnsi="Amiri" w:eastAsia="Amiri" w:cs="Amiri"/>
          <w:color w:val="111111"/>
          <w:sz w:val="28"/>
          <w:sz w:val="28"/>
          <w:szCs w:val="28"/>
          <w:rtl w:val="true"/>
          <w:lang w:bidi="ar-SA"/>
        </w:rPr>
        <w:t>صَلِّ فِی مَسْجِدِ</w:t>
      </w:r>
    </w:p>
    <w:p>
      <w:pPr>
        <w:pStyle w:val="BookText"/>
        <w:bidi w:val="0"/>
        <w:jc w:val="both"/>
        <w:rPr/>
      </w:pPr>
      <w:r>
        <w:rPr>
          <w:rFonts w:ascii="Amiri" w:hAnsi="Amiri" w:eastAsia="Amiri" w:cs="Amiri"/>
          <w:color w:val="111111"/>
          <w:sz w:val="28"/>
          <w:sz w:val="28"/>
          <w:szCs w:val="28"/>
          <w:rtl w:val="true"/>
          <w:lang w:bidi="ar-SA"/>
        </w:rPr>
        <w:t>الْخِیفِ وَهُوَ مَسْجِدُ مِنَی، وَمَکَانُ مَسْجِدِ رَسُولِ اللهِ صَلَّی اللهُ</w:t>
      </w:r>
    </w:p>
    <w:p>
      <w:pPr>
        <w:pStyle w:val="BookText"/>
        <w:bidi w:val="0"/>
        <w:jc w:val="both"/>
        <w:rPr/>
      </w:pPr>
      <w:r>
        <w:rPr>
          <w:rFonts w:ascii="Amiri" w:hAnsi="Amiri" w:eastAsia="Amiri" w:cs="Amiri"/>
          <w:color w:val="111111"/>
          <w:sz w:val="28"/>
          <w:sz w:val="28"/>
          <w:szCs w:val="28"/>
          <w:rtl w:val="true"/>
          <w:lang w:bidi="ar-SA"/>
        </w:rPr>
        <w:t>عَلَیْهِ وَآلِهِ عَلَی عَهْدِهِ عِنْدَ الْمَنَارَةِ الَّتِی فِی وَسَطِ</w:t>
      </w:r>
    </w:p>
    <w:p>
      <w:pPr>
        <w:pStyle w:val="BookText"/>
        <w:bidi w:val="0"/>
        <w:jc w:val="both"/>
        <w:rPr/>
      </w:pPr>
      <w:r>
        <w:rPr>
          <w:rFonts w:ascii="Amiri" w:hAnsi="Amiri" w:eastAsia="Amiri" w:cs="Amiri"/>
          <w:color w:val="111111"/>
          <w:sz w:val="28"/>
          <w:sz w:val="28"/>
          <w:szCs w:val="28"/>
          <w:rtl w:val="true"/>
          <w:lang w:bidi="ar-SA"/>
        </w:rPr>
        <w:t>الْمَسْجِدِ، وَفَوْقَهَا إِلَی الْقِبْلَةِ نَحْواً مِنْ ثَلاَثِینَ ذِرَاعاً</w:t>
      </w:r>
    </w:p>
    <w:p>
      <w:pPr>
        <w:pStyle w:val="BookText"/>
        <w:bidi w:val="0"/>
        <w:jc w:val="both"/>
        <w:rPr/>
      </w:pPr>
      <w:r>
        <w:rPr>
          <w:rFonts w:ascii="Amiri" w:hAnsi="Amiri" w:eastAsia="Amiri" w:cs="Amiri"/>
          <w:color w:val="111111"/>
          <w:sz w:val="28"/>
          <w:sz w:val="28"/>
          <w:szCs w:val="28"/>
          <w:rtl w:val="true"/>
          <w:lang w:bidi="ar-SA"/>
        </w:rPr>
        <w:t>وَعَنْ یَمِینِهَا وَعَنْ یَسَارِهَا وَخَلْفِهَا نَحْواً مِنْ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فَتَحَرَّ ذَلِکَ فَإِنِ اسْتَطَعْتَ أَنْ یَکُونَ مُصَلاَّکَ فِیهِ فَافْعَلْ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 قَدْ صَلَّی فِیهِ أَلْفُ نَبِیٍّ، وَإِنَّمَا سُمِّیَ الْخِیفَ</w:t>
      </w:r>
    </w:p>
    <w:p>
      <w:pPr>
        <w:pStyle w:val="BookText"/>
        <w:bidi w:val="0"/>
        <w:jc w:val="both"/>
        <w:rPr/>
      </w:pPr>
      <w:r>
        <w:rPr>
          <w:rFonts w:ascii="Amiri" w:hAnsi="Amiri" w:eastAsia="Amiri" w:cs="Amiri"/>
          <w:color w:val="111111"/>
          <w:sz w:val="28"/>
          <w:sz w:val="28"/>
          <w:szCs w:val="28"/>
          <w:rtl w:val="true"/>
          <w:lang w:bidi="ar-SA"/>
        </w:rPr>
        <w:t>لأَِنَّهُ مُرْتَفِعٌ عَنِ الْوَادِی، وَمَا ارْتَفَعَ عَنِ الْوَادِی سُمِّیَ</w:t>
      </w:r>
    </w:p>
    <w:p>
      <w:pPr>
        <w:pStyle w:val="BookText"/>
        <w:bidi w:val="0"/>
        <w:jc w:val="both"/>
        <w:rPr/>
      </w:pPr>
      <w:r>
        <w:rPr>
          <w:rFonts w:ascii="Amiri" w:hAnsi="Amiri" w:eastAsia="Amiri" w:cs="Amiri"/>
          <w:color w:val="111111"/>
          <w:sz w:val="28"/>
          <w:sz w:val="28"/>
          <w:szCs w:val="28"/>
          <w:rtl w:val="true"/>
          <w:lang w:bidi="ar-SA"/>
        </w:rPr>
        <w:t>خِیفاً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prayers at the Khif Mosque, which is the mosque of Mina and the place of the Holy Prophet’s prostration, specifically near the column that is in the center of this mosque and about thirty cubits towards the kiblah direction and to its left, right, and back. Investigate this very place and make it your prayer-place, if possible, because one thousand prophets offered prayers here. This mosque has been called so because it is mounting up the valley,</w:t>
      </w:r>
    </w:p>
    <w:p>
      <w:pPr>
        <w:pStyle w:val="BookText"/>
        <w:bidi w:val="0"/>
        <w:jc w:val="both"/>
        <w:rPr/>
      </w:pPr>
      <w:r>
        <w:rPr>
          <w:rFonts w:eastAsia="Times New Roman" w:cs="Times New Roman" w:ascii="Times New Roman" w:hAnsi="Times New Roman"/>
          <w:color w:val="111111"/>
          <w:sz w:val="28"/>
          <w:szCs w:val="28"/>
          <w:lang w:val="en-US"/>
        </w:rPr>
        <w:t>and every mounting place is called khif.</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Other traditions have mentioned the merits of offering prayers and devotional acts at this mosque. Shaykh al-Saduq, through a valid chain of authority, has reported Imam al-Baqir (‘a) as saying:</w:t>
      </w:r>
    </w:p>
    <w:p>
      <w:pPr>
        <w:pStyle w:val="BookText"/>
        <w:bidi w:val="0"/>
        <w:jc w:val="both"/>
        <w:rPr/>
      </w:pPr>
      <w:r>
        <w:rPr>
          <w:rFonts w:ascii="Amiri" w:hAnsi="Amiri" w:eastAsia="Amiri" w:cs="Amiri"/>
          <w:color w:val="111111"/>
          <w:sz w:val="28"/>
          <w:sz w:val="28"/>
          <w:szCs w:val="28"/>
          <w:rtl w:val="true"/>
          <w:lang w:bidi="ar-SA"/>
        </w:rPr>
        <w:t>مَنْ صَلَّی فِی مَسْجِدِ الْخِیفِ</w:t>
      </w:r>
    </w:p>
    <w:p>
      <w:pPr>
        <w:pStyle w:val="BookText"/>
        <w:bidi w:val="0"/>
        <w:jc w:val="both"/>
        <w:rPr/>
      </w:pPr>
      <w:r>
        <w:rPr>
          <w:rFonts w:ascii="Amiri" w:hAnsi="Amiri" w:eastAsia="Amiri" w:cs="Amiri"/>
          <w:color w:val="111111"/>
          <w:sz w:val="28"/>
          <w:sz w:val="28"/>
          <w:szCs w:val="28"/>
          <w:rtl w:val="true"/>
          <w:lang w:bidi="ar-SA"/>
        </w:rPr>
        <w:t>بِمِنَی مِائَةَ رَکْعَةٍ قَبْلَ أَنْ یَخْرُجَ مِنْهُ عَدَلَتْ عِبَادَةَ</w:t>
      </w:r>
    </w:p>
    <w:p>
      <w:pPr>
        <w:pStyle w:val="BookText"/>
        <w:bidi w:val="0"/>
        <w:jc w:val="both"/>
        <w:rPr/>
      </w:pPr>
      <w:r>
        <w:rPr>
          <w:rFonts w:ascii="Amiri" w:hAnsi="Amiri" w:eastAsia="Amiri" w:cs="Amiri"/>
          <w:color w:val="111111"/>
          <w:sz w:val="28"/>
          <w:sz w:val="28"/>
          <w:szCs w:val="28"/>
          <w:rtl w:val="true"/>
          <w:lang w:bidi="ar-SA"/>
        </w:rPr>
        <w:t>سَبْعِینَ عَاماً، وَمَنْ سَبَّحَ اللهَ فِیهِ مِائَةَ تَسْبِیحَةٍ کُتِبَ لَهُ</w:t>
      </w:r>
    </w:p>
    <w:p>
      <w:pPr>
        <w:pStyle w:val="BookText"/>
        <w:bidi w:val="0"/>
        <w:jc w:val="both"/>
        <w:rPr/>
      </w:pPr>
      <w:r>
        <w:rPr>
          <w:rFonts w:ascii="Amiri" w:hAnsi="Amiri" w:eastAsia="Amiri" w:cs="Amiri"/>
          <w:color w:val="111111"/>
          <w:sz w:val="28"/>
          <w:sz w:val="28"/>
          <w:szCs w:val="28"/>
          <w:rtl w:val="true"/>
          <w:lang w:bidi="ar-SA"/>
        </w:rPr>
        <w:t>کَأَجْرِ عِتْقِ رَقَبَةٍ، وَمَنْ هَلَّلَ اللهَ فِیهِ مِائَةَ تَهْلِیلَةٍ عَدَلَتْ</w:t>
      </w:r>
    </w:p>
    <w:p>
      <w:pPr>
        <w:pStyle w:val="BookText"/>
        <w:bidi w:val="0"/>
        <w:jc w:val="both"/>
        <w:rPr/>
      </w:pPr>
      <w:r>
        <w:rPr>
          <w:rFonts w:ascii="Amiri" w:hAnsi="Amiri" w:eastAsia="Amiri" w:cs="Amiri"/>
          <w:color w:val="111111"/>
          <w:sz w:val="28"/>
          <w:sz w:val="28"/>
          <w:szCs w:val="28"/>
          <w:rtl w:val="true"/>
          <w:lang w:bidi="ar-SA"/>
        </w:rPr>
        <w:t>أَجْرَ إِحْیَاءِ نَسَمَةٍ، وَمَنْ حَمِدَ اللهَ فِیهِ مِائَةَ تَحْمِیدَةٍ</w:t>
      </w:r>
    </w:p>
    <w:p>
      <w:pPr>
        <w:pStyle w:val="BookText"/>
        <w:bidi w:val="0"/>
        <w:jc w:val="both"/>
        <w:rPr/>
      </w:pPr>
      <w:r>
        <w:rPr>
          <w:rFonts w:ascii="Amiri" w:hAnsi="Amiri" w:eastAsia="Amiri" w:cs="Amiri"/>
          <w:color w:val="111111"/>
          <w:sz w:val="28"/>
          <w:sz w:val="28"/>
          <w:szCs w:val="28"/>
          <w:rtl w:val="true"/>
          <w:lang w:bidi="ar-SA"/>
        </w:rPr>
        <w:t>عَدَلَتْ أَجْرَ خَرَاجِ الْعِرَاقَیْنِ یَتَصَدَّقُ بِهِ فِی سَبِیلِ اللهِ</w:t>
      </w:r>
    </w:p>
    <w:p>
      <w:pPr>
        <w:pStyle w:val="BookText"/>
        <w:bidi w:val="0"/>
        <w:jc w:val="both"/>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offers one hundred units of prayers at the Khif Mosque before</w:t>
      </w:r>
    </w:p>
    <w:p>
      <w:pPr>
        <w:pStyle w:val="BookText"/>
        <w:bidi w:val="0"/>
        <w:jc w:val="both"/>
        <w:rPr/>
      </w:pPr>
      <w:r>
        <w:rPr>
          <w:rFonts w:eastAsia="Times New Roman" w:cs="Times New Roman" w:ascii="Times New Roman" w:hAnsi="Times New Roman"/>
          <w:color w:val="111111"/>
          <w:sz w:val="28"/>
          <w:szCs w:val="28"/>
          <w:lang w:val="en-US"/>
        </w:rPr>
        <w:t>he leaves it, his prayers will be equal in reward to doing acts of worship</w:t>
      </w:r>
    </w:p>
    <w:p>
      <w:pPr>
        <w:pStyle w:val="BookText"/>
        <w:bidi w:val="0"/>
        <w:jc w:val="both"/>
        <w:rPr/>
      </w:pPr>
      <w:r>
        <w:rPr>
          <w:rFonts w:eastAsia="Times New Roman" w:cs="Times New Roman" w:ascii="Times New Roman" w:hAnsi="Times New Roman"/>
          <w:color w:val="111111"/>
          <w:sz w:val="28"/>
          <w:szCs w:val="28"/>
          <w:lang w:val="en-US"/>
        </w:rPr>
        <w:t>for seventy years. Whoever glorifies Almighty Allah at this mosque one</w:t>
      </w:r>
    </w:p>
    <w:p>
      <w:pPr>
        <w:pStyle w:val="BookText"/>
        <w:bidi w:val="0"/>
        <w:jc w:val="both"/>
        <w:rPr/>
      </w:pPr>
      <w:r>
        <w:rPr>
          <w:rFonts w:eastAsia="Times New Roman" w:cs="Times New Roman" w:ascii="Times New Roman" w:hAnsi="Times New Roman"/>
          <w:color w:val="111111"/>
          <w:sz w:val="28"/>
          <w:szCs w:val="28"/>
          <w:lang w:val="en-US"/>
        </w:rPr>
        <w:t>hundred times, will have the reward of manumitting a slave. Whoever professes</w:t>
      </w:r>
    </w:p>
    <w:p>
      <w:pPr>
        <w:pStyle w:val="BookText"/>
        <w:bidi w:val="0"/>
        <w:jc w:val="both"/>
        <w:rPr/>
      </w:pPr>
      <w:r>
        <w:rPr>
          <w:rFonts w:eastAsia="Times New Roman" w:cs="Times New Roman" w:ascii="Times New Roman" w:hAnsi="Times New Roman"/>
          <w:color w:val="111111"/>
          <w:sz w:val="28"/>
          <w:szCs w:val="28"/>
          <w:lang w:val="en-US"/>
        </w:rPr>
        <w:t>Almighty Allah’s being the One and Only God at this mosque one hundred times,</w:t>
      </w:r>
    </w:p>
    <w:p>
      <w:pPr>
        <w:pStyle w:val="BookText"/>
        <w:bidi w:val="0"/>
        <w:jc w:val="both"/>
        <w:rPr/>
      </w:pPr>
      <w:r>
        <w:rPr>
          <w:rFonts w:eastAsia="Times New Roman" w:cs="Times New Roman" w:ascii="Times New Roman" w:hAnsi="Times New Roman"/>
          <w:color w:val="111111"/>
          <w:sz w:val="28"/>
          <w:szCs w:val="28"/>
          <w:lang w:val="en-US"/>
        </w:rPr>
        <w:t>his words will be equal to the reward of giving life to a human being.</w:t>
      </w:r>
    </w:p>
    <w:p>
      <w:pPr>
        <w:pStyle w:val="BookText"/>
        <w:bidi w:val="0"/>
        <w:jc w:val="both"/>
        <w:rPr/>
      </w:pPr>
      <w:r>
        <w:rPr>
          <w:rFonts w:eastAsia="Times New Roman" w:cs="Times New Roman" w:ascii="Times New Roman" w:hAnsi="Times New Roman"/>
          <w:color w:val="111111"/>
          <w:sz w:val="28"/>
          <w:szCs w:val="28"/>
          <w:lang w:val="en-US"/>
        </w:rPr>
        <w:t>Whoever praises Almighty Allah one hundred times at this mosque, his doxology</w:t>
      </w:r>
    </w:p>
    <w:p>
      <w:pPr>
        <w:pStyle w:val="BookText"/>
        <w:bidi w:val="0"/>
        <w:jc w:val="both"/>
        <w:rPr/>
      </w:pPr>
      <w:r>
        <w:rPr>
          <w:rFonts w:eastAsia="Times New Roman" w:cs="Times New Roman" w:ascii="Times New Roman" w:hAnsi="Times New Roman"/>
          <w:color w:val="111111"/>
          <w:sz w:val="28"/>
          <w:szCs w:val="28"/>
          <w:lang w:val="en-US"/>
        </w:rPr>
        <w:t>will be equal to the reward of giving as alms for Almighty Allah’s sake the tributes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both Kufah and Basrah in Iraq.</w:t>
      </w:r>
      <w:r>
        <w:rPr>
          <w:rStyle w:val="FootnoteAnchor"/>
        </w:rPr>
        <w:footnoteReference w:id="180"/>
      </w:r>
      <w:bookmarkStart w:id="265" w:name="pg13860_138151"/>
    </w:p>
    <w:p>
      <w:pPr>
        <w:pStyle w:val="BookText"/>
        <w:bidi w:val="0"/>
        <w:rPr/>
      </w:pPr>
      <w:bookmarkEnd w:id="265"/>
      <w:r>
        <w:rPr>
          <w:rFonts w:eastAsia="Times New Roman" w:cs="Times New Roman" w:ascii="Times New Roman" w:hAnsi="Times New Roman"/>
          <w:color w:val="111111"/>
          <w:sz w:val="28"/>
          <w:szCs w:val="28"/>
          <w:lang w:val="en-US"/>
        </w:rPr>
        <w:t>Shaykh al-Kulayni has also quoted Imam al-Sadiq (‘a) as saying:</w:t>
      </w:r>
    </w:p>
    <w:p>
      <w:pPr>
        <w:pStyle w:val="BookText"/>
        <w:bidi w:val="0"/>
        <w:jc w:val="both"/>
        <w:rPr/>
      </w:pPr>
      <w:r>
        <w:rPr>
          <w:rFonts w:ascii="Amiri" w:hAnsi="Amiri" w:eastAsia="Amiri" w:cs="Amiri"/>
          <w:color w:val="111111"/>
          <w:sz w:val="28"/>
          <w:sz w:val="28"/>
          <w:szCs w:val="28"/>
          <w:rtl w:val="true"/>
          <w:lang w:bidi="ar-SA"/>
        </w:rPr>
        <w:t>صَلِّ</w:t>
      </w:r>
    </w:p>
    <w:p>
      <w:pPr>
        <w:pStyle w:val="BookText"/>
        <w:bidi w:val="0"/>
        <w:jc w:val="both"/>
        <w:rPr/>
      </w:pPr>
      <w:r>
        <w:rPr>
          <w:rFonts w:ascii="Amiri" w:hAnsi="Amiri" w:eastAsia="Amiri" w:cs="Amiri"/>
          <w:color w:val="111111"/>
          <w:sz w:val="28"/>
          <w:sz w:val="28"/>
          <w:szCs w:val="28"/>
          <w:rtl w:val="true"/>
          <w:lang w:bidi="ar-SA"/>
        </w:rPr>
        <w:t>سِتَّ رَکَعَاتٍ فِی مَسْجِدِ مِنَی فِی أَصْلِ الصَّوْمَعَةِ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six units of</w:t>
      </w:r>
    </w:p>
    <w:p>
      <w:pPr>
        <w:pStyle w:val="BookText"/>
        <w:bidi w:val="0"/>
        <w:jc w:val="both"/>
        <w:rPr/>
      </w:pPr>
      <w:r>
        <w:rPr>
          <w:rFonts w:eastAsia="Times New Roman" w:cs="Times New Roman" w:ascii="Times New Roman" w:hAnsi="Times New Roman"/>
          <w:color w:val="111111"/>
          <w:sz w:val="28"/>
          <w:szCs w:val="28"/>
          <w:lang w:val="en-US"/>
        </w:rPr>
        <w:t>prayer at the center of the Mina Mosque.</w:t>
      </w:r>
      <w:r>
        <w:rPr>
          <w:rStyle w:val="FootnoteAnchor"/>
        </w:rPr>
        <w:footnoteReference w:id="181"/>
      </w:r>
    </w:p>
    <w:p>
      <w:pPr>
        <w:pStyle w:val="Heading4"/>
        <w:numPr>
          <w:ilvl w:val="3"/>
          <w:numId w:val="1"/>
        </w:numPr>
        <w:bidi w:val="0"/>
        <w:jc w:val="left"/>
        <w:rPr/>
      </w:pPr>
      <w:bookmarkStart w:id="266" w:name="__RefHeading___Toc3447991_1468164448"/>
      <w:bookmarkStart w:id="267" w:name="_Toc94"/>
      <w:bookmarkEnd w:id="266"/>
      <w:r>
        <w:rPr/>
        <w:t>Buratha Mosque</w:t>
      </w:r>
      <w:bookmarkEnd w:id="26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famous mosques of Baghdad, the Buratha Mosque is situated on the road between Baghdad and Kazimiyyah. In his book of Mu`jam al-Buldan, al-hamawi, one of the historians of the fifth century, has referred to this mosque. Likewise, traditions reported from the Ahl al-Bayt (‘a) have referred to this mosque. Shaykh al-Qummi, in his book of Mafatih al- </w:t>
      </w:r>
    </w:p>
    <w:p>
      <w:pPr>
        <w:pStyle w:val="BookText"/>
        <w:bidi w:val="0"/>
        <w:rPr/>
      </w:pPr>
      <w:r>
        <w:rPr>
          <w:rFonts w:eastAsia="Times New Roman" w:cs="Times New Roman" w:ascii="Times New Roman" w:hAnsi="Times New Roman"/>
          <w:color w:val="111111"/>
          <w:sz w:val="28"/>
          <w:szCs w:val="28"/>
          <w:lang w:val="en-US"/>
        </w:rPr>
        <w:t>Jinan,</w:t>
      </w:r>
      <w:r>
        <w:rPr>
          <w:rStyle w:val="FootnoteAnchor"/>
        </w:rPr>
        <w:footnoteReference w:id="182"/>
      </w:r>
      <w:r>
        <w:rPr>
          <w:rFonts w:eastAsia="Times New Roman" w:cs="Times New Roman" w:ascii="Times New Roman" w:hAnsi="Times New Roman"/>
          <w:color w:val="111111"/>
          <w:sz w:val="28"/>
          <w:szCs w:val="28"/>
          <w:lang w:val="en-US"/>
        </w:rPr>
        <w:t>has also mentioned this mosque and its merits with some details.</w:t>
      </w:r>
    </w:p>
    <w:p>
      <w:pPr>
        <w:pStyle w:val="BookText"/>
        <w:bidi w:val="0"/>
        <w:jc w:val="both"/>
        <w:rPr/>
      </w:pPr>
      <w:r>
        <w:rPr>
          <w:rFonts w:eastAsia="Times New Roman" w:cs="Times New Roman" w:ascii="Times New Roman" w:hAnsi="Times New Roman"/>
          <w:color w:val="111111"/>
          <w:sz w:val="28"/>
          <w:szCs w:val="28"/>
          <w:lang w:val="en-US"/>
        </w:rPr>
        <w:t>Let us now cite a tradition that is reported by Shaykh al-Saduq, in man-la-yahzuruhu’l-faqih and Shaykh al-Tusi, in Tahdhib al-Ahkam, on the authority of Jabir ibn `Abdullah al-Ansari, the magnificent companion of the Holy Prophet (s):</w:t>
      </w:r>
    </w:p>
    <w:p>
      <w:pPr>
        <w:pStyle w:val="BookText"/>
        <w:bidi w:val="0"/>
        <w:jc w:val="both"/>
        <w:rPr/>
      </w:pPr>
      <w:r>
        <w:rPr>
          <w:rFonts w:eastAsia="Times New Roman" w:cs="Times New Roman" w:ascii="Times New Roman" w:hAnsi="Times New Roman"/>
          <w:color w:val="111111"/>
          <w:sz w:val="28"/>
          <w:szCs w:val="28"/>
          <w:lang w:val="en-US"/>
        </w:rPr>
        <w:t xml:space="preserve">Upon his return from fighting the evil forces, Imam </w:t>
      </w:r>
      <w:r>
        <w:rPr>
          <w:rFonts w:eastAsia="Consolas" w:cs="Consolas" w:ascii="Consolas" w:hAnsi="Consolas"/>
          <w:color w:val="111111"/>
          <w:sz w:val="28"/>
          <w:szCs w:val="28"/>
          <w:lang w:val="en-US"/>
        </w:rPr>
        <w:t xml:space="preserve">Ali (‘a) led about one hundred thousand men in a congregational prayer at Buratha. Upon completion, a Christian man came out from his hermitage and asked about the commander-in-chief of our army. He was thus led to Imam </w:t>
      </w:r>
      <w:r>
        <w:rPr>
          <w:rFonts w:eastAsia="Times New Roman" w:cs="Times New Roman" w:ascii="Times New Roman" w:hAnsi="Times New Roman"/>
          <w:color w:val="111111"/>
          <w:sz w:val="28"/>
          <w:szCs w:val="28"/>
          <w:lang w:val="en-US"/>
        </w:rPr>
        <w:t>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a prophet, sir?” asked the Christian.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am not,” answered Imam `Ali (‘a), “the prophet, who is my master, has died.”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you are a prophet’s successor, are you not?”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Yes, I am,” answered Imam </w:t>
      </w:r>
      <w:r>
        <w:rPr>
          <w:rFonts w:eastAsia="Consolas" w:cs="Consolas" w:ascii="Consolas" w:hAnsi="Consolas"/>
          <w:color w:val="111111"/>
          <w:sz w:val="28"/>
          <w:szCs w:val="28"/>
          <w:lang w:val="en-US"/>
        </w:rPr>
        <w:t xml:space="preserve">Ali (‘a) and asked the man to sit with him, “Why have you asked these questions?” asked Imam </w:t>
      </w:r>
      <w:r>
        <w:rPr>
          <w:rFonts w:eastAsia="Times New Roman" w:cs="Times New Roman" w:ascii="Times New Roman" w:hAnsi="Times New Roman"/>
          <w:color w:val="111111"/>
          <w:sz w:val="28"/>
          <w:szCs w:val="28"/>
          <w:lang w:val="en-US"/>
        </w:rPr>
        <w:t>Ali (‘a).</w:t>
      </w:r>
    </w:p>
    <w:p>
      <w:pPr>
        <w:pStyle w:val="BookText"/>
        <w:bidi w:val="0"/>
        <w:jc w:val="both"/>
        <w:rPr/>
      </w:pPr>
      <w:r>
        <w:rPr>
          <w:rFonts w:eastAsia="Times New Roman" w:cs="Times New Roman" w:ascii="Times New Roman" w:hAnsi="Times New Roman"/>
          <w:color w:val="111111"/>
          <w:sz w:val="28"/>
          <w:szCs w:val="28"/>
          <w:lang w:val="en-US"/>
        </w:rPr>
        <w:t>The man explained, “This hermitage was established here because of this place, which is Buratha. In the divinely revealed books, I have read that no one except a prophet or a prophet’s successor would lead such a group in a prayer at this place. I have just come to declare my conversion to Islam.”</w:t>
      </w:r>
    </w:p>
    <w:p>
      <w:pPr>
        <w:pStyle w:val="BookText"/>
        <w:bidi w:val="0"/>
        <w:jc w:val="both"/>
        <w:rPr/>
      </w:pPr>
      <w:r>
        <w:rPr>
          <w:rFonts w:eastAsia="Times New Roman" w:cs="Times New Roman" w:ascii="Times New Roman" w:hAnsi="Times New Roman"/>
          <w:color w:val="111111"/>
          <w:sz w:val="28"/>
          <w:szCs w:val="28"/>
          <w:lang w:val="en-US"/>
        </w:rPr>
        <w:t>So, the man became a Muslim and accompanied us to Kufah. On their way, Imam `Ali (‘a) asked him, “Do you know who offered prayers at this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Jesus and his mother (‘a) did,” answered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tell you more,” suggested Imam `Ali (‘a).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Yes, please,” answered the man. </w:t>
      </w:r>
      <w:bookmarkStart w:id="268" w:name="pg13860_138153"/>
    </w:p>
    <w:p>
      <w:pPr>
        <w:pStyle w:val="BookText"/>
        <w:bidi w:val="0"/>
        <w:rPr/>
      </w:pPr>
      <w:bookmarkEnd w:id="26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Friend of Allah (i.e. Prophet Abraham (s)) also offered prayers at this place,” informed Imam </w:t>
      </w:r>
      <w:r>
        <w:rPr>
          <w:rFonts w:eastAsia="Consolas" w:cs="Consolas" w:ascii="Consolas" w:hAnsi="Consolas"/>
          <w:color w:val="111111"/>
          <w:sz w:val="28"/>
          <w:szCs w:val="28"/>
          <w:lang w:val="en-US"/>
        </w:rPr>
        <w:t>Ali (‘a).&lt;a href="#ref-footnote1-page210" id="footnote1-page210" style="display:inline-block"&gt;&lt;sup&gt;(1)&lt;/sup&gt;&lt;/a&gt;&lt;p class="footnote"&gt;&lt;a href="#footnote1-page210" style="color:#3b82f6;" id="ref-footnote1-page210"&gt; 1) &lt;/a&gt;- Al-hurr al-</w:t>
      </w:r>
      <w:r>
        <w:rPr>
          <w:rFonts w:eastAsia="Times New Roman" w:cs="Times New Roman" w:ascii="Times New Roman" w:hAnsi="Times New Roman"/>
          <w:color w:val="111111"/>
          <w:sz w:val="28"/>
          <w:szCs w:val="28"/>
          <w:lang w:val="en-US"/>
        </w:rPr>
        <w:t>Amili, Wasa’il al-Shi`ah 3:549, H. 1.</w:t>
      </w:r>
    </w:p>
    <w:p>
      <w:pPr>
        <w:pStyle w:val="Heading4"/>
        <w:numPr>
          <w:ilvl w:val="3"/>
          <w:numId w:val="1"/>
        </w:numPr>
        <w:bidi w:val="0"/>
        <w:jc w:val="left"/>
        <w:rPr/>
      </w:pPr>
      <w:bookmarkStart w:id="269" w:name="__RefHeading___Toc3447993_1468164448"/>
      <w:bookmarkStart w:id="270" w:name="_Toc95"/>
      <w:bookmarkEnd w:id="269"/>
      <w:r>
        <w:rPr/>
        <w:t>Imam al-Riza’s Holy Shrine</w:t>
      </w:r>
      <w:bookmarkEnd w:id="270"/>
    </w:p>
    <w:p>
      <w:pPr>
        <w:pStyle w:val="BookText"/>
        <w:bidi w:val="0"/>
        <w:jc w:val="both"/>
        <w:rPr/>
      </w:pPr>
      <w:r>
        <w:rPr>
          <w:rFonts w:eastAsia="Times New Roman" w:cs="Times New Roman" w:ascii="Times New Roman" w:hAnsi="Times New Roman"/>
          <w:color w:val="111111"/>
          <w:sz w:val="28"/>
          <w:szCs w:val="28"/>
          <w:lang w:val="en-US"/>
        </w:rPr>
        <w:t>About the merits, rewards, and significance of visiting the tomb of Imam `Ali ibn Musa al-Riza (‘a) in the land</w:t>
      </w:r>
    </w:p>
    <w:p>
      <w:pPr>
        <w:pStyle w:val="BookText"/>
        <w:bidi w:val="0"/>
        <w:jc w:val="both"/>
        <w:rPr/>
      </w:pPr>
      <w:r>
        <w:rPr>
          <w:rFonts w:eastAsia="Times New Roman" w:cs="Times New Roman" w:ascii="Times New Roman" w:hAnsi="Times New Roman"/>
          <w:color w:val="111111"/>
          <w:sz w:val="28"/>
          <w:szCs w:val="28"/>
          <w:lang w:val="en-US"/>
        </w:rPr>
        <w:t>of Khurasan, many traditions have been reported in a supportive manner. Some of these have been previously cited in the discussion of pilgrimages to the Holy Imams (‘a).</w:t>
      </w:r>
    </w:p>
    <w:p>
      <w:pPr>
        <w:pStyle w:val="BookText"/>
        <w:bidi w:val="0"/>
        <w:jc w:val="both"/>
        <w:rPr/>
      </w:pPr>
      <w:r>
        <w:rPr>
          <w:rFonts w:eastAsia="Times New Roman" w:cs="Times New Roman" w:ascii="Times New Roman" w:hAnsi="Times New Roman"/>
          <w:color w:val="111111"/>
          <w:sz w:val="28"/>
          <w:szCs w:val="28"/>
          <w:lang w:val="en-US"/>
        </w:rPr>
        <w:t>In addition to the merits and rewards of making pilgrimages to this place, many other traditions and texts have confirmed the sanctity of the blessed tomb. As has been previously cited, Imam al-Sadiq (‘a) is reported to have said:</w:t>
      </w:r>
    </w:p>
    <w:p>
      <w:pPr>
        <w:pStyle w:val="BookText"/>
        <w:bidi w:val="0"/>
        <w:jc w:val="both"/>
        <w:rPr/>
      </w:pPr>
      <w:r>
        <w:rPr>
          <w:rFonts w:ascii="Amiri" w:hAnsi="Amiri" w:eastAsia="Amiri" w:cs="Amiri"/>
          <w:color w:val="111111"/>
          <w:sz w:val="28"/>
          <w:sz w:val="28"/>
          <w:szCs w:val="28"/>
          <w:rtl w:val="true"/>
          <w:lang w:bidi="ar-SA"/>
        </w:rPr>
        <w:t>أَرْبَعُ بِقَاعٍ ضَجَّتْ إِلَی</w:t>
      </w:r>
    </w:p>
    <w:p>
      <w:pPr>
        <w:pStyle w:val="BookText"/>
        <w:bidi w:val="0"/>
        <w:jc w:val="both"/>
        <w:rPr/>
      </w:pPr>
      <w:r>
        <w:rPr>
          <w:rFonts w:ascii="Amiri" w:hAnsi="Amiri" w:eastAsia="Amiri" w:cs="Amiri"/>
          <w:color w:val="111111"/>
          <w:sz w:val="28"/>
          <w:sz w:val="28"/>
          <w:szCs w:val="28"/>
          <w:rtl w:val="true"/>
          <w:lang w:bidi="ar-SA"/>
        </w:rPr>
        <w:t>اللهِ أَیَّامَ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فَرَفَعَهُ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وَالْغَرِیُّ وَکَرْبَلاءُ وَطُوسُ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days of Noah’s flood, four regions cried to Almighty Allah: the</w:t>
      </w:r>
    </w:p>
    <w:p>
      <w:pPr>
        <w:pStyle w:val="BookText"/>
        <w:bidi w:val="0"/>
        <w:jc w:val="both"/>
        <w:rPr/>
      </w:pPr>
      <w:r>
        <w:rPr>
          <w:rFonts w:eastAsia="Times New Roman" w:cs="Times New Roman" w:ascii="Times New Roman" w:hAnsi="Times New Roman"/>
          <w:color w:val="111111"/>
          <w:sz w:val="28"/>
          <w:szCs w:val="28"/>
          <w:lang w:val="en-US"/>
        </w:rPr>
        <w:t>Much-Frequented House, which Almighty Allah thus raised, Ghari, Karbala', and</w:t>
      </w:r>
    </w:p>
    <w:p>
      <w:pPr>
        <w:pStyle w:val="BookText"/>
        <w:bidi w:val="0"/>
        <w:jc w:val="both"/>
        <w:rPr/>
      </w:pPr>
      <w:r>
        <w:rPr>
          <w:rFonts w:eastAsia="Times New Roman" w:cs="Times New Roman" w:ascii="Times New Roman" w:hAnsi="Times New Roman"/>
          <w:color w:val="111111"/>
          <w:sz w:val="28"/>
          <w:szCs w:val="28"/>
          <w:lang w:val="en-US"/>
        </w:rPr>
        <w:t>Tus.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Shaykh al-Saduq, in his books of man-la-yahzuruhu’l-faqih, al-Majalis, and </w:t>
      </w:r>
      <w:r>
        <w:rPr>
          <w:rFonts w:eastAsia="Consolas" w:cs="Consolas" w:ascii="Consolas" w:hAnsi="Consolas"/>
          <w:color w:val="111111"/>
          <w:sz w:val="28"/>
          <w:szCs w:val="28"/>
          <w:lang w:val="en-US"/>
        </w:rPr>
        <w:t xml:space="preserve">Uyun Akhbar al-Riza, has reported through a valid chain of authority that al-hasan ibn </w:t>
      </w:r>
      <w:r>
        <w:rPr>
          <w:rFonts w:eastAsia="Times New Roman" w:cs="Times New Roman" w:ascii="Times New Roman" w:hAnsi="Times New Roman"/>
          <w:color w:val="111111"/>
          <w:sz w:val="28"/>
          <w:szCs w:val="28"/>
          <w:lang w:val="en-US"/>
        </w:rPr>
        <w:t>Ali ibn Fazzal quoted Imam al-Riza (‘a) as saying:</w:t>
      </w:r>
    </w:p>
    <w:p>
      <w:pPr>
        <w:pStyle w:val="BookText"/>
        <w:bidi w:val="0"/>
        <w:jc w:val="both"/>
        <w:rPr/>
      </w:pPr>
      <w:r>
        <w:rPr>
          <w:rFonts w:ascii="Amiri" w:hAnsi="Amiri" w:eastAsia="Amiri" w:cs="Amiri"/>
          <w:color w:val="111111"/>
          <w:sz w:val="28"/>
          <w:sz w:val="28"/>
          <w:szCs w:val="28"/>
          <w:rtl w:val="true"/>
          <w:lang w:bidi="ar-SA"/>
        </w:rPr>
        <w:t>إِنَّ بِخُرَاسَانَ</w:t>
      </w:r>
    </w:p>
    <w:p>
      <w:pPr>
        <w:pStyle w:val="BookText"/>
        <w:bidi w:val="0"/>
        <w:jc w:val="both"/>
        <w:rPr/>
      </w:pPr>
      <w:r>
        <w:rPr>
          <w:rFonts w:ascii="Amiri" w:hAnsi="Amiri" w:eastAsia="Amiri" w:cs="Amiri"/>
          <w:color w:val="111111"/>
          <w:sz w:val="28"/>
          <w:sz w:val="28"/>
          <w:szCs w:val="28"/>
          <w:rtl w:val="true"/>
          <w:lang w:bidi="ar-SA"/>
        </w:rPr>
        <w:t>لَبُقْعَةً یَأْتِی عَلَیْهَا زَمَانٌ تَصِیرُ مُخْتَلَفَ الْمَلائِکَةِ فَلا</w:t>
      </w:r>
    </w:p>
    <w:p>
      <w:pPr>
        <w:pStyle w:val="BookText"/>
        <w:bidi w:val="0"/>
        <w:jc w:val="both"/>
        <w:rPr/>
      </w:pPr>
      <w:r>
        <w:rPr>
          <w:rFonts w:ascii="Amiri" w:hAnsi="Amiri" w:eastAsia="Amiri" w:cs="Amiri"/>
          <w:color w:val="111111"/>
          <w:sz w:val="28"/>
          <w:sz w:val="28"/>
          <w:szCs w:val="28"/>
          <w:rtl w:val="true"/>
          <w:lang w:bidi="ar-SA"/>
        </w:rPr>
        <w:t>یَزَالُ فَوْجٌ یَنْزِلُ مِنَ السَّمَاءِ وَفَوْجٌ یَصْعَدُ إِلَی أَنْ یُنْفَخَ</w:t>
      </w:r>
    </w:p>
    <w:p>
      <w:pPr>
        <w:pStyle w:val="BookText"/>
        <w:bidi w:val="0"/>
        <w:jc w:val="both"/>
        <w:rPr/>
      </w:pPr>
      <w:r>
        <w:rPr>
          <w:rFonts w:ascii="Amiri" w:hAnsi="Amiri" w:eastAsia="Amiri" w:cs="Amiri"/>
          <w:color w:val="111111"/>
          <w:sz w:val="28"/>
          <w:sz w:val="28"/>
          <w:szCs w:val="28"/>
          <w:rtl w:val="true"/>
          <w:lang w:bidi="ar-SA"/>
        </w:rPr>
        <w:t>فِی الصُّورِ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an area in Khurasan where angels will come and go. All the</w:t>
      </w:r>
    </w:p>
    <w:p>
      <w:pPr>
        <w:pStyle w:val="BookText"/>
        <w:bidi w:val="0"/>
        <w:jc w:val="both"/>
        <w:rPr/>
      </w:pPr>
      <w:r>
        <w:rPr>
          <w:rFonts w:eastAsia="Times New Roman" w:cs="Times New Roman" w:ascii="Times New Roman" w:hAnsi="Times New Roman"/>
          <w:color w:val="111111"/>
          <w:sz w:val="28"/>
          <w:szCs w:val="28"/>
          <w:lang w:val="en-US"/>
        </w:rPr>
        <w:t>time a group of angels will be landing there from the sky and another group</w:t>
      </w:r>
    </w:p>
    <w:p>
      <w:pPr>
        <w:pStyle w:val="BookText"/>
        <w:bidi w:val="0"/>
        <w:jc w:val="both"/>
        <w:rPr/>
      </w:pPr>
      <w:r>
        <w:rPr>
          <w:rFonts w:eastAsia="Times New Roman" w:cs="Times New Roman" w:ascii="Times New Roman" w:hAnsi="Times New Roman"/>
          <w:color w:val="111111"/>
          <w:sz w:val="28"/>
          <w:szCs w:val="28"/>
          <w:lang w:val="en-US"/>
        </w:rPr>
        <w:t>will be departing from there to go to the heavens. This will continue forever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the Trumpet is sounded.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area is this?” the Imam (‘a) was asked.</w:t>
      </w:r>
    </w:p>
    <w:p>
      <w:pPr>
        <w:pStyle w:val="BookText"/>
        <w:bidi w:val="0"/>
        <w:jc w:val="both"/>
        <w:rPr/>
      </w:pPr>
      <w:r>
        <w:rPr>
          <w:rFonts w:eastAsia="Times New Roman" w:cs="Times New Roman" w:ascii="Times New Roman" w:hAnsi="Times New Roman"/>
          <w:color w:val="111111"/>
          <w:sz w:val="28"/>
          <w:szCs w:val="28"/>
          <w:lang w:val="en-US"/>
        </w:rPr>
        <w:t>He answered:</w:t>
      </w:r>
    </w:p>
    <w:p>
      <w:pPr>
        <w:pStyle w:val="BookText"/>
        <w:bidi w:val="0"/>
        <w:jc w:val="both"/>
        <w:rPr/>
      </w:pPr>
      <w:r>
        <w:rPr>
          <w:rFonts w:ascii="Amiri" w:hAnsi="Amiri" w:eastAsia="Amiri" w:cs="Amiri"/>
          <w:color w:val="111111"/>
          <w:sz w:val="28"/>
          <w:sz w:val="28"/>
          <w:szCs w:val="28"/>
          <w:rtl w:val="true"/>
          <w:lang w:bidi="ar-SA"/>
        </w:rPr>
        <w:t>هِیَ بِأَرْضِ طُوسَ فَهِیَ</w:t>
      </w:r>
    </w:p>
    <w:p>
      <w:pPr>
        <w:pStyle w:val="BookText"/>
        <w:bidi w:val="0"/>
        <w:jc w:val="both"/>
        <w:rPr/>
      </w:pPr>
      <w:r>
        <w:rPr>
          <w:rFonts w:ascii="Amiri" w:hAnsi="Amiri" w:eastAsia="Amiri" w:cs="Amiri"/>
          <w:color w:val="111111"/>
          <w:sz w:val="28"/>
          <w:sz w:val="28"/>
          <w:szCs w:val="28"/>
          <w:rtl w:val="true"/>
          <w:lang w:bidi="ar-SA"/>
        </w:rPr>
        <w:t>وَاللَّهِ رَوْضَةٌ مِنْ رِیَاضِ الْجَنَّةِ مَنْ زَارَنِی فِی تِلْکَ</w:t>
      </w:r>
    </w:p>
    <w:p>
      <w:pPr>
        <w:pStyle w:val="BookText"/>
        <w:bidi w:val="0"/>
        <w:jc w:val="both"/>
        <w:rPr/>
      </w:pPr>
      <w:r>
        <w:rPr>
          <w:rFonts w:ascii="Amiri" w:hAnsi="Amiri" w:eastAsia="Amiri" w:cs="Amiri"/>
          <w:color w:val="111111"/>
          <w:sz w:val="28"/>
          <w:sz w:val="28"/>
          <w:szCs w:val="28"/>
          <w:rtl w:val="true"/>
          <w:lang w:bidi="ar-SA"/>
        </w:rPr>
        <w:t>الْبُقْعَةِ کَانَ کَمَنْ زَارَ رَسُولَ اللَّهِ‏ صَلَّی اللهُ عَلَیْهِ وَآلِهِ</w:t>
      </w:r>
    </w:p>
    <w:p>
      <w:pPr>
        <w:pStyle w:val="BookText"/>
        <w:bidi w:val="0"/>
        <w:jc w:val="both"/>
        <w:rPr/>
      </w:pPr>
      <w:r>
        <w:rPr>
          <w:rFonts w:ascii="Amiri" w:hAnsi="Amiri" w:eastAsia="Amiri" w:cs="Amiri"/>
          <w:color w:val="111111"/>
          <w:sz w:val="28"/>
          <w:sz w:val="28"/>
          <w:szCs w:val="28"/>
          <w:rtl w:val="true"/>
          <w:lang w:bidi="ar-SA"/>
        </w:rPr>
        <w:t>وَکَتَبَ اللَّهُ تَبَارَکَ وَتَعَالَی لَهُ ثَوَابَ أَلْفِ حَجَّةٍ مَبْرُورَةٍ</w:t>
      </w:r>
    </w:p>
    <w:p>
      <w:pPr>
        <w:pStyle w:val="BookText"/>
        <w:bidi w:val="0"/>
        <w:jc w:val="both"/>
        <w:rPr/>
      </w:pPr>
      <w:r>
        <w:rPr>
          <w:rFonts w:ascii="Amiri" w:hAnsi="Amiri" w:eastAsia="Amiri" w:cs="Amiri"/>
          <w:color w:val="111111"/>
          <w:sz w:val="28"/>
          <w:sz w:val="28"/>
          <w:szCs w:val="28"/>
          <w:rtl w:val="true"/>
          <w:lang w:bidi="ar-SA"/>
        </w:rPr>
        <w:t>وَأَلْفِ عُمْرَةٍ مَقْبُولَةٍ وَکُنْتُ أَنَا وَآبَائِی شُفَعَاءَهُ یَوْمَ</w:t>
      </w:r>
    </w:p>
    <w:p>
      <w:pPr>
        <w:pStyle w:val="BookText"/>
        <w:bidi w:val="0"/>
        <w:jc w:val="both"/>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 the land of Tus and it is, by Allah, a garden of Paradise. Whoever visits me in this area will be as if he has visited the Messenger of Allah (s) and</w:t>
      </w:r>
    </w:p>
    <w:p>
      <w:pPr>
        <w:pStyle w:val="BookText"/>
        <w:bidi w:val="0"/>
        <w:jc w:val="both"/>
        <w:rPr/>
      </w:pPr>
      <w:r>
        <w:rPr>
          <w:rFonts w:eastAsia="Times New Roman" w:cs="Times New Roman" w:ascii="Times New Roman" w:hAnsi="Times New Roman"/>
          <w:color w:val="111111"/>
          <w:sz w:val="28"/>
          <w:szCs w:val="28"/>
          <w:lang w:val="en-US"/>
        </w:rPr>
        <w:t>Almighty Allah will record for him the rewards of one thousand hajj Pilgrimages, one thousand `Umrahs, and my fathers</w:t>
      </w:r>
    </w:p>
    <w:p>
      <w:pPr>
        <w:pStyle w:val="BookText"/>
        <w:bidi w:val="0"/>
        <w:jc w:val="both"/>
        <w:rPr/>
      </w:pPr>
      <w:r>
        <w:rPr>
          <w:rFonts w:eastAsia="Times New Roman" w:cs="Times New Roman" w:ascii="Times New Roman" w:hAnsi="Times New Roman"/>
          <w:color w:val="111111"/>
          <w:sz w:val="28"/>
          <w:szCs w:val="28"/>
          <w:lang w:val="en-US"/>
        </w:rPr>
        <w:t>and I will be his intercessors on the Resurrection Day.</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 xml:space="preserve">Al-Saqr ibn Dalaf has reported that he heard </w:t>
      </w:r>
      <w:r>
        <w:rPr>
          <w:rFonts w:eastAsia="Consolas" w:cs="Consolas" w:ascii="Consolas" w:hAnsi="Consolas"/>
          <w:color w:val="111111"/>
          <w:sz w:val="28"/>
          <w:szCs w:val="28"/>
          <w:lang w:val="en-US"/>
        </w:rPr>
        <w:t xml:space="preserve">Ali ibn Muhammad ibn </w:t>
      </w:r>
      <w:r>
        <w:rPr>
          <w:rFonts w:eastAsia="Times New Roman" w:cs="Times New Roman" w:ascii="Times New Roman" w:hAnsi="Times New Roman"/>
          <w:color w:val="111111"/>
          <w:sz w:val="28"/>
          <w:szCs w:val="28"/>
          <w:lang w:val="en-US"/>
        </w:rPr>
        <w:t>Ali al-Riza (i.e. Imam al-Hadi (‘a))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کَانَتْ لَهُ إِلَی اللهِ حَاجَةٌ فَلْیَزُرْ قَبْرَ جَدِّیَ الرِّضَا عَلَیْهِ</w:t>
      </w:r>
    </w:p>
    <w:p>
      <w:pPr>
        <w:pStyle w:val="BookText"/>
        <w:bidi w:val="0"/>
        <w:jc w:val="both"/>
        <w:rPr/>
      </w:pPr>
      <w:r>
        <w:rPr>
          <w:rFonts w:ascii="Amiri" w:hAnsi="Amiri" w:eastAsia="Amiri" w:cs="Amiri"/>
          <w:color w:val="111111"/>
          <w:sz w:val="28"/>
          <w:sz w:val="28"/>
          <w:szCs w:val="28"/>
          <w:rtl w:val="true"/>
          <w:lang w:bidi="ar-SA"/>
        </w:rPr>
        <w:t>السَّلاَمُ بِطُوسَ وَهُوَ عَلَی غُسْلٍ، وَلْیُصَلِّ عِنْدَ رَأْسِهِ</w:t>
      </w:r>
    </w:p>
    <w:p>
      <w:pPr>
        <w:pStyle w:val="BookText"/>
        <w:bidi w:val="0"/>
        <w:jc w:val="both"/>
        <w:rPr/>
      </w:pPr>
      <w:r>
        <w:rPr>
          <w:rFonts w:ascii="Amiri" w:hAnsi="Amiri" w:eastAsia="Amiri" w:cs="Amiri"/>
          <w:color w:val="111111"/>
          <w:sz w:val="28"/>
          <w:sz w:val="28"/>
          <w:szCs w:val="28"/>
          <w:rtl w:val="true"/>
          <w:lang w:bidi="ar-SA"/>
        </w:rPr>
        <w:t>رَکْعَتَیْنِ، وَلْیَسْأَلِ اللهَ تَعَالَی حَاجَتَهُ فِی قُنُوتِهِ، فَإِنَّهُ</w:t>
      </w:r>
    </w:p>
    <w:p>
      <w:pPr>
        <w:pStyle w:val="BookText"/>
        <w:bidi w:val="0"/>
        <w:jc w:val="both"/>
        <w:rPr/>
      </w:pPr>
      <w:r>
        <w:rPr>
          <w:rFonts w:ascii="Amiri" w:hAnsi="Amiri" w:eastAsia="Amiri" w:cs="Amiri"/>
          <w:color w:val="111111"/>
          <w:sz w:val="28"/>
          <w:sz w:val="28"/>
          <w:szCs w:val="28"/>
          <w:rtl w:val="true"/>
          <w:lang w:bidi="ar-SA"/>
        </w:rPr>
        <w:t>یَسْتَجِیبُ لَهُ مَا لَمْ یَسْأَلْ مَأْثَماً أَوْ قَطِیعَةَ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مَوْضِعَ قَبْرِهِ لَبُقْعَةٌ مِنْ بِقَاعِ الْجَنَّةِ لاَ یَزُورُهَا مُؤْمِنٌ</w:t>
      </w:r>
    </w:p>
    <w:p>
      <w:pPr>
        <w:pStyle w:val="BookText"/>
        <w:bidi w:val="0"/>
        <w:jc w:val="both"/>
        <w:rPr/>
      </w:pPr>
      <w:r>
        <w:rPr>
          <w:rFonts w:ascii="Amiri" w:hAnsi="Amiri" w:eastAsia="Amiri" w:cs="Amiri"/>
          <w:color w:val="111111"/>
          <w:sz w:val="28"/>
          <w:sz w:val="28"/>
          <w:szCs w:val="28"/>
          <w:rtl w:val="true"/>
          <w:lang w:bidi="ar-SA"/>
        </w:rPr>
        <w:t>إِلاَّ أَعْتَقَهُ اللهُ تَعَالَی مِنَ النَّارِ وَأَدْخَلَهُ دَارَ الْقَرَارِ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a request</w:t>
      </w:r>
    </w:p>
    <w:p>
      <w:pPr>
        <w:pStyle w:val="BookText"/>
        <w:bidi w:val="0"/>
        <w:jc w:val="both"/>
        <w:rPr/>
      </w:pPr>
      <w:r>
        <w:rPr>
          <w:rFonts w:eastAsia="Times New Roman" w:cs="Times New Roman" w:ascii="Times New Roman" w:hAnsi="Times New Roman"/>
          <w:color w:val="111111"/>
          <w:sz w:val="28"/>
          <w:szCs w:val="28"/>
          <w:lang w:val="en-US"/>
        </w:rPr>
        <w:t>to be granted by Almighty Allah should visit the tomb of al-Riza (‘a), my</w:t>
      </w:r>
    </w:p>
    <w:p>
      <w:pPr>
        <w:pStyle w:val="BookText"/>
        <w:bidi w:val="0"/>
        <w:jc w:val="both"/>
        <w:rPr/>
      </w:pPr>
      <w:r>
        <w:rPr>
          <w:rFonts w:eastAsia="Times New Roman" w:cs="Times New Roman" w:ascii="Times New Roman" w:hAnsi="Times New Roman"/>
          <w:color w:val="111111"/>
          <w:sz w:val="28"/>
          <w:szCs w:val="28"/>
          <w:lang w:val="en-US"/>
        </w:rPr>
        <w:t>grandfather, in Tus after performing the ritual bath. He should then offer a</w:t>
      </w:r>
    </w:p>
    <w:p>
      <w:pPr>
        <w:pStyle w:val="BookText"/>
        <w:bidi w:val="0"/>
        <w:jc w:val="both"/>
        <w:rPr/>
      </w:pPr>
      <w:r>
        <w:rPr>
          <w:rFonts w:eastAsia="Times New Roman" w:cs="Times New Roman" w:ascii="Times New Roman" w:hAnsi="Times New Roman"/>
          <w:color w:val="111111"/>
          <w:sz w:val="28"/>
          <w:szCs w:val="28"/>
          <w:lang w:val="en-US"/>
        </w:rPr>
        <w:t>two-unit prayer at the side of the Imam’s head and ask Almighty Allah to</w:t>
      </w:r>
    </w:p>
    <w:p>
      <w:pPr>
        <w:pStyle w:val="BookText"/>
        <w:bidi w:val="0"/>
        <w:jc w:val="both"/>
        <w:rPr/>
      </w:pPr>
      <w:r>
        <w:rPr>
          <w:rFonts w:eastAsia="Times New Roman" w:cs="Times New Roman" w:ascii="Times New Roman" w:hAnsi="Times New Roman"/>
          <w:color w:val="111111"/>
          <w:sz w:val="28"/>
          <w:szCs w:val="28"/>
          <w:lang w:val="en-US"/>
        </w:rPr>
        <w:t>grant him his request in the ritual supplication of that prayer (i.e. qunut).</w:t>
      </w:r>
    </w:p>
    <w:p>
      <w:pPr>
        <w:pStyle w:val="BookText"/>
        <w:bidi w:val="0"/>
        <w:jc w:val="both"/>
        <w:rPr/>
      </w:pPr>
      <w:r>
        <w:rPr>
          <w:rFonts w:eastAsia="Times New Roman" w:cs="Times New Roman" w:ascii="Times New Roman" w:hAnsi="Times New Roman"/>
          <w:color w:val="111111"/>
          <w:sz w:val="28"/>
          <w:szCs w:val="28"/>
          <w:lang w:val="en-US"/>
        </w:rPr>
        <w:t>If he does all that, his request will certainly be granted unless he has</w:t>
      </w:r>
    </w:p>
    <w:p>
      <w:pPr>
        <w:pStyle w:val="BookText"/>
        <w:bidi w:val="0"/>
        <w:jc w:val="both"/>
        <w:rPr/>
      </w:pPr>
      <w:r>
        <w:rPr>
          <w:rFonts w:eastAsia="Times New Roman" w:cs="Times New Roman" w:ascii="Times New Roman" w:hAnsi="Times New Roman"/>
          <w:color w:val="111111"/>
          <w:sz w:val="28"/>
          <w:szCs w:val="28"/>
          <w:lang w:val="en-US"/>
        </w:rPr>
        <w:t>asked for a sin or a matter that leads to cutting off of family ties. Verily,</w:t>
      </w:r>
    </w:p>
    <w:p>
      <w:pPr>
        <w:pStyle w:val="BookText"/>
        <w:bidi w:val="0"/>
        <w:jc w:val="both"/>
        <w:rPr/>
      </w:pPr>
      <w:r>
        <w:rPr>
          <w:rFonts w:eastAsia="Times New Roman" w:cs="Times New Roman" w:ascii="Times New Roman" w:hAnsi="Times New Roman"/>
          <w:color w:val="111111"/>
          <w:sz w:val="28"/>
          <w:szCs w:val="28"/>
          <w:lang w:val="en-US"/>
        </w:rPr>
        <w:t>the place of his tomb is an area of Paradise. Any believer that visits it</w:t>
      </w:r>
    </w:p>
    <w:p>
      <w:pPr>
        <w:pStyle w:val="BookText"/>
        <w:bidi w:val="0"/>
        <w:jc w:val="both"/>
        <w:rPr/>
      </w:pPr>
      <w:r>
        <w:rPr>
          <w:rFonts w:eastAsia="Times New Roman" w:cs="Times New Roman" w:ascii="Times New Roman" w:hAnsi="Times New Roman"/>
          <w:color w:val="111111"/>
          <w:sz w:val="28"/>
          <w:szCs w:val="28"/>
          <w:lang w:val="en-US"/>
        </w:rPr>
        <w:t>will be released by Almighty Allah from Hellfire and allowed into the Abode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Settlement.</w:t>
      </w:r>
      <w:r>
        <w:rPr>
          <w:rStyle w:val="FootnoteAnchor"/>
        </w:rPr>
        <w:footnoteReference w:id="185"/>
      </w:r>
      <w:bookmarkStart w:id="271" w:name="pg13860_138155"/>
    </w:p>
    <w:p>
      <w:pPr>
        <w:pStyle w:val="Heading4"/>
        <w:numPr>
          <w:ilvl w:val="3"/>
          <w:numId w:val="1"/>
        </w:numPr>
        <w:bidi w:val="0"/>
        <w:jc w:val="left"/>
        <w:rPr/>
      </w:pPr>
      <w:bookmarkStart w:id="272" w:name="__RefHeading___Toc3447995_1468164448"/>
      <w:bookmarkStart w:id="273" w:name="_Toc96"/>
      <w:bookmarkEnd w:id="271"/>
      <w:bookmarkEnd w:id="272"/>
      <w:r>
        <w:rPr/>
        <w:t>Qum: the Tomb of Lady Fatimah the Daughter of Imam al-Kazim (‘a)</w:t>
      </w:r>
      <w:bookmarkEnd w:id="273"/>
    </w:p>
    <w:p>
      <w:pPr>
        <w:pStyle w:val="BookText"/>
        <w:bidi w:val="0"/>
        <w:jc w:val="both"/>
        <w:rPr/>
      </w:pPr>
      <w:r>
        <w:rPr>
          <w:rFonts w:eastAsia="Times New Roman" w:cs="Times New Roman" w:ascii="Times New Roman" w:hAnsi="Times New Roman"/>
          <w:color w:val="111111"/>
          <w:sz w:val="28"/>
          <w:szCs w:val="28"/>
          <w:lang w:val="en-US"/>
        </w:rPr>
        <w:t>In the sight of the Ahl al-Bayt (‘a), the city of Qum has a special significance and a vital role in the history and life of the virtuous community. In its cultural aspect, this city seems to occupy the second place after the city of Kufah because it has been joined with this city in many traditions.</w:t>
      </w:r>
      <w:r>
        <w:rPr>
          <w:rStyle w:val="FootnoteAnchor"/>
        </w:rPr>
        <w:footnoteReference w:id="186"/>
      </w:r>
    </w:p>
    <w:p>
      <w:pPr>
        <w:pStyle w:val="BookText"/>
        <w:bidi w:val="0"/>
        <w:jc w:val="both"/>
        <w:rPr/>
      </w:pPr>
      <w:r>
        <w:rPr>
          <w:rFonts w:ascii="Amiri" w:hAnsi="Amiri" w:eastAsia="Amiri" w:cs="Amiri"/>
          <w:color w:val="111111"/>
          <w:sz w:val="28"/>
          <w:sz w:val="28"/>
          <w:szCs w:val="28"/>
          <w:rtl w:val="true"/>
          <w:lang w:bidi="ar-SA"/>
        </w:rPr>
        <w:t>إِذَا فُقِدَ الأَمْنُ مِنَ الْعِبَادِ وَرَکِبَ النَّاسُ</w:t>
      </w:r>
    </w:p>
    <w:p>
      <w:pPr>
        <w:pStyle w:val="BookText"/>
        <w:bidi w:val="0"/>
        <w:jc w:val="both"/>
        <w:rPr/>
      </w:pPr>
      <w:r>
        <w:rPr>
          <w:rFonts w:ascii="Amiri" w:hAnsi="Amiri" w:eastAsia="Amiri" w:cs="Amiri"/>
          <w:color w:val="111111"/>
          <w:sz w:val="28"/>
          <w:sz w:val="28"/>
          <w:szCs w:val="28"/>
          <w:rtl w:val="true"/>
          <w:lang w:bidi="ar-SA"/>
        </w:rPr>
        <w:t>عَلَی الْخُیُولِ وَاعْتَزَلُوا النِّسَاءَ وَالطِّیبَ فَالْهَرَبَ الْهَرَبَ</w:t>
      </w:r>
    </w:p>
    <w:p>
      <w:pPr>
        <w:pStyle w:val="BookText"/>
        <w:bidi w:val="0"/>
        <w:jc w:val="both"/>
        <w:rPr/>
      </w:pPr>
      <w:r>
        <w:rPr>
          <w:rFonts w:ascii="Amiri" w:hAnsi="Amiri" w:eastAsia="Amiri" w:cs="Amiri"/>
          <w:color w:val="111111"/>
          <w:sz w:val="28"/>
          <w:sz w:val="28"/>
          <w:szCs w:val="28"/>
          <w:rtl w:val="true"/>
          <w:lang w:bidi="ar-SA"/>
        </w:rPr>
        <w:t>عَنْ جِوَارِهِمْ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security is lacking and people ride on their horses</w:t>
      </w:r>
    </w:p>
    <w:p>
      <w:pPr>
        <w:pStyle w:val="BookText"/>
        <w:bidi w:val="0"/>
        <w:jc w:val="both"/>
        <w:rPr/>
      </w:pPr>
      <w:r>
        <w:rPr>
          <w:rFonts w:eastAsia="Times New Roman" w:cs="Times New Roman" w:ascii="Times New Roman" w:hAnsi="Times New Roman"/>
          <w:color w:val="111111"/>
          <w:sz w:val="28"/>
          <w:szCs w:val="28"/>
          <w:lang w:val="en-US"/>
        </w:rPr>
        <w:t>and isolate themselves from women and perfume, flee from their vicinity.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said the reporter, “Where should we flee to?”</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إِلَی الْکُوفَةِ وَنَوَاحِیهَا أَوْ إِلَی قُمَّ</w:t>
      </w:r>
    </w:p>
    <w:p>
      <w:pPr>
        <w:pStyle w:val="BookText"/>
        <w:bidi w:val="0"/>
        <w:jc w:val="both"/>
        <w:rPr/>
      </w:pPr>
      <w:r>
        <w:rPr>
          <w:rFonts w:ascii="Amiri" w:hAnsi="Amiri" w:eastAsia="Amiri" w:cs="Amiri"/>
          <w:color w:val="111111"/>
          <w:sz w:val="28"/>
          <w:sz w:val="28"/>
          <w:szCs w:val="28"/>
          <w:rtl w:val="true"/>
          <w:lang w:bidi="ar-SA"/>
        </w:rPr>
        <w:t>وَحَوَالَیْهَا فَإِنَّ الْبَلاَءَ مَدْفُوعٌ عَنْهُمَا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Flee to Kufah and its districts or Qum and its</w:t>
      </w:r>
    </w:p>
    <w:p>
      <w:pPr>
        <w:pStyle w:val="BookText"/>
        <w:bidi w:val="0"/>
        <w:jc w:val="both"/>
        <w:rPr/>
      </w:pPr>
      <w:r>
        <w:rPr>
          <w:rFonts w:eastAsia="Times New Roman" w:cs="Times New Roman" w:ascii="Times New Roman" w:hAnsi="Times New Roman"/>
          <w:color w:val="111111"/>
          <w:sz w:val="28"/>
          <w:szCs w:val="28"/>
          <w:lang w:val="en-US"/>
        </w:rPr>
        <w:t>outskirts, for tribulation shall be repelled from these two cities.</w:t>
      </w:r>
    </w:p>
    <w:p>
      <w:pPr>
        <w:pStyle w:val="BookText"/>
        <w:bidi w:val="0"/>
        <w:jc w:val="both"/>
        <w:rPr/>
      </w:pPr>
      <w:r>
        <w:rPr>
          <w:rFonts w:eastAsia="Times New Roman" w:cs="Times New Roman" w:ascii="Times New Roman" w:hAnsi="Times New Roman"/>
          <w:color w:val="111111"/>
          <w:sz w:val="28"/>
          <w:szCs w:val="28"/>
          <w:lang w:val="en-US"/>
        </w:rPr>
        <w:t>`Allamah al-Majlisi, Bihar al-Anwar 57:214, H. 29.</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أَهْلُ خُرَاسَانَ أَعْلاَمُنَا، وَأَهْلُ قُمَّ</w:t>
      </w:r>
    </w:p>
    <w:p>
      <w:pPr>
        <w:pStyle w:val="BookText"/>
        <w:bidi w:val="0"/>
        <w:jc w:val="both"/>
        <w:rPr/>
      </w:pPr>
      <w:r>
        <w:rPr>
          <w:rFonts w:ascii="Amiri" w:hAnsi="Amiri" w:eastAsia="Amiri" w:cs="Amiri"/>
          <w:color w:val="111111"/>
          <w:sz w:val="28"/>
          <w:sz w:val="28"/>
          <w:szCs w:val="28"/>
          <w:rtl w:val="true"/>
          <w:lang w:bidi="ar-SA"/>
        </w:rPr>
        <w:t>أَنْصَارُنَا، وَأَهْلُ الْکُوفَةِ أَوْتَادُنَا ، وَأَهْلُ هَذَا السَّوَادِ</w:t>
      </w:r>
    </w:p>
    <w:p>
      <w:pPr>
        <w:pStyle w:val="BookText"/>
        <w:bidi w:val="0"/>
        <w:jc w:val="both"/>
        <w:rPr/>
      </w:pPr>
      <w:r>
        <w:rPr>
          <w:rFonts w:ascii="Amiri" w:hAnsi="Amiri" w:eastAsia="Amiri" w:cs="Amiri"/>
          <w:color w:val="111111"/>
          <w:sz w:val="28"/>
          <w:sz w:val="28"/>
          <w:szCs w:val="28"/>
          <w:rtl w:val="true"/>
          <w:lang w:bidi="ar-SA"/>
        </w:rPr>
        <w:t>مِنَّا وَنَحْنُ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of Khurasan are our signs, the people of Qum</w:t>
      </w:r>
    </w:p>
    <w:p>
      <w:pPr>
        <w:pStyle w:val="BookText"/>
        <w:bidi w:val="0"/>
        <w:jc w:val="both"/>
        <w:rPr/>
      </w:pPr>
      <w:r>
        <w:rPr>
          <w:rFonts w:eastAsia="Times New Roman" w:cs="Times New Roman" w:ascii="Times New Roman" w:hAnsi="Times New Roman"/>
          <w:color w:val="111111"/>
          <w:sz w:val="28"/>
          <w:szCs w:val="28"/>
          <w:lang w:val="en-US"/>
        </w:rPr>
        <w:t>our supporters, the people of Kufah our pillars, and the people of Iraq are</w:t>
      </w:r>
    </w:p>
    <w:p>
      <w:pPr>
        <w:pStyle w:val="BookText"/>
        <w:bidi w:val="0"/>
        <w:jc w:val="both"/>
        <w:rPr/>
      </w:pPr>
      <w:r>
        <w:rPr>
          <w:rFonts w:eastAsia="Times New Roman" w:cs="Times New Roman" w:ascii="Times New Roman" w:hAnsi="Times New Roman"/>
          <w:color w:val="111111"/>
          <w:sz w:val="28"/>
          <w:szCs w:val="28"/>
          <w:lang w:val="en-US"/>
        </w:rPr>
        <w:t>from us and we are from them.</w:t>
      </w:r>
    </w:p>
    <w:p>
      <w:pPr>
        <w:pStyle w:val="BookText"/>
        <w:bidi w:val="0"/>
        <w:jc w:val="both"/>
        <w:rPr/>
      </w:pPr>
      <w:r>
        <w:rPr>
          <w:rFonts w:eastAsia="Times New Roman" w:cs="Times New Roman" w:ascii="Times New Roman" w:hAnsi="Times New Roman"/>
          <w:color w:val="111111"/>
          <w:sz w:val="28"/>
          <w:szCs w:val="28"/>
          <w:lang w:val="en-US"/>
        </w:rPr>
        <w:t>`Allamah al-Majlisi, Bihar al-Anwar 57:214, H. 30.</w:t>
      </w:r>
    </w:p>
    <w:p>
      <w:pPr>
        <w:pStyle w:val="BookText"/>
        <w:bidi w:val="0"/>
        <w:jc w:val="both"/>
        <w:rPr/>
      </w:pPr>
      <w:r>
        <w:rPr>
          <w:rFonts w:eastAsia="Times New Roman" w:cs="Times New Roman" w:ascii="Times New Roman" w:hAnsi="Times New Roman"/>
          <w:color w:val="111111"/>
          <w:sz w:val="28"/>
          <w:szCs w:val="28"/>
          <w:lang w:val="en-US"/>
        </w:rPr>
        <w:t>Imam al-Kazim (‘a) is also reported to have said:</w:t>
      </w:r>
    </w:p>
    <w:p>
      <w:pPr>
        <w:pStyle w:val="BookText"/>
        <w:bidi w:val="0"/>
        <w:jc w:val="both"/>
        <w:rPr/>
      </w:pPr>
      <w:r>
        <w:rPr>
          <w:rFonts w:ascii="Amiri" w:hAnsi="Amiri" w:eastAsia="Amiri" w:cs="Amiri"/>
          <w:color w:val="111111"/>
          <w:sz w:val="28"/>
          <w:sz w:val="28"/>
          <w:szCs w:val="28"/>
          <w:rtl w:val="true"/>
          <w:lang w:bidi="ar-SA"/>
        </w:rPr>
        <w:t>قُمُّ عِشُّ آلِ مُحَمَّدٍ وَمَأْوَی شِیعَتِهِمْ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وَلَکِنْ سَیَهْلِکُ جَمَاعَةٌ مِنْ شَبَابِهِمْ بِمَعْصِیَةِ آبَاءِهِمْ وَالإسْتِخْفَافِ</w:t>
      </w:r>
    </w:p>
    <w:p>
      <w:pPr>
        <w:pStyle w:val="BookText"/>
        <w:bidi w:val="0"/>
        <w:jc w:val="both"/>
        <w:rPr/>
      </w:pPr>
      <w:r>
        <w:rPr>
          <w:rFonts w:ascii="Amiri" w:hAnsi="Amiri" w:eastAsia="Amiri" w:cs="Amiri"/>
          <w:color w:val="111111"/>
          <w:sz w:val="28"/>
          <w:sz w:val="28"/>
          <w:szCs w:val="28"/>
          <w:rtl w:val="true"/>
          <w:lang w:bidi="ar-SA"/>
        </w:rPr>
        <w:t>وَالسُّخْرِیَةِ بِکُبَرَاءِهِمْ وَمَشَایِخِهِمْ، وَمَعَ ذَلِکَ یَدْفَعُ اللهُ</w:t>
      </w:r>
    </w:p>
    <w:p>
      <w:pPr>
        <w:pStyle w:val="BookText"/>
        <w:bidi w:val="0"/>
        <w:jc w:val="both"/>
        <w:rPr/>
      </w:pPr>
      <w:r>
        <w:rPr>
          <w:rFonts w:ascii="Amiri" w:hAnsi="Amiri" w:eastAsia="Amiri" w:cs="Amiri"/>
          <w:color w:val="111111"/>
          <w:sz w:val="28"/>
          <w:sz w:val="28"/>
          <w:szCs w:val="28"/>
          <w:rtl w:val="true"/>
          <w:lang w:bidi="ar-SA"/>
        </w:rPr>
        <w:t>عَنْهُمْ شَرَّ الأَعَادِی وَکُلَّ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Qum is the refuge of Muhammad’s Household (s) and the</w:t>
      </w:r>
    </w:p>
    <w:p>
      <w:pPr>
        <w:pStyle w:val="BookText"/>
        <w:bidi w:val="0"/>
        <w:jc w:val="both"/>
        <w:rPr/>
      </w:pPr>
      <w:r>
        <w:rPr>
          <w:rFonts w:eastAsia="Times New Roman" w:cs="Times New Roman" w:ascii="Times New Roman" w:hAnsi="Times New Roman"/>
          <w:color w:val="111111"/>
          <w:sz w:val="28"/>
          <w:szCs w:val="28"/>
          <w:lang w:val="en-US"/>
        </w:rPr>
        <w:t>shelter of their partisans (i.e. Shi`ah). However, a group of their youths</w:t>
      </w:r>
    </w:p>
    <w:p>
      <w:pPr>
        <w:pStyle w:val="BookText"/>
        <w:bidi w:val="0"/>
        <w:jc w:val="both"/>
        <w:rPr/>
      </w:pPr>
      <w:r>
        <w:rPr>
          <w:rFonts w:eastAsia="Times New Roman" w:cs="Times New Roman" w:ascii="Times New Roman" w:hAnsi="Times New Roman"/>
          <w:color w:val="111111"/>
          <w:sz w:val="28"/>
          <w:szCs w:val="28"/>
          <w:lang w:val="en-US"/>
        </w:rPr>
        <w:t>will be annihilated for disobedience of their fathers and the belittling and</w:t>
      </w:r>
    </w:p>
    <w:p>
      <w:pPr>
        <w:pStyle w:val="BookText"/>
        <w:bidi w:val="0"/>
        <w:jc w:val="both"/>
        <w:rPr/>
      </w:pPr>
      <w:r>
        <w:rPr>
          <w:rFonts w:eastAsia="Times New Roman" w:cs="Times New Roman" w:ascii="Times New Roman" w:hAnsi="Times New Roman"/>
          <w:color w:val="111111"/>
          <w:sz w:val="28"/>
          <w:szCs w:val="28"/>
          <w:lang w:val="en-US"/>
        </w:rPr>
        <w:t>mocking of their grand personalities and chiefs. Otherwise, Almighty Allah</w:t>
      </w:r>
    </w:p>
    <w:p>
      <w:pPr>
        <w:pStyle w:val="BookText"/>
        <w:bidi w:val="0"/>
        <w:jc w:val="both"/>
        <w:rPr/>
      </w:pPr>
      <w:r>
        <w:rPr>
          <w:rFonts w:eastAsia="Times New Roman" w:cs="Times New Roman" w:ascii="Times New Roman" w:hAnsi="Times New Roman"/>
          <w:color w:val="111111"/>
          <w:sz w:val="28"/>
          <w:szCs w:val="28"/>
          <w:lang w:val="en-US"/>
        </w:rPr>
        <w:t>will ward off from them their enemies and every misfortune.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Allamah al-Majlisi, Bihar al-Anwar 57:214, H. 31.&lt;/p&gt;As for the scholastic aspect of Shi</w:t>
      </w:r>
      <w:r>
        <w:rPr>
          <w:rFonts w:eastAsia="Times New Roman" w:cs="Times New Roman" w:ascii="Times New Roman" w:hAnsi="Times New Roman"/>
          <w:color w:val="111111"/>
          <w:sz w:val="28"/>
          <w:szCs w:val="28"/>
          <w:lang w:val="en-US"/>
        </w:rPr>
        <w:t xml:space="preserve">ism, the </w:t>
      </w:r>
    </w:p>
    <w:p>
      <w:pPr>
        <w:pStyle w:val="BookText"/>
        <w:bidi w:val="0"/>
        <w:rPr/>
      </w:pPr>
      <w:r>
        <w:rPr>
          <w:rFonts w:eastAsia="Times New Roman" w:cs="Times New Roman" w:ascii="Times New Roman" w:hAnsi="Times New Roman"/>
          <w:color w:val="111111"/>
          <w:sz w:val="28"/>
          <w:szCs w:val="28"/>
          <w:lang w:val="en-US"/>
        </w:rPr>
        <w:t>religious school of Qum is seen as an extension of the religious school of Kufah and the second educational site that comes after it. From the city of Kufah, people from the Ash`ar Tribe migrated to Qum and scholars of the virtuous community arrived successively in this city down the ages. Some texts predict that this city would play a major role in the life of the virtuous community.</w:t>
      </w:r>
      <w:r>
        <w:rPr>
          <w:rStyle w:val="FootnoteAnchor"/>
        </w:rPr>
        <w:footnoteReference w:id="187"/>
      </w:r>
    </w:p>
    <w:p>
      <w:pPr>
        <w:pStyle w:val="BookText"/>
        <w:bidi w:val="0"/>
        <w:jc w:val="both"/>
        <w:rPr/>
      </w:pPr>
      <w:r>
        <w:rPr>
          <w:rFonts w:ascii="Amiri" w:hAnsi="Amiri" w:eastAsia="Amiri" w:cs="Amiri"/>
          <w:color w:val="111111"/>
          <w:sz w:val="28"/>
          <w:sz w:val="28"/>
          <w:szCs w:val="28"/>
          <w:rtl w:val="true"/>
          <w:lang w:bidi="ar-SA"/>
        </w:rPr>
        <w:t>سَتَخْلُو کُوفَةُ مِنَ الْمُؤْمِنِینَ وَیَأْزَرُ عَنْهَا</w:t>
      </w:r>
    </w:p>
    <w:p>
      <w:pPr>
        <w:pStyle w:val="BookText"/>
        <w:bidi w:val="0"/>
        <w:jc w:val="both"/>
        <w:rPr/>
      </w:pPr>
      <w:r>
        <w:rPr>
          <w:rFonts w:ascii="Amiri" w:hAnsi="Amiri" w:eastAsia="Amiri" w:cs="Amiri"/>
          <w:color w:val="111111"/>
          <w:sz w:val="28"/>
          <w:sz w:val="28"/>
          <w:szCs w:val="28"/>
          <w:rtl w:val="true"/>
          <w:lang w:bidi="ar-SA"/>
        </w:rPr>
        <w:t>الْعِلْمُ کَمَا تَأْزَرُ الْحَیَّةُ فِی جُحْرِهَا، ثُمَّ یَظْهَرُ الْعِلْمُ</w:t>
      </w:r>
    </w:p>
    <w:p>
      <w:pPr>
        <w:pStyle w:val="BookText"/>
        <w:bidi w:val="0"/>
        <w:jc w:val="both"/>
        <w:rPr/>
      </w:pPr>
      <w:r>
        <w:rPr>
          <w:rFonts w:ascii="Amiri" w:hAnsi="Amiri" w:eastAsia="Amiri" w:cs="Amiri"/>
          <w:color w:val="111111"/>
          <w:sz w:val="28"/>
          <w:sz w:val="28"/>
          <w:szCs w:val="28"/>
          <w:rtl w:val="true"/>
          <w:lang w:bidi="ar-SA"/>
        </w:rPr>
        <w:t>بِبَلْدَةٍ یُقَالُ لَهَا قُمّ، وَتَصِیرُ مَعْدِناً لِلْعِلْمِ وَالْفَضْلِ</w:t>
      </w:r>
    </w:p>
    <w:p>
      <w:pPr>
        <w:pStyle w:val="BookText"/>
        <w:bidi w:val="0"/>
        <w:jc w:val="both"/>
        <w:rPr/>
      </w:pPr>
      <w:r>
        <w:rPr>
          <w:rFonts w:ascii="Amiri" w:hAnsi="Amiri" w:eastAsia="Amiri" w:cs="Amiri"/>
          <w:color w:val="111111"/>
          <w:sz w:val="28"/>
          <w:sz w:val="28"/>
          <w:szCs w:val="28"/>
          <w:rtl w:val="true"/>
          <w:lang w:bidi="ar-SA"/>
        </w:rPr>
        <w:t>حَتَّی لاَ یَبْقَی فِی الأَرْضِ مُسْتَضْعَفٌ فِی الدِّینِ حَتَّی</w:t>
      </w:r>
    </w:p>
    <w:p>
      <w:pPr>
        <w:pStyle w:val="BookText"/>
        <w:bidi w:val="0"/>
        <w:jc w:val="both"/>
        <w:rPr/>
      </w:pPr>
      <w:r>
        <w:rPr>
          <w:rFonts w:ascii="Amiri" w:hAnsi="Amiri" w:eastAsia="Amiri" w:cs="Amiri"/>
          <w:color w:val="111111"/>
          <w:sz w:val="28"/>
          <w:sz w:val="28"/>
          <w:szCs w:val="28"/>
          <w:rtl w:val="true"/>
          <w:lang w:bidi="ar-SA"/>
        </w:rPr>
        <w:t>الْمُخَدَّرَاتِ فِی الْحِجَالِ، وَذَلِکَ عِنْدَ قُرْبِ ظُهُورِ قَائِمِنَا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فَیَجْعَلُ اللهُ قُمَّ وَأَهْلَهُ قَائِمَیْنِ مَقَامِ الْحُجَّةِ، وَلَوْلاَ</w:t>
      </w:r>
    </w:p>
    <w:p>
      <w:pPr>
        <w:pStyle w:val="BookText"/>
        <w:bidi w:val="0"/>
        <w:jc w:val="both"/>
        <w:rPr/>
      </w:pPr>
      <w:r>
        <w:rPr>
          <w:rFonts w:ascii="Amiri" w:hAnsi="Amiri" w:eastAsia="Amiri" w:cs="Amiri"/>
          <w:color w:val="111111"/>
          <w:sz w:val="28"/>
          <w:sz w:val="28"/>
          <w:szCs w:val="28"/>
          <w:rtl w:val="true"/>
          <w:lang w:bidi="ar-SA"/>
        </w:rPr>
        <w:t>ذَلِکَ لَسَاخَتِ الأَرْضُ بِأَهْلِهَا وَلَمْ یَبْقَ فِی الأَرْضِ حُجَّةٌ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فَیَفِیضُ الْعِلْمُ مِنْهُ إِلَی سَائِرِ الْبِلاَدِ فِی الْمَشْرِقِ</w:t>
      </w:r>
    </w:p>
    <w:p>
      <w:pPr>
        <w:pStyle w:val="BookText"/>
        <w:bidi w:val="0"/>
        <w:jc w:val="both"/>
        <w:rPr/>
      </w:pPr>
      <w:r>
        <w:rPr>
          <w:rFonts w:ascii="Amiri" w:hAnsi="Amiri" w:eastAsia="Amiri" w:cs="Amiri"/>
          <w:color w:val="111111"/>
          <w:sz w:val="28"/>
          <w:sz w:val="28"/>
          <w:szCs w:val="28"/>
          <w:rtl w:val="true"/>
          <w:lang w:bidi="ar-SA"/>
        </w:rPr>
        <w:t>وَالْمَغْرِبِ، فَیِتِمُّ حُجَّةُ اللهِ عَلَی الْخَلْقِ حَتَّی لاَ یَبْقَی</w:t>
      </w:r>
    </w:p>
    <w:p>
      <w:pPr>
        <w:pStyle w:val="BookText"/>
        <w:bidi w:val="0"/>
        <w:jc w:val="both"/>
        <w:rPr/>
      </w:pPr>
      <w:r>
        <w:rPr>
          <w:rFonts w:ascii="Amiri" w:hAnsi="Amiri" w:eastAsia="Amiri" w:cs="Amiri"/>
          <w:color w:val="111111"/>
          <w:sz w:val="28"/>
          <w:sz w:val="28"/>
          <w:szCs w:val="28"/>
          <w:rtl w:val="true"/>
          <w:lang w:bidi="ar-SA"/>
        </w:rPr>
        <w:t>أَحَدٌ عَلَی الأَرْضِ لَمْ یُبَلَّغْ إِلَیْهِ الدِّینُ وَالْعِلْمُ، ثُمَّ</w:t>
      </w:r>
    </w:p>
    <w:p>
      <w:pPr>
        <w:pStyle w:val="BookText"/>
        <w:bidi w:val="0"/>
        <w:jc w:val="both"/>
        <w:rPr/>
      </w:pPr>
      <w:r>
        <w:rPr>
          <w:rFonts w:ascii="Amiri" w:hAnsi="Amiri" w:eastAsia="Amiri" w:cs="Amiri"/>
          <w:color w:val="111111"/>
          <w:sz w:val="28"/>
          <w:sz w:val="28"/>
          <w:szCs w:val="28"/>
          <w:rtl w:val="true"/>
          <w:lang w:bidi="ar-SA"/>
        </w:rPr>
        <w:t>یَظْهَرُ الْقَائِمُ وَیَصِیرُ سَبَباً لِنِقْمَةِ اللهِ وَسَخَطِهِ عَلَی</w:t>
      </w:r>
    </w:p>
    <w:p>
      <w:pPr>
        <w:pStyle w:val="BookText"/>
        <w:bidi w:val="0"/>
        <w:jc w:val="both"/>
        <w:rPr/>
      </w:pPr>
      <w:r>
        <w:rPr>
          <w:rFonts w:ascii="Amiri" w:hAnsi="Amiri" w:eastAsia="Amiri" w:cs="Amiri"/>
          <w:color w:val="111111"/>
          <w:sz w:val="28"/>
          <w:sz w:val="28"/>
          <w:szCs w:val="28"/>
          <w:rtl w:val="true"/>
          <w:lang w:bidi="ar-SA"/>
        </w:rPr>
        <w:t>الْعِبَادِ، لأَِنَّ اللهَ لاَ یَنْتَقِمُ مِنَ الْعِبَادِ إِلاَّ بَعْدَ</w:t>
      </w:r>
    </w:p>
    <w:p>
      <w:pPr>
        <w:pStyle w:val="BookText"/>
        <w:bidi w:val="0"/>
        <w:jc w:val="both"/>
        <w:rPr/>
      </w:pPr>
      <w:r>
        <w:rPr>
          <w:rFonts w:ascii="Amiri" w:hAnsi="Amiri" w:eastAsia="Amiri" w:cs="Amiri"/>
          <w:color w:val="111111"/>
          <w:sz w:val="28"/>
          <w:sz w:val="28"/>
          <w:szCs w:val="28"/>
          <w:rtl w:val="true"/>
          <w:lang w:bidi="ar-SA"/>
        </w:rPr>
        <w:t>إِنْکَارِهِمْ حُجَّتَهُ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Kufah will be empty of true believers, and knowledge will</w:t>
      </w:r>
    </w:p>
    <w:p>
      <w:pPr>
        <w:pStyle w:val="BookText"/>
        <w:bidi w:val="0"/>
        <w:jc w:val="both"/>
        <w:rPr/>
      </w:pPr>
      <w:r>
        <w:rPr>
          <w:rFonts w:eastAsia="Times New Roman" w:cs="Times New Roman" w:ascii="Times New Roman" w:hAnsi="Times New Roman"/>
          <w:color w:val="111111"/>
          <w:sz w:val="28"/>
          <w:szCs w:val="28"/>
          <w:lang w:val="en-US"/>
        </w:rPr>
        <w:t>leave this city as a snake leaves its hole. Then, knowledge will emerge in a</w:t>
      </w:r>
    </w:p>
    <w:p>
      <w:pPr>
        <w:pStyle w:val="BookText"/>
        <w:bidi w:val="0"/>
        <w:jc w:val="both"/>
        <w:rPr/>
      </w:pPr>
      <w:r>
        <w:rPr>
          <w:rFonts w:eastAsia="Times New Roman" w:cs="Times New Roman" w:ascii="Times New Roman" w:hAnsi="Times New Roman"/>
          <w:color w:val="111111"/>
          <w:sz w:val="28"/>
          <w:szCs w:val="28"/>
          <w:lang w:val="en-US"/>
        </w:rPr>
        <w:t>town called Qum, which will then become the center of knowledge and</w:t>
      </w:r>
    </w:p>
    <w:p>
      <w:pPr>
        <w:pStyle w:val="BookText"/>
        <w:bidi w:val="0"/>
        <w:jc w:val="both"/>
        <w:rPr/>
      </w:pPr>
      <w:r>
        <w:rPr>
          <w:rFonts w:eastAsia="Times New Roman" w:cs="Times New Roman" w:ascii="Times New Roman" w:hAnsi="Times New Roman"/>
          <w:color w:val="111111"/>
          <w:sz w:val="28"/>
          <w:szCs w:val="28"/>
          <w:lang w:val="en-US"/>
        </w:rPr>
        <w:t>superiority until there will remain there no single individual, even women in</w:t>
      </w:r>
    </w:p>
    <w:p>
      <w:pPr>
        <w:pStyle w:val="BookText"/>
        <w:bidi w:val="0"/>
        <w:jc w:val="both"/>
        <w:rPr/>
      </w:pPr>
      <w:r>
        <w:rPr>
          <w:rFonts w:eastAsia="Times New Roman" w:cs="Times New Roman" w:ascii="Times New Roman" w:hAnsi="Times New Roman"/>
          <w:color w:val="111111"/>
          <w:sz w:val="28"/>
          <w:szCs w:val="28"/>
          <w:lang w:val="en-US"/>
        </w:rPr>
        <w:t>their boudoirs, uneducated in religious knowledge. That will be at a time</w:t>
      </w:r>
    </w:p>
    <w:p>
      <w:pPr>
        <w:pStyle w:val="BookText"/>
        <w:bidi w:val="0"/>
        <w:jc w:val="both"/>
        <w:rPr/>
      </w:pPr>
      <w:r>
        <w:rPr>
          <w:rFonts w:eastAsia="Times New Roman" w:cs="Times New Roman" w:ascii="Times New Roman" w:hAnsi="Times New Roman"/>
          <w:color w:val="111111"/>
          <w:sz w:val="28"/>
          <w:szCs w:val="28"/>
          <w:lang w:val="en-US"/>
        </w:rPr>
        <w:t>close to the advent of our Rising Imam (i.e. al-Mahdi). Hence, Almighty Allah</w:t>
      </w:r>
    </w:p>
    <w:p>
      <w:pPr>
        <w:pStyle w:val="BookText"/>
        <w:bidi w:val="0"/>
        <w:jc w:val="both"/>
        <w:rPr/>
      </w:pPr>
      <w:r>
        <w:rPr>
          <w:rFonts w:eastAsia="Times New Roman" w:cs="Times New Roman" w:ascii="Times New Roman" w:hAnsi="Times New Roman"/>
          <w:color w:val="111111"/>
          <w:sz w:val="28"/>
          <w:szCs w:val="28"/>
          <w:lang w:val="en-US"/>
        </w:rPr>
        <w:t>will make the city of Qum and its inhabitants take the place of His Proof,</w:t>
      </w:r>
    </w:p>
    <w:p>
      <w:pPr>
        <w:pStyle w:val="BookText"/>
        <w:bidi w:val="0"/>
        <w:jc w:val="both"/>
        <w:rPr/>
      </w:pPr>
      <w:r>
        <w:rPr>
          <w:rFonts w:eastAsia="Times New Roman" w:cs="Times New Roman" w:ascii="Times New Roman" w:hAnsi="Times New Roman"/>
          <w:color w:val="111111"/>
          <w:sz w:val="28"/>
          <w:szCs w:val="28"/>
          <w:lang w:val="en-US"/>
        </w:rPr>
        <w:t>the Imam. Without this, the earth would certainly sink with its people and</w:t>
      </w:r>
    </w:p>
    <w:p>
      <w:pPr>
        <w:pStyle w:val="BookText"/>
        <w:bidi w:val="0"/>
        <w:jc w:val="both"/>
        <w:rPr/>
      </w:pPr>
      <w:r>
        <w:rPr>
          <w:rFonts w:eastAsia="Times New Roman" w:cs="Times New Roman" w:ascii="Times New Roman" w:hAnsi="Times New Roman"/>
          <w:color w:val="111111"/>
          <w:sz w:val="28"/>
          <w:szCs w:val="28"/>
          <w:lang w:val="en-US"/>
        </w:rPr>
        <w:t>there would not be anyone playing the role of Allah’s proof on earth. Knowledge</w:t>
      </w:r>
    </w:p>
    <w:p>
      <w:pPr>
        <w:pStyle w:val="BookText"/>
        <w:bidi w:val="0"/>
        <w:jc w:val="both"/>
        <w:rPr/>
      </w:pPr>
      <w:r>
        <w:rPr>
          <w:rFonts w:eastAsia="Times New Roman" w:cs="Times New Roman" w:ascii="Times New Roman" w:hAnsi="Times New Roman"/>
          <w:color w:val="111111"/>
          <w:sz w:val="28"/>
          <w:szCs w:val="28"/>
          <w:lang w:val="en-US"/>
        </w:rPr>
        <w:t>will then spout forth from this city to the peoples in the west and the east</w:t>
      </w:r>
    </w:p>
    <w:p>
      <w:pPr>
        <w:pStyle w:val="BookText"/>
        <w:bidi w:val="0"/>
        <w:jc w:val="both"/>
        <w:rPr/>
      </w:pPr>
      <w:r>
        <w:rPr>
          <w:rFonts w:eastAsia="Times New Roman" w:cs="Times New Roman" w:ascii="Times New Roman" w:hAnsi="Times New Roman"/>
          <w:color w:val="111111"/>
          <w:sz w:val="28"/>
          <w:szCs w:val="28"/>
          <w:lang w:val="en-US"/>
        </w:rPr>
        <w:t>of the earth and none will remain too remote to receive the knowledge of the</w:t>
      </w:r>
    </w:p>
    <w:p>
      <w:pPr>
        <w:pStyle w:val="BookText"/>
        <w:bidi w:val="0"/>
        <w:jc w:val="both"/>
        <w:rPr/>
      </w:pPr>
      <w:r>
        <w:rPr>
          <w:rFonts w:eastAsia="Times New Roman" w:cs="Times New Roman" w:ascii="Times New Roman" w:hAnsi="Times New Roman"/>
          <w:color w:val="111111"/>
          <w:sz w:val="28"/>
          <w:szCs w:val="28"/>
          <w:lang w:val="en-US"/>
        </w:rPr>
        <w:t>religion. Then, the Rising Imam will become the cause of Almighty Allah’s</w:t>
      </w:r>
    </w:p>
    <w:p>
      <w:pPr>
        <w:pStyle w:val="BookText"/>
        <w:bidi w:val="0"/>
        <w:jc w:val="both"/>
        <w:rPr/>
      </w:pPr>
      <w:r>
        <w:rPr>
          <w:rFonts w:eastAsia="Times New Roman" w:cs="Times New Roman" w:ascii="Times New Roman" w:hAnsi="Times New Roman"/>
          <w:color w:val="111111"/>
          <w:sz w:val="28"/>
          <w:szCs w:val="28"/>
          <w:lang w:val="en-US"/>
        </w:rPr>
        <w:t>chastisement and wrath on the [disobedient] creatures. This is because</w:t>
      </w:r>
    </w:p>
    <w:p>
      <w:pPr>
        <w:pStyle w:val="BookText"/>
        <w:bidi w:val="0"/>
        <w:jc w:val="both"/>
        <w:rPr/>
      </w:pPr>
      <w:r>
        <w:rPr>
          <w:rFonts w:eastAsia="Times New Roman" w:cs="Times New Roman" w:ascii="Times New Roman" w:hAnsi="Times New Roman"/>
          <w:color w:val="111111"/>
          <w:sz w:val="28"/>
          <w:szCs w:val="28"/>
          <w:lang w:val="en-US"/>
        </w:rPr>
        <w:t>Almighty Allah does not chastise any people except after they deny His</w:t>
      </w:r>
    </w:p>
    <w:p>
      <w:pPr>
        <w:pStyle w:val="BookText"/>
        <w:bidi w:val="0"/>
        <w:jc w:val="both"/>
        <w:rPr/>
      </w:pPr>
      <w:r>
        <w:rPr>
          <w:rFonts w:eastAsia="Times New Roman" w:cs="Times New Roman" w:ascii="Times New Roman" w:hAnsi="Times New Roman"/>
          <w:color w:val="111111"/>
          <w:sz w:val="28"/>
          <w:szCs w:val="28"/>
          <w:lang w:val="en-US"/>
        </w:rPr>
        <w:t>argument against them.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al-Majlisi, Bihar al-Anwar 57:214, H. 31.</w:t>
      </w:r>
    </w:p>
    <w:p>
      <w:pPr>
        <w:pStyle w:val="BookText"/>
        <w:bidi w:val="0"/>
        <w:rPr/>
      </w:pPr>
      <w:r>
        <w:rPr>
          <w:rFonts w:eastAsia="Times New Roman" w:cs="Times New Roman" w:ascii="Times New Roman" w:hAnsi="Times New Roman"/>
          <w:color w:val="111111"/>
          <w:sz w:val="28"/>
          <w:szCs w:val="28"/>
          <w:lang w:val="en-US"/>
        </w:rPr>
        <w:t>This prediction has come true due to the harsh circumstances encountered by the religious school of Najaf in this age and the great favor of Almighty Allah endowed upon Iran where the government of Islam was established under the leadership of the religious leader, Imam Khumayni, and the active contribution of the religious school of Qum towards this great achievement.</w:t>
      </w:r>
    </w:p>
    <w:p>
      <w:pPr>
        <w:pStyle w:val="BookText"/>
        <w:bidi w:val="0"/>
        <w:jc w:val="both"/>
        <w:rPr/>
      </w:pPr>
      <w:r>
        <w:rPr>
          <w:rFonts w:eastAsia="Times New Roman" w:cs="Times New Roman" w:ascii="Times New Roman" w:hAnsi="Times New Roman"/>
          <w:color w:val="111111"/>
          <w:sz w:val="28"/>
          <w:szCs w:val="28"/>
          <w:lang w:val="en-US"/>
        </w:rPr>
        <w:t>As a result, a vital development in the religious school of Qum as well as its role and status took place.</w:t>
      </w:r>
    </w:p>
    <w:p>
      <w:pPr>
        <w:pStyle w:val="BookText"/>
        <w:bidi w:val="0"/>
        <w:jc w:val="both"/>
        <w:rPr/>
      </w:pPr>
      <w:r>
        <w:rPr>
          <w:rFonts w:eastAsia="Times New Roman" w:cs="Times New Roman" w:ascii="Times New Roman" w:hAnsi="Times New Roman"/>
          <w:color w:val="111111"/>
          <w:sz w:val="28"/>
          <w:szCs w:val="28"/>
          <w:lang w:val="en-US"/>
        </w:rPr>
        <w:t>The existence of the tomb of Lady Fatimah al-Ma</w:t>
      </w:r>
      <w:r>
        <w:rPr>
          <w:rFonts w:eastAsia="Consolas" w:cs="Consolas" w:ascii="Consolas" w:hAnsi="Consolas"/>
          <w:color w:val="111111"/>
          <w:sz w:val="28"/>
          <w:szCs w:val="28"/>
          <w:lang w:val="en-US"/>
        </w:rPr>
        <w:t>sumah the daughter of Imam Musa al-Kazim (‘a) in the city of Qum has been significant in the development and growth of the educational and religious state of this city. In addition, traditions reported from Imam al-Riza (‘a) about the merits of visiting the tomb of this lady are considered another factor in the development of religious studies in this city, being the center of an important class of narrators during certain stages of the history of Shi</w:t>
      </w:r>
      <w:r>
        <w:rPr>
          <w:rFonts w:eastAsia="Times New Roman" w:cs="Times New Roman" w:ascii="Times New Roman" w:hAnsi="Times New Roman"/>
          <w:color w:val="111111"/>
          <w:sz w:val="28"/>
          <w:szCs w:val="28"/>
          <w:lang w:val="en-US"/>
        </w:rPr>
        <w:t>ism.</w:t>
      </w:r>
    </w:p>
    <w:p>
      <w:pPr>
        <w:pStyle w:val="BookText"/>
        <w:bidi w:val="0"/>
        <w:jc w:val="both"/>
        <w:rPr/>
      </w:pPr>
      <w:r>
        <w:rPr>
          <w:rFonts w:eastAsia="Times New Roman" w:cs="Times New Roman" w:ascii="Times New Roman" w:hAnsi="Times New Roman"/>
          <w:color w:val="111111"/>
          <w:sz w:val="28"/>
          <w:szCs w:val="28"/>
          <w:lang w:val="en-US"/>
        </w:rPr>
        <w:t>In the previous discussion of the pilgrimages to the tombs of the Holy Imams (‘a) and their descendants, we have referred to the recommendation of visiting the tomb of this lady, considering this tomb to be one of the most important and famous tombs of the Holy Imams’ (‘a) descendants.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following traditions are quoted from this book:</w:t>
      </w:r>
    </w:p>
    <w:p>
      <w:pPr>
        <w:pStyle w:val="BookText"/>
        <w:bidi w:val="0"/>
        <w:jc w:val="both"/>
        <w:rPr/>
      </w:pPr>
      <w:r>
        <w:rPr>
          <w:rFonts w:eastAsia="Times New Roman" w:cs="Times New Roman" w:ascii="Times New Roman" w:hAnsi="Times New Roman"/>
          <w:color w:val="111111"/>
          <w:sz w:val="28"/>
          <w:szCs w:val="28"/>
          <w:lang w:val="en-US"/>
        </w:rPr>
        <w:t>Shaykh al-Saduq, through a seemingly authentic series of narrators, has reported Sa</w:t>
      </w:r>
      <w:r>
        <w:rPr>
          <w:rFonts w:eastAsia="Consolas" w:cs="Consolas" w:ascii="Consolas" w:hAnsi="Consolas"/>
          <w:color w:val="111111"/>
          <w:sz w:val="28"/>
          <w:szCs w:val="28"/>
          <w:lang w:val="en-US"/>
        </w:rPr>
        <w:t>d ibn Sa</w:t>
      </w:r>
      <w:r>
        <w:rPr>
          <w:rFonts w:eastAsia="Times New Roman" w:cs="Times New Roman" w:ascii="Times New Roman" w:hAnsi="Times New Roman"/>
          <w:color w:val="111111"/>
          <w:sz w:val="28"/>
          <w:szCs w:val="28"/>
          <w:lang w:val="en-US"/>
        </w:rPr>
        <w:t>d to have asked Imam al-Riza (‘a) about Fatimah, his sister and the daughter of Imam Musa ibn Ja`far (‘a).</w:t>
      </w:r>
    </w:p>
    <w:p>
      <w:pPr>
        <w:pStyle w:val="BookText"/>
        <w:bidi w:val="0"/>
        <w:jc w:val="both"/>
        <w:rPr/>
      </w:pPr>
      <w:r>
        <w:rPr>
          <w:rFonts w:eastAsia="Times New Roman" w:cs="Times New Roman" w:ascii="Times New Roman" w:hAnsi="Times New Roman"/>
          <w:color w:val="111111"/>
          <w:sz w:val="28"/>
          <w:szCs w:val="28"/>
          <w:lang w:val="en-US"/>
        </w:rPr>
        <w:t>Imam al-Riza, peace be upon him, answered:</w:t>
      </w:r>
    </w:p>
    <w:p>
      <w:pPr>
        <w:pStyle w:val="BookText"/>
        <w:bidi w:val="0"/>
        <w:jc w:val="both"/>
        <w:rPr/>
      </w:pP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her (tomb) will be awarded Paradise.</w:t>
      </w:r>
    </w:p>
    <w:p>
      <w:pPr>
        <w:pStyle w:val="BookText"/>
        <w:bidi w:val="0"/>
        <w:jc w:val="both"/>
        <w:rPr/>
      </w:pPr>
      <w:r>
        <w:rPr>
          <w:rFonts w:eastAsia="Times New Roman" w:cs="Times New Roman" w:ascii="Times New Roman" w:hAnsi="Times New Roman"/>
          <w:color w:val="111111"/>
          <w:sz w:val="28"/>
          <w:szCs w:val="28"/>
          <w:lang w:val="en-US"/>
        </w:rPr>
        <w:t>Through another valid series of narrators, Shaykh al-Saduq reports Imam Muhammad al-Jawad ibn al-Riza (‘a), as saying:</w:t>
      </w:r>
    </w:p>
    <w:p>
      <w:pPr>
        <w:pStyle w:val="BookText"/>
        <w:bidi w:val="0"/>
        <w:jc w:val="both"/>
        <w:rPr/>
      </w:pPr>
      <w:r>
        <w:rPr>
          <w:rFonts w:ascii="Amiri" w:hAnsi="Amiri" w:eastAsia="Amiri" w:cs="Amiri"/>
          <w:color w:val="111111"/>
          <w:sz w:val="28"/>
          <w:sz w:val="28"/>
          <w:szCs w:val="28"/>
          <w:rtl w:val="true"/>
          <w:lang w:bidi="ar-SA"/>
        </w:rPr>
        <w:t>مَنْ زَارَ قَبْرَ عَمَّتِی بِقُمٍّ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the tomb of my paternal aunt in Qum will</w:t>
      </w:r>
    </w:p>
    <w:p>
      <w:pPr>
        <w:pStyle w:val="BookText"/>
        <w:bidi w:val="0"/>
        <w:jc w:val="both"/>
        <w:rPr/>
      </w:pPr>
      <w:r>
        <w:rPr>
          <w:rFonts w:eastAsia="Times New Roman" w:cs="Times New Roman" w:ascii="Times New Roman" w:hAnsi="Times New Roman"/>
          <w:color w:val="111111"/>
          <w:sz w:val="28"/>
          <w:szCs w:val="28"/>
          <w:lang w:val="en-US"/>
        </w:rPr>
        <w:t>be awarded Paradise.</w:t>
      </w:r>
    </w:p>
    <w:p>
      <w:pPr>
        <w:pStyle w:val="BookText"/>
        <w:bidi w:val="0"/>
        <w:jc w:val="both"/>
        <w:rPr/>
      </w:pPr>
      <w:r>
        <w:rPr>
          <w:rFonts w:eastAsia="Consolas" w:cs="Consolas" w:ascii="Consolas" w:hAnsi="Consolas"/>
          <w:color w:val="111111"/>
          <w:sz w:val="28"/>
          <w:szCs w:val="28"/>
          <w:lang w:val="en-US"/>
        </w:rPr>
        <w:t xml:space="preserve">Allamah al-Majlisi has reported from some books of formulas of Ziyarah that </w:t>
      </w:r>
      <w:r>
        <w:rPr>
          <w:rFonts w:eastAsia="Times New Roman" w:cs="Times New Roman" w:ascii="Times New Roman" w:hAnsi="Times New Roman"/>
          <w:color w:val="111111"/>
          <w:sz w:val="28"/>
          <w:szCs w:val="28"/>
          <w:lang w:val="en-US"/>
        </w:rPr>
        <w:t>Ali ibn Ibrahim reported on the authority of his father that Imam al-Riza (‘a) said to Sa</w:t>
      </w:r>
      <w:r>
        <w:rPr>
          <w:rFonts w:eastAsia="Consolas" w:cs="Consolas" w:ascii="Consolas" w:hAnsi="Consolas"/>
          <w:color w:val="111111"/>
          <w:sz w:val="28"/>
          <w:szCs w:val="28"/>
          <w:lang w:val="en-US"/>
        </w:rPr>
        <w:t>d al-Ash</w:t>
      </w:r>
      <w:r>
        <w:rPr>
          <w:rFonts w:eastAsia="Times New Roman" w:cs="Times New Roman" w:ascii="Times New Roman" w:hAnsi="Times New Roman"/>
          <w:color w:val="111111"/>
          <w:sz w:val="28"/>
          <w:szCs w:val="28"/>
          <w:lang w:val="en-US"/>
        </w:rPr>
        <w:t>ari al-Qummi: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Sa`d, we have a tomb in your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answered Sa</w:t>
      </w:r>
      <w:r>
        <w:rPr>
          <w:rFonts w:eastAsia="Consolas" w:cs="Consolas" w:ascii="Consolas" w:hAnsi="Consolas"/>
          <w:color w:val="111111"/>
          <w:sz w:val="28"/>
          <w:szCs w:val="28"/>
          <w:lang w:val="en-US"/>
        </w:rPr>
        <w:t>d, “Do you mean the tomb of Fatimah the daughter of Musa ibn Ja</w:t>
      </w:r>
      <w:r>
        <w:rPr>
          <w:rFonts w:eastAsia="Times New Roman" w:cs="Times New Roman" w:ascii="Times New Roman" w:hAnsi="Times New Roman"/>
          <w:color w:val="111111"/>
          <w:sz w:val="28"/>
          <w:szCs w:val="28"/>
          <w:lang w:val="en-US"/>
        </w:rPr>
        <w:t>far (‘a)?”</w:t>
      </w:r>
    </w:p>
    <w:p>
      <w:pPr>
        <w:pStyle w:val="BookText"/>
        <w:bidi w:val="0"/>
        <w:jc w:val="both"/>
        <w:rPr/>
      </w:pPr>
      <w:r>
        <w:rPr>
          <w:rFonts w:eastAsia="Times New Roman" w:cs="Times New Roman" w:ascii="Times New Roman" w:hAnsi="Times New Roman"/>
          <w:color w:val="111111"/>
          <w:sz w:val="28"/>
          <w:szCs w:val="28"/>
          <w:lang w:val="en-US"/>
        </w:rPr>
        <w:t>The Imam answered in the affirmative and added:</w:t>
      </w:r>
    </w:p>
    <w:p>
      <w:pPr>
        <w:pStyle w:val="BookText"/>
        <w:bidi w:val="0"/>
        <w:jc w:val="both"/>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her with full recognition of her standing</w:t>
      </w:r>
    </w:p>
    <w:p>
      <w:pPr>
        <w:pStyle w:val="BookText"/>
        <w:bidi w:val="0"/>
        <w:jc w:val="both"/>
        <w:rPr/>
      </w:pPr>
      <w:r>
        <w:rPr>
          <w:rFonts w:eastAsia="Times New Roman" w:cs="Times New Roman" w:ascii="Times New Roman" w:hAnsi="Times New Roman"/>
          <w:color w:val="111111"/>
          <w:sz w:val="28"/>
          <w:szCs w:val="28"/>
          <w:lang w:val="en-US"/>
        </w:rPr>
        <w:t>will be awarded Paradise…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prediction has come true due to the harsh circumstances encountered by the religious school of Najaf in this age and the great favor of Almighty Allah endowed upon Iran where the government of Islam was established under the leadership of the religious leader, Imam Khumayni, and the active contribution of the religious school of Qum towards this great achievement. </w:t>
      </w:r>
    </w:p>
    <w:p>
      <w:pPr>
        <w:pStyle w:val="BookText"/>
        <w:bidi w:val="0"/>
        <w:rPr/>
      </w:pPr>
      <w:r>
        <w:rPr>
          <w:rFonts w:eastAsia="Times New Roman" w:cs="Times New Roman" w:ascii="Times New Roman" w:hAnsi="Times New Roman"/>
          <w:color w:val="111111"/>
          <w:sz w:val="28"/>
          <w:szCs w:val="28"/>
          <w:lang w:val="en-US"/>
        </w:rPr>
        <w:t>As a result, a vital development in the religious school of Qum as well as its role and status took place.</w:t>
      </w:r>
    </w:p>
    <w:p>
      <w:pPr>
        <w:pStyle w:val="BookText"/>
        <w:bidi w:val="0"/>
        <w:jc w:val="both"/>
        <w:rPr/>
      </w:pPr>
      <w:r>
        <w:rPr>
          <w:rFonts w:eastAsia="Times New Roman" w:cs="Times New Roman" w:ascii="Times New Roman" w:hAnsi="Times New Roman"/>
          <w:color w:val="111111"/>
          <w:sz w:val="28"/>
          <w:szCs w:val="28"/>
          <w:lang w:val="en-US"/>
        </w:rPr>
        <w:t>The existence of the tomb of Lady Fatimah al-Ma</w:t>
      </w:r>
      <w:r>
        <w:rPr>
          <w:rFonts w:eastAsia="Consolas" w:cs="Consolas" w:ascii="Consolas" w:hAnsi="Consolas"/>
          <w:color w:val="111111"/>
          <w:sz w:val="28"/>
          <w:szCs w:val="28"/>
          <w:lang w:val="en-US"/>
        </w:rPr>
        <w:t>sumah the daughter of Imam Musa al-Kazim (‘a) in the city of Qum has been significant in the development and growth of the educational and religious state of this city. In addition, traditions reported from Imam al-Riza (‘a) about the merits of visiting the tomb of this lady are considered another factor in the development of religious studies in this city, being the center of an important class of narrators during certain stages of the history of Shi</w:t>
      </w:r>
      <w:r>
        <w:rPr>
          <w:rFonts w:eastAsia="Times New Roman" w:cs="Times New Roman" w:ascii="Times New Roman" w:hAnsi="Times New Roman"/>
          <w:color w:val="111111"/>
          <w:sz w:val="28"/>
          <w:szCs w:val="28"/>
          <w:lang w:val="en-US"/>
        </w:rPr>
        <w:t>ism.</w:t>
      </w:r>
    </w:p>
    <w:p>
      <w:pPr>
        <w:pStyle w:val="BookText"/>
        <w:bidi w:val="0"/>
        <w:jc w:val="both"/>
        <w:rPr/>
      </w:pPr>
      <w:r>
        <w:rPr>
          <w:rFonts w:eastAsia="Times New Roman" w:cs="Times New Roman" w:ascii="Times New Roman" w:hAnsi="Times New Roman"/>
          <w:color w:val="111111"/>
          <w:sz w:val="28"/>
          <w:szCs w:val="28"/>
          <w:lang w:val="en-US"/>
        </w:rPr>
        <w:t>In the previous discussion of the pilgrimages to the tombs of the Holy Imams (‘a) and their descendants, we have referred to the recommendation of visiting the tomb of this lady, considering this tomb to be one of the most important and famous tombs of the Holy Imams’ (‘a) descendants.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The following traditions are quoted from this book:</w:t>
      </w:r>
    </w:p>
    <w:p>
      <w:pPr>
        <w:pStyle w:val="BookText"/>
        <w:bidi w:val="0"/>
        <w:jc w:val="both"/>
        <w:rPr/>
      </w:pPr>
      <w:r>
        <w:rPr>
          <w:rFonts w:eastAsia="Times New Roman" w:cs="Times New Roman" w:ascii="Times New Roman" w:hAnsi="Times New Roman"/>
          <w:color w:val="111111"/>
          <w:sz w:val="28"/>
          <w:szCs w:val="28"/>
          <w:lang w:val="en-US"/>
        </w:rPr>
        <w:t>Shaykh al-Saduq, through a seemingly authentic series of narrators, has reported Sa</w:t>
      </w:r>
      <w:r>
        <w:rPr>
          <w:rFonts w:eastAsia="Consolas" w:cs="Consolas" w:ascii="Consolas" w:hAnsi="Consolas"/>
          <w:color w:val="111111"/>
          <w:sz w:val="28"/>
          <w:szCs w:val="28"/>
          <w:lang w:val="en-US"/>
        </w:rPr>
        <w:t>d ibn Sa</w:t>
      </w:r>
      <w:r>
        <w:rPr>
          <w:rFonts w:eastAsia="Times New Roman" w:cs="Times New Roman" w:ascii="Times New Roman" w:hAnsi="Times New Roman"/>
          <w:color w:val="111111"/>
          <w:sz w:val="28"/>
          <w:szCs w:val="28"/>
          <w:lang w:val="en-US"/>
        </w:rPr>
        <w:t>d to have asked Imam al-Riza (‘a) about Fatimah, his sister and the daughter of Imam Musa ibn Ja`far (‘a).</w:t>
      </w:r>
    </w:p>
    <w:p>
      <w:pPr>
        <w:pStyle w:val="BookText"/>
        <w:bidi w:val="0"/>
        <w:jc w:val="both"/>
        <w:rPr/>
      </w:pPr>
      <w:r>
        <w:rPr>
          <w:rFonts w:eastAsia="Times New Roman" w:cs="Times New Roman" w:ascii="Times New Roman" w:hAnsi="Times New Roman"/>
          <w:color w:val="111111"/>
          <w:sz w:val="28"/>
          <w:szCs w:val="28"/>
          <w:lang w:val="en-US"/>
        </w:rPr>
        <w:t>Imam al-Riza, peace be upon him, answered:</w:t>
      </w:r>
    </w:p>
    <w:p>
      <w:pPr>
        <w:pStyle w:val="BookText"/>
        <w:bidi w:val="0"/>
        <w:jc w:val="both"/>
        <w:rPr/>
      </w:pP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her (tomb) will be awarded Paradise.</w:t>
      </w:r>
    </w:p>
    <w:p>
      <w:pPr>
        <w:pStyle w:val="BookText"/>
        <w:bidi w:val="0"/>
        <w:jc w:val="both"/>
        <w:rPr/>
      </w:pPr>
      <w:r>
        <w:rPr>
          <w:rFonts w:eastAsia="Times New Roman" w:cs="Times New Roman" w:ascii="Times New Roman" w:hAnsi="Times New Roman"/>
          <w:color w:val="111111"/>
          <w:sz w:val="28"/>
          <w:szCs w:val="28"/>
          <w:lang w:val="en-US"/>
        </w:rPr>
        <w:t>Through another valid series of narrators, Shaykh al-Saduq reports Imam Muhammad al-Jawad ibn al-Riza (‘a), as saying:</w:t>
      </w:r>
    </w:p>
    <w:p>
      <w:pPr>
        <w:pStyle w:val="BookText"/>
        <w:bidi w:val="0"/>
        <w:jc w:val="both"/>
        <w:rPr/>
      </w:pPr>
      <w:r>
        <w:rPr>
          <w:rFonts w:ascii="Amiri" w:hAnsi="Amiri" w:eastAsia="Amiri" w:cs="Amiri"/>
          <w:color w:val="111111"/>
          <w:sz w:val="28"/>
          <w:sz w:val="28"/>
          <w:szCs w:val="28"/>
          <w:rtl w:val="true"/>
          <w:lang w:bidi="ar-SA"/>
        </w:rPr>
        <w:t>مَنْ زَارَ قَبْرَ عَمَّتِی بِقُمٍّ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the tomb of my paternal aunt in Qum will</w:t>
      </w:r>
    </w:p>
    <w:p>
      <w:pPr>
        <w:pStyle w:val="BookText"/>
        <w:bidi w:val="0"/>
        <w:jc w:val="both"/>
        <w:rPr/>
      </w:pPr>
      <w:r>
        <w:rPr>
          <w:rFonts w:eastAsia="Times New Roman" w:cs="Times New Roman" w:ascii="Times New Roman" w:hAnsi="Times New Roman"/>
          <w:color w:val="111111"/>
          <w:sz w:val="28"/>
          <w:szCs w:val="28"/>
          <w:lang w:val="en-US"/>
        </w:rPr>
        <w:t>be awarded Paradise.</w:t>
      </w:r>
    </w:p>
    <w:p>
      <w:pPr>
        <w:pStyle w:val="BookText"/>
        <w:bidi w:val="0"/>
        <w:jc w:val="both"/>
        <w:rPr/>
      </w:pPr>
      <w:r>
        <w:rPr>
          <w:rFonts w:eastAsia="Consolas" w:cs="Consolas" w:ascii="Consolas" w:hAnsi="Consolas"/>
          <w:color w:val="111111"/>
          <w:sz w:val="28"/>
          <w:szCs w:val="28"/>
          <w:lang w:val="en-US"/>
        </w:rPr>
        <w:t xml:space="preserve">Allamah al-Majlisi has reported from some books of formulas of Ziyarah that </w:t>
      </w:r>
      <w:r>
        <w:rPr>
          <w:rFonts w:eastAsia="Times New Roman" w:cs="Times New Roman" w:ascii="Times New Roman" w:hAnsi="Times New Roman"/>
          <w:color w:val="111111"/>
          <w:sz w:val="28"/>
          <w:szCs w:val="28"/>
          <w:lang w:val="en-US"/>
        </w:rPr>
        <w:t>Ali ibn Ibrahim reported on the authority of his father that Imam al-Riza (‘a) said to Sa</w:t>
      </w:r>
      <w:r>
        <w:rPr>
          <w:rFonts w:eastAsia="Consolas" w:cs="Consolas" w:ascii="Consolas" w:hAnsi="Consolas"/>
          <w:color w:val="111111"/>
          <w:sz w:val="28"/>
          <w:szCs w:val="28"/>
          <w:lang w:val="en-US"/>
        </w:rPr>
        <w:t>d al-Ash</w:t>
      </w:r>
      <w:r>
        <w:rPr>
          <w:rFonts w:eastAsia="Times New Roman" w:cs="Times New Roman" w:ascii="Times New Roman" w:hAnsi="Times New Roman"/>
          <w:color w:val="111111"/>
          <w:sz w:val="28"/>
          <w:szCs w:val="28"/>
          <w:lang w:val="en-US"/>
        </w:rPr>
        <w:t>ari al-Qummi: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Sa`d, we have a tomb in your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answered Sa</w:t>
      </w:r>
      <w:r>
        <w:rPr>
          <w:rFonts w:eastAsia="Consolas" w:cs="Consolas" w:ascii="Consolas" w:hAnsi="Consolas"/>
          <w:color w:val="111111"/>
          <w:sz w:val="28"/>
          <w:szCs w:val="28"/>
          <w:lang w:val="en-US"/>
        </w:rPr>
        <w:t>d, “Do you mean the tomb of Fatimah the daughter of Musa ibn Ja</w:t>
      </w:r>
      <w:r>
        <w:rPr>
          <w:rFonts w:eastAsia="Times New Roman" w:cs="Times New Roman" w:ascii="Times New Roman" w:hAnsi="Times New Roman"/>
          <w:color w:val="111111"/>
          <w:sz w:val="28"/>
          <w:szCs w:val="28"/>
          <w:lang w:val="en-US"/>
        </w:rPr>
        <w:t>far (‘a)?”</w:t>
      </w:r>
    </w:p>
    <w:p>
      <w:pPr>
        <w:pStyle w:val="BookText"/>
        <w:bidi w:val="0"/>
        <w:jc w:val="both"/>
        <w:rPr/>
      </w:pPr>
      <w:r>
        <w:rPr>
          <w:rFonts w:eastAsia="Times New Roman" w:cs="Times New Roman" w:ascii="Times New Roman" w:hAnsi="Times New Roman"/>
          <w:color w:val="111111"/>
          <w:sz w:val="28"/>
          <w:szCs w:val="28"/>
          <w:lang w:val="en-US"/>
        </w:rPr>
        <w:t>The Imam answered in the affirmative and added:</w:t>
      </w:r>
    </w:p>
    <w:p>
      <w:pPr>
        <w:pStyle w:val="BookText"/>
        <w:bidi w:val="0"/>
        <w:jc w:val="both"/>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her with full recognition of her standing</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be awarded Paradise…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11:105, H.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Manzur, Lisan al-`Arab 4:414.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 have discussed in some detail the role of rituals within my thesis on the Basmalah in my exegesis of Surah al-Fatihah and Surah al-Jumu`ah, which is now in print. Our mentor, Martyr Sayyid al-Sadr, has also discussed the acts of worship in an independent thesis attached to his Risalah (a thesis on the practical laws of Islam) entitled al-Fatawa al-Wazihah under the title of ‘A General Glance at Acts of Worship’. For more information in this regard, it is advisable to refer to these theses.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discussion of this topic, it may be useful to benefit by the essay of our mentor, Martyr Sayyid Muhammad Baqir al-Sadr, which is included in his Risalah in the chapter entitled, A General Glance at Acts of Worship.</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 H. 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2:18-19, H. 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2:23, H. 15.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Such topics are discussed in the volume dealing with the doctrinal aspect although they have also been discussed in many other books, especially the writings of the Sunnite and Shi`ite writers who have considered the doctrines of the Wahhabi faction.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1:263, H. 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reads: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Of course, meetings that are held for commemorating Imam husayn (‘a) can never be substitutes for the Friday Prayers that include discourses and performance of prayer. Yet, they can represent an extension of the ritual content of the Friday Prayer in which we can find the root and the Islamic line of these rituals.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coming chapter about the ritual of ziyarah, we will refer independently to the formulas of ziyarah of Imam husayn (‘a) as well as the other Holy Imams of the Ahl al-Bayt (‘a) that are recommended at certain times from both near and afar.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Unfortunately, such activities, sometimes performed by individuals of the vulgar or non-religious class of the community in violation of good public sense, are basically disallowed and are in whole or in part too far from the goals intended by the Holy Imams (‘a). They believe that such activities inappropriately express sentiments and emotions (such as the practice known as tatbir which entails striking the head with sharp instruments so as to make blood flow as an expression of mourning for Imam al-husayn (‘a) whose blood was shed on such days). The scholars, the jurisprudentially mindful people, and the well-aware segment of the virtuous community do not participate in such incompatible activities; rather, they deny them through their statements, words, and lastly in their hearts when they cannot find anybody to hear when they anticipate sedition, discrepancy, or dispute which make the harm greater than the benefit.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102:32, H. 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past, processions were held in the city of Samarra' on the occasion of Imam al-Hadi’s martyrdom and people from various regions of Iraq would participate. However, the ruling authorities of the tyrannical regime of the Baathists, out of their antagonistic attitude towards the Ahl al-Bayt (‘a) and their followers, suppressed and then banned the activities of that day.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well-known that Imam hasan (‘a) was poisoned to death; he is therefore considered martyred. [Translator]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Islamic Republic of Iran has been interested in both of these dates and gathered them in one week, giving it the name of the Muslim Unity Week, because the Holy Prophet (s) is the best representation of unity among Muslims. More details about this topic will be cited in the coming chapter about the distinctive days.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97:116, H. 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97:117, H. 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97:117, H. 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97:120, H. 22.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311-312 as quoted from Shaykh al-Kafami’s al-Balad al-Amin.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All-inclusive and relatively concise, the book of Mafatih al-Jinan can be considered the best and most famous book ever written in the field of rituals and etiquettes of ziyarah and supplicatory prayers. It was compiled by the late master researcher and traditionist, Shaykh `Abbas al-Qummi, recently in Farsi, based upon a variety of the most reliable reference books. Up to now, millions of copies of this book have been published, being read by all milieus in all countries. Moreover, the book has been translated into Arabic and Urdu, as well as many other languages. For thorough acquaintance with the details of all issues, etiquettes, and best times of ziyarah and supplications, it is highly advised to refer to this book.</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About the etiquettes of traveling and the etiquettes of ziyarah, refer to Mafatih al-Jinan, pp. 302-306 and 306-311 respectively, where these etiquettes are mentioned briefly.</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14:324, H. 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97:139, H. 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97:139, H. 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97:140, H. 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97:144, H. 16.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97:139, H. 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97:145, H. 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97:145, H. 36.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97:145, H. 34.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some traditions, presenting oneself in the holy shrine of Imam husayn (‘a) is obligatory upon those who have the ability to do so. Although we cannot name the scholars who have issued this verdict, it is probable that such obligation has been decided according to the political circumstances of a certain age which required the issuance of such a verdict, or it has been determined in order to confirm the obligation of love for, loyalty to, and connection with the Ahl al-Bayt (‘a). At any rate, such a verdict can, in the least, act as an indication of the extremely high recommendation and desirableness of this act, just like the high recommendation of participating in congregational prayers, although not obligatory, by the Holy Prophet (s) who threatened setting on fire the house of those who would abstain from participating in them.</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97:118, H. 10.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411-422; Allamah al-Majlisi, Bihar al-Anwar 97:134-138.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97:257, H. 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To recognize the right of Imam `Ali (‘a) is to acknowledge his divinely commissioned leadership, to carry out the obligation of obedience to him and to accept him as the true successor of the Holy Prophet (s). [Translator]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97:257, H. 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97:259, H. 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97:260, H. 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339-361.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hadith al-Ghadir reads,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97:358, H. 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97:358; Shaykh Abbas al-Qummi, Mafatih al-Jinan, p. 374.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historically known that the beginning of the Holy Prophet’s Divine Mission is inseparably attached to the revelation of the Holy Qur'an, which undoubtedly was in the month of Ramazan and, more specifically, on the Night of Qadr, as is maintained by the following two verses of the Holy Qur'an: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97:383.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97:355-379.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97:145, H. 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97:117, H. 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100:119, H. 18.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100:121, H. 26.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102:2, H. 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102:2, H. 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102:31, H. 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102:32, H. 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102:33, H. 10.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10:448, H. 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50:127, H. 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Such formulas of ziyarah can be found in Mafatih al-Jinan and volumes 100-102 of Bihar al-Anwar.</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100:128, H. 7, as quoted from Shaykh al-Saduq’s Ilal al-Shara'i`.</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100:126, H. 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100:130, H. 13, as quoted from Ibn Qawlawayh’s Kamil al-Ziyarat.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Historians disagree about the place of Lady Zaynab’s tomb. Some say that she was buried in the outskirts of Damascus, others in Cairo, Egypt, and others in other places. However, the first two burial places are familiarly known by the followers and devotees of the Ahl al-Bayt (‘a) as well as by Muslims in general. About the burial place of Imam husayn’s head there is also disagreement. Some believe that the head was buried in Damascus while others believe it to have been carried to Cairo and buried there. However, the followers of the Ahl al-Bayt (‘a) generally believe that the head was buried in Karbala with the Imam’s body by the captives when they returned from Kufah.</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102:162; Shaykh Abbas al-Qummi, Mafatih al-Jinan, Appendix, pp. 577.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102:126; Shaykh Abbas al-Qummi, Mafatih al-Jinan, pp. 543.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102:210-230.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reads: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the exegesis of Surah al-Qadr (No. 97) in the following two reference books of tafsir: al-Durr al-Manthur and Nur al-Thaqalayn.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not inaccurate to say that these three nights are interrelated in the sense that the first night is an introduction to the third, the second a preparation for it, and the third the Night itself. Thus, the manner is perfected on the night of the twenty-third of Ramazan.</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225-226.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227-234.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236.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al-hurr al-Amili, Wasa’il al-Shiah 5:222.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140-141.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5:238, H. 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5:238, H. 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165-170.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148 &amp; 152.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296.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1:292, H. 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7:323, H. 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7:323, H. 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276-281.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7:322, H. 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248-250.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10:394, H. 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Mansur Ali Nasif, al-Taj al-Jami lil-Usul 2:90. Other traditions are found on pages 88-92 of the same book.</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4:146, H. 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7:340-341.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44:270.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Mubahalah is a method of exchanging curses between two parties each of which claim truthfulness. Hence, a party challenges the other and they agree on imprecating the curse of Almighty Allah on the lying party. Following this method, the Holy Prophet (s) challenged the Christians after they had denied his saying that Prophet Jesus (‘a) was a mortal human being whom Almighty Allah created from dust, just like Prophet Adam (‘a). Due to their denial, the Holy Prophet (s) called them to enter upon a mutual invocation of curse with him so that the lying party would be cursed by Almighty Allah. This incident has been documented by the Holy Qur'an.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282.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Books of Muslim jurisprudence and hadith have dealt with all these aspects in various chapters, the most important of which are the sections on the place of prayer within Book of Prayer (kitab al-salat).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4:202, H. 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Mansur Ali Nasif, al-Taj al-Jami lil-Usul 1:224.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3:472, H. 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3:478, H. 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83:385, H. 63.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83:367, H. 25.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3:486, H. 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3:481, H. 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Sayyid al-Borujerdī, Jāmi' Ahādith al-Shi'ah 10:1-3, H. 1, 2, 4, 5, &amp; 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Sayyid al-Borujerdi, Jāmi' Aḥādīth al-Shīah 10:5, S. 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Sayyid al-Borujerdi, Jāmi. Ahādīth al-Shi'ah 10:19, S. 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Sayyid al-Borujerdi, Jami' Ahadith al-Shĩ ah 10:23-25, H. 1-5.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Sayyid al-Borujerdi, Jāmi' Aḥādīth al-Shī`ah 10:25, H. 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Sayyid al-Borujerdī, Jāmi' Aḥādīth al-Shī`ah 10:25, H. 12.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Sayyid al-Borujerdī, Jāmi' Aḥādīth al-Shi'ah 10:31-32, H. 5 &amp; 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Sayyid al-Borujerdī, Jāmi. Ahādith al-Shi'ah 10:41.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Sayyid al-Borujerdī, Jāmi' Aḥādīth al-Shīah 10:50, H. 19.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Sayyid al-Borujerdī, Jāmi' Aḥādīth al-Shi'ah 10:58, H. 1 &amp;</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Sayyid al-Borujerdī, Jāmi. Ahādith al-Shi`ah 10:59, S. 11.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Sayyid al-Borujerdī, Jāmi' Aḥādīth al-Shi'ah 10:83.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Sayyid al-Borujerdī, Jāmi' Aḥādith al-Shi'ah 10:63, H. 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Sayyid al-Borujerdi, Jāmi' Aḥādīth al-Shi`ah 10:65, as quoted from al-Barqi's al-Maḥāsin.</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Sayyid al-Borujerdī, Jāmi' Aḥādīth al-Shī`ah 10:64, as quoted from Shaykh al-Kulaynī's al-Kāfi.</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Sayyid al-Borujerdi, Jāmi' Aḥādīth al-Shiah 10:66, H. 15. This tradition is decided as valid, because it has been reported from Ibn Abi-'Umar on the authority of Ali ibn Abd al-Azīz.</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Al-Hurr al-'Amilī, Wasā'il al-Shiah 3:536, H. 3, 4, 5, 7, 8; Allāmah al-Majlisī, Biḥār al-Anwār 97:146-148, H. 4, 5, 10 as quoted from Shaykh al-Kulaynī's al-Kāfi and Shaykh al-Țusī’s Tahdhib al-Ahkām.</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Al-Hurr al-`Amilī, Wasā'il al-Shi'ah 3:536, H. 1 &amp; 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Sayyid al-Borujerdī, Jāmi' Aḥādīth al-Shi'ah 10:69 as reported by Maysarah.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3:543, H. 1, 2, &amp; 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3:542, H. 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3:543, H. 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3:547, H. 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3:546, H. 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3:546, H. 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3:546, H. 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10:270, H. 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10:271, H. 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Abu-Lubabah, Bashir ibn `Abd al-Mundhir, of the Ansar (supporters; Muslims of Yathrib who accepted and received the Holy Prophet (s) and the emigrants of Makkah), was one of the Holy Prophet’s companions (Sahabah). During the Battle of Badr, the Holy Prophet (s) ordered him to stay in Madinah, yet he allotted a share of the spoils of war for him. This column carrying his name has a story:</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uwanat Abi-Lubabah or Us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10:274, H. 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10:275, H. 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334-335.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10:289, H. 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10:292, S. 22.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Some of our brethren are doing some surveys in this regard, hoping that they would be successful to publish them in the near future.</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3:524, H. 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3:526, H. 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97:399, H. 43.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97:404, H. 60.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97:404, H. 61.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3:521, H. 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3:523, H. 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3:525, H. 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3:526, H. 18.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idols, also mentioned in the Holy Qur'an (71:23), were worshipped by the heathen people of Prophet Noah.</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3:528, H. 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Tasbih al-Zahra' is a famous litany comprising one hundred words of praising Almighty Allah. The most famous and considerable form of it is to say allahu-akbar(u) (Allah is the Greatest) thirty-four times, alhamdu-lillah(i) (Praise be to Allah) thirty-three times, and subhanallah(i) (Glory be to Allah) thirty-three times. Further details about this litany can be found in books on devotional acts, especially Shaykh `Abbas al-Qummi’s famous one of Mafatih al-Jinan. [Translator]</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3:532; Shaykh `Abbas al-Qummi, Mafatih al-Jinan, pp. 386-401 where details of the devotional rites at al-Kufah Mosque are mentioned.</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97:231, H. 22.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97:231, H. 21.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97:232, H. 25.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97:234, H. 26.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97:235, H. 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97:441, H. 20.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3:533, H. 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3:533, H. 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10:400, H. 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10:405, H. 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Musa al-Kazim (‘a) is reported to have said:</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10:408, H. 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10:409, H. 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10:420, H. 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10:422, H. 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10:406, H. 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the unanimously agreed upon laws of Islam is that a traveler, under certain circumstances, is required to perform the obligatory prayers in shortened (i.e. qasr) form; that is to lessen the four-unit prayer into two units. Exempted from this general law are the travelers to four defined places, one of which is the holy shrine of Imam husayn (‘a). [Translator]</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for example, Sayyid Muhsin al-hakim, Minhaj al-Salihin 1:361, Q. 71 and Sayyid Abu’l-Qasim al-Khu'i, Minhaj al-Salihin 1:255, Q. 952.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5:546, H. 13.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Al-huwayzi, Tafsir Nur al-Thaqalayn 3:103, H. 10 as quoted from `Ali ibn Ibrahim’s famous book of Tafsir (exegesis of the Holy Qur'an).</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al-Bukhari 2:56; Sahih Muslim 4:126.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3:551, S. 64, H. 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3:534, H. 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3:535, H. 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3:535, H. 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`Abbas al-Qummi, Mafatih al-Jinan, pp. 488-490.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al-Majlisi, Bihar al-Anwar 97:231, H. 22.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10:445, H. 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10:446, H. 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ibn Sahl ibn Alyasa` has reported Imam al-Sadiq (‘a) as saying:</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About the history of the city of Qum, Imam al-Sadiq (‘a), having mentioned the city of Kufah, said: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Shaykh `Abbas al-Qummi, Mafatih al-Jinan, pp. 562.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Shaykh `Abbas al-Qummi, Mafatih al-Jinan, pp. 562.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48978</Words>
  <Characters>240696</Characters>
  <CharactersWithSpaces>287226</CharactersWithSpaces>
  <Paragraphs>2958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2026-08-28T11:00:13Z</dcterms:created>
  <dc:creator>ghaemiyeh.com</dc:creator>
  <dc:description/>
  <dc:language>en-US</dc:language>
  <cp:lastModifiedBy/>
  <dcterms:modified xsi:type="dcterms:W3CDTF">2026-08-28T14:30:22Z</dcterms:modified>
  <cp:revision>1</cp:revision>
  <dc:subject/>
  <dc:title>THE ROLE OF THE AHL AL-BAYT ‘a IN Building THE VIRTUOUS COMMUNITY جلد 7</dc:title>
</cp:coreProperties>
</file>

<file path=docProps/custom.xml><?xml version="1.0" encoding="utf-8"?>
<Properties xmlns="http://schemas.openxmlformats.org/officeDocument/2006/custom-properties" xmlns:vt="http://schemas.openxmlformats.org/officeDocument/2006/docPropsVTypes"/>
</file>